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4464">
      <w:pPr>
        <w:jc w:val="center"/>
        <w:rPr>
          <w:rFonts w:ascii="Arial" w:hAnsi="Arial"/>
          <w:sz w:val="48"/>
        </w:rPr>
      </w:pPr>
      <w:bookmarkStart w:id="0" w:name="_GoBack"/>
      <w:bookmarkEnd w:id="0"/>
    </w:p>
    <w:p w:rsidR="00000000" w:rsidRDefault="00064464">
      <w:pPr>
        <w:jc w:val="center"/>
        <w:rPr>
          <w:rFonts w:ascii="Arial" w:hAnsi="Arial"/>
          <w:sz w:val="48"/>
        </w:rPr>
      </w:pPr>
    </w:p>
    <w:p w:rsidR="00000000" w:rsidRDefault="00064464">
      <w:pPr>
        <w:jc w:val="center"/>
        <w:rPr>
          <w:rFonts w:ascii="Arial" w:hAnsi="Arial"/>
          <w:sz w:val="48"/>
        </w:rPr>
      </w:pPr>
    </w:p>
    <w:p w:rsidR="00000000" w:rsidRDefault="00064464">
      <w:pPr>
        <w:pBdr>
          <w:bottom w:val="single" w:sz="12" w:space="1" w:color="auto"/>
        </w:pBdr>
        <w:jc w:val="center"/>
        <w:rPr>
          <w:rFonts w:ascii="Arial" w:hAnsi="Arial"/>
          <w:b/>
          <w:sz w:val="48"/>
        </w:rPr>
      </w:pPr>
      <w:r>
        <w:rPr>
          <w:rFonts w:ascii="Arial" w:hAnsi="Arial"/>
          <w:b/>
          <w:sz w:val="48"/>
        </w:rPr>
        <w:t>Budget Estimates</w:t>
      </w:r>
    </w:p>
    <w:p w:rsidR="00000000" w:rsidRDefault="00064464">
      <w:pPr>
        <w:jc w:val="center"/>
        <w:rPr>
          <w:rFonts w:ascii="Arial" w:hAnsi="Arial"/>
          <w:b/>
          <w:sz w:val="48"/>
        </w:rPr>
      </w:pPr>
      <w:r>
        <w:rPr>
          <w:rFonts w:ascii="Arial" w:hAnsi="Arial"/>
          <w:b/>
          <w:sz w:val="48"/>
        </w:rPr>
        <w:t>2000-01</w:t>
      </w:r>
    </w:p>
    <w:p w:rsidR="00000000" w:rsidRDefault="00064464">
      <w:pPr>
        <w:jc w:val="center"/>
      </w:pPr>
      <w:r>
        <w:rPr>
          <w:sz w:val="20"/>
        </w:rPr>
        <w:object w:dxaOrig="7261" w:dyaOrig="9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94.6pt" o:ole="" fillcolor="window">
            <v:imagedata r:id="rId8" o:title=""/>
          </v:shape>
          <o:OLEObject Type="Embed" ProgID="MSDraw.1.01" ShapeID="_x0000_i1025" DrawAspect="Content" ObjectID="_1482831659" r:id="rId9">
            <o:FieldCodes>\* MERGEFORMAT</o:FieldCodes>
          </o:OLEObject>
        </w:object>
      </w:r>
    </w:p>
    <w:p w:rsidR="00000000" w:rsidRDefault="00064464"/>
    <w:p w:rsidR="00000000" w:rsidRDefault="00064464"/>
    <w:p w:rsidR="00000000" w:rsidRDefault="00064464"/>
    <w:p w:rsidR="00000000" w:rsidRDefault="00064464"/>
    <w:p w:rsidR="00000000" w:rsidRDefault="00064464">
      <w:pPr>
        <w:jc w:val="center"/>
        <w:rPr>
          <w:rFonts w:ascii="Arial" w:hAnsi="Arial"/>
          <w:sz w:val="24"/>
        </w:rPr>
      </w:pPr>
      <w:r>
        <w:rPr>
          <w:rFonts w:ascii="Arial" w:hAnsi="Arial"/>
          <w:sz w:val="24"/>
        </w:rPr>
        <w:t xml:space="preserve">Presented by </w:t>
      </w:r>
    </w:p>
    <w:p w:rsidR="00000000" w:rsidRDefault="00064464">
      <w:pPr>
        <w:jc w:val="center"/>
        <w:rPr>
          <w:rFonts w:ascii="Arial" w:hAnsi="Arial"/>
          <w:b/>
          <w:sz w:val="36"/>
        </w:rPr>
      </w:pPr>
      <w:r>
        <w:rPr>
          <w:rFonts w:ascii="Arial" w:hAnsi="Arial"/>
          <w:b/>
          <w:sz w:val="36"/>
        </w:rPr>
        <w:t>The Honourable Steve Bracks, M.P.</w:t>
      </w:r>
    </w:p>
    <w:p w:rsidR="00000000" w:rsidRDefault="00064464">
      <w:pPr>
        <w:jc w:val="center"/>
        <w:rPr>
          <w:rFonts w:ascii="Arial" w:hAnsi="Arial"/>
          <w:sz w:val="32"/>
        </w:rPr>
      </w:pPr>
      <w:r>
        <w:rPr>
          <w:rFonts w:ascii="Arial" w:hAnsi="Arial"/>
          <w:sz w:val="32"/>
        </w:rPr>
        <w:t>Treasurer of the State of Victoria</w:t>
      </w:r>
    </w:p>
    <w:p w:rsidR="00000000" w:rsidRDefault="00064464">
      <w:pPr>
        <w:jc w:val="center"/>
      </w:pPr>
      <w:r>
        <w:rPr>
          <w:rFonts w:ascii="Arial" w:hAnsi="Arial"/>
        </w:rPr>
        <w:t>for the information of Honourable Members</w:t>
      </w:r>
    </w:p>
    <w:p w:rsidR="00000000" w:rsidRDefault="00064464"/>
    <w:p w:rsidR="00000000" w:rsidRDefault="00064464"/>
    <w:p w:rsidR="00000000" w:rsidRDefault="00064464">
      <w:pPr>
        <w:jc w:val="center"/>
        <w:rPr>
          <w:rFonts w:ascii="Arial" w:hAnsi="Arial"/>
          <w:b/>
          <w:sz w:val="28"/>
        </w:rPr>
      </w:pPr>
      <w:r>
        <w:rPr>
          <w:rFonts w:ascii="Arial" w:hAnsi="Arial"/>
          <w:b/>
          <w:sz w:val="28"/>
        </w:rPr>
        <w:t>Budget Paper No.3</w:t>
      </w:r>
    </w:p>
    <w:p w:rsidR="00000000" w:rsidRDefault="00064464">
      <w:r>
        <w:br w:type="page"/>
      </w:r>
    </w:p>
    <w:p w:rsidR="00000000" w:rsidRDefault="00064464">
      <w:pPr>
        <w:sectPr w:rsidR="00000000">
          <w:headerReference w:type="even" r:id="rId10"/>
          <w:footerReference w:type="even" r:id="rId11"/>
          <w:footerReference w:type="default" r:id="rId12"/>
          <w:type w:val="oddPage"/>
          <w:pgSz w:w="11907" w:h="16840" w:code="9"/>
          <w:pgMar w:top="1440" w:right="3398" w:bottom="4075" w:left="1411" w:header="706" w:footer="4248" w:gutter="0"/>
          <w:cols w:space="720"/>
        </w:sectPr>
      </w:pPr>
    </w:p>
    <w:p w:rsidR="00000000" w:rsidRDefault="00064464">
      <w:pPr>
        <w:pStyle w:val="ChapterHeading"/>
      </w:pPr>
      <w:bookmarkStart w:id="1" w:name="_Toc481680206"/>
      <w:bookmarkStart w:id="2" w:name="_Toc481680345"/>
      <w:r>
        <w:lastRenderedPageBreak/>
        <w:t>Table of Contents</w:t>
      </w:r>
      <w:bookmarkEnd w:id="1"/>
      <w:bookmarkEnd w:id="2"/>
    </w:p>
    <w:p w:rsidR="00000000" w:rsidRDefault="00064464">
      <w:pPr>
        <w:pStyle w:val="TOC1"/>
        <w:rPr>
          <w:noProof/>
        </w:rPr>
      </w:pPr>
      <w:r>
        <w:fldChar w:fldCharType="begin" w:fldLock="1"/>
      </w:r>
      <w:r>
        <w:instrText xml:space="preserve"> TOC \t "Heading 1,</w:instrText>
      </w:r>
      <w:r>
        <w:instrText xml:space="preserve">2,Heading 2,3,Chapter Heading,1" </w:instrText>
      </w:r>
      <w:r>
        <w:fldChar w:fldCharType="separate"/>
      </w:r>
      <w:r>
        <w:rPr>
          <w:noProof/>
        </w:rPr>
        <w:t>Introduction</w:t>
      </w:r>
      <w:r>
        <w:rPr>
          <w:noProof/>
        </w:rPr>
        <w:tab/>
      </w:r>
      <w:r>
        <w:rPr>
          <w:noProof/>
        </w:rPr>
        <w:fldChar w:fldCharType="begin" w:fldLock="1"/>
      </w:r>
      <w:r>
        <w:rPr>
          <w:noProof/>
        </w:rPr>
        <w:instrText xml:space="preserve"> PAGEREF _Toc481680346 \h </w:instrText>
      </w:r>
      <w:r>
        <w:rPr>
          <w:noProof/>
        </w:rPr>
      </w:r>
      <w:r>
        <w:rPr>
          <w:noProof/>
        </w:rPr>
        <w:fldChar w:fldCharType="separate"/>
      </w:r>
      <w:r>
        <w:rPr>
          <w:noProof/>
        </w:rPr>
        <w:t>1</w:t>
      </w:r>
      <w:r>
        <w:rPr>
          <w:noProof/>
        </w:rPr>
        <w:fldChar w:fldCharType="end"/>
      </w:r>
    </w:p>
    <w:p w:rsidR="00000000" w:rsidRDefault="00064464">
      <w:pPr>
        <w:pStyle w:val="TOC3"/>
        <w:rPr>
          <w:noProof/>
        </w:rPr>
      </w:pPr>
      <w:r>
        <w:rPr>
          <w:noProof/>
        </w:rPr>
        <w:t xml:space="preserve">Statement 1 </w:t>
      </w:r>
      <w:r>
        <w:rPr>
          <w:noProof/>
        </w:rPr>
        <w:noBreakHyphen/>
        <w:t xml:space="preserve"> Departmental Resources</w:t>
      </w:r>
      <w:r>
        <w:rPr>
          <w:noProof/>
        </w:rPr>
        <w:tab/>
      </w:r>
      <w:r>
        <w:rPr>
          <w:noProof/>
        </w:rPr>
        <w:fldChar w:fldCharType="begin" w:fldLock="1"/>
      </w:r>
      <w:r>
        <w:rPr>
          <w:noProof/>
        </w:rPr>
        <w:instrText xml:space="preserve"> PAGEREF _Toc481680347 \h </w:instrText>
      </w:r>
      <w:r>
        <w:rPr>
          <w:noProof/>
        </w:rPr>
      </w:r>
      <w:r>
        <w:rPr>
          <w:noProof/>
        </w:rPr>
        <w:fldChar w:fldCharType="separate"/>
      </w:r>
      <w:r>
        <w:rPr>
          <w:noProof/>
        </w:rPr>
        <w:t>1</w:t>
      </w:r>
      <w:r>
        <w:rPr>
          <w:noProof/>
        </w:rPr>
        <w:fldChar w:fldCharType="end"/>
      </w:r>
    </w:p>
    <w:p w:rsidR="00000000" w:rsidRDefault="00064464">
      <w:pPr>
        <w:pStyle w:val="TOC3"/>
        <w:rPr>
          <w:noProof/>
        </w:rPr>
      </w:pPr>
      <w:r>
        <w:rPr>
          <w:noProof/>
        </w:rPr>
        <w:t xml:space="preserve">Statement 2 </w:t>
      </w:r>
      <w:r>
        <w:rPr>
          <w:noProof/>
        </w:rPr>
        <w:noBreakHyphen/>
        <w:t xml:space="preserve"> Departmental Statements</w:t>
      </w:r>
      <w:r>
        <w:rPr>
          <w:noProof/>
        </w:rPr>
        <w:tab/>
      </w:r>
      <w:r>
        <w:rPr>
          <w:noProof/>
        </w:rPr>
        <w:fldChar w:fldCharType="begin" w:fldLock="1"/>
      </w:r>
      <w:r>
        <w:rPr>
          <w:noProof/>
        </w:rPr>
        <w:instrText xml:space="preserve"> PAGEREF _Toc481680348 \h </w:instrText>
      </w:r>
      <w:r>
        <w:rPr>
          <w:noProof/>
        </w:rPr>
      </w:r>
      <w:r>
        <w:rPr>
          <w:noProof/>
        </w:rPr>
        <w:fldChar w:fldCharType="separate"/>
      </w:r>
      <w:r>
        <w:rPr>
          <w:noProof/>
        </w:rPr>
        <w:t>1</w:t>
      </w:r>
      <w:r>
        <w:rPr>
          <w:noProof/>
        </w:rPr>
        <w:fldChar w:fldCharType="end"/>
      </w:r>
    </w:p>
    <w:p w:rsidR="00000000" w:rsidRDefault="00064464">
      <w:pPr>
        <w:pStyle w:val="TOC3"/>
        <w:rPr>
          <w:noProof/>
        </w:rPr>
      </w:pPr>
      <w:r>
        <w:rPr>
          <w:noProof/>
        </w:rPr>
        <w:t>Statement 3 – State Revenue</w:t>
      </w:r>
      <w:r>
        <w:rPr>
          <w:noProof/>
        </w:rPr>
        <w:tab/>
      </w:r>
      <w:r>
        <w:rPr>
          <w:noProof/>
        </w:rPr>
        <w:fldChar w:fldCharType="begin" w:fldLock="1"/>
      </w:r>
      <w:r>
        <w:rPr>
          <w:noProof/>
        </w:rPr>
        <w:instrText xml:space="preserve"> PAGEREF </w:instrText>
      </w:r>
      <w:r>
        <w:rPr>
          <w:noProof/>
        </w:rPr>
        <w:instrText xml:space="preserve">_Toc481680349 \h </w:instrText>
      </w:r>
      <w:r>
        <w:rPr>
          <w:noProof/>
        </w:rPr>
      </w:r>
      <w:r>
        <w:rPr>
          <w:noProof/>
        </w:rPr>
        <w:fldChar w:fldCharType="separate"/>
      </w:r>
      <w:r>
        <w:rPr>
          <w:noProof/>
        </w:rPr>
        <w:t>2</w:t>
      </w:r>
      <w:r>
        <w:rPr>
          <w:noProof/>
        </w:rPr>
        <w:fldChar w:fldCharType="end"/>
      </w:r>
    </w:p>
    <w:p w:rsidR="00000000" w:rsidRDefault="00064464">
      <w:pPr>
        <w:pStyle w:val="TOC3"/>
        <w:rPr>
          <w:noProof/>
        </w:rPr>
      </w:pPr>
      <w:r>
        <w:rPr>
          <w:noProof/>
        </w:rPr>
        <w:t xml:space="preserve">Statement 4 </w:t>
      </w:r>
      <w:r>
        <w:rPr>
          <w:noProof/>
        </w:rPr>
        <w:noBreakHyphen/>
        <w:t xml:space="preserve"> The Public Account</w:t>
      </w:r>
      <w:r>
        <w:rPr>
          <w:noProof/>
        </w:rPr>
        <w:tab/>
      </w:r>
      <w:r>
        <w:rPr>
          <w:noProof/>
        </w:rPr>
        <w:fldChar w:fldCharType="begin" w:fldLock="1"/>
      </w:r>
      <w:r>
        <w:rPr>
          <w:noProof/>
        </w:rPr>
        <w:instrText xml:space="preserve"> PAGEREF _Toc481680350 \h </w:instrText>
      </w:r>
      <w:r>
        <w:rPr>
          <w:noProof/>
        </w:rPr>
      </w:r>
      <w:r>
        <w:rPr>
          <w:noProof/>
        </w:rPr>
        <w:fldChar w:fldCharType="separate"/>
      </w:r>
      <w:r>
        <w:rPr>
          <w:noProof/>
        </w:rPr>
        <w:t>2</w:t>
      </w:r>
      <w:r>
        <w:rPr>
          <w:noProof/>
        </w:rPr>
        <w:fldChar w:fldCharType="end"/>
      </w:r>
    </w:p>
    <w:p w:rsidR="00000000" w:rsidRDefault="00064464">
      <w:pPr>
        <w:pStyle w:val="TOC3"/>
        <w:rPr>
          <w:noProof/>
        </w:rPr>
      </w:pPr>
      <w:r>
        <w:rPr>
          <w:noProof/>
        </w:rPr>
        <w:t>Format of Information</w:t>
      </w:r>
      <w:r>
        <w:rPr>
          <w:noProof/>
        </w:rPr>
        <w:tab/>
      </w:r>
      <w:r>
        <w:rPr>
          <w:noProof/>
        </w:rPr>
        <w:fldChar w:fldCharType="begin" w:fldLock="1"/>
      </w:r>
      <w:r>
        <w:rPr>
          <w:noProof/>
        </w:rPr>
        <w:instrText xml:space="preserve"> PAGEREF _Toc481680351 \h </w:instrText>
      </w:r>
      <w:r>
        <w:rPr>
          <w:noProof/>
        </w:rPr>
      </w:r>
      <w:r>
        <w:rPr>
          <w:noProof/>
        </w:rPr>
        <w:fldChar w:fldCharType="separate"/>
      </w:r>
      <w:r>
        <w:rPr>
          <w:noProof/>
        </w:rPr>
        <w:t>2</w:t>
      </w:r>
      <w:r>
        <w:rPr>
          <w:noProof/>
        </w:rPr>
        <w:fldChar w:fldCharType="end"/>
      </w:r>
    </w:p>
    <w:p w:rsidR="00000000" w:rsidRDefault="00064464">
      <w:pPr>
        <w:pStyle w:val="TOC3"/>
        <w:rPr>
          <w:noProof/>
        </w:rPr>
      </w:pPr>
      <w:r>
        <w:rPr>
          <w:noProof/>
        </w:rPr>
        <w:t>Differences in estimates between Budget Paper No. 2 and Budget Paper No. 3</w:t>
      </w:r>
      <w:r>
        <w:rPr>
          <w:noProof/>
        </w:rPr>
        <w:tab/>
      </w:r>
      <w:r>
        <w:rPr>
          <w:noProof/>
        </w:rPr>
        <w:fldChar w:fldCharType="begin" w:fldLock="1"/>
      </w:r>
      <w:r>
        <w:rPr>
          <w:noProof/>
        </w:rPr>
        <w:instrText xml:space="preserve"> PAGEREF _Toc481680352 \h </w:instrText>
      </w:r>
      <w:r>
        <w:rPr>
          <w:noProof/>
        </w:rPr>
      </w:r>
      <w:r>
        <w:rPr>
          <w:noProof/>
        </w:rPr>
        <w:fldChar w:fldCharType="separate"/>
      </w:r>
      <w:r>
        <w:rPr>
          <w:noProof/>
        </w:rPr>
        <w:t>3</w:t>
      </w:r>
      <w:r>
        <w:rPr>
          <w:noProof/>
        </w:rPr>
        <w:fldChar w:fldCharType="end"/>
      </w:r>
    </w:p>
    <w:p w:rsidR="00000000" w:rsidRDefault="00064464">
      <w:pPr>
        <w:pStyle w:val="TOC3"/>
        <w:rPr>
          <w:noProof/>
        </w:rPr>
      </w:pPr>
      <w:r>
        <w:rPr>
          <w:noProof/>
        </w:rPr>
        <w:t>Rounding</w:t>
      </w:r>
      <w:r>
        <w:rPr>
          <w:noProof/>
        </w:rPr>
        <w:t xml:space="preserve"> convention</w:t>
      </w:r>
      <w:r>
        <w:rPr>
          <w:noProof/>
        </w:rPr>
        <w:tab/>
      </w:r>
      <w:r>
        <w:rPr>
          <w:noProof/>
        </w:rPr>
        <w:fldChar w:fldCharType="begin" w:fldLock="1"/>
      </w:r>
      <w:r>
        <w:rPr>
          <w:noProof/>
        </w:rPr>
        <w:instrText xml:space="preserve"> PAGEREF _Toc481680353 \h </w:instrText>
      </w:r>
      <w:r>
        <w:rPr>
          <w:noProof/>
        </w:rPr>
      </w:r>
      <w:r>
        <w:rPr>
          <w:noProof/>
        </w:rPr>
        <w:fldChar w:fldCharType="separate"/>
      </w:r>
      <w:r>
        <w:rPr>
          <w:noProof/>
        </w:rPr>
        <w:t>4</w:t>
      </w:r>
      <w:r>
        <w:rPr>
          <w:noProof/>
        </w:rPr>
        <w:fldChar w:fldCharType="end"/>
      </w:r>
    </w:p>
    <w:p w:rsidR="00000000" w:rsidRDefault="00064464">
      <w:pPr>
        <w:pStyle w:val="TOC3"/>
        <w:rPr>
          <w:noProof/>
        </w:rPr>
      </w:pPr>
      <w:r>
        <w:rPr>
          <w:noProof/>
        </w:rPr>
        <w:t>Appropriations</w:t>
      </w:r>
      <w:r>
        <w:rPr>
          <w:noProof/>
        </w:rPr>
        <w:tab/>
      </w:r>
      <w:r>
        <w:rPr>
          <w:noProof/>
        </w:rPr>
        <w:fldChar w:fldCharType="begin" w:fldLock="1"/>
      </w:r>
      <w:r>
        <w:rPr>
          <w:noProof/>
        </w:rPr>
        <w:instrText xml:space="preserve"> PAGEREF _Toc481680354 \h </w:instrText>
      </w:r>
      <w:r>
        <w:rPr>
          <w:noProof/>
        </w:rPr>
      </w:r>
      <w:r>
        <w:rPr>
          <w:noProof/>
        </w:rPr>
        <w:fldChar w:fldCharType="separate"/>
      </w:r>
      <w:r>
        <w:rPr>
          <w:noProof/>
        </w:rPr>
        <w:t>4</w:t>
      </w:r>
      <w:r>
        <w:rPr>
          <w:noProof/>
        </w:rPr>
        <w:fldChar w:fldCharType="end"/>
      </w:r>
    </w:p>
    <w:p w:rsidR="00000000" w:rsidRDefault="00064464">
      <w:pPr>
        <w:pStyle w:val="TOC1"/>
        <w:rPr>
          <w:noProof/>
        </w:rPr>
      </w:pPr>
      <w:r>
        <w:rPr>
          <w:noProof/>
        </w:rPr>
        <w:t>Departmental Overview</w:t>
      </w:r>
      <w:r>
        <w:rPr>
          <w:noProof/>
        </w:rPr>
        <w:tab/>
      </w:r>
      <w:r>
        <w:rPr>
          <w:noProof/>
        </w:rPr>
        <w:fldChar w:fldCharType="begin" w:fldLock="1"/>
      </w:r>
      <w:r>
        <w:rPr>
          <w:noProof/>
        </w:rPr>
        <w:instrText xml:space="preserve"> PAGEREF _Toc481680355 \h </w:instrText>
      </w:r>
      <w:r>
        <w:rPr>
          <w:noProof/>
        </w:rPr>
      </w:r>
      <w:r>
        <w:rPr>
          <w:noProof/>
        </w:rPr>
        <w:fldChar w:fldCharType="separate"/>
      </w:r>
      <w:r>
        <w:rPr>
          <w:noProof/>
        </w:rPr>
        <w:t>7</w:t>
      </w:r>
      <w:r>
        <w:rPr>
          <w:noProof/>
        </w:rPr>
        <w:fldChar w:fldCharType="end"/>
      </w:r>
    </w:p>
    <w:p w:rsidR="00000000" w:rsidRDefault="00064464">
      <w:pPr>
        <w:pStyle w:val="TOC2"/>
        <w:rPr>
          <w:noProof/>
        </w:rPr>
      </w:pPr>
      <w:r>
        <w:rPr>
          <w:noProof/>
        </w:rPr>
        <w:t>2000</w:t>
      </w:r>
      <w:r>
        <w:rPr>
          <w:noProof/>
        </w:rPr>
        <w:noBreakHyphen/>
        <w:t>01 Budget Initiatives</w:t>
      </w:r>
      <w:r>
        <w:rPr>
          <w:noProof/>
        </w:rPr>
        <w:tab/>
      </w:r>
      <w:r>
        <w:rPr>
          <w:noProof/>
        </w:rPr>
        <w:fldChar w:fldCharType="begin" w:fldLock="1"/>
      </w:r>
      <w:r>
        <w:rPr>
          <w:noProof/>
        </w:rPr>
        <w:instrText xml:space="preserve"> PAGEREF _Toc481680356 \h </w:instrText>
      </w:r>
      <w:r>
        <w:rPr>
          <w:noProof/>
        </w:rPr>
      </w:r>
      <w:r>
        <w:rPr>
          <w:noProof/>
        </w:rPr>
        <w:fldChar w:fldCharType="separate"/>
      </w:r>
      <w:r>
        <w:rPr>
          <w:noProof/>
        </w:rPr>
        <w:t>8</w:t>
      </w:r>
      <w:r>
        <w:rPr>
          <w:noProof/>
        </w:rPr>
        <w:fldChar w:fldCharType="end"/>
      </w:r>
    </w:p>
    <w:p w:rsidR="00000000" w:rsidRDefault="00064464">
      <w:pPr>
        <w:pStyle w:val="TOC3"/>
        <w:rPr>
          <w:noProof/>
        </w:rPr>
      </w:pPr>
      <w:r>
        <w:rPr>
          <w:noProof/>
        </w:rPr>
        <w:t>Service delivery initiatives</w:t>
      </w:r>
      <w:r>
        <w:rPr>
          <w:noProof/>
        </w:rPr>
        <w:tab/>
      </w:r>
      <w:r>
        <w:rPr>
          <w:noProof/>
        </w:rPr>
        <w:fldChar w:fldCharType="begin" w:fldLock="1"/>
      </w:r>
      <w:r>
        <w:rPr>
          <w:noProof/>
        </w:rPr>
        <w:instrText xml:space="preserve"> PAGEREF _Toc481680357</w:instrText>
      </w:r>
      <w:r>
        <w:rPr>
          <w:noProof/>
        </w:rPr>
        <w:instrText xml:space="preserve"> \h </w:instrText>
      </w:r>
      <w:r>
        <w:rPr>
          <w:noProof/>
        </w:rPr>
      </w:r>
      <w:r>
        <w:rPr>
          <w:noProof/>
        </w:rPr>
        <w:fldChar w:fldCharType="separate"/>
      </w:r>
      <w:r>
        <w:rPr>
          <w:noProof/>
        </w:rPr>
        <w:t>8</w:t>
      </w:r>
      <w:r>
        <w:rPr>
          <w:noProof/>
        </w:rPr>
        <w:fldChar w:fldCharType="end"/>
      </w:r>
    </w:p>
    <w:p w:rsidR="00000000" w:rsidRDefault="00064464">
      <w:pPr>
        <w:pStyle w:val="TOC3"/>
        <w:rPr>
          <w:noProof/>
        </w:rPr>
      </w:pPr>
      <w:r>
        <w:rPr>
          <w:noProof/>
        </w:rPr>
        <w:t>Asset investment initiatives</w:t>
      </w:r>
      <w:r>
        <w:rPr>
          <w:noProof/>
        </w:rPr>
        <w:tab/>
      </w:r>
      <w:r>
        <w:rPr>
          <w:noProof/>
        </w:rPr>
        <w:fldChar w:fldCharType="begin" w:fldLock="1"/>
      </w:r>
      <w:r>
        <w:rPr>
          <w:noProof/>
        </w:rPr>
        <w:instrText xml:space="preserve"> PAGEREF _Toc481680358 \h </w:instrText>
      </w:r>
      <w:r>
        <w:rPr>
          <w:noProof/>
        </w:rPr>
      </w:r>
      <w:r>
        <w:rPr>
          <w:noProof/>
        </w:rPr>
        <w:fldChar w:fldCharType="separate"/>
      </w:r>
      <w:r>
        <w:rPr>
          <w:noProof/>
        </w:rPr>
        <w:t>11</w:t>
      </w:r>
      <w:r>
        <w:rPr>
          <w:noProof/>
        </w:rPr>
        <w:fldChar w:fldCharType="end"/>
      </w:r>
    </w:p>
    <w:p w:rsidR="00000000" w:rsidRDefault="00064464">
      <w:pPr>
        <w:pStyle w:val="TOC2"/>
        <w:rPr>
          <w:noProof/>
        </w:rPr>
      </w:pPr>
      <w:r>
        <w:rPr>
          <w:noProof/>
        </w:rPr>
        <w:t>Departmental Resources</w:t>
      </w:r>
      <w:r>
        <w:rPr>
          <w:noProof/>
        </w:rPr>
        <w:tab/>
      </w:r>
      <w:r>
        <w:rPr>
          <w:noProof/>
        </w:rPr>
        <w:fldChar w:fldCharType="begin" w:fldLock="1"/>
      </w:r>
      <w:r>
        <w:rPr>
          <w:noProof/>
        </w:rPr>
        <w:instrText xml:space="preserve"> PAGEREF _Toc481680359 \h </w:instrText>
      </w:r>
      <w:r>
        <w:rPr>
          <w:noProof/>
        </w:rPr>
      </w:r>
      <w:r>
        <w:rPr>
          <w:noProof/>
        </w:rPr>
        <w:fldChar w:fldCharType="separate"/>
      </w:r>
      <w:r>
        <w:rPr>
          <w:noProof/>
        </w:rPr>
        <w:t>12</w:t>
      </w:r>
      <w:r>
        <w:rPr>
          <w:noProof/>
        </w:rPr>
        <w:fldChar w:fldCharType="end"/>
      </w:r>
    </w:p>
    <w:p w:rsidR="00000000" w:rsidRDefault="00064464">
      <w:pPr>
        <w:pStyle w:val="TOC2"/>
        <w:rPr>
          <w:noProof/>
        </w:rPr>
      </w:pPr>
      <w:r>
        <w:rPr>
          <w:noProof/>
        </w:rPr>
        <w:t>Authority for departmental resources</w:t>
      </w:r>
      <w:r>
        <w:rPr>
          <w:noProof/>
        </w:rPr>
        <w:tab/>
      </w:r>
      <w:r>
        <w:rPr>
          <w:noProof/>
        </w:rPr>
        <w:fldChar w:fldCharType="begin" w:fldLock="1"/>
      </w:r>
      <w:r>
        <w:rPr>
          <w:noProof/>
        </w:rPr>
        <w:instrText xml:space="preserve"> PAGEREF _Toc481680360 \h </w:instrText>
      </w:r>
      <w:r>
        <w:rPr>
          <w:noProof/>
        </w:rPr>
      </w:r>
      <w:r>
        <w:rPr>
          <w:noProof/>
        </w:rPr>
        <w:fldChar w:fldCharType="separate"/>
      </w:r>
      <w:r>
        <w:rPr>
          <w:noProof/>
        </w:rPr>
        <w:t>14</w:t>
      </w:r>
      <w:r>
        <w:rPr>
          <w:noProof/>
        </w:rPr>
        <w:fldChar w:fldCharType="end"/>
      </w:r>
    </w:p>
    <w:p w:rsidR="00000000" w:rsidRDefault="00064464">
      <w:pPr>
        <w:pStyle w:val="TOC1"/>
        <w:rPr>
          <w:noProof/>
        </w:rPr>
      </w:pPr>
      <w:r>
        <w:rPr>
          <w:noProof/>
        </w:rPr>
        <w:t>Department of Education, Employment and Training</w:t>
      </w:r>
      <w:r>
        <w:rPr>
          <w:noProof/>
        </w:rPr>
        <w:tab/>
      </w:r>
      <w:r>
        <w:rPr>
          <w:noProof/>
        </w:rPr>
        <w:fldChar w:fldCharType="begin" w:fldLock="1"/>
      </w:r>
      <w:r>
        <w:rPr>
          <w:noProof/>
        </w:rPr>
        <w:instrText xml:space="preserve"> PAGEREF </w:instrText>
      </w:r>
      <w:r>
        <w:rPr>
          <w:noProof/>
        </w:rPr>
        <w:instrText xml:space="preserve">_Toc481680361 \h </w:instrText>
      </w:r>
      <w:r>
        <w:rPr>
          <w:noProof/>
        </w:rPr>
      </w:r>
      <w:r>
        <w:rPr>
          <w:noProof/>
        </w:rPr>
        <w:fldChar w:fldCharType="separate"/>
      </w:r>
      <w:r>
        <w:rPr>
          <w:noProof/>
        </w:rPr>
        <w:t>17</w:t>
      </w:r>
      <w:r>
        <w:rPr>
          <w:noProof/>
        </w:rPr>
        <w:fldChar w:fldCharType="end"/>
      </w:r>
    </w:p>
    <w:p w:rsidR="00000000" w:rsidRDefault="00064464">
      <w:pPr>
        <w:pStyle w:val="TOC2"/>
        <w:rPr>
          <w:noProof/>
        </w:rPr>
      </w:pPr>
      <w:r>
        <w:rPr>
          <w:noProof/>
        </w:rPr>
        <w:t>Part 1:  Outlook and outputs</w:t>
      </w:r>
      <w:r>
        <w:rPr>
          <w:noProof/>
        </w:rPr>
        <w:tab/>
      </w:r>
      <w:r>
        <w:rPr>
          <w:noProof/>
        </w:rPr>
        <w:fldChar w:fldCharType="begin" w:fldLock="1"/>
      </w:r>
      <w:r>
        <w:rPr>
          <w:noProof/>
        </w:rPr>
        <w:instrText xml:space="preserve"> PAGEREF _Toc481680362 \h </w:instrText>
      </w:r>
      <w:r>
        <w:rPr>
          <w:noProof/>
        </w:rPr>
      </w:r>
      <w:r>
        <w:rPr>
          <w:noProof/>
        </w:rPr>
        <w:fldChar w:fldCharType="separate"/>
      </w:r>
      <w:r>
        <w:rPr>
          <w:noProof/>
        </w:rPr>
        <w:t>17</w:t>
      </w:r>
      <w:r>
        <w:rPr>
          <w:noProof/>
        </w:rPr>
        <w:fldChar w:fldCharType="end"/>
      </w:r>
    </w:p>
    <w:p w:rsidR="00000000" w:rsidRDefault="00064464">
      <w:pPr>
        <w:pStyle w:val="TOC3"/>
        <w:rPr>
          <w:noProof/>
        </w:rPr>
      </w:pPr>
      <w:r>
        <w:rPr>
          <w:noProof/>
        </w:rPr>
        <w:t>Overview</w:t>
      </w:r>
      <w:r>
        <w:rPr>
          <w:noProof/>
        </w:rPr>
        <w:tab/>
      </w:r>
      <w:r>
        <w:rPr>
          <w:noProof/>
        </w:rPr>
        <w:fldChar w:fldCharType="begin" w:fldLock="1"/>
      </w:r>
      <w:r>
        <w:rPr>
          <w:noProof/>
        </w:rPr>
        <w:instrText xml:space="preserve"> PAGEREF _Toc481680363 \h </w:instrText>
      </w:r>
      <w:r>
        <w:rPr>
          <w:noProof/>
        </w:rPr>
      </w:r>
      <w:r>
        <w:rPr>
          <w:noProof/>
        </w:rPr>
        <w:fldChar w:fldCharType="separate"/>
      </w:r>
      <w:r>
        <w:rPr>
          <w:noProof/>
        </w:rPr>
        <w:t>17</w:t>
      </w:r>
      <w:r>
        <w:rPr>
          <w:noProof/>
        </w:rPr>
        <w:fldChar w:fldCharType="end"/>
      </w:r>
    </w:p>
    <w:p w:rsidR="00000000" w:rsidRDefault="00064464">
      <w:pPr>
        <w:pStyle w:val="TOC3"/>
        <w:rPr>
          <w:noProof/>
        </w:rPr>
      </w:pPr>
      <w:r>
        <w:rPr>
          <w:noProof/>
        </w:rPr>
        <w:t>Review of 1999–2000 Performance</w:t>
      </w:r>
      <w:r>
        <w:rPr>
          <w:noProof/>
        </w:rPr>
        <w:tab/>
      </w:r>
      <w:r>
        <w:rPr>
          <w:noProof/>
        </w:rPr>
        <w:fldChar w:fldCharType="begin" w:fldLock="1"/>
      </w:r>
      <w:r>
        <w:rPr>
          <w:noProof/>
        </w:rPr>
        <w:instrText xml:space="preserve"> PAGEREF _Toc481680364 \h </w:instrText>
      </w:r>
      <w:r>
        <w:rPr>
          <w:noProof/>
        </w:rPr>
      </w:r>
      <w:r>
        <w:rPr>
          <w:noProof/>
        </w:rPr>
        <w:fldChar w:fldCharType="separate"/>
      </w:r>
      <w:r>
        <w:rPr>
          <w:noProof/>
        </w:rPr>
        <w:t>18</w:t>
      </w:r>
      <w:r>
        <w:rPr>
          <w:noProof/>
        </w:rPr>
        <w:fldChar w:fldCharType="end"/>
      </w:r>
    </w:p>
    <w:p w:rsidR="00000000" w:rsidRDefault="00064464">
      <w:pPr>
        <w:pStyle w:val="TOC3"/>
        <w:rPr>
          <w:noProof/>
        </w:rPr>
      </w:pPr>
      <w:r>
        <w:rPr>
          <w:noProof/>
        </w:rPr>
        <w:t>Outlook for 2000–01</w:t>
      </w:r>
      <w:r>
        <w:rPr>
          <w:noProof/>
        </w:rPr>
        <w:tab/>
      </w:r>
      <w:r>
        <w:rPr>
          <w:noProof/>
        </w:rPr>
        <w:fldChar w:fldCharType="begin" w:fldLock="1"/>
      </w:r>
      <w:r>
        <w:rPr>
          <w:noProof/>
        </w:rPr>
        <w:instrText xml:space="preserve"> PAGEREF _Toc481680365 \h </w:instrText>
      </w:r>
      <w:r>
        <w:rPr>
          <w:noProof/>
        </w:rPr>
      </w:r>
      <w:r>
        <w:rPr>
          <w:noProof/>
        </w:rPr>
        <w:fldChar w:fldCharType="separate"/>
      </w:r>
      <w:r>
        <w:rPr>
          <w:noProof/>
        </w:rPr>
        <w:t>19</w:t>
      </w:r>
      <w:r>
        <w:rPr>
          <w:noProof/>
        </w:rPr>
        <w:fldChar w:fldCharType="end"/>
      </w:r>
    </w:p>
    <w:p w:rsidR="00000000" w:rsidRDefault="00064464">
      <w:pPr>
        <w:pStyle w:val="TOC3"/>
        <w:rPr>
          <w:noProof/>
        </w:rPr>
      </w:pPr>
      <w:r>
        <w:rPr>
          <w:noProof/>
        </w:rPr>
        <w:t>Output Info</w:t>
      </w:r>
      <w:r>
        <w:rPr>
          <w:noProof/>
        </w:rPr>
        <w:t>rmation</w:t>
      </w:r>
      <w:r>
        <w:rPr>
          <w:noProof/>
        </w:rPr>
        <w:tab/>
      </w:r>
      <w:r>
        <w:rPr>
          <w:noProof/>
        </w:rPr>
        <w:fldChar w:fldCharType="begin" w:fldLock="1"/>
      </w:r>
      <w:r>
        <w:rPr>
          <w:noProof/>
        </w:rPr>
        <w:instrText xml:space="preserve"> PAGEREF _Toc481680366 \h </w:instrText>
      </w:r>
      <w:r>
        <w:rPr>
          <w:noProof/>
        </w:rPr>
      </w:r>
      <w:r>
        <w:rPr>
          <w:noProof/>
        </w:rPr>
        <w:fldChar w:fldCharType="separate"/>
      </w:r>
      <w:r>
        <w:rPr>
          <w:noProof/>
        </w:rPr>
        <w:t>20</w:t>
      </w:r>
      <w:r>
        <w:rPr>
          <w:noProof/>
        </w:rPr>
        <w:fldChar w:fldCharType="end"/>
      </w:r>
    </w:p>
    <w:p w:rsidR="00000000" w:rsidRDefault="00064464">
      <w:pPr>
        <w:pStyle w:val="TOC2"/>
        <w:rPr>
          <w:noProof/>
        </w:rPr>
      </w:pPr>
      <w:r>
        <w:rPr>
          <w:noProof/>
        </w:rPr>
        <w:t>Part 2: Financial Information</w:t>
      </w:r>
      <w:r>
        <w:rPr>
          <w:noProof/>
        </w:rPr>
        <w:tab/>
      </w:r>
      <w:r>
        <w:rPr>
          <w:noProof/>
        </w:rPr>
        <w:fldChar w:fldCharType="begin" w:fldLock="1"/>
      </w:r>
      <w:r>
        <w:rPr>
          <w:noProof/>
        </w:rPr>
        <w:instrText xml:space="preserve"> PAGEREF _Toc481680367 \h </w:instrText>
      </w:r>
      <w:r>
        <w:rPr>
          <w:noProof/>
        </w:rPr>
      </w:r>
      <w:r>
        <w:rPr>
          <w:noProof/>
        </w:rPr>
        <w:fldChar w:fldCharType="separate"/>
      </w:r>
      <w:r>
        <w:rPr>
          <w:noProof/>
        </w:rPr>
        <w:t>45</w:t>
      </w:r>
      <w:r>
        <w:rPr>
          <w:noProof/>
        </w:rPr>
        <w:fldChar w:fldCharType="end"/>
      </w:r>
    </w:p>
    <w:p w:rsidR="00000000" w:rsidRDefault="00064464">
      <w:pPr>
        <w:pStyle w:val="TOC3"/>
        <w:rPr>
          <w:noProof/>
        </w:rPr>
      </w:pPr>
      <w:r>
        <w:rPr>
          <w:noProof/>
        </w:rPr>
        <w:t>Financial Statements</w:t>
      </w:r>
      <w:r>
        <w:rPr>
          <w:noProof/>
        </w:rPr>
        <w:tab/>
      </w:r>
      <w:r>
        <w:rPr>
          <w:noProof/>
        </w:rPr>
        <w:fldChar w:fldCharType="begin" w:fldLock="1"/>
      </w:r>
      <w:r>
        <w:rPr>
          <w:noProof/>
        </w:rPr>
        <w:instrText xml:space="preserve"> PAGEREF _Toc481680368 \h </w:instrText>
      </w:r>
      <w:r>
        <w:rPr>
          <w:noProof/>
        </w:rPr>
      </w:r>
      <w:r>
        <w:rPr>
          <w:noProof/>
        </w:rPr>
        <w:fldChar w:fldCharType="separate"/>
      </w:r>
      <w:r>
        <w:rPr>
          <w:noProof/>
        </w:rPr>
        <w:t>45</w:t>
      </w:r>
      <w:r>
        <w:rPr>
          <w:noProof/>
        </w:rPr>
        <w:fldChar w:fldCharType="end"/>
      </w:r>
    </w:p>
    <w:p w:rsidR="00000000" w:rsidRDefault="00064464">
      <w:pPr>
        <w:pStyle w:val="TOC3"/>
        <w:rPr>
          <w:noProof/>
        </w:rPr>
      </w:pPr>
      <w:r>
        <w:rPr>
          <w:noProof/>
        </w:rPr>
        <w:t>Authority for Resources</w:t>
      </w:r>
      <w:r>
        <w:rPr>
          <w:noProof/>
        </w:rPr>
        <w:tab/>
      </w:r>
      <w:r>
        <w:rPr>
          <w:noProof/>
        </w:rPr>
        <w:fldChar w:fldCharType="begin" w:fldLock="1"/>
      </w:r>
      <w:r>
        <w:rPr>
          <w:noProof/>
        </w:rPr>
        <w:instrText xml:space="preserve"> PAGEREF _Toc481680369 \h </w:instrText>
      </w:r>
      <w:r>
        <w:rPr>
          <w:noProof/>
        </w:rPr>
      </w:r>
      <w:r>
        <w:rPr>
          <w:noProof/>
        </w:rPr>
        <w:fldChar w:fldCharType="separate"/>
      </w:r>
      <w:r>
        <w:rPr>
          <w:noProof/>
        </w:rPr>
        <w:t>54</w:t>
      </w:r>
      <w:r>
        <w:rPr>
          <w:noProof/>
        </w:rPr>
        <w:fldChar w:fldCharType="end"/>
      </w:r>
    </w:p>
    <w:p w:rsidR="00000000" w:rsidRDefault="00064464">
      <w:pPr>
        <w:pStyle w:val="TOC1"/>
        <w:rPr>
          <w:noProof/>
        </w:rPr>
      </w:pPr>
      <w:r>
        <w:rPr>
          <w:noProof/>
        </w:rPr>
        <w:t>Department of Human Services</w:t>
      </w:r>
      <w:r>
        <w:rPr>
          <w:noProof/>
        </w:rPr>
        <w:tab/>
      </w:r>
      <w:r>
        <w:rPr>
          <w:noProof/>
        </w:rPr>
        <w:fldChar w:fldCharType="begin" w:fldLock="1"/>
      </w:r>
      <w:r>
        <w:rPr>
          <w:noProof/>
        </w:rPr>
        <w:instrText xml:space="preserve"> PAGEREF _T</w:instrText>
      </w:r>
      <w:r>
        <w:rPr>
          <w:noProof/>
        </w:rPr>
        <w:instrText xml:space="preserve">oc481680370 \h </w:instrText>
      </w:r>
      <w:r>
        <w:rPr>
          <w:noProof/>
        </w:rPr>
      </w:r>
      <w:r>
        <w:rPr>
          <w:noProof/>
        </w:rPr>
        <w:fldChar w:fldCharType="separate"/>
      </w:r>
      <w:r>
        <w:rPr>
          <w:noProof/>
        </w:rPr>
        <w:t>55</w:t>
      </w:r>
      <w:r>
        <w:rPr>
          <w:noProof/>
        </w:rPr>
        <w:fldChar w:fldCharType="end"/>
      </w:r>
    </w:p>
    <w:p w:rsidR="00000000" w:rsidRDefault="00064464">
      <w:pPr>
        <w:pStyle w:val="TOC2"/>
        <w:rPr>
          <w:noProof/>
        </w:rPr>
      </w:pPr>
      <w:r>
        <w:rPr>
          <w:noProof/>
        </w:rPr>
        <w:t>Part 1: Outlook and Outputs</w:t>
      </w:r>
      <w:r>
        <w:rPr>
          <w:noProof/>
        </w:rPr>
        <w:tab/>
      </w:r>
      <w:r>
        <w:rPr>
          <w:noProof/>
        </w:rPr>
        <w:fldChar w:fldCharType="begin" w:fldLock="1"/>
      </w:r>
      <w:r>
        <w:rPr>
          <w:noProof/>
        </w:rPr>
        <w:instrText xml:space="preserve"> PAGEREF _Toc481680371 \h </w:instrText>
      </w:r>
      <w:r>
        <w:rPr>
          <w:noProof/>
        </w:rPr>
      </w:r>
      <w:r>
        <w:rPr>
          <w:noProof/>
        </w:rPr>
        <w:fldChar w:fldCharType="separate"/>
      </w:r>
      <w:r>
        <w:rPr>
          <w:noProof/>
        </w:rPr>
        <w:t>55</w:t>
      </w:r>
      <w:r>
        <w:rPr>
          <w:noProof/>
        </w:rPr>
        <w:fldChar w:fldCharType="end"/>
      </w:r>
    </w:p>
    <w:p w:rsidR="00000000" w:rsidRDefault="00064464">
      <w:pPr>
        <w:pStyle w:val="TOC3"/>
        <w:rPr>
          <w:noProof/>
        </w:rPr>
      </w:pPr>
      <w:r>
        <w:rPr>
          <w:noProof/>
        </w:rPr>
        <w:t>Overview</w:t>
      </w:r>
      <w:r>
        <w:rPr>
          <w:noProof/>
        </w:rPr>
        <w:tab/>
      </w:r>
      <w:r>
        <w:rPr>
          <w:noProof/>
        </w:rPr>
        <w:fldChar w:fldCharType="begin" w:fldLock="1"/>
      </w:r>
      <w:r>
        <w:rPr>
          <w:noProof/>
        </w:rPr>
        <w:instrText xml:space="preserve"> PAGEREF _Toc481680372 \h </w:instrText>
      </w:r>
      <w:r>
        <w:rPr>
          <w:noProof/>
        </w:rPr>
      </w:r>
      <w:r>
        <w:rPr>
          <w:noProof/>
        </w:rPr>
        <w:fldChar w:fldCharType="separate"/>
      </w:r>
      <w:r>
        <w:rPr>
          <w:noProof/>
        </w:rPr>
        <w:t>55</w:t>
      </w:r>
      <w:r>
        <w:rPr>
          <w:noProof/>
        </w:rPr>
        <w:fldChar w:fldCharType="end"/>
      </w:r>
    </w:p>
    <w:p w:rsidR="00000000" w:rsidRDefault="00064464">
      <w:pPr>
        <w:pStyle w:val="TOC3"/>
        <w:rPr>
          <w:noProof/>
        </w:rPr>
      </w:pPr>
      <w:r>
        <w:rPr>
          <w:noProof/>
        </w:rPr>
        <w:t>Review of 1999</w:t>
      </w:r>
      <w:r>
        <w:rPr>
          <w:noProof/>
        </w:rPr>
        <w:noBreakHyphen/>
        <w:t>2000</w:t>
      </w:r>
      <w:r>
        <w:rPr>
          <w:noProof/>
        </w:rPr>
        <w:tab/>
      </w:r>
      <w:r>
        <w:rPr>
          <w:noProof/>
        </w:rPr>
        <w:fldChar w:fldCharType="begin" w:fldLock="1"/>
      </w:r>
      <w:r>
        <w:rPr>
          <w:noProof/>
        </w:rPr>
        <w:instrText xml:space="preserve"> PAGEREF _Toc481680373 \h </w:instrText>
      </w:r>
      <w:r>
        <w:rPr>
          <w:noProof/>
        </w:rPr>
      </w:r>
      <w:r>
        <w:rPr>
          <w:noProof/>
        </w:rPr>
        <w:fldChar w:fldCharType="separate"/>
      </w:r>
      <w:r>
        <w:rPr>
          <w:noProof/>
        </w:rPr>
        <w:t>56</w:t>
      </w:r>
      <w:r>
        <w:rPr>
          <w:noProof/>
        </w:rPr>
        <w:fldChar w:fldCharType="end"/>
      </w:r>
    </w:p>
    <w:p w:rsidR="00000000" w:rsidRDefault="00064464">
      <w:pPr>
        <w:pStyle w:val="TOC3"/>
        <w:rPr>
          <w:noProof/>
        </w:rPr>
      </w:pPr>
      <w:r>
        <w:rPr>
          <w:noProof/>
        </w:rPr>
        <w:t>2000</w:t>
      </w:r>
      <w:r>
        <w:rPr>
          <w:noProof/>
        </w:rPr>
        <w:noBreakHyphen/>
        <w:t>01 Outlook</w:t>
      </w:r>
      <w:r>
        <w:rPr>
          <w:noProof/>
        </w:rPr>
        <w:tab/>
      </w:r>
      <w:r>
        <w:rPr>
          <w:noProof/>
        </w:rPr>
        <w:fldChar w:fldCharType="begin" w:fldLock="1"/>
      </w:r>
      <w:r>
        <w:rPr>
          <w:noProof/>
        </w:rPr>
        <w:instrText xml:space="preserve"> PAGEREF _Toc481680374 \h </w:instrText>
      </w:r>
      <w:r>
        <w:rPr>
          <w:noProof/>
        </w:rPr>
      </w:r>
      <w:r>
        <w:rPr>
          <w:noProof/>
        </w:rPr>
        <w:fldChar w:fldCharType="separate"/>
      </w:r>
      <w:r>
        <w:rPr>
          <w:noProof/>
        </w:rPr>
        <w:t>56</w:t>
      </w:r>
      <w:r>
        <w:rPr>
          <w:noProof/>
        </w:rPr>
        <w:fldChar w:fldCharType="end"/>
      </w:r>
    </w:p>
    <w:p w:rsidR="00000000" w:rsidRDefault="00064464">
      <w:pPr>
        <w:pStyle w:val="TOC3"/>
        <w:rPr>
          <w:noProof/>
        </w:rPr>
      </w:pPr>
      <w:r>
        <w:rPr>
          <w:noProof/>
        </w:rPr>
        <w:t>Output Information</w:t>
      </w:r>
      <w:r>
        <w:rPr>
          <w:noProof/>
        </w:rPr>
        <w:tab/>
      </w:r>
      <w:r>
        <w:rPr>
          <w:noProof/>
        </w:rPr>
        <w:fldChar w:fldCharType="begin" w:fldLock="1"/>
      </w:r>
      <w:r>
        <w:rPr>
          <w:noProof/>
        </w:rPr>
        <w:instrText xml:space="preserve"> PAGEREF _</w:instrText>
      </w:r>
      <w:r>
        <w:rPr>
          <w:noProof/>
        </w:rPr>
        <w:instrText xml:space="preserve">Toc481680375 \h </w:instrText>
      </w:r>
      <w:r>
        <w:rPr>
          <w:noProof/>
        </w:rPr>
      </w:r>
      <w:r>
        <w:rPr>
          <w:noProof/>
        </w:rPr>
        <w:fldChar w:fldCharType="separate"/>
      </w:r>
      <w:r>
        <w:rPr>
          <w:noProof/>
        </w:rPr>
        <w:t>61</w:t>
      </w:r>
      <w:r>
        <w:rPr>
          <w:noProof/>
        </w:rPr>
        <w:fldChar w:fldCharType="end"/>
      </w:r>
    </w:p>
    <w:p w:rsidR="00000000" w:rsidRDefault="00064464">
      <w:pPr>
        <w:pStyle w:val="TOC2"/>
        <w:rPr>
          <w:noProof/>
        </w:rPr>
      </w:pPr>
      <w:r>
        <w:rPr>
          <w:noProof/>
        </w:rPr>
        <w:t>Part 2: Financial Information</w:t>
      </w:r>
      <w:r>
        <w:rPr>
          <w:noProof/>
        </w:rPr>
        <w:tab/>
      </w:r>
      <w:r>
        <w:rPr>
          <w:noProof/>
        </w:rPr>
        <w:fldChar w:fldCharType="begin" w:fldLock="1"/>
      </w:r>
      <w:r>
        <w:rPr>
          <w:noProof/>
        </w:rPr>
        <w:instrText xml:space="preserve"> PAGEREF _Toc481680376 \h </w:instrText>
      </w:r>
      <w:r>
        <w:rPr>
          <w:noProof/>
        </w:rPr>
      </w:r>
      <w:r>
        <w:rPr>
          <w:noProof/>
        </w:rPr>
        <w:fldChar w:fldCharType="separate"/>
      </w:r>
      <w:r>
        <w:rPr>
          <w:noProof/>
        </w:rPr>
        <w:t>92</w:t>
      </w:r>
      <w:r>
        <w:rPr>
          <w:noProof/>
        </w:rPr>
        <w:fldChar w:fldCharType="end"/>
      </w:r>
    </w:p>
    <w:p w:rsidR="00000000" w:rsidRDefault="00064464">
      <w:pPr>
        <w:pStyle w:val="TOC3"/>
        <w:rPr>
          <w:noProof/>
        </w:rPr>
      </w:pPr>
      <w:r>
        <w:rPr>
          <w:noProof/>
        </w:rPr>
        <w:t>Financial Statements</w:t>
      </w:r>
      <w:r>
        <w:rPr>
          <w:noProof/>
        </w:rPr>
        <w:tab/>
      </w:r>
      <w:r>
        <w:rPr>
          <w:noProof/>
        </w:rPr>
        <w:fldChar w:fldCharType="begin" w:fldLock="1"/>
      </w:r>
      <w:r>
        <w:rPr>
          <w:noProof/>
        </w:rPr>
        <w:instrText xml:space="preserve"> PAGEREF _Toc481680377 \h </w:instrText>
      </w:r>
      <w:r>
        <w:rPr>
          <w:noProof/>
        </w:rPr>
      </w:r>
      <w:r>
        <w:rPr>
          <w:noProof/>
        </w:rPr>
        <w:fldChar w:fldCharType="separate"/>
      </w:r>
      <w:r>
        <w:rPr>
          <w:noProof/>
        </w:rPr>
        <w:t>92</w:t>
      </w:r>
      <w:r>
        <w:rPr>
          <w:noProof/>
        </w:rPr>
        <w:fldChar w:fldCharType="end"/>
      </w:r>
    </w:p>
    <w:p w:rsidR="00000000" w:rsidRDefault="00064464">
      <w:pPr>
        <w:pStyle w:val="TOC3"/>
        <w:rPr>
          <w:noProof/>
        </w:rPr>
      </w:pPr>
      <w:r>
        <w:rPr>
          <w:noProof/>
        </w:rPr>
        <w:t>Authority for Resources</w:t>
      </w:r>
      <w:r>
        <w:rPr>
          <w:noProof/>
        </w:rPr>
        <w:tab/>
      </w:r>
      <w:r>
        <w:rPr>
          <w:noProof/>
        </w:rPr>
        <w:fldChar w:fldCharType="begin" w:fldLock="1"/>
      </w:r>
      <w:r>
        <w:rPr>
          <w:noProof/>
        </w:rPr>
        <w:instrText xml:space="preserve"> PAGEREF _Toc481680378 \h </w:instrText>
      </w:r>
      <w:r>
        <w:rPr>
          <w:noProof/>
        </w:rPr>
      </w:r>
      <w:r>
        <w:rPr>
          <w:noProof/>
        </w:rPr>
        <w:fldChar w:fldCharType="separate"/>
      </w:r>
      <w:r>
        <w:rPr>
          <w:noProof/>
        </w:rPr>
        <w:t>99</w:t>
      </w:r>
      <w:r>
        <w:rPr>
          <w:noProof/>
        </w:rPr>
        <w:fldChar w:fldCharType="end"/>
      </w:r>
    </w:p>
    <w:p w:rsidR="00000000" w:rsidRDefault="00064464">
      <w:pPr>
        <w:pStyle w:val="TOC1"/>
        <w:rPr>
          <w:i/>
          <w:noProof/>
          <w:sz w:val="28"/>
        </w:rPr>
      </w:pPr>
      <w:r>
        <w:rPr>
          <w:noProof/>
        </w:rPr>
        <w:br w:type="page"/>
      </w:r>
      <w:r>
        <w:rPr>
          <w:noProof/>
          <w:sz w:val="28"/>
        </w:rPr>
        <w:lastRenderedPageBreak/>
        <w:t xml:space="preserve">Table of Contents - </w:t>
      </w:r>
      <w:r>
        <w:rPr>
          <w:i/>
          <w:noProof/>
          <w:sz w:val="28"/>
        </w:rPr>
        <w:t>continued</w:t>
      </w:r>
    </w:p>
    <w:p w:rsidR="00000000" w:rsidRDefault="00064464">
      <w:pPr>
        <w:pStyle w:val="TOC1"/>
        <w:rPr>
          <w:noProof/>
        </w:rPr>
      </w:pPr>
      <w:r>
        <w:rPr>
          <w:noProof/>
        </w:rPr>
        <w:t>Department of Infrastructure</w:t>
      </w:r>
      <w:r>
        <w:rPr>
          <w:noProof/>
        </w:rPr>
        <w:tab/>
      </w:r>
      <w:r>
        <w:rPr>
          <w:noProof/>
        </w:rPr>
        <w:fldChar w:fldCharType="begin" w:fldLock="1"/>
      </w:r>
      <w:r>
        <w:rPr>
          <w:noProof/>
        </w:rPr>
        <w:instrText xml:space="preserve"> PAGEREF _Toc481680379 \h </w:instrText>
      </w:r>
      <w:r>
        <w:rPr>
          <w:noProof/>
        </w:rPr>
      </w:r>
      <w:r>
        <w:rPr>
          <w:noProof/>
        </w:rPr>
        <w:fldChar w:fldCharType="separate"/>
      </w:r>
      <w:r>
        <w:rPr>
          <w:noProof/>
        </w:rPr>
        <w:t>101</w:t>
      </w:r>
      <w:r>
        <w:rPr>
          <w:noProof/>
        </w:rPr>
        <w:fldChar w:fldCharType="end"/>
      </w:r>
    </w:p>
    <w:p w:rsidR="00000000" w:rsidRDefault="00064464">
      <w:pPr>
        <w:pStyle w:val="TOC2"/>
        <w:rPr>
          <w:noProof/>
        </w:rPr>
      </w:pPr>
      <w:r>
        <w:rPr>
          <w:noProof/>
        </w:rPr>
        <w:t>Part 1: Outlook and outputs</w:t>
      </w:r>
      <w:r>
        <w:rPr>
          <w:noProof/>
        </w:rPr>
        <w:tab/>
      </w:r>
      <w:r>
        <w:rPr>
          <w:noProof/>
        </w:rPr>
        <w:fldChar w:fldCharType="begin" w:fldLock="1"/>
      </w:r>
      <w:r>
        <w:rPr>
          <w:noProof/>
        </w:rPr>
        <w:instrText xml:space="preserve"> PAGEREF _Toc481680380 \h </w:instrText>
      </w:r>
      <w:r>
        <w:rPr>
          <w:noProof/>
        </w:rPr>
      </w:r>
      <w:r>
        <w:rPr>
          <w:noProof/>
        </w:rPr>
        <w:fldChar w:fldCharType="separate"/>
      </w:r>
      <w:r>
        <w:rPr>
          <w:noProof/>
        </w:rPr>
        <w:t>101</w:t>
      </w:r>
      <w:r>
        <w:rPr>
          <w:noProof/>
        </w:rPr>
        <w:fldChar w:fldCharType="end"/>
      </w:r>
    </w:p>
    <w:p w:rsidR="00000000" w:rsidRDefault="00064464">
      <w:pPr>
        <w:pStyle w:val="TOC3"/>
        <w:rPr>
          <w:noProof/>
        </w:rPr>
      </w:pPr>
      <w:r>
        <w:rPr>
          <w:noProof/>
        </w:rPr>
        <w:t>Overview</w:t>
      </w:r>
      <w:r>
        <w:rPr>
          <w:noProof/>
        </w:rPr>
        <w:tab/>
      </w:r>
      <w:r>
        <w:rPr>
          <w:noProof/>
        </w:rPr>
        <w:fldChar w:fldCharType="begin" w:fldLock="1"/>
      </w:r>
      <w:r>
        <w:rPr>
          <w:noProof/>
        </w:rPr>
        <w:instrText xml:space="preserve"> PAGEREF _Toc481680381 \h </w:instrText>
      </w:r>
      <w:r>
        <w:rPr>
          <w:noProof/>
        </w:rPr>
      </w:r>
      <w:r>
        <w:rPr>
          <w:noProof/>
        </w:rPr>
        <w:fldChar w:fldCharType="separate"/>
      </w:r>
      <w:r>
        <w:rPr>
          <w:noProof/>
        </w:rPr>
        <w:t>101</w:t>
      </w:r>
      <w:r>
        <w:rPr>
          <w:noProof/>
        </w:rPr>
        <w:fldChar w:fldCharType="end"/>
      </w:r>
    </w:p>
    <w:p w:rsidR="00000000" w:rsidRDefault="00064464">
      <w:pPr>
        <w:pStyle w:val="TOC3"/>
        <w:rPr>
          <w:noProof/>
        </w:rPr>
      </w:pPr>
      <w:r>
        <w:rPr>
          <w:noProof/>
        </w:rPr>
        <w:t>Review of 1999 – 2000</w:t>
      </w:r>
      <w:r>
        <w:rPr>
          <w:noProof/>
        </w:rPr>
        <w:tab/>
      </w:r>
      <w:r>
        <w:rPr>
          <w:noProof/>
        </w:rPr>
        <w:fldChar w:fldCharType="begin" w:fldLock="1"/>
      </w:r>
      <w:r>
        <w:rPr>
          <w:noProof/>
        </w:rPr>
        <w:instrText xml:space="preserve"> PAGEREF _Toc481680382 \h </w:instrText>
      </w:r>
      <w:r>
        <w:rPr>
          <w:noProof/>
        </w:rPr>
      </w:r>
      <w:r>
        <w:rPr>
          <w:noProof/>
        </w:rPr>
        <w:fldChar w:fldCharType="separate"/>
      </w:r>
      <w:r>
        <w:rPr>
          <w:noProof/>
        </w:rPr>
        <w:t>102</w:t>
      </w:r>
      <w:r>
        <w:rPr>
          <w:noProof/>
        </w:rPr>
        <w:fldChar w:fldCharType="end"/>
      </w:r>
    </w:p>
    <w:p w:rsidR="00000000" w:rsidRDefault="00064464">
      <w:pPr>
        <w:pStyle w:val="TOC3"/>
        <w:rPr>
          <w:noProof/>
        </w:rPr>
      </w:pPr>
      <w:r>
        <w:rPr>
          <w:noProof/>
        </w:rPr>
        <w:t>2000 – 2001 Outlook</w:t>
      </w:r>
      <w:r>
        <w:rPr>
          <w:noProof/>
        </w:rPr>
        <w:tab/>
      </w:r>
      <w:r>
        <w:rPr>
          <w:noProof/>
        </w:rPr>
        <w:fldChar w:fldCharType="begin" w:fldLock="1"/>
      </w:r>
      <w:r>
        <w:rPr>
          <w:noProof/>
        </w:rPr>
        <w:instrText xml:space="preserve"> PAGEREF _Toc481680383 \h </w:instrText>
      </w:r>
      <w:r>
        <w:rPr>
          <w:noProof/>
        </w:rPr>
      </w:r>
      <w:r>
        <w:rPr>
          <w:noProof/>
        </w:rPr>
        <w:fldChar w:fldCharType="separate"/>
      </w:r>
      <w:r>
        <w:rPr>
          <w:noProof/>
        </w:rPr>
        <w:t>104</w:t>
      </w:r>
      <w:r>
        <w:rPr>
          <w:noProof/>
        </w:rPr>
        <w:fldChar w:fldCharType="end"/>
      </w:r>
    </w:p>
    <w:p w:rsidR="00000000" w:rsidRDefault="00064464">
      <w:pPr>
        <w:pStyle w:val="TOC3"/>
        <w:rPr>
          <w:noProof/>
        </w:rPr>
      </w:pPr>
      <w:r>
        <w:rPr>
          <w:noProof/>
        </w:rPr>
        <w:t xml:space="preserve">Output </w:t>
      </w:r>
      <w:r>
        <w:rPr>
          <w:noProof/>
        </w:rPr>
        <w:t>Information</w:t>
      </w:r>
      <w:r>
        <w:rPr>
          <w:noProof/>
        </w:rPr>
        <w:tab/>
      </w:r>
      <w:r>
        <w:rPr>
          <w:noProof/>
        </w:rPr>
        <w:fldChar w:fldCharType="begin" w:fldLock="1"/>
      </w:r>
      <w:r>
        <w:rPr>
          <w:noProof/>
        </w:rPr>
        <w:instrText xml:space="preserve"> PAGEREF _Toc481680384 \h </w:instrText>
      </w:r>
      <w:r>
        <w:rPr>
          <w:noProof/>
        </w:rPr>
      </w:r>
      <w:r>
        <w:rPr>
          <w:noProof/>
        </w:rPr>
        <w:fldChar w:fldCharType="separate"/>
      </w:r>
      <w:r>
        <w:rPr>
          <w:noProof/>
        </w:rPr>
        <w:t>106</w:t>
      </w:r>
      <w:r>
        <w:rPr>
          <w:noProof/>
        </w:rPr>
        <w:fldChar w:fldCharType="end"/>
      </w:r>
    </w:p>
    <w:p w:rsidR="00000000" w:rsidRDefault="00064464">
      <w:pPr>
        <w:pStyle w:val="TOC3"/>
        <w:rPr>
          <w:noProof/>
        </w:rPr>
      </w:pPr>
      <w:r>
        <w:rPr>
          <w:noProof/>
        </w:rPr>
        <w:t>Metropolitan Transport Services</w:t>
      </w:r>
      <w:r>
        <w:rPr>
          <w:noProof/>
        </w:rPr>
        <w:tab/>
      </w:r>
      <w:r>
        <w:rPr>
          <w:noProof/>
        </w:rPr>
        <w:fldChar w:fldCharType="begin" w:fldLock="1"/>
      </w:r>
      <w:r>
        <w:rPr>
          <w:noProof/>
        </w:rPr>
        <w:instrText xml:space="preserve"> PAGEREF _Toc481680385 \h </w:instrText>
      </w:r>
      <w:r>
        <w:rPr>
          <w:noProof/>
        </w:rPr>
      </w:r>
      <w:r>
        <w:rPr>
          <w:noProof/>
        </w:rPr>
        <w:fldChar w:fldCharType="separate"/>
      </w:r>
      <w:r>
        <w:rPr>
          <w:noProof/>
        </w:rPr>
        <w:t>128</w:t>
      </w:r>
      <w:r>
        <w:rPr>
          <w:noProof/>
        </w:rPr>
        <w:fldChar w:fldCharType="end"/>
      </w:r>
    </w:p>
    <w:p w:rsidR="00000000" w:rsidRDefault="00064464">
      <w:pPr>
        <w:pStyle w:val="TOC3"/>
        <w:rPr>
          <w:noProof/>
        </w:rPr>
      </w:pPr>
      <w:r>
        <w:rPr>
          <w:noProof/>
        </w:rPr>
        <w:t>Metropolitan Transport Infrastructure</w:t>
      </w:r>
      <w:r>
        <w:rPr>
          <w:noProof/>
        </w:rPr>
        <w:tab/>
      </w:r>
      <w:r>
        <w:rPr>
          <w:noProof/>
        </w:rPr>
        <w:fldChar w:fldCharType="begin" w:fldLock="1"/>
      </w:r>
      <w:r>
        <w:rPr>
          <w:noProof/>
        </w:rPr>
        <w:instrText xml:space="preserve"> PAGEREF _Toc481680386 \h </w:instrText>
      </w:r>
      <w:r>
        <w:rPr>
          <w:noProof/>
        </w:rPr>
      </w:r>
      <w:r>
        <w:rPr>
          <w:noProof/>
        </w:rPr>
        <w:fldChar w:fldCharType="separate"/>
      </w:r>
      <w:r>
        <w:rPr>
          <w:noProof/>
        </w:rPr>
        <w:t>131</w:t>
      </w:r>
      <w:r>
        <w:rPr>
          <w:noProof/>
        </w:rPr>
        <w:fldChar w:fldCharType="end"/>
      </w:r>
    </w:p>
    <w:p w:rsidR="00000000" w:rsidRDefault="00064464">
      <w:pPr>
        <w:pStyle w:val="TOC3"/>
        <w:rPr>
          <w:noProof/>
        </w:rPr>
      </w:pPr>
      <w:r>
        <w:rPr>
          <w:noProof/>
        </w:rPr>
        <w:t>Transport Safety and Accessibility</w:t>
      </w:r>
      <w:r>
        <w:rPr>
          <w:noProof/>
        </w:rPr>
        <w:tab/>
      </w:r>
      <w:r>
        <w:rPr>
          <w:noProof/>
        </w:rPr>
        <w:fldChar w:fldCharType="begin" w:fldLock="1"/>
      </w:r>
      <w:r>
        <w:rPr>
          <w:noProof/>
        </w:rPr>
        <w:instrText xml:space="preserve"> PAGEREF _Toc481680387 \h </w:instrText>
      </w:r>
      <w:r>
        <w:rPr>
          <w:noProof/>
        </w:rPr>
      </w:r>
      <w:r>
        <w:rPr>
          <w:noProof/>
        </w:rPr>
        <w:fldChar w:fldCharType="separate"/>
      </w:r>
      <w:r>
        <w:rPr>
          <w:noProof/>
        </w:rPr>
        <w:t>135</w:t>
      </w:r>
      <w:r>
        <w:rPr>
          <w:noProof/>
        </w:rPr>
        <w:fldChar w:fldCharType="end"/>
      </w:r>
    </w:p>
    <w:p w:rsidR="00000000" w:rsidRDefault="00064464">
      <w:pPr>
        <w:pStyle w:val="TOC2"/>
        <w:rPr>
          <w:noProof/>
        </w:rPr>
      </w:pPr>
      <w:r>
        <w:rPr>
          <w:noProof/>
        </w:rPr>
        <w:t>Par</w:t>
      </w:r>
      <w:r>
        <w:rPr>
          <w:noProof/>
        </w:rPr>
        <w:t>t 2: Financial Information</w:t>
      </w:r>
      <w:r>
        <w:rPr>
          <w:noProof/>
        </w:rPr>
        <w:tab/>
      </w:r>
      <w:r>
        <w:rPr>
          <w:noProof/>
        </w:rPr>
        <w:fldChar w:fldCharType="begin" w:fldLock="1"/>
      </w:r>
      <w:r>
        <w:rPr>
          <w:noProof/>
        </w:rPr>
        <w:instrText xml:space="preserve"> PAGEREF _Toc481680388 \h </w:instrText>
      </w:r>
      <w:r>
        <w:rPr>
          <w:noProof/>
        </w:rPr>
      </w:r>
      <w:r>
        <w:rPr>
          <w:noProof/>
        </w:rPr>
        <w:fldChar w:fldCharType="separate"/>
      </w:r>
      <w:r>
        <w:rPr>
          <w:noProof/>
        </w:rPr>
        <w:t>141</w:t>
      </w:r>
      <w:r>
        <w:rPr>
          <w:noProof/>
        </w:rPr>
        <w:fldChar w:fldCharType="end"/>
      </w:r>
    </w:p>
    <w:p w:rsidR="00000000" w:rsidRDefault="00064464">
      <w:pPr>
        <w:pStyle w:val="TOC3"/>
        <w:rPr>
          <w:noProof/>
        </w:rPr>
      </w:pPr>
      <w:r>
        <w:rPr>
          <w:noProof/>
        </w:rPr>
        <w:t>Financial Statements</w:t>
      </w:r>
      <w:r>
        <w:rPr>
          <w:noProof/>
        </w:rPr>
        <w:tab/>
      </w:r>
      <w:r>
        <w:rPr>
          <w:noProof/>
        </w:rPr>
        <w:fldChar w:fldCharType="begin" w:fldLock="1"/>
      </w:r>
      <w:r>
        <w:rPr>
          <w:noProof/>
        </w:rPr>
        <w:instrText xml:space="preserve"> PAGEREF _Toc481680389 \h </w:instrText>
      </w:r>
      <w:r>
        <w:rPr>
          <w:noProof/>
        </w:rPr>
      </w:r>
      <w:r>
        <w:rPr>
          <w:noProof/>
        </w:rPr>
        <w:fldChar w:fldCharType="separate"/>
      </w:r>
      <w:r>
        <w:rPr>
          <w:noProof/>
        </w:rPr>
        <w:t>141</w:t>
      </w:r>
      <w:r>
        <w:rPr>
          <w:noProof/>
        </w:rPr>
        <w:fldChar w:fldCharType="end"/>
      </w:r>
    </w:p>
    <w:p w:rsidR="00000000" w:rsidRDefault="00064464">
      <w:pPr>
        <w:pStyle w:val="TOC3"/>
        <w:rPr>
          <w:noProof/>
        </w:rPr>
      </w:pPr>
      <w:r>
        <w:rPr>
          <w:noProof/>
        </w:rPr>
        <w:t>Authority for Resources</w:t>
      </w:r>
      <w:r>
        <w:rPr>
          <w:noProof/>
        </w:rPr>
        <w:tab/>
      </w:r>
      <w:r>
        <w:rPr>
          <w:noProof/>
        </w:rPr>
        <w:fldChar w:fldCharType="begin" w:fldLock="1"/>
      </w:r>
      <w:r>
        <w:rPr>
          <w:noProof/>
        </w:rPr>
        <w:instrText xml:space="preserve"> PAGEREF _Toc481680390 \h </w:instrText>
      </w:r>
      <w:r>
        <w:rPr>
          <w:noProof/>
        </w:rPr>
      </w:r>
      <w:r>
        <w:rPr>
          <w:noProof/>
        </w:rPr>
        <w:fldChar w:fldCharType="separate"/>
      </w:r>
      <w:r>
        <w:rPr>
          <w:noProof/>
        </w:rPr>
        <w:t>150</w:t>
      </w:r>
      <w:r>
        <w:rPr>
          <w:noProof/>
        </w:rPr>
        <w:fldChar w:fldCharType="end"/>
      </w:r>
    </w:p>
    <w:p w:rsidR="00000000" w:rsidRDefault="00064464">
      <w:pPr>
        <w:pStyle w:val="TOC3"/>
        <w:rPr>
          <w:noProof/>
        </w:rPr>
      </w:pPr>
      <w:r>
        <w:rPr>
          <w:noProof/>
        </w:rPr>
        <w:t>Payments on behalf of the State</w:t>
      </w:r>
      <w:r>
        <w:rPr>
          <w:noProof/>
        </w:rPr>
        <w:tab/>
      </w:r>
      <w:r>
        <w:rPr>
          <w:noProof/>
        </w:rPr>
        <w:fldChar w:fldCharType="begin" w:fldLock="1"/>
      </w:r>
      <w:r>
        <w:rPr>
          <w:noProof/>
        </w:rPr>
        <w:instrText xml:space="preserve"> PAGEREF _Toc481680391 \h </w:instrText>
      </w:r>
      <w:r>
        <w:rPr>
          <w:noProof/>
        </w:rPr>
      </w:r>
      <w:r>
        <w:rPr>
          <w:noProof/>
        </w:rPr>
        <w:fldChar w:fldCharType="separate"/>
      </w:r>
      <w:r>
        <w:rPr>
          <w:noProof/>
        </w:rPr>
        <w:t>151</w:t>
      </w:r>
      <w:r>
        <w:rPr>
          <w:noProof/>
        </w:rPr>
        <w:fldChar w:fldCharType="end"/>
      </w:r>
    </w:p>
    <w:p w:rsidR="00000000" w:rsidRDefault="00064464">
      <w:pPr>
        <w:pStyle w:val="TOC1"/>
        <w:rPr>
          <w:noProof/>
        </w:rPr>
      </w:pPr>
      <w:r>
        <w:rPr>
          <w:noProof/>
        </w:rPr>
        <w:t>Department of Ju</w:t>
      </w:r>
      <w:r>
        <w:rPr>
          <w:noProof/>
        </w:rPr>
        <w:t>stice</w:t>
      </w:r>
      <w:r>
        <w:rPr>
          <w:noProof/>
        </w:rPr>
        <w:tab/>
      </w:r>
      <w:r>
        <w:rPr>
          <w:noProof/>
        </w:rPr>
        <w:fldChar w:fldCharType="begin" w:fldLock="1"/>
      </w:r>
      <w:r>
        <w:rPr>
          <w:noProof/>
        </w:rPr>
        <w:instrText xml:space="preserve"> PAGEREF _Toc481680392 \h </w:instrText>
      </w:r>
      <w:r>
        <w:rPr>
          <w:noProof/>
        </w:rPr>
      </w:r>
      <w:r>
        <w:rPr>
          <w:noProof/>
        </w:rPr>
        <w:fldChar w:fldCharType="separate"/>
      </w:r>
      <w:r>
        <w:rPr>
          <w:noProof/>
        </w:rPr>
        <w:t>153</w:t>
      </w:r>
      <w:r>
        <w:rPr>
          <w:noProof/>
        </w:rPr>
        <w:fldChar w:fldCharType="end"/>
      </w:r>
    </w:p>
    <w:p w:rsidR="00000000" w:rsidRDefault="00064464">
      <w:pPr>
        <w:pStyle w:val="TOC2"/>
        <w:rPr>
          <w:noProof/>
        </w:rPr>
      </w:pPr>
      <w:r>
        <w:rPr>
          <w:noProof/>
        </w:rPr>
        <w:t>Part 1: Outlook and Outputs</w:t>
      </w:r>
      <w:r>
        <w:rPr>
          <w:noProof/>
        </w:rPr>
        <w:tab/>
      </w:r>
      <w:r>
        <w:rPr>
          <w:noProof/>
        </w:rPr>
        <w:fldChar w:fldCharType="begin" w:fldLock="1"/>
      </w:r>
      <w:r>
        <w:rPr>
          <w:noProof/>
        </w:rPr>
        <w:instrText xml:space="preserve"> PAGEREF _Toc481680393 \h </w:instrText>
      </w:r>
      <w:r>
        <w:rPr>
          <w:noProof/>
        </w:rPr>
      </w:r>
      <w:r>
        <w:rPr>
          <w:noProof/>
        </w:rPr>
        <w:fldChar w:fldCharType="separate"/>
      </w:r>
      <w:r>
        <w:rPr>
          <w:noProof/>
        </w:rPr>
        <w:t>153</w:t>
      </w:r>
      <w:r>
        <w:rPr>
          <w:noProof/>
        </w:rPr>
        <w:fldChar w:fldCharType="end"/>
      </w:r>
    </w:p>
    <w:p w:rsidR="00000000" w:rsidRDefault="00064464">
      <w:pPr>
        <w:pStyle w:val="TOC3"/>
        <w:rPr>
          <w:noProof/>
        </w:rPr>
      </w:pPr>
      <w:r>
        <w:rPr>
          <w:noProof/>
        </w:rPr>
        <w:t>Overview</w:t>
      </w:r>
      <w:r>
        <w:rPr>
          <w:noProof/>
        </w:rPr>
        <w:tab/>
      </w:r>
      <w:r>
        <w:rPr>
          <w:noProof/>
        </w:rPr>
        <w:fldChar w:fldCharType="begin" w:fldLock="1"/>
      </w:r>
      <w:r>
        <w:rPr>
          <w:noProof/>
        </w:rPr>
        <w:instrText xml:space="preserve"> PAGEREF _Toc481680394 \h </w:instrText>
      </w:r>
      <w:r>
        <w:rPr>
          <w:noProof/>
        </w:rPr>
      </w:r>
      <w:r>
        <w:rPr>
          <w:noProof/>
        </w:rPr>
        <w:fldChar w:fldCharType="separate"/>
      </w:r>
      <w:r>
        <w:rPr>
          <w:noProof/>
        </w:rPr>
        <w:t>153</w:t>
      </w:r>
      <w:r>
        <w:rPr>
          <w:noProof/>
        </w:rPr>
        <w:fldChar w:fldCharType="end"/>
      </w:r>
    </w:p>
    <w:p w:rsidR="00000000" w:rsidRDefault="00064464">
      <w:pPr>
        <w:pStyle w:val="TOC3"/>
        <w:rPr>
          <w:noProof/>
        </w:rPr>
      </w:pPr>
      <w:r>
        <w:rPr>
          <w:noProof/>
        </w:rPr>
        <w:t>Review of 1999</w:t>
      </w:r>
      <w:r>
        <w:rPr>
          <w:noProof/>
        </w:rPr>
        <w:noBreakHyphen/>
        <w:t>2000</w:t>
      </w:r>
      <w:r>
        <w:rPr>
          <w:noProof/>
        </w:rPr>
        <w:tab/>
      </w:r>
      <w:r>
        <w:rPr>
          <w:noProof/>
        </w:rPr>
        <w:fldChar w:fldCharType="begin" w:fldLock="1"/>
      </w:r>
      <w:r>
        <w:rPr>
          <w:noProof/>
        </w:rPr>
        <w:instrText xml:space="preserve"> PAGEREF _Toc481680395 \h </w:instrText>
      </w:r>
      <w:r>
        <w:rPr>
          <w:noProof/>
        </w:rPr>
      </w:r>
      <w:r>
        <w:rPr>
          <w:noProof/>
        </w:rPr>
        <w:fldChar w:fldCharType="separate"/>
      </w:r>
      <w:r>
        <w:rPr>
          <w:noProof/>
        </w:rPr>
        <w:t>155</w:t>
      </w:r>
      <w:r>
        <w:rPr>
          <w:noProof/>
        </w:rPr>
        <w:fldChar w:fldCharType="end"/>
      </w:r>
    </w:p>
    <w:p w:rsidR="00000000" w:rsidRDefault="00064464">
      <w:pPr>
        <w:pStyle w:val="TOC3"/>
        <w:rPr>
          <w:noProof/>
        </w:rPr>
      </w:pPr>
      <w:r>
        <w:rPr>
          <w:noProof/>
        </w:rPr>
        <w:t>2000</w:t>
      </w:r>
      <w:r>
        <w:rPr>
          <w:noProof/>
        </w:rPr>
        <w:noBreakHyphen/>
        <w:t>01 Outlook</w:t>
      </w:r>
      <w:r>
        <w:rPr>
          <w:noProof/>
        </w:rPr>
        <w:tab/>
      </w:r>
      <w:r>
        <w:rPr>
          <w:noProof/>
        </w:rPr>
        <w:fldChar w:fldCharType="begin" w:fldLock="1"/>
      </w:r>
      <w:r>
        <w:rPr>
          <w:noProof/>
        </w:rPr>
        <w:instrText xml:space="preserve"> PAGEREF _Toc481680396 \h </w:instrText>
      </w:r>
      <w:r>
        <w:rPr>
          <w:noProof/>
        </w:rPr>
      </w:r>
      <w:r>
        <w:rPr>
          <w:noProof/>
        </w:rPr>
        <w:fldChar w:fldCharType="separate"/>
      </w:r>
      <w:r>
        <w:rPr>
          <w:noProof/>
        </w:rPr>
        <w:t>155</w:t>
      </w:r>
      <w:r>
        <w:rPr>
          <w:noProof/>
        </w:rPr>
        <w:fldChar w:fldCharType="end"/>
      </w:r>
    </w:p>
    <w:p w:rsidR="00000000" w:rsidRDefault="00064464">
      <w:pPr>
        <w:pStyle w:val="TOC3"/>
        <w:rPr>
          <w:noProof/>
        </w:rPr>
      </w:pPr>
      <w:r>
        <w:rPr>
          <w:noProof/>
        </w:rPr>
        <w:t xml:space="preserve">Output </w:t>
      </w:r>
      <w:r>
        <w:rPr>
          <w:noProof/>
        </w:rPr>
        <w:t>Information</w:t>
      </w:r>
      <w:r>
        <w:rPr>
          <w:noProof/>
        </w:rPr>
        <w:tab/>
      </w:r>
      <w:r>
        <w:rPr>
          <w:noProof/>
        </w:rPr>
        <w:fldChar w:fldCharType="begin" w:fldLock="1"/>
      </w:r>
      <w:r>
        <w:rPr>
          <w:noProof/>
        </w:rPr>
        <w:instrText xml:space="preserve"> PAGEREF _Toc481680397 \h </w:instrText>
      </w:r>
      <w:r>
        <w:rPr>
          <w:noProof/>
        </w:rPr>
      </w:r>
      <w:r>
        <w:rPr>
          <w:noProof/>
        </w:rPr>
        <w:fldChar w:fldCharType="separate"/>
      </w:r>
      <w:r>
        <w:rPr>
          <w:noProof/>
        </w:rPr>
        <w:t>158</w:t>
      </w:r>
      <w:r>
        <w:rPr>
          <w:noProof/>
        </w:rPr>
        <w:fldChar w:fldCharType="end"/>
      </w:r>
    </w:p>
    <w:p w:rsidR="00000000" w:rsidRDefault="00064464">
      <w:pPr>
        <w:pStyle w:val="TOC2"/>
        <w:rPr>
          <w:noProof/>
        </w:rPr>
      </w:pPr>
      <w:r>
        <w:rPr>
          <w:noProof/>
        </w:rPr>
        <w:t>Part 2: Financial Information</w:t>
      </w:r>
      <w:r>
        <w:rPr>
          <w:noProof/>
        </w:rPr>
        <w:tab/>
      </w:r>
      <w:r>
        <w:rPr>
          <w:noProof/>
        </w:rPr>
        <w:fldChar w:fldCharType="begin" w:fldLock="1"/>
      </w:r>
      <w:r>
        <w:rPr>
          <w:noProof/>
        </w:rPr>
        <w:instrText xml:space="preserve"> PAGEREF _Toc481680398 \h </w:instrText>
      </w:r>
      <w:r>
        <w:rPr>
          <w:noProof/>
        </w:rPr>
      </w:r>
      <w:r>
        <w:rPr>
          <w:noProof/>
        </w:rPr>
        <w:fldChar w:fldCharType="separate"/>
      </w:r>
      <w:r>
        <w:rPr>
          <w:noProof/>
        </w:rPr>
        <w:t>192</w:t>
      </w:r>
      <w:r>
        <w:rPr>
          <w:noProof/>
        </w:rPr>
        <w:fldChar w:fldCharType="end"/>
      </w:r>
    </w:p>
    <w:p w:rsidR="00000000" w:rsidRDefault="00064464">
      <w:pPr>
        <w:pStyle w:val="TOC3"/>
        <w:rPr>
          <w:noProof/>
        </w:rPr>
      </w:pPr>
      <w:r>
        <w:rPr>
          <w:noProof/>
        </w:rPr>
        <w:t>Financial Statements</w:t>
      </w:r>
      <w:r>
        <w:rPr>
          <w:noProof/>
        </w:rPr>
        <w:tab/>
      </w:r>
      <w:r>
        <w:rPr>
          <w:noProof/>
        </w:rPr>
        <w:fldChar w:fldCharType="begin" w:fldLock="1"/>
      </w:r>
      <w:r>
        <w:rPr>
          <w:noProof/>
        </w:rPr>
        <w:instrText xml:space="preserve"> PAGEREF _Toc481680399 \h </w:instrText>
      </w:r>
      <w:r>
        <w:rPr>
          <w:noProof/>
        </w:rPr>
      </w:r>
      <w:r>
        <w:rPr>
          <w:noProof/>
        </w:rPr>
        <w:fldChar w:fldCharType="separate"/>
      </w:r>
      <w:r>
        <w:rPr>
          <w:noProof/>
        </w:rPr>
        <w:t>192</w:t>
      </w:r>
      <w:r>
        <w:rPr>
          <w:noProof/>
        </w:rPr>
        <w:fldChar w:fldCharType="end"/>
      </w:r>
    </w:p>
    <w:p w:rsidR="00000000" w:rsidRDefault="00064464">
      <w:pPr>
        <w:pStyle w:val="TOC3"/>
        <w:rPr>
          <w:noProof/>
        </w:rPr>
      </w:pPr>
      <w:r>
        <w:rPr>
          <w:noProof/>
        </w:rPr>
        <w:t>Authority for Resources</w:t>
      </w:r>
      <w:r>
        <w:rPr>
          <w:noProof/>
        </w:rPr>
        <w:tab/>
      </w:r>
      <w:r>
        <w:rPr>
          <w:noProof/>
        </w:rPr>
        <w:fldChar w:fldCharType="begin" w:fldLock="1"/>
      </w:r>
      <w:r>
        <w:rPr>
          <w:noProof/>
        </w:rPr>
        <w:instrText xml:space="preserve"> PAGEREF _Toc481680400 \h </w:instrText>
      </w:r>
      <w:r>
        <w:rPr>
          <w:noProof/>
        </w:rPr>
      </w:r>
      <w:r>
        <w:rPr>
          <w:noProof/>
        </w:rPr>
        <w:fldChar w:fldCharType="separate"/>
      </w:r>
      <w:r>
        <w:rPr>
          <w:noProof/>
        </w:rPr>
        <w:t>199</w:t>
      </w:r>
      <w:r>
        <w:rPr>
          <w:noProof/>
        </w:rPr>
        <w:fldChar w:fldCharType="end"/>
      </w:r>
    </w:p>
    <w:p w:rsidR="00000000" w:rsidRDefault="00064464">
      <w:pPr>
        <w:pStyle w:val="TOC1"/>
        <w:rPr>
          <w:noProof/>
        </w:rPr>
      </w:pPr>
      <w:r>
        <w:rPr>
          <w:noProof/>
        </w:rPr>
        <w:t>Department of Natural Resources a</w:t>
      </w:r>
      <w:r>
        <w:rPr>
          <w:noProof/>
        </w:rPr>
        <w:t>nd Environment</w:t>
      </w:r>
      <w:r>
        <w:rPr>
          <w:noProof/>
        </w:rPr>
        <w:tab/>
      </w:r>
      <w:r>
        <w:rPr>
          <w:noProof/>
        </w:rPr>
        <w:fldChar w:fldCharType="begin" w:fldLock="1"/>
      </w:r>
      <w:r>
        <w:rPr>
          <w:noProof/>
        </w:rPr>
        <w:instrText xml:space="preserve"> PAGEREF _Toc481680401 \h </w:instrText>
      </w:r>
      <w:r>
        <w:rPr>
          <w:noProof/>
        </w:rPr>
      </w:r>
      <w:r>
        <w:rPr>
          <w:noProof/>
        </w:rPr>
        <w:fldChar w:fldCharType="separate"/>
      </w:r>
      <w:r>
        <w:rPr>
          <w:noProof/>
        </w:rPr>
        <w:t>201</w:t>
      </w:r>
      <w:r>
        <w:rPr>
          <w:noProof/>
        </w:rPr>
        <w:fldChar w:fldCharType="end"/>
      </w:r>
    </w:p>
    <w:p w:rsidR="00000000" w:rsidRDefault="00064464">
      <w:pPr>
        <w:pStyle w:val="TOC2"/>
        <w:rPr>
          <w:noProof/>
        </w:rPr>
      </w:pPr>
      <w:r>
        <w:rPr>
          <w:noProof/>
        </w:rPr>
        <w:t>Part 1: Outlook and Outputs</w:t>
      </w:r>
      <w:r>
        <w:rPr>
          <w:noProof/>
        </w:rPr>
        <w:tab/>
      </w:r>
      <w:r>
        <w:rPr>
          <w:noProof/>
        </w:rPr>
        <w:fldChar w:fldCharType="begin" w:fldLock="1"/>
      </w:r>
      <w:r>
        <w:rPr>
          <w:noProof/>
        </w:rPr>
        <w:instrText xml:space="preserve"> PAGEREF _Toc481680402 \h </w:instrText>
      </w:r>
      <w:r>
        <w:rPr>
          <w:noProof/>
        </w:rPr>
      </w:r>
      <w:r>
        <w:rPr>
          <w:noProof/>
        </w:rPr>
        <w:fldChar w:fldCharType="separate"/>
      </w:r>
      <w:r>
        <w:rPr>
          <w:noProof/>
        </w:rPr>
        <w:t>201</w:t>
      </w:r>
      <w:r>
        <w:rPr>
          <w:noProof/>
        </w:rPr>
        <w:fldChar w:fldCharType="end"/>
      </w:r>
    </w:p>
    <w:p w:rsidR="00000000" w:rsidRDefault="00064464">
      <w:pPr>
        <w:pStyle w:val="TOC3"/>
        <w:rPr>
          <w:noProof/>
        </w:rPr>
      </w:pPr>
      <w:r>
        <w:rPr>
          <w:noProof/>
        </w:rPr>
        <w:t>Overview</w:t>
      </w:r>
      <w:r>
        <w:rPr>
          <w:noProof/>
        </w:rPr>
        <w:tab/>
      </w:r>
      <w:r>
        <w:rPr>
          <w:noProof/>
        </w:rPr>
        <w:fldChar w:fldCharType="begin" w:fldLock="1"/>
      </w:r>
      <w:r>
        <w:rPr>
          <w:noProof/>
        </w:rPr>
        <w:instrText xml:space="preserve"> PAGEREF _Toc481680403 \h </w:instrText>
      </w:r>
      <w:r>
        <w:rPr>
          <w:noProof/>
        </w:rPr>
      </w:r>
      <w:r>
        <w:rPr>
          <w:noProof/>
        </w:rPr>
        <w:fldChar w:fldCharType="separate"/>
      </w:r>
      <w:r>
        <w:rPr>
          <w:noProof/>
        </w:rPr>
        <w:t>201</w:t>
      </w:r>
      <w:r>
        <w:rPr>
          <w:noProof/>
        </w:rPr>
        <w:fldChar w:fldCharType="end"/>
      </w:r>
    </w:p>
    <w:p w:rsidR="00000000" w:rsidRDefault="00064464">
      <w:pPr>
        <w:pStyle w:val="TOC3"/>
        <w:rPr>
          <w:noProof/>
        </w:rPr>
      </w:pPr>
      <w:r>
        <w:rPr>
          <w:noProof/>
        </w:rPr>
        <w:t>Review of 1999-2000</w:t>
      </w:r>
      <w:r>
        <w:rPr>
          <w:noProof/>
        </w:rPr>
        <w:tab/>
      </w:r>
      <w:r>
        <w:rPr>
          <w:noProof/>
        </w:rPr>
        <w:fldChar w:fldCharType="begin" w:fldLock="1"/>
      </w:r>
      <w:r>
        <w:rPr>
          <w:noProof/>
        </w:rPr>
        <w:instrText xml:space="preserve"> PAGEREF _Toc481680404 \h </w:instrText>
      </w:r>
      <w:r>
        <w:rPr>
          <w:noProof/>
        </w:rPr>
      </w:r>
      <w:r>
        <w:rPr>
          <w:noProof/>
        </w:rPr>
        <w:fldChar w:fldCharType="separate"/>
      </w:r>
      <w:r>
        <w:rPr>
          <w:noProof/>
        </w:rPr>
        <w:t>202</w:t>
      </w:r>
      <w:r>
        <w:rPr>
          <w:noProof/>
        </w:rPr>
        <w:fldChar w:fldCharType="end"/>
      </w:r>
    </w:p>
    <w:p w:rsidR="00000000" w:rsidRDefault="00064464">
      <w:pPr>
        <w:pStyle w:val="TOC3"/>
        <w:rPr>
          <w:noProof/>
        </w:rPr>
      </w:pPr>
      <w:r>
        <w:rPr>
          <w:noProof/>
        </w:rPr>
        <w:t>2000-01 Outlook</w:t>
      </w:r>
      <w:r>
        <w:rPr>
          <w:noProof/>
        </w:rPr>
        <w:tab/>
      </w:r>
      <w:r>
        <w:rPr>
          <w:noProof/>
        </w:rPr>
        <w:fldChar w:fldCharType="begin" w:fldLock="1"/>
      </w:r>
      <w:r>
        <w:rPr>
          <w:noProof/>
        </w:rPr>
        <w:instrText xml:space="preserve"> PAGEREF _Toc481680405 \h </w:instrText>
      </w:r>
      <w:r>
        <w:rPr>
          <w:noProof/>
        </w:rPr>
      </w:r>
      <w:r>
        <w:rPr>
          <w:noProof/>
        </w:rPr>
        <w:fldChar w:fldCharType="separate"/>
      </w:r>
      <w:r>
        <w:rPr>
          <w:noProof/>
        </w:rPr>
        <w:t>203</w:t>
      </w:r>
      <w:r>
        <w:rPr>
          <w:noProof/>
        </w:rPr>
        <w:fldChar w:fldCharType="end"/>
      </w:r>
    </w:p>
    <w:p w:rsidR="00000000" w:rsidRDefault="00064464">
      <w:pPr>
        <w:pStyle w:val="TOC3"/>
        <w:rPr>
          <w:noProof/>
        </w:rPr>
      </w:pPr>
      <w:r>
        <w:rPr>
          <w:noProof/>
        </w:rPr>
        <w:t>Output Information</w:t>
      </w:r>
      <w:r>
        <w:rPr>
          <w:noProof/>
        </w:rPr>
        <w:tab/>
      </w:r>
      <w:r>
        <w:rPr>
          <w:noProof/>
        </w:rPr>
        <w:fldChar w:fldCharType="begin" w:fldLock="1"/>
      </w:r>
      <w:r>
        <w:rPr>
          <w:noProof/>
        </w:rPr>
        <w:instrText xml:space="preserve"> PAGEREF _Toc481680406 \h </w:instrText>
      </w:r>
      <w:r>
        <w:rPr>
          <w:noProof/>
        </w:rPr>
      </w:r>
      <w:r>
        <w:rPr>
          <w:noProof/>
        </w:rPr>
        <w:fldChar w:fldCharType="separate"/>
      </w:r>
      <w:r>
        <w:rPr>
          <w:noProof/>
        </w:rPr>
        <w:t>204</w:t>
      </w:r>
      <w:r>
        <w:rPr>
          <w:noProof/>
        </w:rPr>
        <w:fldChar w:fldCharType="end"/>
      </w:r>
    </w:p>
    <w:p w:rsidR="00000000" w:rsidRDefault="00064464">
      <w:pPr>
        <w:pStyle w:val="TOC2"/>
        <w:rPr>
          <w:noProof/>
        </w:rPr>
      </w:pPr>
      <w:r>
        <w:rPr>
          <w:noProof/>
        </w:rPr>
        <w:t>Part 2: Financial Information</w:t>
      </w:r>
      <w:r>
        <w:rPr>
          <w:noProof/>
        </w:rPr>
        <w:tab/>
      </w:r>
      <w:r>
        <w:rPr>
          <w:noProof/>
        </w:rPr>
        <w:fldChar w:fldCharType="begin" w:fldLock="1"/>
      </w:r>
      <w:r>
        <w:rPr>
          <w:noProof/>
        </w:rPr>
        <w:instrText xml:space="preserve"> PAGEREF _Toc481680407 \h </w:instrText>
      </w:r>
      <w:r>
        <w:rPr>
          <w:noProof/>
        </w:rPr>
      </w:r>
      <w:r>
        <w:rPr>
          <w:noProof/>
        </w:rPr>
        <w:fldChar w:fldCharType="separate"/>
      </w:r>
      <w:r>
        <w:rPr>
          <w:noProof/>
        </w:rPr>
        <w:t>241</w:t>
      </w:r>
      <w:r>
        <w:rPr>
          <w:noProof/>
        </w:rPr>
        <w:fldChar w:fldCharType="end"/>
      </w:r>
    </w:p>
    <w:p w:rsidR="00000000" w:rsidRDefault="00064464">
      <w:pPr>
        <w:pStyle w:val="TOC3"/>
        <w:rPr>
          <w:noProof/>
        </w:rPr>
      </w:pPr>
      <w:r>
        <w:rPr>
          <w:noProof/>
        </w:rPr>
        <w:t>Financial Statements</w:t>
      </w:r>
      <w:r>
        <w:rPr>
          <w:noProof/>
        </w:rPr>
        <w:tab/>
      </w:r>
      <w:r>
        <w:rPr>
          <w:noProof/>
        </w:rPr>
        <w:fldChar w:fldCharType="begin" w:fldLock="1"/>
      </w:r>
      <w:r>
        <w:rPr>
          <w:noProof/>
        </w:rPr>
        <w:instrText xml:space="preserve"> PAGEREF _Toc481680408 \h </w:instrText>
      </w:r>
      <w:r>
        <w:rPr>
          <w:noProof/>
        </w:rPr>
      </w:r>
      <w:r>
        <w:rPr>
          <w:noProof/>
        </w:rPr>
        <w:fldChar w:fldCharType="separate"/>
      </w:r>
      <w:r>
        <w:rPr>
          <w:noProof/>
        </w:rPr>
        <w:t>241</w:t>
      </w:r>
      <w:r>
        <w:rPr>
          <w:noProof/>
        </w:rPr>
        <w:fldChar w:fldCharType="end"/>
      </w:r>
    </w:p>
    <w:p w:rsidR="00000000" w:rsidRDefault="00064464">
      <w:pPr>
        <w:pStyle w:val="TOC3"/>
        <w:rPr>
          <w:noProof/>
        </w:rPr>
      </w:pPr>
      <w:r>
        <w:rPr>
          <w:noProof/>
        </w:rPr>
        <w:t>Authority for Resources</w:t>
      </w:r>
      <w:r>
        <w:rPr>
          <w:noProof/>
        </w:rPr>
        <w:tab/>
      </w:r>
      <w:r>
        <w:rPr>
          <w:noProof/>
        </w:rPr>
        <w:fldChar w:fldCharType="begin" w:fldLock="1"/>
      </w:r>
      <w:r>
        <w:rPr>
          <w:noProof/>
        </w:rPr>
        <w:instrText xml:space="preserve"> PAGEREF _Toc481680409 \h </w:instrText>
      </w:r>
      <w:r>
        <w:rPr>
          <w:noProof/>
        </w:rPr>
      </w:r>
      <w:r>
        <w:rPr>
          <w:noProof/>
        </w:rPr>
        <w:fldChar w:fldCharType="separate"/>
      </w:r>
      <w:r>
        <w:rPr>
          <w:noProof/>
        </w:rPr>
        <w:t>248</w:t>
      </w:r>
      <w:r>
        <w:rPr>
          <w:noProof/>
        </w:rPr>
        <w:fldChar w:fldCharType="end"/>
      </w:r>
    </w:p>
    <w:p w:rsidR="00000000" w:rsidRDefault="00064464">
      <w:pPr>
        <w:pStyle w:val="TOC3"/>
        <w:rPr>
          <w:noProof/>
        </w:rPr>
      </w:pPr>
      <w:r>
        <w:rPr>
          <w:noProof/>
        </w:rPr>
        <w:t>Payments on behalf of th</w:t>
      </w:r>
      <w:r>
        <w:rPr>
          <w:noProof/>
        </w:rPr>
        <w:t>e State</w:t>
      </w:r>
      <w:r>
        <w:rPr>
          <w:noProof/>
        </w:rPr>
        <w:tab/>
      </w:r>
      <w:r>
        <w:rPr>
          <w:noProof/>
        </w:rPr>
        <w:fldChar w:fldCharType="begin" w:fldLock="1"/>
      </w:r>
      <w:r>
        <w:rPr>
          <w:noProof/>
        </w:rPr>
        <w:instrText xml:space="preserve"> PAGEREF _Toc481680410 \h </w:instrText>
      </w:r>
      <w:r>
        <w:rPr>
          <w:noProof/>
        </w:rPr>
      </w:r>
      <w:r>
        <w:rPr>
          <w:noProof/>
        </w:rPr>
        <w:fldChar w:fldCharType="separate"/>
      </w:r>
      <w:r>
        <w:rPr>
          <w:noProof/>
        </w:rPr>
        <w:t>248</w:t>
      </w:r>
      <w:r>
        <w:rPr>
          <w:noProof/>
        </w:rPr>
        <w:fldChar w:fldCharType="end"/>
      </w:r>
    </w:p>
    <w:p w:rsidR="00000000" w:rsidRDefault="00064464">
      <w:pPr>
        <w:pStyle w:val="TOC1"/>
        <w:rPr>
          <w:noProof/>
        </w:rPr>
      </w:pPr>
      <w:r>
        <w:rPr>
          <w:noProof/>
        </w:rPr>
        <w:t>Department of Premier and Cabinet</w:t>
      </w:r>
      <w:r>
        <w:rPr>
          <w:noProof/>
        </w:rPr>
        <w:tab/>
      </w:r>
      <w:r>
        <w:rPr>
          <w:noProof/>
        </w:rPr>
        <w:fldChar w:fldCharType="begin" w:fldLock="1"/>
      </w:r>
      <w:r>
        <w:rPr>
          <w:noProof/>
        </w:rPr>
        <w:instrText xml:space="preserve"> PAGEREF _Toc481680411 \h </w:instrText>
      </w:r>
      <w:r>
        <w:rPr>
          <w:noProof/>
        </w:rPr>
      </w:r>
      <w:r>
        <w:rPr>
          <w:noProof/>
        </w:rPr>
        <w:fldChar w:fldCharType="separate"/>
      </w:r>
      <w:r>
        <w:rPr>
          <w:noProof/>
        </w:rPr>
        <w:t>249</w:t>
      </w:r>
      <w:r>
        <w:rPr>
          <w:noProof/>
        </w:rPr>
        <w:fldChar w:fldCharType="end"/>
      </w:r>
    </w:p>
    <w:p w:rsidR="00000000" w:rsidRDefault="00064464">
      <w:pPr>
        <w:pStyle w:val="TOC2"/>
        <w:rPr>
          <w:noProof/>
        </w:rPr>
      </w:pPr>
      <w:r>
        <w:rPr>
          <w:noProof/>
        </w:rPr>
        <w:t>Part 1: Outlook And Outputs</w:t>
      </w:r>
      <w:r>
        <w:rPr>
          <w:noProof/>
        </w:rPr>
        <w:tab/>
      </w:r>
      <w:r>
        <w:rPr>
          <w:noProof/>
        </w:rPr>
        <w:fldChar w:fldCharType="begin" w:fldLock="1"/>
      </w:r>
      <w:r>
        <w:rPr>
          <w:noProof/>
        </w:rPr>
        <w:instrText xml:space="preserve"> PAGEREF _Toc481680412 \h </w:instrText>
      </w:r>
      <w:r>
        <w:rPr>
          <w:noProof/>
        </w:rPr>
      </w:r>
      <w:r>
        <w:rPr>
          <w:noProof/>
        </w:rPr>
        <w:fldChar w:fldCharType="separate"/>
      </w:r>
      <w:r>
        <w:rPr>
          <w:noProof/>
        </w:rPr>
        <w:t>249</w:t>
      </w:r>
      <w:r>
        <w:rPr>
          <w:noProof/>
        </w:rPr>
        <w:fldChar w:fldCharType="end"/>
      </w:r>
    </w:p>
    <w:p w:rsidR="00000000" w:rsidRDefault="00064464">
      <w:pPr>
        <w:pStyle w:val="TOC3"/>
        <w:rPr>
          <w:noProof/>
        </w:rPr>
      </w:pPr>
      <w:r>
        <w:rPr>
          <w:noProof/>
        </w:rPr>
        <w:t>Overview</w:t>
      </w:r>
      <w:r>
        <w:rPr>
          <w:noProof/>
        </w:rPr>
        <w:tab/>
      </w:r>
      <w:r>
        <w:rPr>
          <w:noProof/>
        </w:rPr>
        <w:fldChar w:fldCharType="begin" w:fldLock="1"/>
      </w:r>
      <w:r>
        <w:rPr>
          <w:noProof/>
        </w:rPr>
        <w:instrText xml:space="preserve"> PAGEREF _Toc481680413 \h </w:instrText>
      </w:r>
      <w:r>
        <w:rPr>
          <w:noProof/>
        </w:rPr>
      </w:r>
      <w:r>
        <w:rPr>
          <w:noProof/>
        </w:rPr>
        <w:fldChar w:fldCharType="separate"/>
      </w:r>
      <w:r>
        <w:rPr>
          <w:noProof/>
        </w:rPr>
        <w:t>249</w:t>
      </w:r>
      <w:r>
        <w:rPr>
          <w:noProof/>
        </w:rPr>
        <w:fldChar w:fldCharType="end"/>
      </w:r>
    </w:p>
    <w:p w:rsidR="00000000" w:rsidRDefault="00064464">
      <w:pPr>
        <w:pStyle w:val="TOC3"/>
        <w:rPr>
          <w:noProof/>
        </w:rPr>
      </w:pPr>
      <w:r>
        <w:rPr>
          <w:noProof/>
        </w:rPr>
        <w:t>Review of 1999-2000</w:t>
      </w:r>
      <w:r>
        <w:rPr>
          <w:noProof/>
        </w:rPr>
        <w:tab/>
      </w:r>
      <w:r>
        <w:rPr>
          <w:noProof/>
        </w:rPr>
        <w:fldChar w:fldCharType="begin" w:fldLock="1"/>
      </w:r>
      <w:r>
        <w:rPr>
          <w:noProof/>
        </w:rPr>
        <w:instrText xml:space="preserve"> PAGEREF _Toc4816804</w:instrText>
      </w:r>
      <w:r>
        <w:rPr>
          <w:noProof/>
        </w:rPr>
        <w:instrText xml:space="preserve">14 \h </w:instrText>
      </w:r>
      <w:r>
        <w:rPr>
          <w:noProof/>
        </w:rPr>
      </w:r>
      <w:r>
        <w:rPr>
          <w:noProof/>
        </w:rPr>
        <w:fldChar w:fldCharType="separate"/>
      </w:r>
      <w:r>
        <w:rPr>
          <w:noProof/>
        </w:rPr>
        <w:t>250</w:t>
      </w:r>
      <w:r>
        <w:rPr>
          <w:noProof/>
        </w:rPr>
        <w:fldChar w:fldCharType="end"/>
      </w:r>
    </w:p>
    <w:p w:rsidR="00000000" w:rsidRDefault="00064464">
      <w:pPr>
        <w:pStyle w:val="TOC3"/>
        <w:rPr>
          <w:noProof/>
        </w:rPr>
      </w:pPr>
      <w:r>
        <w:rPr>
          <w:noProof/>
        </w:rPr>
        <w:t>2000-01 Outlook</w:t>
      </w:r>
      <w:r>
        <w:rPr>
          <w:noProof/>
        </w:rPr>
        <w:tab/>
      </w:r>
      <w:r>
        <w:rPr>
          <w:noProof/>
        </w:rPr>
        <w:fldChar w:fldCharType="begin" w:fldLock="1"/>
      </w:r>
      <w:r>
        <w:rPr>
          <w:noProof/>
        </w:rPr>
        <w:instrText xml:space="preserve"> PAGEREF _Toc481680415 \h </w:instrText>
      </w:r>
      <w:r>
        <w:rPr>
          <w:noProof/>
        </w:rPr>
      </w:r>
      <w:r>
        <w:rPr>
          <w:noProof/>
        </w:rPr>
        <w:fldChar w:fldCharType="separate"/>
      </w:r>
      <w:r>
        <w:rPr>
          <w:noProof/>
        </w:rPr>
        <w:t>252</w:t>
      </w:r>
      <w:r>
        <w:rPr>
          <w:noProof/>
        </w:rPr>
        <w:fldChar w:fldCharType="end"/>
      </w:r>
    </w:p>
    <w:p w:rsidR="00000000" w:rsidRDefault="00064464">
      <w:pPr>
        <w:pStyle w:val="TOC3"/>
        <w:rPr>
          <w:noProof/>
        </w:rPr>
      </w:pPr>
      <w:r>
        <w:rPr>
          <w:noProof/>
        </w:rPr>
        <w:t>Output Information</w:t>
      </w:r>
      <w:r>
        <w:rPr>
          <w:noProof/>
        </w:rPr>
        <w:tab/>
      </w:r>
      <w:r>
        <w:rPr>
          <w:noProof/>
        </w:rPr>
        <w:fldChar w:fldCharType="begin" w:fldLock="1"/>
      </w:r>
      <w:r>
        <w:rPr>
          <w:noProof/>
        </w:rPr>
        <w:instrText xml:space="preserve"> PAGEREF _Toc481680416 \h </w:instrText>
      </w:r>
      <w:r>
        <w:rPr>
          <w:noProof/>
        </w:rPr>
      </w:r>
      <w:r>
        <w:rPr>
          <w:noProof/>
        </w:rPr>
        <w:fldChar w:fldCharType="separate"/>
      </w:r>
      <w:r>
        <w:rPr>
          <w:noProof/>
        </w:rPr>
        <w:t>254</w:t>
      </w:r>
      <w:r>
        <w:rPr>
          <w:noProof/>
        </w:rPr>
        <w:fldChar w:fldCharType="end"/>
      </w:r>
    </w:p>
    <w:p w:rsidR="00000000" w:rsidRDefault="00064464">
      <w:pPr>
        <w:pStyle w:val="TOC2"/>
        <w:rPr>
          <w:noProof/>
        </w:rPr>
      </w:pPr>
      <w:r>
        <w:rPr>
          <w:noProof/>
        </w:rPr>
        <w:t>Part 2: Financial Information</w:t>
      </w:r>
      <w:r>
        <w:rPr>
          <w:noProof/>
        </w:rPr>
        <w:tab/>
      </w:r>
      <w:r>
        <w:rPr>
          <w:noProof/>
        </w:rPr>
        <w:fldChar w:fldCharType="begin" w:fldLock="1"/>
      </w:r>
      <w:r>
        <w:rPr>
          <w:noProof/>
        </w:rPr>
        <w:instrText xml:space="preserve"> PAGEREF _Toc481680417 \h </w:instrText>
      </w:r>
      <w:r>
        <w:rPr>
          <w:noProof/>
        </w:rPr>
      </w:r>
      <w:r>
        <w:rPr>
          <w:noProof/>
        </w:rPr>
        <w:fldChar w:fldCharType="separate"/>
      </w:r>
      <w:r>
        <w:rPr>
          <w:noProof/>
        </w:rPr>
        <w:t>285</w:t>
      </w:r>
      <w:r>
        <w:rPr>
          <w:noProof/>
        </w:rPr>
        <w:fldChar w:fldCharType="end"/>
      </w:r>
    </w:p>
    <w:p w:rsidR="00000000" w:rsidRDefault="00064464">
      <w:pPr>
        <w:pStyle w:val="TOC3"/>
        <w:rPr>
          <w:noProof/>
        </w:rPr>
      </w:pPr>
      <w:r>
        <w:rPr>
          <w:noProof/>
        </w:rPr>
        <w:t>Financial Statements</w:t>
      </w:r>
      <w:r>
        <w:rPr>
          <w:noProof/>
        </w:rPr>
        <w:tab/>
      </w:r>
      <w:r>
        <w:rPr>
          <w:noProof/>
        </w:rPr>
        <w:fldChar w:fldCharType="begin" w:fldLock="1"/>
      </w:r>
      <w:r>
        <w:rPr>
          <w:noProof/>
        </w:rPr>
        <w:instrText xml:space="preserve"> PAGEREF _Toc481680418 \h </w:instrText>
      </w:r>
      <w:r>
        <w:rPr>
          <w:noProof/>
        </w:rPr>
      </w:r>
      <w:r>
        <w:rPr>
          <w:noProof/>
        </w:rPr>
        <w:fldChar w:fldCharType="separate"/>
      </w:r>
      <w:r>
        <w:rPr>
          <w:noProof/>
        </w:rPr>
        <w:t>285</w:t>
      </w:r>
      <w:r>
        <w:rPr>
          <w:noProof/>
        </w:rPr>
        <w:fldChar w:fldCharType="end"/>
      </w:r>
    </w:p>
    <w:p w:rsidR="00000000" w:rsidRDefault="00064464">
      <w:pPr>
        <w:pStyle w:val="TOC3"/>
        <w:rPr>
          <w:noProof/>
        </w:rPr>
      </w:pPr>
      <w:r>
        <w:rPr>
          <w:noProof/>
        </w:rPr>
        <w:t>Authority for Resourc</w:t>
      </w:r>
      <w:r>
        <w:rPr>
          <w:noProof/>
        </w:rPr>
        <w:t>es</w:t>
      </w:r>
      <w:r>
        <w:rPr>
          <w:noProof/>
        </w:rPr>
        <w:tab/>
      </w:r>
      <w:r>
        <w:rPr>
          <w:noProof/>
        </w:rPr>
        <w:fldChar w:fldCharType="begin" w:fldLock="1"/>
      </w:r>
      <w:r>
        <w:rPr>
          <w:noProof/>
        </w:rPr>
        <w:instrText xml:space="preserve"> PAGEREF _Toc481680419 \h </w:instrText>
      </w:r>
      <w:r>
        <w:rPr>
          <w:noProof/>
        </w:rPr>
      </w:r>
      <w:r>
        <w:rPr>
          <w:noProof/>
        </w:rPr>
        <w:fldChar w:fldCharType="separate"/>
      </w:r>
      <w:r>
        <w:rPr>
          <w:noProof/>
        </w:rPr>
        <w:t>293</w:t>
      </w:r>
      <w:r>
        <w:rPr>
          <w:noProof/>
        </w:rPr>
        <w:fldChar w:fldCharType="end"/>
      </w:r>
    </w:p>
    <w:p w:rsidR="00000000" w:rsidRDefault="00064464">
      <w:pPr>
        <w:pStyle w:val="TOC1"/>
        <w:rPr>
          <w:i/>
          <w:noProof/>
          <w:sz w:val="28"/>
        </w:rPr>
      </w:pPr>
      <w:r>
        <w:rPr>
          <w:noProof/>
        </w:rPr>
        <w:br w:type="page"/>
      </w:r>
      <w:r>
        <w:rPr>
          <w:noProof/>
          <w:sz w:val="28"/>
        </w:rPr>
        <w:lastRenderedPageBreak/>
        <w:t xml:space="preserve">Table of Contents - </w:t>
      </w:r>
      <w:r>
        <w:rPr>
          <w:i/>
          <w:noProof/>
          <w:sz w:val="28"/>
        </w:rPr>
        <w:t>continued</w:t>
      </w:r>
    </w:p>
    <w:p w:rsidR="00000000" w:rsidRDefault="00064464">
      <w:pPr>
        <w:pStyle w:val="TOC1"/>
        <w:rPr>
          <w:noProof/>
        </w:rPr>
      </w:pPr>
      <w:r>
        <w:rPr>
          <w:noProof/>
        </w:rPr>
        <w:t>Department of State and Regional Development</w:t>
      </w:r>
      <w:r>
        <w:rPr>
          <w:noProof/>
        </w:rPr>
        <w:tab/>
        <w:t>295</w:t>
      </w:r>
    </w:p>
    <w:p w:rsidR="00000000" w:rsidRDefault="00064464">
      <w:pPr>
        <w:pStyle w:val="TOC2"/>
        <w:rPr>
          <w:noProof/>
        </w:rPr>
      </w:pPr>
      <w:r>
        <w:rPr>
          <w:noProof/>
        </w:rPr>
        <w:t>Part 1: Outlook and Outputs</w:t>
      </w:r>
      <w:r>
        <w:rPr>
          <w:noProof/>
        </w:rPr>
        <w:tab/>
        <w:t>295</w:t>
      </w:r>
    </w:p>
    <w:p w:rsidR="00000000" w:rsidRDefault="00064464">
      <w:pPr>
        <w:pStyle w:val="TOC3"/>
        <w:rPr>
          <w:noProof/>
        </w:rPr>
      </w:pPr>
      <w:r>
        <w:rPr>
          <w:noProof/>
        </w:rPr>
        <w:t>Overview</w:t>
      </w:r>
      <w:r>
        <w:rPr>
          <w:noProof/>
        </w:rPr>
        <w:tab/>
        <w:t>295</w:t>
      </w:r>
    </w:p>
    <w:p w:rsidR="00000000" w:rsidRDefault="00064464">
      <w:pPr>
        <w:pStyle w:val="TOC3"/>
        <w:rPr>
          <w:noProof/>
        </w:rPr>
      </w:pPr>
      <w:r>
        <w:rPr>
          <w:noProof/>
        </w:rPr>
        <w:t>Review of 1999</w:t>
      </w:r>
      <w:r>
        <w:rPr>
          <w:noProof/>
        </w:rPr>
        <w:noBreakHyphen/>
        <w:t>2000</w:t>
      </w:r>
      <w:r>
        <w:rPr>
          <w:noProof/>
        </w:rPr>
        <w:tab/>
        <w:t>296</w:t>
      </w:r>
    </w:p>
    <w:p w:rsidR="00000000" w:rsidRDefault="00064464">
      <w:pPr>
        <w:pStyle w:val="TOC3"/>
        <w:rPr>
          <w:noProof/>
        </w:rPr>
      </w:pPr>
      <w:r>
        <w:rPr>
          <w:noProof/>
        </w:rPr>
        <w:t>2000</w:t>
      </w:r>
      <w:r>
        <w:rPr>
          <w:noProof/>
        </w:rPr>
        <w:noBreakHyphen/>
        <w:t>01 Outlook</w:t>
      </w:r>
      <w:r>
        <w:rPr>
          <w:noProof/>
        </w:rPr>
        <w:tab/>
        <w:t>297</w:t>
      </w:r>
    </w:p>
    <w:p w:rsidR="00000000" w:rsidRDefault="00064464">
      <w:pPr>
        <w:pStyle w:val="TOC3"/>
        <w:rPr>
          <w:noProof/>
        </w:rPr>
      </w:pPr>
      <w:r>
        <w:rPr>
          <w:noProof/>
        </w:rPr>
        <w:t>Output Information</w:t>
      </w:r>
      <w:r>
        <w:rPr>
          <w:noProof/>
        </w:rPr>
        <w:tab/>
        <w:t>298</w:t>
      </w:r>
    </w:p>
    <w:p w:rsidR="00000000" w:rsidRDefault="00064464">
      <w:pPr>
        <w:pStyle w:val="TOC2"/>
        <w:rPr>
          <w:noProof/>
        </w:rPr>
      </w:pPr>
      <w:r>
        <w:rPr>
          <w:noProof/>
        </w:rPr>
        <w:t>Part 2: Financial Informati</w:t>
      </w:r>
      <w:r>
        <w:rPr>
          <w:noProof/>
        </w:rPr>
        <w:t>on</w:t>
      </w:r>
      <w:r>
        <w:rPr>
          <w:noProof/>
        </w:rPr>
        <w:tab/>
        <w:t>332</w:t>
      </w:r>
    </w:p>
    <w:p w:rsidR="00000000" w:rsidRDefault="00064464">
      <w:pPr>
        <w:pStyle w:val="TOC3"/>
        <w:rPr>
          <w:noProof/>
        </w:rPr>
      </w:pPr>
      <w:r>
        <w:rPr>
          <w:noProof/>
        </w:rPr>
        <w:t>Financial Statements</w:t>
      </w:r>
      <w:r>
        <w:rPr>
          <w:noProof/>
        </w:rPr>
        <w:tab/>
        <w:t>332</w:t>
      </w:r>
    </w:p>
    <w:p w:rsidR="00000000" w:rsidRDefault="00064464">
      <w:pPr>
        <w:pStyle w:val="TOC3"/>
        <w:rPr>
          <w:noProof/>
        </w:rPr>
      </w:pPr>
      <w:r>
        <w:rPr>
          <w:noProof/>
        </w:rPr>
        <w:t>Authority for Resources</w:t>
      </w:r>
      <w:r>
        <w:rPr>
          <w:noProof/>
        </w:rPr>
        <w:tab/>
        <w:t>339</w:t>
      </w:r>
    </w:p>
    <w:p w:rsidR="00000000" w:rsidRDefault="00064464">
      <w:pPr>
        <w:pStyle w:val="TOC3"/>
        <w:rPr>
          <w:noProof/>
        </w:rPr>
      </w:pPr>
      <w:r>
        <w:rPr>
          <w:noProof/>
        </w:rPr>
        <w:t>Payments on behalf of the State</w:t>
      </w:r>
      <w:r>
        <w:rPr>
          <w:noProof/>
        </w:rPr>
        <w:tab/>
        <w:t>339</w:t>
      </w:r>
    </w:p>
    <w:p w:rsidR="00000000" w:rsidRDefault="00064464">
      <w:pPr>
        <w:pStyle w:val="TOC1"/>
        <w:rPr>
          <w:noProof/>
        </w:rPr>
      </w:pPr>
      <w:r>
        <w:rPr>
          <w:noProof/>
        </w:rPr>
        <w:t>Department of Treasury and Finance</w:t>
      </w:r>
      <w:r>
        <w:rPr>
          <w:noProof/>
        </w:rPr>
        <w:tab/>
        <w:t>341</w:t>
      </w:r>
    </w:p>
    <w:p w:rsidR="00000000" w:rsidRDefault="00064464">
      <w:pPr>
        <w:pStyle w:val="TOC2"/>
        <w:rPr>
          <w:noProof/>
        </w:rPr>
      </w:pPr>
      <w:r>
        <w:rPr>
          <w:noProof/>
        </w:rPr>
        <w:t>Part 1: Outlook and Outputs</w:t>
      </w:r>
      <w:r>
        <w:rPr>
          <w:noProof/>
        </w:rPr>
        <w:tab/>
        <w:t>341</w:t>
      </w:r>
    </w:p>
    <w:p w:rsidR="00000000" w:rsidRDefault="00064464">
      <w:pPr>
        <w:pStyle w:val="TOC3"/>
        <w:rPr>
          <w:noProof/>
        </w:rPr>
      </w:pPr>
      <w:r>
        <w:rPr>
          <w:noProof/>
        </w:rPr>
        <w:t>Overview</w:t>
      </w:r>
      <w:r>
        <w:rPr>
          <w:noProof/>
        </w:rPr>
        <w:tab/>
        <w:t>341</w:t>
      </w:r>
    </w:p>
    <w:p w:rsidR="00000000" w:rsidRDefault="00064464">
      <w:pPr>
        <w:pStyle w:val="TOC3"/>
        <w:rPr>
          <w:noProof/>
        </w:rPr>
      </w:pPr>
      <w:r>
        <w:rPr>
          <w:noProof/>
        </w:rPr>
        <w:t>Review of 1999</w:t>
      </w:r>
      <w:r>
        <w:rPr>
          <w:noProof/>
        </w:rPr>
        <w:noBreakHyphen/>
        <w:t>2000</w:t>
      </w:r>
      <w:r>
        <w:rPr>
          <w:noProof/>
        </w:rPr>
        <w:tab/>
        <w:t>343</w:t>
      </w:r>
    </w:p>
    <w:p w:rsidR="00000000" w:rsidRDefault="00064464">
      <w:pPr>
        <w:pStyle w:val="TOC3"/>
        <w:rPr>
          <w:noProof/>
        </w:rPr>
      </w:pPr>
      <w:r>
        <w:rPr>
          <w:noProof/>
        </w:rPr>
        <w:t>2000</w:t>
      </w:r>
      <w:r>
        <w:rPr>
          <w:noProof/>
        </w:rPr>
        <w:noBreakHyphen/>
        <w:t>01 Outlook</w:t>
      </w:r>
      <w:r>
        <w:rPr>
          <w:noProof/>
        </w:rPr>
        <w:tab/>
        <w:t>344</w:t>
      </w:r>
    </w:p>
    <w:p w:rsidR="00000000" w:rsidRDefault="00064464">
      <w:pPr>
        <w:pStyle w:val="TOC3"/>
        <w:rPr>
          <w:noProof/>
        </w:rPr>
      </w:pPr>
      <w:r>
        <w:rPr>
          <w:noProof/>
        </w:rPr>
        <w:t>Output Information</w:t>
      </w:r>
      <w:r>
        <w:rPr>
          <w:noProof/>
        </w:rPr>
        <w:tab/>
        <w:t>345</w:t>
      </w:r>
    </w:p>
    <w:p w:rsidR="00000000" w:rsidRDefault="00064464">
      <w:pPr>
        <w:pStyle w:val="TOC2"/>
        <w:rPr>
          <w:noProof/>
        </w:rPr>
      </w:pPr>
      <w:r>
        <w:rPr>
          <w:noProof/>
        </w:rPr>
        <w:t>Part 2: F</w:t>
      </w:r>
      <w:r>
        <w:rPr>
          <w:noProof/>
        </w:rPr>
        <w:t>inancial Information</w:t>
      </w:r>
      <w:r>
        <w:rPr>
          <w:noProof/>
        </w:rPr>
        <w:tab/>
        <w:t>379</w:t>
      </w:r>
    </w:p>
    <w:p w:rsidR="00000000" w:rsidRDefault="00064464">
      <w:pPr>
        <w:pStyle w:val="TOC3"/>
        <w:rPr>
          <w:noProof/>
        </w:rPr>
      </w:pPr>
      <w:r>
        <w:rPr>
          <w:noProof/>
        </w:rPr>
        <w:t>Financial Statements</w:t>
      </w:r>
      <w:r>
        <w:rPr>
          <w:noProof/>
        </w:rPr>
        <w:tab/>
        <w:t>379</w:t>
      </w:r>
    </w:p>
    <w:p w:rsidR="00000000" w:rsidRDefault="00064464">
      <w:pPr>
        <w:pStyle w:val="TOC3"/>
        <w:rPr>
          <w:noProof/>
        </w:rPr>
      </w:pPr>
      <w:r>
        <w:rPr>
          <w:noProof/>
        </w:rPr>
        <w:t>Authority for Resources</w:t>
      </w:r>
      <w:r>
        <w:rPr>
          <w:noProof/>
        </w:rPr>
        <w:tab/>
        <w:t>386</w:t>
      </w:r>
    </w:p>
    <w:p w:rsidR="00000000" w:rsidRDefault="00064464">
      <w:pPr>
        <w:pStyle w:val="TOC3"/>
        <w:rPr>
          <w:noProof/>
        </w:rPr>
      </w:pPr>
      <w:r>
        <w:rPr>
          <w:noProof/>
        </w:rPr>
        <w:t>Payments on behalf of the State</w:t>
      </w:r>
      <w:r>
        <w:rPr>
          <w:noProof/>
        </w:rPr>
        <w:tab/>
        <w:t>386</w:t>
      </w:r>
    </w:p>
    <w:p w:rsidR="00000000" w:rsidRDefault="00064464">
      <w:pPr>
        <w:pStyle w:val="TOC1"/>
        <w:rPr>
          <w:noProof/>
        </w:rPr>
      </w:pPr>
      <w:r>
        <w:rPr>
          <w:noProof/>
        </w:rPr>
        <w:t>Parliament</w:t>
      </w:r>
      <w:r>
        <w:rPr>
          <w:noProof/>
        </w:rPr>
        <w:tab/>
      </w:r>
      <w:r>
        <w:rPr>
          <w:noProof/>
        </w:rPr>
        <w:fldChar w:fldCharType="begin" w:fldLock="1"/>
      </w:r>
      <w:r>
        <w:rPr>
          <w:noProof/>
        </w:rPr>
        <w:instrText xml:space="preserve"> PAGEREF _Toc481680420 \h </w:instrText>
      </w:r>
      <w:r>
        <w:rPr>
          <w:noProof/>
        </w:rPr>
      </w:r>
      <w:r>
        <w:rPr>
          <w:noProof/>
        </w:rPr>
        <w:fldChar w:fldCharType="separate"/>
      </w:r>
      <w:r>
        <w:rPr>
          <w:noProof/>
        </w:rPr>
        <w:t>391</w:t>
      </w:r>
      <w:r>
        <w:rPr>
          <w:noProof/>
        </w:rPr>
        <w:fldChar w:fldCharType="end"/>
      </w:r>
    </w:p>
    <w:p w:rsidR="00000000" w:rsidRDefault="00064464">
      <w:pPr>
        <w:pStyle w:val="TOC2"/>
        <w:rPr>
          <w:noProof/>
        </w:rPr>
      </w:pPr>
      <w:r>
        <w:rPr>
          <w:noProof/>
        </w:rPr>
        <w:t>Part 1: Outlook and Outputs</w:t>
      </w:r>
      <w:r>
        <w:rPr>
          <w:noProof/>
        </w:rPr>
        <w:tab/>
      </w:r>
      <w:r>
        <w:rPr>
          <w:noProof/>
        </w:rPr>
        <w:fldChar w:fldCharType="begin" w:fldLock="1"/>
      </w:r>
      <w:r>
        <w:rPr>
          <w:noProof/>
        </w:rPr>
        <w:instrText xml:space="preserve"> PAGEREF _Toc481680421 \h </w:instrText>
      </w:r>
      <w:r>
        <w:rPr>
          <w:noProof/>
        </w:rPr>
      </w:r>
      <w:r>
        <w:rPr>
          <w:noProof/>
        </w:rPr>
        <w:fldChar w:fldCharType="separate"/>
      </w:r>
      <w:r>
        <w:rPr>
          <w:noProof/>
        </w:rPr>
        <w:t>391</w:t>
      </w:r>
      <w:r>
        <w:rPr>
          <w:noProof/>
        </w:rPr>
        <w:fldChar w:fldCharType="end"/>
      </w:r>
    </w:p>
    <w:p w:rsidR="00000000" w:rsidRDefault="00064464">
      <w:pPr>
        <w:pStyle w:val="TOC3"/>
        <w:rPr>
          <w:noProof/>
        </w:rPr>
      </w:pPr>
      <w:r>
        <w:rPr>
          <w:noProof/>
        </w:rPr>
        <w:t>Overview</w:t>
      </w:r>
      <w:r>
        <w:rPr>
          <w:noProof/>
        </w:rPr>
        <w:tab/>
      </w:r>
      <w:r>
        <w:rPr>
          <w:noProof/>
        </w:rPr>
        <w:fldChar w:fldCharType="begin" w:fldLock="1"/>
      </w:r>
      <w:r>
        <w:rPr>
          <w:noProof/>
        </w:rPr>
        <w:instrText xml:space="preserve"> PAGEREF _Toc481680422 \h</w:instrText>
      </w:r>
      <w:r>
        <w:rPr>
          <w:noProof/>
        </w:rPr>
        <w:instrText xml:space="preserve"> </w:instrText>
      </w:r>
      <w:r>
        <w:rPr>
          <w:noProof/>
        </w:rPr>
      </w:r>
      <w:r>
        <w:rPr>
          <w:noProof/>
        </w:rPr>
        <w:fldChar w:fldCharType="separate"/>
      </w:r>
      <w:r>
        <w:rPr>
          <w:noProof/>
        </w:rPr>
        <w:t>391</w:t>
      </w:r>
      <w:r>
        <w:rPr>
          <w:noProof/>
        </w:rPr>
        <w:fldChar w:fldCharType="end"/>
      </w:r>
    </w:p>
    <w:p w:rsidR="00000000" w:rsidRDefault="00064464">
      <w:pPr>
        <w:pStyle w:val="TOC3"/>
        <w:rPr>
          <w:noProof/>
        </w:rPr>
      </w:pPr>
      <w:r>
        <w:rPr>
          <w:noProof/>
        </w:rPr>
        <w:t>Review of 1999</w:t>
      </w:r>
      <w:r>
        <w:rPr>
          <w:noProof/>
        </w:rPr>
        <w:noBreakHyphen/>
        <w:t>2000</w:t>
      </w:r>
      <w:r>
        <w:rPr>
          <w:noProof/>
        </w:rPr>
        <w:tab/>
      </w:r>
      <w:r>
        <w:rPr>
          <w:noProof/>
        </w:rPr>
        <w:fldChar w:fldCharType="begin" w:fldLock="1"/>
      </w:r>
      <w:r>
        <w:rPr>
          <w:noProof/>
        </w:rPr>
        <w:instrText xml:space="preserve"> PAGEREF _Toc481680423 \h </w:instrText>
      </w:r>
      <w:r>
        <w:rPr>
          <w:noProof/>
        </w:rPr>
      </w:r>
      <w:r>
        <w:rPr>
          <w:noProof/>
        </w:rPr>
        <w:fldChar w:fldCharType="separate"/>
      </w:r>
      <w:r>
        <w:rPr>
          <w:noProof/>
        </w:rPr>
        <w:t>392</w:t>
      </w:r>
      <w:r>
        <w:rPr>
          <w:noProof/>
        </w:rPr>
        <w:fldChar w:fldCharType="end"/>
      </w:r>
    </w:p>
    <w:p w:rsidR="00000000" w:rsidRDefault="00064464">
      <w:pPr>
        <w:pStyle w:val="TOC3"/>
        <w:rPr>
          <w:noProof/>
        </w:rPr>
      </w:pPr>
      <w:r>
        <w:rPr>
          <w:noProof/>
        </w:rPr>
        <w:t>2000</w:t>
      </w:r>
      <w:r>
        <w:rPr>
          <w:noProof/>
        </w:rPr>
        <w:noBreakHyphen/>
        <w:t>01 Outlook</w:t>
      </w:r>
      <w:r>
        <w:rPr>
          <w:noProof/>
        </w:rPr>
        <w:tab/>
      </w:r>
      <w:r>
        <w:rPr>
          <w:noProof/>
        </w:rPr>
        <w:fldChar w:fldCharType="begin" w:fldLock="1"/>
      </w:r>
      <w:r>
        <w:rPr>
          <w:noProof/>
        </w:rPr>
        <w:instrText xml:space="preserve"> PAGEREF _Toc481680424 \h </w:instrText>
      </w:r>
      <w:r>
        <w:rPr>
          <w:noProof/>
        </w:rPr>
      </w:r>
      <w:r>
        <w:rPr>
          <w:noProof/>
        </w:rPr>
        <w:fldChar w:fldCharType="separate"/>
      </w:r>
      <w:r>
        <w:rPr>
          <w:noProof/>
        </w:rPr>
        <w:t>392</w:t>
      </w:r>
      <w:r>
        <w:rPr>
          <w:noProof/>
        </w:rPr>
        <w:fldChar w:fldCharType="end"/>
      </w:r>
    </w:p>
    <w:p w:rsidR="00000000" w:rsidRDefault="00064464">
      <w:pPr>
        <w:pStyle w:val="TOC3"/>
        <w:rPr>
          <w:noProof/>
        </w:rPr>
      </w:pPr>
      <w:r>
        <w:rPr>
          <w:noProof/>
        </w:rPr>
        <w:t>Output Information</w:t>
      </w:r>
      <w:r>
        <w:rPr>
          <w:noProof/>
        </w:rPr>
        <w:tab/>
      </w:r>
      <w:r>
        <w:rPr>
          <w:noProof/>
        </w:rPr>
        <w:fldChar w:fldCharType="begin" w:fldLock="1"/>
      </w:r>
      <w:r>
        <w:rPr>
          <w:noProof/>
        </w:rPr>
        <w:instrText xml:space="preserve"> PAGEREF _Toc481680425 \h </w:instrText>
      </w:r>
      <w:r>
        <w:rPr>
          <w:noProof/>
        </w:rPr>
      </w:r>
      <w:r>
        <w:rPr>
          <w:noProof/>
        </w:rPr>
        <w:fldChar w:fldCharType="separate"/>
      </w:r>
      <w:r>
        <w:rPr>
          <w:noProof/>
        </w:rPr>
        <w:t>393</w:t>
      </w:r>
      <w:r>
        <w:rPr>
          <w:noProof/>
        </w:rPr>
        <w:fldChar w:fldCharType="end"/>
      </w:r>
    </w:p>
    <w:p w:rsidR="00000000" w:rsidRDefault="00064464">
      <w:pPr>
        <w:pStyle w:val="TOC2"/>
        <w:rPr>
          <w:noProof/>
        </w:rPr>
      </w:pPr>
      <w:r>
        <w:rPr>
          <w:noProof/>
        </w:rPr>
        <w:t>Part 2: Financial Information</w:t>
      </w:r>
      <w:r>
        <w:rPr>
          <w:noProof/>
        </w:rPr>
        <w:tab/>
      </w:r>
      <w:r>
        <w:rPr>
          <w:noProof/>
        </w:rPr>
        <w:fldChar w:fldCharType="begin" w:fldLock="1"/>
      </w:r>
      <w:r>
        <w:rPr>
          <w:noProof/>
        </w:rPr>
        <w:instrText xml:space="preserve"> PAGEREF _Toc481680426 \h </w:instrText>
      </w:r>
      <w:r>
        <w:rPr>
          <w:noProof/>
        </w:rPr>
      </w:r>
      <w:r>
        <w:rPr>
          <w:noProof/>
        </w:rPr>
        <w:fldChar w:fldCharType="separate"/>
      </w:r>
      <w:r>
        <w:rPr>
          <w:noProof/>
        </w:rPr>
        <w:t>406</w:t>
      </w:r>
      <w:r>
        <w:rPr>
          <w:noProof/>
        </w:rPr>
        <w:fldChar w:fldCharType="end"/>
      </w:r>
    </w:p>
    <w:p w:rsidR="00000000" w:rsidRDefault="00064464">
      <w:pPr>
        <w:pStyle w:val="TOC3"/>
        <w:rPr>
          <w:noProof/>
        </w:rPr>
      </w:pPr>
      <w:r>
        <w:rPr>
          <w:noProof/>
        </w:rPr>
        <w:t>Financial Statements</w:t>
      </w:r>
      <w:r>
        <w:rPr>
          <w:noProof/>
        </w:rPr>
        <w:tab/>
      </w:r>
      <w:r>
        <w:rPr>
          <w:noProof/>
        </w:rPr>
        <w:fldChar w:fldCharType="begin" w:fldLock="1"/>
      </w:r>
      <w:r>
        <w:rPr>
          <w:noProof/>
        </w:rPr>
        <w:instrText xml:space="preserve"> PAGE</w:instrText>
      </w:r>
      <w:r>
        <w:rPr>
          <w:noProof/>
        </w:rPr>
        <w:instrText xml:space="preserve">REF _Toc481680427 \h </w:instrText>
      </w:r>
      <w:r>
        <w:rPr>
          <w:noProof/>
        </w:rPr>
      </w:r>
      <w:r>
        <w:rPr>
          <w:noProof/>
        </w:rPr>
        <w:fldChar w:fldCharType="separate"/>
      </w:r>
      <w:r>
        <w:rPr>
          <w:noProof/>
        </w:rPr>
        <w:t>406</w:t>
      </w:r>
      <w:r>
        <w:rPr>
          <w:noProof/>
        </w:rPr>
        <w:fldChar w:fldCharType="end"/>
      </w:r>
    </w:p>
    <w:p w:rsidR="00000000" w:rsidRDefault="00064464">
      <w:pPr>
        <w:pStyle w:val="TOC3"/>
        <w:rPr>
          <w:noProof/>
        </w:rPr>
      </w:pPr>
      <w:r>
        <w:rPr>
          <w:noProof/>
        </w:rPr>
        <w:t>Authority for Resources</w:t>
      </w:r>
      <w:r>
        <w:rPr>
          <w:noProof/>
        </w:rPr>
        <w:tab/>
      </w:r>
      <w:r>
        <w:rPr>
          <w:noProof/>
        </w:rPr>
        <w:fldChar w:fldCharType="begin" w:fldLock="1"/>
      </w:r>
      <w:r>
        <w:rPr>
          <w:noProof/>
        </w:rPr>
        <w:instrText xml:space="preserve"> PAGEREF _Toc481680428 \h </w:instrText>
      </w:r>
      <w:r>
        <w:rPr>
          <w:noProof/>
        </w:rPr>
      </w:r>
      <w:r>
        <w:rPr>
          <w:noProof/>
        </w:rPr>
        <w:fldChar w:fldCharType="separate"/>
      </w:r>
      <w:r>
        <w:rPr>
          <w:noProof/>
        </w:rPr>
        <w:t>413</w:t>
      </w:r>
      <w:r>
        <w:rPr>
          <w:noProof/>
        </w:rPr>
        <w:fldChar w:fldCharType="end"/>
      </w:r>
    </w:p>
    <w:p w:rsidR="00000000" w:rsidRDefault="00064464">
      <w:pPr>
        <w:pStyle w:val="TOC1"/>
        <w:rPr>
          <w:noProof/>
        </w:rPr>
      </w:pPr>
      <w:r>
        <w:rPr>
          <w:noProof/>
        </w:rPr>
        <w:t>State Revenue</w:t>
      </w:r>
      <w:r>
        <w:rPr>
          <w:noProof/>
        </w:rPr>
        <w:tab/>
      </w:r>
      <w:r>
        <w:rPr>
          <w:noProof/>
        </w:rPr>
        <w:fldChar w:fldCharType="begin" w:fldLock="1"/>
      </w:r>
      <w:r>
        <w:rPr>
          <w:noProof/>
        </w:rPr>
        <w:instrText xml:space="preserve"> PAGEREF _Toc481680429 \h </w:instrText>
      </w:r>
      <w:r>
        <w:rPr>
          <w:noProof/>
        </w:rPr>
      </w:r>
      <w:r>
        <w:rPr>
          <w:noProof/>
        </w:rPr>
        <w:fldChar w:fldCharType="separate"/>
      </w:r>
      <w:r>
        <w:rPr>
          <w:noProof/>
        </w:rPr>
        <w:t>417</w:t>
      </w:r>
      <w:r>
        <w:rPr>
          <w:noProof/>
        </w:rPr>
        <w:fldChar w:fldCharType="end"/>
      </w:r>
    </w:p>
    <w:p w:rsidR="00000000" w:rsidRDefault="00064464">
      <w:pPr>
        <w:pStyle w:val="TOC2"/>
        <w:rPr>
          <w:noProof/>
        </w:rPr>
      </w:pPr>
      <w:r>
        <w:rPr>
          <w:noProof/>
        </w:rPr>
        <w:t>Summary of budget sector state revenue</w:t>
      </w:r>
      <w:r>
        <w:rPr>
          <w:noProof/>
        </w:rPr>
        <w:tab/>
      </w:r>
      <w:r>
        <w:rPr>
          <w:noProof/>
        </w:rPr>
        <w:fldChar w:fldCharType="begin" w:fldLock="1"/>
      </w:r>
      <w:r>
        <w:rPr>
          <w:noProof/>
        </w:rPr>
        <w:instrText xml:space="preserve"> PAGEREF _Toc481680430 \h </w:instrText>
      </w:r>
      <w:r>
        <w:rPr>
          <w:noProof/>
        </w:rPr>
      </w:r>
      <w:r>
        <w:rPr>
          <w:noProof/>
        </w:rPr>
        <w:fldChar w:fldCharType="separate"/>
      </w:r>
      <w:r>
        <w:rPr>
          <w:noProof/>
        </w:rPr>
        <w:t>417</w:t>
      </w:r>
      <w:r>
        <w:rPr>
          <w:noProof/>
        </w:rPr>
        <w:fldChar w:fldCharType="end"/>
      </w:r>
    </w:p>
    <w:p w:rsidR="00000000" w:rsidRDefault="00064464">
      <w:pPr>
        <w:pStyle w:val="TOC2"/>
        <w:rPr>
          <w:noProof/>
        </w:rPr>
      </w:pPr>
      <w:r>
        <w:rPr>
          <w:noProof/>
        </w:rPr>
        <w:t>Revenue</w:t>
      </w:r>
      <w:r>
        <w:rPr>
          <w:noProof/>
        </w:rPr>
        <w:tab/>
      </w:r>
      <w:r>
        <w:rPr>
          <w:noProof/>
        </w:rPr>
        <w:fldChar w:fldCharType="begin" w:fldLock="1"/>
      </w:r>
      <w:r>
        <w:rPr>
          <w:noProof/>
        </w:rPr>
        <w:instrText xml:space="preserve"> PAGEREF _Toc481680431 \h </w:instrText>
      </w:r>
      <w:r>
        <w:rPr>
          <w:noProof/>
        </w:rPr>
      </w:r>
      <w:r>
        <w:rPr>
          <w:noProof/>
        </w:rPr>
        <w:fldChar w:fldCharType="separate"/>
      </w:r>
      <w:r>
        <w:rPr>
          <w:noProof/>
        </w:rPr>
        <w:t>418</w:t>
      </w:r>
      <w:r>
        <w:rPr>
          <w:noProof/>
        </w:rPr>
        <w:fldChar w:fldCharType="end"/>
      </w:r>
    </w:p>
    <w:p w:rsidR="00000000" w:rsidRDefault="00064464">
      <w:pPr>
        <w:pStyle w:val="TOC3"/>
        <w:rPr>
          <w:noProof/>
        </w:rPr>
      </w:pPr>
      <w:r>
        <w:rPr>
          <w:noProof/>
        </w:rPr>
        <w:t>Taxatio</w:t>
      </w:r>
      <w:r>
        <w:rPr>
          <w:noProof/>
        </w:rPr>
        <w:t>n</w:t>
      </w:r>
      <w:r>
        <w:rPr>
          <w:noProof/>
        </w:rPr>
        <w:tab/>
      </w:r>
      <w:r>
        <w:rPr>
          <w:noProof/>
        </w:rPr>
        <w:fldChar w:fldCharType="begin" w:fldLock="1"/>
      </w:r>
      <w:r>
        <w:rPr>
          <w:noProof/>
        </w:rPr>
        <w:instrText xml:space="preserve"> PAGEREF _Toc481680432 \h </w:instrText>
      </w:r>
      <w:r>
        <w:rPr>
          <w:noProof/>
        </w:rPr>
      </w:r>
      <w:r>
        <w:rPr>
          <w:noProof/>
        </w:rPr>
        <w:fldChar w:fldCharType="separate"/>
      </w:r>
      <w:r>
        <w:rPr>
          <w:noProof/>
        </w:rPr>
        <w:t>418</w:t>
      </w:r>
      <w:r>
        <w:rPr>
          <w:noProof/>
        </w:rPr>
        <w:fldChar w:fldCharType="end"/>
      </w:r>
    </w:p>
    <w:p w:rsidR="00000000" w:rsidRDefault="00064464">
      <w:pPr>
        <w:pStyle w:val="TOC3"/>
        <w:rPr>
          <w:noProof/>
        </w:rPr>
      </w:pPr>
      <w:r>
        <w:rPr>
          <w:noProof/>
        </w:rPr>
        <w:t>Regulatory fees and fines</w:t>
      </w:r>
      <w:r>
        <w:rPr>
          <w:noProof/>
        </w:rPr>
        <w:tab/>
      </w:r>
      <w:r>
        <w:rPr>
          <w:noProof/>
        </w:rPr>
        <w:fldChar w:fldCharType="begin" w:fldLock="1"/>
      </w:r>
      <w:r>
        <w:rPr>
          <w:noProof/>
        </w:rPr>
        <w:instrText xml:space="preserve"> PAGEREF _Toc481680433 \h </w:instrText>
      </w:r>
      <w:r>
        <w:rPr>
          <w:noProof/>
        </w:rPr>
      </w:r>
      <w:r>
        <w:rPr>
          <w:noProof/>
        </w:rPr>
        <w:fldChar w:fldCharType="separate"/>
      </w:r>
      <w:r>
        <w:rPr>
          <w:noProof/>
        </w:rPr>
        <w:t>432</w:t>
      </w:r>
      <w:r>
        <w:rPr>
          <w:noProof/>
        </w:rPr>
        <w:fldChar w:fldCharType="end"/>
      </w:r>
    </w:p>
    <w:p w:rsidR="00000000" w:rsidRDefault="00064464">
      <w:pPr>
        <w:pStyle w:val="TOC3"/>
        <w:rPr>
          <w:noProof/>
        </w:rPr>
      </w:pPr>
      <w:r>
        <w:rPr>
          <w:noProof/>
        </w:rPr>
        <w:t>Sale of goods and services</w:t>
      </w:r>
      <w:r>
        <w:rPr>
          <w:noProof/>
        </w:rPr>
        <w:tab/>
      </w:r>
      <w:r>
        <w:rPr>
          <w:noProof/>
        </w:rPr>
        <w:fldChar w:fldCharType="begin" w:fldLock="1"/>
      </w:r>
      <w:r>
        <w:rPr>
          <w:noProof/>
        </w:rPr>
        <w:instrText xml:space="preserve"> PAGEREF _Toc481680434 \h </w:instrText>
      </w:r>
      <w:r>
        <w:rPr>
          <w:noProof/>
        </w:rPr>
      </w:r>
      <w:r>
        <w:rPr>
          <w:noProof/>
        </w:rPr>
        <w:fldChar w:fldCharType="separate"/>
      </w:r>
      <w:r>
        <w:rPr>
          <w:noProof/>
        </w:rPr>
        <w:t>433</w:t>
      </w:r>
      <w:r>
        <w:rPr>
          <w:noProof/>
        </w:rPr>
        <w:fldChar w:fldCharType="end"/>
      </w:r>
    </w:p>
    <w:p w:rsidR="00000000" w:rsidRDefault="00064464">
      <w:pPr>
        <w:pStyle w:val="TOC3"/>
        <w:rPr>
          <w:noProof/>
        </w:rPr>
      </w:pPr>
      <w:r>
        <w:rPr>
          <w:noProof/>
        </w:rPr>
        <w:t>Public authority income</w:t>
      </w:r>
      <w:r>
        <w:rPr>
          <w:noProof/>
        </w:rPr>
        <w:tab/>
      </w:r>
      <w:r>
        <w:rPr>
          <w:noProof/>
        </w:rPr>
        <w:fldChar w:fldCharType="begin" w:fldLock="1"/>
      </w:r>
      <w:r>
        <w:rPr>
          <w:noProof/>
        </w:rPr>
        <w:instrText xml:space="preserve"> PAGEREF _Toc481680435 \h </w:instrText>
      </w:r>
      <w:r>
        <w:rPr>
          <w:noProof/>
        </w:rPr>
      </w:r>
      <w:r>
        <w:rPr>
          <w:noProof/>
        </w:rPr>
        <w:fldChar w:fldCharType="separate"/>
      </w:r>
      <w:r>
        <w:rPr>
          <w:noProof/>
        </w:rPr>
        <w:t>434</w:t>
      </w:r>
      <w:r>
        <w:rPr>
          <w:noProof/>
        </w:rPr>
        <w:fldChar w:fldCharType="end"/>
      </w:r>
    </w:p>
    <w:p w:rsidR="00000000" w:rsidRDefault="00064464">
      <w:pPr>
        <w:pStyle w:val="TOC3"/>
        <w:rPr>
          <w:noProof/>
        </w:rPr>
      </w:pPr>
      <w:r>
        <w:rPr>
          <w:noProof/>
        </w:rPr>
        <w:t>Other revenue</w:t>
      </w:r>
      <w:r>
        <w:rPr>
          <w:noProof/>
        </w:rPr>
        <w:tab/>
      </w:r>
      <w:r>
        <w:rPr>
          <w:noProof/>
        </w:rPr>
        <w:fldChar w:fldCharType="begin" w:fldLock="1"/>
      </w:r>
      <w:r>
        <w:rPr>
          <w:noProof/>
        </w:rPr>
        <w:instrText xml:space="preserve"> PAGEREF _Toc481680436 \h </w:instrText>
      </w:r>
      <w:r>
        <w:rPr>
          <w:noProof/>
        </w:rPr>
      </w:r>
      <w:r>
        <w:rPr>
          <w:noProof/>
        </w:rPr>
        <w:fldChar w:fldCharType="separate"/>
      </w:r>
      <w:r>
        <w:rPr>
          <w:noProof/>
        </w:rPr>
        <w:t>436</w:t>
      </w:r>
      <w:r>
        <w:rPr>
          <w:noProof/>
        </w:rPr>
        <w:fldChar w:fldCharType="end"/>
      </w:r>
    </w:p>
    <w:p w:rsidR="00000000" w:rsidRDefault="00064464">
      <w:pPr>
        <w:pStyle w:val="TOC3"/>
        <w:rPr>
          <w:noProof/>
        </w:rPr>
      </w:pPr>
      <w:r>
        <w:rPr>
          <w:noProof/>
        </w:rPr>
        <w:t>Grants received</w:t>
      </w:r>
      <w:r>
        <w:rPr>
          <w:noProof/>
        </w:rPr>
        <w:tab/>
      </w:r>
      <w:r>
        <w:rPr>
          <w:noProof/>
        </w:rPr>
        <w:fldChar w:fldCharType="begin" w:fldLock="1"/>
      </w:r>
      <w:r>
        <w:rPr>
          <w:noProof/>
        </w:rPr>
        <w:instrText xml:space="preserve"> PAGEREF _Toc481680437 \h </w:instrText>
      </w:r>
      <w:r>
        <w:rPr>
          <w:noProof/>
        </w:rPr>
      </w:r>
      <w:r>
        <w:rPr>
          <w:noProof/>
        </w:rPr>
        <w:fldChar w:fldCharType="separate"/>
      </w:r>
      <w:r>
        <w:rPr>
          <w:noProof/>
        </w:rPr>
        <w:t>437</w:t>
      </w:r>
      <w:r>
        <w:rPr>
          <w:noProof/>
        </w:rPr>
        <w:fldChar w:fldCharType="end"/>
      </w:r>
    </w:p>
    <w:p w:rsidR="00000000" w:rsidRDefault="00064464">
      <w:pPr>
        <w:pStyle w:val="TOC1"/>
        <w:rPr>
          <w:noProof/>
        </w:rPr>
      </w:pPr>
      <w:r>
        <w:rPr>
          <w:noProof/>
        </w:rPr>
        <w:t>Public Account</w:t>
      </w:r>
      <w:r>
        <w:rPr>
          <w:noProof/>
        </w:rPr>
        <w:tab/>
      </w:r>
      <w:r>
        <w:rPr>
          <w:noProof/>
        </w:rPr>
        <w:fldChar w:fldCharType="begin" w:fldLock="1"/>
      </w:r>
      <w:r>
        <w:rPr>
          <w:noProof/>
        </w:rPr>
        <w:instrText xml:space="preserve"> PAGEREF _Toc481680438 \h </w:instrText>
      </w:r>
      <w:r>
        <w:rPr>
          <w:noProof/>
        </w:rPr>
      </w:r>
      <w:r>
        <w:rPr>
          <w:noProof/>
        </w:rPr>
        <w:fldChar w:fldCharType="separate"/>
      </w:r>
      <w:r>
        <w:rPr>
          <w:noProof/>
        </w:rPr>
        <w:t>467</w:t>
      </w:r>
      <w:r>
        <w:rPr>
          <w:noProof/>
        </w:rPr>
        <w:fldChar w:fldCharType="end"/>
      </w:r>
    </w:p>
    <w:p w:rsidR="00000000" w:rsidRDefault="00064464">
      <w:pPr>
        <w:pStyle w:val="TOC3"/>
        <w:rPr>
          <w:noProof/>
        </w:rPr>
      </w:pPr>
      <w:r>
        <w:rPr>
          <w:noProof/>
        </w:rPr>
        <w:t>Consolidated Fund</w:t>
      </w:r>
      <w:r>
        <w:rPr>
          <w:noProof/>
        </w:rPr>
        <w:tab/>
      </w:r>
      <w:r>
        <w:rPr>
          <w:noProof/>
        </w:rPr>
        <w:fldChar w:fldCharType="begin" w:fldLock="1"/>
      </w:r>
      <w:r>
        <w:rPr>
          <w:noProof/>
        </w:rPr>
        <w:instrText xml:space="preserve"> PAGEREF _Toc481680439 \h </w:instrText>
      </w:r>
      <w:r>
        <w:rPr>
          <w:noProof/>
        </w:rPr>
      </w:r>
      <w:r>
        <w:rPr>
          <w:noProof/>
        </w:rPr>
        <w:fldChar w:fldCharType="separate"/>
      </w:r>
      <w:r>
        <w:rPr>
          <w:noProof/>
        </w:rPr>
        <w:t>467</w:t>
      </w:r>
      <w:r>
        <w:rPr>
          <w:noProof/>
        </w:rPr>
        <w:fldChar w:fldCharType="end"/>
      </w:r>
    </w:p>
    <w:p w:rsidR="00000000" w:rsidRDefault="00064464">
      <w:pPr>
        <w:pStyle w:val="TOC3"/>
        <w:rPr>
          <w:noProof/>
        </w:rPr>
      </w:pPr>
      <w:r>
        <w:rPr>
          <w:noProof/>
        </w:rPr>
        <w:t>The Trust Fund</w:t>
      </w:r>
      <w:r>
        <w:rPr>
          <w:noProof/>
        </w:rPr>
        <w:tab/>
      </w:r>
      <w:r>
        <w:rPr>
          <w:noProof/>
        </w:rPr>
        <w:fldChar w:fldCharType="begin" w:fldLock="1"/>
      </w:r>
      <w:r>
        <w:rPr>
          <w:noProof/>
        </w:rPr>
        <w:instrText xml:space="preserve"> PAGEREF _Toc481680440 \h </w:instrText>
      </w:r>
      <w:r>
        <w:rPr>
          <w:noProof/>
        </w:rPr>
      </w:r>
      <w:r>
        <w:rPr>
          <w:noProof/>
        </w:rPr>
        <w:fldChar w:fldCharType="separate"/>
      </w:r>
      <w:r>
        <w:rPr>
          <w:noProof/>
        </w:rPr>
        <w:t>467</w:t>
      </w:r>
      <w:r>
        <w:rPr>
          <w:noProof/>
        </w:rPr>
        <w:fldChar w:fldCharType="end"/>
      </w:r>
    </w:p>
    <w:p w:rsidR="00000000" w:rsidRDefault="00064464">
      <w:pPr>
        <w:pStyle w:val="TOC1"/>
        <w:rPr>
          <w:noProof/>
        </w:rPr>
      </w:pPr>
      <w:r>
        <w:rPr>
          <w:noProof/>
        </w:rPr>
        <w:t>Abbreviations and Acronyms</w:t>
      </w:r>
      <w:r>
        <w:rPr>
          <w:noProof/>
        </w:rPr>
        <w:tab/>
      </w:r>
      <w:r>
        <w:rPr>
          <w:noProof/>
        </w:rPr>
        <w:fldChar w:fldCharType="begin" w:fldLock="1"/>
      </w:r>
      <w:r>
        <w:rPr>
          <w:noProof/>
        </w:rPr>
        <w:instrText xml:space="preserve"> PAGEREF _Toc48168044</w:instrText>
      </w:r>
      <w:r>
        <w:rPr>
          <w:noProof/>
        </w:rPr>
        <w:instrText xml:space="preserve">1 \h </w:instrText>
      </w:r>
      <w:r>
        <w:rPr>
          <w:noProof/>
        </w:rPr>
      </w:r>
      <w:r>
        <w:rPr>
          <w:noProof/>
        </w:rPr>
        <w:fldChar w:fldCharType="separate"/>
      </w:r>
      <w:r>
        <w:rPr>
          <w:noProof/>
        </w:rPr>
        <w:t>479</w:t>
      </w:r>
      <w:r>
        <w:rPr>
          <w:noProof/>
        </w:rPr>
        <w:fldChar w:fldCharType="end"/>
      </w:r>
    </w:p>
    <w:p w:rsidR="00000000" w:rsidRDefault="00064464">
      <w:pPr>
        <w:pStyle w:val="TOC1"/>
        <w:rPr>
          <w:noProof/>
        </w:rPr>
      </w:pPr>
      <w:r>
        <w:rPr>
          <w:noProof/>
        </w:rPr>
        <w:t>Style Conventions</w:t>
      </w:r>
      <w:r>
        <w:rPr>
          <w:noProof/>
        </w:rPr>
        <w:tab/>
      </w:r>
      <w:r>
        <w:rPr>
          <w:noProof/>
        </w:rPr>
        <w:fldChar w:fldCharType="begin" w:fldLock="1"/>
      </w:r>
      <w:r>
        <w:rPr>
          <w:noProof/>
        </w:rPr>
        <w:instrText xml:space="preserve"> PAGEREF _Toc481680442 \h </w:instrText>
      </w:r>
      <w:r>
        <w:rPr>
          <w:noProof/>
        </w:rPr>
      </w:r>
      <w:r>
        <w:rPr>
          <w:noProof/>
        </w:rPr>
        <w:fldChar w:fldCharType="separate"/>
      </w:r>
      <w:r>
        <w:rPr>
          <w:noProof/>
        </w:rPr>
        <w:t>483</w:t>
      </w:r>
      <w:r>
        <w:rPr>
          <w:noProof/>
        </w:rPr>
        <w:fldChar w:fldCharType="end"/>
      </w:r>
    </w:p>
    <w:p w:rsidR="00000000" w:rsidRDefault="00064464">
      <w:pPr>
        <w:pStyle w:val="TOC1"/>
        <w:rPr>
          <w:noProof/>
        </w:rPr>
      </w:pPr>
      <w:r>
        <w:rPr>
          <w:noProof/>
        </w:rPr>
        <w:t>Index</w:t>
      </w:r>
      <w:r>
        <w:rPr>
          <w:noProof/>
        </w:rPr>
        <w:tab/>
      </w:r>
      <w:r>
        <w:rPr>
          <w:noProof/>
        </w:rPr>
        <w:fldChar w:fldCharType="begin" w:fldLock="1"/>
      </w:r>
      <w:r>
        <w:rPr>
          <w:noProof/>
        </w:rPr>
        <w:instrText xml:space="preserve"> PAGEREF _Toc481680443 \h </w:instrText>
      </w:r>
      <w:r>
        <w:rPr>
          <w:noProof/>
        </w:rPr>
      </w:r>
      <w:r>
        <w:rPr>
          <w:noProof/>
        </w:rPr>
        <w:fldChar w:fldCharType="separate"/>
      </w:r>
      <w:r>
        <w:rPr>
          <w:noProof/>
        </w:rPr>
        <w:t>485</w:t>
      </w:r>
      <w:r>
        <w:rPr>
          <w:noProof/>
        </w:rPr>
        <w:fldChar w:fldCharType="end"/>
      </w:r>
    </w:p>
    <w:p w:rsidR="00000000" w:rsidRDefault="00064464">
      <w:r>
        <w:fldChar w:fldCharType="end"/>
      </w:r>
    </w:p>
    <w:p w:rsidR="00000000" w:rsidRDefault="00064464">
      <w:pPr>
        <w:sectPr w:rsidR="00000000">
          <w:footerReference w:type="even" r:id="rId13"/>
          <w:footerReference w:type="default" r:id="rId14"/>
          <w:pgSz w:w="11907" w:h="16840" w:code="9"/>
          <w:pgMar w:top="1440" w:right="3398" w:bottom="4075" w:left="1411" w:header="706" w:footer="4248" w:gutter="0"/>
          <w:pgNumType w:fmt="lowerRoman" w:start="1"/>
          <w:cols w:space="720"/>
        </w:sectPr>
      </w:pPr>
    </w:p>
    <w:p w:rsidR="00000000" w:rsidRDefault="00064464">
      <w:pPr>
        <w:pStyle w:val="ChapterHeading"/>
      </w:pPr>
      <w:bookmarkStart w:id="3" w:name="_Toc450212278"/>
      <w:bookmarkStart w:id="4" w:name="_Toc450217409"/>
      <w:bookmarkStart w:id="5" w:name="_Toc481680207"/>
      <w:bookmarkStart w:id="6" w:name="_Toc481680346"/>
      <w:r>
        <w:lastRenderedPageBreak/>
        <w:t>Introduction</w:t>
      </w:r>
      <w:bookmarkEnd w:id="3"/>
      <w:bookmarkEnd w:id="4"/>
      <w:bookmarkEnd w:id="5"/>
      <w:bookmarkEnd w:id="6"/>
    </w:p>
    <w:p w:rsidR="00000000" w:rsidRDefault="00064464">
      <w:r>
        <w:t xml:space="preserve">The 2000-01 </w:t>
      </w:r>
      <w:r>
        <w:rPr>
          <w:i/>
        </w:rPr>
        <w:t xml:space="preserve">Budget Estimates, Budget Paper No 3, </w:t>
      </w:r>
      <w:r>
        <w:t>comprises a summary of the activities supported from the Budget, the revenue and expens</w:t>
      </w:r>
      <w:r>
        <w:t>es of the budget sector, and the outputs which the Government expects to purchase. It also includes commentary on how these outputs are contributing to the achievement of desired Government outcomes. This document is the primary source of information for r</w:t>
      </w:r>
      <w:r>
        <w:t>eaders interested in the detailed output delivery plans of individual departments.</w:t>
      </w:r>
    </w:p>
    <w:p w:rsidR="00000000" w:rsidRDefault="00064464">
      <w:pPr>
        <w:spacing w:after="180" w:line="240" w:lineRule="atLeast"/>
      </w:pPr>
      <w:r>
        <w:t xml:space="preserve">The 2000-01 </w:t>
      </w:r>
      <w:r>
        <w:rPr>
          <w:i/>
        </w:rPr>
        <w:t>Budget Estimates</w:t>
      </w:r>
      <w:r>
        <w:t xml:space="preserve"> </w:t>
      </w:r>
      <w:r>
        <w:rPr>
          <w:i/>
        </w:rPr>
        <w:t xml:space="preserve">Budget Paper No. 3 </w:t>
      </w:r>
      <w:r>
        <w:t>consists of the following four statements:</w:t>
      </w:r>
    </w:p>
    <w:p w:rsidR="00000000" w:rsidRDefault="00064464">
      <w:pPr>
        <w:pStyle w:val="Heading2"/>
      </w:pPr>
      <w:bookmarkStart w:id="7" w:name="_Toc481309388"/>
      <w:bookmarkStart w:id="8" w:name="_Toc481680347"/>
      <w:r>
        <w:t xml:space="preserve">Statement 1 </w:t>
      </w:r>
      <w:r>
        <w:noBreakHyphen/>
        <w:t xml:space="preserve"> Departmental Resources</w:t>
      </w:r>
      <w:bookmarkEnd w:id="7"/>
      <w:bookmarkEnd w:id="8"/>
    </w:p>
    <w:p w:rsidR="00000000" w:rsidRDefault="00064464">
      <w:pPr>
        <w:numPr>
          <w:ilvl w:val="12"/>
          <w:numId w:val="0"/>
        </w:numPr>
      </w:pPr>
      <w:r>
        <w:t xml:space="preserve">Statement 1 provides in summary a discussion </w:t>
      </w:r>
      <w:r>
        <w:t xml:space="preserve">of departmental financial estimates and their relationship to the Government’s objectives for the 2000-01 Budget. </w:t>
      </w:r>
    </w:p>
    <w:p w:rsidR="00000000" w:rsidRDefault="00064464">
      <w:pPr>
        <w:pStyle w:val="Heading2"/>
      </w:pPr>
      <w:bookmarkStart w:id="9" w:name="_Toc481309389"/>
      <w:bookmarkStart w:id="10" w:name="_Toc481680348"/>
      <w:r>
        <w:t xml:space="preserve">Statement 2 </w:t>
      </w:r>
      <w:r>
        <w:noBreakHyphen/>
        <w:t xml:space="preserve"> Departmental Statements</w:t>
      </w:r>
      <w:bookmarkEnd w:id="9"/>
      <w:bookmarkEnd w:id="10"/>
    </w:p>
    <w:p w:rsidR="00000000" w:rsidRDefault="00064464">
      <w:pPr>
        <w:numPr>
          <w:ilvl w:val="12"/>
          <w:numId w:val="0"/>
        </w:numPr>
      </w:pPr>
      <w:r>
        <w:t xml:space="preserve">The </w:t>
      </w:r>
      <w:r>
        <w:rPr>
          <w:i/>
        </w:rPr>
        <w:t>Departmental</w:t>
      </w:r>
      <w:r>
        <w:t xml:space="preserve"> </w:t>
      </w:r>
      <w:r>
        <w:rPr>
          <w:i/>
        </w:rPr>
        <w:t>Statements</w:t>
      </w:r>
      <w:r>
        <w:t xml:space="preserve"> with Statement 2 incorporate a ‘total resources’ view of each department, s</w:t>
      </w:r>
      <w:r>
        <w:t>howing the financial resources available to the department from all sources, the way these resources are used and the basis of the authority of the department to obtain and use these resources.</w:t>
      </w:r>
    </w:p>
    <w:p w:rsidR="00000000" w:rsidRDefault="00064464">
      <w:pPr>
        <w:numPr>
          <w:ilvl w:val="12"/>
          <w:numId w:val="0"/>
        </w:numPr>
      </w:pPr>
      <w:r>
        <w:t>Part One of Statement 2 provides for each department, a set of</w:t>
      </w:r>
      <w:r>
        <w:t xml:space="preserve"> output group tables outlining the description of the output group and the relationship between the outputs in the group and the outcomes Government is seeking to achieve. Also included are selected performance measures and targets for the quantity, qualit</w:t>
      </w:r>
      <w:r>
        <w:t xml:space="preserve">y, timeliness, and, for the first time this year, the </w:t>
      </w:r>
      <w:r>
        <w:rPr>
          <w:i/>
        </w:rPr>
        <w:t>cost</w:t>
      </w:r>
      <w:r>
        <w:t xml:space="preserve"> of each output produced by the department.</w:t>
      </w:r>
    </w:p>
    <w:p w:rsidR="00000000" w:rsidRDefault="00064464">
      <w:pPr>
        <w:numPr>
          <w:ilvl w:val="12"/>
          <w:numId w:val="0"/>
        </w:numPr>
      </w:pPr>
      <w:r>
        <w:t xml:space="preserve">Part Two summarises financial information about the resources available to a department as well as the use of those resources. This section also provides </w:t>
      </w:r>
      <w:r>
        <w:t>details of the parliamentary authority for the department’s resources.</w:t>
      </w:r>
    </w:p>
    <w:p w:rsidR="00000000" w:rsidRDefault="00064464">
      <w:pPr>
        <w:numPr>
          <w:ilvl w:val="12"/>
          <w:numId w:val="0"/>
        </w:numPr>
      </w:pPr>
      <w:r>
        <w:lastRenderedPageBreak/>
        <w:t xml:space="preserve">Section 40 of the </w:t>
      </w:r>
      <w:r>
        <w:rPr>
          <w:i/>
        </w:rPr>
        <w:t>Financial Management Act 1994</w:t>
      </w:r>
      <w:r>
        <w:rPr>
          <w:i/>
        </w:rPr>
        <w:fldChar w:fldCharType="begin"/>
      </w:r>
      <w:r>
        <w:rPr>
          <w:i/>
        </w:rPr>
        <w:instrText xml:space="preserve"> XE "</w:instrText>
      </w:r>
      <w:r>
        <w:rPr>
          <w:rFonts w:ascii="Arial" w:hAnsi="Arial"/>
          <w:sz w:val="20"/>
        </w:rPr>
        <w:instrText>Financial Management Act 1994"</w:instrText>
      </w:r>
      <w:r>
        <w:rPr>
          <w:i/>
        </w:rPr>
        <w:instrText xml:space="preserve"> </w:instrText>
      </w:r>
      <w:r>
        <w:rPr>
          <w:i/>
        </w:rPr>
        <w:fldChar w:fldCharType="end"/>
      </w:r>
      <w:r>
        <w:t xml:space="preserve"> requires a separate statement to accompany the annual Appropriation Bills</w:t>
      </w:r>
      <w:r>
        <w:fldChar w:fldCharType="begin"/>
      </w:r>
      <w:r>
        <w:instrText xml:space="preserve"> XE "Appropriations" </w:instrText>
      </w:r>
      <w:r>
        <w:fldChar w:fldCharType="end"/>
      </w:r>
      <w:r>
        <w:t xml:space="preserve"> de</w:t>
      </w:r>
      <w:r>
        <w:t>tailing the goods and services produced or provided by each department, a description of the amounts available to each department during the period, the estimated receipts and receivables of the department and such other information as the Minister determi</w:t>
      </w:r>
      <w:r>
        <w:t xml:space="preserve">nes. This requirement is fulfilled with the publication of </w:t>
      </w:r>
      <w:r>
        <w:rPr>
          <w:i/>
        </w:rPr>
        <w:t>Statement 2</w:t>
      </w:r>
      <w:r>
        <w:t xml:space="preserve"> of this Budget paper.</w:t>
      </w:r>
    </w:p>
    <w:p w:rsidR="00000000" w:rsidRDefault="00064464">
      <w:pPr>
        <w:pStyle w:val="Heading2"/>
      </w:pPr>
      <w:bookmarkStart w:id="11" w:name="_Toc481309390"/>
      <w:bookmarkStart w:id="12" w:name="_Toc481680349"/>
      <w:r>
        <w:t>Statement 3 – State Revenue</w:t>
      </w:r>
      <w:bookmarkEnd w:id="11"/>
      <w:bookmarkEnd w:id="12"/>
      <w:r>
        <w:t xml:space="preserve"> </w:t>
      </w:r>
    </w:p>
    <w:p w:rsidR="00000000" w:rsidRDefault="00064464">
      <w:pPr>
        <w:numPr>
          <w:ilvl w:val="12"/>
          <w:numId w:val="0"/>
        </w:numPr>
      </w:pPr>
      <w:r>
        <w:t>Statement 3 outlines the various sources of State Government revenue, including taxes, regulatory fees and fines, public authority inc</w:t>
      </w:r>
      <w:r>
        <w:t>ome and grants</w:t>
      </w:r>
      <w:r>
        <w:fldChar w:fldCharType="begin"/>
      </w:r>
      <w:r>
        <w:instrText xml:space="preserve"> XE "Commonwealth grants:Financial Assistance Grants</w:instrText>
      </w:r>
      <w:r>
        <w:rPr>
          <w:rFonts w:ascii="Arial" w:hAnsi="Arial"/>
          <w:sz w:val="20"/>
        </w:rPr>
        <w:instrText>"</w:instrText>
      </w:r>
      <w:r>
        <w:instrText xml:space="preserve"> </w:instrText>
      </w:r>
      <w:r>
        <w:fldChar w:fldCharType="end"/>
      </w:r>
      <w:r>
        <w:t xml:space="preserve"> made to the State by the Commonwealth Government, for both general and specific purposes.</w:t>
      </w:r>
    </w:p>
    <w:p w:rsidR="00000000" w:rsidRDefault="00064464">
      <w:pPr>
        <w:pStyle w:val="Heading2"/>
      </w:pPr>
      <w:bookmarkStart w:id="13" w:name="_Toc481309391"/>
      <w:bookmarkStart w:id="14" w:name="_Toc481680350"/>
      <w:r>
        <w:t xml:space="preserve">Statement 4 </w:t>
      </w:r>
      <w:r>
        <w:noBreakHyphen/>
        <w:t xml:space="preserve"> The Public Account</w:t>
      </w:r>
      <w:bookmarkEnd w:id="13"/>
      <w:bookmarkEnd w:id="14"/>
      <w:r>
        <w:fldChar w:fldCharType="begin"/>
      </w:r>
      <w:r>
        <w:instrText xml:space="preserve"> XE "</w:instrText>
      </w:r>
      <w:r>
        <w:rPr>
          <w:sz w:val="20"/>
        </w:rPr>
        <w:instrText>Public Account"</w:instrText>
      </w:r>
      <w:r>
        <w:instrText xml:space="preserve"> </w:instrText>
      </w:r>
      <w:r>
        <w:fldChar w:fldCharType="end"/>
      </w:r>
    </w:p>
    <w:p w:rsidR="00000000" w:rsidRDefault="00064464">
      <w:pPr>
        <w:numPr>
          <w:ilvl w:val="12"/>
          <w:numId w:val="0"/>
        </w:numPr>
      </w:pPr>
      <w:r>
        <w:t xml:space="preserve">Statement 4 provides details of Public </w:t>
      </w:r>
      <w:r>
        <w:t>Account</w:t>
      </w:r>
      <w:r>
        <w:fldChar w:fldCharType="begin"/>
      </w:r>
      <w:r>
        <w:instrText xml:space="preserve"> XE "</w:instrText>
      </w:r>
      <w:r>
        <w:rPr>
          <w:rFonts w:ascii="Arial" w:hAnsi="Arial"/>
          <w:sz w:val="20"/>
        </w:rPr>
        <w:instrText>Public Account"</w:instrText>
      </w:r>
      <w:r>
        <w:instrText xml:space="preserve"> </w:instrText>
      </w:r>
      <w:r>
        <w:fldChar w:fldCharType="end"/>
      </w:r>
      <w:r>
        <w:t xml:space="preserve"> receipts and payments giving details of the consolidated receipts, special appropriation and total annual appropriations from the Consolidated Fund</w:t>
      </w:r>
      <w:r>
        <w:fldChar w:fldCharType="begin"/>
      </w:r>
      <w:r>
        <w:instrText xml:space="preserve"> XE "</w:instrText>
      </w:r>
      <w:r>
        <w:rPr>
          <w:rFonts w:ascii="Arial" w:hAnsi="Arial"/>
          <w:sz w:val="20"/>
        </w:rPr>
        <w:instrText>Consolidated Fund"</w:instrText>
      </w:r>
      <w:r>
        <w:instrText xml:space="preserve"> </w:instrText>
      </w:r>
      <w:r>
        <w:fldChar w:fldCharType="end"/>
      </w:r>
      <w:r>
        <w:t xml:space="preserve"> for departments.</w:t>
      </w:r>
    </w:p>
    <w:p w:rsidR="00000000" w:rsidRDefault="00064464">
      <w:pPr>
        <w:pStyle w:val="Heading2"/>
      </w:pPr>
      <w:bookmarkStart w:id="15" w:name="_Toc481309392"/>
      <w:bookmarkStart w:id="16" w:name="_Toc481680351"/>
      <w:r>
        <w:t>Format of Information</w:t>
      </w:r>
      <w:bookmarkEnd w:id="15"/>
      <w:bookmarkEnd w:id="16"/>
    </w:p>
    <w:p w:rsidR="00000000" w:rsidRDefault="00064464">
      <w:pPr>
        <w:numPr>
          <w:ilvl w:val="12"/>
          <w:numId w:val="0"/>
        </w:numPr>
      </w:pPr>
      <w:r>
        <w:t>The financia</w:t>
      </w:r>
      <w:r>
        <w:t>l information presented in this paper uses an accrual accounting format consistent with generally accepted accounting principles.</w:t>
      </w:r>
    </w:p>
    <w:p w:rsidR="00000000" w:rsidRDefault="00064464">
      <w:pPr>
        <w:numPr>
          <w:ilvl w:val="12"/>
          <w:numId w:val="0"/>
        </w:numPr>
        <w:tabs>
          <w:tab w:val="left" w:pos="5670"/>
          <w:tab w:val="center" w:pos="7830"/>
        </w:tabs>
      </w:pPr>
      <w:r>
        <w:t>The financial statements provided in this paper for 2000-01 include:</w:t>
      </w:r>
    </w:p>
    <w:p w:rsidR="00000000" w:rsidRDefault="00064464">
      <w:pPr>
        <w:pStyle w:val="BulletText"/>
      </w:pPr>
      <w:r>
        <w:t xml:space="preserve">an </w:t>
      </w:r>
      <w:r>
        <w:rPr>
          <w:i/>
        </w:rPr>
        <w:t>operating statement</w:t>
      </w:r>
      <w:r>
        <w:t>, detailing accrual</w:t>
      </w:r>
      <w:r>
        <w:noBreakHyphen/>
        <w:t>based total rev</w:t>
      </w:r>
      <w:r>
        <w:t>enue earned and expenses incurred in relation to departmental activities during the financial year;</w:t>
      </w:r>
    </w:p>
    <w:p w:rsidR="00000000" w:rsidRDefault="00064464">
      <w:pPr>
        <w:pStyle w:val="BulletText"/>
      </w:pPr>
      <w:r>
        <w:t xml:space="preserve">a </w:t>
      </w:r>
      <w:r>
        <w:rPr>
          <w:i/>
        </w:rPr>
        <w:t>statement of financial position</w:t>
      </w:r>
      <w:r>
        <w:t>, detailing assets and liabilities of departments as at the end of the financial year; and</w:t>
      </w:r>
    </w:p>
    <w:p w:rsidR="00000000" w:rsidRDefault="00064464">
      <w:pPr>
        <w:pStyle w:val="BulletText"/>
      </w:pPr>
      <w:r>
        <w:t xml:space="preserve">a </w:t>
      </w:r>
      <w:r>
        <w:rPr>
          <w:i/>
        </w:rPr>
        <w:t>cash flow statement</w:t>
      </w:r>
      <w:r>
        <w:t>, providing</w:t>
      </w:r>
      <w:r>
        <w:t xml:space="preserve"> information in relation to total cash receipts and payments during the financial year.</w:t>
      </w:r>
    </w:p>
    <w:p w:rsidR="00000000" w:rsidRDefault="00064464">
      <w:pPr>
        <w:pStyle w:val="Header"/>
        <w:numPr>
          <w:ilvl w:val="12"/>
          <w:numId w:val="0"/>
        </w:numPr>
        <w:tabs>
          <w:tab w:val="left" w:pos="5670"/>
          <w:tab w:val="center" w:pos="7830"/>
        </w:tabs>
      </w:pPr>
      <w:r>
        <w:t>The information on output groups and associated performance measures of departments supplement these financial statements.</w:t>
      </w:r>
    </w:p>
    <w:p w:rsidR="00000000" w:rsidRDefault="00064464">
      <w:pPr>
        <w:numPr>
          <w:ilvl w:val="12"/>
          <w:numId w:val="0"/>
        </w:numPr>
      </w:pPr>
      <w:r>
        <w:t>Included is an estimated outcome comparison a</w:t>
      </w:r>
      <w:r>
        <w:t>s well as the normal budget to budget comparison for the financial and output performance estimates. In keeping with established practice, adjustments have been made to the published 1999-2000 Budget figures so that comparisons are made on a consistent bas</w:t>
      </w:r>
      <w:r>
        <w:t xml:space="preserve">is. </w:t>
      </w:r>
      <w:r>
        <w:lastRenderedPageBreak/>
        <w:t>These adjustments mainly relate to the inclusion of actual carryover amounts from 1998</w:t>
      </w:r>
      <w:r>
        <w:noBreakHyphen/>
        <w:t>99 replacing the estimated departmental carryovers incorporated in the 1999</w:t>
      </w:r>
      <w:r>
        <w:noBreakHyphen/>
        <w:t>2000 Budget.</w:t>
      </w:r>
    </w:p>
    <w:p w:rsidR="00000000" w:rsidRDefault="00064464">
      <w:pPr>
        <w:numPr>
          <w:ilvl w:val="12"/>
          <w:numId w:val="0"/>
        </w:numPr>
      </w:pPr>
      <w:r>
        <w:t xml:space="preserve">In addition, the 1999-2000 revised figures take into account any additional </w:t>
      </w:r>
      <w:r>
        <w:t>funding approved during 1999</w:t>
      </w:r>
      <w:r>
        <w:noBreakHyphen/>
        <w:t>2000 for departments and the department’s best estimate of the 1999</w:t>
      </w:r>
      <w:r>
        <w:noBreakHyphen/>
        <w:t>2000 outcome.</w:t>
      </w:r>
    </w:p>
    <w:p w:rsidR="00000000" w:rsidRDefault="00064464">
      <w:pPr>
        <w:numPr>
          <w:ilvl w:val="12"/>
          <w:numId w:val="0"/>
        </w:numPr>
      </w:pPr>
      <w:r>
        <w:t>Since the Budget is brought down prior to the start of the financial year, no actual financial or performance measurement</w:t>
      </w:r>
      <w:r>
        <w:fldChar w:fldCharType="begin"/>
      </w:r>
      <w:r>
        <w:instrText xml:space="preserve"> XE "Performance measur</w:instrText>
      </w:r>
      <w:r>
        <w:instrText xml:space="preserve">ement" </w:instrText>
      </w:r>
      <w:r>
        <w:fldChar w:fldCharType="end"/>
      </w:r>
      <w:r>
        <w:t xml:space="preserve"> data for the previous year is available for publication. However, where data is available 1998-99 actuals information on performance measures has been included. The 1999</w:t>
      </w:r>
      <w:r>
        <w:noBreakHyphen/>
        <w:t>2000 revised estimates provide the best available estimate of the actual fina</w:t>
      </w:r>
      <w:r>
        <w:t>ncial and performance information for the current financial year.</w:t>
      </w:r>
    </w:p>
    <w:p w:rsidR="00000000" w:rsidRDefault="00064464">
      <w:pPr>
        <w:pStyle w:val="Heading2"/>
      </w:pPr>
      <w:bookmarkStart w:id="17" w:name="_Toc481309393"/>
      <w:bookmarkStart w:id="18" w:name="_Toc481680352"/>
      <w:r>
        <w:t xml:space="preserve">Differences in estimates between </w:t>
      </w:r>
      <w:r>
        <w:rPr>
          <w:i/>
        </w:rPr>
        <w:t>Budget Paper No. 2</w:t>
      </w:r>
      <w:r>
        <w:t xml:space="preserve"> and </w:t>
      </w:r>
      <w:r>
        <w:rPr>
          <w:i/>
        </w:rPr>
        <w:t>Budget Paper No. 3</w:t>
      </w:r>
      <w:bookmarkEnd w:id="17"/>
      <w:bookmarkEnd w:id="18"/>
    </w:p>
    <w:p w:rsidR="00000000" w:rsidRDefault="00064464">
      <w:pPr>
        <w:numPr>
          <w:ilvl w:val="12"/>
          <w:numId w:val="0"/>
        </w:numPr>
      </w:pPr>
      <w:r>
        <w:t xml:space="preserve">A number of differences exist between estimates presented in </w:t>
      </w:r>
      <w:r>
        <w:rPr>
          <w:i/>
        </w:rPr>
        <w:t>Budget Paper No. 2</w:t>
      </w:r>
      <w:r>
        <w:t xml:space="preserve"> and </w:t>
      </w:r>
      <w:r>
        <w:rPr>
          <w:i/>
        </w:rPr>
        <w:t>Budget Paper No. 3</w:t>
      </w:r>
      <w:r>
        <w:t>. These refle</w:t>
      </w:r>
      <w:r>
        <w:t>ct the different purposes of each Budget Paper.</w:t>
      </w:r>
    </w:p>
    <w:p w:rsidR="00000000" w:rsidRDefault="00064464">
      <w:pPr>
        <w:numPr>
          <w:ilvl w:val="12"/>
          <w:numId w:val="0"/>
        </w:numPr>
      </w:pPr>
      <w:r>
        <w:rPr>
          <w:i/>
        </w:rPr>
        <w:t>Budget Paper No. 2</w:t>
      </w:r>
      <w:r>
        <w:t xml:space="preserve"> focuses on outlining the government’s budgetary strategies and the impact of government policy on the economy. This paper contains the consolidated budget sector financial estimates in Aust</w:t>
      </w:r>
      <w:r>
        <w:t>ralian Accounting Standard 31 (AAS)</w:t>
      </w:r>
      <w:r>
        <w:fldChar w:fldCharType="begin"/>
      </w:r>
      <w:r>
        <w:instrText xml:space="preserve"> XE "Australian Accounting Standard 31:AAS31" </w:instrText>
      </w:r>
      <w:r>
        <w:fldChar w:fldCharType="end"/>
      </w:r>
      <w:r>
        <w:t xml:space="preserve"> format, and includes a discussion of how the Budget impacts on the State’s economy.</w:t>
      </w:r>
    </w:p>
    <w:p w:rsidR="00000000" w:rsidRDefault="00064464">
      <w:pPr>
        <w:numPr>
          <w:ilvl w:val="12"/>
          <w:numId w:val="0"/>
        </w:numPr>
        <w:rPr>
          <w:i/>
        </w:rPr>
      </w:pPr>
      <w:r>
        <w:rPr>
          <w:i/>
        </w:rPr>
        <w:t>Budget Paper No. 3,</w:t>
      </w:r>
      <w:r>
        <w:t xml:space="preserve"> on the other hand, is prepared from the perspective of departmental </w:t>
      </w:r>
      <w:r>
        <w:t>operations. As stated above, the financial information is prepared using generally accepted accounting principles (in particular AAS29)</w:t>
      </w:r>
      <w:r>
        <w:fldChar w:fldCharType="begin"/>
      </w:r>
      <w:r>
        <w:instrText xml:space="preserve"> XE "Australian Accounting Standard 29:AAS29" </w:instrText>
      </w:r>
      <w:r>
        <w:fldChar w:fldCharType="end"/>
      </w:r>
      <w:r>
        <w:t xml:space="preserve"> and therefore reflects the full cost of all activities undertaken by eac</w:t>
      </w:r>
      <w:r>
        <w:t xml:space="preserve">h department. The financial statements in this paper provide financial details on a department by department basis to support the aggregated AAS31 information provided in </w:t>
      </w:r>
      <w:r>
        <w:rPr>
          <w:i/>
        </w:rPr>
        <w:t xml:space="preserve">Budget Paper No. 2. </w:t>
      </w:r>
      <w:r>
        <w:t>This information is used as a management and reporting tool to as</w:t>
      </w:r>
      <w:r>
        <w:t>sist departments in making better decisions about the allocation of departmental resources</w:t>
      </w:r>
      <w:r>
        <w:rPr>
          <w:i/>
        </w:rPr>
        <w:t>.</w:t>
      </w:r>
    </w:p>
    <w:p w:rsidR="00000000" w:rsidRDefault="00064464">
      <w:pPr>
        <w:numPr>
          <w:ilvl w:val="12"/>
          <w:numId w:val="0"/>
        </w:numPr>
      </w:pPr>
      <w:r>
        <w:rPr>
          <w:i/>
        </w:rPr>
        <w:t>Budget Paper No. 2</w:t>
      </w:r>
      <w:r>
        <w:t>, provides financial information on a whole of government basis which is consolidated to eliminate internal transfers between budget sector entiti</w:t>
      </w:r>
      <w:r>
        <w:t xml:space="preserve">es such as payroll tax. This means that the individual departmental financial estimates, provided on an AAS29format, when aggregated will not necessarily reconcile to the information provided in </w:t>
      </w:r>
      <w:r>
        <w:rPr>
          <w:i/>
        </w:rPr>
        <w:t>Budget Paper No. 2,</w:t>
      </w:r>
      <w:r>
        <w:t xml:space="preserve"> as the internal eliminations would not ha</w:t>
      </w:r>
      <w:r>
        <w:t>ve been taken into account.</w:t>
      </w:r>
    </w:p>
    <w:p w:rsidR="00000000" w:rsidRDefault="00064464">
      <w:pPr>
        <w:numPr>
          <w:ilvl w:val="12"/>
          <w:numId w:val="0"/>
        </w:numPr>
      </w:pPr>
      <w:r>
        <w:lastRenderedPageBreak/>
        <w:t xml:space="preserve">To assist with the understanding and use of these papers, a glossary of definitions for commonly used terms in both </w:t>
      </w:r>
      <w:r>
        <w:rPr>
          <w:i/>
        </w:rPr>
        <w:t>Budget Paper No. 2</w:t>
      </w:r>
      <w:r>
        <w:t xml:space="preserve"> and this paper can be found in </w:t>
      </w:r>
      <w:r>
        <w:rPr>
          <w:i/>
        </w:rPr>
        <w:t>Budget Paper No. 2</w:t>
      </w:r>
      <w:r>
        <w:t>.</w:t>
      </w:r>
    </w:p>
    <w:p w:rsidR="00000000" w:rsidRDefault="00064464">
      <w:pPr>
        <w:pStyle w:val="Heading2"/>
      </w:pPr>
      <w:bookmarkStart w:id="19" w:name="_Toc481680353"/>
      <w:r>
        <w:t>Rounding convention</w:t>
      </w:r>
      <w:bookmarkEnd w:id="19"/>
    </w:p>
    <w:p w:rsidR="00000000" w:rsidRDefault="00064464">
      <w:pPr>
        <w:numPr>
          <w:ilvl w:val="12"/>
          <w:numId w:val="0"/>
        </w:numPr>
      </w:pPr>
      <w:r>
        <w:t xml:space="preserve">Figures in the tables </w:t>
      </w:r>
      <w:r>
        <w:t>and in the text in this Budget Paper have been rounded. Discrepancies in tables between totals and sums of components reflect rounding. Percentage variations in all tables are based on the underlying unrounded amounts.</w:t>
      </w:r>
    </w:p>
    <w:p w:rsidR="00000000" w:rsidRDefault="00064464">
      <w:pPr>
        <w:pStyle w:val="Heading2"/>
      </w:pPr>
      <w:bookmarkStart w:id="20" w:name="_Toc481309394"/>
      <w:bookmarkStart w:id="21" w:name="_Toc481680354"/>
      <w:r>
        <w:t>Appropriations</w:t>
      </w:r>
      <w:bookmarkEnd w:id="20"/>
      <w:bookmarkEnd w:id="21"/>
      <w:r>
        <w:fldChar w:fldCharType="begin"/>
      </w:r>
      <w:r>
        <w:instrText xml:space="preserve"> XE "Appropriations" </w:instrText>
      </w:r>
      <w:r>
        <w:fldChar w:fldCharType="end"/>
      </w:r>
    </w:p>
    <w:p w:rsidR="00000000" w:rsidRDefault="00064464">
      <w:pPr>
        <w:numPr>
          <w:ilvl w:val="12"/>
          <w:numId w:val="0"/>
        </w:numPr>
      </w:pPr>
      <w:r>
        <w:t xml:space="preserve">Parliament appropriates funds either under a standing authority through special appropriations provided for under various Acts or annually pursuant to annual appropriation acts and the </w:t>
      </w:r>
      <w:r>
        <w:rPr>
          <w:i/>
        </w:rPr>
        <w:t>Financial Management Act 1994</w:t>
      </w:r>
      <w:r>
        <w:rPr>
          <w:i/>
        </w:rPr>
        <w:fldChar w:fldCharType="begin"/>
      </w:r>
      <w:r>
        <w:rPr>
          <w:i/>
        </w:rPr>
        <w:instrText xml:space="preserve"> XE "</w:instrText>
      </w:r>
      <w:r>
        <w:instrText>Financial Management Act 1994"</w:instrText>
      </w:r>
      <w:r>
        <w:rPr>
          <w:i/>
        </w:rPr>
        <w:instrText xml:space="preserve"> </w:instrText>
      </w:r>
      <w:r>
        <w:rPr>
          <w:i/>
        </w:rPr>
        <w:fldChar w:fldCharType="end"/>
      </w:r>
      <w:r>
        <w:t>. S</w:t>
      </w:r>
      <w:r>
        <w:t>pecial appropriations are generally provided for payments that are made on an ongoing basis independent of the Government's annual budget.</w:t>
      </w:r>
    </w:p>
    <w:p w:rsidR="00000000" w:rsidRDefault="00064464">
      <w:pPr>
        <w:numPr>
          <w:ilvl w:val="12"/>
          <w:numId w:val="0"/>
        </w:numPr>
      </w:pPr>
      <w:r>
        <w:t xml:space="preserve">The </w:t>
      </w:r>
      <w:r>
        <w:rPr>
          <w:i/>
        </w:rPr>
        <w:t>Appropriation (2000/2001) Act</w:t>
      </w:r>
      <w:r>
        <w:t xml:space="preserve"> provides global appropriations for departments. In a number of instances the global</w:t>
      </w:r>
      <w:r>
        <w:t xml:space="preserve"> appropriation is supplemented by separate appropriations required by legislation for specific purposes, such as in the Department of Natural Resources and Environment for the Environment Protection</w:t>
      </w:r>
      <w:r>
        <w:fldChar w:fldCharType="begin"/>
      </w:r>
      <w:r>
        <w:instrText xml:space="preserve"> XE "</w:instrText>
      </w:r>
      <w:r>
        <w:rPr>
          <w:rFonts w:ascii="Arial" w:hAnsi="Arial"/>
          <w:sz w:val="20"/>
        </w:rPr>
        <w:instrText>Natural Resources and Environment, Department of:Env</w:instrText>
      </w:r>
      <w:r>
        <w:rPr>
          <w:rFonts w:ascii="Arial" w:hAnsi="Arial"/>
          <w:sz w:val="20"/>
        </w:rPr>
        <w:instrText>ironment Protection"</w:instrText>
      </w:r>
      <w:r>
        <w:instrText xml:space="preserve"> </w:instrText>
      </w:r>
      <w:r>
        <w:fldChar w:fldCharType="end"/>
      </w:r>
      <w:r>
        <w:t xml:space="preserve"> Authority. In the case of Parliament, the </w:t>
      </w:r>
      <w:r>
        <w:rPr>
          <w:i/>
        </w:rPr>
        <w:t>Appropriation (Parliament 2000/2001) Act</w:t>
      </w:r>
      <w:r>
        <w:t>, provides appropriations on a departmental basis.</w:t>
      </w:r>
    </w:p>
    <w:p w:rsidR="00000000" w:rsidRDefault="00064464">
      <w:pPr>
        <w:numPr>
          <w:ilvl w:val="12"/>
          <w:numId w:val="0"/>
        </w:numPr>
      </w:pPr>
      <w:r>
        <w:t xml:space="preserve">As in previous years, the appropriation acts for 2000-01 will provide legislative authority for the </w:t>
      </w:r>
      <w:r>
        <w:t>Government to incur expenses for the purposes set out in Schedule 1 and to make arrangements for departments to earn revenue up to the appropriation authority in the bills.</w:t>
      </w:r>
    </w:p>
    <w:p w:rsidR="00000000" w:rsidRDefault="00064464">
      <w:pPr>
        <w:numPr>
          <w:ilvl w:val="12"/>
          <w:numId w:val="0"/>
        </w:numPr>
      </w:pPr>
      <w:r>
        <w:t>The acts will again provide for three appropriation purposes:</w:t>
      </w:r>
    </w:p>
    <w:p w:rsidR="00000000" w:rsidRDefault="00064464">
      <w:pPr>
        <w:pStyle w:val="BulletText"/>
        <w:spacing w:after="0"/>
      </w:pPr>
      <w:r>
        <w:t>provision of outputs;</w:t>
      </w:r>
    </w:p>
    <w:p w:rsidR="00000000" w:rsidRDefault="00064464">
      <w:pPr>
        <w:pStyle w:val="BulletText"/>
        <w:spacing w:after="0"/>
      </w:pPr>
      <w:r>
        <w:t>additions to the net asset base; and</w:t>
      </w:r>
    </w:p>
    <w:p w:rsidR="00000000" w:rsidRDefault="00064464">
      <w:pPr>
        <w:pStyle w:val="BulletText"/>
      </w:pPr>
      <w:r>
        <w:t>payments made on behalf of the State.</w:t>
      </w:r>
    </w:p>
    <w:p w:rsidR="00000000" w:rsidRDefault="00064464"/>
    <w:p w:rsidR="00000000" w:rsidRDefault="00064464"/>
    <w:p w:rsidR="00000000" w:rsidRDefault="00064464">
      <w:pPr>
        <w:sectPr w:rsidR="00000000">
          <w:footerReference w:type="even" r:id="rId15"/>
          <w:footerReference w:type="default" r:id="rId16"/>
          <w:type w:val="oddPage"/>
          <w:pgSz w:w="11907" w:h="16840" w:code="9"/>
          <w:pgMar w:top="1440" w:right="3398" w:bottom="4075" w:left="1411" w:header="706" w:footer="4248" w:gutter="0"/>
          <w:pgNumType w:start="1"/>
          <w:cols w:space="720"/>
        </w:sectPr>
      </w:pPr>
    </w:p>
    <w:tbl>
      <w:tblPr>
        <w:tblW w:w="0" w:type="auto"/>
        <w:tblLayout w:type="fixed"/>
        <w:tblCellMar>
          <w:left w:w="0" w:type="dxa"/>
          <w:right w:w="0" w:type="dxa"/>
        </w:tblCellMar>
        <w:tblLook w:val="0000" w:firstRow="0" w:lastRow="0" w:firstColumn="0" w:lastColumn="0" w:noHBand="0" w:noVBand="0"/>
      </w:tblPr>
      <w:tblGrid>
        <w:gridCol w:w="567"/>
        <w:gridCol w:w="5812"/>
        <w:gridCol w:w="709"/>
      </w:tblGrid>
      <w:tr w:rsidR="00000000">
        <w:tblPrEx>
          <w:tblCellMar>
            <w:top w:w="0" w:type="dxa"/>
            <w:left w:w="0" w:type="dxa"/>
            <w:bottom w:w="0" w:type="dxa"/>
            <w:right w:w="0" w:type="dxa"/>
          </w:tblCellMar>
        </w:tblPrEx>
        <w:trPr>
          <w:cantSplit/>
        </w:trPr>
        <w:tc>
          <w:tcPr>
            <w:tcW w:w="567" w:type="dxa"/>
          </w:tcPr>
          <w:p w:rsidR="00000000" w:rsidRDefault="00064464">
            <w:pPr>
              <w:ind w:left="720" w:right="29" w:hanging="720"/>
            </w:pPr>
          </w:p>
        </w:tc>
        <w:tc>
          <w:tcPr>
            <w:tcW w:w="5812" w:type="dxa"/>
          </w:tcPr>
          <w:p w:rsidR="00000000" w:rsidRDefault="00064464">
            <w:pPr>
              <w:ind w:left="720" w:right="29" w:hanging="720"/>
              <w:jc w:val="center"/>
              <w:rPr>
                <w:b/>
                <w:smallCaps/>
                <w:sz w:val="30"/>
              </w:rPr>
            </w:pPr>
          </w:p>
          <w:p w:rsidR="00000000" w:rsidRDefault="00064464">
            <w:pPr>
              <w:ind w:left="720" w:right="29" w:hanging="720"/>
              <w:jc w:val="center"/>
              <w:rPr>
                <w:b/>
                <w:smallCaps/>
                <w:sz w:val="30"/>
              </w:rPr>
            </w:pPr>
          </w:p>
          <w:p w:rsidR="00000000" w:rsidRDefault="00064464">
            <w:pPr>
              <w:ind w:left="720" w:right="29" w:hanging="720"/>
              <w:jc w:val="center"/>
              <w:rPr>
                <w:b/>
                <w:smallCaps/>
                <w:sz w:val="30"/>
              </w:rPr>
            </w:pPr>
          </w:p>
          <w:p w:rsidR="00000000" w:rsidRDefault="00064464">
            <w:pPr>
              <w:ind w:left="720" w:right="29" w:hanging="720"/>
              <w:jc w:val="center"/>
              <w:rPr>
                <w:b/>
                <w:smallCaps/>
                <w:sz w:val="30"/>
              </w:rPr>
            </w:pPr>
          </w:p>
          <w:p w:rsidR="00000000" w:rsidRDefault="00064464">
            <w:pPr>
              <w:ind w:left="720" w:right="29" w:hanging="720"/>
              <w:jc w:val="center"/>
              <w:rPr>
                <w:b/>
                <w:smallCaps/>
                <w:sz w:val="30"/>
              </w:rPr>
            </w:pPr>
          </w:p>
          <w:p w:rsidR="00000000" w:rsidRDefault="00064464">
            <w:pPr>
              <w:ind w:left="720" w:right="29" w:hanging="720"/>
              <w:jc w:val="center"/>
              <w:rPr>
                <w:b/>
                <w:smallCaps/>
                <w:sz w:val="30"/>
              </w:rPr>
            </w:pPr>
          </w:p>
        </w:tc>
        <w:tc>
          <w:tcPr>
            <w:tcW w:w="709" w:type="dxa"/>
          </w:tcPr>
          <w:p w:rsidR="00000000" w:rsidRDefault="00064464">
            <w:pPr>
              <w:ind w:left="720" w:right="29" w:hanging="720"/>
            </w:pPr>
          </w:p>
        </w:tc>
      </w:tr>
      <w:tr w:rsidR="00000000">
        <w:tblPrEx>
          <w:tblCellMar>
            <w:top w:w="0" w:type="dxa"/>
            <w:left w:w="0" w:type="dxa"/>
            <w:bottom w:w="0" w:type="dxa"/>
            <w:right w:w="0" w:type="dxa"/>
          </w:tblCellMar>
        </w:tblPrEx>
        <w:trPr>
          <w:cantSplit/>
        </w:trPr>
        <w:tc>
          <w:tcPr>
            <w:tcW w:w="567" w:type="dxa"/>
          </w:tcPr>
          <w:p w:rsidR="00000000" w:rsidRDefault="00064464">
            <w:pPr>
              <w:ind w:left="720" w:right="29" w:hanging="720"/>
            </w:pPr>
          </w:p>
        </w:tc>
        <w:tc>
          <w:tcPr>
            <w:tcW w:w="5812" w:type="dxa"/>
            <w:tcBorders>
              <w:top w:val="single" w:sz="12" w:space="0" w:color="auto"/>
              <w:left w:val="single" w:sz="12" w:space="0" w:color="auto"/>
              <w:bottom w:val="single" w:sz="24" w:space="0" w:color="auto"/>
              <w:right w:val="single" w:sz="24" w:space="0" w:color="auto"/>
            </w:tcBorders>
          </w:tcPr>
          <w:p w:rsidR="00000000" w:rsidRDefault="00064464">
            <w:pPr>
              <w:ind w:left="720" w:right="29" w:hanging="720"/>
              <w:jc w:val="center"/>
              <w:rPr>
                <w:b/>
                <w:smallCaps/>
                <w:sz w:val="40"/>
              </w:rPr>
            </w:pPr>
          </w:p>
          <w:p w:rsidR="00000000" w:rsidRDefault="00064464">
            <w:pPr>
              <w:ind w:left="720" w:right="29" w:hanging="720"/>
              <w:jc w:val="center"/>
              <w:rPr>
                <w:b/>
                <w:smallCaps/>
                <w:sz w:val="40"/>
              </w:rPr>
            </w:pPr>
            <w:r>
              <w:rPr>
                <w:b/>
                <w:smallCaps/>
                <w:sz w:val="40"/>
              </w:rPr>
              <w:t>STATEMENT 1</w:t>
            </w:r>
          </w:p>
          <w:p w:rsidR="00000000" w:rsidRDefault="00064464">
            <w:pPr>
              <w:ind w:left="720" w:right="29" w:hanging="720"/>
              <w:jc w:val="center"/>
              <w:rPr>
                <w:b/>
                <w:smallCaps/>
                <w:sz w:val="40"/>
              </w:rPr>
            </w:pPr>
          </w:p>
          <w:p w:rsidR="00000000" w:rsidRDefault="00064464">
            <w:pPr>
              <w:ind w:left="29" w:hanging="29"/>
              <w:jc w:val="center"/>
              <w:rPr>
                <w:b/>
                <w:smallCaps/>
                <w:sz w:val="40"/>
              </w:rPr>
            </w:pPr>
            <w:r>
              <w:rPr>
                <w:b/>
                <w:smallCaps/>
                <w:sz w:val="40"/>
              </w:rPr>
              <w:t>DEPARTMENTAL OVERVIEW</w:t>
            </w:r>
          </w:p>
          <w:p w:rsidR="00000000" w:rsidRDefault="00064464">
            <w:pPr>
              <w:ind w:left="720" w:right="29" w:hanging="720"/>
              <w:jc w:val="center"/>
              <w:rPr>
                <w:sz w:val="40"/>
              </w:rPr>
            </w:pPr>
          </w:p>
        </w:tc>
        <w:tc>
          <w:tcPr>
            <w:tcW w:w="709" w:type="dxa"/>
          </w:tcPr>
          <w:p w:rsidR="00000000" w:rsidRDefault="00064464">
            <w:pPr>
              <w:ind w:left="720" w:right="29" w:hanging="720"/>
            </w:pPr>
          </w:p>
        </w:tc>
      </w:tr>
    </w:tbl>
    <w:p w:rsidR="00000000" w:rsidRDefault="00064464">
      <w:pPr>
        <w:sectPr w:rsidR="00000000">
          <w:headerReference w:type="even" r:id="rId17"/>
          <w:footerReference w:type="even" r:id="rId18"/>
          <w:footerReference w:type="default" r:id="rId19"/>
          <w:type w:val="oddPage"/>
          <w:pgSz w:w="11907" w:h="16840" w:code="9"/>
          <w:pgMar w:top="1440" w:right="3398" w:bottom="4075" w:left="1411" w:header="706" w:footer="4248" w:gutter="0"/>
          <w:cols w:space="720"/>
        </w:sectPr>
      </w:pPr>
      <w:r>
        <w:br w:type="page"/>
      </w:r>
      <w:bookmarkStart w:id="22" w:name="_Toc417596310"/>
      <w:bookmarkStart w:id="23" w:name="_Toc450217410"/>
    </w:p>
    <w:p w:rsidR="00000000" w:rsidRDefault="00064464">
      <w:pPr>
        <w:pStyle w:val="ChapterHeading"/>
      </w:pPr>
      <w:bookmarkStart w:id="24" w:name="_Toc481680208"/>
      <w:bookmarkStart w:id="25" w:name="_Toc481680355"/>
      <w:r>
        <w:lastRenderedPageBreak/>
        <w:t>Departmental Overview</w:t>
      </w:r>
      <w:bookmarkEnd w:id="22"/>
      <w:bookmarkEnd w:id="23"/>
      <w:bookmarkEnd w:id="24"/>
      <w:bookmarkEnd w:id="25"/>
    </w:p>
    <w:p w:rsidR="00000000" w:rsidRDefault="00064464">
      <w:r>
        <w:t>The 2000</w:t>
      </w:r>
      <w:r>
        <w:noBreakHyphen/>
        <w:t>01 Budget completes the implementation in full of the Government’s election commitments</w:t>
      </w:r>
      <w:r>
        <w:fldChar w:fldCharType="begin"/>
      </w:r>
      <w:r>
        <w:instrText xml:space="preserve"> XE "El</w:instrText>
      </w:r>
      <w:r>
        <w:instrText xml:space="preserve">ection commitments" </w:instrText>
      </w:r>
      <w:r>
        <w:fldChar w:fldCharType="end"/>
      </w:r>
      <w:r>
        <w:t xml:space="preserve"> by providing Victorians with a $426 million boost (net of savings initiatives) </w:t>
      </w:r>
      <w:r>
        <w:fldChar w:fldCharType="begin"/>
      </w:r>
      <w:r>
        <w:instrText xml:space="preserve"> XE "Savings initiatives" </w:instrText>
      </w:r>
      <w:r>
        <w:fldChar w:fldCharType="end"/>
      </w:r>
      <w:r>
        <w:t>to improve services in key areas.</w:t>
      </w:r>
    </w:p>
    <w:p w:rsidR="00000000" w:rsidRDefault="00064464">
      <w:r>
        <w:t>The Government’s 2000</w:t>
      </w:r>
      <w:r>
        <w:noBreakHyphen/>
        <w:t>01 budget initiatives are all delivered within a framework of responsib</w:t>
      </w:r>
      <w:r>
        <w:t xml:space="preserve">le financial management. This framework is based on the principles of sound financial management incorporated in the </w:t>
      </w:r>
      <w:r>
        <w:rPr>
          <w:i/>
        </w:rPr>
        <w:t>Financial Management (Financial Responsibility) Act 2000</w:t>
      </w:r>
      <w:r>
        <w:t xml:space="preserve"> </w:t>
      </w:r>
      <w:r>
        <w:fldChar w:fldCharType="begin"/>
      </w:r>
      <w:r>
        <w:instrText xml:space="preserve"> XE "Financial Management (Financial Responsibility) Act 2000" </w:instrText>
      </w:r>
      <w:r>
        <w:fldChar w:fldCharType="end"/>
      </w:r>
      <w:r>
        <w:t>passed by Parliam</w:t>
      </w:r>
      <w:r>
        <w:t>ent in April 2000. These principles are to:</w:t>
      </w:r>
    </w:p>
    <w:p w:rsidR="00000000" w:rsidRDefault="00064464" w:rsidP="00064464">
      <w:pPr>
        <w:pStyle w:val="BulletText"/>
        <w:numPr>
          <w:ilvl w:val="0"/>
          <w:numId w:val="11"/>
        </w:numPr>
      </w:pPr>
      <w:r>
        <w:t>manage financial risks faced by the State prudently, having regard to economic circumstances;</w:t>
      </w:r>
    </w:p>
    <w:p w:rsidR="00000000" w:rsidRDefault="00064464" w:rsidP="00064464">
      <w:pPr>
        <w:numPr>
          <w:ilvl w:val="0"/>
          <w:numId w:val="11"/>
        </w:numPr>
      </w:pPr>
      <w:r>
        <w:t xml:space="preserve">pursue spending and taxation policies that are consistent with a reasonable degree of stability and predictability in </w:t>
      </w:r>
      <w:r>
        <w:t>the level of the tax burden;</w:t>
      </w:r>
    </w:p>
    <w:p w:rsidR="00000000" w:rsidRDefault="00064464" w:rsidP="00064464">
      <w:pPr>
        <w:numPr>
          <w:ilvl w:val="0"/>
          <w:numId w:val="11"/>
        </w:numPr>
      </w:pPr>
      <w:r>
        <w:t>maintain the integrity of the Victorian tax system;</w:t>
      </w:r>
    </w:p>
    <w:p w:rsidR="00000000" w:rsidRDefault="00064464" w:rsidP="00064464">
      <w:pPr>
        <w:numPr>
          <w:ilvl w:val="0"/>
          <w:numId w:val="11"/>
        </w:numPr>
      </w:pPr>
      <w:r>
        <w:t>ensure that government policy decisions have regard to their financial effects on future generations; and</w:t>
      </w:r>
    </w:p>
    <w:p w:rsidR="00000000" w:rsidRDefault="00064464" w:rsidP="00064464">
      <w:pPr>
        <w:numPr>
          <w:ilvl w:val="0"/>
          <w:numId w:val="11"/>
        </w:numPr>
      </w:pPr>
      <w:r>
        <w:t>provide full, accurate and timely disclosure of financial information</w:t>
      </w:r>
      <w:r>
        <w:t xml:space="preserve"> relating to the activities of the Government and agencies. </w:t>
      </w:r>
    </w:p>
    <w:p w:rsidR="00000000" w:rsidRDefault="00064464">
      <w:r>
        <w:t>The broad based strategic priority underlying the Government’s budget strategy</w:t>
      </w:r>
      <w:r>
        <w:fldChar w:fldCharType="begin"/>
      </w:r>
      <w:r>
        <w:instrText xml:space="preserve"> XE "Budget strategy" </w:instrText>
      </w:r>
      <w:r>
        <w:fldChar w:fldCharType="end"/>
      </w:r>
      <w:r>
        <w:t xml:space="preserve"> is to provide a sound and stable financial basis to promote growth across the whole State. I</w:t>
      </w:r>
      <w:r>
        <w:t>n support of this strategy, the Government has adopted the following long term budget objectives:</w:t>
      </w:r>
    </w:p>
    <w:p w:rsidR="00000000" w:rsidRDefault="00064464" w:rsidP="00064464">
      <w:pPr>
        <w:pStyle w:val="BulletText"/>
        <w:numPr>
          <w:ilvl w:val="0"/>
          <w:numId w:val="10"/>
        </w:numPr>
      </w:pPr>
      <w:r>
        <w:t>maintaining a substantial operating surplus;</w:t>
      </w:r>
    </w:p>
    <w:p w:rsidR="00000000" w:rsidRDefault="00064464" w:rsidP="00064464">
      <w:pPr>
        <w:numPr>
          <w:ilvl w:val="0"/>
          <w:numId w:val="10"/>
        </w:numPr>
      </w:pPr>
      <w:r>
        <w:t>improved service delivery to Victorians;</w:t>
      </w:r>
    </w:p>
    <w:p w:rsidR="00000000" w:rsidRDefault="00064464" w:rsidP="00064464">
      <w:pPr>
        <w:numPr>
          <w:ilvl w:val="0"/>
          <w:numId w:val="10"/>
        </w:numPr>
      </w:pPr>
      <w:r>
        <w:t>competitive and fair taxes for businesses and households;</w:t>
      </w:r>
    </w:p>
    <w:p w:rsidR="00000000" w:rsidRDefault="00064464" w:rsidP="00064464">
      <w:pPr>
        <w:numPr>
          <w:ilvl w:val="0"/>
          <w:numId w:val="10"/>
        </w:numPr>
      </w:pPr>
      <w:r>
        <w:t>providing capi</w:t>
      </w:r>
      <w:r>
        <w:t>tal works to enhance social and economic infrastructure throughout Victoria; and</w:t>
      </w:r>
    </w:p>
    <w:p w:rsidR="00000000" w:rsidRDefault="00064464" w:rsidP="00064464">
      <w:pPr>
        <w:numPr>
          <w:ilvl w:val="0"/>
          <w:numId w:val="10"/>
        </w:numPr>
      </w:pPr>
      <w:r>
        <w:t>maintaining state government net financial liabilities at prudent levels.</w:t>
      </w:r>
    </w:p>
    <w:p w:rsidR="00000000" w:rsidRDefault="00064464">
      <w:r>
        <w:lastRenderedPageBreak/>
        <w:t>The financial strategy</w:t>
      </w:r>
      <w:r>
        <w:fldChar w:fldCharType="begin"/>
      </w:r>
      <w:r>
        <w:instrText xml:space="preserve"> XE "Financial strategy" </w:instrText>
      </w:r>
      <w:r>
        <w:fldChar w:fldCharType="end"/>
      </w:r>
      <w:r>
        <w:t xml:space="preserve"> is further developed to include a number of shorter</w:t>
      </w:r>
      <w:r>
        <w:noBreakHyphen/>
        <w:t>term financial objectives</w:t>
      </w:r>
      <w:r>
        <w:fldChar w:fldCharType="begin"/>
      </w:r>
      <w:r>
        <w:instrText xml:space="preserve"> XE "Financial objectives" </w:instrText>
      </w:r>
      <w:r>
        <w:fldChar w:fldCharType="end"/>
      </w:r>
      <w:r>
        <w:t xml:space="preserve"> (see Chapter 2, </w:t>
      </w:r>
      <w:r>
        <w:rPr>
          <w:i/>
        </w:rPr>
        <w:t>Budget Paper No. 2</w:t>
      </w:r>
      <w:r>
        <w:t xml:space="preserve"> for a full listing and discussion of the Government’s financial strategy and objectives).</w:t>
      </w:r>
    </w:p>
    <w:p w:rsidR="00000000" w:rsidRDefault="00064464">
      <w:pPr>
        <w:pStyle w:val="Heading1"/>
      </w:pPr>
      <w:bookmarkStart w:id="26" w:name="_Toc450217411"/>
      <w:bookmarkStart w:id="27" w:name="_Toc481309395"/>
      <w:bookmarkStart w:id="28" w:name="_Toc481680209"/>
      <w:bookmarkStart w:id="29" w:name="_Toc481680356"/>
      <w:r>
        <w:t>2000</w:t>
      </w:r>
      <w:r>
        <w:noBreakHyphen/>
        <w:t>01 Budget</w:t>
      </w:r>
      <w:bookmarkEnd w:id="26"/>
      <w:r>
        <w:t xml:space="preserve"> Initiatives</w:t>
      </w:r>
      <w:bookmarkEnd w:id="27"/>
      <w:bookmarkEnd w:id="28"/>
      <w:bookmarkEnd w:id="29"/>
      <w:r>
        <w:fldChar w:fldCharType="begin"/>
      </w:r>
      <w:r>
        <w:instrText xml:space="preserve"> XE "Budget Initiatives" </w:instrText>
      </w:r>
      <w:r>
        <w:fldChar w:fldCharType="end"/>
      </w:r>
    </w:p>
    <w:p w:rsidR="00000000" w:rsidRDefault="00064464">
      <w:bookmarkStart w:id="30" w:name="_Toc450217412"/>
      <w:r>
        <w:t>The 2000</w:t>
      </w:r>
      <w:r>
        <w:noBreakHyphen/>
        <w:t>01 Budget pr</w:t>
      </w:r>
      <w:r>
        <w:t>ovides a major boost in funding for output and asset investment initiatives. This funding is directed to priority service delivery initiatives including the implementation of all the Labor Government’s output election commitments,</w:t>
      </w:r>
      <w:r>
        <w:fldChar w:fldCharType="begin"/>
      </w:r>
      <w:r>
        <w:instrText xml:space="preserve"> XE "Election commitments</w:instrText>
      </w:r>
      <w:r>
        <w:instrText xml:space="preserve">" </w:instrText>
      </w:r>
      <w:r>
        <w:fldChar w:fldCharType="end"/>
      </w:r>
      <w:r>
        <w:t xml:space="preserve"> as documented in </w:t>
      </w:r>
      <w:r>
        <w:rPr>
          <w:i/>
        </w:rPr>
        <w:t>Labor’s Financial Statement</w:t>
      </w:r>
      <w:r>
        <w:rPr>
          <w:i/>
        </w:rPr>
        <w:fldChar w:fldCharType="begin"/>
      </w:r>
      <w:r>
        <w:instrText xml:space="preserve"> XE "Labor's Financial Statement" </w:instrText>
      </w:r>
      <w:r>
        <w:rPr>
          <w:i/>
        </w:rPr>
        <w:fldChar w:fldCharType="end"/>
      </w:r>
      <w:r>
        <w:rPr>
          <w:i/>
        </w:rPr>
        <w:t xml:space="preserve"> – The First Term of a Bracks Labor Government</w:t>
      </w:r>
      <w:r>
        <w:t xml:space="preserve"> with the exception of the final structure of the Essential Services Commission. The boost to service delivery and infrastruct</w:t>
      </w:r>
      <w:r>
        <w:t>ure funding in this budget represents a significant step towards achieving the Government’s broader long</w:t>
      </w:r>
      <w:r>
        <w:noBreakHyphen/>
        <w:t>term objectives of providing improved service delivery to all Victorians and capital works to enhance social and economic infrastructure throughout the</w:t>
      </w:r>
      <w:r>
        <w:t xml:space="preserve"> State.</w:t>
      </w:r>
    </w:p>
    <w:p w:rsidR="00000000" w:rsidRDefault="00064464">
      <w:r>
        <w:t>The 2000</w:t>
      </w:r>
      <w:r>
        <w:noBreakHyphen/>
        <w:t>01 Budget also provides for a reduction in business taxes</w:t>
      </w:r>
      <w:r>
        <w:fldChar w:fldCharType="begin"/>
      </w:r>
      <w:r>
        <w:instrText xml:space="preserve"> XE "Business taxes" </w:instrText>
      </w:r>
      <w:r>
        <w:fldChar w:fldCharType="end"/>
      </w:r>
      <w:r>
        <w:t xml:space="preserve"> of a minimum of $200 million by July 2003, including $100 million from 1 July 2001, subject to the maintenance of a substantial operating surplus of at least </w:t>
      </w:r>
      <w:r>
        <w:t>$100 million per year. This will keep Victoria’s taxes broadly in line with the national average and below New South Wales. Details of the business tax cuts will be determined following a review of Victoria’s tax system, to be completed by the end of 2000.</w:t>
      </w:r>
    </w:p>
    <w:p w:rsidR="00000000" w:rsidRDefault="00064464">
      <w:pPr>
        <w:pStyle w:val="Heading2"/>
      </w:pPr>
      <w:bookmarkStart w:id="31" w:name="_Toc481309396"/>
      <w:bookmarkStart w:id="32" w:name="Servicedeliveryinitiatives"/>
      <w:bookmarkStart w:id="33" w:name="_Toc481680357"/>
      <w:r>
        <w:t>Service delivery initiatives</w:t>
      </w:r>
      <w:bookmarkEnd w:id="30"/>
      <w:bookmarkEnd w:id="31"/>
      <w:bookmarkEnd w:id="33"/>
    </w:p>
    <w:p w:rsidR="00000000" w:rsidRDefault="00064464">
      <w:r>
        <w:t>The 2000</w:t>
      </w:r>
      <w:r>
        <w:noBreakHyphen/>
        <w:t>01 Budget provides Victorians with a significant boost to services, especially in the key areas of education, health and community safety. This includes the implementation in full of the Bracks Labor Government’s outp</w:t>
      </w:r>
      <w:r>
        <w:t>ut election commitments</w:t>
      </w:r>
      <w:r>
        <w:fldChar w:fldCharType="begin"/>
      </w:r>
      <w:r>
        <w:instrText xml:space="preserve"> XE "Election commitments" </w:instrText>
      </w:r>
      <w:r>
        <w:fldChar w:fldCharType="end"/>
      </w:r>
      <w:r>
        <w:t xml:space="preserve"> with a net budget impact of $426 million in 2000</w:t>
      </w:r>
      <w:r>
        <w:noBreakHyphen/>
        <w:t>01. In addition, the Budget provides critical additional funding of $211 million in 2000</w:t>
      </w:r>
      <w:r>
        <w:noBreakHyphen/>
        <w:t>01 to address a range of other unavoidable and high priority serv</w:t>
      </w:r>
      <w:r>
        <w:t>ice delivery initiatives.</w:t>
      </w:r>
    </w:p>
    <w:p w:rsidR="00000000" w:rsidRDefault="00064464">
      <w:r>
        <w:br w:type="page"/>
      </w:r>
      <w:r>
        <w:lastRenderedPageBreak/>
        <w:t>The major service delivery initiatives</w:t>
      </w:r>
      <w:r>
        <w:fldChar w:fldCharType="begin"/>
      </w:r>
      <w:r>
        <w:instrText xml:space="preserve"> XE "Service delivery initiatives" </w:instrText>
      </w:r>
      <w:r>
        <w:fldChar w:fldCharType="end"/>
      </w:r>
      <w:r>
        <w:t xml:space="preserve"> include:</w:t>
      </w:r>
    </w:p>
    <w:p w:rsidR="00000000" w:rsidRDefault="00064464">
      <w:pPr>
        <w:pStyle w:val="BulletText"/>
        <w:tabs>
          <w:tab w:val="num" w:pos="360"/>
        </w:tabs>
      </w:pPr>
      <w:r>
        <w:t>education and training:</w:t>
      </w:r>
      <w:r>
        <w:fldChar w:fldCharType="begin"/>
      </w:r>
      <w:r>
        <w:instrText xml:space="preserve"> XE "Education, Employment and Training, Department of:Education and Training" </w:instrText>
      </w:r>
      <w:r>
        <w:fldChar w:fldCharType="end"/>
      </w:r>
      <w:r>
        <w:t xml:space="preserve"> $165 million to primary schools</w:t>
      </w:r>
      <w:r>
        <w:fldChar w:fldCharType="begin"/>
      </w:r>
      <w:r>
        <w:instrText xml:space="preserve"> XE "Ed</w:instrText>
      </w:r>
      <w:r>
        <w:instrText xml:space="preserve">ucation, Employment and Training, Department of:Primary schools" </w:instrText>
      </w:r>
      <w:r>
        <w:fldChar w:fldCharType="end"/>
      </w:r>
      <w:r>
        <w:t xml:space="preserve"> over the four years to 2003-04 to reduce class sizes, $65 million over four school years to expand the range of vocational courses available to VCE students, $22 million per year to provide</w:t>
      </w:r>
      <w:r>
        <w:t xml:space="preserve"> additional support to students with disabilities or impairments, $35 million in 2000</w:t>
      </w:r>
      <w:r>
        <w:noBreakHyphen/>
        <w:t>01 to address ongoing maintenance and maintenance backlogs in schools and TAFE institutes,</w:t>
      </w:r>
      <w:r>
        <w:fldChar w:fldCharType="begin"/>
      </w:r>
      <w:r>
        <w:instrText xml:space="preserve"> XE "Department of Education, Employment and Training:TAFE institutes" </w:instrText>
      </w:r>
      <w:r>
        <w:fldChar w:fldCharType="end"/>
      </w:r>
      <w:r>
        <w:t xml:space="preserve"> and a </w:t>
      </w:r>
      <w:r>
        <w:t>further $10 million per year for three years to address urgent or occupational health and safety maintenance issues in schools;</w:t>
      </w:r>
    </w:p>
    <w:p w:rsidR="00000000" w:rsidRDefault="00064464">
      <w:pPr>
        <w:pStyle w:val="BulletText"/>
        <w:tabs>
          <w:tab w:val="num" w:pos="360"/>
        </w:tabs>
      </w:pPr>
      <w:r>
        <w:t>human services:</w:t>
      </w:r>
      <w:r>
        <w:fldChar w:fldCharType="begin"/>
      </w:r>
      <w:r>
        <w:instrText xml:space="preserve"> XE "Human Services" </w:instrText>
      </w:r>
      <w:r>
        <w:fldChar w:fldCharType="end"/>
      </w:r>
      <w:r>
        <w:t xml:space="preserve"> $60 million in 2000-01 (and the redirection of existing resources within the Department o</w:t>
      </w:r>
      <w:r>
        <w:t>f Human Services)</w:t>
      </w:r>
      <w:r>
        <w:fldChar w:fldCharType="begin"/>
      </w:r>
      <w:r>
        <w:instrText xml:space="preserve"> XE "Department of Human Services" </w:instrText>
      </w:r>
      <w:r>
        <w:fldChar w:fldCharType="end"/>
      </w:r>
      <w:r>
        <w:t xml:space="preserve"> to re</w:t>
      </w:r>
      <w:r>
        <w:noBreakHyphen/>
        <w:t>open up to 360 beds and extend operating times in underused operating theatres, $90 million over three years to build 800 new public and community homes, and $17 million in 2000-01 on the Drug an</w:t>
      </w:r>
      <w:r>
        <w:t>d Alcohol Program;</w:t>
      </w:r>
      <w:r>
        <w:fldChar w:fldCharType="begin"/>
      </w:r>
      <w:r>
        <w:instrText xml:space="preserve"> XE "Human Services, Department of:Drug and Alcohol Program" </w:instrText>
      </w:r>
      <w:r>
        <w:fldChar w:fldCharType="end"/>
      </w:r>
    </w:p>
    <w:p w:rsidR="00000000" w:rsidRDefault="00064464">
      <w:pPr>
        <w:pStyle w:val="BulletText"/>
        <w:tabs>
          <w:tab w:val="num" w:pos="360"/>
        </w:tabs>
      </w:pPr>
      <w:r>
        <w:t>justice: $64 million over the next four years for an extra 800 operational police, and up to $20 million per year to reinstate compensation to victims of crime for pain and s</w:t>
      </w:r>
      <w:r>
        <w:t>uffering; and</w:t>
      </w:r>
    </w:p>
    <w:p w:rsidR="00000000" w:rsidRDefault="00064464">
      <w:pPr>
        <w:pStyle w:val="BulletText"/>
        <w:tabs>
          <w:tab w:val="num" w:pos="360"/>
        </w:tabs>
      </w:pPr>
      <w:r>
        <w:t xml:space="preserve">$170 million for the Regional Infrastructure Development Fund which will fund projects in regional and rural Victoria, including infrastructure to facilitate industry and economic development, transport improvements, tourism-related projects </w:t>
      </w:r>
      <w:r>
        <w:t xml:space="preserve">and strategic information and communication technologies infrastructure. </w:t>
      </w:r>
      <w:r>
        <w:fldChar w:fldCharType="begin"/>
      </w:r>
      <w:r>
        <w:instrText xml:space="preserve"> XE "State and Regional Development, Department of:Regional Infrastructure Development Fund" </w:instrText>
      </w:r>
      <w:r>
        <w:fldChar w:fldCharType="end"/>
      </w:r>
    </w:p>
    <w:p w:rsidR="00000000" w:rsidRDefault="00064464">
      <w:r>
        <w:t>Table 1.1 summarises the total additional funding for new service delivery initiatives</w:t>
      </w:r>
      <w:r>
        <w:fldChar w:fldCharType="begin"/>
      </w:r>
      <w:r>
        <w:instrText xml:space="preserve"> XE "Service delivery initiatives" </w:instrText>
      </w:r>
      <w:r>
        <w:fldChar w:fldCharType="end"/>
      </w:r>
      <w:r>
        <w:t xml:space="preserve"> introduced in the 2000</w:t>
      </w:r>
      <w:r>
        <w:noBreakHyphen/>
        <w:t>01 Budget. Full details of the 2000</w:t>
      </w:r>
      <w:r>
        <w:noBreakHyphen/>
        <w:t xml:space="preserve">01 initiatives can be found in Chapter 5, </w:t>
      </w:r>
      <w:r>
        <w:rPr>
          <w:i/>
        </w:rPr>
        <w:t xml:space="preserve">Budget Sector Service Delivery, </w:t>
      </w:r>
      <w:r>
        <w:t>Chapter 8</w:t>
      </w:r>
      <w:r>
        <w:rPr>
          <w:i/>
        </w:rPr>
        <w:t xml:space="preserve">, Election Commitments – Implementation Report Card, </w:t>
      </w:r>
      <w:r>
        <w:t>and</w:t>
      </w:r>
      <w:r>
        <w:rPr>
          <w:i/>
        </w:rPr>
        <w:t xml:space="preserve"> </w:t>
      </w:r>
      <w:r>
        <w:t>Appendix B</w:t>
      </w:r>
      <w:r>
        <w:rPr>
          <w:i/>
        </w:rPr>
        <w:t>, Specific</w:t>
      </w:r>
      <w:r>
        <w:rPr>
          <w:i/>
        </w:rPr>
        <w:t xml:space="preserve"> Policy Initiatives Affecting the Budget Position</w:t>
      </w:r>
      <w:r>
        <w:t xml:space="preserve"> of </w:t>
      </w:r>
      <w:r>
        <w:rPr>
          <w:i/>
        </w:rPr>
        <w:t>Budget Paper No 2</w:t>
      </w:r>
      <w:r>
        <w:t>.</w:t>
      </w:r>
    </w:p>
    <w:p w:rsidR="00000000" w:rsidRDefault="00064464">
      <w:pPr>
        <w:pStyle w:val="Tableheading"/>
      </w:pPr>
      <w:r>
        <w:br w:type="page"/>
      </w:r>
      <w:r>
        <w:lastRenderedPageBreak/>
        <w:t>Table 1.1: New service delivery initiatives</w:t>
      </w:r>
      <w:r>
        <w:fldChar w:fldCharType="begin"/>
      </w:r>
      <w:r>
        <w:instrText xml:space="preserve"> XE "Service delivery initiatives" </w:instrText>
      </w:r>
      <w:r>
        <w:fldChar w:fldCharType="end"/>
      </w:r>
      <w:r>
        <w:t xml:space="preserve"> by department</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360"/>
        <w:gridCol w:w="939"/>
        <w:gridCol w:w="940"/>
        <w:gridCol w:w="939"/>
        <w:gridCol w:w="940"/>
      </w:tblGrid>
      <w:tr w:rsidR="00000000">
        <w:tblPrEx>
          <w:tblCellMar>
            <w:top w:w="0" w:type="dxa"/>
            <w:bottom w:w="0" w:type="dxa"/>
          </w:tblCellMar>
        </w:tblPrEx>
        <w:tc>
          <w:tcPr>
            <w:tcW w:w="3360" w:type="dxa"/>
            <w:tcBorders>
              <w:top w:val="single" w:sz="6" w:space="0" w:color="auto"/>
            </w:tcBorders>
          </w:tcPr>
          <w:p w:rsidR="00000000" w:rsidRDefault="00064464">
            <w:pPr>
              <w:pStyle w:val="Tabletextheading"/>
              <w:jc w:val="left"/>
              <w:rPr>
                <w:snapToGrid w:val="0"/>
                <w:lang w:eastAsia="en-US"/>
              </w:rPr>
            </w:pPr>
            <w:r>
              <w:rPr>
                <w:snapToGrid w:val="0"/>
                <w:lang w:eastAsia="en-US"/>
              </w:rPr>
              <w:t>Department</w:t>
            </w:r>
          </w:p>
        </w:tc>
        <w:tc>
          <w:tcPr>
            <w:tcW w:w="939" w:type="dxa"/>
            <w:tcBorders>
              <w:top w:val="single" w:sz="6" w:space="0" w:color="auto"/>
            </w:tcBorders>
          </w:tcPr>
          <w:p w:rsidR="00000000" w:rsidRDefault="00064464">
            <w:pPr>
              <w:pStyle w:val="Tabletextheading"/>
              <w:rPr>
                <w:snapToGrid w:val="0"/>
                <w:lang w:eastAsia="en-US"/>
              </w:rPr>
            </w:pPr>
            <w:r>
              <w:rPr>
                <w:snapToGrid w:val="0"/>
                <w:lang w:eastAsia="en-US"/>
              </w:rPr>
              <w:t>2000-01</w:t>
            </w:r>
          </w:p>
        </w:tc>
        <w:tc>
          <w:tcPr>
            <w:tcW w:w="940" w:type="dxa"/>
            <w:tcBorders>
              <w:top w:val="single" w:sz="6" w:space="0" w:color="auto"/>
            </w:tcBorders>
          </w:tcPr>
          <w:p w:rsidR="00000000" w:rsidRDefault="00064464">
            <w:pPr>
              <w:pStyle w:val="Tabletextheading"/>
              <w:rPr>
                <w:snapToGrid w:val="0"/>
                <w:lang w:eastAsia="en-US"/>
              </w:rPr>
            </w:pPr>
            <w:r>
              <w:rPr>
                <w:snapToGrid w:val="0"/>
                <w:lang w:eastAsia="en-US"/>
              </w:rPr>
              <w:t>2001-02</w:t>
            </w:r>
          </w:p>
        </w:tc>
        <w:tc>
          <w:tcPr>
            <w:tcW w:w="939" w:type="dxa"/>
            <w:tcBorders>
              <w:top w:val="single" w:sz="6" w:space="0" w:color="auto"/>
            </w:tcBorders>
          </w:tcPr>
          <w:p w:rsidR="00000000" w:rsidRDefault="00064464">
            <w:pPr>
              <w:pStyle w:val="Tabletextheading"/>
              <w:rPr>
                <w:snapToGrid w:val="0"/>
                <w:lang w:eastAsia="en-US"/>
              </w:rPr>
            </w:pPr>
            <w:r>
              <w:rPr>
                <w:snapToGrid w:val="0"/>
                <w:lang w:eastAsia="en-US"/>
              </w:rPr>
              <w:t>2002-03</w:t>
            </w:r>
          </w:p>
        </w:tc>
        <w:tc>
          <w:tcPr>
            <w:tcW w:w="940" w:type="dxa"/>
            <w:tcBorders>
              <w:top w:val="single" w:sz="6" w:space="0" w:color="auto"/>
            </w:tcBorders>
          </w:tcPr>
          <w:p w:rsidR="00000000" w:rsidRDefault="00064464">
            <w:pPr>
              <w:pStyle w:val="Tabletextheading"/>
              <w:rPr>
                <w:snapToGrid w:val="0"/>
                <w:lang w:eastAsia="en-US"/>
              </w:rPr>
            </w:pPr>
            <w:r>
              <w:rPr>
                <w:snapToGrid w:val="0"/>
                <w:lang w:eastAsia="en-US"/>
              </w:rPr>
              <w:t>2003-04</w:t>
            </w:r>
          </w:p>
        </w:tc>
      </w:tr>
      <w:tr w:rsidR="00000000">
        <w:tblPrEx>
          <w:tblCellMar>
            <w:top w:w="0" w:type="dxa"/>
            <w:bottom w:w="0" w:type="dxa"/>
          </w:tblCellMar>
        </w:tblPrEx>
        <w:tc>
          <w:tcPr>
            <w:tcW w:w="3360" w:type="dxa"/>
            <w:tcBorders>
              <w:bottom w:val="single" w:sz="6" w:space="0" w:color="auto"/>
            </w:tcBorders>
          </w:tcPr>
          <w:p w:rsidR="00000000" w:rsidRDefault="00064464">
            <w:pPr>
              <w:pStyle w:val="Tabletext"/>
              <w:rPr>
                <w:snapToGrid w:val="0"/>
                <w:lang w:eastAsia="en-US"/>
              </w:rPr>
            </w:pPr>
          </w:p>
        </w:tc>
        <w:tc>
          <w:tcPr>
            <w:tcW w:w="939"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940" w:type="dxa"/>
            <w:tcBorders>
              <w:bottom w:val="single" w:sz="6" w:space="0" w:color="auto"/>
            </w:tcBorders>
          </w:tcPr>
          <w:p w:rsidR="00000000" w:rsidRDefault="00064464">
            <w:pPr>
              <w:pStyle w:val="Tabletextheading"/>
              <w:rPr>
                <w:snapToGrid w:val="0"/>
                <w:lang w:eastAsia="en-US"/>
              </w:rPr>
            </w:pPr>
            <w:r>
              <w:rPr>
                <w:snapToGrid w:val="0"/>
                <w:lang w:eastAsia="en-US"/>
              </w:rPr>
              <w:t>Estimate</w:t>
            </w:r>
          </w:p>
        </w:tc>
        <w:tc>
          <w:tcPr>
            <w:tcW w:w="939" w:type="dxa"/>
            <w:tcBorders>
              <w:bottom w:val="single" w:sz="6" w:space="0" w:color="auto"/>
            </w:tcBorders>
          </w:tcPr>
          <w:p w:rsidR="00000000" w:rsidRDefault="00064464">
            <w:pPr>
              <w:pStyle w:val="Tabletextheading"/>
              <w:rPr>
                <w:snapToGrid w:val="0"/>
                <w:lang w:eastAsia="en-US"/>
              </w:rPr>
            </w:pPr>
            <w:r>
              <w:rPr>
                <w:snapToGrid w:val="0"/>
                <w:lang w:eastAsia="en-US"/>
              </w:rPr>
              <w:t>Estimate</w:t>
            </w:r>
          </w:p>
        </w:tc>
        <w:tc>
          <w:tcPr>
            <w:tcW w:w="940" w:type="dxa"/>
            <w:tcBorders>
              <w:bottom w:val="single" w:sz="6" w:space="0" w:color="auto"/>
            </w:tcBorders>
          </w:tcPr>
          <w:p w:rsidR="00000000" w:rsidRDefault="00064464">
            <w:pPr>
              <w:pStyle w:val="Tabletextheading"/>
              <w:rPr>
                <w:snapToGrid w:val="0"/>
                <w:lang w:eastAsia="en-US"/>
              </w:rPr>
            </w:pPr>
            <w:r>
              <w:rPr>
                <w:snapToGrid w:val="0"/>
                <w:lang w:eastAsia="en-US"/>
              </w:rPr>
              <w:t>Estima</w:t>
            </w:r>
            <w:r>
              <w:rPr>
                <w:snapToGrid w:val="0"/>
                <w:lang w:eastAsia="en-US"/>
              </w:rPr>
              <w:t>te</w:t>
            </w:r>
          </w:p>
        </w:tc>
      </w:tr>
      <w:tr w:rsidR="00000000">
        <w:tblPrEx>
          <w:tblCellMar>
            <w:top w:w="0" w:type="dxa"/>
            <w:bottom w:w="0" w:type="dxa"/>
          </w:tblCellMar>
        </w:tblPrEx>
        <w:tc>
          <w:tcPr>
            <w:tcW w:w="3360" w:type="dxa"/>
          </w:tcPr>
          <w:p w:rsidR="00000000" w:rsidRDefault="00064464">
            <w:pPr>
              <w:pStyle w:val="Tabletext"/>
              <w:rPr>
                <w:b/>
                <w:snapToGrid w:val="0"/>
                <w:color w:val="000000"/>
                <w:vertAlign w:val="superscript"/>
                <w:lang w:eastAsia="en-US"/>
              </w:rPr>
            </w:pPr>
            <w:r>
              <w:rPr>
                <w:b/>
                <w:snapToGrid w:val="0"/>
                <w:color w:val="000000"/>
                <w:lang w:eastAsia="en-US"/>
              </w:rPr>
              <w:t xml:space="preserve">Output election commitments </w:t>
            </w:r>
            <w:r>
              <w:rPr>
                <w:b/>
                <w:snapToGrid w:val="0"/>
                <w:color w:val="000000"/>
                <w:vertAlign w:val="superscript"/>
                <w:lang w:eastAsia="en-US"/>
              </w:rPr>
              <w:t>(a)</w:t>
            </w:r>
          </w:p>
        </w:tc>
        <w:tc>
          <w:tcPr>
            <w:tcW w:w="939" w:type="dxa"/>
          </w:tcPr>
          <w:p w:rsidR="00000000" w:rsidRDefault="00064464">
            <w:pPr>
              <w:pStyle w:val="TableofFigures"/>
              <w:rPr>
                <w:snapToGrid w:val="0"/>
                <w:lang w:eastAsia="en-US"/>
              </w:rPr>
            </w:pPr>
          </w:p>
        </w:tc>
        <w:tc>
          <w:tcPr>
            <w:tcW w:w="940" w:type="dxa"/>
          </w:tcPr>
          <w:p w:rsidR="00000000" w:rsidRDefault="00064464">
            <w:pPr>
              <w:pStyle w:val="TableofFigures"/>
              <w:rPr>
                <w:snapToGrid w:val="0"/>
                <w:lang w:eastAsia="en-US"/>
              </w:rPr>
            </w:pPr>
          </w:p>
        </w:tc>
        <w:tc>
          <w:tcPr>
            <w:tcW w:w="939" w:type="dxa"/>
          </w:tcPr>
          <w:p w:rsidR="00000000" w:rsidRDefault="00064464">
            <w:pPr>
              <w:pStyle w:val="TableofFigures"/>
              <w:rPr>
                <w:snapToGrid w:val="0"/>
                <w:lang w:eastAsia="en-US"/>
              </w:rPr>
            </w:pPr>
          </w:p>
        </w:tc>
        <w:tc>
          <w:tcPr>
            <w:tcW w:w="940" w:type="dxa"/>
          </w:tcPr>
          <w:p w:rsidR="00000000" w:rsidRDefault="00064464">
            <w:pPr>
              <w:pStyle w:val="TableofFigures"/>
              <w:rPr>
                <w:snapToGrid w:val="0"/>
                <w:lang w:eastAsia="en-US"/>
              </w:rPr>
            </w:pP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Education, Employment and Training</w:t>
            </w:r>
          </w:p>
        </w:tc>
        <w:tc>
          <w:tcPr>
            <w:tcW w:w="939" w:type="dxa"/>
          </w:tcPr>
          <w:p w:rsidR="00000000" w:rsidRDefault="00064464">
            <w:pPr>
              <w:pStyle w:val="TableofFigures"/>
              <w:rPr>
                <w:snapToGrid w:val="0"/>
                <w:lang w:eastAsia="en-US"/>
              </w:rPr>
            </w:pPr>
            <w:r>
              <w:rPr>
                <w:snapToGrid w:val="0"/>
                <w:lang w:eastAsia="en-US"/>
              </w:rPr>
              <w:t>165.6</w:t>
            </w:r>
          </w:p>
        </w:tc>
        <w:tc>
          <w:tcPr>
            <w:tcW w:w="940" w:type="dxa"/>
          </w:tcPr>
          <w:p w:rsidR="00000000" w:rsidRDefault="00064464">
            <w:pPr>
              <w:pStyle w:val="TableofFigures"/>
              <w:rPr>
                <w:snapToGrid w:val="0"/>
                <w:lang w:eastAsia="en-US"/>
              </w:rPr>
            </w:pPr>
            <w:r>
              <w:rPr>
                <w:snapToGrid w:val="0"/>
                <w:lang w:eastAsia="en-US"/>
              </w:rPr>
              <w:t>185.9</w:t>
            </w:r>
          </w:p>
        </w:tc>
        <w:tc>
          <w:tcPr>
            <w:tcW w:w="939" w:type="dxa"/>
          </w:tcPr>
          <w:p w:rsidR="00000000" w:rsidRDefault="00064464">
            <w:pPr>
              <w:pStyle w:val="TableofFigures"/>
              <w:rPr>
                <w:snapToGrid w:val="0"/>
                <w:lang w:eastAsia="en-US"/>
              </w:rPr>
            </w:pPr>
            <w:r>
              <w:rPr>
                <w:snapToGrid w:val="0"/>
                <w:lang w:eastAsia="en-US"/>
              </w:rPr>
              <w:t>182.4</w:t>
            </w:r>
          </w:p>
        </w:tc>
        <w:tc>
          <w:tcPr>
            <w:tcW w:w="940" w:type="dxa"/>
          </w:tcPr>
          <w:p w:rsidR="00000000" w:rsidRDefault="00064464">
            <w:pPr>
              <w:pStyle w:val="TableofFigures"/>
              <w:rPr>
                <w:snapToGrid w:val="0"/>
                <w:lang w:eastAsia="en-US"/>
              </w:rPr>
            </w:pPr>
            <w:r>
              <w:rPr>
                <w:snapToGrid w:val="0"/>
                <w:lang w:eastAsia="en-US"/>
              </w:rPr>
              <w:t>140.1</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Human Services</w:t>
            </w:r>
          </w:p>
        </w:tc>
        <w:tc>
          <w:tcPr>
            <w:tcW w:w="939" w:type="dxa"/>
          </w:tcPr>
          <w:p w:rsidR="00000000" w:rsidRDefault="00064464">
            <w:pPr>
              <w:pStyle w:val="TableofFigures"/>
              <w:rPr>
                <w:snapToGrid w:val="0"/>
                <w:lang w:eastAsia="en-US"/>
              </w:rPr>
            </w:pPr>
            <w:r>
              <w:rPr>
                <w:snapToGrid w:val="0"/>
                <w:lang w:eastAsia="en-US"/>
              </w:rPr>
              <w:t>156.8</w:t>
            </w:r>
          </w:p>
        </w:tc>
        <w:tc>
          <w:tcPr>
            <w:tcW w:w="940" w:type="dxa"/>
          </w:tcPr>
          <w:p w:rsidR="00000000" w:rsidRDefault="00064464">
            <w:pPr>
              <w:pStyle w:val="TableofFigures"/>
              <w:rPr>
                <w:snapToGrid w:val="0"/>
                <w:lang w:eastAsia="en-US"/>
              </w:rPr>
            </w:pPr>
            <w:r>
              <w:rPr>
                <w:snapToGrid w:val="0"/>
                <w:lang w:eastAsia="en-US"/>
              </w:rPr>
              <w:t>195.5</w:t>
            </w:r>
          </w:p>
        </w:tc>
        <w:tc>
          <w:tcPr>
            <w:tcW w:w="939" w:type="dxa"/>
          </w:tcPr>
          <w:p w:rsidR="00000000" w:rsidRDefault="00064464">
            <w:pPr>
              <w:pStyle w:val="TableofFigures"/>
              <w:rPr>
                <w:snapToGrid w:val="0"/>
                <w:lang w:eastAsia="en-US"/>
              </w:rPr>
            </w:pPr>
            <w:r>
              <w:rPr>
                <w:snapToGrid w:val="0"/>
                <w:lang w:eastAsia="en-US"/>
              </w:rPr>
              <w:t>209.3</w:t>
            </w:r>
          </w:p>
        </w:tc>
        <w:tc>
          <w:tcPr>
            <w:tcW w:w="940" w:type="dxa"/>
          </w:tcPr>
          <w:p w:rsidR="00000000" w:rsidRDefault="00064464">
            <w:pPr>
              <w:pStyle w:val="TableofFigures"/>
              <w:rPr>
                <w:snapToGrid w:val="0"/>
                <w:lang w:eastAsia="en-US"/>
              </w:rPr>
            </w:pPr>
            <w:r>
              <w:rPr>
                <w:snapToGrid w:val="0"/>
                <w:lang w:eastAsia="en-US"/>
              </w:rPr>
              <w:t>158.2</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Infrastructure</w:t>
            </w:r>
          </w:p>
        </w:tc>
        <w:tc>
          <w:tcPr>
            <w:tcW w:w="939" w:type="dxa"/>
          </w:tcPr>
          <w:p w:rsidR="00000000" w:rsidRDefault="00064464">
            <w:pPr>
              <w:pStyle w:val="TableofFigures"/>
              <w:rPr>
                <w:snapToGrid w:val="0"/>
                <w:lang w:eastAsia="en-US"/>
              </w:rPr>
            </w:pPr>
            <w:r>
              <w:rPr>
                <w:snapToGrid w:val="0"/>
                <w:lang w:eastAsia="en-US"/>
              </w:rPr>
              <w:t>4.7</w:t>
            </w:r>
          </w:p>
        </w:tc>
        <w:tc>
          <w:tcPr>
            <w:tcW w:w="940" w:type="dxa"/>
          </w:tcPr>
          <w:p w:rsidR="00000000" w:rsidRDefault="00064464">
            <w:pPr>
              <w:pStyle w:val="TableofFigures"/>
              <w:rPr>
                <w:snapToGrid w:val="0"/>
                <w:lang w:eastAsia="en-US"/>
              </w:rPr>
            </w:pPr>
            <w:r>
              <w:rPr>
                <w:snapToGrid w:val="0"/>
                <w:lang w:eastAsia="en-US"/>
              </w:rPr>
              <w:t>14.8</w:t>
            </w:r>
          </w:p>
        </w:tc>
        <w:tc>
          <w:tcPr>
            <w:tcW w:w="939" w:type="dxa"/>
          </w:tcPr>
          <w:p w:rsidR="00000000" w:rsidRDefault="00064464">
            <w:pPr>
              <w:pStyle w:val="TableofFigures"/>
              <w:rPr>
                <w:snapToGrid w:val="0"/>
                <w:lang w:eastAsia="en-US"/>
              </w:rPr>
            </w:pPr>
            <w:r>
              <w:rPr>
                <w:snapToGrid w:val="0"/>
                <w:lang w:eastAsia="en-US"/>
              </w:rPr>
              <w:t>12.4</w:t>
            </w:r>
          </w:p>
        </w:tc>
        <w:tc>
          <w:tcPr>
            <w:tcW w:w="940" w:type="dxa"/>
          </w:tcPr>
          <w:p w:rsidR="00000000" w:rsidRDefault="00064464">
            <w:pPr>
              <w:pStyle w:val="TableofFigures"/>
              <w:rPr>
                <w:snapToGrid w:val="0"/>
                <w:lang w:eastAsia="en-US"/>
              </w:rPr>
            </w:pPr>
            <w:r>
              <w:rPr>
                <w:snapToGrid w:val="0"/>
                <w:lang w:eastAsia="en-US"/>
              </w:rPr>
              <w:t>0.1</w:t>
            </w:r>
          </w:p>
        </w:tc>
      </w:tr>
      <w:tr w:rsidR="00000000">
        <w:tblPrEx>
          <w:tblCellMar>
            <w:top w:w="0" w:type="dxa"/>
            <w:bottom w:w="0" w:type="dxa"/>
          </w:tblCellMar>
        </w:tblPrEx>
        <w:tc>
          <w:tcPr>
            <w:tcW w:w="3360" w:type="dxa"/>
          </w:tcPr>
          <w:p w:rsidR="00000000" w:rsidRDefault="00064464">
            <w:pPr>
              <w:pStyle w:val="Tabletext"/>
              <w:rPr>
                <w:snapToGrid w:val="0"/>
                <w:color w:val="000000"/>
                <w:vertAlign w:val="superscript"/>
                <w:lang w:eastAsia="en-US"/>
              </w:rPr>
            </w:pPr>
            <w:r>
              <w:rPr>
                <w:snapToGrid w:val="0"/>
                <w:color w:val="000000"/>
                <w:lang w:eastAsia="en-US"/>
              </w:rPr>
              <w:t xml:space="preserve">Justice </w:t>
            </w:r>
            <w:r>
              <w:rPr>
                <w:snapToGrid w:val="0"/>
                <w:color w:val="000000"/>
                <w:vertAlign w:val="superscript"/>
                <w:lang w:eastAsia="en-US"/>
              </w:rPr>
              <w:t>(b)</w:t>
            </w:r>
          </w:p>
        </w:tc>
        <w:tc>
          <w:tcPr>
            <w:tcW w:w="939" w:type="dxa"/>
          </w:tcPr>
          <w:p w:rsidR="00000000" w:rsidRDefault="00064464">
            <w:pPr>
              <w:pStyle w:val="TableofFigures"/>
              <w:rPr>
                <w:snapToGrid w:val="0"/>
                <w:lang w:eastAsia="en-US"/>
              </w:rPr>
            </w:pPr>
            <w:r>
              <w:rPr>
                <w:snapToGrid w:val="0"/>
                <w:lang w:eastAsia="en-US"/>
              </w:rPr>
              <w:t>-3.2</w:t>
            </w:r>
          </w:p>
        </w:tc>
        <w:tc>
          <w:tcPr>
            <w:tcW w:w="940" w:type="dxa"/>
          </w:tcPr>
          <w:p w:rsidR="00000000" w:rsidRDefault="00064464">
            <w:pPr>
              <w:pStyle w:val="TableofFigures"/>
              <w:rPr>
                <w:snapToGrid w:val="0"/>
                <w:lang w:eastAsia="en-US"/>
              </w:rPr>
            </w:pPr>
            <w:r>
              <w:rPr>
                <w:snapToGrid w:val="0"/>
                <w:lang w:eastAsia="en-US"/>
              </w:rPr>
              <w:t>20.3</w:t>
            </w:r>
          </w:p>
        </w:tc>
        <w:tc>
          <w:tcPr>
            <w:tcW w:w="939" w:type="dxa"/>
          </w:tcPr>
          <w:p w:rsidR="00000000" w:rsidRDefault="00064464">
            <w:pPr>
              <w:pStyle w:val="TableofFigures"/>
              <w:rPr>
                <w:snapToGrid w:val="0"/>
                <w:lang w:eastAsia="en-US"/>
              </w:rPr>
            </w:pPr>
            <w:r>
              <w:rPr>
                <w:snapToGrid w:val="0"/>
                <w:lang w:eastAsia="en-US"/>
              </w:rPr>
              <w:t>33.0</w:t>
            </w:r>
          </w:p>
        </w:tc>
        <w:tc>
          <w:tcPr>
            <w:tcW w:w="940" w:type="dxa"/>
          </w:tcPr>
          <w:p w:rsidR="00000000" w:rsidRDefault="00064464">
            <w:pPr>
              <w:pStyle w:val="TableofFigures"/>
              <w:rPr>
                <w:snapToGrid w:val="0"/>
                <w:lang w:eastAsia="en-US"/>
              </w:rPr>
            </w:pPr>
            <w:r>
              <w:rPr>
                <w:snapToGrid w:val="0"/>
                <w:lang w:eastAsia="en-US"/>
              </w:rPr>
              <w:t>33.9</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Natural Resources and Environment</w:t>
            </w:r>
          </w:p>
        </w:tc>
        <w:tc>
          <w:tcPr>
            <w:tcW w:w="939" w:type="dxa"/>
          </w:tcPr>
          <w:p w:rsidR="00000000" w:rsidRDefault="00064464">
            <w:pPr>
              <w:pStyle w:val="TableofFigures"/>
              <w:rPr>
                <w:snapToGrid w:val="0"/>
                <w:lang w:eastAsia="en-US"/>
              </w:rPr>
            </w:pPr>
            <w:r>
              <w:rPr>
                <w:snapToGrid w:val="0"/>
                <w:lang w:eastAsia="en-US"/>
              </w:rPr>
              <w:t>40.1</w:t>
            </w:r>
          </w:p>
        </w:tc>
        <w:tc>
          <w:tcPr>
            <w:tcW w:w="940" w:type="dxa"/>
          </w:tcPr>
          <w:p w:rsidR="00000000" w:rsidRDefault="00064464">
            <w:pPr>
              <w:pStyle w:val="TableofFigures"/>
              <w:rPr>
                <w:snapToGrid w:val="0"/>
                <w:lang w:eastAsia="en-US"/>
              </w:rPr>
            </w:pPr>
            <w:r>
              <w:rPr>
                <w:snapToGrid w:val="0"/>
                <w:lang w:eastAsia="en-US"/>
              </w:rPr>
              <w:t>44.0</w:t>
            </w:r>
          </w:p>
        </w:tc>
        <w:tc>
          <w:tcPr>
            <w:tcW w:w="939" w:type="dxa"/>
          </w:tcPr>
          <w:p w:rsidR="00000000" w:rsidRDefault="00064464">
            <w:pPr>
              <w:pStyle w:val="TableofFigures"/>
              <w:rPr>
                <w:snapToGrid w:val="0"/>
                <w:lang w:eastAsia="en-US"/>
              </w:rPr>
            </w:pPr>
            <w:r>
              <w:rPr>
                <w:snapToGrid w:val="0"/>
                <w:lang w:eastAsia="en-US"/>
              </w:rPr>
              <w:t>48.5</w:t>
            </w:r>
          </w:p>
        </w:tc>
        <w:tc>
          <w:tcPr>
            <w:tcW w:w="940" w:type="dxa"/>
          </w:tcPr>
          <w:p w:rsidR="00000000" w:rsidRDefault="00064464">
            <w:pPr>
              <w:pStyle w:val="TableofFigures"/>
              <w:rPr>
                <w:snapToGrid w:val="0"/>
                <w:lang w:eastAsia="en-US"/>
              </w:rPr>
            </w:pPr>
            <w:r>
              <w:rPr>
                <w:snapToGrid w:val="0"/>
                <w:lang w:eastAsia="en-US"/>
              </w:rPr>
              <w:t>16.6</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Premier and Cabinet</w:t>
            </w:r>
          </w:p>
        </w:tc>
        <w:tc>
          <w:tcPr>
            <w:tcW w:w="939" w:type="dxa"/>
          </w:tcPr>
          <w:p w:rsidR="00000000" w:rsidRDefault="00064464">
            <w:pPr>
              <w:pStyle w:val="TableofFigures"/>
              <w:rPr>
                <w:snapToGrid w:val="0"/>
                <w:lang w:eastAsia="en-US"/>
              </w:rPr>
            </w:pPr>
            <w:r>
              <w:rPr>
                <w:snapToGrid w:val="0"/>
                <w:lang w:eastAsia="en-US"/>
              </w:rPr>
              <w:t>2.2</w:t>
            </w:r>
          </w:p>
        </w:tc>
        <w:tc>
          <w:tcPr>
            <w:tcW w:w="940" w:type="dxa"/>
          </w:tcPr>
          <w:p w:rsidR="00000000" w:rsidRDefault="00064464">
            <w:pPr>
              <w:pStyle w:val="TableofFigures"/>
              <w:rPr>
                <w:snapToGrid w:val="0"/>
                <w:lang w:eastAsia="en-US"/>
              </w:rPr>
            </w:pPr>
            <w:r>
              <w:rPr>
                <w:snapToGrid w:val="0"/>
                <w:lang w:eastAsia="en-US"/>
              </w:rPr>
              <w:t>7.1</w:t>
            </w:r>
          </w:p>
        </w:tc>
        <w:tc>
          <w:tcPr>
            <w:tcW w:w="939" w:type="dxa"/>
          </w:tcPr>
          <w:p w:rsidR="00000000" w:rsidRDefault="00064464">
            <w:pPr>
              <w:pStyle w:val="TableofFigures"/>
              <w:rPr>
                <w:snapToGrid w:val="0"/>
                <w:lang w:eastAsia="en-US"/>
              </w:rPr>
            </w:pPr>
            <w:r>
              <w:rPr>
                <w:snapToGrid w:val="0"/>
                <w:lang w:eastAsia="en-US"/>
              </w:rPr>
              <w:t>7.1</w:t>
            </w:r>
          </w:p>
        </w:tc>
        <w:tc>
          <w:tcPr>
            <w:tcW w:w="940" w:type="dxa"/>
          </w:tcPr>
          <w:p w:rsidR="00000000" w:rsidRDefault="00064464">
            <w:pPr>
              <w:pStyle w:val="TableofFigures"/>
              <w:rPr>
                <w:snapToGrid w:val="0"/>
                <w:lang w:eastAsia="en-US"/>
              </w:rPr>
            </w:pPr>
            <w:r>
              <w:rPr>
                <w:snapToGrid w:val="0"/>
                <w:lang w:eastAsia="en-US"/>
              </w:rPr>
              <w:t>-2.7</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State and Regional Development</w:t>
            </w:r>
          </w:p>
        </w:tc>
        <w:tc>
          <w:tcPr>
            <w:tcW w:w="939" w:type="dxa"/>
          </w:tcPr>
          <w:p w:rsidR="00000000" w:rsidRDefault="00064464">
            <w:pPr>
              <w:pStyle w:val="TableofFigures"/>
              <w:rPr>
                <w:snapToGrid w:val="0"/>
                <w:lang w:eastAsia="en-US"/>
              </w:rPr>
            </w:pPr>
            <w:r>
              <w:rPr>
                <w:snapToGrid w:val="0"/>
                <w:lang w:eastAsia="en-US"/>
              </w:rPr>
              <w:t>68.9</w:t>
            </w:r>
          </w:p>
        </w:tc>
        <w:tc>
          <w:tcPr>
            <w:tcW w:w="940" w:type="dxa"/>
          </w:tcPr>
          <w:p w:rsidR="00000000" w:rsidRDefault="00064464">
            <w:pPr>
              <w:pStyle w:val="TableofFigures"/>
              <w:rPr>
                <w:snapToGrid w:val="0"/>
                <w:lang w:eastAsia="en-US"/>
              </w:rPr>
            </w:pPr>
            <w:r>
              <w:rPr>
                <w:snapToGrid w:val="0"/>
                <w:lang w:eastAsia="en-US"/>
              </w:rPr>
              <w:t>69.8</w:t>
            </w:r>
          </w:p>
        </w:tc>
        <w:tc>
          <w:tcPr>
            <w:tcW w:w="939" w:type="dxa"/>
          </w:tcPr>
          <w:p w:rsidR="00000000" w:rsidRDefault="00064464">
            <w:pPr>
              <w:pStyle w:val="TableofFigures"/>
              <w:rPr>
                <w:snapToGrid w:val="0"/>
                <w:lang w:eastAsia="en-US"/>
              </w:rPr>
            </w:pPr>
            <w:r>
              <w:rPr>
                <w:snapToGrid w:val="0"/>
                <w:lang w:eastAsia="en-US"/>
              </w:rPr>
              <w:t>86.9</w:t>
            </w:r>
          </w:p>
        </w:tc>
        <w:tc>
          <w:tcPr>
            <w:tcW w:w="940" w:type="dxa"/>
          </w:tcPr>
          <w:p w:rsidR="00000000" w:rsidRDefault="00064464">
            <w:pPr>
              <w:pStyle w:val="TableofFigures"/>
              <w:rPr>
                <w:snapToGrid w:val="0"/>
                <w:lang w:eastAsia="en-US"/>
              </w:rPr>
            </w:pPr>
            <w:r>
              <w:rPr>
                <w:snapToGrid w:val="0"/>
                <w:lang w:eastAsia="en-US"/>
              </w:rPr>
              <w:t>9.4</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Treasury and Finance</w:t>
            </w:r>
          </w:p>
        </w:tc>
        <w:tc>
          <w:tcPr>
            <w:tcW w:w="939" w:type="dxa"/>
          </w:tcPr>
          <w:p w:rsidR="00000000" w:rsidRDefault="00064464">
            <w:pPr>
              <w:pStyle w:val="TableofFigures"/>
              <w:rPr>
                <w:snapToGrid w:val="0"/>
                <w:lang w:eastAsia="en-US"/>
              </w:rPr>
            </w:pPr>
            <w:r>
              <w:rPr>
                <w:snapToGrid w:val="0"/>
                <w:lang w:eastAsia="en-US"/>
              </w:rPr>
              <w:t>-10.7</w:t>
            </w:r>
          </w:p>
        </w:tc>
        <w:tc>
          <w:tcPr>
            <w:tcW w:w="940" w:type="dxa"/>
          </w:tcPr>
          <w:p w:rsidR="00000000" w:rsidRDefault="00064464">
            <w:pPr>
              <w:pStyle w:val="TableofFigures"/>
              <w:rPr>
                <w:snapToGrid w:val="0"/>
                <w:lang w:eastAsia="en-US"/>
              </w:rPr>
            </w:pPr>
            <w:r>
              <w:rPr>
                <w:snapToGrid w:val="0"/>
                <w:lang w:eastAsia="en-US"/>
              </w:rPr>
              <w:t>-10.7</w:t>
            </w:r>
          </w:p>
        </w:tc>
        <w:tc>
          <w:tcPr>
            <w:tcW w:w="939" w:type="dxa"/>
          </w:tcPr>
          <w:p w:rsidR="00000000" w:rsidRDefault="00064464">
            <w:pPr>
              <w:pStyle w:val="TableofFigures"/>
              <w:rPr>
                <w:snapToGrid w:val="0"/>
                <w:lang w:eastAsia="en-US"/>
              </w:rPr>
            </w:pPr>
            <w:r>
              <w:rPr>
                <w:snapToGrid w:val="0"/>
                <w:lang w:eastAsia="en-US"/>
              </w:rPr>
              <w:t>-11.1</w:t>
            </w:r>
          </w:p>
        </w:tc>
        <w:tc>
          <w:tcPr>
            <w:tcW w:w="940" w:type="dxa"/>
          </w:tcPr>
          <w:p w:rsidR="00000000" w:rsidRDefault="00064464">
            <w:pPr>
              <w:pStyle w:val="TableofFigures"/>
              <w:rPr>
                <w:snapToGrid w:val="0"/>
                <w:lang w:eastAsia="en-US"/>
              </w:rPr>
            </w:pPr>
            <w:r>
              <w:rPr>
                <w:snapToGrid w:val="0"/>
                <w:lang w:eastAsia="en-US"/>
              </w:rPr>
              <w:t>-11.1</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Parliament</w:t>
            </w:r>
          </w:p>
        </w:tc>
        <w:tc>
          <w:tcPr>
            <w:tcW w:w="939" w:type="dxa"/>
          </w:tcPr>
          <w:p w:rsidR="00000000" w:rsidRDefault="00064464">
            <w:pPr>
              <w:pStyle w:val="TableofFigures"/>
              <w:rPr>
                <w:snapToGrid w:val="0"/>
                <w:lang w:eastAsia="en-US"/>
              </w:rPr>
            </w:pPr>
            <w:r>
              <w:rPr>
                <w:snapToGrid w:val="0"/>
                <w:lang w:eastAsia="en-US"/>
              </w:rPr>
              <w:t>1.9</w:t>
            </w:r>
          </w:p>
        </w:tc>
        <w:tc>
          <w:tcPr>
            <w:tcW w:w="940" w:type="dxa"/>
          </w:tcPr>
          <w:p w:rsidR="00000000" w:rsidRDefault="00064464">
            <w:pPr>
              <w:pStyle w:val="TableofFigures"/>
              <w:rPr>
                <w:snapToGrid w:val="0"/>
                <w:lang w:eastAsia="en-US"/>
              </w:rPr>
            </w:pPr>
            <w:r>
              <w:rPr>
                <w:snapToGrid w:val="0"/>
                <w:lang w:eastAsia="en-US"/>
              </w:rPr>
              <w:t>2.1</w:t>
            </w:r>
          </w:p>
        </w:tc>
        <w:tc>
          <w:tcPr>
            <w:tcW w:w="939" w:type="dxa"/>
          </w:tcPr>
          <w:p w:rsidR="00000000" w:rsidRDefault="00064464">
            <w:pPr>
              <w:pStyle w:val="TableofFigures"/>
              <w:rPr>
                <w:snapToGrid w:val="0"/>
                <w:lang w:eastAsia="en-US"/>
              </w:rPr>
            </w:pPr>
            <w:r>
              <w:rPr>
                <w:snapToGrid w:val="0"/>
                <w:lang w:eastAsia="en-US"/>
              </w:rPr>
              <w:t>2.2</w:t>
            </w:r>
          </w:p>
        </w:tc>
        <w:tc>
          <w:tcPr>
            <w:tcW w:w="940" w:type="dxa"/>
          </w:tcPr>
          <w:p w:rsidR="00000000" w:rsidRDefault="00064464">
            <w:pPr>
              <w:pStyle w:val="TableofFigures"/>
              <w:rPr>
                <w:snapToGrid w:val="0"/>
                <w:lang w:eastAsia="en-US"/>
              </w:rPr>
            </w:pPr>
            <w:r>
              <w:rPr>
                <w:snapToGrid w:val="0"/>
                <w:lang w:eastAsia="en-US"/>
              </w:rPr>
              <w:t>2.2</w:t>
            </w:r>
          </w:p>
        </w:tc>
      </w:tr>
      <w:tr w:rsidR="00000000">
        <w:tblPrEx>
          <w:tblCellMar>
            <w:top w:w="0" w:type="dxa"/>
            <w:bottom w:w="0" w:type="dxa"/>
          </w:tblCellMar>
        </w:tblPrEx>
        <w:tc>
          <w:tcPr>
            <w:tcW w:w="3360" w:type="dxa"/>
          </w:tcPr>
          <w:p w:rsidR="00000000" w:rsidRDefault="00064464">
            <w:pPr>
              <w:pStyle w:val="Tabletext"/>
              <w:rPr>
                <w:b/>
                <w:snapToGrid w:val="0"/>
                <w:color w:val="000000"/>
                <w:lang w:eastAsia="en-US"/>
              </w:rPr>
            </w:pPr>
            <w:r>
              <w:rPr>
                <w:b/>
                <w:snapToGrid w:val="0"/>
                <w:color w:val="000000"/>
                <w:lang w:eastAsia="en-US"/>
              </w:rPr>
              <w:t>Total output election commitments</w:t>
            </w:r>
          </w:p>
        </w:tc>
        <w:tc>
          <w:tcPr>
            <w:tcW w:w="939" w:type="dxa"/>
            <w:tcBorders>
              <w:top w:val="single" w:sz="6" w:space="0" w:color="auto"/>
            </w:tcBorders>
          </w:tcPr>
          <w:p w:rsidR="00000000" w:rsidRDefault="00064464">
            <w:pPr>
              <w:pStyle w:val="TableofFigures"/>
              <w:rPr>
                <w:b/>
                <w:snapToGrid w:val="0"/>
                <w:lang w:eastAsia="en-US"/>
              </w:rPr>
            </w:pPr>
            <w:r>
              <w:rPr>
                <w:b/>
                <w:snapToGrid w:val="0"/>
                <w:lang w:eastAsia="en-US"/>
              </w:rPr>
              <w:t>426.3</w:t>
            </w:r>
          </w:p>
        </w:tc>
        <w:tc>
          <w:tcPr>
            <w:tcW w:w="940" w:type="dxa"/>
            <w:tcBorders>
              <w:top w:val="single" w:sz="6" w:space="0" w:color="auto"/>
            </w:tcBorders>
          </w:tcPr>
          <w:p w:rsidR="00000000" w:rsidRDefault="00064464">
            <w:pPr>
              <w:pStyle w:val="TableofFigures"/>
              <w:rPr>
                <w:b/>
                <w:snapToGrid w:val="0"/>
                <w:lang w:eastAsia="en-US"/>
              </w:rPr>
            </w:pPr>
            <w:r>
              <w:rPr>
                <w:b/>
                <w:snapToGrid w:val="0"/>
                <w:lang w:eastAsia="en-US"/>
              </w:rPr>
              <w:t>528.6</w:t>
            </w:r>
          </w:p>
        </w:tc>
        <w:tc>
          <w:tcPr>
            <w:tcW w:w="939" w:type="dxa"/>
            <w:tcBorders>
              <w:top w:val="single" w:sz="6" w:space="0" w:color="auto"/>
            </w:tcBorders>
          </w:tcPr>
          <w:p w:rsidR="00000000" w:rsidRDefault="00064464">
            <w:pPr>
              <w:pStyle w:val="TableofFigures"/>
              <w:rPr>
                <w:b/>
                <w:snapToGrid w:val="0"/>
                <w:lang w:eastAsia="en-US"/>
              </w:rPr>
            </w:pPr>
            <w:r>
              <w:rPr>
                <w:b/>
                <w:snapToGrid w:val="0"/>
                <w:lang w:eastAsia="en-US"/>
              </w:rPr>
              <w:t>570.6</w:t>
            </w:r>
          </w:p>
        </w:tc>
        <w:tc>
          <w:tcPr>
            <w:tcW w:w="940" w:type="dxa"/>
            <w:tcBorders>
              <w:top w:val="single" w:sz="6" w:space="0" w:color="auto"/>
            </w:tcBorders>
          </w:tcPr>
          <w:p w:rsidR="00000000" w:rsidRDefault="00064464">
            <w:pPr>
              <w:pStyle w:val="TableofFigures"/>
              <w:rPr>
                <w:b/>
                <w:snapToGrid w:val="0"/>
                <w:lang w:eastAsia="en-US"/>
              </w:rPr>
            </w:pPr>
            <w:r>
              <w:rPr>
                <w:b/>
                <w:snapToGrid w:val="0"/>
                <w:lang w:eastAsia="en-US"/>
              </w:rPr>
              <w:t>346.8</w:t>
            </w:r>
          </w:p>
        </w:tc>
      </w:tr>
      <w:tr w:rsidR="00000000">
        <w:tblPrEx>
          <w:tblCellMar>
            <w:top w:w="0" w:type="dxa"/>
            <w:bottom w:w="0" w:type="dxa"/>
          </w:tblCellMar>
        </w:tblPrEx>
        <w:trPr>
          <w:trHeight w:hRule="exact" w:val="100"/>
        </w:trPr>
        <w:tc>
          <w:tcPr>
            <w:tcW w:w="3360" w:type="dxa"/>
          </w:tcPr>
          <w:p w:rsidR="00000000" w:rsidRDefault="00064464">
            <w:pPr>
              <w:pStyle w:val="Tabletext"/>
              <w:rPr>
                <w:snapToGrid w:val="0"/>
                <w:color w:val="000000"/>
                <w:lang w:eastAsia="en-US"/>
              </w:rPr>
            </w:pPr>
          </w:p>
        </w:tc>
        <w:tc>
          <w:tcPr>
            <w:tcW w:w="939" w:type="dxa"/>
          </w:tcPr>
          <w:p w:rsidR="00000000" w:rsidRDefault="00064464">
            <w:pPr>
              <w:pStyle w:val="TableofFigures"/>
              <w:rPr>
                <w:snapToGrid w:val="0"/>
                <w:lang w:eastAsia="en-US"/>
              </w:rPr>
            </w:pPr>
          </w:p>
        </w:tc>
        <w:tc>
          <w:tcPr>
            <w:tcW w:w="940" w:type="dxa"/>
          </w:tcPr>
          <w:p w:rsidR="00000000" w:rsidRDefault="00064464">
            <w:pPr>
              <w:pStyle w:val="TableofFigures"/>
              <w:rPr>
                <w:snapToGrid w:val="0"/>
                <w:lang w:eastAsia="en-US"/>
              </w:rPr>
            </w:pPr>
          </w:p>
        </w:tc>
        <w:tc>
          <w:tcPr>
            <w:tcW w:w="939" w:type="dxa"/>
          </w:tcPr>
          <w:p w:rsidR="00000000" w:rsidRDefault="00064464">
            <w:pPr>
              <w:pStyle w:val="TableofFigures"/>
              <w:rPr>
                <w:snapToGrid w:val="0"/>
                <w:lang w:eastAsia="en-US"/>
              </w:rPr>
            </w:pPr>
          </w:p>
        </w:tc>
        <w:tc>
          <w:tcPr>
            <w:tcW w:w="940" w:type="dxa"/>
          </w:tcPr>
          <w:p w:rsidR="00000000" w:rsidRDefault="00064464">
            <w:pPr>
              <w:pStyle w:val="TableofFigures"/>
              <w:rPr>
                <w:snapToGrid w:val="0"/>
                <w:lang w:eastAsia="en-US"/>
              </w:rPr>
            </w:pPr>
          </w:p>
        </w:tc>
      </w:tr>
      <w:tr w:rsidR="00000000">
        <w:tblPrEx>
          <w:tblCellMar>
            <w:top w:w="0" w:type="dxa"/>
            <w:bottom w:w="0" w:type="dxa"/>
          </w:tblCellMar>
        </w:tblPrEx>
        <w:tc>
          <w:tcPr>
            <w:tcW w:w="3360" w:type="dxa"/>
          </w:tcPr>
          <w:p w:rsidR="00000000" w:rsidRDefault="00064464">
            <w:pPr>
              <w:pStyle w:val="Tabletext"/>
              <w:rPr>
                <w:b/>
                <w:snapToGrid w:val="0"/>
                <w:color w:val="000000"/>
                <w:lang w:eastAsia="en-US"/>
              </w:rPr>
            </w:pPr>
            <w:r>
              <w:rPr>
                <w:b/>
                <w:snapToGrid w:val="0"/>
                <w:color w:val="000000"/>
                <w:lang w:eastAsia="en-US"/>
              </w:rPr>
              <w:t>Other policy initiati</w:t>
            </w:r>
            <w:r>
              <w:rPr>
                <w:b/>
                <w:snapToGrid w:val="0"/>
                <w:color w:val="000000"/>
                <w:lang w:eastAsia="en-US"/>
              </w:rPr>
              <w:t>ves</w:t>
            </w:r>
          </w:p>
        </w:tc>
        <w:tc>
          <w:tcPr>
            <w:tcW w:w="939" w:type="dxa"/>
          </w:tcPr>
          <w:p w:rsidR="00000000" w:rsidRDefault="00064464">
            <w:pPr>
              <w:pStyle w:val="TableofFigures"/>
              <w:rPr>
                <w:snapToGrid w:val="0"/>
                <w:lang w:eastAsia="en-US"/>
              </w:rPr>
            </w:pPr>
          </w:p>
        </w:tc>
        <w:tc>
          <w:tcPr>
            <w:tcW w:w="940" w:type="dxa"/>
          </w:tcPr>
          <w:p w:rsidR="00000000" w:rsidRDefault="00064464">
            <w:pPr>
              <w:pStyle w:val="TableofFigures"/>
              <w:rPr>
                <w:snapToGrid w:val="0"/>
                <w:lang w:eastAsia="en-US"/>
              </w:rPr>
            </w:pPr>
          </w:p>
        </w:tc>
        <w:tc>
          <w:tcPr>
            <w:tcW w:w="939" w:type="dxa"/>
          </w:tcPr>
          <w:p w:rsidR="00000000" w:rsidRDefault="00064464">
            <w:pPr>
              <w:pStyle w:val="TableofFigures"/>
              <w:rPr>
                <w:snapToGrid w:val="0"/>
                <w:lang w:eastAsia="en-US"/>
              </w:rPr>
            </w:pPr>
          </w:p>
        </w:tc>
        <w:tc>
          <w:tcPr>
            <w:tcW w:w="940" w:type="dxa"/>
          </w:tcPr>
          <w:p w:rsidR="00000000" w:rsidRDefault="00064464">
            <w:pPr>
              <w:pStyle w:val="TableofFigures"/>
              <w:rPr>
                <w:snapToGrid w:val="0"/>
                <w:lang w:eastAsia="en-US"/>
              </w:rPr>
            </w:pP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Education, Employment and Training</w:t>
            </w:r>
          </w:p>
        </w:tc>
        <w:tc>
          <w:tcPr>
            <w:tcW w:w="939" w:type="dxa"/>
          </w:tcPr>
          <w:p w:rsidR="00000000" w:rsidRDefault="00064464">
            <w:pPr>
              <w:pStyle w:val="TableofFigures"/>
              <w:rPr>
                <w:snapToGrid w:val="0"/>
                <w:lang w:eastAsia="en-US"/>
              </w:rPr>
            </w:pPr>
            <w:r>
              <w:rPr>
                <w:snapToGrid w:val="0"/>
                <w:lang w:eastAsia="en-US"/>
              </w:rPr>
              <w:t>92.1</w:t>
            </w:r>
          </w:p>
        </w:tc>
        <w:tc>
          <w:tcPr>
            <w:tcW w:w="940" w:type="dxa"/>
          </w:tcPr>
          <w:p w:rsidR="00000000" w:rsidRDefault="00064464">
            <w:pPr>
              <w:pStyle w:val="TableofFigures"/>
              <w:rPr>
                <w:snapToGrid w:val="0"/>
                <w:lang w:eastAsia="en-US"/>
              </w:rPr>
            </w:pPr>
            <w:r>
              <w:rPr>
                <w:snapToGrid w:val="0"/>
                <w:lang w:eastAsia="en-US"/>
              </w:rPr>
              <w:t>51.0</w:t>
            </w:r>
          </w:p>
        </w:tc>
        <w:tc>
          <w:tcPr>
            <w:tcW w:w="939" w:type="dxa"/>
          </w:tcPr>
          <w:p w:rsidR="00000000" w:rsidRDefault="00064464">
            <w:pPr>
              <w:pStyle w:val="TableofFigures"/>
              <w:rPr>
                <w:snapToGrid w:val="0"/>
                <w:lang w:eastAsia="en-US"/>
              </w:rPr>
            </w:pPr>
            <w:r>
              <w:rPr>
                <w:snapToGrid w:val="0"/>
                <w:lang w:eastAsia="en-US"/>
              </w:rPr>
              <w:t>50.6</w:t>
            </w:r>
          </w:p>
        </w:tc>
        <w:tc>
          <w:tcPr>
            <w:tcW w:w="940" w:type="dxa"/>
          </w:tcPr>
          <w:p w:rsidR="00000000" w:rsidRDefault="00064464">
            <w:pPr>
              <w:pStyle w:val="TableofFigures"/>
              <w:rPr>
                <w:snapToGrid w:val="0"/>
                <w:lang w:eastAsia="en-US"/>
              </w:rPr>
            </w:pPr>
            <w:r>
              <w:rPr>
                <w:snapToGrid w:val="0"/>
                <w:lang w:eastAsia="en-US"/>
              </w:rPr>
              <w:t>49.8</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Human Services</w:t>
            </w:r>
          </w:p>
        </w:tc>
        <w:tc>
          <w:tcPr>
            <w:tcW w:w="939" w:type="dxa"/>
          </w:tcPr>
          <w:p w:rsidR="00000000" w:rsidRDefault="00064464">
            <w:pPr>
              <w:pStyle w:val="TableofFigures"/>
              <w:rPr>
                <w:snapToGrid w:val="0"/>
                <w:lang w:eastAsia="en-US"/>
              </w:rPr>
            </w:pPr>
            <w:r>
              <w:rPr>
                <w:snapToGrid w:val="0"/>
                <w:lang w:eastAsia="en-US"/>
              </w:rPr>
              <w:t>94.7</w:t>
            </w:r>
          </w:p>
        </w:tc>
        <w:tc>
          <w:tcPr>
            <w:tcW w:w="940" w:type="dxa"/>
          </w:tcPr>
          <w:p w:rsidR="00000000" w:rsidRDefault="00064464">
            <w:pPr>
              <w:pStyle w:val="TableofFigures"/>
              <w:rPr>
                <w:snapToGrid w:val="0"/>
                <w:lang w:eastAsia="en-US"/>
              </w:rPr>
            </w:pPr>
            <w:r>
              <w:rPr>
                <w:snapToGrid w:val="0"/>
                <w:lang w:eastAsia="en-US"/>
              </w:rPr>
              <w:t>101.7</w:t>
            </w:r>
          </w:p>
        </w:tc>
        <w:tc>
          <w:tcPr>
            <w:tcW w:w="939" w:type="dxa"/>
          </w:tcPr>
          <w:p w:rsidR="00000000" w:rsidRDefault="00064464">
            <w:pPr>
              <w:pStyle w:val="TableofFigures"/>
              <w:rPr>
                <w:snapToGrid w:val="0"/>
                <w:lang w:eastAsia="en-US"/>
              </w:rPr>
            </w:pPr>
            <w:r>
              <w:rPr>
                <w:snapToGrid w:val="0"/>
                <w:lang w:eastAsia="en-US"/>
              </w:rPr>
              <w:t>101.1</w:t>
            </w:r>
          </w:p>
        </w:tc>
        <w:tc>
          <w:tcPr>
            <w:tcW w:w="940" w:type="dxa"/>
          </w:tcPr>
          <w:p w:rsidR="00000000" w:rsidRDefault="00064464">
            <w:pPr>
              <w:pStyle w:val="TableofFigures"/>
              <w:rPr>
                <w:snapToGrid w:val="0"/>
                <w:lang w:eastAsia="en-US"/>
              </w:rPr>
            </w:pPr>
            <w:r>
              <w:rPr>
                <w:snapToGrid w:val="0"/>
                <w:lang w:eastAsia="en-US"/>
              </w:rPr>
              <w:t>101.1</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Infrastructure</w:t>
            </w:r>
          </w:p>
        </w:tc>
        <w:tc>
          <w:tcPr>
            <w:tcW w:w="939" w:type="dxa"/>
          </w:tcPr>
          <w:p w:rsidR="00000000" w:rsidRDefault="00064464">
            <w:pPr>
              <w:pStyle w:val="TableofFigures"/>
              <w:rPr>
                <w:snapToGrid w:val="0"/>
                <w:lang w:eastAsia="en-US"/>
              </w:rPr>
            </w:pPr>
            <w:r>
              <w:rPr>
                <w:snapToGrid w:val="0"/>
                <w:lang w:eastAsia="en-US"/>
              </w:rPr>
              <w:t>69.6</w:t>
            </w:r>
          </w:p>
        </w:tc>
        <w:tc>
          <w:tcPr>
            <w:tcW w:w="940" w:type="dxa"/>
          </w:tcPr>
          <w:p w:rsidR="00000000" w:rsidRDefault="00064464">
            <w:pPr>
              <w:pStyle w:val="TableofFigures"/>
              <w:rPr>
                <w:snapToGrid w:val="0"/>
                <w:lang w:eastAsia="en-US"/>
              </w:rPr>
            </w:pPr>
            <w:r>
              <w:rPr>
                <w:snapToGrid w:val="0"/>
                <w:lang w:eastAsia="en-US"/>
              </w:rPr>
              <w:t>82.5</w:t>
            </w:r>
          </w:p>
        </w:tc>
        <w:tc>
          <w:tcPr>
            <w:tcW w:w="939" w:type="dxa"/>
          </w:tcPr>
          <w:p w:rsidR="00000000" w:rsidRDefault="00064464">
            <w:pPr>
              <w:pStyle w:val="TableofFigures"/>
              <w:rPr>
                <w:snapToGrid w:val="0"/>
                <w:lang w:eastAsia="en-US"/>
              </w:rPr>
            </w:pPr>
            <w:r>
              <w:rPr>
                <w:snapToGrid w:val="0"/>
                <w:lang w:eastAsia="en-US"/>
              </w:rPr>
              <w:t>91.7</w:t>
            </w:r>
          </w:p>
        </w:tc>
        <w:tc>
          <w:tcPr>
            <w:tcW w:w="940" w:type="dxa"/>
          </w:tcPr>
          <w:p w:rsidR="00000000" w:rsidRDefault="00064464">
            <w:pPr>
              <w:pStyle w:val="TableofFigures"/>
              <w:rPr>
                <w:snapToGrid w:val="0"/>
                <w:lang w:eastAsia="en-US"/>
              </w:rPr>
            </w:pPr>
            <w:r>
              <w:rPr>
                <w:snapToGrid w:val="0"/>
                <w:lang w:eastAsia="en-US"/>
              </w:rPr>
              <w:t>34.1</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 xml:space="preserve">Justice </w:t>
            </w:r>
            <w:r>
              <w:rPr>
                <w:snapToGrid w:val="0"/>
                <w:color w:val="000000"/>
                <w:vertAlign w:val="superscript"/>
                <w:lang w:eastAsia="en-US"/>
              </w:rPr>
              <w:t>(c)</w:t>
            </w:r>
          </w:p>
        </w:tc>
        <w:tc>
          <w:tcPr>
            <w:tcW w:w="939" w:type="dxa"/>
          </w:tcPr>
          <w:p w:rsidR="00000000" w:rsidRDefault="00064464">
            <w:pPr>
              <w:pStyle w:val="TableofFigures"/>
              <w:rPr>
                <w:snapToGrid w:val="0"/>
                <w:lang w:eastAsia="en-US"/>
              </w:rPr>
            </w:pPr>
            <w:r>
              <w:rPr>
                <w:snapToGrid w:val="0"/>
                <w:lang w:eastAsia="en-US"/>
              </w:rPr>
              <w:t>-41.7</w:t>
            </w:r>
          </w:p>
        </w:tc>
        <w:tc>
          <w:tcPr>
            <w:tcW w:w="940" w:type="dxa"/>
          </w:tcPr>
          <w:p w:rsidR="00000000" w:rsidRDefault="00064464">
            <w:pPr>
              <w:pStyle w:val="TableofFigures"/>
              <w:rPr>
                <w:snapToGrid w:val="0"/>
                <w:lang w:eastAsia="en-US"/>
              </w:rPr>
            </w:pPr>
            <w:r>
              <w:rPr>
                <w:snapToGrid w:val="0"/>
                <w:lang w:eastAsia="en-US"/>
              </w:rPr>
              <w:t>-36.4</w:t>
            </w:r>
          </w:p>
        </w:tc>
        <w:tc>
          <w:tcPr>
            <w:tcW w:w="939" w:type="dxa"/>
          </w:tcPr>
          <w:p w:rsidR="00000000" w:rsidRDefault="00064464">
            <w:pPr>
              <w:pStyle w:val="TableofFigures"/>
              <w:rPr>
                <w:snapToGrid w:val="0"/>
                <w:lang w:eastAsia="en-US"/>
              </w:rPr>
            </w:pPr>
            <w:r>
              <w:rPr>
                <w:snapToGrid w:val="0"/>
                <w:lang w:eastAsia="en-US"/>
              </w:rPr>
              <w:t>-30.5</w:t>
            </w:r>
          </w:p>
        </w:tc>
        <w:tc>
          <w:tcPr>
            <w:tcW w:w="940" w:type="dxa"/>
          </w:tcPr>
          <w:p w:rsidR="00000000" w:rsidRDefault="00064464">
            <w:pPr>
              <w:pStyle w:val="TableofFigures"/>
              <w:rPr>
                <w:snapToGrid w:val="0"/>
                <w:lang w:eastAsia="en-US"/>
              </w:rPr>
            </w:pPr>
            <w:r>
              <w:rPr>
                <w:snapToGrid w:val="0"/>
                <w:lang w:eastAsia="en-US"/>
              </w:rPr>
              <w:t>-32.1</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Natural Resources and Environment</w:t>
            </w:r>
          </w:p>
        </w:tc>
        <w:tc>
          <w:tcPr>
            <w:tcW w:w="939" w:type="dxa"/>
          </w:tcPr>
          <w:p w:rsidR="00000000" w:rsidRDefault="00064464">
            <w:pPr>
              <w:pStyle w:val="TableofFigures"/>
              <w:rPr>
                <w:snapToGrid w:val="0"/>
                <w:lang w:eastAsia="en-US"/>
              </w:rPr>
            </w:pPr>
            <w:r>
              <w:rPr>
                <w:snapToGrid w:val="0"/>
                <w:lang w:eastAsia="en-US"/>
              </w:rPr>
              <w:t>53.0</w:t>
            </w:r>
          </w:p>
        </w:tc>
        <w:tc>
          <w:tcPr>
            <w:tcW w:w="940" w:type="dxa"/>
          </w:tcPr>
          <w:p w:rsidR="00000000" w:rsidRDefault="00064464">
            <w:pPr>
              <w:pStyle w:val="TableofFigures"/>
              <w:rPr>
                <w:snapToGrid w:val="0"/>
                <w:lang w:eastAsia="en-US"/>
              </w:rPr>
            </w:pPr>
            <w:r>
              <w:rPr>
                <w:snapToGrid w:val="0"/>
                <w:lang w:eastAsia="en-US"/>
              </w:rPr>
              <w:t>24.8</w:t>
            </w:r>
          </w:p>
        </w:tc>
        <w:tc>
          <w:tcPr>
            <w:tcW w:w="939" w:type="dxa"/>
          </w:tcPr>
          <w:p w:rsidR="00000000" w:rsidRDefault="00064464">
            <w:pPr>
              <w:pStyle w:val="TableofFigures"/>
              <w:rPr>
                <w:snapToGrid w:val="0"/>
                <w:lang w:eastAsia="en-US"/>
              </w:rPr>
            </w:pPr>
            <w:r>
              <w:rPr>
                <w:snapToGrid w:val="0"/>
                <w:lang w:eastAsia="en-US"/>
              </w:rPr>
              <w:t>20.5</w:t>
            </w:r>
          </w:p>
        </w:tc>
        <w:tc>
          <w:tcPr>
            <w:tcW w:w="940" w:type="dxa"/>
          </w:tcPr>
          <w:p w:rsidR="00000000" w:rsidRDefault="00064464">
            <w:pPr>
              <w:pStyle w:val="TableofFigures"/>
              <w:rPr>
                <w:snapToGrid w:val="0"/>
                <w:lang w:eastAsia="en-US"/>
              </w:rPr>
            </w:pPr>
            <w:r>
              <w:rPr>
                <w:snapToGrid w:val="0"/>
                <w:lang w:eastAsia="en-US"/>
              </w:rPr>
              <w:t>13.1</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Premier and Cabinet</w:t>
            </w:r>
          </w:p>
        </w:tc>
        <w:tc>
          <w:tcPr>
            <w:tcW w:w="939" w:type="dxa"/>
          </w:tcPr>
          <w:p w:rsidR="00000000" w:rsidRDefault="00064464">
            <w:pPr>
              <w:pStyle w:val="TableofFigures"/>
              <w:rPr>
                <w:snapToGrid w:val="0"/>
                <w:lang w:eastAsia="en-US"/>
              </w:rPr>
            </w:pPr>
            <w:r>
              <w:rPr>
                <w:snapToGrid w:val="0"/>
                <w:lang w:eastAsia="en-US"/>
              </w:rPr>
              <w:t>26.7</w:t>
            </w:r>
          </w:p>
        </w:tc>
        <w:tc>
          <w:tcPr>
            <w:tcW w:w="940" w:type="dxa"/>
          </w:tcPr>
          <w:p w:rsidR="00000000" w:rsidRDefault="00064464">
            <w:pPr>
              <w:pStyle w:val="TableofFigures"/>
              <w:rPr>
                <w:snapToGrid w:val="0"/>
                <w:lang w:eastAsia="en-US"/>
              </w:rPr>
            </w:pPr>
            <w:r>
              <w:rPr>
                <w:snapToGrid w:val="0"/>
                <w:lang w:eastAsia="en-US"/>
              </w:rPr>
              <w:t>14.5</w:t>
            </w:r>
          </w:p>
        </w:tc>
        <w:tc>
          <w:tcPr>
            <w:tcW w:w="939" w:type="dxa"/>
          </w:tcPr>
          <w:p w:rsidR="00000000" w:rsidRDefault="00064464">
            <w:pPr>
              <w:pStyle w:val="TableofFigures"/>
              <w:rPr>
                <w:snapToGrid w:val="0"/>
                <w:lang w:eastAsia="en-US"/>
              </w:rPr>
            </w:pPr>
            <w:r>
              <w:rPr>
                <w:snapToGrid w:val="0"/>
                <w:lang w:eastAsia="en-US"/>
              </w:rPr>
              <w:t>14.5</w:t>
            </w:r>
          </w:p>
        </w:tc>
        <w:tc>
          <w:tcPr>
            <w:tcW w:w="940" w:type="dxa"/>
          </w:tcPr>
          <w:p w:rsidR="00000000" w:rsidRDefault="00064464">
            <w:pPr>
              <w:pStyle w:val="TableofFigures"/>
              <w:rPr>
                <w:snapToGrid w:val="0"/>
                <w:lang w:eastAsia="en-US"/>
              </w:rPr>
            </w:pPr>
            <w:r>
              <w:rPr>
                <w:snapToGrid w:val="0"/>
                <w:lang w:eastAsia="en-US"/>
              </w:rPr>
              <w:t>14.5</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State and Regional Development</w:t>
            </w:r>
          </w:p>
        </w:tc>
        <w:tc>
          <w:tcPr>
            <w:tcW w:w="939" w:type="dxa"/>
          </w:tcPr>
          <w:p w:rsidR="00000000" w:rsidRDefault="00064464">
            <w:pPr>
              <w:pStyle w:val="TableofFigures"/>
              <w:rPr>
                <w:snapToGrid w:val="0"/>
                <w:lang w:eastAsia="en-US"/>
              </w:rPr>
            </w:pPr>
            <w:r>
              <w:rPr>
                <w:snapToGrid w:val="0"/>
                <w:lang w:eastAsia="en-US"/>
              </w:rPr>
              <w:t>15.7</w:t>
            </w:r>
          </w:p>
        </w:tc>
        <w:tc>
          <w:tcPr>
            <w:tcW w:w="940" w:type="dxa"/>
          </w:tcPr>
          <w:p w:rsidR="00000000" w:rsidRDefault="00064464">
            <w:pPr>
              <w:pStyle w:val="TableofFigures"/>
              <w:rPr>
                <w:snapToGrid w:val="0"/>
                <w:lang w:eastAsia="en-US"/>
              </w:rPr>
            </w:pPr>
            <w:r>
              <w:rPr>
                <w:snapToGrid w:val="0"/>
                <w:lang w:eastAsia="en-US"/>
              </w:rPr>
              <w:t>11.3</w:t>
            </w:r>
          </w:p>
        </w:tc>
        <w:tc>
          <w:tcPr>
            <w:tcW w:w="939" w:type="dxa"/>
          </w:tcPr>
          <w:p w:rsidR="00000000" w:rsidRDefault="00064464">
            <w:pPr>
              <w:pStyle w:val="TableofFigures"/>
              <w:rPr>
                <w:snapToGrid w:val="0"/>
                <w:lang w:eastAsia="en-US"/>
              </w:rPr>
            </w:pPr>
            <w:r>
              <w:rPr>
                <w:snapToGrid w:val="0"/>
                <w:lang w:eastAsia="en-US"/>
              </w:rPr>
              <w:t>11.2</w:t>
            </w:r>
          </w:p>
        </w:tc>
        <w:tc>
          <w:tcPr>
            <w:tcW w:w="940" w:type="dxa"/>
          </w:tcPr>
          <w:p w:rsidR="00000000" w:rsidRDefault="00064464">
            <w:pPr>
              <w:pStyle w:val="TableofFigures"/>
              <w:rPr>
                <w:snapToGrid w:val="0"/>
                <w:lang w:eastAsia="en-US"/>
              </w:rPr>
            </w:pPr>
            <w:r>
              <w:rPr>
                <w:snapToGrid w:val="0"/>
                <w:lang w:eastAsia="en-US"/>
              </w:rPr>
              <w:t>10.9</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 xml:space="preserve">Treasury and Finance </w:t>
            </w:r>
            <w:r>
              <w:rPr>
                <w:snapToGrid w:val="0"/>
                <w:color w:val="000000"/>
                <w:vertAlign w:val="superscript"/>
                <w:lang w:eastAsia="en-US"/>
              </w:rPr>
              <w:t>(c)</w:t>
            </w:r>
          </w:p>
        </w:tc>
        <w:tc>
          <w:tcPr>
            <w:tcW w:w="939" w:type="dxa"/>
          </w:tcPr>
          <w:p w:rsidR="00000000" w:rsidRDefault="00064464">
            <w:pPr>
              <w:pStyle w:val="TableofFigures"/>
              <w:rPr>
                <w:snapToGrid w:val="0"/>
                <w:lang w:eastAsia="en-US"/>
              </w:rPr>
            </w:pPr>
            <w:r>
              <w:rPr>
                <w:snapToGrid w:val="0"/>
                <w:lang w:eastAsia="en-US"/>
              </w:rPr>
              <w:t>-15.5</w:t>
            </w:r>
          </w:p>
        </w:tc>
        <w:tc>
          <w:tcPr>
            <w:tcW w:w="940" w:type="dxa"/>
          </w:tcPr>
          <w:p w:rsidR="00000000" w:rsidRDefault="00064464">
            <w:pPr>
              <w:pStyle w:val="TableofFigures"/>
              <w:rPr>
                <w:snapToGrid w:val="0"/>
                <w:lang w:eastAsia="en-US"/>
              </w:rPr>
            </w:pPr>
            <w:r>
              <w:rPr>
                <w:snapToGrid w:val="0"/>
                <w:lang w:eastAsia="en-US"/>
              </w:rPr>
              <w:t>-22.9</w:t>
            </w:r>
          </w:p>
        </w:tc>
        <w:tc>
          <w:tcPr>
            <w:tcW w:w="939" w:type="dxa"/>
          </w:tcPr>
          <w:p w:rsidR="00000000" w:rsidRDefault="00064464">
            <w:pPr>
              <w:pStyle w:val="TableofFigures"/>
              <w:rPr>
                <w:snapToGrid w:val="0"/>
                <w:lang w:eastAsia="en-US"/>
              </w:rPr>
            </w:pPr>
            <w:r>
              <w:rPr>
                <w:snapToGrid w:val="0"/>
                <w:lang w:eastAsia="en-US"/>
              </w:rPr>
              <w:t>-26.4</w:t>
            </w:r>
          </w:p>
        </w:tc>
        <w:tc>
          <w:tcPr>
            <w:tcW w:w="940" w:type="dxa"/>
          </w:tcPr>
          <w:p w:rsidR="00000000" w:rsidRDefault="00064464">
            <w:pPr>
              <w:pStyle w:val="TableofFigures"/>
              <w:rPr>
                <w:snapToGrid w:val="0"/>
                <w:lang w:eastAsia="en-US"/>
              </w:rPr>
            </w:pPr>
            <w:r>
              <w:rPr>
                <w:snapToGrid w:val="0"/>
                <w:lang w:eastAsia="en-US"/>
              </w:rPr>
              <w:t>-26.4</w:t>
            </w:r>
          </w:p>
        </w:tc>
      </w:tr>
      <w:tr w:rsidR="00000000">
        <w:tblPrEx>
          <w:tblCellMar>
            <w:top w:w="0" w:type="dxa"/>
            <w:bottom w:w="0" w:type="dxa"/>
          </w:tblCellMar>
        </w:tblPrEx>
        <w:tc>
          <w:tcPr>
            <w:tcW w:w="3360" w:type="dxa"/>
          </w:tcPr>
          <w:p w:rsidR="00000000" w:rsidRDefault="00064464">
            <w:pPr>
              <w:pStyle w:val="Tabletext"/>
              <w:rPr>
                <w:snapToGrid w:val="0"/>
                <w:color w:val="000000"/>
                <w:lang w:eastAsia="en-US"/>
              </w:rPr>
            </w:pPr>
            <w:r>
              <w:rPr>
                <w:snapToGrid w:val="0"/>
                <w:color w:val="000000"/>
                <w:lang w:eastAsia="en-US"/>
              </w:rPr>
              <w:t>Parliament</w:t>
            </w:r>
          </w:p>
        </w:tc>
        <w:tc>
          <w:tcPr>
            <w:tcW w:w="939" w:type="dxa"/>
          </w:tcPr>
          <w:p w:rsidR="00000000" w:rsidRDefault="00064464">
            <w:pPr>
              <w:pStyle w:val="TableofFigures"/>
              <w:rPr>
                <w:snapToGrid w:val="0"/>
                <w:lang w:eastAsia="en-US"/>
              </w:rPr>
            </w:pPr>
            <w:r>
              <w:rPr>
                <w:snapToGrid w:val="0"/>
                <w:lang w:eastAsia="en-US"/>
              </w:rPr>
              <w:t>1.4</w:t>
            </w:r>
          </w:p>
        </w:tc>
        <w:tc>
          <w:tcPr>
            <w:tcW w:w="940" w:type="dxa"/>
          </w:tcPr>
          <w:p w:rsidR="00000000" w:rsidRDefault="00064464">
            <w:pPr>
              <w:pStyle w:val="TableofFigures"/>
              <w:rPr>
                <w:snapToGrid w:val="0"/>
                <w:lang w:eastAsia="en-US"/>
              </w:rPr>
            </w:pPr>
            <w:r>
              <w:rPr>
                <w:snapToGrid w:val="0"/>
                <w:lang w:eastAsia="en-US"/>
              </w:rPr>
              <w:t>0.3</w:t>
            </w:r>
          </w:p>
        </w:tc>
        <w:tc>
          <w:tcPr>
            <w:tcW w:w="939" w:type="dxa"/>
          </w:tcPr>
          <w:p w:rsidR="00000000" w:rsidRDefault="00064464">
            <w:pPr>
              <w:pStyle w:val="TableofFigures"/>
              <w:rPr>
                <w:snapToGrid w:val="0"/>
                <w:lang w:eastAsia="en-US"/>
              </w:rPr>
            </w:pPr>
            <w:r>
              <w:rPr>
                <w:snapToGrid w:val="0"/>
                <w:lang w:eastAsia="en-US"/>
              </w:rPr>
              <w:t>0.3</w:t>
            </w:r>
          </w:p>
        </w:tc>
        <w:tc>
          <w:tcPr>
            <w:tcW w:w="940" w:type="dxa"/>
          </w:tcPr>
          <w:p w:rsidR="00000000" w:rsidRDefault="00064464">
            <w:pPr>
              <w:pStyle w:val="TableofFigures"/>
              <w:rPr>
                <w:snapToGrid w:val="0"/>
                <w:lang w:eastAsia="en-US"/>
              </w:rPr>
            </w:pPr>
            <w:r>
              <w:rPr>
                <w:snapToGrid w:val="0"/>
                <w:lang w:eastAsia="en-US"/>
              </w:rPr>
              <w:t>0.3</w:t>
            </w:r>
          </w:p>
        </w:tc>
      </w:tr>
      <w:tr w:rsidR="00000000">
        <w:tblPrEx>
          <w:tblCellMar>
            <w:top w:w="0" w:type="dxa"/>
            <w:bottom w:w="0" w:type="dxa"/>
          </w:tblCellMar>
        </w:tblPrEx>
        <w:tc>
          <w:tcPr>
            <w:tcW w:w="3360" w:type="dxa"/>
          </w:tcPr>
          <w:p w:rsidR="00000000" w:rsidRDefault="00064464">
            <w:pPr>
              <w:pStyle w:val="Tabletext"/>
              <w:rPr>
                <w:i/>
                <w:snapToGrid w:val="0"/>
                <w:color w:val="000000"/>
                <w:lang w:eastAsia="en-US"/>
              </w:rPr>
            </w:pPr>
            <w:r>
              <w:rPr>
                <w:i/>
                <w:snapToGrid w:val="0"/>
                <w:color w:val="000000"/>
                <w:lang w:eastAsia="en-US"/>
              </w:rPr>
              <w:t>Less: funding from demand contingency</w:t>
            </w:r>
          </w:p>
        </w:tc>
        <w:tc>
          <w:tcPr>
            <w:tcW w:w="939" w:type="dxa"/>
          </w:tcPr>
          <w:p w:rsidR="00000000" w:rsidRDefault="00064464">
            <w:pPr>
              <w:pStyle w:val="TableofFigures"/>
              <w:rPr>
                <w:snapToGrid w:val="0"/>
                <w:lang w:eastAsia="en-US"/>
              </w:rPr>
            </w:pPr>
            <w:r>
              <w:rPr>
                <w:snapToGrid w:val="0"/>
                <w:lang w:eastAsia="en-US"/>
              </w:rPr>
              <w:t>85.0</w:t>
            </w:r>
          </w:p>
        </w:tc>
        <w:tc>
          <w:tcPr>
            <w:tcW w:w="940" w:type="dxa"/>
          </w:tcPr>
          <w:p w:rsidR="00000000" w:rsidRDefault="00064464">
            <w:pPr>
              <w:pStyle w:val="TableofFigures"/>
              <w:rPr>
                <w:snapToGrid w:val="0"/>
                <w:lang w:eastAsia="en-US"/>
              </w:rPr>
            </w:pPr>
            <w:r>
              <w:rPr>
                <w:snapToGrid w:val="0"/>
                <w:lang w:eastAsia="en-US"/>
              </w:rPr>
              <w:t>85.0</w:t>
            </w:r>
          </w:p>
        </w:tc>
        <w:tc>
          <w:tcPr>
            <w:tcW w:w="939" w:type="dxa"/>
          </w:tcPr>
          <w:p w:rsidR="00000000" w:rsidRDefault="00064464">
            <w:pPr>
              <w:pStyle w:val="TableofFigures"/>
              <w:rPr>
                <w:snapToGrid w:val="0"/>
                <w:lang w:eastAsia="en-US"/>
              </w:rPr>
            </w:pPr>
            <w:r>
              <w:rPr>
                <w:snapToGrid w:val="0"/>
                <w:lang w:eastAsia="en-US"/>
              </w:rPr>
              <w:t>85.0</w:t>
            </w:r>
          </w:p>
        </w:tc>
        <w:tc>
          <w:tcPr>
            <w:tcW w:w="940" w:type="dxa"/>
          </w:tcPr>
          <w:p w:rsidR="00000000" w:rsidRDefault="00064464">
            <w:pPr>
              <w:pStyle w:val="TableofFigures"/>
              <w:rPr>
                <w:snapToGrid w:val="0"/>
                <w:lang w:eastAsia="en-US"/>
              </w:rPr>
            </w:pPr>
            <w:r>
              <w:rPr>
                <w:snapToGrid w:val="0"/>
                <w:lang w:eastAsia="en-US"/>
              </w:rPr>
              <w:t>85.0</w:t>
            </w:r>
          </w:p>
        </w:tc>
      </w:tr>
      <w:tr w:rsidR="00000000">
        <w:tblPrEx>
          <w:tblCellMar>
            <w:top w:w="0" w:type="dxa"/>
            <w:bottom w:w="0" w:type="dxa"/>
          </w:tblCellMar>
        </w:tblPrEx>
        <w:tc>
          <w:tcPr>
            <w:tcW w:w="3360" w:type="dxa"/>
          </w:tcPr>
          <w:p w:rsidR="00000000" w:rsidRDefault="00064464">
            <w:pPr>
              <w:pStyle w:val="Tabletext"/>
              <w:rPr>
                <w:b/>
                <w:snapToGrid w:val="0"/>
                <w:color w:val="000000"/>
                <w:lang w:eastAsia="en-US"/>
              </w:rPr>
            </w:pPr>
            <w:r>
              <w:rPr>
                <w:b/>
                <w:snapToGrid w:val="0"/>
                <w:color w:val="000000"/>
                <w:lang w:eastAsia="en-US"/>
              </w:rPr>
              <w:t>Total other policy initiatives</w:t>
            </w:r>
          </w:p>
        </w:tc>
        <w:tc>
          <w:tcPr>
            <w:tcW w:w="939" w:type="dxa"/>
            <w:tcBorders>
              <w:top w:val="single" w:sz="6" w:space="0" w:color="auto"/>
            </w:tcBorders>
          </w:tcPr>
          <w:p w:rsidR="00000000" w:rsidRDefault="00064464">
            <w:pPr>
              <w:pStyle w:val="TableofFigures"/>
              <w:rPr>
                <w:b/>
                <w:snapToGrid w:val="0"/>
                <w:lang w:eastAsia="en-US"/>
              </w:rPr>
            </w:pPr>
            <w:r>
              <w:rPr>
                <w:b/>
                <w:snapToGrid w:val="0"/>
                <w:lang w:eastAsia="en-US"/>
              </w:rPr>
              <w:t>211.1</w:t>
            </w:r>
          </w:p>
        </w:tc>
        <w:tc>
          <w:tcPr>
            <w:tcW w:w="940" w:type="dxa"/>
            <w:tcBorders>
              <w:top w:val="single" w:sz="6" w:space="0" w:color="auto"/>
            </w:tcBorders>
          </w:tcPr>
          <w:p w:rsidR="00000000" w:rsidRDefault="00064464">
            <w:pPr>
              <w:pStyle w:val="TableofFigures"/>
              <w:rPr>
                <w:b/>
                <w:snapToGrid w:val="0"/>
                <w:lang w:eastAsia="en-US"/>
              </w:rPr>
            </w:pPr>
            <w:r>
              <w:rPr>
                <w:b/>
                <w:snapToGrid w:val="0"/>
                <w:lang w:eastAsia="en-US"/>
              </w:rPr>
              <w:t>141.9</w:t>
            </w:r>
          </w:p>
        </w:tc>
        <w:tc>
          <w:tcPr>
            <w:tcW w:w="939" w:type="dxa"/>
            <w:tcBorders>
              <w:top w:val="single" w:sz="6" w:space="0" w:color="auto"/>
            </w:tcBorders>
          </w:tcPr>
          <w:p w:rsidR="00000000" w:rsidRDefault="00064464">
            <w:pPr>
              <w:pStyle w:val="TableofFigures"/>
              <w:rPr>
                <w:b/>
                <w:snapToGrid w:val="0"/>
                <w:lang w:eastAsia="en-US"/>
              </w:rPr>
            </w:pPr>
            <w:r>
              <w:rPr>
                <w:b/>
                <w:snapToGrid w:val="0"/>
                <w:lang w:eastAsia="en-US"/>
              </w:rPr>
              <w:t>147.9</w:t>
            </w:r>
          </w:p>
        </w:tc>
        <w:tc>
          <w:tcPr>
            <w:tcW w:w="940" w:type="dxa"/>
            <w:tcBorders>
              <w:top w:val="single" w:sz="6" w:space="0" w:color="auto"/>
            </w:tcBorders>
          </w:tcPr>
          <w:p w:rsidR="00000000" w:rsidRDefault="00064464">
            <w:pPr>
              <w:pStyle w:val="TableofFigures"/>
              <w:rPr>
                <w:b/>
                <w:snapToGrid w:val="0"/>
                <w:lang w:eastAsia="en-US"/>
              </w:rPr>
            </w:pPr>
            <w:r>
              <w:rPr>
                <w:b/>
                <w:snapToGrid w:val="0"/>
                <w:lang w:eastAsia="en-US"/>
              </w:rPr>
              <w:t>8</w:t>
            </w:r>
            <w:r>
              <w:rPr>
                <w:b/>
                <w:snapToGrid w:val="0"/>
                <w:lang w:eastAsia="en-US"/>
              </w:rPr>
              <w:t>0.3</w:t>
            </w:r>
          </w:p>
        </w:tc>
      </w:tr>
      <w:tr w:rsidR="00000000">
        <w:tblPrEx>
          <w:tblCellMar>
            <w:top w:w="0" w:type="dxa"/>
            <w:bottom w:w="0" w:type="dxa"/>
          </w:tblCellMar>
        </w:tblPrEx>
        <w:tc>
          <w:tcPr>
            <w:tcW w:w="3360" w:type="dxa"/>
            <w:tcBorders>
              <w:bottom w:val="single" w:sz="12" w:space="0" w:color="auto"/>
            </w:tcBorders>
          </w:tcPr>
          <w:p w:rsidR="00000000" w:rsidRDefault="00064464">
            <w:pPr>
              <w:pStyle w:val="Tabletext"/>
              <w:rPr>
                <w:b/>
                <w:snapToGrid w:val="0"/>
                <w:color w:val="000000"/>
                <w:lang w:eastAsia="en-US"/>
              </w:rPr>
            </w:pPr>
            <w:r>
              <w:rPr>
                <w:b/>
                <w:snapToGrid w:val="0"/>
                <w:color w:val="000000"/>
                <w:lang w:eastAsia="en-US"/>
              </w:rPr>
              <w:t>Total output initiatives</w:t>
            </w:r>
          </w:p>
        </w:tc>
        <w:tc>
          <w:tcPr>
            <w:tcW w:w="939"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637.3</w:t>
            </w:r>
          </w:p>
        </w:tc>
        <w:tc>
          <w:tcPr>
            <w:tcW w:w="94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670.5</w:t>
            </w:r>
          </w:p>
        </w:tc>
        <w:tc>
          <w:tcPr>
            <w:tcW w:w="939"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718.5</w:t>
            </w:r>
          </w:p>
        </w:tc>
        <w:tc>
          <w:tcPr>
            <w:tcW w:w="94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427.1</w:t>
            </w:r>
          </w:p>
        </w:tc>
      </w:tr>
    </w:tbl>
    <w:p w:rsidR="00000000" w:rsidRDefault="00064464">
      <w:pPr>
        <w:pStyle w:val="Source"/>
      </w:pPr>
      <w:r>
        <w:t>Source: Department of Treasury and Finance</w:t>
      </w:r>
    </w:p>
    <w:p w:rsidR="00000000" w:rsidRDefault="00064464">
      <w:pPr>
        <w:rPr>
          <w:i/>
          <w:sz w:val="18"/>
        </w:rPr>
      </w:pPr>
      <w:bookmarkStart w:id="34" w:name="_Toc450217414"/>
      <w:bookmarkStart w:id="35" w:name="_Toc481309397"/>
      <w:r>
        <w:rPr>
          <w:i/>
          <w:sz w:val="18"/>
        </w:rPr>
        <w:t>Notes:</w:t>
      </w:r>
    </w:p>
    <w:p w:rsidR="00000000" w:rsidRDefault="00064464" w:rsidP="00064464">
      <w:pPr>
        <w:pStyle w:val="Notes"/>
        <w:numPr>
          <w:ilvl w:val="0"/>
          <w:numId w:val="13"/>
        </w:numPr>
      </w:pPr>
      <w:r>
        <w:t>As identified in Labor's Financial Statement</w:t>
      </w:r>
      <w:r>
        <w:fldChar w:fldCharType="begin"/>
      </w:r>
      <w:r>
        <w:instrText xml:space="preserve"> XE "Labor's Financial Statement" </w:instrText>
      </w:r>
      <w:r>
        <w:fldChar w:fldCharType="end"/>
      </w:r>
      <w:r>
        <w:t xml:space="preserve"> - The First Term of a Bracks Labor Government, August 1999. Figures ar</w:t>
      </w:r>
      <w:r>
        <w:t>e net of the impact of savings measures and funding from within existing forward estimates.</w:t>
      </w:r>
    </w:p>
    <w:p w:rsidR="00000000" w:rsidRDefault="00064464" w:rsidP="00064464">
      <w:pPr>
        <w:pStyle w:val="Notes"/>
        <w:numPr>
          <w:ilvl w:val="0"/>
          <w:numId w:val="13"/>
        </w:numPr>
      </w:pPr>
      <w:r>
        <w:t>Includes departmental savings initiatives</w:t>
      </w:r>
      <w:r>
        <w:fldChar w:fldCharType="begin"/>
      </w:r>
      <w:r>
        <w:instrText xml:space="preserve"> XE "Savings initiatives" </w:instrText>
      </w:r>
      <w:r>
        <w:fldChar w:fldCharType="end"/>
      </w:r>
      <w:r>
        <w:t xml:space="preserve"> of $11.6 million per annum which do not impact on program delivery.</w:t>
      </w:r>
    </w:p>
    <w:p w:rsidR="00000000" w:rsidRDefault="00064464" w:rsidP="00064464">
      <w:pPr>
        <w:pStyle w:val="Notes"/>
        <w:numPr>
          <w:ilvl w:val="0"/>
          <w:numId w:val="13"/>
        </w:numPr>
        <w:tabs>
          <w:tab w:val="clear" w:pos="454"/>
        </w:tabs>
      </w:pPr>
      <w:r>
        <w:t>Net value of new output in</w:t>
      </w:r>
      <w:r>
        <w:t>itiatives in the Departments of Justice and Treasury and Finance is affected by superannuation expense savings totalling $86.0 million in 2000-01 rising to $93.4 million in 2003-04. This adjustment arises from the application of $250 million in 1999</w:t>
      </w:r>
      <w:r>
        <w:noBreakHyphen/>
        <w:t>2000 t</w:t>
      </w:r>
      <w:r>
        <w:t>owards eliminating the unfunded liability in respect of the Emergency Services Superannuation Scheme. Net of this adjustment, the actual value of new output initiatives for the Department of Justice (including output election commitments) totals $14.7 mill</w:t>
      </w:r>
      <w:r>
        <w:t>ion in 2000-01, $45.9 million in 2001-02, $66.9 million in 2002-03 and $68.8 million in 2003</w:t>
      </w:r>
      <w:r>
        <w:noBreakHyphen/>
        <w:t>04.</w:t>
      </w:r>
      <w:r>
        <w:fldChar w:fldCharType="begin"/>
      </w:r>
      <w:r>
        <w:instrText xml:space="preserve"> XE "Service delivery initiatives" \r "Servicedeliveryinitiatives" </w:instrText>
      </w:r>
      <w:r>
        <w:fldChar w:fldCharType="end"/>
      </w:r>
      <w:r>
        <w:t xml:space="preserve"> </w:t>
      </w:r>
    </w:p>
    <w:bookmarkEnd w:id="32"/>
    <w:p w:rsidR="00000000" w:rsidRDefault="00064464">
      <w:pPr>
        <w:pStyle w:val="Notes"/>
      </w:pPr>
    </w:p>
    <w:p w:rsidR="00000000" w:rsidRDefault="00064464">
      <w:pPr>
        <w:pStyle w:val="Heading2"/>
      </w:pPr>
      <w:bookmarkStart w:id="36" w:name="Assetinvestmentiniatives"/>
      <w:bookmarkStart w:id="37" w:name="_Toc481680358"/>
      <w:r>
        <w:lastRenderedPageBreak/>
        <w:t>Asset investment initiatives</w:t>
      </w:r>
      <w:bookmarkEnd w:id="34"/>
      <w:bookmarkEnd w:id="35"/>
      <w:bookmarkEnd w:id="37"/>
    </w:p>
    <w:p w:rsidR="00000000" w:rsidRDefault="00064464">
      <w:pPr>
        <w:pStyle w:val="BulletText"/>
        <w:numPr>
          <w:ilvl w:val="0"/>
          <w:numId w:val="0"/>
        </w:numPr>
      </w:pPr>
      <w:r>
        <w:t>The 2000</w:t>
      </w:r>
      <w:r>
        <w:noBreakHyphen/>
        <w:t>01 Budget provides for the commencement in 2000</w:t>
      </w:r>
      <w:r>
        <w:noBreakHyphen/>
        <w:t>01</w:t>
      </w:r>
      <w:r>
        <w:t xml:space="preserve"> of new infrastructure projects with a total estimated investment of $987 million. This includes first</w:t>
      </w:r>
      <w:r>
        <w:noBreakHyphen/>
        <w:t>year funding of $392 million in 2000</w:t>
      </w:r>
      <w:r>
        <w:noBreakHyphen/>
        <w:t>01. The magnitude of funding and scope of the projects reflect the Government’s commitment to promoting economic and</w:t>
      </w:r>
      <w:r>
        <w:t xml:space="preserve"> social development across the whole of the State.</w:t>
      </w:r>
    </w:p>
    <w:p w:rsidR="00000000" w:rsidRDefault="00064464">
      <w:pPr>
        <w:pStyle w:val="BulletText"/>
        <w:numPr>
          <w:ilvl w:val="0"/>
          <w:numId w:val="0"/>
        </w:numPr>
      </w:pPr>
      <w:r>
        <w:t>Table 1.2 provides a summary of the 2000</w:t>
      </w:r>
      <w:r>
        <w:noBreakHyphen/>
        <w:t>01 asset investment initiatives</w:t>
      </w:r>
      <w:r>
        <w:fldChar w:fldCharType="begin"/>
      </w:r>
      <w:r>
        <w:instrText xml:space="preserve"> XE "Asset investment initiatives" </w:instrText>
      </w:r>
      <w:r>
        <w:fldChar w:fldCharType="end"/>
      </w:r>
      <w:r>
        <w:t xml:space="preserve"> by department. Chapter 5, </w:t>
      </w:r>
      <w:r>
        <w:rPr>
          <w:i/>
        </w:rPr>
        <w:t>Budget Sector Service Delivery</w:t>
      </w:r>
      <w:r>
        <w:t xml:space="preserve"> of </w:t>
      </w:r>
      <w:r>
        <w:rPr>
          <w:i/>
        </w:rPr>
        <w:t>Budget Paper No. 2</w:t>
      </w:r>
      <w:r>
        <w:t xml:space="preserve"> provides further</w:t>
      </w:r>
      <w:r>
        <w:t xml:space="preserve"> details on the Government’s asset investment initiatives</w:t>
      </w:r>
      <w:r>
        <w:fldChar w:fldCharType="begin"/>
      </w:r>
      <w:r>
        <w:instrText xml:space="preserve"> XE "Asset investment initiatives" </w:instrText>
      </w:r>
      <w:r>
        <w:fldChar w:fldCharType="end"/>
      </w:r>
      <w:r>
        <w:t>.</w:t>
      </w:r>
    </w:p>
    <w:p w:rsidR="00000000" w:rsidRDefault="00064464">
      <w:pPr>
        <w:pStyle w:val="BulletText"/>
        <w:numPr>
          <w:ilvl w:val="0"/>
          <w:numId w:val="0"/>
        </w:numPr>
      </w:pPr>
      <w:r>
        <w:t>However, listed below are some of the major new asset investment projects commencing in 2000</w:t>
      </w:r>
      <w:r>
        <w:noBreakHyphen/>
        <w:t>01:</w:t>
      </w:r>
    </w:p>
    <w:p w:rsidR="00000000" w:rsidRDefault="00064464">
      <w:pPr>
        <w:pStyle w:val="BulletText"/>
        <w:tabs>
          <w:tab w:val="num" w:pos="360"/>
        </w:tabs>
      </w:pPr>
      <w:r>
        <w:t>$240 million for remediation of accident black spots, including</w:t>
      </w:r>
      <w:r>
        <w:t xml:space="preserve"> one-half in regional Victoria (of which $119 million represents additional maintenance expense rather than asset investment);</w:t>
      </w:r>
    </w:p>
    <w:p w:rsidR="00000000" w:rsidRDefault="00064464">
      <w:pPr>
        <w:pStyle w:val="BulletText"/>
        <w:tabs>
          <w:tab w:val="num" w:pos="360"/>
        </w:tabs>
      </w:pPr>
      <w:r>
        <w:t>a contribution of $80 million towards fast rail links between Melbourne and the regional cities of Ballarat, Bendigo, Geelong and</w:t>
      </w:r>
      <w:r>
        <w:t xml:space="preserve"> Traralgon, and $15 million towards the costs of flier trains (Belgrave, Lilydale, Pakenham, Cranbourne and Frankston lines);</w:t>
      </w:r>
    </w:p>
    <w:p w:rsidR="00000000" w:rsidRDefault="00064464">
      <w:pPr>
        <w:pStyle w:val="BulletText"/>
        <w:tabs>
          <w:tab w:val="num" w:pos="360"/>
        </w:tabs>
      </w:pPr>
      <w:r>
        <w:t>$55 million for rail  and tram line extensions;</w:t>
      </w:r>
    </w:p>
    <w:p w:rsidR="00000000" w:rsidRDefault="00064464">
      <w:pPr>
        <w:pStyle w:val="BulletText"/>
        <w:tabs>
          <w:tab w:val="num" w:pos="360"/>
        </w:tabs>
      </w:pPr>
      <w:r>
        <w:t xml:space="preserve">$90 million on various regional and metropolitan arterial roads and Dingley Stage </w:t>
      </w:r>
      <w:r>
        <w:t>I;</w:t>
      </w:r>
    </w:p>
    <w:p w:rsidR="00000000" w:rsidRDefault="00064464">
      <w:pPr>
        <w:pStyle w:val="BulletText"/>
        <w:tabs>
          <w:tab w:val="num" w:pos="360"/>
        </w:tabs>
      </w:pPr>
      <w:r>
        <w:t>$121 million for the modernisation of school</w:t>
      </w:r>
      <w:r>
        <w:fldChar w:fldCharType="begin"/>
      </w:r>
      <w:r>
        <w:instrText xml:space="preserve"> XE "Education, Employment and Training, Department of:Schools" </w:instrText>
      </w:r>
      <w:r>
        <w:fldChar w:fldCharType="end"/>
      </w:r>
      <w:r>
        <w:t xml:space="preserve"> and TAFE facilities;</w:t>
      </w:r>
      <w:r>
        <w:fldChar w:fldCharType="begin"/>
      </w:r>
      <w:r>
        <w:instrText xml:space="preserve"> XE "Education, Employment and Training, Department of:TAFE facilities" </w:instrText>
      </w:r>
      <w:r>
        <w:fldChar w:fldCharType="end"/>
      </w:r>
    </w:p>
    <w:p w:rsidR="00000000" w:rsidRDefault="00064464">
      <w:pPr>
        <w:pStyle w:val="BulletText"/>
        <w:tabs>
          <w:tab w:val="num" w:pos="360"/>
        </w:tabs>
      </w:pPr>
      <w:r>
        <w:t>$32 million to accommodate reduced class sizes;</w:t>
      </w:r>
    </w:p>
    <w:p w:rsidR="00000000" w:rsidRDefault="00064464">
      <w:pPr>
        <w:pStyle w:val="BulletText"/>
        <w:tabs>
          <w:tab w:val="num" w:pos="360"/>
        </w:tabs>
      </w:pPr>
      <w:r>
        <w:t xml:space="preserve">$37 million for redevelopment of the Royal Women’s Hospital; </w:t>
      </w:r>
    </w:p>
    <w:p w:rsidR="00000000" w:rsidRDefault="00064464">
      <w:pPr>
        <w:pStyle w:val="BulletText"/>
        <w:tabs>
          <w:tab w:val="num" w:pos="360"/>
        </w:tabs>
      </w:pPr>
      <w:r>
        <w:t>$23 million for upgrades to Frankston and Kyneton hospitals</w:t>
      </w:r>
      <w:r>
        <w:fldChar w:fldCharType="begin"/>
      </w:r>
      <w:r>
        <w:instrText xml:space="preserve"> XE "Human Services, Department of:Hospitals" </w:instrText>
      </w:r>
      <w:r>
        <w:fldChar w:fldCharType="end"/>
      </w:r>
      <w:r>
        <w:t>; and</w:t>
      </w:r>
    </w:p>
    <w:p w:rsidR="00000000" w:rsidRDefault="00064464">
      <w:pPr>
        <w:pStyle w:val="BulletText"/>
        <w:tabs>
          <w:tab w:val="num" w:pos="360"/>
        </w:tabs>
      </w:pPr>
      <w:r>
        <w:t xml:space="preserve">$37 million for the development, upgrading or replacement of a number of police </w:t>
      </w:r>
      <w:r>
        <w:t>stations and facilities</w:t>
      </w:r>
      <w:r>
        <w:fldChar w:fldCharType="begin"/>
      </w:r>
      <w:r>
        <w:instrText xml:space="preserve"> XE "Justice, Department of:Police stations" </w:instrText>
      </w:r>
      <w:r>
        <w:fldChar w:fldCharType="end"/>
      </w:r>
      <w:r>
        <w:t>.</w:t>
      </w:r>
    </w:p>
    <w:p w:rsidR="00000000" w:rsidRDefault="00064464">
      <w:pPr>
        <w:pStyle w:val="BulletText"/>
        <w:numPr>
          <w:ilvl w:val="0"/>
          <w:numId w:val="0"/>
        </w:numPr>
      </w:pPr>
      <w:r>
        <w:t>Consistent with its objective of providing capital works to enhance infrastructure throughout Victoria, the Government has also created the $1.0 billion Growing Victoria</w:t>
      </w:r>
      <w:r>
        <w:fldChar w:fldCharType="begin"/>
      </w:r>
      <w:r>
        <w:instrText xml:space="preserve"> XE "Growing V</w:instrText>
      </w:r>
      <w:r>
        <w:instrText xml:space="preserve">ictoria" </w:instrText>
      </w:r>
      <w:r>
        <w:fldChar w:fldCharType="end"/>
      </w:r>
      <w:r>
        <w:t xml:space="preserve"> reserve to fund high priority capital projects over the next four years. Of this amount, $190 million has already been allocated over the next three years to fund school modernisation and rail infrastructure projects announced in the 2000</w:t>
      </w:r>
      <w:r>
        <w:noBreakHyphen/>
        <w:t>01 Bud</w:t>
      </w:r>
      <w:r>
        <w:t>get. The remainder of the Growing Victoria</w:t>
      </w:r>
      <w:r>
        <w:fldChar w:fldCharType="begin"/>
      </w:r>
      <w:r>
        <w:instrText xml:space="preserve"> XE "Growing Victoria" </w:instrText>
      </w:r>
      <w:r>
        <w:fldChar w:fldCharType="end"/>
      </w:r>
      <w:r>
        <w:t xml:space="preserve"> infrastructure reserve will be allocated to specific projects in future budgets (for further details on the Growing Victoria</w:t>
      </w:r>
      <w:r>
        <w:fldChar w:fldCharType="begin"/>
      </w:r>
      <w:r>
        <w:instrText xml:space="preserve"> XE "Growing Victoria" </w:instrText>
      </w:r>
      <w:r>
        <w:fldChar w:fldCharType="end"/>
      </w:r>
      <w:r>
        <w:t xml:space="preserve"> infrastructure reserve</w:t>
      </w:r>
      <w:r>
        <w:rPr>
          <w:i/>
        </w:rPr>
        <w:t>,</w:t>
      </w:r>
      <w:r>
        <w:t xml:space="preserve"> refer to Chapt</w:t>
      </w:r>
      <w:r>
        <w:t xml:space="preserve">er 3, </w:t>
      </w:r>
      <w:r>
        <w:rPr>
          <w:i/>
        </w:rPr>
        <w:t>Budget Paper No. 2)</w:t>
      </w:r>
      <w:r>
        <w:t>.</w:t>
      </w:r>
    </w:p>
    <w:p w:rsidR="00000000" w:rsidRDefault="00064464">
      <w:pPr>
        <w:pStyle w:val="BP3TableHeading"/>
      </w:pPr>
      <w:r>
        <w:lastRenderedPageBreak/>
        <w:t>Table 1.2: New funding for asset investment projects commencing in 2000</w:t>
      </w:r>
      <w:r>
        <w:noBreakHyphen/>
        <w:t>01 by department</w:t>
      </w:r>
    </w:p>
    <w:p w:rsidR="00000000" w:rsidRDefault="00064464">
      <w:pPr>
        <w:pStyle w:val="million"/>
        <w:rPr>
          <w:i w:val="0"/>
          <w:noProof/>
          <w:sz w:val="20"/>
        </w:rPr>
      </w:pPr>
      <w:bookmarkStart w:id="38" w:name="_Toc417596313"/>
      <w:r>
        <w:t>($ million)</w:t>
      </w:r>
    </w:p>
    <w:tbl>
      <w:tblPr>
        <w:tblW w:w="0" w:type="auto"/>
        <w:tblLayout w:type="fixed"/>
        <w:tblCellMar>
          <w:left w:w="30" w:type="dxa"/>
          <w:right w:w="30" w:type="dxa"/>
        </w:tblCellMar>
        <w:tblLook w:val="0000" w:firstRow="0" w:lastRow="0" w:firstColumn="0" w:lastColumn="0" w:noHBand="0" w:noVBand="0"/>
      </w:tblPr>
      <w:tblGrid>
        <w:gridCol w:w="3090"/>
        <w:gridCol w:w="810"/>
        <w:gridCol w:w="810"/>
        <w:gridCol w:w="810"/>
        <w:gridCol w:w="810"/>
        <w:gridCol w:w="720"/>
      </w:tblGrid>
      <w:tr w:rsidR="00000000">
        <w:tblPrEx>
          <w:tblCellMar>
            <w:top w:w="0" w:type="dxa"/>
            <w:bottom w:w="0" w:type="dxa"/>
          </w:tblCellMar>
        </w:tblPrEx>
        <w:trPr>
          <w:trHeight w:val="290"/>
        </w:trPr>
        <w:tc>
          <w:tcPr>
            <w:tcW w:w="3090" w:type="dxa"/>
            <w:tcBorders>
              <w:top w:val="single" w:sz="6" w:space="0" w:color="auto"/>
            </w:tcBorders>
          </w:tcPr>
          <w:p w:rsidR="00000000" w:rsidRDefault="00064464">
            <w:pPr>
              <w:pStyle w:val="Tabletext"/>
              <w:rPr>
                <w:i/>
                <w:snapToGrid w:val="0"/>
                <w:lang w:eastAsia="en-US"/>
              </w:rPr>
            </w:pPr>
            <w:r>
              <w:rPr>
                <w:i/>
                <w:snapToGrid w:val="0"/>
                <w:lang w:eastAsia="en-US"/>
              </w:rPr>
              <w:t>Department</w:t>
            </w:r>
          </w:p>
        </w:tc>
        <w:tc>
          <w:tcPr>
            <w:tcW w:w="810" w:type="dxa"/>
            <w:tcBorders>
              <w:top w:val="single" w:sz="6" w:space="0" w:color="auto"/>
            </w:tcBorders>
          </w:tcPr>
          <w:p w:rsidR="00000000" w:rsidRDefault="00064464">
            <w:pPr>
              <w:pStyle w:val="Tabletextheading"/>
              <w:rPr>
                <w:snapToGrid w:val="0"/>
                <w:lang w:eastAsia="en-US"/>
              </w:rPr>
            </w:pPr>
            <w:r>
              <w:rPr>
                <w:snapToGrid w:val="0"/>
                <w:lang w:eastAsia="en-US"/>
              </w:rPr>
              <w:t>2000-01</w:t>
            </w:r>
          </w:p>
        </w:tc>
        <w:tc>
          <w:tcPr>
            <w:tcW w:w="810" w:type="dxa"/>
            <w:tcBorders>
              <w:top w:val="single" w:sz="6" w:space="0" w:color="auto"/>
            </w:tcBorders>
          </w:tcPr>
          <w:p w:rsidR="00000000" w:rsidRDefault="00064464">
            <w:pPr>
              <w:pStyle w:val="Tabletextheading"/>
              <w:rPr>
                <w:snapToGrid w:val="0"/>
                <w:lang w:eastAsia="en-US"/>
              </w:rPr>
            </w:pPr>
            <w:r>
              <w:rPr>
                <w:snapToGrid w:val="0"/>
                <w:lang w:eastAsia="en-US"/>
              </w:rPr>
              <w:t>2001-02</w:t>
            </w:r>
          </w:p>
        </w:tc>
        <w:tc>
          <w:tcPr>
            <w:tcW w:w="810" w:type="dxa"/>
            <w:tcBorders>
              <w:top w:val="single" w:sz="6" w:space="0" w:color="auto"/>
            </w:tcBorders>
          </w:tcPr>
          <w:p w:rsidR="00000000" w:rsidRDefault="00064464">
            <w:pPr>
              <w:pStyle w:val="Tabletextheading"/>
              <w:rPr>
                <w:snapToGrid w:val="0"/>
                <w:lang w:eastAsia="en-US"/>
              </w:rPr>
            </w:pPr>
            <w:r>
              <w:rPr>
                <w:snapToGrid w:val="0"/>
                <w:lang w:eastAsia="en-US"/>
              </w:rPr>
              <w:t>2002-03</w:t>
            </w:r>
          </w:p>
        </w:tc>
        <w:tc>
          <w:tcPr>
            <w:tcW w:w="810" w:type="dxa"/>
            <w:tcBorders>
              <w:top w:val="single" w:sz="6" w:space="0" w:color="auto"/>
            </w:tcBorders>
          </w:tcPr>
          <w:p w:rsidR="00000000" w:rsidRDefault="00064464">
            <w:pPr>
              <w:pStyle w:val="Tabletextheading"/>
              <w:rPr>
                <w:snapToGrid w:val="0"/>
                <w:lang w:eastAsia="en-US"/>
              </w:rPr>
            </w:pPr>
            <w:r>
              <w:rPr>
                <w:snapToGrid w:val="0"/>
                <w:lang w:eastAsia="en-US"/>
              </w:rPr>
              <w:t>2003-04</w:t>
            </w:r>
          </w:p>
        </w:tc>
        <w:tc>
          <w:tcPr>
            <w:tcW w:w="720" w:type="dxa"/>
            <w:tcBorders>
              <w:top w:val="single" w:sz="6" w:space="0" w:color="auto"/>
            </w:tcBorders>
          </w:tcPr>
          <w:p w:rsidR="00000000" w:rsidRDefault="00064464">
            <w:pPr>
              <w:pStyle w:val="Tabletextheading"/>
              <w:rPr>
                <w:snapToGrid w:val="0"/>
                <w:vertAlign w:val="superscript"/>
                <w:lang w:eastAsia="en-US"/>
              </w:rPr>
            </w:pPr>
            <w:r>
              <w:rPr>
                <w:snapToGrid w:val="0"/>
                <w:lang w:eastAsia="en-US"/>
              </w:rPr>
              <w:t>TEC</w:t>
            </w:r>
            <w:r>
              <w:rPr>
                <w:snapToGrid w:val="0"/>
                <w:vertAlign w:val="superscript"/>
                <w:lang w:eastAsia="en-US"/>
              </w:rPr>
              <w:t xml:space="preserve"> (a)</w:t>
            </w:r>
          </w:p>
        </w:tc>
      </w:tr>
      <w:tr w:rsidR="00000000">
        <w:tblPrEx>
          <w:tblCellMar>
            <w:top w:w="0" w:type="dxa"/>
            <w:bottom w:w="0" w:type="dxa"/>
          </w:tblCellMar>
        </w:tblPrEx>
        <w:trPr>
          <w:trHeight w:val="262"/>
        </w:trPr>
        <w:tc>
          <w:tcPr>
            <w:tcW w:w="3090" w:type="dxa"/>
            <w:tcBorders>
              <w:bottom w:val="single" w:sz="6" w:space="0" w:color="auto"/>
            </w:tcBorders>
          </w:tcPr>
          <w:p w:rsidR="00000000" w:rsidRDefault="00064464">
            <w:pPr>
              <w:pStyle w:val="Tabletext"/>
              <w:rPr>
                <w:snapToGrid w:val="0"/>
                <w:lang w:eastAsia="en-US"/>
              </w:rPr>
            </w:pPr>
          </w:p>
        </w:tc>
        <w:tc>
          <w:tcPr>
            <w:tcW w:w="810"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810" w:type="dxa"/>
            <w:tcBorders>
              <w:bottom w:val="single" w:sz="6" w:space="0" w:color="auto"/>
            </w:tcBorders>
          </w:tcPr>
          <w:p w:rsidR="00000000" w:rsidRDefault="00064464">
            <w:pPr>
              <w:pStyle w:val="Tabletextheading"/>
              <w:rPr>
                <w:snapToGrid w:val="0"/>
                <w:lang w:eastAsia="en-US"/>
              </w:rPr>
            </w:pPr>
            <w:r>
              <w:rPr>
                <w:snapToGrid w:val="0"/>
                <w:lang w:eastAsia="en-US"/>
              </w:rPr>
              <w:t>Estimate</w:t>
            </w:r>
          </w:p>
        </w:tc>
        <w:tc>
          <w:tcPr>
            <w:tcW w:w="810" w:type="dxa"/>
            <w:tcBorders>
              <w:bottom w:val="single" w:sz="6" w:space="0" w:color="auto"/>
            </w:tcBorders>
          </w:tcPr>
          <w:p w:rsidR="00000000" w:rsidRDefault="00064464">
            <w:pPr>
              <w:pStyle w:val="Tabletextheading"/>
              <w:rPr>
                <w:snapToGrid w:val="0"/>
                <w:lang w:eastAsia="en-US"/>
              </w:rPr>
            </w:pPr>
            <w:r>
              <w:rPr>
                <w:snapToGrid w:val="0"/>
                <w:lang w:eastAsia="en-US"/>
              </w:rPr>
              <w:t>Estimate</w:t>
            </w:r>
          </w:p>
        </w:tc>
        <w:tc>
          <w:tcPr>
            <w:tcW w:w="810" w:type="dxa"/>
            <w:tcBorders>
              <w:bottom w:val="single" w:sz="6" w:space="0" w:color="auto"/>
            </w:tcBorders>
          </w:tcPr>
          <w:p w:rsidR="00000000" w:rsidRDefault="00064464">
            <w:pPr>
              <w:pStyle w:val="Tabletextheading"/>
              <w:rPr>
                <w:snapToGrid w:val="0"/>
                <w:lang w:eastAsia="en-US"/>
              </w:rPr>
            </w:pPr>
            <w:r>
              <w:rPr>
                <w:snapToGrid w:val="0"/>
                <w:lang w:eastAsia="en-US"/>
              </w:rPr>
              <w:t>Estimate</w:t>
            </w:r>
          </w:p>
        </w:tc>
        <w:tc>
          <w:tcPr>
            <w:tcW w:w="720" w:type="dxa"/>
            <w:tcBorders>
              <w:bottom w:val="single" w:sz="6" w:space="0" w:color="auto"/>
            </w:tcBorders>
          </w:tcPr>
          <w:p w:rsidR="00000000" w:rsidRDefault="00064464">
            <w:pPr>
              <w:pStyle w:val="Tabletextheading"/>
              <w:rPr>
                <w:snapToGrid w:val="0"/>
                <w:lang w:eastAsia="en-US"/>
              </w:rPr>
            </w:pPr>
          </w:p>
        </w:tc>
      </w:tr>
      <w:tr w:rsidR="00000000">
        <w:tblPrEx>
          <w:tblCellMar>
            <w:top w:w="0" w:type="dxa"/>
            <w:bottom w:w="0" w:type="dxa"/>
          </w:tblCellMar>
        </w:tblPrEx>
        <w:trPr>
          <w:trHeight w:val="262"/>
        </w:trPr>
        <w:tc>
          <w:tcPr>
            <w:tcW w:w="3090" w:type="dxa"/>
          </w:tcPr>
          <w:p w:rsidR="00000000" w:rsidRDefault="00064464">
            <w:pPr>
              <w:pStyle w:val="Tabletext"/>
              <w:rPr>
                <w:snapToGrid w:val="0"/>
                <w:color w:val="000000"/>
                <w:lang w:eastAsia="en-US"/>
              </w:rPr>
            </w:pPr>
            <w:r>
              <w:rPr>
                <w:snapToGrid w:val="0"/>
                <w:color w:val="000000"/>
                <w:lang w:eastAsia="en-US"/>
              </w:rPr>
              <w:t>Education, Employment and Training</w:t>
            </w:r>
          </w:p>
        </w:tc>
        <w:tc>
          <w:tcPr>
            <w:tcW w:w="810" w:type="dxa"/>
          </w:tcPr>
          <w:p w:rsidR="00000000" w:rsidRDefault="00064464">
            <w:pPr>
              <w:pStyle w:val="TableofFigures"/>
              <w:rPr>
                <w:snapToGrid w:val="0"/>
                <w:lang w:eastAsia="en-US"/>
              </w:rPr>
            </w:pPr>
            <w:r>
              <w:rPr>
                <w:snapToGrid w:val="0"/>
                <w:lang w:eastAsia="en-US"/>
              </w:rPr>
              <w:t xml:space="preserve"> 128</w:t>
            </w:r>
            <w:r>
              <w:rPr>
                <w:snapToGrid w:val="0"/>
                <w:lang w:eastAsia="en-US"/>
              </w:rPr>
              <w:t>.1</w:t>
            </w:r>
          </w:p>
        </w:tc>
        <w:tc>
          <w:tcPr>
            <w:tcW w:w="810" w:type="dxa"/>
          </w:tcPr>
          <w:p w:rsidR="00000000" w:rsidRDefault="00064464">
            <w:pPr>
              <w:pStyle w:val="TableofFigures"/>
              <w:rPr>
                <w:snapToGrid w:val="0"/>
                <w:lang w:eastAsia="en-US"/>
              </w:rPr>
            </w:pPr>
            <w:r>
              <w:rPr>
                <w:snapToGrid w:val="0"/>
                <w:lang w:eastAsia="en-US"/>
              </w:rPr>
              <w:t xml:space="preserve"> 105.1</w:t>
            </w:r>
          </w:p>
        </w:tc>
        <w:tc>
          <w:tcPr>
            <w:tcW w:w="810" w:type="dxa"/>
          </w:tcPr>
          <w:p w:rsidR="00000000" w:rsidRDefault="00064464">
            <w:pPr>
              <w:pStyle w:val="TableofFigures"/>
              <w:rPr>
                <w:snapToGrid w:val="0"/>
                <w:lang w:eastAsia="en-US"/>
              </w:rPr>
            </w:pPr>
            <w:r>
              <w:rPr>
                <w:snapToGrid w:val="0"/>
                <w:lang w:eastAsia="en-US"/>
              </w:rPr>
              <w:t xml:space="preserve"> 12.5</w:t>
            </w:r>
          </w:p>
        </w:tc>
        <w:tc>
          <w:tcPr>
            <w:tcW w:w="810" w:type="dxa"/>
          </w:tcPr>
          <w:p w:rsidR="00000000" w:rsidRDefault="00064464">
            <w:pPr>
              <w:pStyle w:val="TableofFigures"/>
              <w:rPr>
                <w:snapToGrid w:val="0"/>
                <w:lang w:eastAsia="en-US"/>
              </w:rPr>
            </w:pPr>
            <w:r>
              <w:rPr>
                <w:snapToGrid w:val="0"/>
                <w:lang w:eastAsia="en-US"/>
              </w:rPr>
              <w:t xml:space="preserve"> 12.0</w:t>
            </w:r>
          </w:p>
        </w:tc>
        <w:tc>
          <w:tcPr>
            <w:tcW w:w="720" w:type="dxa"/>
          </w:tcPr>
          <w:p w:rsidR="00000000" w:rsidRDefault="00064464">
            <w:pPr>
              <w:pStyle w:val="TableofFigures"/>
              <w:rPr>
                <w:snapToGrid w:val="0"/>
                <w:lang w:eastAsia="en-US"/>
              </w:rPr>
            </w:pPr>
            <w:r>
              <w:rPr>
                <w:snapToGrid w:val="0"/>
                <w:lang w:eastAsia="en-US"/>
              </w:rPr>
              <w:t xml:space="preserve"> 212.2</w:t>
            </w:r>
          </w:p>
        </w:tc>
      </w:tr>
      <w:tr w:rsidR="00000000">
        <w:tblPrEx>
          <w:tblCellMar>
            <w:top w:w="0" w:type="dxa"/>
            <w:bottom w:w="0" w:type="dxa"/>
          </w:tblCellMar>
        </w:tblPrEx>
        <w:trPr>
          <w:trHeight w:val="262"/>
        </w:trPr>
        <w:tc>
          <w:tcPr>
            <w:tcW w:w="3090" w:type="dxa"/>
          </w:tcPr>
          <w:p w:rsidR="00000000" w:rsidRDefault="00064464">
            <w:pPr>
              <w:pStyle w:val="Tabletext"/>
              <w:rPr>
                <w:snapToGrid w:val="0"/>
                <w:color w:val="000000"/>
                <w:lang w:eastAsia="en-US"/>
              </w:rPr>
            </w:pPr>
            <w:r>
              <w:rPr>
                <w:snapToGrid w:val="0"/>
                <w:color w:val="000000"/>
                <w:lang w:eastAsia="en-US"/>
              </w:rPr>
              <w:t>Human Services</w:t>
            </w:r>
          </w:p>
        </w:tc>
        <w:tc>
          <w:tcPr>
            <w:tcW w:w="810" w:type="dxa"/>
          </w:tcPr>
          <w:p w:rsidR="00000000" w:rsidRDefault="00064464">
            <w:pPr>
              <w:pStyle w:val="TableofFigures"/>
              <w:rPr>
                <w:snapToGrid w:val="0"/>
                <w:lang w:eastAsia="en-US"/>
              </w:rPr>
            </w:pPr>
            <w:r>
              <w:rPr>
                <w:snapToGrid w:val="0"/>
                <w:lang w:eastAsia="en-US"/>
              </w:rPr>
              <w:t xml:space="preserve"> 97.2</w:t>
            </w:r>
          </w:p>
        </w:tc>
        <w:tc>
          <w:tcPr>
            <w:tcW w:w="810" w:type="dxa"/>
          </w:tcPr>
          <w:p w:rsidR="00000000" w:rsidRDefault="00064464">
            <w:pPr>
              <w:pStyle w:val="TableofFigures"/>
              <w:rPr>
                <w:snapToGrid w:val="0"/>
                <w:lang w:eastAsia="en-US"/>
              </w:rPr>
            </w:pPr>
            <w:r>
              <w:rPr>
                <w:snapToGrid w:val="0"/>
                <w:lang w:eastAsia="en-US"/>
              </w:rPr>
              <w:t xml:space="preserve"> 75.6</w:t>
            </w:r>
          </w:p>
        </w:tc>
        <w:tc>
          <w:tcPr>
            <w:tcW w:w="810" w:type="dxa"/>
          </w:tcPr>
          <w:p w:rsidR="00000000" w:rsidRDefault="00064464">
            <w:pPr>
              <w:pStyle w:val="TableofFigures"/>
              <w:rPr>
                <w:snapToGrid w:val="0"/>
                <w:lang w:eastAsia="en-US"/>
              </w:rPr>
            </w:pPr>
            <w:r>
              <w:rPr>
                <w:snapToGrid w:val="0"/>
                <w:lang w:eastAsia="en-US"/>
              </w:rPr>
              <w:t xml:space="preserve"> 47.6</w:t>
            </w:r>
          </w:p>
        </w:tc>
        <w:tc>
          <w:tcPr>
            <w:tcW w:w="810" w:type="dxa"/>
          </w:tcPr>
          <w:p w:rsidR="00000000" w:rsidRDefault="00064464">
            <w:pPr>
              <w:pStyle w:val="TableofFigures"/>
              <w:rPr>
                <w:snapToGrid w:val="0"/>
                <w:lang w:eastAsia="en-US"/>
              </w:rPr>
            </w:pPr>
            <w:r>
              <w:rPr>
                <w:snapToGrid w:val="0"/>
                <w:lang w:eastAsia="en-US"/>
              </w:rPr>
              <w:t xml:space="preserve"> 7.0</w:t>
            </w:r>
          </w:p>
        </w:tc>
        <w:tc>
          <w:tcPr>
            <w:tcW w:w="720" w:type="dxa"/>
          </w:tcPr>
          <w:p w:rsidR="00000000" w:rsidRDefault="00064464">
            <w:pPr>
              <w:pStyle w:val="TableofFigures"/>
              <w:rPr>
                <w:snapToGrid w:val="0"/>
                <w:lang w:eastAsia="en-US"/>
              </w:rPr>
            </w:pPr>
            <w:r>
              <w:rPr>
                <w:snapToGrid w:val="0"/>
                <w:lang w:eastAsia="en-US"/>
              </w:rPr>
              <w:t xml:space="preserve"> 227.4</w:t>
            </w:r>
          </w:p>
        </w:tc>
      </w:tr>
      <w:tr w:rsidR="00000000">
        <w:tblPrEx>
          <w:tblCellMar>
            <w:top w:w="0" w:type="dxa"/>
            <w:bottom w:w="0" w:type="dxa"/>
          </w:tblCellMar>
        </w:tblPrEx>
        <w:trPr>
          <w:trHeight w:val="262"/>
        </w:trPr>
        <w:tc>
          <w:tcPr>
            <w:tcW w:w="3090" w:type="dxa"/>
          </w:tcPr>
          <w:p w:rsidR="00000000" w:rsidRDefault="00064464">
            <w:pPr>
              <w:pStyle w:val="Tabletext"/>
              <w:rPr>
                <w:snapToGrid w:val="0"/>
                <w:color w:val="000000"/>
                <w:lang w:eastAsia="en-US"/>
              </w:rPr>
            </w:pPr>
            <w:r>
              <w:rPr>
                <w:snapToGrid w:val="0"/>
                <w:color w:val="000000"/>
                <w:lang w:eastAsia="en-US"/>
              </w:rPr>
              <w:t>Infrastructure</w:t>
            </w:r>
          </w:p>
        </w:tc>
        <w:tc>
          <w:tcPr>
            <w:tcW w:w="810" w:type="dxa"/>
          </w:tcPr>
          <w:p w:rsidR="00000000" w:rsidRDefault="00064464">
            <w:pPr>
              <w:pStyle w:val="TableofFigures"/>
              <w:rPr>
                <w:snapToGrid w:val="0"/>
                <w:lang w:eastAsia="en-US"/>
              </w:rPr>
            </w:pPr>
            <w:r>
              <w:rPr>
                <w:snapToGrid w:val="0"/>
                <w:lang w:eastAsia="en-US"/>
              </w:rPr>
              <w:t xml:space="preserve"> 89.9</w:t>
            </w:r>
          </w:p>
        </w:tc>
        <w:tc>
          <w:tcPr>
            <w:tcW w:w="810" w:type="dxa"/>
          </w:tcPr>
          <w:p w:rsidR="00000000" w:rsidRDefault="00064464">
            <w:pPr>
              <w:pStyle w:val="TableofFigures"/>
              <w:rPr>
                <w:snapToGrid w:val="0"/>
                <w:lang w:eastAsia="en-US"/>
              </w:rPr>
            </w:pPr>
            <w:r>
              <w:rPr>
                <w:snapToGrid w:val="0"/>
                <w:lang w:eastAsia="en-US"/>
              </w:rPr>
              <w:t xml:space="preserve"> 138.2</w:t>
            </w:r>
          </w:p>
        </w:tc>
        <w:tc>
          <w:tcPr>
            <w:tcW w:w="810" w:type="dxa"/>
          </w:tcPr>
          <w:p w:rsidR="00000000" w:rsidRDefault="00064464">
            <w:pPr>
              <w:pStyle w:val="TableofFigures"/>
              <w:rPr>
                <w:snapToGrid w:val="0"/>
                <w:lang w:eastAsia="en-US"/>
              </w:rPr>
            </w:pPr>
            <w:r>
              <w:rPr>
                <w:snapToGrid w:val="0"/>
                <w:lang w:eastAsia="en-US"/>
              </w:rPr>
              <w:t xml:space="preserve"> 133.0</w:t>
            </w:r>
          </w:p>
        </w:tc>
        <w:tc>
          <w:tcPr>
            <w:tcW w:w="810" w:type="dxa"/>
          </w:tcPr>
          <w:p w:rsidR="00000000" w:rsidRDefault="00064464">
            <w:pPr>
              <w:pStyle w:val="TableofFigures"/>
              <w:rPr>
                <w:snapToGrid w:val="0"/>
                <w:lang w:eastAsia="en-US"/>
              </w:rPr>
            </w:pPr>
            <w:r>
              <w:rPr>
                <w:snapToGrid w:val="0"/>
                <w:lang w:eastAsia="en-US"/>
              </w:rPr>
              <w:t>..</w:t>
            </w:r>
          </w:p>
        </w:tc>
        <w:tc>
          <w:tcPr>
            <w:tcW w:w="720" w:type="dxa"/>
          </w:tcPr>
          <w:p w:rsidR="00000000" w:rsidRDefault="00064464">
            <w:pPr>
              <w:pStyle w:val="TableofFigures"/>
              <w:rPr>
                <w:snapToGrid w:val="0"/>
                <w:lang w:eastAsia="en-US"/>
              </w:rPr>
            </w:pPr>
            <w:r>
              <w:rPr>
                <w:snapToGrid w:val="0"/>
                <w:lang w:eastAsia="en-US"/>
              </w:rPr>
              <w:t xml:space="preserve"> 363.7</w:t>
            </w:r>
          </w:p>
        </w:tc>
      </w:tr>
      <w:tr w:rsidR="00000000">
        <w:tblPrEx>
          <w:tblCellMar>
            <w:top w:w="0" w:type="dxa"/>
            <w:bottom w:w="0" w:type="dxa"/>
          </w:tblCellMar>
        </w:tblPrEx>
        <w:trPr>
          <w:trHeight w:val="262"/>
        </w:trPr>
        <w:tc>
          <w:tcPr>
            <w:tcW w:w="3090" w:type="dxa"/>
          </w:tcPr>
          <w:p w:rsidR="00000000" w:rsidRDefault="00064464">
            <w:pPr>
              <w:pStyle w:val="Tabletext"/>
              <w:rPr>
                <w:snapToGrid w:val="0"/>
                <w:color w:val="000000"/>
                <w:lang w:eastAsia="en-US"/>
              </w:rPr>
            </w:pPr>
            <w:r>
              <w:rPr>
                <w:snapToGrid w:val="0"/>
                <w:color w:val="000000"/>
                <w:lang w:eastAsia="en-US"/>
              </w:rPr>
              <w:t>Justice</w:t>
            </w:r>
          </w:p>
        </w:tc>
        <w:tc>
          <w:tcPr>
            <w:tcW w:w="810" w:type="dxa"/>
          </w:tcPr>
          <w:p w:rsidR="00000000" w:rsidRDefault="00064464">
            <w:pPr>
              <w:pStyle w:val="TableofFigures"/>
              <w:rPr>
                <w:snapToGrid w:val="0"/>
                <w:lang w:eastAsia="en-US"/>
              </w:rPr>
            </w:pPr>
            <w:r>
              <w:rPr>
                <w:snapToGrid w:val="0"/>
                <w:lang w:eastAsia="en-US"/>
              </w:rPr>
              <w:t xml:space="preserve"> 27.7</w:t>
            </w:r>
          </w:p>
        </w:tc>
        <w:tc>
          <w:tcPr>
            <w:tcW w:w="810" w:type="dxa"/>
          </w:tcPr>
          <w:p w:rsidR="00000000" w:rsidRDefault="00064464">
            <w:pPr>
              <w:pStyle w:val="TableofFigures"/>
              <w:rPr>
                <w:snapToGrid w:val="0"/>
                <w:lang w:eastAsia="en-US"/>
              </w:rPr>
            </w:pPr>
            <w:r>
              <w:rPr>
                <w:snapToGrid w:val="0"/>
                <w:lang w:eastAsia="en-US"/>
              </w:rPr>
              <w:t xml:space="preserve"> 43.3</w:t>
            </w:r>
          </w:p>
        </w:tc>
        <w:tc>
          <w:tcPr>
            <w:tcW w:w="810" w:type="dxa"/>
          </w:tcPr>
          <w:p w:rsidR="00000000" w:rsidRDefault="00064464">
            <w:pPr>
              <w:pStyle w:val="TableofFigures"/>
              <w:rPr>
                <w:snapToGrid w:val="0"/>
                <w:lang w:eastAsia="en-US"/>
              </w:rPr>
            </w:pPr>
            <w:r>
              <w:rPr>
                <w:snapToGrid w:val="0"/>
                <w:lang w:eastAsia="en-US"/>
              </w:rPr>
              <w:t xml:space="preserve"> 15.5</w:t>
            </w:r>
          </w:p>
        </w:tc>
        <w:tc>
          <w:tcPr>
            <w:tcW w:w="810" w:type="dxa"/>
          </w:tcPr>
          <w:p w:rsidR="00000000" w:rsidRDefault="00064464">
            <w:pPr>
              <w:pStyle w:val="TableofFigures"/>
              <w:rPr>
                <w:snapToGrid w:val="0"/>
                <w:lang w:eastAsia="en-US"/>
              </w:rPr>
            </w:pPr>
            <w:r>
              <w:rPr>
                <w:snapToGrid w:val="0"/>
                <w:lang w:eastAsia="en-US"/>
              </w:rPr>
              <w:t xml:space="preserve"> 1.9</w:t>
            </w:r>
          </w:p>
        </w:tc>
        <w:tc>
          <w:tcPr>
            <w:tcW w:w="720" w:type="dxa"/>
          </w:tcPr>
          <w:p w:rsidR="00000000" w:rsidRDefault="00064464">
            <w:pPr>
              <w:pStyle w:val="TableofFigures"/>
              <w:rPr>
                <w:snapToGrid w:val="0"/>
                <w:lang w:eastAsia="en-US"/>
              </w:rPr>
            </w:pPr>
            <w:r>
              <w:rPr>
                <w:snapToGrid w:val="0"/>
                <w:lang w:eastAsia="en-US"/>
              </w:rPr>
              <w:t xml:space="preserve"> 88.4</w:t>
            </w:r>
          </w:p>
        </w:tc>
      </w:tr>
      <w:tr w:rsidR="00000000">
        <w:tblPrEx>
          <w:tblCellMar>
            <w:top w:w="0" w:type="dxa"/>
            <w:bottom w:w="0" w:type="dxa"/>
          </w:tblCellMar>
        </w:tblPrEx>
        <w:trPr>
          <w:trHeight w:val="262"/>
        </w:trPr>
        <w:tc>
          <w:tcPr>
            <w:tcW w:w="3090" w:type="dxa"/>
          </w:tcPr>
          <w:p w:rsidR="00000000" w:rsidRDefault="00064464">
            <w:pPr>
              <w:pStyle w:val="Tabletext"/>
              <w:rPr>
                <w:snapToGrid w:val="0"/>
                <w:color w:val="000000"/>
                <w:lang w:eastAsia="en-US"/>
              </w:rPr>
            </w:pPr>
            <w:r>
              <w:rPr>
                <w:snapToGrid w:val="0"/>
                <w:color w:val="000000"/>
                <w:lang w:eastAsia="en-US"/>
              </w:rPr>
              <w:t>Natural Resources and Environment</w:t>
            </w:r>
          </w:p>
        </w:tc>
        <w:tc>
          <w:tcPr>
            <w:tcW w:w="810" w:type="dxa"/>
          </w:tcPr>
          <w:p w:rsidR="00000000" w:rsidRDefault="00064464">
            <w:pPr>
              <w:pStyle w:val="TableofFigures"/>
              <w:rPr>
                <w:snapToGrid w:val="0"/>
                <w:lang w:eastAsia="en-US"/>
              </w:rPr>
            </w:pPr>
            <w:r>
              <w:rPr>
                <w:snapToGrid w:val="0"/>
                <w:lang w:eastAsia="en-US"/>
              </w:rPr>
              <w:t xml:space="preserve"> 21.2</w:t>
            </w:r>
          </w:p>
        </w:tc>
        <w:tc>
          <w:tcPr>
            <w:tcW w:w="810" w:type="dxa"/>
          </w:tcPr>
          <w:p w:rsidR="00000000" w:rsidRDefault="00064464">
            <w:pPr>
              <w:pStyle w:val="TableofFigures"/>
              <w:rPr>
                <w:snapToGrid w:val="0"/>
                <w:lang w:eastAsia="en-US"/>
              </w:rPr>
            </w:pPr>
            <w:r>
              <w:rPr>
                <w:snapToGrid w:val="0"/>
                <w:lang w:eastAsia="en-US"/>
              </w:rPr>
              <w:t xml:space="preserve"> 17.1</w:t>
            </w:r>
          </w:p>
        </w:tc>
        <w:tc>
          <w:tcPr>
            <w:tcW w:w="810" w:type="dxa"/>
          </w:tcPr>
          <w:p w:rsidR="00000000" w:rsidRDefault="00064464">
            <w:pPr>
              <w:pStyle w:val="TableofFigures"/>
              <w:rPr>
                <w:snapToGrid w:val="0"/>
                <w:lang w:eastAsia="en-US"/>
              </w:rPr>
            </w:pPr>
            <w:r>
              <w:rPr>
                <w:snapToGrid w:val="0"/>
                <w:lang w:eastAsia="en-US"/>
              </w:rPr>
              <w:t xml:space="preserve"> 7.5</w:t>
            </w:r>
          </w:p>
        </w:tc>
        <w:tc>
          <w:tcPr>
            <w:tcW w:w="810" w:type="dxa"/>
          </w:tcPr>
          <w:p w:rsidR="00000000" w:rsidRDefault="00064464">
            <w:pPr>
              <w:pStyle w:val="TableofFigures"/>
              <w:rPr>
                <w:snapToGrid w:val="0"/>
                <w:lang w:eastAsia="en-US"/>
              </w:rPr>
            </w:pPr>
            <w:r>
              <w:rPr>
                <w:snapToGrid w:val="0"/>
                <w:lang w:eastAsia="en-US"/>
              </w:rPr>
              <w:t>..</w:t>
            </w:r>
          </w:p>
        </w:tc>
        <w:tc>
          <w:tcPr>
            <w:tcW w:w="720" w:type="dxa"/>
          </w:tcPr>
          <w:p w:rsidR="00000000" w:rsidRDefault="00064464">
            <w:pPr>
              <w:pStyle w:val="TableofFigures"/>
              <w:rPr>
                <w:snapToGrid w:val="0"/>
                <w:lang w:eastAsia="en-US"/>
              </w:rPr>
            </w:pPr>
            <w:r>
              <w:rPr>
                <w:snapToGrid w:val="0"/>
                <w:lang w:eastAsia="en-US"/>
              </w:rPr>
              <w:t xml:space="preserve"> 47.0</w:t>
            </w:r>
          </w:p>
        </w:tc>
      </w:tr>
      <w:tr w:rsidR="00000000">
        <w:tblPrEx>
          <w:tblCellMar>
            <w:top w:w="0" w:type="dxa"/>
            <w:bottom w:w="0" w:type="dxa"/>
          </w:tblCellMar>
        </w:tblPrEx>
        <w:trPr>
          <w:trHeight w:val="262"/>
        </w:trPr>
        <w:tc>
          <w:tcPr>
            <w:tcW w:w="3090" w:type="dxa"/>
          </w:tcPr>
          <w:p w:rsidR="00000000" w:rsidRDefault="00064464">
            <w:pPr>
              <w:pStyle w:val="Tabletext"/>
              <w:rPr>
                <w:snapToGrid w:val="0"/>
                <w:color w:val="000000"/>
                <w:lang w:eastAsia="en-US"/>
              </w:rPr>
            </w:pPr>
            <w:r>
              <w:rPr>
                <w:snapToGrid w:val="0"/>
                <w:color w:val="000000"/>
                <w:lang w:eastAsia="en-US"/>
              </w:rPr>
              <w:t>Premier and Cabinet</w:t>
            </w:r>
          </w:p>
        </w:tc>
        <w:tc>
          <w:tcPr>
            <w:tcW w:w="810" w:type="dxa"/>
          </w:tcPr>
          <w:p w:rsidR="00000000" w:rsidRDefault="00064464">
            <w:pPr>
              <w:pStyle w:val="TableofFigures"/>
              <w:rPr>
                <w:snapToGrid w:val="0"/>
                <w:lang w:eastAsia="en-US"/>
              </w:rPr>
            </w:pPr>
            <w:r>
              <w:rPr>
                <w:snapToGrid w:val="0"/>
                <w:lang w:eastAsia="en-US"/>
              </w:rPr>
              <w:t xml:space="preserve"> 4.1</w:t>
            </w:r>
          </w:p>
        </w:tc>
        <w:tc>
          <w:tcPr>
            <w:tcW w:w="810" w:type="dxa"/>
          </w:tcPr>
          <w:p w:rsidR="00000000" w:rsidRDefault="00064464">
            <w:pPr>
              <w:pStyle w:val="TableofFigures"/>
              <w:rPr>
                <w:snapToGrid w:val="0"/>
                <w:lang w:eastAsia="en-US"/>
              </w:rPr>
            </w:pPr>
            <w:r>
              <w:rPr>
                <w:snapToGrid w:val="0"/>
                <w:lang w:eastAsia="en-US"/>
              </w:rPr>
              <w:t xml:space="preserve"> 1.0</w:t>
            </w:r>
          </w:p>
        </w:tc>
        <w:tc>
          <w:tcPr>
            <w:tcW w:w="810" w:type="dxa"/>
          </w:tcPr>
          <w:p w:rsidR="00000000" w:rsidRDefault="00064464">
            <w:pPr>
              <w:pStyle w:val="TableofFigures"/>
              <w:rPr>
                <w:snapToGrid w:val="0"/>
                <w:lang w:eastAsia="en-US"/>
              </w:rPr>
            </w:pPr>
            <w:r>
              <w:rPr>
                <w:snapToGrid w:val="0"/>
                <w:lang w:eastAsia="en-US"/>
              </w:rPr>
              <w:t xml:space="preserve"> 1.1</w:t>
            </w:r>
          </w:p>
        </w:tc>
        <w:tc>
          <w:tcPr>
            <w:tcW w:w="810" w:type="dxa"/>
          </w:tcPr>
          <w:p w:rsidR="00000000" w:rsidRDefault="00064464">
            <w:pPr>
              <w:pStyle w:val="TableofFigures"/>
              <w:rPr>
                <w:snapToGrid w:val="0"/>
                <w:lang w:eastAsia="en-US"/>
              </w:rPr>
            </w:pPr>
            <w:r>
              <w:rPr>
                <w:snapToGrid w:val="0"/>
                <w:lang w:eastAsia="en-US"/>
              </w:rPr>
              <w:t>..</w:t>
            </w:r>
          </w:p>
        </w:tc>
        <w:tc>
          <w:tcPr>
            <w:tcW w:w="720" w:type="dxa"/>
          </w:tcPr>
          <w:p w:rsidR="00000000" w:rsidRDefault="00064464">
            <w:pPr>
              <w:pStyle w:val="TableofFigures"/>
              <w:rPr>
                <w:snapToGrid w:val="0"/>
                <w:lang w:eastAsia="en-US"/>
              </w:rPr>
            </w:pPr>
            <w:r>
              <w:rPr>
                <w:snapToGrid w:val="0"/>
                <w:lang w:eastAsia="en-US"/>
              </w:rPr>
              <w:t xml:space="preserve"> 6.4</w:t>
            </w:r>
          </w:p>
        </w:tc>
      </w:tr>
      <w:tr w:rsidR="00000000">
        <w:tblPrEx>
          <w:tblCellMar>
            <w:top w:w="0" w:type="dxa"/>
            <w:bottom w:w="0" w:type="dxa"/>
          </w:tblCellMar>
        </w:tblPrEx>
        <w:trPr>
          <w:trHeight w:val="262"/>
        </w:trPr>
        <w:tc>
          <w:tcPr>
            <w:tcW w:w="3090" w:type="dxa"/>
          </w:tcPr>
          <w:p w:rsidR="00000000" w:rsidRDefault="00064464">
            <w:pPr>
              <w:pStyle w:val="Tabletext"/>
              <w:rPr>
                <w:snapToGrid w:val="0"/>
                <w:color w:val="000000"/>
                <w:lang w:eastAsia="en-US"/>
              </w:rPr>
            </w:pPr>
            <w:r>
              <w:rPr>
                <w:snapToGrid w:val="0"/>
                <w:color w:val="000000"/>
                <w:lang w:eastAsia="en-US"/>
              </w:rPr>
              <w:t>State and Regional Development</w:t>
            </w:r>
          </w:p>
        </w:tc>
        <w:tc>
          <w:tcPr>
            <w:tcW w:w="810" w:type="dxa"/>
          </w:tcPr>
          <w:p w:rsidR="00000000" w:rsidRDefault="00064464">
            <w:pPr>
              <w:pStyle w:val="TableofFigures"/>
              <w:rPr>
                <w:snapToGrid w:val="0"/>
                <w:lang w:eastAsia="en-US"/>
              </w:rPr>
            </w:pPr>
            <w:r>
              <w:rPr>
                <w:snapToGrid w:val="0"/>
                <w:lang w:eastAsia="en-US"/>
              </w:rPr>
              <w:t xml:space="preserve"> 0.6</w:t>
            </w:r>
          </w:p>
        </w:tc>
        <w:tc>
          <w:tcPr>
            <w:tcW w:w="810" w:type="dxa"/>
          </w:tcPr>
          <w:p w:rsidR="00000000" w:rsidRDefault="00064464">
            <w:pPr>
              <w:pStyle w:val="TableofFigures"/>
              <w:rPr>
                <w:snapToGrid w:val="0"/>
                <w:lang w:eastAsia="en-US"/>
              </w:rPr>
            </w:pPr>
            <w:r>
              <w:rPr>
                <w:snapToGrid w:val="0"/>
                <w:lang w:eastAsia="en-US"/>
              </w:rPr>
              <w:t xml:space="preserve"> 0.5</w:t>
            </w:r>
          </w:p>
        </w:tc>
        <w:tc>
          <w:tcPr>
            <w:tcW w:w="810" w:type="dxa"/>
          </w:tcPr>
          <w:p w:rsidR="00000000" w:rsidRDefault="00064464">
            <w:pPr>
              <w:pStyle w:val="TableofFigures"/>
              <w:rPr>
                <w:snapToGrid w:val="0"/>
                <w:lang w:eastAsia="en-US"/>
              </w:rPr>
            </w:pPr>
            <w:r>
              <w:rPr>
                <w:snapToGrid w:val="0"/>
                <w:lang w:eastAsia="en-US"/>
              </w:rPr>
              <w:t xml:space="preserve"> 0.5</w:t>
            </w:r>
          </w:p>
        </w:tc>
        <w:tc>
          <w:tcPr>
            <w:tcW w:w="810" w:type="dxa"/>
          </w:tcPr>
          <w:p w:rsidR="00000000" w:rsidRDefault="00064464">
            <w:pPr>
              <w:pStyle w:val="TableofFigures"/>
              <w:rPr>
                <w:snapToGrid w:val="0"/>
                <w:lang w:eastAsia="en-US"/>
              </w:rPr>
            </w:pPr>
            <w:r>
              <w:rPr>
                <w:snapToGrid w:val="0"/>
                <w:lang w:eastAsia="en-US"/>
              </w:rPr>
              <w:t xml:space="preserve"> 0.5</w:t>
            </w:r>
          </w:p>
        </w:tc>
        <w:tc>
          <w:tcPr>
            <w:tcW w:w="720" w:type="dxa"/>
          </w:tcPr>
          <w:p w:rsidR="00000000" w:rsidRDefault="00064464">
            <w:pPr>
              <w:pStyle w:val="TableofFigures"/>
              <w:rPr>
                <w:snapToGrid w:val="0"/>
                <w:lang w:eastAsia="en-US"/>
              </w:rPr>
            </w:pPr>
            <w:r>
              <w:rPr>
                <w:snapToGrid w:val="0"/>
                <w:lang w:eastAsia="en-US"/>
              </w:rPr>
              <w:t xml:space="preserve"> 2.1</w:t>
            </w:r>
          </w:p>
        </w:tc>
      </w:tr>
      <w:tr w:rsidR="00000000">
        <w:tblPrEx>
          <w:tblCellMar>
            <w:top w:w="0" w:type="dxa"/>
            <w:bottom w:w="0" w:type="dxa"/>
          </w:tblCellMar>
        </w:tblPrEx>
        <w:trPr>
          <w:trHeight w:val="262"/>
        </w:trPr>
        <w:tc>
          <w:tcPr>
            <w:tcW w:w="3090" w:type="dxa"/>
          </w:tcPr>
          <w:p w:rsidR="00000000" w:rsidRDefault="00064464">
            <w:pPr>
              <w:pStyle w:val="Tabletext"/>
              <w:rPr>
                <w:snapToGrid w:val="0"/>
                <w:color w:val="000000"/>
                <w:lang w:eastAsia="en-US"/>
              </w:rPr>
            </w:pPr>
            <w:r>
              <w:rPr>
                <w:snapToGrid w:val="0"/>
                <w:color w:val="000000"/>
                <w:lang w:eastAsia="en-US"/>
              </w:rPr>
              <w:t>Treasury and Finance</w:t>
            </w:r>
          </w:p>
        </w:tc>
        <w:tc>
          <w:tcPr>
            <w:tcW w:w="810" w:type="dxa"/>
          </w:tcPr>
          <w:p w:rsidR="00000000" w:rsidRDefault="00064464">
            <w:pPr>
              <w:pStyle w:val="TableofFigures"/>
              <w:rPr>
                <w:snapToGrid w:val="0"/>
                <w:lang w:eastAsia="en-US"/>
              </w:rPr>
            </w:pPr>
            <w:r>
              <w:rPr>
                <w:snapToGrid w:val="0"/>
                <w:lang w:eastAsia="en-US"/>
              </w:rPr>
              <w:t xml:space="preserve"> 19.4</w:t>
            </w:r>
          </w:p>
        </w:tc>
        <w:tc>
          <w:tcPr>
            <w:tcW w:w="810" w:type="dxa"/>
          </w:tcPr>
          <w:p w:rsidR="00000000" w:rsidRDefault="00064464">
            <w:pPr>
              <w:pStyle w:val="TableofFigures"/>
              <w:rPr>
                <w:snapToGrid w:val="0"/>
                <w:lang w:eastAsia="en-US"/>
              </w:rPr>
            </w:pPr>
            <w:r>
              <w:rPr>
                <w:snapToGrid w:val="0"/>
                <w:lang w:eastAsia="en-US"/>
              </w:rPr>
              <w:t xml:space="preserve"> 3.0</w:t>
            </w:r>
          </w:p>
        </w:tc>
        <w:tc>
          <w:tcPr>
            <w:tcW w:w="810" w:type="dxa"/>
          </w:tcPr>
          <w:p w:rsidR="00000000" w:rsidRDefault="00064464">
            <w:pPr>
              <w:pStyle w:val="TableofFigures"/>
              <w:rPr>
                <w:snapToGrid w:val="0"/>
                <w:lang w:eastAsia="en-US"/>
              </w:rPr>
            </w:pPr>
            <w:r>
              <w:rPr>
                <w:snapToGrid w:val="0"/>
                <w:lang w:eastAsia="en-US"/>
              </w:rPr>
              <w:t xml:space="preserve"> 12.1</w:t>
            </w:r>
          </w:p>
        </w:tc>
        <w:tc>
          <w:tcPr>
            <w:tcW w:w="810" w:type="dxa"/>
          </w:tcPr>
          <w:p w:rsidR="00000000" w:rsidRDefault="00064464">
            <w:pPr>
              <w:pStyle w:val="TableofFigures"/>
              <w:rPr>
                <w:snapToGrid w:val="0"/>
                <w:lang w:eastAsia="en-US"/>
              </w:rPr>
            </w:pPr>
            <w:r>
              <w:rPr>
                <w:snapToGrid w:val="0"/>
                <w:lang w:eastAsia="en-US"/>
              </w:rPr>
              <w:t xml:space="preserve"> 0.4</w:t>
            </w:r>
          </w:p>
        </w:tc>
        <w:tc>
          <w:tcPr>
            <w:tcW w:w="720" w:type="dxa"/>
          </w:tcPr>
          <w:p w:rsidR="00000000" w:rsidRDefault="00064464">
            <w:pPr>
              <w:pStyle w:val="TableofFigures"/>
              <w:rPr>
                <w:snapToGrid w:val="0"/>
                <w:lang w:eastAsia="en-US"/>
              </w:rPr>
            </w:pPr>
            <w:r>
              <w:rPr>
                <w:snapToGrid w:val="0"/>
                <w:lang w:eastAsia="en-US"/>
              </w:rPr>
              <w:t xml:space="preserve"> 34.8</w:t>
            </w:r>
          </w:p>
        </w:tc>
      </w:tr>
      <w:tr w:rsidR="00000000">
        <w:tblPrEx>
          <w:tblCellMar>
            <w:top w:w="0" w:type="dxa"/>
            <w:bottom w:w="0" w:type="dxa"/>
          </w:tblCellMar>
        </w:tblPrEx>
        <w:trPr>
          <w:trHeight w:val="262"/>
        </w:trPr>
        <w:tc>
          <w:tcPr>
            <w:tcW w:w="3090" w:type="dxa"/>
          </w:tcPr>
          <w:p w:rsidR="00000000" w:rsidRDefault="00064464">
            <w:pPr>
              <w:pStyle w:val="Tabletext"/>
              <w:rPr>
                <w:snapToGrid w:val="0"/>
                <w:color w:val="000000"/>
                <w:lang w:eastAsia="en-US"/>
              </w:rPr>
            </w:pPr>
            <w:r>
              <w:rPr>
                <w:snapToGrid w:val="0"/>
                <w:color w:val="000000"/>
                <w:lang w:eastAsia="en-US"/>
              </w:rPr>
              <w:t>Parliament</w:t>
            </w:r>
          </w:p>
        </w:tc>
        <w:tc>
          <w:tcPr>
            <w:tcW w:w="810" w:type="dxa"/>
            <w:tcBorders>
              <w:bottom w:val="single" w:sz="6" w:space="0" w:color="auto"/>
            </w:tcBorders>
          </w:tcPr>
          <w:p w:rsidR="00000000" w:rsidRDefault="00064464">
            <w:pPr>
              <w:pStyle w:val="TableofFigures"/>
              <w:rPr>
                <w:snapToGrid w:val="0"/>
                <w:lang w:eastAsia="en-US"/>
              </w:rPr>
            </w:pPr>
            <w:r>
              <w:rPr>
                <w:snapToGrid w:val="0"/>
                <w:lang w:eastAsia="en-US"/>
              </w:rPr>
              <w:t>3.5</w:t>
            </w:r>
          </w:p>
        </w:tc>
        <w:tc>
          <w:tcPr>
            <w:tcW w:w="810" w:type="dxa"/>
            <w:tcBorders>
              <w:bottom w:val="single" w:sz="6" w:space="0" w:color="auto"/>
            </w:tcBorders>
          </w:tcPr>
          <w:p w:rsidR="00000000" w:rsidRDefault="00064464">
            <w:pPr>
              <w:pStyle w:val="TableofFigures"/>
              <w:rPr>
                <w:snapToGrid w:val="0"/>
                <w:lang w:eastAsia="en-US"/>
              </w:rPr>
            </w:pPr>
            <w:r>
              <w:rPr>
                <w:snapToGrid w:val="0"/>
                <w:lang w:eastAsia="en-US"/>
              </w:rPr>
              <w:t>1.3</w:t>
            </w:r>
          </w:p>
        </w:tc>
        <w:tc>
          <w:tcPr>
            <w:tcW w:w="810"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10"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720" w:type="dxa"/>
            <w:tcBorders>
              <w:bottom w:val="single" w:sz="6" w:space="0" w:color="auto"/>
            </w:tcBorders>
          </w:tcPr>
          <w:p w:rsidR="00000000" w:rsidRDefault="00064464">
            <w:pPr>
              <w:pStyle w:val="TableofFigures"/>
              <w:rPr>
                <w:snapToGrid w:val="0"/>
                <w:lang w:eastAsia="en-US"/>
              </w:rPr>
            </w:pPr>
            <w:r>
              <w:rPr>
                <w:snapToGrid w:val="0"/>
                <w:lang w:eastAsia="en-US"/>
              </w:rPr>
              <w:t xml:space="preserve"> 4.8</w:t>
            </w:r>
          </w:p>
        </w:tc>
      </w:tr>
      <w:tr w:rsidR="00000000">
        <w:tblPrEx>
          <w:tblCellMar>
            <w:top w:w="0" w:type="dxa"/>
            <w:bottom w:w="0" w:type="dxa"/>
          </w:tblCellMar>
        </w:tblPrEx>
        <w:trPr>
          <w:trHeight w:val="276"/>
        </w:trPr>
        <w:tc>
          <w:tcPr>
            <w:tcW w:w="3090" w:type="dxa"/>
            <w:tcBorders>
              <w:bottom w:val="single" w:sz="12" w:space="0" w:color="auto"/>
            </w:tcBorders>
          </w:tcPr>
          <w:p w:rsidR="00000000" w:rsidRDefault="00064464">
            <w:pPr>
              <w:pStyle w:val="Tabletext"/>
              <w:rPr>
                <w:b/>
                <w:snapToGrid w:val="0"/>
                <w:color w:val="000000"/>
                <w:lang w:eastAsia="en-US"/>
              </w:rPr>
            </w:pPr>
            <w:r>
              <w:rPr>
                <w:b/>
                <w:snapToGrid w:val="0"/>
                <w:color w:val="000000"/>
                <w:lang w:eastAsia="en-US"/>
              </w:rPr>
              <w:t>Total</w:t>
            </w:r>
          </w:p>
        </w:tc>
        <w:tc>
          <w:tcPr>
            <w:tcW w:w="81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391.7</w:t>
            </w:r>
          </w:p>
        </w:tc>
        <w:tc>
          <w:tcPr>
            <w:tcW w:w="81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385.0</w:t>
            </w:r>
          </w:p>
        </w:tc>
        <w:tc>
          <w:tcPr>
            <w:tcW w:w="81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229.8</w:t>
            </w:r>
          </w:p>
        </w:tc>
        <w:tc>
          <w:tcPr>
            <w:tcW w:w="81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21.8</w:t>
            </w:r>
          </w:p>
        </w:tc>
        <w:tc>
          <w:tcPr>
            <w:tcW w:w="72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986.7</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tabs>
          <w:tab w:val="clear" w:pos="454"/>
          <w:tab w:val="left" w:pos="450"/>
        </w:tabs>
        <w:ind w:left="450" w:hanging="450"/>
      </w:pPr>
      <w:r>
        <w:t>(a)</w:t>
      </w:r>
      <w:r>
        <w:tab/>
        <w:t>Total estimated cos</w:t>
      </w:r>
      <w:r>
        <w:t>t (TEC) for finite projects only. The TEC may  not add as a limited number of asset investment initiatives</w:t>
      </w:r>
      <w:r>
        <w:fldChar w:fldCharType="begin"/>
      </w:r>
      <w:r>
        <w:instrText xml:space="preserve"> XE "Asset investment initiatives" </w:instrText>
      </w:r>
      <w:r>
        <w:fldChar w:fldCharType="end"/>
      </w:r>
      <w:r>
        <w:t xml:space="preserve"> involve ongoing funding or funding outside the forward estimates period.</w:t>
      </w:r>
    </w:p>
    <w:p w:rsidR="00000000" w:rsidRDefault="00064464">
      <w:pPr>
        <w:pStyle w:val="Heading1"/>
      </w:pPr>
      <w:bookmarkStart w:id="39" w:name="_Toc450217415"/>
      <w:bookmarkStart w:id="40" w:name="_Toc481309398"/>
      <w:bookmarkStart w:id="41" w:name="_Toc481680210"/>
      <w:bookmarkStart w:id="42" w:name="_Toc481680359"/>
      <w:r>
        <w:t>Departmental Resources</w:t>
      </w:r>
      <w:bookmarkEnd w:id="39"/>
      <w:bookmarkEnd w:id="40"/>
      <w:bookmarkEnd w:id="41"/>
      <w:bookmarkEnd w:id="42"/>
      <w:r>
        <w:fldChar w:fldCharType="begin"/>
      </w:r>
      <w:r>
        <w:instrText xml:space="preserve"> XE "Departmenta</w:instrText>
      </w:r>
      <w:r>
        <w:instrText xml:space="preserve">l Resources" </w:instrText>
      </w:r>
      <w:r>
        <w:fldChar w:fldCharType="end"/>
      </w:r>
    </w:p>
    <w:p w:rsidR="00000000" w:rsidRDefault="00064464">
      <w:r>
        <w:rPr>
          <w:i/>
        </w:rPr>
        <w:t>Statement 2</w:t>
      </w:r>
      <w:r>
        <w:t xml:space="preserve"> of this paper provides detailed information on departmental resources</w:t>
      </w:r>
      <w:r>
        <w:fldChar w:fldCharType="begin"/>
      </w:r>
      <w:r>
        <w:instrText xml:space="preserve"> XE "Departmental resources" </w:instrText>
      </w:r>
      <w:r>
        <w:fldChar w:fldCharType="end"/>
      </w:r>
      <w:r>
        <w:t>, including output and financial statements for each department.</w:t>
      </w:r>
    </w:p>
    <w:p w:rsidR="00000000" w:rsidRDefault="00064464">
      <w:r>
        <w:t xml:space="preserve">The information included in </w:t>
      </w:r>
      <w:r>
        <w:rPr>
          <w:i/>
        </w:rPr>
        <w:t>Statement 2</w:t>
      </w:r>
      <w:r>
        <w:t xml:space="preserve"> gives a complete picture</w:t>
      </w:r>
      <w:r>
        <w:t xml:space="preserve"> of departmental resources both in aggregate and by output group. The information provided on output groups includes the major outputs to be provided by each department, and performance measures</w:t>
      </w:r>
      <w:r>
        <w:fldChar w:fldCharType="begin"/>
      </w:r>
      <w:r>
        <w:instrText xml:space="preserve"> XE "Performance measures" </w:instrText>
      </w:r>
      <w:r>
        <w:fldChar w:fldCharType="end"/>
      </w:r>
      <w:r>
        <w:t xml:space="preserve"> for quantity, quality, timelines</w:t>
      </w:r>
      <w:r>
        <w:t xml:space="preserve">s, and, for the first time this year, the </w:t>
      </w:r>
      <w:r>
        <w:rPr>
          <w:i/>
        </w:rPr>
        <w:t>cost</w:t>
      </w:r>
      <w:r>
        <w:t xml:space="preserve"> of delivery.</w:t>
      </w:r>
    </w:p>
    <w:p w:rsidR="00000000" w:rsidRDefault="00064464">
      <w:r>
        <w:t>Table 1.3 details the total operating expenses for each department consistent with the AAS31</w:t>
      </w:r>
      <w:r>
        <w:fldChar w:fldCharType="begin"/>
      </w:r>
      <w:r>
        <w:instrText xml:space="preserve"> XE "Australian Accounting Standard 31:AAS31" </w:instrText>
      </w:r>
      <w:r>
        <w:fldChar w:fldCharType="end"/>
      </w:r>
      <w:r>
        <w:t xml:space="preserve"> classification of the 2000</w:t>
      </w:r>
      <w:r>
        <w:noBreakHyphen/>
        <w:t>01 Budget aggregates as outl</w:t>
      </w:r>
      <w:r>
        <w:t xml:space="preserve">ined in </w:t>
      </w:r>
      <w:r>
        <w:rPr>
          <w:i/>
        </w:rPr>
        <w:t>Budget Paper No 2</w:t>
      </w:r>
      <w:r>
        <w:t>.</w:t>
      </w:r>
    </w:p>
    <w:p w:rsidR="00000000" w:rsidRDefault="00064464">
      <w:r>
        <w:t xml:space="preserve">This presentation differs from the expenses provided in </w:t>
      </w:r>
      <w:r>
        <w:rPr>
          <w:i/>
        </w:rPr>
        <w:t>Statement 2</w:t>
      </w:r>
      <w:r>
        <w:t xml:space="preserve"> as those financial statements are consistent with AAS29</w:t>
      </w:r>
      <w:r>
        <w:fldChar w:fldCharType="begin"/>
      </w:r>
      <w:r>
        <w:instrText xml:space="preserve"> XE "Australian Accounting Standard 29:AAS29" </w:instrText>
      </w:r>
      <w:r>
        <w:fldChar w:fldCharType="end"/>
      </w:r>
      <w:r>
        <w:t>. The main difference between the two presentations is tha</w:t>
      </w:r>
      <w:r>
        <w:t>t the AAS31</w:t>
      </w:r>
      <w:r>
        <w:fldChar w:fldCharType="begin"/>
      </w:r>
      <w:r>
        <w:instrText xml:space="preserve"> XE "Australian Accounting Standard 31:AAS31" </w:instrText>
      </w:r>
      <w:r>
        <w:fldChar w:fldCharType="end"/>
      </w:r>
      <w:r>
        <w:t xml:space="preserve"> presentation eliminates transactions that are within the Budget Sector, for example payroll tax</w:t>
      </w:r>
      <w:r>
        <w:fldChar w:fldCharType="begin"/>
      </w:r>
      <w:r>
        <w:instrText xml:space="preserve"> XE "</w:instrText>
      </w:r>
      <w:r>
        <w:rPr>
          <w:rFonts w:ascii="Arial" w:hAnsi="Arial"/>
          <w:sz w:val="20"/>
        </w:rPr>
        <w:instrText>Taxation:Payroll tax"</w:instrText>
      </w:r>
      <w:r>
        <w:instrText xml:space="preserve"> </w:instrText>
      </w:r>
      <w:r>
        <w:fldChar w:fldCharType="end"/>
      </w:r>
      <w:r>
        <w:t xml:space="preserve"> paid by departments is eliminated in the AAS31</w:t>
      </w:r>
      <w:r>
        <w:fldChar w:fldCharType="begin"/>
      </w:r>
      <w:r>
        <w:instrText xml:space="preserve"> XE "Australian Accounti</w:instrText>
      </w:r>
      <w:r>
        <w:instrText xml:space="preserve">ng Standard 31" </w:instrText>
      </w:r>
      <w:r>
        <w:fldChar w:fldCharType="end"/>
      </w:r>
      <w:r>
        <w:t xml:space="preserve"> presentation but included in the AAS29</w:t>
      </w:r>
      <w:r>
        <w:fldChar w:fldCharType="begin"/>
      </w:r>
      <w:r>
        <w:instrText xml:space="preserve"> XE "Australian Accounting Standard 29:AAS29" </w:instrText>
      </w:r>
      <w:r>
        <w:fldChar w:fldCharType="end"/>
      </w:r>
      <w:r>
        <w:t xml:space="preserve"> format as an expense of the department. </w:t>
      </w:r>
    </w:p>
    <w:p w:rsidR="00000000" w:rsidRDefault="00064464">
      <w:pPr>
        <w:pStyle w:val="Tableheading"/>
        <w:spacing w:before="180" w:after="60"/>
      </w:pPr>
      <w:r>
        <w:lastRenderedPageBreak/>
        <w:t>Table 1.3: Operating expenses by department</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900"/>
        <w:gridCol w:w="810"/>
        <w:gridCol w:w="810"/>
        <w:gridCol w:w="810"/>
        <w:gridCol w:w="810"/>
      </w:tblGrid>
      <w:tr w:rsidR="00000000">
        <w:tblPrEx>
          <w:tblCellMar>
            <w:top w:w="0" w:type="dxa"/>
            <w:bottom w:w="0" w:type="dxa"/>
          </w:tblCellMar>
        </w:tblPrEx>
        <w:trPr>
          <w:cantSplit/>
          <w:trHeight w:val="220"/>
        </w:trPr>
        <w:tc>
          <w:tcPr>
            <w:tcW w:w="3900" w:type="dxa"/>
            <w:tcBorders>
              <w:top w:val="single" w:sz="6" w:space="0" w:color="auto"/>
            </w:tcBorders>
          </w:tcPr>
          <w:p w:rsidR="00000000" w:rsidRDefault="00064464">
            <w:pPr>
              <w:pStyle w:val="Tabletext"/>
              <w:rPr>
                <w:i/>
                <w:snapToGrid w:val="0"/>
                <w:lang w:eastAsia="en-US"/>
              </w:rPr>
            </w:pPr>
            <w:r>
              <w:rPr>
                <w:i/>
                <w:snapToGrid w:val="0"/>
                <w:lang w:eastAsia="en-US"/>
              </w:rPr>
              <w:t>Department</w:t>
            </w:r>
          </w:p>
        </w:tc>
        <w:tc>
          <w:tcPr>
            <w:tcW w:w="810" w:type="dxa"/>
            <w:tcBorders>
              <w:top w:val="single" w:sz="6" w:space="0" w:color="auto"/>
            </w:tcBorders>
          </w:tcPr>
          <w:p w:rsidR="00000000" w:rsidRDefault="00064464">
            <w:pPr>
              <w:pStyle w:val="Tabletextheading"/>
              <w:rPr>
                <w:snapToGrid w:val="0"/>
                <w:lang w:eastAsia="en-US"/>
              </w:rPr>
            </w:pPr>
            <w:r>
              <w:rPr>
                <w:snapToGrid w:val="0"/>
                <w:lang w:eastAsia="en-US"/>
              </w:rPr>
              <w:t>2000-01</w:t>
            </w:r>
          </w:p>
        </w:tc>
        <w:tc>
          <w:tcPr>
            <w:tcW w:w="810" w:type="dxa"/>
            <w:tcBorders>
              <w:top w:val="single" w:sz="6" w:space="0" w:color="auto"/>
            </w:tcBorders>
          </w:tcPr>
          <w:p w:rsidR="00000000" w:rsidRDefault="00064464">
            <w:pPr>
              <w:pStyle w:val="Tabletextheading"/>
              <w:rPr>
                <w:snapToGrid w:val="0"/>
                <w:lang w:eastAsia="en-US"/>
              </w:rPr>
            </w:pPr>
            <w:r>
              <w:rPr>
                <w:snapToGrid w:val="0"/>
                <w:lang w:eastAsia="en-US"/>
              </w:rPr>
              <w:t>2001-02</w:t>
            </w:r>
          </w:p>
        </w:tc>
        <w:tc>
          <w:tcPr>
            <w:tcW w:w="810" w:type="dxa"/>
            <w:tcBorders>
              <w:top w:val="single" w:sz="6" w:space="0" w:color="auto"/>
            </w:tcBorders>
          </w:tcPr>
          <w:p w:rsidR="00000000" w:rsidRDefault="00064464">
            <w:pPr>
              <w:pStyle w:val="Tabletextheading"/>
              <w:rPr>
                <w:snapToGrid w:val="0"/>
                <w:lang w:eastAsia="en-US"/>
              </w:rPr>
            </w:pPr>
            <w:r>
              <w:rPr>
                <w:snapToGrid w:val="0"/>
                <w:lang w:eastAsia="en-US"/>
              </w:rPr>
              <w:t>2002-03</w:t>
            </w:r>
          </w:p>
        </w:tc>
        <w:tc>
          <w:tcPr>
            <w:tcW w:w="810" w:type="dxa"/>
            <w:tcBorders>
              <w:top w:val="single" w:sz="6" w:space="0" w:color="auto"/>
            </w:tcBorders>
          </w:tcPr>
          <w:p w:rsidR="00000000" w:rsidRDefault="00064464">
            <w:pPr>
              <w:pStyle w:val="Tabletextheading"/>
              <w:rPr>
                <w:snapToGrid w:val="0"/>
                <w:lang w:eastAsia="en-US"/>
              </w:rPr>
            </w:pPr>
            <w:r>
              <w:rPr>
                <w:snapToGrid w:val="0"/>
                <w:lang w:eastAsia="en-US"/>
              </w:rPr>
              <w:t>2003-04</w:t>
            </w:r>
          </w:p>
        </w:tc>
      </w:tr>
      <w:tr w:rsidR="00000000">
        <w:tblPrEx>
          <w:tblCellMar>
            <w:top w:w="0" w:type="dxa"/>
            <w:bottom w:w="0" w:type="dxa"/>
          </w:tblCellMar>
        </w:tblPrEx>
        <w:trPr>
          <w:cantSplit/>
          <w:trHeight w:val="220"/>
        </w:trPr>
        <w:tc>
          <w:tcPr>
            <w:tcW w:w="3900" w:type="dxa"/>
            <w:tcBorders>
              <w:bottom w:val="single" w:sz="6" w:space="0" w:color="auto"/>
            </w:tcBorders>
          </w:tcPr>
          <w:p w:rsidR="00000000" w:rsidRDefault="00064464">
            <w:pPr>
              <w:pStyle w:val="Tabletext"/>
              <w:rPr>
                <w:snapToGrid w:val="0"/>
                <w:lang w:eastAsia="en-US"/>
              </w:rPr>
            </w:pPr>
          </w:p>
        </w:tc>
        <w:tc>
          <w:tcPr>
            <w:tcW w:w="810"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810" w:type="dxa"/>
            <w:tcBorders>
              <w:bottom w:val="single" w:sz="6" w:space="0" w:color="auto"/>
            </w:tcBorders>
          </w:tcPr>
          <w:p w:rsidR="00000000" w:rsidRDefault="00064464">
            <w:pPr>
              <w:pStyle w:val="Tabletextheading"/>
              <w:rPr>
                <w:snapToGrid w:val="0"/>
                <w:lang w:eastAsia="en-US"/>
              </w:rPr>
            </w:pPr>
            <w:r>
              <w:rPr>
                <w:snapToGrid w:val="0"/>
                <w:lang w:eastAsia="en-US"/>
              </w:rPr>
              <w:t>Es</w:t>
            </w:r>
            <w:r>
              <w:rPr>
                <w:snapToGrid w:val="0"/>
                <w:lang w:eastAsia="en-US"/>
              </w:rPr>
              <w:t>timate</w:t>
            </w:r>
          </w:p>
        </w:tc>
        <w:tc>
          <w:tcPr>
            <w:tcW w:w="810" w:type="dxa"/>
            <w:tcBorders>
              <w:bottom w:val="single" w:sz="6" w:space="0" w:color="auto"/>
            </w:tcBorders>
          </w:tcPr>
          <w:p w:rsidR="00000000" w:rsidRDefault="00064464">
            <w:pPr>
              <w:pStyle w:val="Tabletextheading"/>
              <w:rPr>
                <w:snapToGrid w:val="0"/>
                <w:lang w:eastAsia="en-US"/>
              </w:rPr>
            </w:pPr>
            <w:r>
              <w:rPr>
                <w:snapToGrid w:val="0"/>
                <w:lang w:eastAsia="en-US"/>
              </w:rPr>
              <w:t>Estimate</w:t>
            </w:r>
          </w:p>
        </w:tc>
        <w:tc>
          <w:tcPr>
            <w:tcW w:w="810" w:type="dxa"/>
            <w:tcBorders>
              <w:bottom w:val="single" w:sz="6" w:space="0" w:color="auto"/>
            </w:tcBorders>
          </w:tcPr>
          <w:p w:rsidR="00000000" w:rsidRDefault="00064464">
            <w:pPr>
              <w:pStyle w:val="Tabletextheading"/>
              <w:rPr>
                <w:snapToGrid w:val="0"/>
                <w:lang w:eastAsia="en-US"/>
              </w:rPr>
            </w:pPr>
            <w:r>
              <w:rPr>
                <w:snapToGrid w:val="0"/>
                <w:lang w:eastAsia="en-US"/>
              </w:rPr>
              <w:t>Estimate</w:t>
            </w:r>
          </w:p>
        </w:tc>
      </w:tr>
      <w:tr w:rsidR="00000000">
        <w:tblPrEx>
          <w:tblCellMar>
            <w:top w:w="0" w:type="dxa"/>
            <w:bottom w:w="0" w:type="dxa"/>
          </w:tblCellMar>
        </w:tblPrEx>
        <w:trPr>
          <w:cantSplit/>
          <w:trHeight w:val="220"/>
        </w:trPr>
        <w:tc>
          <w:tcPr>
            <w:tcW w:w="3900" w:type="dxa"/>
          </w:tcPr>
          <w:p w:rsidR="00000000" w:rsidRDefault="00064464">
            <w:pPr>
              <w:pStyle w:val="Tabletext"/>
              <w:rPr>
                <w:snapToGrid w:val="0"/>
                <w:color w:val="000000"/>
                <w:lang w:eastAsia="en-US"/>
              </w:rPr>
            </w:pPr>
            <w:r>
              <w:rPr>
                <w:snapToGrid w:val="0"/>
                <w:color w:val="000000"/>
                <w:lang w:eastAsia="en-US"/>
              </w:rPr>
              <w:t>Education, Employment and Training</w:t>
            </w:r>
          </w:p>
        </w:tc>
        <w:tc>
          <w:tcPr>
            <w:tcW w:w="810" w:type="dxa"/>
          </w:tcPr>
          <w:p w:rsidR="00000000" w:rsidRDefault="00064464">
            <w:pPr>
              <w:pStyle w:val="TableofFigures"/>
              <w:rPr>
                <w:snapToGrid w:val="0"/>
                <w:lang w:eastAsia="en-US"/>
              </w:rPr>
            </w:pPr>
            <w:r>
              <w:rPr>
                <w:snapToGrid w:val="0"/>
                <w:lang w:eastAsia="en-US"/>
              </w:rPr>
              <w:t>6 107.3</w:t>
            </w:r>
          </w:p>
        </w:tc>
        <w:tc>
          <w:tcPr>
            <w:tcW w:w="810" w:type="dxa"/>
          </w:tcPr>
          <w:p w:rsidR="00000000" w:rsidRDefault="00064464">
            <w:pPr>
              <w:pStyle w:val="TableofFigures"/>
              <w:rPr>
                <w:snapToGrid w:val="0"/>
                <w:lang w:eastAsia="en-US"/>
              </w:rPr>
            </w:pPr>
            <w:r>
              <w:rPr>
                <w:snapToGrid w:val="0"/>
                <w:lang w:eastAsia="en-US"/>
              </w:rPr>
              <w:t>6 075.6</w:t>
            </w:r>
          </w:p>
        </w:tc>
        <w:tc>
          <w:tcPr>
            <w:tcW w:w="810" w:type="dxa"/>
          </w:tcPr>
          <w:p w:rsidR="00000000" w:rsidRDefault="00064464">
            <w:pPr>
              <w:pStyle w:val="TableofFigures"/>
              <w:rPr>
                <w:snapToGrid w:val="0"/>
                <w:lang w:eastAsia="en-US"/>
              </w:rPr>
            </w:pPr>
            <w:r>
              <w:rPr>
                <w:snapToGrid w:val="0"/>
                <w:lang w:eastAsia="en-US"/>
              </w:rPr>
              <w:t>6 090.6</w:t>
            </w:r>
          </w:p>
        </w:tc>
        <w:tc>
          <w:tcPr>
            <w:tcW w:w="810" w:type="dxa"/>
          </w:tcPr>
          <w:p w:rsidR="00000000" w:rsidRDefault="00064464">
            <w:pPr>
              <w:pStyle w:val="TableofFigures"/>
              <w:rPr>
                <w:snapToGrid w:val="0"/>
                <w:lang w:eastAsia="en-US"/>
              </w:rPr>
            </w:pPr>
            <w:r>
              <w:rPr>
                <w:snapToGrid w:val="0"/>
                <w:lang w:eastAsia="en-US"/>
              </w:rPr>
              <w:t>6 070.0</w:t>
            </w:r>
          </w:p>
        </w:tc>
      </w:tr>
      <w:tr w:rsidR="00000000">
        <w:tblPrEx>
          <w:tblCellMar>
            <w:top w:w="0" w:type="dxa"/>
            <w:bottom w:w="0" w:type="dxa"/>
          </w:tblCellMar>
        </w:tblPrEx>
        <w:trPr>
          <w:cantSplit/>
          <w:trHeight w:val="220"/>
        </w:trPr>
        <w:tc>
          <w:tcPr>
            <w:tcW w:w="3900" w:type="dxa"/>
          </w:tcPr>
          <w:p w:rsidR="00000000" w:rsidRDefault="00064464">
            <w:pPr>
              <w:pStyle w:val="Tabletext"/>
              <w:rPr>
                <w:snapToGrid w:val="0"/>
                <w:color w:val="000000"/>
                <w:lang w:eastAsia="en-US"/>
              </w:rPr>
            </w:pPr>
            <w:r>
              <w:rPr>
                <w:snapToGrid w:val="0"/>
                <w:color w:val="000000"/>
                <w:lang w:eastAsia="en-US"/>
              </w:rPr>
              <w:t>Human Services</w:t>
            </w:r>
          </w:p>
        </w:tc>
        <w:tc>
          <w:tcPr>
            <w:tcW w:w="810" w:type="dxa"/>
          </w:tcPr>
          <w:p w:rsidR="00000000" w:rsidRDefault="00064464">
            <w:pPr>
              <w:pStyle w:val="TableofFigures"/>
              <w:rPr>
                <w:snapToGrid w:val="0"/>
                <w:lang w:eastAsia="en-US"/>
              </w:rPr>
            </w:pPr>
            <w:r>
              <w:rPr>
                <w:snapToGrid w:val="0"/>
                <w:lang w:eastAsia="en-US"/>
              </w:rPr>
              <w:t>7 187.1</w:t>
            </w:r>
          </w:p>
        </w:tc>
        <w:tc>
          <w:tcPr>
            <w:tcW w:w="810" w:type="dxa"/>
          </w:tcPr>
          <w:p w:rsidR="00000000" w:rsidRDefault="00064464">
            <w:pPr>
              <w:pStyle w:val="TableofFigures"/>
              <w:rPr>
                <w:snapToGrid w:val="0"/>
                <w:lang w:eastAsia="en-US"/>
              </w:rPr>
            </w:pPr>
            <w:r>
              <w:rPr>
                <w:snapToGrid w:val="0"/>
                <w:lang w:eastAsia="en-US"/>
              </w:rPr>
              <w:t>7 269.3</w:t>
            </w:r>
          </w:p>
        </w:tc>
        <w:tc>
          <w:tcPr>
            <w:tcW w:w="810" w:type="dxa"/>
          </w:tcPr>
          <w:p w:rsidR="00000000" w:rsidRDefault="00064464">
            <w:pPr>
              <w:pStyle w:val="TableofFigures"/>
              <w:rPr>
                <w:snapToGrid w:val="0"/>
                <w:lang w:eastAsia="en-US"/>
              </w:rPr>
            </w:pPr>
            <w:r>
              <w:rPr>
                <w:snapToGrid w:val="0"/>
                <w:lang w:eastAsia="en-US"/>
              </w:rPr>
              <w:t>7 333.1</w:t>
            </w:r>
          </w:p>
        </w:tc>
        <w:tc>
          <w:tcPr>
            <w:tcW w:w="810" w:type="dxa"/>
          </w:tcPr>
          <w:p w:rsidR="00000000" w:rsidRDefault="00064464">
            <w:pPr>
              <w:pStyle w:val="TableofFigures"/>
              <w:rPr>
                <w:snapToGrid w:val="0"/>
                <w:lang w:eastAsia="en-US"/>
              </w:rPr>
            </w:pPr>
            <w:r>
              <w:rPr>
                <w:snapToGrid w:val="0"/>
                <w:lang w:eastAsia="en-US"/>
              </w:rPr>
              <w:t>7 342.8</w:t>
            </w:r>
          </w:p>
        </w:tc>
      </w:tr>
      <w:tr w:rsidR="00000000">
        <w:tblPrEx>
          <w:tblCellMar>
            <w:top w:w="0" w:type="dxa"/>
            <w:bottom w:w="0" w:type="dxa"/>
          </w:tblCellMar>
        </w:tblPrEx>
        <w:trPr>
          <w:cantSplit/>
          <w:trHeight w:val="220"/>
        </w:trPr>
        <w:tc>
          <w:tcPr>
            <w:tcW w:w="3900" w:type="dxa"/>
          </w:tcPr>
          <w:p w:rsidR="00000000" w:rsidRDefault="00064464">
            <w:pPr>
              <w:pStyle w:val="Tabletext"/>
              <w:rPr>
                <w:snapToGrid w:val="0"/>
                <w:color w:val="000000"/>
                <w:lang w:eastAsia="en-US"/>
              </w:rPr>
            </w:pPr>
            <w:r>
              <w:rPr>
                <w:snapToGrid w:val="0"/>
                <w:color w:val="000000"/>
                <w:lang w:eastAsia="en-US"/>
              </w:rPr>
              <w:t>Infrastructure</w:t>
            </w:r>
          </w:p>
        </w:tc>
        <w:tc>
          <w:tcPr>
            <w:tcW w:w="810" w:type="dxa"/>
          </w:tcPr>
          <w:p w:rsidR="00000000" w:rsidRDefault="00064464">
            <w:pPr>
              <w:pStyle w:val="TableofFigures"/>
              <w:rPr>
                <w:snapToGrid w:val="0"/>
                <w:lang w:eastAsia="en-US"/>
              </w:rPr>
            </w:pPr>
            <w:r>
              <w:rPr>
                <w:snapToGrid w:val="0"/>
                <w:lang w:eastAsia="en-US"/>
              </w:rPr>
              <w:t>2 614.3</w:t>
            </w:r>
          </w:p>
        </w:tc>
        <w:tc>
          <w:tcPr>
            <w:tcW w:w="810" w:type="dxa"/>
          </w:tcPr>
          <w:p w:rsidR="00000000" w:rsidRDefault="00064464">
            <w:pPr>
              <w:pStyle w:val="TableofFigures"/>
              <w:rPr>
                <w:snapToGrid w:val="0"/>
                <w:lang w:eastAsia="en-US"/>
              </w:rPr>
            </w:pPr>
            <w:r>
              <w:rPr>
                <w:snapToGrid w:val="0"/>
                <w:lang w:eastAsia="en-US"/>
              </w:rPr>
              <w:t>2 686.1</w:t>
            </w:r>
          </w:p>
        </w:tc>
        <w:tc>
          <w:tcPr>
            <w:tcW w:w="810" w:type="dxa"/>
          </w:tcPr>
          <w:p w:rsidR="00000000" w:rsidRDefault="00064464">
            <w:pPr>
              <w:pStyle w:val="TableofFigures"/>
              <w:rPr>
                <w:snapToGrid w:val="0"/>
                <w:lang w:eastAsia="en-US"/>
              </w:rPr>
            </w:pPr>
            <w:r>
              <w:rPr>
                <w:snapToGrid w:val="0"/>
                <w:lang w:eastAsia="en-US"/>
              </w:rPr>
              <w:t>2 656.0</w:t>
            </w:r>
          </w:p>
        </w:tc>
        <w:tc>
          <w:tcPr>
            <w:tcW w:w="810" w:type="dxa"/>
          </w:tcPr>
          <w:p w:rsidR="00000000" w:rsidRDefault="00064464">
            <w:pPr>
              <w:pStyle w:val="TableofFigures"/>
              <w:rPr>
                <w:snapToGrid w:val="0"/>
                <w:lang w:eastAsia="en-US"/>
              </w:rPr>
            </w:pPr>
            <w:r>
              <w:rPr>
                <w:snapToGrid w:val="0"/>
                <w:lang w:eastAsia="en-US"/>
              </w:rPr>
              <w:t>2 533.8</w:t>
            </w:r>
          </w:p>
        </w:tc>
      </w:tr>
      <w:tr w:rsidR="00000000">
        <w:tblPrEx>
          <w:tblCellMar>
            <w:top w:w="0" w:type="dxa"/>
            <w:bottom w:w="0" w:type="dxa"/>
          </w:tblCellMar>
        </w:tblPrEx>
        <w:trPr>
          <w:cantSplit/>
          <w:trHeight w:val="220"/>
        </w:trPr>
        <w:tc>
          <w:tcPr>
            <w:tcW w:w="3900" w:type="dxa"/>
          </w:tcPr>
          <w:p w:rsidR="00000000" w:rsidRDefault="00064464">
            <w:pPr>
              <w:pStyle w:val="Tabletext"/>
              <w:rPr>
                <w:snapToGrid w:val="0"/>
                <w:color w:val="000000"/>
                <w:lang w:eastAsia="en-US"/>
              </w:rPr>
            </w:pPr>
            <w:r>
              <w:rPr>
                <w:snapToGrid w:val="0"/>
                <w:color w:val="000000"/>
                <w:lang w:eastAsia="en-US"/>
              </w:rPr>
              <w:t>Justice</w:t>
            </w:r>
          </w:p>
        </w:tc>
        <w:tc>
          <w:tcPr>
            <w:tcW w:w="810" w:type="dxa"/>
          </w:tcPr>
          <w:p w:rsidR="00000000" w:rsidRDefault="00064464">
            <w:pPr>
              <w:pStyle w:val="TableofFigures"/>
              <w:rPr>
                <w:snapToGrid w:val="0"/>
                <w:lang w:eastAsia="en-US"/>
              </w:rPr>
            </w:pPr>
            <w:r>
              <w:rPr>
                <w:snapToGrid w:val="0"/>
                <w:lang w:eastAsia="en-US"/>
              </w:rPr>
              <w:t>1 596.8</w:t>
            </w:r>
          </w:p>
        </w:tc>
        <w:tc>
          <w:tcPr>
            <w:tcW w:w="810" w:type="dxa"/>
          </w:tcPr>
          <w:p w:rsidR="00000000" w:rsidRDefault="00064464">
            <w:pPr>
              <w:pStyle w:val="TableofFigures"/>
              <w:rPr>
                <w:snapToGrid w:val="0"/>
                <w:lang w:eastAsia="en-US"/>
              </w:rPr>
            </w:pPr>
            <w:r>
              <w:rPr>
                <w:snapToGrid w:val="0"/>
                <w:lang w:eastAsia="en-US"/>
              </w:rPr>
              <w:t>1 615.5</w:t>
            </w:r>
          </w:p>
        </w:tc>
        <w:tc>
          <w:tcPr>
            <w:tcW w:w="810" w:type="dxa"/>
          </w:tcPr>
          <w:p w:rsidR="00000000" w:rsidRDefault="00064464">
            <w:pPr>
              <w:pStyle w:val="TableofFigures"/>
              <w:rPr>
                <w:snapToGrid w:val="0"/>
                <w:lang w:eastAsia="en-US"/>
              </w:rPr>
            </w:pPr>
            <w:r>
              <w:rPr>
                <w:snapToGrid w:val="0"/>
                <w:lang w:eastAsia="en-US"/>
              </w:rPr>
              <w:t>1 638.5</w:t>
            </w:r>
          </w:p>
        </w:tc>
        <w:tc>
          <w:tcPr>
            <w:tcW w:w="810" w:type="dxa"/>
          </w:tcPr>
          <w:p w:rsidR="00000000" w:rsidRDefault="00064464">
            <w:pPr>
              <w:pStyle w:val="TableofFigures"/>
              <w:rPr>
                <w:snapToGrid w:val="0"/>
                <w:lang w:eastAsia="en-US"/>
              </w:rPr>
            </w:pPr>
            <w:r>
              <w:rPr>
                <w:snapToGrid w:val="0"/>
                <w:lang w:eastAsia="en-US"/>
              </w:rPr>
              <w:t>1 639.8</w:t>
            </w:r>
          </w:p>
        </w:tc>
      </w:tr>
      <w:tr w:rsidR="00000000">
        <w:tblPrEx>
          <w:tblCellMar>
            <w:top w:w="0" w:type="dxa"/>
            <w:bottom w:w="0" w:type="dxa"/>
          </w:tblCellMar>
        </w:tblPrEx>
        <w:trPr>
          <w:cantSplit/>
          <w:trHeight w:val="220"/>
        </w:trPr>
        <w:tc>
          <w:tcPr>
            <w:tcW w:w="3900" w:type="dxa"/>
          </w:tcPr>
          <w:p w:rsidR="00000000" w:rsidRDefault="00064464">
            <w:pPr>
              <w:pStyle w:val="Tabletext"/>
              <w:rPr>
                <w:snapToGrid w:val="0"/>
                <w:color w:val="000000"/>
                <w:lang w:eastAsia="en-US"/>
              </w:rPr>
            </w:pPr>
            <w:r>
              <w:rPr>
                <w:snapToGrid w:val="0"/>
                <w:color w:val="000000"/>
                <w:lang w:eastAsia="en-US"/>
              </w:rPr>
              <w:t>Natural Resources and Env</w:t>
            </w:r>
            <w:r>
              <w:rPr>
                <w:snapToGrid w:val="0"/>
                <w:color w:val="000000"/>
                <w:lang w:eastAsia="en-US"/>
              </w:rPr>
              <w:t>ironment</w:t>
            </w:r>
          </w:p>
        </w:tc>
        <w:tc>
          <w:tcPr>
            <w:tcW w:w="810" w:type="dxa"/>
          </w:tcPr>
          <w:p w:rsidR="00000000" w:rsidRDefault="00064464">
            <w:pPr>
              <w:pStyle w:val="TableofFigures"/>
              <w:rPr>
                <w:snapToGrid w:val="0"/>
                <w:lang w:eastAsia="en-US"/>
              </w:rPr>
            </w:pPr>
            <w:r>
              <w:rPr>
                <w:snapToGrid w:val="0"/>
                <w:lang w:eastAsia="en-US"/>
              </w:rPr>
              <w:t xml:space="preserve"> 855.5</w:t>
            </w:r>
          </w:p>
        </w:tc>
        <w:tc>
          <w:tcPr>
            <w:tcW w:w="810" w:type="dxa"/>
          </w:tcPr>
          <w:p w:rsidR="00000000" w:rsidRDefault="00064464">
            <w:pPr>
              <w:pStyle w:val="TableofFigures"/>
              <w:rPr>
                <w:snapToGrid w:val="0"/>
                <w:lang w:eastAsia="en-US"/>
              </w:rPr>
            </w:pPr>
            <w:r>
              <w:rPr>
                <w:snapToGrid w:val="0"/>
                <w:lang w:eastAsia="en-US"/>
              </w:rPr>
              <w:t xml:space="preserve"> 811.0</w:t>
            </w:r>
          </w:p>
        </w:tc>
        <w:tc>
          <w:tcPr>
            <w:tcW w:w="810" w:type="dxa"/>
          </w:tcPr>
          <w:p w:rsidR="00000000" w:rsidRDefault="00064464">
            <w:pPr>
              <w:pStyle w:val="TableofFigures"/>
              <w:rPr>
                <w:snapToGrid w:val="0"/>
                <w:lang w:eastAsia="en-US"/>
              </w:rPr>
            </w:pPr>
            <w:r>
              <w:rPr>
                <w:snapToGrid w:val="0"/>
                <w:lang w:eastAsia="en-US"/>
              </w:rPr>
              <w:t xml:space="preserve"> 774.9</w:t>
            </w:r>
          </w:p>
        </w:tc>
        <w:tc>
          <w:tcPr>
            <w:tcW w:w="810" w:type="dxa"/>
          </w:tcPr>
          <w:p w:rsidR="00000000" w:rsidRDefault="00064464">
            <w:pPr>
              <w:pStyle w:val="TableofFigures"/>
              <w:rPr>
                <w:snapToGrid w:val="0"/>
                <w:lang w:eastAsia="en-US"/>
              </w:rPr>
            </w:pPr>
            <w:r>
              <w:rPr>
                <w:snapToGrid w:val="0"/>
                <w:lang w:eastAsia="en-US"/>
              </w:rPr>
              <w:t xml:space="preserve"> 734.8</w:t>
            </w:r>
          </w:p>
        </w:tc>
      </w:tr>
      <w:tr w:rsidR="00000000">
        <w:tblPrEx>
          <w:tblCellMar>
            <w:top w:w="0" w:type="dxa"/>
            <w:bottom w:w="0" w:type="dxa"/>
          </w:tblCellMar>
        </w:tblPrEx>
        <w:trPr>
          <w:cantSplit/>
          <w:trHeight w:val="220"/>
        </w:trPr>
        <w:tc>
          <w:tcPr>
            <w:tcW w:w="3900" w:type="dxa"/>
          </w:tcPr>
          <w:p w:rsidR="00000000" w:rsidRDefault="00064464">
            <w:pPr>
              <w:pStyle w:val="Tabletext"/>
              <w:rPr>
                <w:snapToGrid w:val="0"/>
                <w:color w:val="000000"/>
                <w:lang w:eastAsia="en-US"/>
              </w:rPr>
            </w:pPr>
            <w:r>
              <w:rPr>
                <w:snapToGrid w:val="0"/>
                <w:color w:val="000000"/>
                <w:lang w:eastAsia="en-US"/>
              </w:rPr>
              <w:t>Premier and Cabinet</w:t>
            </w:r>
          </w:p>
        </w:tc>
        <w:tc>
          <w:tcPr>
            <w:tcW w:w="810" w:type="dxa"/>
          </w:tcPr>
          <w:p w:rsidR="00000000" w:rsidRDefault="00064464">
            <w:pPr>
              <w:pStyle w:val="TableofFigures"/>
              <w:rPr>
                <w:snapToGrid w:val="0"/>
                <w:lang w:eastAsia="en-US"/>
              </w:rPr>
            </w:pPr>
            <w:r>
              <w:rPr>
                <w:snapToGrid w:val="0"/>
                <w:lang w:eastAsia="en-US"/>
              </w:rPr>
              <w:t xml:space="preserve"> 380.8</w:t>
            </w:r>
          </w:p>
        </w:tc>
        <w:tc>
          <w:tcPr>
            <w:tcW w:w="810" w:type="dxa"/>
          </w:tcPr>
          <w:p w:rsidR="00000000" w:rsidRDefault="00064464">
            <w:pPr>
              <w:pStyle w:val="TableofFigures"/>
              <w:rPr>
                <w:snapToGrid w:val="0"/>
                <w:lang w:eastAsia="en-US"/>
              </w:rPr>
            </w:pPr>
            <w:r>
              <w:rPr>
                <w:snapToGrid w:val="0"/>
                <w:lang w:eastAsia="en-US"/>
              </w:rPr>
              <w:t xml:space="preserve"> 373.7</w:t>
            </w:r>
          </w:p>
        </w:tc>
        <w:tc>
          <w:tcPr>
            <w:tcW w:w="810" w:type="dxa"/>
          </w:tcPr>
          <w:p w:rsidR="00000000" w:rsidRDefault="00064464">
            <w:pPr>
              <w:pStyle w:val="TableofFigures"/>
              <w:rPr>
                <w:snapToGrid w:val="0"/>
                <w:lang w:eastAsia="en-US"/>
              </w:rPr>
            </w:pPr>
            <w:r>
              <w:rPr>
                <w:snapToGrid w:val="0"/>
                <w:lang w:eastAsia="en-US"/>
              </w:rPr>
              <w:t xml:space="preserve"> 374.3</w:t>
            </w:r>
          </w:p>
        </w:tc>
        <w:tc>
          <w:tcPr>
            <w:tcW w:w="810" w:type="dxa"/>
          </w:tcPr>
          <w:p w:rsidR="00000000" w:rsidRDefault="00064464">
            <w:pPr>
              <w:pStyle w:val="TableofFigures"/>
              <w:rPr>
                <w:snapToGrid w:val="0"/>
                <w:lang w:eastAsia="en-US"/>
              </w:rPr>
            </w:pPr>
            <w:r>
              <w:rPr>
                <w:snapToGrid w:val="0"/>
                <w:lang w:eastAsia="en-US"/>
              </w:rPr>
              <w:t xml:space="preserve"> 378.5</w:t>
            </w:r>
          </w:p>
        </w:tc>
      </w:tr>
      <w:tr w:rsidR="00000000">
        <w:tblPrEx>
          <w:tblCellMar>
            <w:top w:w="0" w:type="dxa"/>
            <w:bottom w:w="0" w:type="dxa"/>
          </w:tblCellMar>
        </w:tblPrEx>
        <w:trPr>
          <w:cantSplit/>
          <w:trHeight w:val="220"/>
        </w:trPr>
        <w:tc>
          <w:tcPr>
            <w:tcW w:w="3900" w:type="dxa"/>
          </w:tcPr>
          <w:p w:rsidR="00000000" w:rsidRDefault="00064464">
            <w:pPr>
              <w:pStyle w:val="Tabletext"/>
              <w:rPr>
                <w:snapToGrid w:val="0"/>
                <w:color w:val="000000"/>
                <w:lang w:eastAsia="en-US"/>
              </w:rPr>
            </w:pPr>
            <w:r>
              <w:rPr>
                <w:snapToGrid w:val="0"/>
                <w:color w:val="000000"/>
                <w:lang w:eastAsia="en-US"/>
              </w:rPr>
              <w:t>State and Regional Development</w:t>
            </w:r>
          </w:p>
        </w:tc>
        <w:tc>
          <w:tcPr>
            <w:tcW w:w="810" w:type="dxa"/>
          </w:tcPr>
          <w:p w:rsidR="00000000" w:rsidRDefault="00064464">
            <w:pPr>
              <w:pStyle w:val="TableofFigures"/>
              <w:rPr>
                <w:snapToGrid w:val="0"/>
                <w:lang w:eastAsia="en-US"/>
              </w:rPr>
            </w:pPr>
            <w:r>
              <w:rPr>
                <w:snapToGrid w:val="0"/>
                <w:lang w:eastAsia="en-US"/>
              </w:rPr>
              <w:t xml:space="preserve"> 324.0</w:t>
            </w:r>
          </w:p>
        </w:tc>
        <w:tc>
          <w:tcPr>
            <w:tcW w:w="810" w:type="dxa"/>
          </w:tcPr>
          <w:p w:rsidR="00000000" w:rsidRDefault="00064464">
            <w:pPr>
              <w:pStyle w:val="TableofFigures"/>
              <w:rPr>
                <w:snapToGrid w:val="0"/>
                <w:lang w:eastAsia="en-US"/>
              </w:rPr>
            </w:pPr>
            <w:r>
              <w:rPr>
                <w:snapToGrid w:val="0"/>
                <w:lang w:eastAsia="en-US"/>
              </w:rPr>
              <w:t xml:space="preserve"> 307.9</w:t>
            </w:r>
          </w:p>
        </w:tc>
        <w:tc>
          <w:tcPr>
            <w:tcW w:w="810" w:type="dxa"/>
          </w:tcPr>
          <w:p w:rsidR="00000000" w:rsidRDefault="00064464">
            <w:pPr>
              <w:pStyle w:val="TableofFigures"/>
              <w:rPr>
                <w:snapToGrid w:val="0"/>
                <w:lang w:eastAsia="en-US"/>
              </w:rPr>
            </w:pPr>
            <w:r>
              <w:rPr>
                <w:snapToGrid w:val="0"/>
                <w:lang w:eastAsia="en-US"/>
              </w:rPr>
              <w:t xml:space="preserve"> 318.8</w:t>
            </w:r>
          </w:p>
        </w:tc>
        <w:tc>
          <w:tcPr>
            <w:tcW w:w="810" w:type="dxa"/>
          </w:tcPr>
          <w:p w:rsidR="00000000" w:rsidRDefault="00064464">
            <w:pPr>
              <w:pStyle w:val="TableofFigures"/>
              <w:rPr>
                <w:snapToGrid w:val="0"/>
                <w:lang w:eastAsia="en-US"/>
              </w:rPr>
            </w:pPr>
            <w:r>
              <w:rPr>
                <w:snapToGrid w:val="0"/>
                <w:lang w:eastAsia="en-US"/>
              </w:rPr>
              <w:t xml:space="preserve"> 234.6</w:t>
            </w:r>
          </w:p>
        </w:tc>
      </w:tr>
      <w:tr w:rsidR="00000000">
        <w:tblPrEx>
          <w:tblCellMar>
            <w:top w:w="0" w:type="dxa"/>
            <w:bottom w:w="0" w:type="dxa"/>
          </w:tblCellMar>
        </w:tblPrEx>
        <w:trPr>
          <w:cantSplit/>
          <w:trHeight w:val="220"/>
        </w:trPr>
        <w:tc>
          <w:tcPr>
            <w:tcW w:w="3900" w:type="dxa"/>
          </w:tcPr>
          <w:p w:rsidR="00000000" w:rsidRDefault="00064464">
            <w:pPr>
              <w:pStyle w:val="Tabletext"/>
              <w:rPr>
                <w:snapToGrid w:val="0"/>
                <w:color w:val="000000"/>
                <w:lang w:eastAsia="en-US"/>
              </w:rPr>
            </w:pPr>
            <w:r>
              <w:rPr>
                <w:snapToGrid w:val="0"/>
                <w:color w:val="000000"/>
                <w:lang w:eastAsia="en-US"/>
              </w:rPr>
              <w:t>Treasury and Finance</w:t>
            </w:r>
          </w:p>
        </w:tc>
        <w:tc>
          <w:tcPr>
            <w:tcW w:w="810" w:type="dxa"/>
          </w:tcPr>
          <w:p w:rsidR="00000000" w:rsidRDefault="00064464">
            <w:pPr>
              <w:pStyle w:val="TableofFigures"/>
              <w:rPr>
                <w:snapToGrid w:val="0"/>
                <w:lang w:eastAsia="en-US"/>
              </w:rPr>
            </w:pPr>
            <w:r>
              <w:rPr>
                <w:snapToGrid w:val="0"/>
                <w:lang w:eastAsia="en-US"/>
              </w:rPr>
              <w:t>2 176.5</w:t>
            </w:r>
          </w:p>
        </w:tc>
        <w:tc>
          <w:tcPr>
            <w:tcW w:w="810" w:type="dxa"/>
          </w:tcPr>
          <w:p w:rsidR="00000000" w:rsidRDefault="00064464">
            <w:pPr>
              <w:pStyle w:val="TableofFigures"/>
              <w:rPr>
                <w:snapToGrid w:val="0"/>
                <w:lang w:eastAsia="en-US"/>
              </w:rPr>
            </w:pPr>
            <w:r>
              <w:rPr>
                <w:snapToGrid w:val="0"/>
                <w:lang w:eastAsia="en-US"/>
              </w:rPr>
              <w:t>1 834.4</w:t>
            </w:r>
          </w:p>
        </w:tc>
        <w:tc>
          <w:tcPr>
            <w:tcW w:w="810" w:type="dxa"/>
          </w:tcPr>
          <w:p w:rsidR="00000000" w:rsidRDefault="00064464">
            <w:pPr>
              <w:pStyle w:val="TableofFigures"/>
              <w:rPr>
                <w:snapToGrid w:val="0"/>
                <w:lang w:eastAsia="en-US"/>
              </w:rPr>
            </w:pPr>
            <w:r>
              <w:rPr>
                <w:snapToGrid w:val="0"/>
                <w:lang w:eastAsia="en-US"/>
              </w:rPr>
              <w:t>1 816.2</w:t>
            </w:r>
          </w:p>
        </w:tc>
        <w:tc>
          <w:tcPr>
            <w:tcW w:w="810" w:type="dxa"/>
          </w:tcPr>
          <w:p w:rsidR="00000000" w:rsidRDefault="00064464">
            <w:pPr>
              <w:pStyle w:val="TableofFigures"/>
              <w:rPr>
                <w:snapToGrid w:val="0"/>
                <w:lang w:eastAsia="en-US"/>
              </w:rPr>
            </w:pPr>
            <w:r>
              <w:rPr>
                <w:snapToGrid w:val="0"/>
                <w:lang w:eastAsia="en-US"/>
              </w:rPr>
              <w:t>1 848.6</w:t>
            </w:r>
          </w:p>
        </w:tc>
      </w:tr>
      <w:tr w:rsidR="00000000">
        <w:tblPrEx>
          <w:tblCellMar>
            <w:top w:w="0" w:type="dxa"/>
            <w:bottom w:w="0" w:type="dxa"/>
          </w:tblCellMar>
        </w:tblPrEx>
        <w:trPr>
          <w:cantSplit/>
          <w:trHeight w:val="220"/>
        </w:trPr>
        <w:tc>
          <w:tcPr>
            <w:tcW w:w="3900" w:type="dxa"/>
          </w:tcPr>
          <w:p w:rsidR="00000000" w:rsidRDefault="00064464">
            <w:pPr>
              <w:pStyle w:val="Tabletext"/>
              <w:rPr>
                <w:snapToGrid w:val="0"/>
                <w:color w:val="000000"/>
                <w:lang w:eastAsia="en-US"/>
              </w:rPr>
            </w:pPr>
            <w:r>
              <w:rPr>
                <w:snapToGrid w:val="0"/>
                <w:color w:val="000000"/>
                <w:lang w:eastAsia="en-US"/>
              </w:rPr>
              <w:t>Parliament</w:t>
            </w:r>
          </w:p>
        </w:tc>
        <w:tc>
          <w:tcPr>
            <w:tcW w:w="810" w:type="dxa"/>
          </w:tcPr>
          <w:p w:rsidR="00000000" w:rsidRDefault="00064464">
            <w:pPr>
              <w:pStyle w:val="TableofFigures"/>
              <w:rPr>
                <w:snapToGrid w:val="0"/>
                <w:lang w:eastAsia="en-US"/>
              </w:rPr>
            </w:pPr>
            <w:r>
              <w:rPr>
                <w:snapToGrid w:val="0"/>
                <w:lang w:eastAsia="en-US"/>
              </w:rPr>
              <w:t xml:space="preserve"> 95.7</w:t>
            </w:r>
          </w:p>
        </w:tc>
        <w:tc>
          <w:tcPr>
            <w:tcW w:w="810" w:type="dxa"/>
          </w:tcPr>
          <w:p w:rsidR="00000000" w:rsidRDefault="00064464">
            <w:pPr>
              <w:pStyle w:val="TableofFigures"/>
              <w:rPr>
                <w:snapToGrid w:val="0"/>
                <w:lang w:eastAsia="en-US"/>
              </w:rPr>
            </w:pPr>
            <w:r>
              <w:rPr>
                <w:snapToGrid w:val="0"/>
                <w:lang w:eastAsia="en-US"/>
              </w:rPr>
              <w:t xml:space="preserve"> 90.8</w:t>
            </w:r>
          </w:p>
        </w:tc>
        <w:tc>
          <w:tcPr>
            <w:tcW w:w="810" w:type="dxa"/>
          </w:tcPr>
          <w:p w:rsidR="00000000" w:rsidRDefault="00064464">
            <w:pPr>
              <w:pStyle w:val="TableofFigures"/>
              <w:rPr>
                <w:snapToGrid w:val="0"/>
                <w:lang w:eastAsia="en-US"/>
              </w:rPr>
            </w:pPr>
            <w:r>
              <w:rPr>
                <w:snapToGrid w:val="0"/>
                <w:lang w:eastAsia="en-US"/>
              </w:rPr>
              <w:t xml:space="preserve"> 92.1</w:t>
            </w:r>
          </w:p>
        </w:tc>
        <w:tc>
          <w:tcPr>
            <w:tcW w:w="810" w:type="dxa"/>
          </w:tcPr>
          <w:p w:rsidR="00000000" w:rsidRDefault="00064464">
            <w:pPr>
              <w:pStyle w:val="TableofFigures"/>
              <w:rPr>
                <w:snapToGrid w:val="0"/>
                <w:lang w:eastAsia="en-US"/>
              </w:rPr>
            </w:pPr>
            <w:r>
              <w:rPr>
                <w:snapToGrid w:val="0"/>
                <w:lang w:eastAsia="en-US"/>
              </w:rPr>
              <w:t xml:space="preserve"> 92.3</w:t>
            </w:r>
          </w:p>
        </w:tc>
      </w:tr>
      <w:tr w:rsidR="00000000">
        <w:tblPrEx>
          <w:tblCellMar>
            <w:top w:w="0" w:type="dxa"/>
            <w:bottom w:w="0" w:type="dxa"/>
          </w:tblCellMar>
        </w:tblPrEx>
        <w:trPr>
          <w:cantSplit/>
          <w:trHeight w:val="220"/>
        </w:trPr>
        <w:tc>
          <w:tcPr>
            <w:tcW w:w="3900" w:type="dxa"/>
          </w:tcPr>
          <w:p w:rsidR="00000000" w:rsidRDefault="00064464">
            <w:pPr>
              <w:pStyle w:val="Tabletext"/>
              <w:rPr>
                <w:snapToGrid w:val="0"/>
                <w:color w:val="000000"/>
                <w:vertAlign w:val="superscript"/>
                <w:lang w:eastAsia="en-US"/>
              </w:rPr>
            </w:pPr>
            <w:r>
              <w:rPr>
                <w:snapToGrid w:val="0"/>
                <w:color w:val="000000"/>
                <w:lang w:eastAsia="en-US"/>
              </w:rPr>
              <w:t>Contingencies not a</w:t>
            </w:r>
            <w:r>
              <w:rPr>
                <w:snapToGrid w:val="0"/>
                <w:color w:val="000000"/>
                <w:lang w:eastAsia="en-US"/>
              </w:rPr>
              <w:t xml:space="preserve">llocated to departments </w:t>
            </w:r>
            <w:r>
              <w:rPr>
                <w:snapToGrid w:val="0"/>
                <w:color w:val="000000"/>
                <w:vertAlign w:val="superscript"/>
                <w:lang w:eastAsia="en-US"/>
              </w:rPr>
              <w:t>(a)</w:t>
            </w:r>
          </w:p>
        </w:tc>
        <w:tc>
          <w:tcPr>
            <w:tcW w:w="810" w:type="dxa"/>
          </w:tcPr>
          <w:p w:rsidR="00000000" w:rsidRDefault="00064464">
            <w:pPr>
              <w:pStyle w:val="TableofFigures"/>
              <w:rPr>
                <w:snapToGrid w:val="0"/>
                <w:lang w:eastAsia="en-US"/>
              </w:rPr>
            </w:pPr>
            <w:r>
              <w:rPr>
                <w:snapToGrid w:val="0"/>
                <w:lang w:eastAsia="en-US"/>
              </w:rPr>
              <w:t xml:space="preserve"> 250.5</w:t>
            </w:r>
          </w:p>
        </w:tc>
        <w:tc>
          <w:tcPr>
            <w:tcW w:w="810" w:type="dxa"/>
          </w:tcPr>
          <w:p w:rsidR="00000000" w:rsidRDefault="00064464">
            <w:pPr>
              <w:pStyle w:val="TableofFigures"/>
              <w:rPr>
                <w:snapToGrid w:val="0"/>
                <w:lang w:eastAsia="en-US"/>
              </w:rPr>
            </w:pPr>
            <w:r>
              <w:rPr>
                <w:snapToGrid w:val="0"/>
                <w:lang w:eastAsia="en-US"/>
              </w:rPr>
              <w:t xml:space="preserve"> 846.1</w:t>
            </w:r>
          </w:p>
        </w:tc>
        <w:tc>
          <w:tcPr>
            <w:tcW w:w="810" w:type="dxa"/>
          </w:tcPr>
          <w:p w:rsidR="00000000" w:rsidRDefault="00064464">
            <w:pPr>
              <w:pStyle w:val="TableofFigures"/>
              <w:rPr>
                <w:snapToGrid w:val="0"/>
                <w:lang w:eastAsia="en-US"/>
              </w:rPr>
            </w:pPr>
            <w:r>
              <w:rPr>
                <w:snapToGrid w:val="0"/>
                <w:lang w:eastAsia="en-US"/>
              </w:rPr>
              <w:t>1 341.5</w:t>
            </w:r>
          </w:p>
        </w:tc>
        <w:tc>
          <w:tcPr>
            <w:tcW w:w="810" w:type="dxa"/>
          </w:tcPr>
          <w:p w:rsidR="00000000" w:rsidRDefault="00064464">
            <w:pPr>
              <w:pStyle w:val="TableofFigures"/>
              <w:rPr>
                <w:snapToGrid w:val="0"/>
                <w:lang w:eastAsia="en-US"/>
              </w:rPr>
            </w:pPr>
            <w:r>
              <w:rPr>
                <w:snapToGrid w:val="0"/>
                <w:lang w:eastAsia="en-US"/>
              </w:rPr>
              <w:t>1 835.8</w:t>
            </w:r>
          </w:p>
        </w:tc>
      </w:tr>
      <w:tr w:rsidR="00000000">
        <w:tblPrEx>
          <w:tblCellMar>
            <w:top w:w="0" w:type="dxa"/>
            <w:bottom w:w="0" w:type="dxa"/>
          </w:tblCellMar>
        </w:tblPrEx>
        <w:trPr>
          <w:cantSplit/>
          <w:trHeight w:val="220"/>
        </w:trPr>
        <w:tc>
          <w:tcPr>
            <w:tcW w:w="3900" w:type="dxa"/>
            <w:tcBorders>
              <w:bottom w:val="single" w:sz="12" w:space="0" w:color="auto"/>
            </w:tcBorders>
          </w:tcPr>
          <w:p w:rsidR="00000000" w:rsidRDefault="00064464">
            <w:pPr>
              <w:pStyle w:val="Tabletext"/>
              <w:rPr>
                <w:b/>
                <w:snapToGrid w:val="0"/>
                <w:color w:val="000000"/>
                <w:lang w:eastAsia="en-US"/>
              </w:rPr>
            </w:pPr>
            <w:r>
              <w:rPr>
                <w:b/>
                <w:snapToGrid w:val="0"/>
                <w:color w:val="000000"/>
                <w:lang w:eastAsia="en-US"/>
              </w:rPr>
              <w:t>Total</w:t>
            </w:r>
          </w:p>
        </w:tc>
        <w:tc>
          <w:tcPr>
            <w:tcW w:w="81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21 588.5</w:t>
            </w:r>
          </w:p>
        </w:tc>
        <w:tc>
          <w:tcPr>
            <w:tcW w:w="81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21 910.3</w:t>
            </w:r>
          </w:p>
        </w:tc>
        <w:tc>
          <w:tcPr>
            <w:tcW w:w="81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22 436.0</w:t>
            </w:r>
          </w:p>
        </w:tc>
        <w:tc>
          <w:tcPr>
            <w:tcW w:w="81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22 711.0</w:t>
            </w:r>
          </w:p>
        </w:tc>
      </w:tr>
    </w:tbl>
    <w:p w:rsidR="00000000" w:rsidRDefault="00064464">
      <w:pPr>
        <w:pStyle w:val="Source"/>
      </w:pPr>
      <w:r>
        <w:t>Source: Department of Treasury and Finance</w:t>
      </w:r>
    </w:p>
    <w:p w:rsidR="00000000" w:rsidRDefault="00064464">
      <w:pPr>
        <w:pStyle w:val="Notes"/>
      </w:pPr>
      <w:r>
        <w:t>Note:</w:t>
      </w:r>
    </w:p>
    <w:p w:rsidR="00000000" w:rsidRDefault="00064464">
      <w:pPr>
        <w:pStyle w:val="Notes"/>
        <w:spacing w:after="120"/>
      </w:pPr>
      <w:r>
        <w:t>(a)</w:t>
      </w:r>
      <w:r>
        <w:tab/>
        <w:t>Departmental expenses will be supplemented for certain costs that are provided for in contingencies.</w:t>
      </w:r>
    </w:p>
    <w:p w:rsidR="00000000" w:rsidRDefault="00064464">
      <w:r>
        <w:t>Table 1.4 details the purchase of fixed assets</w:t>
      </w:r>
      <w:r>
        <w:fldChar w:fldCharType="begin"/>
      </w:r>
      <w:r>
        <w:instrText xml:space="preserve"> XE "Purchase of fixed assets" </w:instrText>
      </w:r>
      <w:r>
        <w:fldChar w:fldCharType="end"/>
      </w:r>
      <w:r>
        <w:t xml:space="preserve"> for each department consistent with the classification of the estimates in </w:t>
      </w:r>
      <w:r>
        <w:rPr>
          <w:i/>
        </w:rPr>
        <w:t>Budget Paper No 2</w:t>
      </w:r>
      <w:r>
        <w:t>. These estimates show the gross purchases of fixed assets</w:t>
      </w:r>
      <w:r>
        <w:fldChar w:fldCharType="begin"/>
      </w:r>
      <w:r>
        <w:instrText xml:space="preserve"> XE "Purchases of fixed a</w:instrText>
      </w:r>
      <w:r>
        <w:instrText xml:space="preserve">ssets" </w:instrText>
      </w:r>
      <w:r>
        <w:fldChar w:fldCharType="end"/>
      </w:r>
      <w:r>
        <w:t xml:space="preserve"> made by departments and therefore exclude any proceeds of asset sales that may offset the cost of these purchases.</w:t>
      </w:r>
    </w:p>
    <w:bookmarkEnd w:id="38"/>
    <w:p w:rsidR="00000000" w:rsidRDefault="00064464">
      <w:pPr>
        <w:pStyle w:val="Tableheading"/>
        <w:spacing w:before="180" w:after="60"/>
      </w:pPr>
      <w:r>
        <w:t>Table 1.4: Purchase of fixed assets by department</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090"/>
        <w:gridCol w:w="1009"/>
        <w:gridCol w:w="1009"/>
        <w:gridCol w:w="1009"/>
        <w:gridCol w:w="1007"/>
        <w:gridCol w:w="8"/>
      </w:tblGrid>
      <w:tr w:rsidR="00000000">
        <w:tblPrEx>
          <w:tblCellMar>
            <w:top w:w="0" w:type="dxa"/>
            <w:bottom w:w="0" w:type="dxa"/>
          </w:tblCellMar>
        </w:tblPrEx>
        <w:trPr>
          <w:gridAfter w:val="1"/>
          <w:wAfter w:w="8" w:type="dxa"/>
        </w:trPr>
        <w:tc>
          <w:tcPr>
            <w:tcW w:w="3090" w:type="dxa"/>
            <w:tcBorders>
              <w:top w:val="single" w:sz="6" w:space="0" w:color="auto"/>
            </w:tcBorders>
          </w:tcPr>
          <w:p w:rsidR="00000000" w:rsidRDefault="00064464">
            <w:pPr>
              <w:pStyle w:val="Tabletextheading"/>
              <w:jc w:val="left"/>
              <w:rPr>
                <w:snapToGrid w:val="0"/>
                <w:lang w:eastAsia="en-US"/>
              </w:rPr>
            </w:pPr>
            <w:r>
              <w:rPr>
                <w:snapToGrid w:val="0"/>
                <w:lang w:eastAsia="en-US"/>
              </w:rPr>
              <w:t>Department</w:t>
            </w:r>
          </w:p>
        </w:tc>
        <w:tc>
          <w:tcPr>
            <w:tcW w:w="1007" w:type="dxa"/>
            <w:tcBorders>
              <w:top w:val="single" w:sz="6" w:space="0" w:color="auto"/>
            </w:tcBorders>
          </w:tcPr>
          <w:p w:rsidR="00000000" w:rsidRDefault="00064464">
            <w:pPr>
              <w:pStyle w:val="Tabletextheading"/>
              <w:rPr>
                <w:snapToGrid w:val="0"/>
                <w:lang w:eastAsia="en-US"/>
              </w:rPr>
            </w:pPr>
            <w:r>
              <w:rPr>
                <w:snapToGrid w:val="0"/>
                <w:lang w:eastAsia="en-US"/>
              </w:rPr>
              <w:t>2000</w:t>
            </w:r>
            <w:r>
              <w:rPr>
                <w:snapToGrid w:val="0"/>
                <w:lang w:eastAsia="en-US"/>
              </w:rPr>
              <w:noBreakHyphen/>
              <w:t>01</w:t>
            </w:r>
          </w:p>
        </w:tc>
        <w:tc>
          <w:tcPr>
            <w:tcW w:w="1007" w:type="dxa"/>
            <w:tcBorders>
              <w:top w:val="single" w:sz="6" w:space="0" w:color="auto"/>
            </w:tcBorders>
          </w:tcPr>
          <w:p w:rsidR="00000000" w:rsidRDefault="00064464">
            <w:pPr>
              <w:pStyle w:val="Tabletextheading"/>
              <w:rPr>
                <w:snapToGrid w:val="0"/>
                <w:lang w:eastAsia="en-US"/>
              </w:rPr>
            </w:pPr>
            <w:r>
              <w:rPr>
                <w:snapToGrid w:val="0"/>
                <w:lang w:eastAsia="en-US"/>
              </w:rPr>
              <w:t>2001</w:t>
            </w:r>
            <w:r>
              <w:rPr>
                <w:snapToGrid w:val="0"/>
                <w:lang w:eastAsia="en-US"/>
              </w:rPr>
              <w:noBreakHyphen/>
              <w:t>02</w:t>
            </w:r>
          </w:p>
        </w:tc>
        <w:tc>
          <w:tcPr>
            <w:tcW w:w="1007" w:type="dxa"/>
            <w:tcBorders>
              <w:top w:val="single" w:sz="6" w:space="0" w:color="auto"/>
            </w:tcBorders>
          </w:tcPr>
          <w:p w:rsidR="00000000" w:rsidRDefault="00064464">
            <w:pPr>
              <w:pStyle w:val="Tabletextheading"/>
              <w:rPr>
                <w:snapToGrid w:val="0"/>
                <w:lang w:eastAsia="en-US"/>
              </w:rPr>
            </w:pPr>
            <w:r>
              <w:rPr>
                <w:snapToGrid w:val="0"/>
                <w:lang w:eastAsia="en-US"/>
              </w:rPr>
              <w:t>2002</w:t>
            </w:r>
            <w:r>
              <w:rPr>
                <w:snapToGrid w:val="0"/>
                <w:lang w:eastAsia="en-US"/>
              </w:rPr>
              <w:noBreakHyphen/>
              <w:t>03</w:t>
            </w:r>
          </w:p>
        </w:tc>
        <w:tc>
          <w:tcPr>
            <w:tcW w:w="1007" w:type="dxa"/>
            <w:tcBorders>
              <w:top w:val="single" w:sz="6" w:space="0" w:color="auto"/>
            </w:tcBorders>
          </w:tcPr>
          <w:p w:rsidR="00000000" w:rsidRDefault="00064464">
            <w:pPr>
              <w:pStyle w:val="Tabletextheading"/>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gridAfter w:val="1"/>
          <w:wAfter w:w="8" w:type="dxa"/>
        </w:trPr>
        <w:tc>
          <w:tcPr>
            <w:tcW w:w="3090" w:type="dxa"/>
            <w:tcBorders>
              <w:bottom w:val="single" w:sz="6" w:space="0" w:color="auto"/>
            </w:tcBorders>
          </w:tcPr>
          <w:p w:rsidR="00000000" w:rsidRDefault="00064464">
            <w:pPr>
              <w:pStyle w:val="Tabletextheading"/>
              <w:jc w:val="left"/>
              <w:rPr>
                <w:snapToGrid w:val="0"/>
                <w:lang w:eastAsia="en-US"/>
              </w:rPr>
            </w:pPr>
          </w:p>
        </w:tc>
        <w:tc>
          <w:tcPr>
            <w:tcW w:w="1007"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1007" w:type="dxa"/>
            <w:tcBorders>
              <w:bottom w:val="single" w:sz="6" w:space="0" w:color="auto"/>
            </w:tcBorders>
          </w:tcPr>
          <w:p w:rsidR="00000000" w:rsidRDefault="00064464">
            <w:pPr>
              <w:pStyle w:val="Tabletextheading"/>
              <w:rPr>
                <w:snapToGrid w:val="0"/>
                <w:lang w:eastAsia="en-US"/>
              </w:rPr>
            </w:pPr>
            <w:r>
              <w:rPr>
                <w:snapToGrid w:val="0"/>
                <w:lang w:eastAsia="en-US"/>
              </w:rPr>
              <w:t>Estimate</w:t>
            </w:r>
          </w:p>
        </w:tc>
        <w:tc>
          <w:tcPr>
            <w:tcW w:w="1007" w:type="dxa"/>
            <w:tcBorders>
              <w:bottom w:val="single" w:sz="6" w:space="0" w:color="auto"/>
            </w:tcBorders>
          </w:tcPr>
          <w:p w:rsidR="00000000" w:rsidRDefault="00064464">
            <w:pPr>
              <w:pStyle w:val="Tabletextheading"/>
              <w:rPr>
                <w:snapToGrid w:val="0"/>
                <w:lang w:eastAsia="en-US"/>
              </w:rPr>
            </w:pPr>
            <w:r>
              <w:rPr>
                <w:snapToGrid w:val="0"/>
                <w:lang w:eastAsia="en-US"/>
              </w:rPr>
              <w:t>Estimate</w:t>
            </w:r>
          </w:p>
        </w:tc>
        <w:tc>
          <w:tcPr>
            <w:tcW w:w="1007" w:type="dxa"/>
            <w:tcBorders>
              <w:bottom w:val="single" w:sz="6" w:space="0" w:color="auto"/>
            </w:tcBorders>
          </w:tcPr>
          <w:p w:rsidR="00000000" w:rsidRDefault="00064464">
            <w:pPr>
              <w:pStyle w:val="Tabletextheading"/>
              <w:rPr>
                <w:snapToGrid w:val="0"/>
                <w:lang w:eastAsia="en-US"/>
              </w:rPr>
            </w:pPr>
            <w:r>
              <w:rPr>
                <w:snapToGrid w:val="0"/>
                <w:lang w:eastAsia="en-US"/>
              </w:rPr>
              <w:t>Estimate</w:t>
            </w:r>
          </w:p>
        </w:tc>
      </w:tr>
      <w:tr w:rsidR="00000000">
        <w:tblPrEx>
          <w:tblCellMar>
            <w:top w:w="0" w:type="dxa"/>
            <w:bottom w:w="0" w:type="dxa"/>
          </w:tblCellMar>
        </w:tblPrEx>
        <w:trPr>
          <w:gridAfter w:val="1"/>
          <w:wAfter w:w="8" w:type="dxa"/>
        </w:trPr>
        <w:tc>
          <w:tcPr>
            <w:tcW w:w="3090" w:type="dxa"/>
          </w:tcPr>
          <w:p w:rsidR="00000000" w:rsidRDefault="00064464">
            <w:pPr>
              <w:pStyle w:val="Tabletext"/>
              <w:rPr>
                <w:snapToGrid w:val="0"/>
                <w:color w:val="000000"/>
                <w:lang w:eastAsia="en-US"/>
              </w:rPr>
            </w:pPr>
            <w:r>
              <w:rPr>
                <w:snapToGrid w:val="0"/>
                <w:color w:val="000000"/>
                <w:lang w:eastAsia="en-US"/>
              </w:rPr>
              <w:t>Education, Employment and Training</w:t>
            </w:r>
          </w:p>
        </w:tc>
        <w:tc>
          <w:tcPr>
            <w:tcW w:w="1007" w:type="dxa"/>
          </w:tcPr>
          <w:p w:rsidR="00000000" w:rsidRDefault="00064464">
            <w:pPr>
              <w:pStyle w:val="TableofFigures"/>
              <w:rPr>
                <w:snapToGrid w:val="0"/>
                <w:lang w:eastAsia="en-US"/>
              </w:rPr>
            </w:pPr>
            <w:r>
              <w:rPr>
                <w:snapToGrid w:val="0"/>
                <w:lang w:eastAsia="en-US"/>
              </w:rPr>
              <w:t xml:space="preserve"> 305.1</w:t>
            </w:r>
          </w:p>
        </w:tc>
        <w:tc>
          <w:tcPr>
            <w:tcW w:w="1007" w:type="dxa"/>
          </w:tcPr>
          <w:p w:rsidR="00000000" w:rsidRDefault="00064464">
            <w:pPr>
              <w:pStyle w:val="TableofFigures"/>
              <w:rPr>
                <w:snapToGrid w:val="0"/>
                <w:lang w:eastAsia="en-US"/>
              </w:rPr>
            </w:pPr>
            <w:r>
              <w:rPr>
                <w:snapToGrid w:val="0"/>
                <w:lang w:eastAsia="en-US"/>
              </w:rPr>
              <w:t xml:space="preserve"> 232.6</w:t>
            </w:r>
          </w:p>
        </w:tc>
        <w:tc>
          <w:tcPr>
            <w:tcW w:w="1007" w:type="dxa"/>
          </w:tcPr>
          <w:p w:rsidR="00000000" w:rsidRDefault="00064464">
            <w:pPr>
              <w:pStyle w:val="TableofFigures"/>
              <w:rPr>
                <w:snapToGrid w:val="0"/>
                <w:lang w:eastAsia="en-US"/>
              </w:rPr>
            </w:pPr>
            <w:r>
              <w:rPr>
                <w:snapToGrid w:val="0"/>
                <w:lang w:eastAsia="en-US"/>
              </w:rPr>
              <w:t xml:space="preserve"> 134.7</w:t>
            </w:r>
          </w:p>
        </w:tc>
        <w:tc>
          <w:tcPr>
            <w:tcW w:w="1007" w:type="dxa"/>
          </w:tcPr>
          <w:p w:rsidR="00000000" w:rsidRDefault="00064464">
            <w:pPr>
              <w:pStyle w:val="TableofFigures"/>
              <w:rPr>
                <w:snapToGrid w:val="0"/>
                <w:lang w:eastAsia="en-US"/>
              </w:rPr>
            </w:pPr>
            <w:r>
              <w:rPr>
                <w:snapToGrid w:val="0"/>
                <w:lang w:eastAsia="en-US"/>
              </w:rPr>
              <w:t xml:space="preserve"> 135.7</w:t>
            </w:r>
          </w:p>
        </w:tc>
      </w:tr>
      <w:tr w:rsidR="00000000">
        <w:tblPrEx>
          <w:tblCellMar>
            <w:top w:w="0" w:type="dxa"/>
            <w:bottom w:w="0" w:type="dxa"/>
          </w:tblCellMar>
        </w:tblPrEx>
        <w:trPr>
          <w:gridAfter w:val="1"/>
          <w:wAfter w:w="8" w:type="dxa"/>
        </w:trPr>
        <w:tc>
          <w:tcPr>
            <w:tcW w:w="3090" w:type="dxa"/>
          </w:tcPr>
          <w:p w:rsidR="00000000" w:rsidRDefault="00064464">
            <w:pPr>
              <w:pStyle w:val="Tabletext"/>
              <w:rPr>
                <w:snapToGrid w:val="0"/>
                <w:color w:val="000000"/>
                <w:lang w:eastAsia="en-US"/>
              </w:rPr>
            </w:pPr>
            <w:r>
              <w:rPr>
                <w:snapToGrid w:val="0"/>
                <w:color w:val="000000"/>
                <w:lang w:eastAsia="en-US"/>
              </w:rPr>
              <w:t>Human Services</w:t>
            </w:r>
          </w:p>
        </w:tc>
        <w:tc>
          <w:tcPr>
            <w:tcW w:w="1007" w:type="dxa"/>
          </w:tcPr>
          <w:p w:rsidR="00000000" w:rsidRDefault="00064464">
            <w:pPr>
              <w:pStyle w:val="TableofFigures"/>
              <w:rPr>
                <w:snapToGrid w:val="0"/>
                <w:lang w:eastAsia="en-US"/>
              </w:rPr>
            </w:pPr>
            <w:r>
              <w:rPr>
                <w:snapToGrid w:val="0"/>
                <w:lang w:eastAsia="en-US"/>
              </w:rPr>
              <w:t xml:space="preserve"> 333.6</w:t>
            </w:r>
          </w:p>
        </w:tc>
        <w:tc>
          <w:tcPr>
            <w:tcW w:w="1007" w:type="dxa"/>
          </w:tcPr>
          <w:p w:rsidR="00000000" w:rsidRDefault="00064464">
            <w:pPr>
              <w:pStyle w:val="TableofFigures"/>
              <w:rPr>
                <w:snapToGrid w:val="0"/>
                <w:lang w:eastAsia="en-US"/>
              </w:rPr>
            </w:pPr>
            <w:r>
              <w:rPr>
                <w:snapToGrid w:val="0"/>
                <w:lang w:eastAsia="en-US"/>
              </w:rPr>
              <w:t xml:space="preserve"> 198.6</w:t>
            </w:r>
          </w:p>
        </w:tc>
        <w:tc>
          <w:tcPr>
            <w:tcW w:w="1007" w:type="dxa"/>
          </w:tcPr>
          <w:p w:rsidR="00000000" w:rsidRDefault="00064464">
            <w:pPr>
              <w:pStyle w:val="TableofFigures"/>
              <w:rPr>
                <w:snapToGrid w:val="0"/>
                <w:lang w:eastAsia="en-US"/>
              </w:rPr>
            </w:pPr>
            <w:r>
              <w:rPr>
                <w:snapToGrid w:val="0"/>
                <w:lang w:eastAsia="en-US"/>
              </w:rPr>
              <w:t xml:space="preserve"> 116.3</w:t>
            </w:r>
          </w:p>
        </w:tc>
        <w:tc>
          <w:tcPr>
            <w:tcW w:w="100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76.4</w:t>
            </w:r>
          </w:p>
        </w:tc>
      </w:tr>
      <w:tr w:rsidR="00000000">
        <w:tblPrEx>
          <w:tblCellMar>
            <w:top w:w="0" w:type="dxa"/>
            <w:bottom w:w="0" w:type="dxa"/>
          </w:tblCellMar>
        </w:tblPrEx>
        <w:trPr>
          <w:gridAfter w:val="1"/>
          <w:wAfter w:w="8" w:type="dxa"/>
        </w:trPr>
        <w:tc>
          <w:tcPr>
            <w:tcW w:w="3090" w:type="dxa"/>
          </w:tcPr>
          <w:p w:rsidR="00000000" w:rsidRDefault="00064464">
            <w:pPr>
              <w:pStyle w:val="Tabletext"/>
              <w:rPr>
                <w:snapToGrid w:val="0"/>
                <w:color w:val="000000"/>
                <w:lang w:eastAsia="en-US"/>
              </w:rPr>
            </w:pPr>
            <w:r>
              <w:rPr>
                <w:snapToGrid w:val="0"/>
                <w:color w:val="000000"/>
                <w:lang w:eastAsia="en-US"/>
              </w:rPr>
              <w:t>Infrastructure</w:t>
            </w:r>
          </w:p>
        </w:tc>
        <w:tc>
          <w:tcPr>
            <w:tcW w:w="1007" w:type="dxa"/>
          </w:tcPr>
          <w:p w:rsidR="00000000" w:rsidRDefault="00064464">
            <w:pPr>
              <w:pStyle w:val="TableofFigures"/>
              <w:rPr>
                <w:snapToGrid w:val="0"/>
                <w:lang w:eastAsia="en-US"/>
              </w:rPr>
            </w:pPr>
            <w:r>
              <w:rPr>
                <w:snapToGrid w:val="0"/>
                <w:lang w:eastAsia="en-US"/>
              </w:rPr>
              <w:t xml:space="preserve"> 335.8</w:t>
            </w:r>
          </w:p>
        </w:tc>
        <w:tc>
          <w:tcPr>
            <w:tcW w:w="1007" w:type="dxa"/>
          </w:tcPr>
          <w:p w:rsidR="00000000" w:rsidRDefault="00064464">
            <w:pPr>
              <w:pStyle w:val="TableofFigures"/>
              <w:rPr>
                <w:snapToGrid w:val="0"/>
                <w:lang w:eastAsia="en-US"/>
              </w:rPr>
            </w:pPr>
            <w:r>
              <w:rPr>
                <w:snapToGrid w:val="0"/>
                <w:lang w:eastAsia="en-US"/>
              </w:rPr>
              <w:t xml:space="preserve"> 361.9</w:t>
            </w:r>
          </w:p>
        </w:tc>
        <w:tc>
          <w:tcPr>
            <w:tcW w:w="1007" w:type="dxa"/>
          </w:tcPr>
          <w:p w:rsidR="00000000" w:rsidRDefault="00064464">
            <w:pPr>
              <w:pStyle w:val="TableofFigures"/>
              <w:rPr>
                <w:snapToGrid w:val="0"/>
                <w:lang w:eastAsia="en-US"/>
              </w:rPr>
            </w:pPr>
            <w:r>
              <w:rPr>
                <w:snapToGrid w:val="0"/>
                <w:lang w:eastAsia="en-US"/>
              </w:rPr>
              <w:t xml:space="preserve"> 339.8</w:t>
            </w:r>
          </w:p>
        </w:tc>
        <w:tc>
          <w:tcPr>
            <w:tcW w:w="1007" w:type="dxa"/>
          </w:tcPr>
          <w:p w:rsidR="00000000" w:rsidRDefault="00064464">
            <w:pPr>
              <w:pStyle w:val="TableofFigures"/>
              <w:rPr>
                <w:snapToGrid w:val="0"/>
                <w:lang w:eastAsia="en-US"/>
              </w:rPr>
            </w:pPr>
            <w:r>
              <w:rPr>
                <w:snapToGrid w:val="0"/>
                <w:lang w:eastAsia="en-US"/>
              </w:rPr>
              <w:t xml:space="preserve"> 212.0</w:t>
            </w:r>
          </w:p>
        </w:tc>
      </w:tr>
      <w:tr w:rsidR="00000000">
        <w:tblPrEx>
          <w:tblCellMar>
            <w:top w:w="0" w:type="dxa"/>
            <w:bottom w:w="0" w:type="dxa"/>
          </w:tblCellMar>
        </w:tblPrEx>
        <w:trPr>
          <w:gridAfter w:val="1"/>
          <w:wAfter w:w="8" w:type="dxa"/>
        </w:trPr>
        <w:tc>
          <w:tcPr>
            <w:tcW w:w="3090" w:type="dxa"/>
          </w:tcPr>
          <w:p w:rsidR="00000000" w:rsidRDefault="00064464">
            <w:pPr>
              <w:pStyle w:val="Tabletext"/>
              <w:rPr>
                <w:snapToGrid w:val="0"/>
                <w:color w:val="000000"/>
                <w:lang w:eastAsia="en-US"/>
              </w:rPr>
            </w:pPr>
            <w:r>
              <w:rPr>
                <w:snapToGrid w:val="0"/>
                <w:color w:val="000000"/>
                <w:lang w:eastAsia="en-US"/>
              </w:rPr>
              <w:t>Justice</w:t>
            </w:r>
          </w:p>
        </w:tc>
        <w:tc>
          <w:tcPr>
            <w:tcW w:w="1007" w:type="dxa"/>
          </w:tcPr>
          <w:p w:rsidR="00000000" w:rsidRDefault="00064464">
            <w:pPr>
              <w:pStyle w:val="TableofFigures"/>
              <w:rPr>
                <w:snapToGrid w:val="0"/>
                <w:lang w:eastAsia="en-US"/>
              </w:rPr>
            </w:pPr>
            <w:r>
              <w:rPr>
                <w:snapToGrid w:val="0"/>
                <w:lang w:eastAsia="en-US"/>
              </w:rPr>
              <w:t xml:space="preserve"> 97.9</w:t>
            </w:r>
          </w:p>
        </w:tc>
        <w:tc>
          <w:tcPr>
            <w:tcW w:w="1007" w:type="dxa"/>
          </w:tcPr>
          <w:p w:rsidR="00000000" w:rsidRDefault="00064464">
            <w:pPr>
              <w:pStyle w:val="TableofFigures"/>
              <w:rPr>
                <w:snapToGrid w:val="0"/>
                <w:lang w:eastAsia="en-US"/>
              </w:rPr>
            </w:pPr>
            <w:r>
              <w:rPr>
                <w:snapToGrid w:val="0"/>
                <w:lang w:eastAsia="en-US"/>
              </w:rPr>
              <w:t xml:space="preserve"> 74.5</w:t>
            </w:r>
          </w:p>
        </w:tc>
        <w:tc>
          <w:tcPr>
            <w:tcW w:w="1007" w:type="dxa"/>
          </w:tcPr>
          <w:p w:rsidR="00000000" w:rsidRDefault="00064464">
            <w:pPr>
              <w:pStyle w:val="TableofFigures"/>
              <w:rPr>
                <w:snapToGrid w:val="0"/>
                <w:lang w:eastAsia="en-US"/>
              </w:rPr>
            </w:pPr>
            <w:r>
              <w:rPr>
                <w:snapToGrid w:val="0"/>
                <w:lang w:eastAsia="en-US"/>
              </w:rPr>
              <w:t xml:space="preserve"> 37.8</w:t>
            </w:r>
          </w:p>
        </w:tc>
        <w:tc>
          <w:tcPr>
            <w:tcW w:w="1007" w:type="dxa"/>
          </w:tcPr>
          <w:p w:rsidR="00000000" w:rsidRDefault="00064464">
            <w:pPr>
              <w:pStyle w:val="TableofFigures"/>
              <w:rPr>
                <w:snapToGrid w:val="0"/>
                <w:lang w:eastAsia="en-US"/>
              </w:rPr>
            </w:pPr>
            <w:r>
              <w:rPr>
                <w:snapToGrid w:val="0"/>
                <w:lang w:eastAsia="en-US"/>
              </w:rPr>
              <w:t xml:space="preserve"> 21.6</w:t>
            </w:r>
          </w:p>
        </w:tc>
      </w:tr>
      <w:tr w:rsidR="00000000">
        <w:tblPrEx>
          <w:tblCellMar>
            <w:top w:w="0" w:type="dxa"/>
            <w:bottom w:w="0" w:type="dxa"/>
          </w:tblCellMar>
        </w:tblPrEx>
        <w:trPr>
          <w:gridAfter w:val="1"/>
          <w:wAfter w:w="8" w:type="dxa"/>
        </w:trPr>
        <w:tc>
          <w:tcPr>
            <w:tcW w:w="3090" w:type="dxa"/>
          </w:tcPr>
          <w:p w:rsidR="00000000" w:rsidRDefault="00064464">
            <w:pPr>
              <w:pStyle w:val="Tabletext"/>
              <w:rPr>
                <w:snapToGrid w:val="0"/>
                <w:color w:val="000000"/>
                <w:lang w:eastAsia="en-US"/>
              </w:rPr>
            </w:pPr>
            <w:r>
              <w:rPr>
                <w:snapToGrid w:val="0"/>
                <w:color w:val="000000"/>
                <w:lang w:eastAsia="en-US"/>
              </w:rPr>
              <w:t>Natural Resources and Environment</w:t>
            </w:r>
          </w:p>
        </w:tc>
        <w:tc>
          <w:tcPr>
            <w:tcW w:w="1007" w:type="dxa"/>
          </w:tcPr>
          <w:p w:rsidR="00000000" w:rsidRDefault="00064464">
            <w:pPr>
              <w:pStyle w:val="TableofFigures"/>
              <w:rPr>
                <w:snapToGrid w:val="0"/>
                <w:lang w:eastAsia="en-US"/>
              </w:rPr>
            </w:pPr>
            <w:r>
              <w:rPr>
                <w:snapToGrid w:val="0"/>
                <w:lang w:eastAsia="en-US"/>
              </w:rPr>
              <w:t xml:space="preserve"> 66.3</w:t>
            </w:r>
          </w:p>
        </w:tc>
        <w:tc>
          <w:tcPr>
            <w:tcW w:w="1007" w:type="dxa"/>
          </w:tcPr>
          <w:p w:rsidR="00000000" w:rsidRDefault="00064464">
            <w:pPr>
              <w:pStyle w:val="TableofFigures"/>
              <w:rPr>
                <w:snapToGrid w:val="0"/>
                <w:lang w:eastAsia="en-US"/>
              </w:rPr>
            </w:pPr>
            <w:r>
              <w:rPr>
                <w:snapToGrid w:val="0"/>
                <w:lang w:eastAsia="en-US"/>
              </w:rPr>
              <w:t xml:space="preserve"> 38.8</w:t>
            </w:r>
          </w:p>
        </w:tc>
        <w:tc>
          <w:tcPr>
            <w:tcW w:w="1007" w:type="dxa"/>
          </w:tcPr>
          <w:p w:rsidR="00000000" w:rsidRDefault="00064464">
            <w:pPr>
              <w:pStyle w:val="TableofFigures"/>
              <w:rPr>
                <w:snapToGrid w:val="0"/>
                <w:lang w:eastAsia="en-US"/>
              </w:rPr>
            </w:pPr>
            <w:r>
              <w:rPr>
                <w:snapToGrid w:val="0"/>
                <w:lang w:eastAsia="en-US"/>
              </w:rPr>
              <w:t xml:space="preserve"> 26.7</w:t>
            </w:r>
          </w:p>
        </w:tc>
        <w:tc>
          <w:tcPr>
            <w:tcW w:w="1007" w:type="dxa"/>
          </w:tcPr>
          <w:p w:rsidR="00000000" w:rsidRDefault="00064464">
            <w:pPr>
              <w:pStyle w:val="TableofFigures"/>
              <w:rPr>
                <w:snapToGrid w:val="0"/>
                <w:lang w:eastAsia="en-US"/>
              </w:rPr>
            </w:pPr>
            <w:r>
              <w:rPr>
                <w:snapToGrid w:val="0"/>
                <w:lang w:eastAsia="en-US"/>
              </w:rPr>
              <w:t xml:space="preserve"> 22.4</w:t>
            </w:r>
          </w:p>
        </w:tc>
      </w:tr>
      <w:tr w:rsidR="00000000">
        <w:tblPrEx>
          <w:tblCellMar>
            <w:top w:w="0" w:type="dxa"/>
            <w:bottom w:w="0" w:type="dxa"/>
          </w:tblCellMar>
        </w:tblPrEx>
        <w:trPr>
          <w:gridAfter w:val="1"/>
          <w:wAfter w:w="8" w:type="dxa"/>
        </w:trPr>
        <w:tc>
          <w:tcPr>
            <w:tcW w:w="3090" w:type="dxa"/>
          </w:tcPr>
          <w:p w:rsidR="00000000" w:rsidRDefault="00064464">
            <w:pPr>
              <w:pStyle w:val="Tabletext"/>
              <w:rPr>
                <w:snapToGrid w:val="0"/>
                <w:color w:val="000000"/>
                <w:lang w:eastAsia="en-US"/>
              </w:rPr>
            </w:pPr>
            <w:r>
              <w:rPr>
                <w:snapToGrid w:val="0"/>
                <w:color w:val="000000"/>
                <w:lang w:eastAsia="en-US"/>
              </w:rPr>
              <w:t>Pre</w:t>
            </w:r>
            <w:r>
              <w:rPr>
                <w:snapToGrid w:val="0"/>
                <w:color w:val="000000"/>
                <w:lang w:eastAsia="en-US"/>
              </w:rPr>
              <w:t>mier and Cabinet</w:t>
            </w:r>
          </w:p>
        </w:tc>
        <w:tc>
          <w:tcPr>
            <w:tcW w:w="100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139.7</w:t>
            </w:r>
          </w:p>
        </w:tc>
        <w:tc>
          <w:tcPr>
            <w:tcW w:w="100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80.3</w:t>
            </w:r>
          </w:p>
        </w:tc>
        <w:tc>
          <w:tcPr>
            <w:tcW w:w="100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48.4</w:t>
            </w:r>
          </w:p>
        </w:tc>
        <w:tc>
          <w:tcPr>
            <w:tcW w:w="100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24.7</w:t>
            </w:r>
          </w:p>
        </w:tc>
      </w:tr>
      <w:tr w:rsidR="00000000">
        <w:tblPrEx>
          <w:tblCellMar>
            <w:top w:w="0" w:type="dxa"/>
            <w:bottom w:w="0" w:type="dxa"/>
          </w:tblCellMar>
        </w:tblPrEx>
        <w:trPr>
          <w:gridAfter w:val="1"/>
          <w:wAfter w:w="8" w:type="dxa"/>
        </w:trPr>
        <w:tc>
          <w:tcPr>
            <w:tcW w:w="3090" w:type="dxa"/>
          </w:tcPr>
          <w:p w:rsidR="00000000" w:rsidRDefault="00064464">
            <w:pPr>
              <w:pStyle w:val="Tabletext"/>
              <w:rPr>
                <w:snapToGrid w:val="0"/>
                <w:color w:val="000000"/>
                <w:lang w:eastAsia="en-US"/>
              </w:rPr>
            </w:pPr>
            <w:r>
              <w:rPr>
                <w:snapToGrid w:val="0"/>
                <w:color w:val="000000"/>
                <w:lang w:eastAsia="en-US"/>
              </w:rPr>
              <w:t>State and Regional Development</w:t>
            </w:r>
          </w:p>
        </w:tc>
        <w:tc>
          <w:tcPr>
            <w:tcW w:w="100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4.0</w:t>
            </w:r>
          </w:p>
        </w:tc>
        <w:tc>
          <w:tcPr>
            <w:tcW w:w="100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3.9</w:t>
            </w:r>
          </w:p>
        </w:tc>
        <w:tc>
          <w:tcPr>
            <w:tcW w:w="100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3.9</w:t>
            </w:r>
          </w:p>
        </w:tc>
        <w:tc>
          <w:tcPr>
            <w:tcW w:w="100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3.9</w:t>
            </w:r>
          </w:p>
        </w:tc>
      </w:tr>
      <w:tr w:rsidR="00000000">
        <w:tblPrEx>
          <w:tblCellMar>
            <w:top w:w="0" w:type="dxa"/>
            <w:bottom w:w="0" w:type="dxa"/>
          </w:tblCellMar>
        </w:tblPrEx>
        <w:trPr>
          <w:gridAfter w:val="1"/>
          <w:wAfter w:w="8" w:type="dxa"/>
        </w:trPr>
        <w:tc>
          <w:tcPr>
            <w:tcW w:w="3090" w:type="dxa"/>
          </w:tcPr>
          <w:p w:rsidR="00000000" w:rsidRDefault="00064464">
            <w:pPr>
              <w:pStyle w:val="Tabletext"/>
              <w:rPr>
                <w:snapToGrid w:val="0"/>
                <w:color w:val="000000"/>
                <w:lang w:eastAsia="en-US"/>
              </w:rPr>
            </w:pPr>
            <w:r>
              <w:rPr>
                <w:snapToGrid w:val="0"/>
                <w:color w:val="000000"/>
                <w:lang w:eastAsia="en-US"/>
              </w:rPr>
              <w:t>Treasury and Finance</w:t>
            </w:r>
          </w:p>
        </w:tc>
        <w:tc>
          <w:tcPr>
            <w:tcW w:w="1007" w:type="dxa"/>
          </w:tcPr>
          <w:p w:rsidR="00000000" w:rsidRDefault="00064464">
            <w:pPr>
              <w:pStyle w:val="TableofFigures"/>
              <w:rPr>
                <w:snapToGrid w:val="0"/>
                <w:lang w:eastAsia="en-US"/>
              </w:rPr>
            </w:pPr>
            <w:r>
              <w:rPr>
                <w:snapToGrid w:val="0"/>
                <w:lang w:eastAsia="en-US"/>
              </w:rPr>
              <w:t xml:space="preserve"> 89.6</w:t>
            </w:r>
          </w:p>
        </w:tc>
        <w:tc>
          <w:tcPr>
            <w:tcW w:w="1007" w:type="dxa"/>
          </w:tcPr>
          <w:p w:rsidR="00000000" w:rsidRDefault="00064464">
            <w:pPr>
              <w:pStyle w:val="TableofFigures"/>
              <w:rPr>
                <w:snapToGrid w:val="0"/>
                <w:lang w:eastAsia="en-US"/>
              </w:rPr>
            </w:pPr>
            <w:r>
              <w:rPr>
                <w:snapToGrid w:val="0"/>
                <w:lang w:eastAsia="en-US"/>
              </w:rPr>
              <w:t xml:space="preserve"> 10.2</w:t>
            </w:r>
          </w:p>
        </w:tc>
        <w:tc>
          <w:tcPr>
            <w:tcW w:w="1007" w:type="dxa"/>
          </w:tcPr>
          <w:p w:rsidR="00000000" w:rsidRDefault="00064464">
            <w:pPr>
              <w:pStyle w:val="TableofFigures"/>
              <w:rPr>
                <w:snapToGrid w:val="0"/>
                <w:lang w:eastAsia="en-US"/>
              </w:rPr>
            </w:pPr>
            <w:r>
              <w:rPr>
                <w:snapToGrid w:val="0"/>
                <w:lang w:eastAsia="en-US"/>
              </w:rPr>
              <w:t xml:space="preserve"> 18.7</w:t>
            </w:r>
          </w:p>
        </w:tc>
        <w:tc>
          <w:tcPr>
            <w:tcW w:w="1007" w:type="dxa"/>
          </w:tcPr>
          <w:p w:rsidR="00000000" w:rsidRDefault="00064464">
            <w:pPr>
              <w:pStyle w:val="TableofFigures"/>
              <w:rPr>
                <w:snapToGrid w:val="0"/>
                <w:lang w:eastAsia="en-US"/>
              </w:rPr>
            </w:pPr>
            <w:r>
              <w:rPr>
                <w:snapToGrid w:val="0"/>
                <w:lang w:eastAsia="en-US"/>
              </w:rPr>
              <w:t xml:space="preserve"> 5.5</w:t>
            </w:r>
          </w:p>
        </w:tc>
      </w:tr>
      <w:tr w:rsidR="00000000">
        <w:tblPrEx>
          <w:tblCellMar>
            <w:top w:w="0" w:type="dxa"/>
            <w:bottom w:w="0" w:type="dxa"/>
          </w:tblCellMar>
        </w:tblPrEx>
        <w:trPr>
          <w:gridAfter w:val="1"/>
          <w:wAfter w:w="8" w:type="dxa"/>
        </w:trPr>
        <w:tc>
          <w:tcPr>
            <w:tcW w:w="3090" w:type="dxa"/>
          </w:tcPr>
          <w:p w:rsidR="00000000" w:rsidRDefault="00064464">
            <w:pPr>
              <w:pStyle w:val="Tabletext"/>
              <w:rPr>
                <w:snapToGrid w:val="0"/>
                <w:color w:val="000000"/>
                <w:lang w:eastAsia="en-US"/>
              </w:rPr>
            </w:pPr>
            <w:r>
              <w:rPr>
                <w:snapToGrid w:val="0"/>
                <w:color w:val="000000"/>
                <w:lang w:eastAsia="en-US"/>
              </w:rPr>
              <w:t>Parliament</w:t>
            </w:r>
          </w:p>
        </w:tc>
        <w:tc>
          <w:tcPr>
            <w:tcW w:w="100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4.4</w:t>
            </w:r>
          </w:p>
        </w:tc>
        <w:tc>
          <w:tcPr>
            <w:tcW w:w="100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2.1</w:t>
            </w:r>
          </w:p>
        </w:tc>
        <w:tc>
          <w:tcPr>
            <w:tcW w:w="100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0.9</w:t>
            </w:r>
          </w:p>
        </w:tc>
        <w:tc>
          <w:tcPr>
            <w:tcW w:w="100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0.9</w:t>
            </w:r>
          </w:p>
        </w:tc>
      </w:tr>
      <w:tr w:rsidR="00000000">
        <w:tblPrEx>
          <w:tblCellMar>
            <w:top w:w="0" w:type="dxa"/>
            <w:bottom w:w="0" w:type="dxa"/>
          </w:tblCellMar>
        </w:tblPrEx>
        <w:trPr>
          <w:gridAfter w:val="1"/>
          <w:wAfter w:w="8" w:type="dxa"/>
        </w:trPr>
        <w:tc>
          <w:tcPr>
            <w:tcW w:w="3090" w:type="dxa"/>
          </w:tcPr>
          <w:p w:rsidR="00000000" w:rsidRDefault="00064464">
            <w:pPr>
              <w:pStyle w:val="Tabletext"/>
              <w:rPr>
                <w:snapToGrid w:val="0"/>
                <w:color w:val="000000"/>
                <w:vertAlign w:val="superscript"/>
                <w:lang w:eastAsia="en-US"/>
              </w:rPr>
            </w:pPr>
            <w:r>
              <w:rPr>
                <w:snapToGrid w:val="0"/>
                <w:color w:val="000000"/>
                <w:lang w:eastAsia="en-US"/>
              </w:rPr>
              <w:t xml:space="preserve">Not allocated to department </w:t>
            </w:r>
            <w:r>
              <w:rPr>
                <w:snapToGrid w:val="0"/>
                <w:color w:val="000000"/>
                <w:vertAlign w:val="superscript"/>
                <w:lang w:eastAsia="en-US"/>
              </w:rPr>
              <w:t>(a)</w:t>
            </w:r>
          </w:p>
        </w:tc>
        <w:tc>
          <w:tcPr>
            <w:tcW w:w="1007" w:type="dxa"/>
            <w:tcBorders>
              <w:bottom w:val="single" w:sz="6" w:space="0" w:color="auto"/>
            </w:tcBorders>
          </w:tcPr>
          <w:p w:rsidR="00000000" w:rsidRDefault="00064464">
            <w:pPr>
              <w:pStyle w:val="TableofFigures"/>
              <w:rPr>
                <w:snapToGrid w:val="0"/>
                <w:lang w:eastAsia="en-US"/>
              </w:rPr>
            </w:pPr>
            <w:r>
              <w:rPr>
                <w:snapToGrid w:val="0"/>
                <w:lang w:eastAsia="en-US"/>
              </w:rPr>
              <w:noBreakHyphen/>
              <w:t xml:space="preserve"> 97.5</w:t>
            </w:r>
          </w:p>
        </w:tc>
        <w:tc>
          <w:tcPr>
            <w:tcW w:w="1007" w:type="dxa"/>
            <w:tcBorders>
              <w:bottom w:val="single" w:sz="6" w:space="0" w:color="auto"/>
            </w:tcBorders>
          </w:tcPr>
          <w:p w:rsidR="00000000" w:rsidRDefault="00064464">
            <w:pPr>
              <w:pStyle w:val="TableofFigures"/>
              <w:rPr>
                <w:snapToGrid w:val="0"/>
                <w:lang w:eastAsia="en-US"/>
              </w:rPr>
            </w:pPr>
            <w:r>
              <w:rPr>
                <w:snapToGrid w:val="0"/>
                <w:lang w:eastAsia="en-US"/>
              </w:rPr>
              <w:t xml:space="preserve"> 565.1</w:t>
            </w:r>
          </w:p>
        </w:tc>
        <w:tc>
          <w:tcPr>
            <w:tcW w:w="1007" w:type="dxa"/>
            <w:tcBorders>
              <w:bottom w:val="single" w:sz="6" w:space="0" w:color="auto"/>
            </w:tcBorders>
          </w:tcPr>
          <w:p w:rsidR="00000000" w:rsidRDefault="00064464">
            <w:pPr>
              <w:pStyle w:val="TableofFigures"/>
              <w:rPr>
                <w:snapToGrid w:val="0"/>
                <w:lang w:eastAsia="en-US"/>
              </w:rPr>
            </w:pPr>
            <w:r>
              <w:rPr>
                <w:snapToGrid w:val="0"/>
                <w:lang w:eastAsia="en-US"/>
              </w:rPr>
              <w:t xml:space="preserve"> 953.5</w:t>
            </w:r>
          </w:p>
        </w:tc>
        <w:tc>
          <w:tcPr>
            <w:tcW w:w="1007" w:type="dxa"/>
            <w:tcBorders>
              <w:bottom w:val="single" w:sz="6" w:space="0" w:color="auto"/>
            </w:tcBorders>
          </w:tcPr>
          <w:p w:rsidR="00000000" w:rsidRDefault="00064464">
            <w:pPr>
              <w:pStyle w:val="TableofFigures"/>
              <w:rPr>
                <w:snapToGrid w:val="0"/>
                <w:lang w:eastAsia="en-US"/>
              </w:rPr>
            </w:pPr>
            <w:r>
              <w:rPr>
                <w:snapToGrid w:val="0"/>
                <w:lang w:eastAsia="en-US"/>
              </w:rPr>
              <w:t>1 418.2</w:t>
            </w:r>
          </w:p>
        </w:tc>
      </w:tr>
      <w:tr w:rsidR="00000000">
        <w:tblPrEx>
          <w:tblCellMar>
            <w:top w:w="0" w:type="dxa"/>
            <w:bottom w:w="0" w:type="dxa"/>
          </w:tblCellMar>
        </w:tblPrEx>
        <w:trPr>
          <w:trHeight w:val="262"/>
        </w:trPr>
        <w:tc>
          <w:tcPr>
            <w:tcW w:w="3090" w:type="dxa"/>
            <w:tcBorders>
              <w:bottom w:val="single" w:sz="12" w:space="0" w:color="auto"/>
            </w:tcBorders>
          </w:tcPr>
          <w:p w:rsidR="00000000" w:rsidRDefault="00064464">
            <w:pPr>
              <w:pStyle w:val="Tabletext"/>
              <w:rPr>
                <w:b/>
                <w:snapToGrid w:val="0"/>
                <w:color w:val="000000"/>
                <w:lang w:eastAsia="en-US"/>
              </w:rPr>
            </w:pPr>
            <w:r>
              <w:rPr>
                <w:b/>
                <w:snapToGrid w:val="0"/>
                <w:color w:val="000000"/>
                <w:lang w:eastAsia="en-US"/>
              </w:rPr>
              <w:t>Total</w:t>
            </w:r>
          </w:p>
        </w:tc>
        <w:tc>
          <w:tcPr>
            <w:tcW w:w="1009" w:type="dxa"/>
            <w:tcBorders>
              <w:top w:val="single" w:sz="6" w:space="0" w:color="auto"/>
              <w:bottom w:val="single" w:sz="12" w:space="0" w:color="auto"/>
            </w:tcBorders>
          </w:tcPr>
          <w:p w:rsidR="00000000" w:rsidRDefault="00064464">
            <w:pPr>
              <w:pStyle w:val="TableofFigures"/>
              <w:rPr>
                <w:b/>
                <w:snapToGrid w:val="0"/>
                <w:color w:val="000000"/>
                <w:lang w:eastAsia="en-US"/>
              </w:rPr>
            </w:pPr>
            <w:r>
              <w:rPr>
                <w:b/>
                <w:snapToGrid w:val="0"/>
                <w:color w:val="000000"/>
                <w:lang w:eastAsia="en-US"/>
              </w:rPr>
              <w:t>1 278.9</w:t>
            </w:r>
          </w:p>
        </w:tc>
        <w:tc>
          <w:tcPr>
            <w:tcW w:w="1009" w:type="dxa"/>
            <w:tcBorders>
              <w:top w:val="single" w:sz="6" w:space="0" w:color="auto"/>
              <w:bottom w:val="single" w:sz="12" w:space="0" w:color="auto"/>
            </w:tcBorders>
          </w:tcPr>
          <w:p w:rsidR="00000000" w:rsidRDefault="00064464">
            <w:pPr>
              <w:pStyle w:val="TableofFigures"/>
              <w:rPr>
                <w:b/>
                <w:snapToGrid w:val="0"/>
                <w:color w:val="000000"/>
                <w:lang w:eastAsia="en-US"/>
              </w:rPr>
            </w:pPr>
            <w:r>
              <w:rPr>
                <w:b/>
                <w:snapToGrid w:val="0"/>
                <w:color w:val="000000"/>
                <w:lang w:eastAsia="en-US"/>
              </w:rPr>
              <w:t>1 567.9</w:t>
            </w:r>
          </w:p>
        </w:tc>
        <w:tc>
          <w:tcPr>
            <w:tcW w:w="1009" w:type="dxa"/>
            <w:tcBorders>
              <w:top w:val="single" w:sz="6" w:space="0" w:color="auto"/>
              <w:bottom w:val="single" w:sz="12" w:space="0" w:color="auto"/>
            </w:tcBorders>
          </w:tcPr>
          <w:p w:rsidR="00000000" w:rsidRDefault="00064464">
            <w:pPr>
              <w:pStyle w:val="TableofFigures"/>
              <w:rPr>
                <w:b/>
                <w:snapToGrid w:val="0"/>
                <w:color w:val="000000"/>
                <w:lang w:eastAsia="en-US"/>
              </w:rPr>
            </w:pPr>
            <w:r>
              <w:rPr>
                <w:b/>
                <w:snapToGrid w:val="0"/>
                <w:color w:val="000000"/>
                <w:lang w:eastAsia="en-US"/>
              </w:rPr>
              <w:t>1 680.7</w:t>
            </w:r>
          </w:p>
        </w:tc>
        <w:tc>
          <w:tcPr>
            <w:tcW w:w="1009" w:type="dxa"/>
            <w:gridSpan w:val="2"/>
            <w:tcBorders>
              <w:top w:val="single" w:sz="6" w:space="0" w:color="auto"/>
              <w:bottom w:val="single" w:sz="12" w:space="0" w:color="auto"/>
            </w:tcBorders>
          </w:tcPr>
          <w:p w:rsidR="00000000" w:rsidRDefault="00064464">
            <w:pPr>
              <w:pStyle w:val="TableofFigures"/>
              <w:rPr>
                <w:b/>
                <w:snapToGrid w:val="0"/>
                <w:color w:val="000000"/>
                <w:lang w:eastAsia="en-US"/>
              </w:rPr>
            </w:pPr>
            <w:r>
              <w:rPr>
                <w:b/>
                <w:snapToGrid w:val="0"/>
                <w:color w:val="000000"/>
                <w:lang w:eastAsia="en-US"/>
              </w:rPr>
              <w:t>1 921.1</w:t>
            </w:r>
          </w:p>
        </w:tc>
      </w:tr>
    </w:tbl>
    <w:p w:rsidR="00000000" w:rsidRDefault="00064464">
      <w:pPr>
        <w:pStyle w:val="Source"/>
        <w:spacing w:after="0"/>
      </w:pPr>
      <w:r>
        <w:t>Source: Department of Treasury and Finance</w:t>
      </w:r>
    </w:p>
    <w:p w:rsidR="00000000" w:rsidRDefault="00064464">
      <w:pPr>
        <w:pStyle w:val="Notes"/>
      </w:pPr>
      <w:r>
        <w:t>Notes:</w:t>
      </w:r>
    </w:p>
    <w:p w:rsidR="00000000" w:rsidRDefault="00064464" w:rsidP="00064464">
      <w:pPr>
        <w:pStyle w:val="Notes"/>
        <w:numPr>
          <w:ilvl w:val="0"/>
          <w:numId w:val="12"/>
        </w:numPr>
      </w:pPr>
      <w:r>
        <w:t>Amount available to be allocated to specific departments and projects in future budgets. Includes unallocated provision in respect of the Growing Victoria infrastructure reserve. Negative f</w:t>
      </w:r>
      <w:r>
        <w:t>igure for 2000-01 represents forecast of 2000-01 departmental underspending on approved projects which will be carried over into 2001-02.</w:t>
      </w:r>
      <w:r>
        <w:fldChar w:fldCharType="begin"/>
      </w:r>
      <w:r>
        <w:instrText xml:space="preserve"> XE "Asset investment initiatives" \r "Assetinvestmentiniatives" </w:instrText>
      </w:r>
      <w:r>
        <w:fldChar w:fldCharType="end"/>
      </w:r>
      <w:r>
        <w:t xml:space="preserve"> </w:t>
      </w:r>
    </w:p>
    <w:p w:rsidR="00000000" w:rsidRDefault="00064464">
      <w:pPr>
        <w:pStyle w:val="Heading1"/>
      </w:pPr>
      <w:bookmarkStart w:id="43" w:name="_Toc417596318"/>
      <w:bookmarkStart w:id="44" w:name="_Toc450217416"/>
      <w:bookmarkStart w:id="45" w:name="_Toc481309399"/>
      <w:bookmarkStart w:id="46" w:name="Authority"/>
      <w:bookmarkStart w:id="47" w:name="_Toc481680211"/>
      <w:bookmarkStart w:id="48" w:name="_Toc481680360"/>
      <w:bookmarkEnd w:id="36"/>
      <w:r>
        <w:lastRenderedPageBreak/>
        <w:t>Authority</w:t>
      </w:r>
      <w:r>
        <w:fldChar w:fldCharType="begin"/>
      </w:r>
      <w:r>
        <w:instrText xml:space="preserve"> XE "Authority" </w:instrText>
      </w:r>
      <w:r>
        <w:fldChar w:fldCharType="end"/>
      </w:r>
      <w:r>
        <w:t xml:space="preserve"> for departmental resou</w:t>
      </w:r>
      <w:r>
        <w:t>rces</w:t>
      </w:r>
      <w:bookmarkEnd w:id="43"/>
      <w:bookmarkEnd w:id="44"/>
      <w:bookmarkEnd w:id="45"/>
      <w:bookmarkEnd w:id="47"/>
      <w:bookmarkEnd w:id="48"/>
    </w:p>
    <w:p w:rsidR="00000000" w:rsidRDefault="00064464">
      <w:r>
        <w:t>The</w:t>
      </w:r>
      <w:r>
        <w:rPr>
          <w:i/>
        </w:rPr>
        <w:t xml:space="preserve"> Departmental Statements </w:t>
      </w:r>
      <w:r>
        <w:t>within</w:t>
      </w:r>
      <w:r>
        <w:rPr>
          <w:i/>
        </w:rPr>
        <w:t xml:space="preserve"> Statement 2</w:t>
      </w:r>
      <w:r>
        <w:t xml:space="preserve"> provide details of the departmental expenses estimates in relation to the provision of outputs and payments on behalf of the State. However, under the </w:t>
      </w:r>
      <w:r>
        <w:rPr>
          <w:i/>
        </w:rPr>
        <w:t>Constitution Act 1975</w:t>
      </w:r>
      <w:r>
        <w:rPr>
          <w:i/>
        </w:rPr>
        <w:fldChar w:fldCharType="begin"/>
      </w:r>
      <w:r>
        <w:rPr>
          <w:i/>
        </w:rPr>
        <w:instrText xml:space="preserve"> XE "</w:instrText>
      </w:r>
      <w:r>
        <w:rPr>
          <w:rFonts w:ascii="Arial" w:hAnsi="Arial"/>
          <w:sz w:val="20"/>
        </w:rPr>
        <w:instrText>Constitution Act 1975"</w:instrText>
      </w:r>
      <w:r>
        <w:rPr>
          <w:i/>
        </w:rPr>
        <w:instrText xml:space="preserve"> </w:instrText>
      </w:r>
      <w:r>
        <w:rPr>
          <w:i/>
        </w:rPr>
        <w:fldChar w:fldCharType="end"/>
      </w:r>
      <w:r>
        <w:t xml:space="preserve"> i</w:t>
      </w:r>
      <w:r>
        <w:t>t is necessary for the Parliament to provide authority</w:t>
      </w:r>
      <w:r>
        <w:fldChar w:fldCharType="begin"/>
      </w:r>
      <w:r>
        <w:instrText xml:space="preserve"> XE "Authority" </w:instrText>
      </w:r>
      <w:r>
        <w:fldChar w:fldCharType="end"/>
      </w:r>
      <w:r>
        <w:t xml:space="preserve"> to enable the Treasurer to provide revenue to government departments to meet their agreed output provision responsibilities.</w:t>
      </w:r>
    </w:p>
    <w:p w:rsidR="00000000" w:rsidRDefault="00064464">
      <w:r>
        <w:t>Table 1.5 details the parliamentary authority</w:t>
      </w:r>
      <w:r>
        <w:fldChar w:fldCharType="begin"/>
      </w:r>
      <w:r>
        <w:instrText xml:space="preserve"> XE "Authori</w:instrText>
      </w:r>
      <w:r>
        <w:instrText xml:space="preserve">ty" </w:instrText>
      </w:r>
      <w:r>
        <w:fldChar w:fldCharType="end"/>
      </w:r>
      <w:r>
        <w:t xml:space="preserve"> for resources available to departments in aggregate. Details of the authority</w:t>
      </w:r>
      <w:r>
        <w:fldChar w:fldCharType="begin"/>
      </w:r>
      <w:r>
        <w:instrText xml:space="preserve"> XE "Authority" </w:instrText>
      </w:r>
      <w:r>
        <w:fldChar w:fldCharType="end"/>
      </w:r>
      <w:r>
        <w:t xml:space="preserve"> for each department are provided in Part 2 of the individual departmental statements</w:t>
      </w:r>
      <w:r>
        <w:fldChar w:fldCharType="begin"/>
      </w:r>
      <w:r>
        <w:instrText xml:space="preserve"> XE "Departmental statements" </w:instrText>
      </w:r>
      <w:r>
        <w:fldChar w:fldCharType="end"/>
      </w:r>
      <w:r>
        <w:t xml:space="preserve"> contained in </w:t>
      </w:r>
      <w:r>
        <w:rPr>
          <w:i/>
        </w:rPr>
        <w:t>Statement 2</w:t>
      </w:r>
      <w:r>
        <w:t>.</w:t>
      </w:r>
    </w:p>
    <w:p w:rsidR="00000000" w:rsidRDefault="00064464">
      <w:pPr>
        <w:pStyle w:val="Tableheading"/>
      </w:pPr>
      <w:r>
        <w:t xml:space="preserve">Table 1.5: </w:t>
      </w:r>
      <w:r>
        <w:t>Departmental resources by authority</w:t>
      </w:r>
      <w:r>
        <w:fldChar w:fldCharType="begin"/>
      </w:r>
      <w:r>
        <w:instrText xml:space="preserve"> XE "Authority" </w:instrText>
      </w:r>
      <w:r>
        <w:fldChar w:fldCharType="end"/>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090"/>
        <w:gridCol w:w="864"/>
        <w:gridCol w:w="864"/>
        <w:gridCol w:w="864"/>
        <w:gridCol w:w="1044"/>
      </w:tblGrid>
      <w:tr w:rsidR="00000000">
        <w:tblPrEx>
          <w:tblCellMar>
            <w:top w:w="0" w:type="dxa"/>
            <w:bottom w:w="0" w:type="dxa"/>
          </w:tblCellMar>
        </w:tblPrEx>
        <w:trPr>
          <w:trHeight w:val="290"/>
        </w:trPr>
        <w:tc>
          <w:tcPr>
            <w:tcW w:w="3090" w:type="dxa"/>
            <w:tcBorders>
              <w:top w:val="single" w:sz="6" w:space="0" w:color="auto"/>
            </w:tcBorders>
          </w:tcPr>
          <w:p w:rsidR="00000000" w:rsidRDefault="00064464">
            <w:pPr>
              <w:pStyle w:val="Tabletext"/>
              <w:rPr>
                <w:snapToGrid w:val="0"/>
                <w:lang w:eastAsia="en-US"/>
              </w:rPr>
            </w:pPr>
          </w:p>
        </w:tc>
        <w:tc>
          <w:tcPr>
            <w:tcW w:w="864" w:type="dxa"/>
            <w:tcBorders>
              <w:top w:val="single" w:sz="6" w:space="0" w:color="auto"/>
            </w:tcBorders>
          </w:tcPr>
          <w:p w:rsidR="00000000" w:rsidRDefault="00064464">
            <w:pPr>
              <w:pStyle w:val="Tabletextheading"/>
              <w:rPr>
                <w:snapToGrid w:val="0"/>
                <w:color w:val="000000"/>
                <w:lang w:eastAsia="en-US"/>
              </w:rPr>
            </w:pPr>
            <w:r>
              <w:rPr>
                <w:snapToGrid w:val="0"/>
                <w:color w:val="000000"/>
                <w:lang w:eastAsia="en-US"/>
              </w:rPr>
              <w:t>1999-00</w:t>
            </w:r>
          </w:p>
        </w:tc>
        <w:tc>
          <w:tcPr>
            <w:tcW w:w="864" w:type="dxa"/>
            <w:tcBorders>
              <w:top w:val="single" w:sz="6" w:space="0" w:color="auto"/>
            </w:tcBorders>
          </w:tcPr>
          <w:p w:rsidR="00000000" w:rsidRDefault="00064464">
            <w:pPr>
              <w:pStyle w:val="Tabletextheading"/>
              <w:rPr>
                <w:snapToGrid w:val="0"/>
                <w:color w:val="000000"/>
                <w:lang w:eastAsia="en-US"/>
              </w:rPr>
            </w:pPr>
            <w:r>
              <w:rPr>
                <w:snapToGrid w:val="0"/>
                <w:color w:val="000000"/>
                <w:lang w:eastAsia="en-US"/>
              </w:rPr>
              <w:t>1999-00</w:t>
            </w:r>
          </w:p>
        </w:tc>
        <w:tc>
          <w:tcPr>
            <w:tcW w:w="864" w:type="dxa"/>
            <w:tcBorders>
              <w:top w:val="single" w:sz="6" w:space="0" w:color="auto"/>
            </w:tcBorders>
          </w:tcPr>
          <w:p w:rsidR="00000000" w:rsidRDefault="00064464">
            <w:pPr>
              <w:pStyle w:val="Tabletextheading"/>
              <w:rPr>
                <w:snapToGrid w:val="0"/>
                <w:color w:val="000000"/>
                <w:lang w:eastAsia="en-US"/>
              </w:rPr>
            </w:pPr>
            <w:r>
              <w:rPr>
                <w:snapToGrid w:val="0"/>
                <w:color w:val="000000"/>
                <w:lang w:eastAsia="en-US"/>
              </w:rPr>
              <w:t>2000-01</w:t>
            </w:r>
          </w:p>
        </w:tc>
        <w:tc>
          <w:tcPr>
            <w:tcW w:w="1044" w:type="dxa"/>
            <w:tcBorders>
              <w:top w:val="single" w:sz="6" w:space="0" w:color="auto"/>
            </w:tcBorders>
          </w:tcPr>
          <w:p w:rsidR="00000000" w:rsidRDefault="00064464">
            <w:pPr>
              <w:pStyle w:val="Tabletextheading"/>
              <w:rPr>
                <w:i w:val="0"/>
                <w:snapToGrid w:val="0"/>
                <w:color w:val="000000"/>
                <w:vertAlign w:val="superscript"/>
                <w:lang w:eastAsia="en-US"/>
              </w:rPr>
            </w:pPr>
            <w:r>
              <w:rPr>
                <w:i w:val="0"/>
                <w:snapToGrid w:val="0"/>
                <w:color w:val="000000"/>
                <w:lang w:eastAsia="en-US"/>
              </w:rPr>
              <w:t xml:space="preserve">Variation </w:t>
            </w:r>
            <w:r>
              <w:rPr>
                <w:i w:val="0"/>
                <w:snapToGrid w:val="0"/>
                <w:color w:val="000000"/>
                <w:vertAlign w:val="superscript"/>
                <w:lang w:eastAsia="en-US"/>
              </w:rPr>
              <w:t>(a)</w:t>
            </w:r>
          </w:p>
        </w:tc>
      </w:tr>
      <w:tr w:rsidR="00000000">
        <w:tblPrEx>
          <w:tblCellMar>
            <w:top w:w="0" w:type="dxa"/>
            <w:bottom w:w="0" w:type="dxa"/>
          </w:tblCellMar>
        </w:tblPrEx>
        <w:trPr>
          <w:trHeight w:val="262"/>
        </w:trPr>
        <w:tc>
          <w:tcPr>
            <w:tcW w:w="3090" w:type="dxa"/>
            <w:tcBorders>
              <w:bottom w:val="single" w:sz="6" w:space="0" w:color="auto"/>
            </w:tcBorders>
          </w:tcPr>
          <w:p w:rsidR="00000000" w:rsidRDefault="00064464">
            <w:pPr>
              <w:pStyle w:val="Tabletext"/>
              <w:rPr>
                <w:snapToGrid w:val="0"/>
                <w:lang w:eastAsia="en-US"/>
              </w:rPr>
            </w:pPr>
          </w:p>
        </w:tc>
        <w:tc>
          <w:tcPr>
            <w:tcW w:w="864" w:type="dxa"/>
            <w:tcBorders>
              <w:bottom w:val="single" w:sz="6" w:space="0" w:color="auto"/>
            </w:tcBorders>
          </w:tcPr>
          <w:p w:rsidR="00000000" w:rsidRDefault="00064464">
            <w:pPr>
              <w:pStyle w:val="Tabletextheading"/>
              <w:rPr>
                <w:snapToGrid w:val="0"/>
                <w:color w:val="000000"/>
                <w:lang w:eastAsia="en-US"/>
              </w:rPr>
            </w:pPr>
            <w:r>
              <w:rPr>
                <w:snapToGrid w:val="0"/>
                <w:color w:val="000000"/>
                <w:lang w:eastAsia="en-US"/>
              </w:rPr>
              <w:t>Budget</w:t>
            </w:r>
          </w:p>
        </w:tc>
        <w:tc>
          <w:tcPr>
            <w:tcW w:w="864" w:type="dxa"/>
            <w:tcBorders>
              <w:bottom w:val="single" w:sz="6" w:space="0" w:color="auto"/>
            </w:tcBorders>
          </w:tcPr>
          <w:p w:rsidR="00000000" w:rsidRDefault="00064464">
            <w:pPr>
              <w:pStyle w:val="Tabletextheading"/>
              <w:rPr>
                <w:snapToGrid w:val="0"/>
                <w:color w:val="000000"/>
                <w:lang w:eastAsia="en-US"/>
              </w:rPr>
            </w:pPr>
            <w:r>
              <w:rPr>
                <w:snapToGrid w:val="0"/>
                <w:color w:val="000000"/>
                <w:lang w:eastAsia="en-US"/>
              </w:rPr>
              <w:t>Revised</w:t>
            </w:r>
          </w:p>
        </w:tc>
        <w:tc>
          <w:tcPr>
            <w:tcW w:w="864" w:type="dxa"/>
            <w:tcBorders>
              <w:bottom w:val="single" w:sz="6" w:space="0" w:color="auto"/>
            </w:tcBorders>
          </w:tcPr>
          <w:p w:rsidR="00000000" w:rsidRDefault="00064464">
            <w:pPr>
              <w:pStyle w:val="Tabletextheading"/>
              <w:rPr>
                <w:snapToGrid w:val="0"/>
                <w:color w:val="000000"/>
                <w:lang w:eastAsia="en-US"/>
              </w:rPr>
            </w:pPr>
            <w:r>
              <w:rPr>
                <w:snapToGrid w:val="0"/>
                <w:color w:val="000000"/>
                <w:lang w:eastAsia="en-US"/>
              </w:rPr>
              <w:t>Budget</w:t>
            </w:r>
          </w:p>
        </w:tc>
        <w:tc>
          <w:tcPr>
            <w:tcW w:w="1044" w:type="dxa"/>
            <w:tcBorders>
              <w:bottom w:val="single" w:sz="6" w:space="0" w:color="auto"/>
            </w:tcBorders>
          </w:tcPr>
          <w:p w:rsidR="00000000" w:rsidRDefault="00064464">
            <w:pPr>
              <w:pStyle w:val="Tabletextheading"/>
              <w:rPr>
                <w:i w:val="0"/>
                <w:snapToGrid w:val="0"/>
                <w:color w:val="000000"/>
                <w:lang w:eastAsia="en-US"/>
              </w:rPr>
            </w:pPr>
            <w:r>
              <w:rPr>
                <w:i w:val="0"/>
                <w:snapToGrid w:val="0"/>
                <w:color w:val="000000"/>
                <w:lang w:eastAsia="en-US"/>
              </w:rPr>
              <w:t>%</w:t>
            </w:r>
          </w:p>
        </w:tc>
      </w:tr>
      <w:tr w:rsidR="00000000">
        <w:tblPrEx>
          <w:tblCellMar>
            <w:top w:w="0" w:type="dxa"/>
            <w:bottom w:w="0" w:type="dxa"/>
          </w:tblCellMar>
        </w:tblPrEx>
        <w:trPr>
          <w:trHeight w:val="262"/>
        </w:trPr>
        <w:tc>
          <w:tcPr>
            <w:tcW w:w="3090" w:type="dxa"/>
          </w:tcPr>
          <w:p w:rsidR="00000000" w:rsidRDefault="00064464">
            <w:pPr>
              <w:pStyle w:val="Tabletext"/>
              <w:rPr>
                <w:snapToGrid w:val="0"/>
                <w:lang w:eastAsia="en-US"/>
              </w:rPr>
            </w:pPr>
            <w:r>
              <w:rPr>
                <w:snapToGrid w:val="0"/>
                <w:lang w:eastAsia="en-US"/>
              </w:rPr>
              <w:t>Annual appropriations</w:t>
            </w:r>
          </w:p>
        </w:tc>
        <w:tc>
          <w:tcPr>
            <w:tcW w:w="864" w:type="dxa"/>
          </w:tcPr>
          <w:p w:rsidR="00000000" w:rsidRDefault="00064464">
            <w:pPr>
              <w:pStyle w:val="TableofFigures"/>
              <w:rPr>
                <w:snapToGrid w:val="0"/>
                <w:lang w:eastAsia="en-US"/>
              </w:rPr>
            </w:pPr>
            <w:r>
              <w:rPr>
                <w:snapToGrid w:val="0"/>
                <w:lang w:eastAsia="en-US"/>
              </w:rPr>
              <w:t>15 558.1</w:t>
            </w:r>
          </w:p>
        </w:tc>
        <w:tc>
          <w:tcPr>
            <w:tcW w:w="864" w:type="dxa"/>
          </w:tcPr>
          <w:p w:rsidR="00000000" w:rsidRDefault="00064464">
            <w:pPr>
              <w:pStyle w:val="TableofFigures"/>
              <w:rPr>
                <w:snapToGrid w:val="0"/>
                <w:lang w:eastAsia="en-US"/>
              </w:rPr>
            </w:pPr>
            <w:r>
              <w:rPr>
                <w:snapToGrid w:val="0"/>
                <w:lang w:eastAsia="en-US"/>
              </w:rPr>
              <w:t>15 463.7</w:t>
            </w:r>
          </w:p>
        </w:tc>
        <w:tc>
          <w:tcPr>
            <w:tcW w:w="864" w:type="dxa"/>
          </w:tcPr>
          <w:p w:rsidR="00000000" w:rsidRDefault="00064464">
            <w:pPr>
              <w:pStyle w:val="TableofFigures"/>
              <w:rPr>
                <w:snapToGrid w:val="0"/>
                <w:color w:val="000000"/>
                <w:lang w:eastAsia="en-US"/>
              </w:rPr>
            </w:pPr>
            <w:r>
              <w:rPr>
                <w:snapToGrid w:val="0"/>
                <w:lang w:eastAsia="en-US"/>
              </w:rPr>
              <w:t xml:space="preserve">17 </w:t>
            </w:r>
            <w:r>
              <w:rPr>
                <w:snapToGrid w:val="0"/>
                <w:color w:val="000000"/>
                <w:lang w:eastAsia="en-US"/>
              </w:rPr>
              <w:t>033.4</w:t>
            </w:r>
          </w:p>
        </w:tc>
        <w:tc>
          <w:tcPr>
            <w:tcW w:w="1044" w:type="dxa"/>
          </w:tcPr>
          <w:p w:rsidR="00000000" w:rsidRDefault="00064464">
            <w:pPr>
              <w:pStyle w:val="TableofFigures"/>
              <w:rPr>
                <w:snapToGrid w:val="0"/>
                <w:color w:val="000000"/>
                <w:lang w:eastAsia="en-US"/>
              </w:rPr>
            </w:pPr>
            <w:r>
              <w:rPr>
                <w:snapToGrid w:val="0"/>
                <w:color w:val="000000"/>
                <w:lang w:eastAsia="en-US"/>
              </w:rPr>
              <w:t xml:space="preserve"> 9.5</w:t>
            </w:r>
          </w:p>
        </w:tc>
      </w:tr>
      <w:tr w:rsidR="00000000">
        <w:tblPrEx>
          <w:tblCellMar>
            <w:top w:w="0" w:type="dxa"/>
            <w:bottom w:w="0" w:type="dxa"/>
          </w:tblCellMar>
        </w:tblPrEx>
        <w:trPr>
          <w:trHeight w:val="290"/>
        </w:trPr>
        <w:tc>
          <w:tcPr>
            <w:tcW w:w="3090" w:type="dxa"/>
          </w:tcPr>
          <w:p w:rsidR="00000000" w:rsidRDefault="00064464">
            <w:pPr>
              <w:pStyle w:val="Tabletext"/>
              <w:rPr>
                <w:snapToGrid w:val="0"/>
                <w:vertAlign w:val="superscript"/>
                <w:lang w:eastAsia="en-US"/>
              </w:rPr>
            </w:pPr>
            <w:r>
              <w:rPr>
                <w:snapToGrid w:val="0"/>
                <w:lang w:eastAsia="en-US"/>
              </w:rPr>
              <w:t xml:space="preserve">Receipts credited to appropriations </w:t>
            </w:r>
            <w:r>
              <w:rPr>
                <w:snapToGrid w:val="0"/>
                <w:vertAlign w:val="superscript"/>
                <w:lang w:eastAsia="en-US"/>
              </w:rPr>
              <w:t>(b)</w:t>
            </w:r>
          </w:p>
        </w:tc>
        <w:tc>
          <w:tcPr>
            <w:tcW w:w="864" w:type="dxa"/>
          </w:tcPr>
          <w:p w:rsidR="00000000" w:rsidRDefault="00064464">
            <w:pPr>
              <w:pStyle w:val="TableofFigures"/>
              <w:rPr>
                <w:snapToGrid w:val="0"/>
                <w:lang w:eastAsia="en-US"/>
              </w:rPr>
            </w:pPr>
            <w:r>
              <w:rPr>
                <w:snapToGrid w:val="0"/>
                <w:lang w:eastAsia="en-US"/>
              </w:rPr>
              <w:t>1 128.3</w:t>
            </w:r>
          </w:p>
        </w:tc>
        <w:tc>
          <w:tcPr>
            <w:tcW w:w="864" w:type="dxa"/>
          </w:tcPr>
          <w:p w:rsidR="00000000" w:rsidRDefault="00064464">
            <w:pPr>
              <w:pStyle w:val="TableofFigures"/>
              <w:rPr>
                <w:snapToGrid w:val="0"/>
                <w:lang w:eastAsia="en-US"/>
              </w:rPr>
            </w:pPr>
            <w:r>
              <w:rPr>
                <w:snapToGrid w:val="0"/>
                <w:lang w:eastAsia="en-US"/>
              </w:rPr>
              <w:t>1 112.0</w:t>
            </w:r>
          </w:p>
        </w:tc>
        <w:tc>
          <w:tcPr>
            <w:tcW w:w="864" w:type="dxa"/>
          </w:tcPr>
          <w:p w:rsidR="00000000" w:rsidRDefault="00064464">
            <w:pPr>
              <w:pStyle w:val="TableofFigures"/>
              <w:rPr>
                <w:snapToGrid w:val="0"/>
                <w:color w:val="000000"/>
                <w:lang w:eastAsia="en-US"/>
              </w:rPr>
            </w:pPr>
            <w:r>
              <w:rPr>
                <w:snapToGrid w:val="0"/>
                <w:lang w:eastAsia="en-US"/>
              </w:rPr>
              <w:t xml:space="preserve">1 </w:t>
            </w:r>
            <w:r>
              <w:rPr>
                <w:snapToGrid w:val="0"/>
                <w:color w:val="000000"/>
                <w:lang w:eastAsia="en-US"/>
              </w:rPr>
              <w:t>169.4</w:t>
            </w:r>
          </w:p>
        </w:tc>
        <w:tc>
          <w:tcPr>
            <w:tcW w:w="1044" w:type="dxa"/>
          </w:tcPr>
          <w:p w:rsidR="00000000" w:rsidRDefault="00064464">
            <w:pPr>
              <w:pStyle w:val="TableofFigures"/>
              <w:rPr>
                <w:snapToGrid w:val="0"/>
                <w:color w:val="000000"/>
                <w:lang w:eastAsia="en-US"/>
              </w:rPr>
            </w:pPr>
            <w:r>
              <w:rPr>
                <w:snapToGrid w:val="0"/>
                <w:color w:val="000000"/>
                <w:lang w:eastAsia="en-US"/>
              </w:rPr>
              <w:t xml:space="preserve"> 3.6</w:t>
            </w:r>
          </w:p>
        </w:tc>
      </w:tr>
      <w:tr w:rsidR="00000000">
        <w:tblPrEx>
          <w:tblCellMar>
            <w:top w:w="0" w:type="dxa"/>
            <w:bottom w:w="0" w:type="dxa"/>
          </w:tblCellMar>
        </w:tblPrEx>
        <w:trPr>
          <w:trHeight w:val="290"/>
        </w:trPr>
        <w:tc>
          <w:tcPr>
            <w:tcW w:w="3090" w:type="dxa"/>
          </w:tcPr>
          <w:p w:rsidR="00000000" w:rsidRDefault="00064464">
            <w:pPr>
              <w:pStyle w:val="Tabletext"/>
              <w:rPr>
                <w:snapToGrid w:val="0"/>
                <w:vertAlign w:val="superscript"/>
                <w:lang w:eastAsia="en-US"/>
              </w:rPr>
            </w:pPr>
            <w:r>
              <w:rPr>
                <w:snapToGrid w:val="0"/>
                <w:lang w:eastAsia="en-US"/>
              </w:rPr>
              <w:t xml:space="preserve">Unapplied previous years appropriation </w:t>
            </w:r>
            <w:r>
              <w:rPr>
                <w:snapToGrid w:val="0"/>
                <w:vertAlign w:val="superscript"/>
                <w:lang w:eastAsia="en-US"/>
              </w:rPr>
              <w:t>(c)</w:t>
            </w:r>
          </w:p>
        </w:tc>
        <w:tc>
          <w:tcPr>
            <w:tcW w:w="864" w:type="dxa"/>
          </w:tcPr>
          <w:p w:rsidR="00000000" w:rsidRDefault="00064464">
            <w:pPr>
              <w:pStyle w:val="TableofFigures"/>
              <w:rPr>
                <w:snapToGrid w:val="0"/>
                <w:lang w:eastAsia="en-US"/>
              </w:rPr>
            </w:pPr>
            <w:r>
              <w:rPr>
                <w:snapToGrid w:val="0"/>
                <w:lang w:eastAsia="en-US"/>
              </w:rPr>
              <w:t xml:space="preserve"> 158.3</w:t>
            </w:r>
          </w:p>
        </w:tc>
        <w:tc>
          <w:tcPr>
            <w:tcW w:w="864" w:type="dxa"/>
          </w:tcPr>
          <w:p w:rsidR="00000000" w:rsidRDefault="00064464">
            <w:pPr>
              <w:pStyle w:val="TableofFigures"/>
              <w:rPr>
                <w:snapToGrid w:val="0"/>
                <w:lang w:eastAsia="en-US"/>
              </w:rPr>
            </w:pPr>
            <w:r>
              <w:rPr>
                <w:snapToGrid w:val="0"/>
                <w:lang w:eastAsia="en-US"/>
              </w:rPr>
              <w:t xml:space="preserve"> 119.8</w:t>
            </w:r>
          </w:p>
        </w:tc>
        <w:tc>
          <w:tcPr>
            <w:tcW w:w="864" w:type="dxa"/>
          </w:tcPr>
          <w:p w:rsidR="00000000" w:rsidRDefault="00064464">
            <w:pPr>
              <w:pStyle w:val="TableofFigures"/>
              <w:rPr>
                <w:snapToGrid w:val="0"/>
                <w:lang w:eastAsia="en-US"/>
              </w:rPr>
            </w:pPr>
            <w:r>
              <w:rPr>
                <w:snapToGrid w:val="0"/>
                <w:lang w:eastAsia="en-US"/>
              </w:rPr>
              <w:t xml:space="preserve"> 203.3</w:t>
            </w:r>
          </w:p>
        </w:tc>
        <w:tc>
          <w:tcPr>
            <w:tcW w:w="1044" w:type="dxa"/>
          </w:tcPr>
          <w:p w:rsidR="00000000" w:rsidRDefault="00064464">
            <w:pPr>
              <w:pStyle w:val="TableofFigures"/>
              <w:rPr>
                <w:snapToGrid w:val="0"/>
                <w:color w:val="000000"/>
                <w:lang w:eastAsia="en-US"/>
              </w:rPr>
            </w:pPr>
            <w:r>
              <w:rPr>
                <w:snapToGrid w:val="0"/>
                <w:color w:val="000000"/>
                <w:lang w:eastAsia="en-US"/>
              </w:rPr>
              <w:t xml:space="preserve"> 28.4</w:t>
            </w:r>
          </w:p>
        </w:tc>
      </w:tr>
      <w:tr w:rsidR="00000000">
        <w:tblPrEx>
          <w:tblCellMar>
            <w:top w:w="0" w:type="dxa"/>
            <w:bottom w:w="0" w:type="dxa"/>
          </w:tblCellMar>
        </w:tblPrEx>
        <w:trPr>
          <w:trHeight w:val="262"/>
        </w:trPr>
        <w:tc>
          <w:tcPr>
            <w:tcW w:w="3090" w:type="dxa"/>
          </w:tcPr>
          <w:p w:rsidR="00000000" w:rsidRDefault="00064464">
            <w:pPr>
              <w:pStyle w:val="Tabletext"/>
              <w:rPr>
                <w:snapToGrid w:val="0"/>
                <w:color w:val="000000"/>
                <w:lang w:eastAsia="en-US"/>
              </w:rPr>
            </w:pPr>
            <w:r>
              <w:rPr>
                <w:snapToGrid w:val="0"/>
                <w:lang w:eastAsia="en-US"/>
              </w:rPr>
              <w:t>Accumulated surplus -</w:t>
            </w:r>
            <w:r>
              <w:rPr>
                <w:snapToGrid w:val="0"/>
                <w:color w:val="000000"/>
                <w:lang w:eastAsia="en-US"/>
              </w:rPr>
              <w:t xml:space="preserve"> previously applied appropriation</w:t>
            </w:r>
          </w:p>
        </w:tc>
        <w:tc>
          <w:tcPr>
            <w:tcW w:w="864"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6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139.3</w:t>
            </w:r>
          </w:p>
        </w:tc>
        <w:tc>
          <w:tcPr>
            <w:tcW w:w="86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98.0</w:t>
            </w:r>
          </w:p>
        </w:tc>
        <w:tc>
          <w:tcPr>
            <w:tcW w:w="1044" w:type="dxa"/>
            <w:tcBorders>
              <w:bottom w:val="single" w:sz="6" w:space="0" w:color="auto"/>
            </w:tcBorders>
          </w:tcPr>
          <w:p w:rsidR="00000000" w:rsidRDefault="00064464">
            <w:pPr>
              <w:pStyle w:val="TableofFigures"/>
              <w:rPr>
                <w:snapToGrid w:val="0"/>
                <w:color w:val="000000"/>
                <w:lang w:eastAsia="en-US"/>
              </w:rPr>
            </w:pPr>
            <w:r>
              <w:rPr>
                <w:snapToGrid w:val="0"/>
                <w:color w:val="000000"/>
                <w:lang w:eastAsia="en-US"/>
              </w:rPr>
              <w:t>..</w:t>
            </w:r>
          </w:p>
        </w:tc>
      </w:tr>
      <w:tr w:rsidR="00000000">
        <w:tblPrEx>
          <w:tblCellMar>
            <w:top w:w="0" w:type="dxa"/>
            <w:bottom w:w="0" w:type="dxa"/>
          </w:tblCellMar>
        </w:tblPrEx>
        <w:trPr>
          <w:trHeight w:val="262"/>
        </w:trPr>
        <w:tc>
          <w:tcPr>
            <w:tcW w:w="3090" w:type="dxa"/>
          </w:tcPr>
          <w:p w:rsidR="00000000" w:rsidRDefault="00064464">
            <w:pPr>
              <w:pStyle w:val="Tabletext"/>
              <w:rPr>
                <w:snapToGrid w:val="0"/>
                <w:color w:val="000000"/>
                <w:lang w:eastAsia="en-US"/>
              </w:rPr>
            </w:pPr>
            <w:r>
              <w:rPr>
                <w:snapToGrid w:val="0"/>
                <w:lang w:eastAsia="en-US"/>
              </w:rPr>
              <w:t>Gross annual</w:t>
            </w:r>
            <w:r>
              <w:rPr>
                <w:snapToGrid w:val="0"/>
                <w:color w:val="000000"/>
                <w:lang w:eastAsia="en-US"/>
              </w:rPr>
              <w:t xml:space="preserve"> appropriations</w:t>
            </w:r>
          </w:p>
        </w:tc>
        <w:tc>
          <w:tcPr>
            <w:tcW w:w="864" w:type="dxa"/>
          </w:tcPr>
          <w:p w:rsidR="00000000" w:rsidRDefault="00064464">
            <w:pPr>
              <w:pStyle w:val="TableofFigures"/>
              <w:rPr>
                <w:snapToGrid w:val="0"/>
                <w:lang w:eastAsia="en-US"/>
              </w:rPr>
            </w:pPr>
            <w:r>
              <w:rPr>
                <w:snapToGrid w:val="0"/>
                <w:lang w:eastAsia="en-US"/>
              </w:rPr>
              <w:t>16 844.8</w:t>
            </w:r>
          </w:p>
        </w:tc>
        <w:tc>
          <w:tcPr>
            <w:tcW w:w="864" w:type="dxa"/>
          </w:tcPr>
          <w:p w:rsidR="00000000" w:rsidRDefault="00064464">
            <w:pPr>
              <w:pStyle w:val="TableofFigures"/>
              <w:rPr>
                <w:snapToGrid w:val="0"/>
                <w:lang w:eastAsia="en-US"/>
              </w:rPr>
            </w:pPr>
            <w:r>
              <w:rPr>
                <w:snapToGrid w:val="0"/>
                <w:lang w:eastAsia="en-US"/>
              </w:rPr>
              <w:t>16 834.9</w:t>
            </w:r>
          </w:p>
        </w:tc>
        <w:tc>
          <w:tcPr>
            <w:tcW w:w="864" w:type="dxa"/>
          </w:tcPr>
          <w:p w:rsidR="00000000" w:rsidRDefault="00064464">
            <w:pPr>
              <w:pStyle w:val="TableofFigures"/>
              <w:rPr>
                <w:snapToGrid w:val="0"/>
                <w:color w:val="000000"/>
                <w:lang w:eastAsia="en-US"/>
              </w:rPr>
            </w:pPr>
            <w:r>
              <w:rPr>
                <w:snapToGrid w:val="0"/>
                <w:lang w:eastAsia="en-US"/>
              </w:rPr>
              <w:t xml:space="preserve">18 </w:t>
            </w:r>
            <w:r>
              <w:rPr>
                <w:snapToGrid w:val="0"/>
                <w:color w:val="000000"/>
                <w:lang w:eastAsia="en-US"/>
              </w:rPr>
              <w:t>504.1</w:t>
            </w:r>
          </w:p>
        </w:tc>
        <w:tc>
          <w:tcPr>
            <w:tcW w:w="1044" w:type="dxa"/>
          </w:tcPr>
          <w:p w:rsidR="00000000" w:rsidRDefault="00064464">
            <w:pPr>
              <w:pStyle w:val="TableofFigures"/>
              <w:rPr>
                <w:snapToGrid w:val="0"/>
                <w:color w:val="000000"/>
                <w:lang w:eastAsia="en-US"/>
              </w:rPr>
            </w:pPr>
            <w:r>
              <w:rPr>
                <w:snapToGrid w:val="0"/>
                <w:color w:val="000000"/>
                <w:lang w:eastAsia="en-US"/>
              </w:rPr>
              <w:t xml:space="preserve"> 9.9</w:t>
            </w:r>
          </w:p>
        </w:tc>
      </w:tr>
      <w:tr w:rsidR="00000000">
        <w:tblPrEx>
          <w:tblCellMar>
            <w:top w:w="0" w:type="dxa"/>
            <w:bottom w:w="0" w:type="dxa"/>
          </w:tblCellMar>
        </w:tblPrEx>
        <w:trPr>
          <w:trHeight w:val="262"/>
        </w:trPr>
        <w:tc>
          <w:tcPr>
            <w:tcW w:w="3090" w:type="dxa"/>
          </w:tcPr>
          <w:p w:rsidR="00000000" w:rsidRDefault="00064464">
            <w:pPr>
              <w:pStyle w:val="Tabletext"/>
              <w:rPr>
                <w:snapToGrid w:val="0"/>
                <w:lang w:eastAsia="en-US"/>
              </w:rPr>
            </w:pPr>
            <w:r>
              <w:rPr>
                <w:snapToGrid w:val="0"/>
                <w:lang w:eastAsia="en-US"/>
              </w:rPr>
              <w:t>Special appropriations</w:t>
            </w:r>
          </w:p>
        </w:tc>
        <w:tc>
          <w:tcPr>
            <w:tcW w:w="864" w:type="dxa"/>
          </w:tcPr>
          <w:p w:rsidR="00000000" w:rsidRDefault="00064464">
            <w:pPr>
              <w:pStyle w:val="TableofFigures"/>
              <w:rPr>
                <w:snapToGrid w:val="0"/>
                <w:lang w:eastAsia="en-US"/>
              </w:rPr>
            </w:pPr>
            <w:r>
              <w:rPr>
                <w:snapToGrid w:val="0"/>
                <w:lang w:eastAsia="en-US"/>
              </w:rPr>
              <w:t>2 195.4</w:t>
            </w:r>
          </w:p>
        </w:tc>
        <w:tc>
          <w:tcPr>
            <w:tcW w:w="864" w:type="dxa"/>
          </w:tcPr>
          <w:p w:rsidR="00000000" w:rsidRDefault="00064464">
            <w:pPr>
              <w:pStyle w:val="TableofFigures"/>
              <w:rPr>
                <w:snapToGrid w:val="0"/>
                <w:lang w:eastAsia="en-US"/>
              </w:rPr>
            </w:pPr>
            <w:r>
              <w:rPr>
                <w:snapToGrid w:val="0"/>
                <w:lang w:eastAsia="en-US"/>
              </w:rPr>
              <w:t>2 408.0</w:t>
            </w:r>
          </w:p>
        </w:tc>
        <w:tc>
          <w:tcPr>
            <w:tcW w:w="864" w:type="dxa"/>
          </w:tcPr>
          <w:p w:rsidR="00000000" w:rsidRDefault="00064464">
            <w:pPr>
              <w:pStyle w:val="TableofFigures"/>
              <w:rPr>
                <w:snapToGrid w:val="0"/>
                <w:lang w:eastAsia="en-US"/>
              </w:rPr>
            </w:pPr>
            <w:r>
              <w:rPr>
                <w:snapToGrid w:val="0"/>
                <w:lang w:eastAsia="en-US"/>
              </w:rPr>
              <w:t>1 836.9</w:t>
            </w:r>
          </w:p>
        </w:tc>
        <w:tc>
          <w:tcPr>
            <w:tcW w:w="1044" w:type="dxa"/>
          </w:tcPr>
          <w:p w:rsidR="00000000" w:rsidRDefault="00064464">
            <w:pPr>
              <w:pStyle w:val="TableofFigures"/>
              <w:rPr>
                <w:snapToGrid w:val="0"/>
                <w:color w:val="000000"/>
                <w:lang w:eastAsia="en-US"/>
              </w:rPr>
            </w:pPr>
            <w:r>
              <w:rPr>
                <w:snapToGrid w:val="0"/>
                <w:color w:val="000000"/>
                <w:lang w:eastAsia="en-US"/>
              </w:rPr>
              <w:t>-</w:t>
            </w:r>
            <w:r>
              <w:rPr>
                <w:snapToGrid w:val="0"/>
                <w:color w:val="000000"/>
                <w:lang w:eastAsia="en-US"/>
              </w:rPr>
              <w:t xml:space="preserve"> 16.3</w:t>
            </w:r>
          </w:p>
        </w:tc>
      </w:tr>
      <w:tr w:rsidR="00000000">
        <w:tblPrEx>
          <w:tblCellMar>
            <w:top w:w="0" w:type="dxa"/>
            <w:bottom w:w="0" w:type="dxa"/>
          </w:tblCellMar>
        </w:tblPrEx>
        <w:trPr>
          <w:trHeight w:val="262"/>
        </w:trPr>
        <w:tc>
          <w:tcPr>
            <w:tcW w:w="3090" w:type="dxa"/>
          </w:tcPr>
          <w:p w:rsidR="00000000" w:rsidRDefault="00064464">
            <w:pPr>
              <w:pStyle w:val="Tabletext"/>
              <w:rPr>
                <w:snapToGrid w:val="0"/>
                <w:lang w:eastAsia="en-US"/>
              </w:rPr>
            </w:pPr>
            <w:r>
              <w:rPr>
                <w:snapToGrid w:val="0"/>
                <w:lang w:eastAsia="en-US"/>
              </w:rPr>
              <w:t>Trust funds</w:t>
            </w:r>
          </w:p>
        </w:tc>
        <w:tc>
          <w:tcPr>
            <w:tcW w:w="864" w:type="dxa"/>
          </w:tcPr>
          <w:p w:rsidR="00000000" w:rsidRDefault="00064464">
            <w:pPr>
              <w:pStyle w:val="TableofFigures"/>
              <w:rPr>
                <w:snapToGrid w:val="0"/>
                <w:lang w:eastAsia="en-US"/>
              </w:rPr>
            </w:pPr>
            <w:r>
              <w:rPr>
                <w:snapToGrid w:val="0"/>
                <w:lang w:eastAsia="en-US"/>
              </w:rPr>
              <w:t>1 504.8</w:t>
            </w:r>
          </w:p>
        </w:tc>
        <w:tc>
          <w:tcPr>
            <w:tcW w:w="864" w:type="dxa"/>
          </w:tcPr>
          <w:p w:rsidR="00000000" w:rsidRDefault="00064464">
            <w:pPr>
              <w:pStyle w:val="TableofFigures"/>
              <w:rPr>
                <w:snapToGrid w:val="0"/>
                <w:lang w:eastAsia="en-US"/>
              </w:rPr>
            </w:pPr>
            <w:r>
              <w:rPr>
                <w:snapToGrid w:val="0"/>
                <w:lang w:eastAsia="en-US"/>
              </w:rPr>
              <w:t>1 788.1</w:t>
            </w:r>
          </w:p>
        </w:tc>
        <w:tc>
          <w:tcPr>
            <w:tcW w:w="864" w:type="dxa"/>
          </w:tcPr>
          <w:p w:rsidR="00000000" w:rsidRDefault="00064464">
            <w:pPr>
              <w:pStyle w:val="TableofFigures"/>
              <w:rPr>
                <w:snapToGrid w:val="0"/>
                <w:color w:val="000000"/>
                <w:lang w:eastAsia="en-US"/>
              </w:rPr>
            </w:pPr>
            <w:r>
              <w:rPr>
                <w:snapToGrid w:val="0"/>
                <w:lang w:eastAsia="en-US"/>
              </w:rPr>
              <w:t xml:space="preserve">1 </w:t>
            </w:r>
            <w:r>
              <w:rPr>
                <w:snapToGrid w:val="0"/>
                <w:color w:val="000000"/>
                <w:lang w:eastAsia="en-US"/>
              </w:rPr>
              <w:t>884.4</w:t>
            </w:r>
          </w:p>
        </w:tc>
        <w:tc>
          <w:tcPr>
            <w:tcW w:w="1044" w:type="dxa"/>
          </w:tcPr>
          <w:p w:rsidR="00000000" w:rsidRDefault="00064464">
            <w:pPr>
              <w:pStyle w:val="TableofFigures"/>
              <w:rPr>
                <w:snapToGrid w:val="0"/>
                <w:color w:val="000000"/>
                <w:lang w:eastAsia="en-US"/>
              </w:rPr>
            </w:pPr>
            <w:r>
              <w:rPr>
                <w:snapToGrid w:val="0"/>
                <w:color w:val="000000"/>
                <w:lang w:eastAsia="en-US"/>
              </w:rPr>
              <w:t xml:space="preserve"> 25.2</w:t>
            </w:r>
          </w:p>
        </w:tc>
      </w:tr>
      <w:tr w:rsidR="00000000">
        <w:tblPrEx>
          <w:tblCellMar>
            <w:top w:w="0" w:type="dxa"/>
            <w:bottom w:w="0" w:type="dxa"/>
          </w:tblCellMar>
        </w:tblPrEx>
        <w:trPr>
          <w:trHeight w:val="262"/>
        </w:trPr>
        <w:tc>
          <w:tcPr>
            <w:tcW w:w="3090" w:type="dxa"/>
          </w:tcPr>
          <w:p w:rsidR="00000000" w:rsidRDefault="00064464">
            <w:pPr>
              <w:pStyle w:val="Tabletext"/>
              <w:rPr>
                <w:snapToGrid w:val="0"/>
                <w:color w:val="000000"/>
                <w:lang w:eastAsia="en-US"/>
              </w:rPr>
            </w:pPr>
            <w:r>
              <w:rPr>
                <w:snapToGrid w:val="0"/>
                <w:lang w:eastAsia="en-US"/>
              </w:rPr>
              <w:t>Non</w:t>
            </w:r>
            <w:r>
              <w:rPr>
                <w:snapToGrid w:val="0"/>
                <w:color w:val="000000"/>
                <w:lang w:eastAsia="en-US"/>
              </w:rPr>
              <w:t xml:space="preserve"> public account and other sources</w:t>
            </w:r>
          </w:p>
        </w:tc>
        <w:tc>
          <w:tcPr>
            <w:tcW w:w="864" w:type="dxa"/>
            <w:tcBorders>
              <w:bottom w:val="single" w:sz="6" w:space="0" w:color="auto"/>
            </w:tcBorders>
          </w:tcPr>
          <w:p w:rsidR="00000000" w:rsidRDefault="00064464">
            <w:pPr>
              <w:pStyle w:val="TableofFigures"/>
              <w:rPr>
                <w:snapToGrid w:val="0"/>
                <w:lang w:eastAsia="en-US"/>
              </w:rPr>
            </w:pPr>
            <w:r>
              <w:rPr>
                <w:snapToGrid w:val="0"/>
                <w:lang w:eastAsia="en-US"/>
              </w:rPr>
              <w:t>1 520.6</w:t>
            </w:r>
          </w:p>
        </w:tc>
        <w:tc>
          <w:tcPr>
            <w:tcW w:w="864" w:type="dxa"/>
            <w:tcBorders>
              <w:bottom w:val="single" w:sz="6" w:space="0" w:color="auto"/>
            </w:tcBorders>
          </w:tcPr>
          <w:p w:rsidR="00000000" w:rsidRDefault="00064464">
            <w:pPr>
              <w:pStyle w:val="TableofFigures"/>
              <w:rPr>
                <w:snapToGrid w:val="0"/>
                <w:lang w:eastAsia="en-US"/>
              </w:rPr>
            </w:pPr>
            <w:r>
              <w:rPr>
                <w:snapToGrid w:val="0"/>
                <w:lang w:eastAsia="en-US"/>
              </w:rPr>
              <w:t>1 499.9</w:t>
            </w:r>
          </w:p>
        </w:tc>
        <w:tc>
          <w:tcPr>
            <w:tcW w:w="864" w:type="dxa"/>
            <w:tcBorders>
              <w:bottom w:val="single" w:sz="6" w:space="0" w:color="auto"/>
            </w:tcBorders>
          </w:tcPr>
          <w:p w:rsidR="00000000" w:rsidRDefault="00064464">
            <w:pPr>
              <w:pStyle w:val="TableofFigures"/>
              <w:rPr>
                <w:snapToGrid w:val="0"/>
                <w:lang w:eastAsia="en-US"/>
              </w:rPr>
            </w:pPr>
            <w:r>
              <w:rPr>
                <w:snapToGrid w:val="0"/>
                <w:lang w:eastAsia="en-US"/>
              </w:rPr>
              <w:t>1 561.9</w:t>
            </w:r>
          </w:p>
        </w:tc>
        <w:tc>
          <w:tcPr>
            <w:tcW w:w="1044" w:type="dxa"/>
            <w:tcBorders>
              <w:bottom w:val="single" w:sz="6" w:space="0" w:color="auto"/>
            </w:tcBorders>
          </w:tcPr>
          <w:p w:rsidR="00000000" w:rsidRDefault="00064464">
            <w:pPr>
              <w:pStyle w:val="TableofFigures"/>
              <w:rPr>
                <w:snapToGrid w:val="0"/>
                <w:color w:val="000000"/>
                <w:lang w:eastAsia="en-US"/>
              </w:rPr>
            </w:pPr>
            <w:r>
              <w:rPr>
                <w:snapToGrid w:val="0"/>
                <w:color w:val="000000"/>
                <w:lang w:eastAsia="en-US"/>
              </w:rPr>
              <w:t xml:space="preserve"> 2.7</w:t>
            </w:r>
          </w:p>
        </w:tc>
      </w:tr>
      <w:tr w:rsidR="00000000">
        <w:tblPrEx>
          <w:tblCellMar>
            <w:top w:w="0" w:type="dxa"/>
            <w:bottom w:w="0" w:type="dxa"/>
          </w:tblCellMar>
        </w:tblPrEx>
        <w:trPr>
          <w:trHeight w:val="276"/>
        </w:trPr>
        <w:tc>
          <w:tcPr>
            <w:tcW w:w="3090" w:type="dxa"/>
            <w:tcBorders>
              <w:bottom w:val="single" w:sz="12" w:space="0" w:color="auto"/>
            </w:tcBorders>
          </w:tcPr>
          <w:p w:rsidR="00000000" w:rsidRDefault="00064464">
            <w:pPr>
              <w:pStyle w:val="Tabletext"/>
              <w:rPr>
                <w:b/>
                <w:snapToGrid w:val="0"/>
                <w:color w:val="000000"/>
                <w:lang w:eastAsia="en-US"/>
              </w:rPr>
            </w:pPr>
            <w:r>
              <w:rPr>
                <w:b/>
                <w:snapToGrid w:val="0"/>
                <w:color w:val="000000"/>
                <w:lang w:eastAsia="en-US"/>
              </w:rPr>
              <w:t>Total</w:t>
            </w:r>
          </w:p>
        </w:tc>
        <w:tc>
          <w:tcPr>
            <w:tcW w:w="864"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22 065.6</w:t>
            </w:r>
          </w:p>
        </w:tc>
        <w:tc>
          <w:tcPr>
            <w:tcW w:w="864"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22 530.9</w:t>
            </w:r>
          </w:p>
        </w:tc>
        <w:tc>
          <w:tcPr>
            <w:tcW w:w="864"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23 </w:t>
            </w:r>
            <w:r>
              <w:rPr>
                <w:b/>
                <w:snapToGrid w:val="0"/>
                <w:color w:val="000000"/>
                <w:lang w:eastAsia="en-US"/>
              </w:rPr>
              <w:t>787.3</w:t>
            </w:r>
          </w:p>
        </w:tc>
        <w:tc>
          <w:tcPr>
            <w:tcW w:w="1044" w:type="dxa"/>
            <w:tcBorders>
              <w:bottom w:val="single" w:sz="12" w:space="0" w:color="auto"/>
            </w:tcBorders>
          </w:tcPr>
          <w:p w:rsidR="00000000" w:rsidRDefault="00064464">
            <w:pPr>
              <w:pStyle w:val="TableofFigures"/>
              <w:rPr>
                <w:b/>
                <w:snapToGrid w:val="0"/>
                <w:color w:val="000000"/>
                <w:lang w:eastAsia="en-US"/>
              </w:rPr>
            </w:pPr>
            <w:r>
              <w:rPr>
                <w:b/>
                <w:snapToGrid w:val="0"/>
                <w:color w:val="000000"/>
                <w:lang w:eastAsia="en-US"/>
              </w:rPr>
              <w:t xml:space="preserve"> 7.8</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ind w:left="450" w:hanging="450"/>
      </w:pPr>
      <w:r>
        <w:t>(a)</w:t>
      </w:r>
      <w:r>
        <w:tab/>
        <w:t>Variation is between the 1999</w:t>
      </w:r>
      <w:r>
        <w:noBreakHyphen/>
        <w:t xml:space="preserve">2000 Budget and </w:t>
      </w:r>
      <w:r>
        <w:t>the 2000</w:t>
      </w:r>
      <w:r>
        <w:noBreakHyphen/>
        <w:t>01 Budget.</w:t>
      </w:r>
    </w:p>
    <w:p w:rsidR="00000000" w:rsidRDefault="00064464">
      <w:pPr>
        <w:pStyle w:val="Notes"/>
        <w:ind w:left="450" w:hanging="450"/>
      </w:pPr>
      <w:r>
        <w:t>(b)</w:t>
      </w:r>
      <w:r>
        <w:tab/>
        <w:t>For 1999</w:t>
      </w:r>
      <w:r>
        <w:noBreakHyphen/>
        <w:t>2000 Revised this item is the actual receipts credited, while for 1999</w:t>
      </w:r>
      <w:r>
        <w:noBreakHyphen/>
        <w:t>2000 Budget it is the estimate at the time of the 1999</w:t>
      </w:r>
      <w:r>
        <w:noBreakHyphen/>
        <w:t>2000 Budget.</w:t>
      </w:r>
    </w:p>
    <w:p w:rsidR="00000000" w:rsidRDefault="00064464">
      <w:pPr>
        <w:pStyle w:val="Notes"/>
        <w:ind w:left="450" w:hanging="450"/>
      </w:pPr>
      <w:r>
        <w:t>(c)</w:t>
      </w:r>
      <w:r>
        <w:tab/>
        <w:t>Estimates of carryover for 2000</w:t>
      </w:r>
      <w:r>
        <w:noBreakHyphen/>
        <w:t>01. Actual carryovers are subject to approval by</w:t>
      </w:r>
      <w:r>
        <w:t xml:space="preserve"> the Treasurer prior to 30 June pursuant to Section 32 of the Financial Management Act 1994</w:t>
      </w:r>
      <w:r>
        <w:fldChar w:fldCharType="begin"/>
      </w:r>
      <w:r>
        <w:instrText xml:space="preserve"> XE "</w:instrText>
      </w:r>
      <w:r>
        <w:rPr>
          <w:rFonts w:ascii="Arial" w:hAnsi="Arial"/>
          <w:sz w:val="20"/>
        </w:rPr>
        <w:instrText>Financial Management Act 1994"</w:instrText>
      </w:r>
      <w:r>
        <w:instrText xml:space="preserve"> </w:instrText>
      </w:r>
      <w:r>
        <w:fldChar w:fldCharType="end"/>
      </w:r>
      <w:r>
        <w:t>. For 1999</w:t>
      </w:r>
      <w:r>
        <w:noBreakHyphen/>
        <w:t>2000 Revised the actual carryover from 1998</w:t>
      </w:r>
      <w:r>
        <w:noBreakHyphen/>
        <w:t>99 to 1999</w:t>
      </w:r>
      <w:r>
        <w:noBreakHyphen/>
        <w:t>2000 is included, while for the Budget it reflects the depart</w:t>
      </w:r>
      <w:r>
        <w:t>mental estimate at the time of the 2000</w:t>
      </w:r>
      <w:r>
        <w:noBreakHyphen/>
        <w:t>01 Budget.</w:t>
      </w:r>
      <w:r>
        <w:fldChar w:fldCharType="begin"/>
      </w:r>
      <w:r>
        <w:instrText xml:space="preserve"> XE "Authority for departmental resources" \r "Authority" </w:instrText>
      </w:r>
      <w:r>
        <w:fldChar w:fldCharType="end"/>
      </w:r>
    </w:p>
    <w:bookmarkEnd w:id="46"/>
    <w:p w:rsidR="00000000" w:rsidRDefault="00064464">
      <w:pPr>
        <w:pStyle w:val="BulletText"/>
        <w:numPr>
          <w:ilvl w:val="0"/>
          <w:numId w:val="0"/>
        </w:numPr>
      </w:pPr>
    </w:p>
    <w:p w:rsidR="00000000" w:rsidRDefault="00064464">
      <w:pPr>
        <w:pStyle w:val="BulletText"/>
        <w:numPr>
          <w:ilvl w:val="0"/>
          <w:numId w:val="0"/>
        </w:numPr>
      </w:pPr>
    </w:p>
    <w:p w:rsidR="00000000" w:rsidRDefault="00064464">
      <w:pPr>
        <w:sectPr w:rsidR="00000000">
          <w:headerReference w:type="even" r:id="rId20"/>
          <w:footerReference w:type="even" r:id="rId21"/>
          <w:footerReference w:type="default" r:id="rId22"/>
          <w:type w:val="oddPage"/>
          <w:pgSz w:w="11907" w:h="16840" w:code="9"/>
          <w:pgMar w:top="1440" w:right="3398" w:bottom="4075" w:left="1411" w:header="706" w:footer="4248" w:gutter="0"/>
          <w:cols w:space="720"/>
        </w:sectPr>
      </w:pPr>
    </w:p>
    <w:tbl>
      <w:tblPr>
        <w:tblW w:w="0" w:type="auto"/>
        <w:tblLayout w:type="fixed"/>
        <w:tblCellMar>
          <w:left w:w="0" w:type="dxa"/>
          <w:right w:w="0" w:type="dxa"/>
        </w:tblCellMar>
        <w:tblLook w:val="0000" w:firstRow="0" w:lastRow="0" w:firstColumn="0" w:lastColumn="0" w:noHBand="0" w:noVBand="0"/>
      </w:tblPr>
      <w:tblGrid>
        <w:gridCol w:w="567"/>
        <w:gridCol w:w="5812"/>
        <w:gridCol w:w="709"/>
      </w:tblGrid>
      <w:tr w:rsidR="00000000">
        <w:tblPrEx>
          <w:tblCellMar>
            <w:top w:w="0" w:type="dxa"/>
            <w:left w:w="0" w:type="dxa"/>
            <w:bottom w:w="0" w:type="dxa"/>
            <w:right w:w="0" w:type="dxa"/>
          </w:tblCellMar>
        </w:tblPrEx>
        <w:trPr>
          <w:cantSplit/>
        </w:trPr>
        <w:tc>
          <w:tcPr>
            <w:tcW w:w="567" w:type="dxa"/>
          </w:tcPr>
          <w:p w:rsidR="00000000" w:rsidRDefault="00064464">
            <w:pPr>
              <w:ind w:left="720" w:right="29" w:hanging="720"/>
            </w:pPr>
          </w:p>
        </w:tc>
        <w:tc>
          <w:tcPr>
            <w:tcW w:w="5812" w:type="dxa"/>
          </w:tcPr>
          <w:p w:rsidR="00000000" w:rsidRDefault="00064464">
            <w:pPr>
              <w:ind w:left="720" w:right="29" w:hanging="720"/>
              <w:jc w:val="center"/>
              <w:rPr>
                <w:b/>
                <w:smallCaps/>
                <w:sz w:val="30"/>
              </w:rPr>
            </w:pPr>
          </w:p>
          <w:p w:rsidR="00000000" w:rsidRDefault="00064464">
            <w:pPr>
              <w:ind w:left="720" w:right="29" w:hanging="720"/>
              <w:jc w:val="center"/>
              <w:rPr>
                <w:b/>
                <w:smallCaps/>
                <w:sz w:val="30"/>
              </w:rPr>
            </w:pPr>
          </w:p>
          <w:p w:rsidR="00000000" w:rsidRDefault="00064464">
            <w:pPr>
              <w:ind w:left="720" w:right="29" w:hanging="720"/>
              <w:jc w:val="center"/>
              <w:rPr>
                <w:b/>
                <w:smallCaps/>
                <w:sz w:val="30"/>
              </w:rPr>
            </w:pPr>
          </w:p>
          <w:p w:rsidR="00000000" w:rsidRDefault="00064464">
            <w:pPr>
              <w:ind w:left="720" w:right="29" w:hanging="720"/>
              <w:jc w:val="center"/>
              <w:rPr>
                <w:b/>
                <w:smallCaps/>
                <w:sz w:val="30"/>
              </w:rPr>
            </w:pPr>
          </w:p>
          <w:p w:rsidR="00000000" w:rsidRDefault="00064464">
            <w:pPr>
              <w:ind w:left="720" w:right="29" w:hanging="720"/>
              <w:jc w:val="center"/>
              <w:rPr>
                <w:b/>
                <w:smallCaps/>
                <w:sz w:val="30"/>
              </w:rPr>
            </w:pPr>
          </w:p>
          <w:p w:rsidR="00000000" w:rsidRDefault="00064464">
            <w:pPr>
              <w:ind w:left="720" w:right="29" w:hanging="720"/>
              <w:jc w:val="center"/>
              <w:rPr>
                <w:b/>
                <w:smallCaps/>
                <w:sz w:val="30"/>
              </w:rPr>
            </w:pPr>
          </w:p>
        </w:tc>
        <w:tc>
          <w:tcPr>
            <w:tcW w:w="709" w:type="dxa"/>
          </w:tcPr>
          <w:p w:rsidR="00000000" w:rsidRDefault="00064464">
            <w:pPr>
              <w:ind w:left="720" w:right="29" w:hanging="720"/>
            </w:pPr>
          </w:p>
        </w:tc>
      </w:tr>
      <w:tr w:rsidR="00000000">
        <w:tblPrEx>
          <w:tblCellMar>
            <w:top w:w="0" w:type="dxa"/>
            <w:left w:w="0" w:type="dxa"/>
            <w:bottom w:w="0" w:type="dxa"/>
            <w:right w:w="0" w:type="dxa"/>
          </w:tblCellMar>
        </w:tblPrEx>
        <w:trPr>
          <w:cantSplit/>
        </w:trPr>
        <w:tc>
          <w:tcPr>
            <w:tcW w:w="567" w:type="dxa"/>
          </w:tcPr>
          <w:p w:rsidR="00000000" w:rsidRDefault="00064464">
            <w:pPr>
              <w:ind w:left="720" w:right="29" w:hanging="720"/>
            </w:pPr>
          </w:p>
        </w:tc>
        <w:tc>
          <w:tcPr>
            <w:tcW w:w="5812" w:type="dxa"/>
            <w:tcBorders>
              <w:top w:val="single" w:sz="12" w:space="0" w:color="auto"/>
              <w:left w:val="single" w:sz="12" w:space="0" w:color="auto"/>
              <w:bottom w:val="single" w:sz="24" w:space="0" w:color="auto"/>
              <w:right w:val="single" w:sz="24" w:space="0" w:color="auto"/>
            </w:tcBorders>
          </w:tcPr>
          <w:p w:rsidR="00000000" w:rsidRDefault="00064464">
            <w:pPr>
              <w:ind w:left="720" w:right="29" w:hanging="720"/>
              <w:jc w:val="center"/>
              <w:rPr>
                <w:b/>
                <w:smallCaps/>
                <w:sz w:val="40"/>
              </w:rPr>
            </w:pPr>
          </w:p>
          <w:p w:rsidR="00000000" w:rsidRDefault="00064464">
            <w:pPr>
              <w:ind w:left="720" w:right="29" w:hanging="720"/>
              <w:jc w:val="center"/>
              <w:rPr>
                <w:b/>
                <w:smallCaps/>
                <w:sz w:val="40"/>
              </w:rPr>
            </w:pPr>
            <w:r>
              <w:rPr>
                <w:b/>
                <w:smallCaps/>
                <w:sz w:val="40"/>
              </w:rPr>
              <w:t>STATEMENT 2</w:t>
            </w:r>
          </w:p>
          <w:p w:rsidR="00000000" w:rsidRDefault="00064464">
            <w:pPr>
              <w:ind w:left="720" w:right="29" w:hanging="720"/>
              <w:jc w:val="center"/>
              <w:rPr>
                <w:b/>
                <w:smallCaps/>
                <w:sz w:val="40"/>
              </w:rPr>
            </w:pPr>
          </w:p>
          <w:p w:rsidR="00000000" w:rsidRDefault="00064464">
            <w:pPr>
              <w:ind w:left="29" w:hanging="29"/>
              <w:jc w:val="center"/>
              <w:rPr>
                <w:b/>
                <w:smallCaps/>
                <w:sz w:val="40"/>
              </w:rPr>
            </w:pPr>
            <w:r>
              <w:rPr>
                <w:b/>
                <w:smallCaps/>
                <w:sz w:val="40"/>
              </w:rPr>
              <w:t>DEPARTMENTAL STATEMENTS</w:t>
            </w:r>
          </w:p>
          <w:p w:rsidR="00000000" w:rsidRDefault="00064464">
            <w:pPr>
              <w:ind w:left="720" w:right="29" w:hanging="720"/>
              <w:jc w:val="center"/>
              <w:rPr>
                <w:sz w:val="40"/>
              </w:rPr>
            </w:pPr>
          </w:p>
        </w:tc>
        <w:tc>
          <w:tcPr>
            <w:tcW w:w="709" w:type="dxa"/>
          </w:tcPr>
          <w:p w:rsidR="00000000" w:rsidRDefault="00064464">
            <w:pPr>
              <w:ind w:left="720" w:right="29" w:hanging="720"/>
            </w:pPr>
          </w:p>
        </w:tc>
      </w:tr>
    </w:tbl>
    <w:p w:rsidR="00000000" w:rsidRDefault="00064464">
      <w:pPr>
        <w:sectPr w:rsidR="00000000">
          <w:footerReference w:type="even" r:id="rId23"/>
          <w:footerReference w:type="default" r:id="rId24"/>
          <w:type w:val="oddPage"/>
          <w:pgSz w:w="11909" w:h="16834" w:code="9"/>
          <w:pgMar w:top="1440" w:right="3398" w:bottom="4075" w:left="1411" w:header="720" w:footer="4248" w:gutter="0"/>
          <w:cols w:space="720"/>
        </w:sectPr>
      </w:pPr>
      <w:r>
        <w:br w:type="page"/>
      </w:r>
    </w:p>
    <w:p w:rsidR="00000000" w:rsidRDefault="00064464">
      <w:pPr>
        <w:pStyle w:val="ChapterHeading"/>
      </w:pPr>
      <w:bookmarkStart w:id="49" w:name="_Toc481680212"/>
      <w:bookmarkStart w:id="50" w:name="_Toc481680361"/>
      <w:r>
        <w:lastRenderedPageBreak/>
        <w:t>Department of Education, Employment and Training</w:t>
      </w:r>
      <w:bookmarkEnd w:id="49"/>
      <w:bookmarkEnd w:id="50"/>
    </w:p>
    <w:p w:rsidR="00000000" w:rsidRDefault="00064464">
      <w:pPr>
        <w:pStyle w:val="Heading1"/>
      </w:pPr>
      <w:bookmarkStart w:id="51" w:name="DEET1"/>
      <w:bookmarkStart w:id="52" w:name="_Toc481680213"/>
      <w:bookmarkStart w:id="53" w:name="_Toc481680362"/>
      <w:r>
        <w:t>Part 1:  Outlook and outputs</w:t>
      </w:r>
      <w:bookmarkEnd w:id="52"/>
      <w:bookmarkEnd w:id="53"/>
    </w:p>
    <w:p w:rsidR="00000000" w:rsidRDefault="00064464">
      <w:pPr>
        <w:pStyle w:val="Heading2"/>
      </w:pPr>
      <w:bookmarkStart w:id="54" w:name="_Toc481680363"/>
      <w:r>
        <w:t>Overview</w:t>
      </w:r>
      <w:bookmarkEnd w:id="54"/>
    </w:p>
    <w:p w:rsidR="00000000" w:rsidRDefault="00064464">
      <w:r>
        <w:t>Th</w:t>
      </w:r>
      <w:r>
        <w:t>e Department of Education, Employment and Training was created in its present form following the 1999 State election through the amalgamation of the Department of Education and the respective areas responsible for Employment and Youth Affairs from the form</w:t>
      </w:r>
      <w:r>
        <w:t>er Department of State Development and the Department of Human Services.</w:t>
      </w:r>
    </w:p>
    <w:p w:rsidR="00000000" w:rsidRDefault="00064464">
      <w:r>
        <w:t>The principal responsibilities of the Department of Education, Employment and Training are to:</w:t>
      </w:r>
    </w:p>
    <w:p w:rsidR="00000000" w:rsidRDefault="00064464" w:rsidP="00064464">
      <w:pPr>
        <w:pStyle w:val="BulletText"/>
        <w:numPr>
          <w:ilvl w:val="0"/>
          <w:numId w:val="15"/>
        </w:numPr>
        <w:tabs>
          <w:tab w:val="clear" w:pos="926"/>
        </w:tabs>
        <w:ind w:left="360"/>
      </w:pPr>
      <w:r>
        <w:t>provide and ensure access to high quality primary and secondary education for all Victor</w:t>
      </w:r>
      <w:r>
        <w:t>ian children – including support for non</w:t>
      </w:r>
      <w:r>
        <w:noBreakHyphen/>
        <w:t>government schools;</w:t>
      </w:r>
    </w:p>
    <w:p w:rsidR="00000000" w:rsidRDefault="00064464" w:rsidP="00064464">
      <w:pPr>
        <w:pStyle w:val="BulletText"/>
        <w:numPr>
          <w:ilvl w:val="0"/>
          <w:numId w:val="15"/>
        </w:numPr>
        <w:tabs>
          <w:tab w:val="clear" w:pos="926"/>
        </w:tabs>
        <w:ind w:left="360"/>
      </w:pPr>
      <w:r>
        <w:t>ensure that all Victorians have access to the high quality training and further education services necessary for the social and economic development of the State;</w:t>
      </w:r>
    </w:p>
    <w:p w:rsidR="00000000" w:rsidRDefault="00064464" w:rsidP="00064464">
      <w:pPr>
        <w:pStyle w:val="BulletText"/>
        <w:numPr>
          <w:ilvl w:val="0"/>
          <w:numId w:val="15"/>
        </w:numPr>
        <w:tabs>
          <w:tab w:val="clear" w:pos="926"/>
        </w:tabs>
        <w:ind w:left="360"/>
      </w:pPr>
      <w:r>
        <w:t>create additional employment opp</w:t>
      </w:r>
      <w:r>
        <w:t>ortunities, particularly for young people and disadvantaged communities;</w:t>
      </w:r>
    </w:p>
    <w:p w:rsidR="00000000" w:rsidRDefault="00064464" w:rsidP="00064464">
      <w:pPr>
        <w:pStyle w:val="BulletText"/>
        <w:numPr>
          <w:ilvl w:val="0"/>
          <w:numId w:val="15"/>
        </w:numPr>
        <w:tabs>
          <w:tab w:val="clear" w:pos="926"/>
        </w:tabs>
        <w:ind w:left="360"/>
      </w:pPr>
      <w:r>
        <w:t>link training and further education to employment, especially in high skill industries and areas of skill shortage; and</w:t>
      </w:r>
    </w:p>
    <w:p w:rsidR="00000000" w:rsidRDefault="00064464" w:rsidP="00064464">
      <w:pPr>
        <w:pStyle w:val="BulletText"/>
        <w:numPr>
          <w:ilvl w:val="0"/>
          <w:numId w:val="15"/>
        </w:numPr>
        <w:tabs>
          <w:tab w:val="clear" w:pos="926"/>
        </w:tabs>
        <w:ind w:left="360"/>
      </w:pPr>
      <w:r>
        <w:t>ensure that Government policies and service delivery reflect an</w:t>
      </w:r>
      <w:r>
        <w:t>d meet the needs of all young Victorians.</w:t>
      </w:r>
    </w:p>
    <w:p w:rsidR="00000000" w:rsidRDefault="00064464">
      <w:r>
        <w:t>In addition, the Department provides support and advisory services to the Minister for Education, the Minister for Post Compulsory Education, Training and Employment, and the Minister for Youth Affairs and is respo</w:t>
      </w:r>
      <w:r>
        <w:t>nsible for the effective management and administration of their respective portfolios.</w:t>
      </w:r>
    </w:p>
    <w:p w:rsidR="00000000" w:rsidRDefault="00064464">
      <w:r>
        <w:lastRenderedPageBreak/>
        <w:t>The Department also provides support for a number of statutory bodies which report to the Minister for Education and the Minister for Post Compulsory Education, Training</w:t>
      </w:r>
      <w:r>
        <w:t xml:space="preserve"> and Employment.</w:t>
      </w:r>
    </w:p>
    <w:p w:rsidR="00000000" w:rsidRDefault="00064464">
      <w:pPr>
        <w:pStyle w:val="Heading3"/>
      </w:pPr>
      <w:r>
        <w:t>Output Structure and Financial Information</w:t>
      </w:r>
    </w:p>
    <w:p w:rsidR="00000000" w:rsidRDefault="00064464">
      <w:r>
        <w:t>The Output Group and financial information for the Department of Education, Employment and Training includes consolidated information for the following portfolio entities:</w:t>
      </w:r>
    </w:p>
    <w:p w:rsidR="00000000" w:rsidRDefault="00064464">
      <w:pPr>
        <w:pStyle w:val="BulletText"/>
      </w:pPr>
      <w:r>
        <w:t>Department of Education,</w:t>
      </w:r>
      <w:r>
        <w:t xml:space="preserve"> Employment and Training;</w:t>
      </w:r>
    </w:p>
    <w:p w:rsidR="00000000" w:rsidRDefault="00064464">
      <w:pPr>
        <w:pStyle w:val="BulletText"/>
      </w:pPr>
      <w:r>
        <w:t>Board of Studies;</w:t>
      </w:r>
    </w:p>
    <w:p w:rsidR="00000000" w:rsidRDefault="00064464">
      <w:pPr>
        <w:pStyle w:val="BulletText"/>
      </w:pPr>
      <w:r>
        <w:t>Institute of Teaching (to be established);</w:t>
      </w:r>
    </w:p>
    <w:p w:rsidR="00000000" w:rsidRDefault="00064464">
      <w:pPr>
        <w:pStyle w:val="BulletText"/>
      </w:pPr>
      <w:r>
        <w:t>Merit Protection Boards;</w:t>
      </w:r>
    </w:p>
    <w:p w:rsidR="00000000" w:rsidRDefault="00064464">
      <w:pPr>
        <w:pStyle w:val="BulletText"/>
      </w:pPr>
      <w:r>
        <w:t>Registered Schools Board;</w:t>
      </w:r>
    </w:p>
    <w:p w:rsidR="00000000" w:rsidRDefault="00064464">
      <w:pPr>
        <w:pStyle w:val="BulletText"/>
      </w:pPr>
      <w:r>
        <w:t>State Training Board;</w:t>
      </w:r>
    </w:p>
    <w:p w:rsidR="00000000" w:rsidRDefault="00064464">
      <w:pPr>
        <w:pStyle w:val="BulletText"/>
      </w:pPr>
      <w:r>
        <w:t xml:space="preserve">Adult, Community and Further Education Board; </w:t>
      </w:r>
    </w:p>
    <w:p w:rsidR="00000000" w:rsidRDefault="00064464">
      <w:pPr>
        <w:pStyle w:val="BulletText"/>
      </w:pPr>
      <w:r>
        <w:t>Council of Adult Education;</w:t>
      </w:r>
    </w:p>
    <w:p w:rsidR="00000000" w:rsidRDefault="00064464">
      <w:pPr>
        <w:pStyle w:val="BulletText"/>
      </w:pPr>
      <w:r>
        <w:t>14 TAFE institutes an</w:t>
      </w:r>
      <w:r>
        <w:t>d 5 Universities with TAFE Divisions; and</w:t>
      </w:r>
    </w:p>
    <w:p w:rsidR="00000000" w:rsidRDefault="00064464">
      <w:pPr>
        <w:pStyle w:val="BulletText"/>
      </w:pPr>
      <w:r>
        <w:t>Adult Multicultural Education Services.</w:t>
      </w:r>
    </w:p>
    <w:p w:rsidR="00000000" w:rsidRDefault="00064464">
      <w:r>
        <w:t>Minor changes have been made to the 1999</w:t>
      </w:r>
      <w:r>
        <w:noBreakHyphen/>
        <w:t>2000 output structure for the new Department to incorporate machinery of government changes and reduce duplication.</w:t>
      </w:r>
    </w:p>
    <w:p w:rsidR="00000000" w:rsidRDefault="00064464">
      <w:pPr>
        <w:pStyle w:val="Heading2"/>
      </w:pPr>
      <w:bookmarkStart w:id="55" w:name="_Toc481680364"/>
      <w:r>
        <w:t>Review of 1999–20</w:t>
      </w:r>
      <w:r>
        <w:t>00 Performance</w:t>
      </w:r>
      <w:bookmarkEnd w:id="55"/>
    </w:p>
    <w:p w:rsidR="00000000" w:rsidRDefault="00064464">
      <w:pPr>
        <w:numPr>
          <w:ilvl w:val="12"/>
          <w:numId w:val="0"/>
        </w:numPr>
      </w:pPr>
      <w:r>
        <w:t>The Department’s financial and output performance is broadly in line with the 1999–2000 Budget forecasts.</w:t>
      </w:r>
    </w:p>
    <w:p w:rsidR="00000000" w:rsidRDefault="00064464">
      <w:pPr>
        <w:numPr>
          <w:ilvl w:val="12"/>
          <w:numId w:val="0"/>
        </w:numPr>
      </w:pPr>
      <w:r>
        <w:t xml:space="preserve">The Department’s 1999–2000 performance measures are in most cases referenced to the 1999 calendar year. Additional funding commitments </w:t>
      </w:r>
      <w:r>
        <w:t>of the new Government have impacted on the Department’s budget for 1999–2000. However, the impact on performance measures will be reflected in targets and performance for 2000–01 which will be referenced to the 2000 calendar year.</w:t>
      </w:r>
    </w:p>
    <w:p w:rsidR="00000000" w:rsidRDefault="00064464">
      <w:pPr>
        <w:pStyle w:val="Heading2"/>
      </w:pPr>
      <w:bookmarkStart w:id="56" w:name="_Toc481680365"/>
      <w:r>
        <w:lastRenderedPageBreak/>
        <w:t>Outlook for 2000–01</w:t>
      </w:r>
      <w:bookmarkEnd w:id="56"/>
    </w:p>
    <w:p w:rsidR="00000000" w:rsidRDefault="00064464">
      <w:r>
        <w:t>The D</w:t>
      </w:r>
      <w:r>
        <w:t>epartment’s 2000–01 Budget builds on the substantial investment made in education and training in 1999–2000. Priorities include:</w:t>
      </w:r>
    </w:p>
    <w:p w:rsidR="00000000" w:rsidRDefault="00064464" w:rsidP="00064464">
      <w:pPr>
        <w:numPr>
          <w:ilvl w:val="0"/>
          <w:numId w:val="16"/>
        </w:numPr>
        <w:tabs>
          <w:tab w:val="clear" w:pos="926"/>
        </w:tabs>
        <w:ind w:left="360"/>
      </w:pPr>
      <w:r>
        <w:t>lifting standards of literacy and numeracy;</w:t>
      </w:r>
    </w:p>
    <w:p w:rsidR="00000000" w:rsidRDefault="00064464" w:rsidP="00064464">
      <w:pPr>
        <w:numPr>
          <w:ilvl w:val="0"/>
          <w:numId w:val="16"/>
        </w:numPr>
        <w:tabs>
          <w:tab w:val="clear" w:pos="926"/>
        </w:tabs>
        <w:ind w:left="360"/>
      </w:pPr>
      <w:r>
        <w:t>increasing retention rates;</w:t>
      </w:r>
    </w:p>
    <w:p w:rsidR="00000000" w:rsidRDefault="00064464" w:rsidP="00064464">
      <w:pPr>
        <w:numPr>
          <w:ilvl w:val="0"/>
          <w:numId w:val="16"/>
        </w:numPr>
        <w:tabs>
          <w:tab w:val="clear" w:pos="926"/>
        </w:tabs>
        <w:ind w:left="360"/>
      </w:pPr>
      <w:r>
        <w:t>creating higher standards and status for the teaching p</w:t>
      </w:r>
      <w:r>
        <w:t>rofession;</w:t>
      </w:r>
    </w:p>
    <w:p w:rsidR="00000000" w:rsidRDefault="00064464" w:rsidP="00064464">
      <w:pPr>
        <w:numPr>
          <w:ilvl w:val="0"/>
          <w:numId w:val="16"/>
        </w:numPr>
        <w:tabs>
          <w:tab w:val="clear" w:pos="926"/>
        </w:tabs>
        <w:ind w:left="360"/>
      </w:pPr>
      <w:r>
        <w:t>improving school quality;</w:t>
      </w:r>
    </w:p>
    <w:p w:rsidR="00000000" w:rsidRDefault="00064464" w:rsidP="00064464">
      <w:pPr>
        <w:numPr>
          <w:ilvl w:val="0"/>
          <w:numId w:val="16"/>
        </w:numPr>
        <w:tabs>
          <w:tab w:val="clear" w:pos="926"/>
        </w:tabs>
        <w:ind w:left="360"/>
      </w:pPr>
      <w:r>
        <w:t>reviewing Post Compulsory Education and Training Pathways;</w:t>
      </w:r>
    </w:p>
    <w:p w:rsidR="00000000" w:rsidRDefault="00064464" w:rsidP="00064464">
      <w:pPr>
        <w:numPr>
          <w:ilvl w:val="0"/>
          <w:numId w:val="16"/>
        </w:numPr>
        <w:tabs>
          <w:tab w:val="clear" w:pos="926"/>
        </w:tabs>
        <w:ind w:left="360"/>
      </w:pPr>
      <w:r>
        <w:t xml:space="preserve">developing a coherent vision for public education through the </w:t>
      </w:r>
      <w:r>
        <w:rPr>
          <w:i/>
        </w:rPr>
        <w:t>Public Education: The Next Generation</w:t>
      </w:r>
      <w:r>
        <w:t xml:space="preserve"> review;</w:t>
      </w:r>
    </w:p>
    <w:p w:rsidR="00000000" w:rsidRDefault="00064464" w:rsidP="00064464">
      <w:pPr>
        <w:numPr>
          <w:ilvl w:val="0"/>
          <w:numId w:val="16"/>
        </w:numPr>
        <w:tabs>
          <w:tab w:val="clear" w:pos="926"/>
        </w:tabs>
        <w:ind w:left="360"/>
      </w:pPr>
      <w:r>
        <w:t xml:space="preserve">improving access to education for the disadvantaged </w:t>
      </w:r>
      <w:r>
        <w:t>– including enhancing student welfare and support;</w:t>
      </w:r>
    </w:p>
    <w:p w:rsidR="00000000" w:rsidRDefault="00064464" w:rsidP="00064464">
      <w:pPr>
        <w:numPr>
          <w:ilvl w:val="0"/>
          <w:numId w:val="16"/>
        </w:numPr>
        <w:tabs>
          <w:tab w:val="clear" w:pos="926"/>
        </w:tabs>
        <w:ind w:left="360"/>
      </w:pPr>
      <w:r>
        <w:t>building new partnerships with non</w:t>
      </w:r>
      <w:r>
        <w:noBreakHyphen/>
        <w:t>government schools and increasing funding for disadvantaged non</w:t>
      </w:r>
      <w:r>
        <w:noBreakHyphen/>
        <w:t>government schools;</w:t>
      </w:r>
    </w:p>
    <w:p w:rsidR="00000000" w:rsidRDefault="00064464" w:rsidP="00064464">
      <w:pPr>
        <w:numPr>
          <w:ilvl w:val="0"/>
          <w:numId w:val="16"/>
        </w:numPr>
        <w:tabs>
          <w:tab w:val="clear" w:pos="926"/>
        </w:tabs>
        <w:ind w:left="360"/>
      </w:pPr>
      <w:r>
        <w:t>achieving a sustainable network of reinvigorated TAFE institutes;</w:t>
      </w:r>
    </w:p>
    <w:p w:rsidR="00000000" w:rsidRDefault="00064464" w:rsidP="00064464">
      <w:pPr>
        <w:numPr>
          <w:ilvl w:val="0"/>
          <w:numId w:val="16"/>
        </w:numPr>
        <w:tabs>
          <w:tab w:val="clear" w:pos="926"/>
        </w:tabs>
        <w:ind w:left="360"/>
      </w:pPr>
      <w:r>
        <w:t xml:space="preserve">improving access to </w:t>
      </w:r>
      <w:r>
        <w:t>and the quality of training and further education and adult and community education;</w:t>
      </w:r>
    </w:p>
    <w:p w:rsidR="00000000" w:rsidRDefault="00064464" w:rsidP="00064464">
      <w:pPr>
        <w:numPr>
          <w:ilvl w:val="0"/>
          <w:numId w:val="16"/>
        </w:numPr>
        <w:tabs>
          <w:tab w:val="clear" w:pos="926"/>
        </w:tabs>
        <w:ind w:left="360"/>
      </w:pPr>
      <w:r>
        <w:t xml:space="preserve">improving employment opportunities for all Victorians, particularly youth; and </w:t>
      </w:r>
    </w:p>
    <w:p w:rsidR="00000000" w:rsidRDefault="00064464" w:rsidP="00064464">
      <w:pPr>
        <w:numPr>
          <w:ilvl w:val="0"/>
          <w:numId w:val="16"/>
        </w:numPr>
        <w:tabs>
          <w:tab w:val="clear" w:pos="926"/>
        </w:tabs>
        <w:ind w:left="360"/>
      </w:pPr>
      <w:r>
        <w:t>working in partnership with business, unions and the community to create more jobs and driv</w:t>
      </w:r>
      <w:r>
        <w:t>e Victoria's unemployment down.</w:t>
      </w:r>
      <w:bookmarkEnd w:id="51"/>
      <w:r>
        <w:fldChar w:fldCharType="begin"/>
      </w:r>
      <w:r>
        <w:instrText xml:space="preserve"> XE "Education, Employment and Training, Department of" \r "DEET1" </w:instrText>
      </w:r>
      <w:r>
        <w:fldChar w:fldCharType="end"/>
      </w:r>
    </w:p>
    <w:p w:rsidR="00000000" w:rsidRDefault="00064464">
      <w:pPr>
        <w:pStyle w:val="Heading2"/>
      </w:pPr>
      <w:r>
        <w:br w:type="page"/>
      </w:r>
      <w:bookmarkStart w:id="57" w:name="_Toc481680366"/>
      <w:r>
        <w:lastRenderedPageBreak/>
        <w:t>Output Information</w:t>
      </w:r>
      <w:bookmarkEnd w:id="57"/>
    </w:p>
    <w:p w:rsidR="00000000" w:rsidRDefault="00064464">
      <w:r>
        <w:t xml:space="preserve">The following section provides details of the outputs to be provided to Government, including their performance measures and the costs </w:t>
      </w:r>
      <w:r>
        <w:t xml:space="preserve">for each output and output group. </w:t>
      </w:r>
    </w:p>
    <w:p w:rsidR="00000000" w:rsidRDefault="00064464">
      <w:r>
        <w:t>Output costs have been calculated on an accrual basis consistent with generally accepted accounting principles. As such the estimated costs include corporate overheads and accrued expenses such as depreciation and long se</w:t>
      </w:r>
      <w:r>
        <w:t>rvice leave expense. The methodology used by the Department to allocate these costs will be further refined during 2000</w:t>
      </w:r>
      <w:r>
        <w:noBreakHyphen/>
        <w:t>01. Care should be taken in the use of this data when comparing to the many national cost benchmark data available – the majority of thi</w:t>
      </w:r>
      <w:r>
        <w:t xml:space="preserve">s national data is based on cash payments and does not normally include corporate overheads. </w:t>
      </w:r>
    </w:p>
    <w:p w:rsidR="00000000" w:rsidRDefault="00064464">
      <w:r>
        <w:t>The table below summarises the total cost for each output group.</w:t>
      </w:r>
    </w:p>
    <w:p w:rsidR="00000000" w:rsidRDefault="00064464">
      <w:pPr>
        <w:pStyle w:val="Tableheading"/>
      </w:pPr>
      <w:r>
        <w:t>Table 2.1.1: Output group summary</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w:t>
            </w:r>
            <w:r>
              <w:rPr>
                <w:i/>
                <w:snapToGrid w:val="0"/>
                <w:lang w:eastAsia="en-US"/>
              </w:rPr>
              <w:t>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School Education</w:t>
            </w:r>
          </w:p>
        </w:tc>
        <w:tc>
          <w:tcPr>
            <w:tcW w:w="806" w:type="dxa"/>
          </w:tcPr>
          <w:p w:rsidR="00000000" w:rsidRDefault="00064464">
            <w:pPr>
              <w:pStyle w:val="TableofFigures"/>
              <w:rPr>
                <w:snapToGrid w:val="0"/>
                <w:lang w:eastAsia="en-US"/>
              </w:rPr>
            </w:pPr>
            <w:r>
              <w:rPr>
                <w:snapToGrid w:val="0"/>
                <w:lang w:eastAsia="en-US"/>
              </w:rPr>
              <w:t>4 354.7</w:t>
            </w:r>
          </w:p>
        </w:tc>
        <w:tc>
          <w:tcPr>
            <w:tcW w:w="806" w:type="dxa"/>
          </w:tcPr>
          <w:p w:rsidR="00000000" w:rsidRDefault="00064464">
            <w:pPr>
              <w:pStyle w:val="TableofFigures"/>
              <w:rPr>
                <w:snapToGrid w:val="0"/>
                <w:lang w:eastAsia="en-US"/>
              </w:rPr>
            </w:pPr>
            <w:r>
              <w:rPr>
                <w:snapToGrid w:val="0"/>
                <w:lang w:eastAsia="en-US"/>
              </w:rPr>
              <w:t>4 409.6</w:t>
            </w:r>
          </w:p>
        </w:tc>
        <w:tc>
          <w:tcPr>
            <w:tcW w:w="806" w:type="dxa"/>
          </w:tcPr>
          <w:p w:rsidR="00000000" w:rsidRDefault="00064464">
            <w:pPr>
              <w:pStyle w:val="TableofFigures"/>
              <w:rPr>
                <w:snapToGrid w:val="0"/>
                <w:lang w:eastAsia="en-US"/>
              </w:rPr>
            </w:pPr>
            <w:r>
              <w:rPr>
                <w:snapToGrid w:val="0"/>
                <w:lang w:eastAsia="en-US"/>
              </w:rPr>
              <w:t>4 608.4</w:t>
            </w:r>
          </w:p>
        </w:tc>
        <w:tc>
          <w:tcPr>
            <w:tcW w:w="994" w:type="dxa"/>
          </w:tcPr>
          <w:p w:rsidR="00000000" w:rsidRDefault="00064464">
            <w:pPr>
              <w:pStyle w:val="TableofFigures"/>
              <w:rPr>
                <w:snapToGrid w:val="0"/>
                <w:lang w:eastAsia="en-US"/>
              </w:rPr>
            </w:pPr>
            <w:r>
              <w:rPr>
                <w:snapToGrid w:val="0"/>
                <w:lang w:eastAsia="en-US"/>
              </w:rPr>
              <w:t>5.8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Tertiary Education, Employment and Training</w:t>
            </w:r>
          </w:p>
        </w:tc>
        <w:tc>
          <w:tcPr>
            <w:tcW w:w="806" w:type="dxa"/>
          </w:tcPr>
          <w:p w:rsidR="00000000" w:rsidRDefault="00064464">
            <w:pPr>
              <w:pStyle w:val="TableofFigures"/>
              <w:rPr>
                <w:snapToGrid w:val="0"/>
                <w:lang w:eastAsia="en-US"/>
              </w:rPr>
            </w:pPr>
            <w:r>
              <w:rPr>
                <w:snapToGrid w:val="0"/>
                <w:lang w:eastAsia="en-US"/>
              </w:rPr>
              <w:t xml:space="preserve"> 848.8</w:t>
            </w:r>
          </w:p>
        </w:tc>
        <w:tc>
          <w:tcPr>
            <w:tcW w:w="806" w:type="dxa"/>
          </w:tcPr>
          <w:p w:rsidR="00000000" w:rsidRDefault="00064464">
            <w:pPr>
              <w:pStyle w:val="TableofFigures"/>
              <w:rPr>
                <w:snapToGrid w:val="0"/>
                <w:lang w:eastAsia="en-US"/>
              </w:rPr>
            </w:pPr>
            <w:r>
              <w:rPr>
                <w:snapToGrid w:val="0"/>
                <w:lang w:eastAsia="en-US"/>
              </w:rPr>
              <w:t xml:space="preserve"> 893.3</w:t>
            </w:r>
          </w:p>
        </w:tc>
        <w:tc>
          <w:tcPr>
            <w:tcW w:w="806" w:type="dxa"/>
          </w:tcPr>
          <w:p w:rsidR="00000000" w:rsidRDefault="00064464">
            <w:pPr>
              <w:pStyle w:val="TableofFigures"/>
              <w:rPr>
                <w:snapToGrid w:val="0"/>
                <w:lang w:eastAsia="en-US"/>
              </w:rPr>
            </w:pPr>
            <w:r>
              <w:rPr>
                <w:snapToGrid w:val="0"/>
                <w:lang w:eastAsia="en-US"/>
              </w:rPr>
              <w:t xml:space="preserve"> 977.6</w:t>
            </w:r>
          </w:p>
        </w:tc>
        <w:tc>
          <w:tcPr>
            <w:tcW w:w="994" w:type="dxa"/>
          </w:tcPr>
          <w:p w:rsidR="00000000" w:rsidRDefault="00064464">
            <w:pPr>
              <w:pStyle w:val="TableofFigures"/>
              <w:rPr>
                <w:snapToGrid w:val="0"/>
                <w:lang w:eastAsia="en-US"/>
              </w:rPr>
            </w:pPr>
            <w:r>
              <w:rPr>
                <w:snapToGrid w:val="0"/>
                <w:lang w:eastAsia="en-US"/>
              </w:rPr>
              <w:t>15.2</w:t>
            </w:r>
          </w:p>
        </w:tc>
      </w:tr>
      <w:tr w:rsidR="00000000">
        <w:tblPrEx>
          <w:tblCellMar>
            <w:top w:w="0" w:type="dxa"/>
            <w:bottom w:w="0" w:type="dxa"/>
          </w:tblCellMar>
        </w:tblPrEx>
        <w:tc>
          <w:tcPr>
            <w:tcW w:w="3715" w:type="dxa"/>
          </w:tcPr>
          <w:p w:rsidR="00000000" w:rsidRDefault="00064464">
            <w:pPr>
              <w:pStyle w:val="Tabletext"/>
              <w:rPr>
                <w:snapToGrid w:val="0"/>
                <w:color w:val="000000"/>
                <w:lang w:eastAsia="en-US"/>
              </w:rPr>
            </w:pPr>
            <w:r>
              <w:rPr>
                <w:snapToGrid w:val="0"/>
                <w:lang w:eastAsia="en-US"/>
              </w:rPr>
              <w:t>Policy, Strategy and Information</w:t>
            </w:r>
            <w:r>
              <w:rPr>
                <w:snapToGrid w:val="0"/>
                <w:color w:val="000000"/>
                <w:lang w:eastAsia="en-US"/>
              </w:rPr>
              <w:t xml:space="preserve"> Services</w:t>
            </w:r>
          </w:p>
        </w:tc>
        <w:tc>
          <w:tcPr>
            <w:tcW w:w="806" w:type="dxa"/>
          </w:tcPr>
          <w:p w:rsidR="00000000" w:rsidRDefault="00064464">
            <w:pPr>
              <w:pStyle w:val="TableofFigures"/>
              <w:rPr>
                <w:snapToGrid w:val="0"/>
                <w:lang w:eastAsia="en-US"/>
              </w:rPr>
            </w:pPr>
            <w:r>
              <w:rPr>
                <w:snapToGrid w:val="0"/>
                <w:lang w:eastAsia="en-US"/>
              </w:rPr>
              <w:t xml:space="preserve"> 27.0</w:t>
            </w:r>
          </w:p>
        </w:tc>
        <w:tc>
          <w:tcPr>
            <w:tcW w:w="806" w:type="dxa"/>
          </w:tcPr>
          <w:p w:rsidR="00000000" w:rsidRDefault="00064464">
            <w:pPr>
              <w:pStyle w:val="TableofFigures"/>
              <w:rPr>
                <w:snapToGrid w:val="0"/>
                <w:lang w:eastAsia="en-US"/>
              </w:rPr>
            </w:pPr>
            <w:r>
              <w:rPr>
                <w:snapToGrid w:val="0"/>
                <w:lang w:eastAsia="en-US"/>
              </w:rPr>
              <w:t xml:space="preserve"> 25.9</w:t>
            </w:r>
          </w:p>
        </w:tc>
        <w:tc>
          <w:tcPr>
            <w:tcW w:w="806" w:type="dxa"/>
          </w:tcPr>
          <w:p w:rsidR="00000000" w:rsidRDefault="00064464">
            <w:pPr>
              <w:pStyle w:val="TableofFigures"/>
              <w:rPr>
                <w:snapToGrid w:val="0"/>
                <w:lang w:eastAsia="en-US"/>
              </w:rPr>
            </w:pPr>
            <w:r>
              <w:rPr>
                <w:snapToGrid w:val="0"/>
                <w:lang w:eastAsia="en-US"/>
              </w:rPr>
              <w:t xml:space="preserve"> 28.9</w:t>
            </w:r>
          </w:p>
        </w:tc>
        <w:tc>
          <w:tcPr>
            <w:tcW w:w="994" w:type="dxa"/>
          </w:tcPr>
          <w:p w:rsidR="00000000" w:rsidRDefault="00064464">
            <w:pPr>
              <w:pStyle w:val="TableofFigures"/>
              <w:rPr>
                <w:snapToGrid w:val="0"/>
                <w:lang w:eastAsia="en-US"/>
              </w:rPr>
            </w:pPr>
            <w:r>
              <w:rPr>
                <w:snapToGrid w:val="0"/>
                <w:lang w:eastAsia="en-US"/>
              </w:rPr>
              <w:t>7.1</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b/>
                <w:snapToGrid w:val="0"/>
                <w:lang w:eastAsia="en-US"/>
              </w:rPr>
            </w:pPr>
            <w:r>
              <w:rPr>
                <w:b/>
                <w:snapToGrid w:val="0"/>
                <w:lang w:eastAsia="en-US"/>
              </w:rPr>
              <w:t>Total</w:t>
            </w:r>
          </w:p>
        </w:tc>
        <w:tc>
          <w:tcPr>
            <w:tcW w:w="806" w:type="dxa"/>
            <w:tcBorders>
              <w:top w:val="single" w:sz="4" w:space="0" w:color="auto"/>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5 </w:t>
            </w:r>
            <w:r>
              <w:rPr>
                <w:b/>
                <w:snapToGrid w:val="0"/>
                <w:color w:val="000000"/>
                <w:lang w:eastAsia="en-US"/>
              </w:rPr>
              <w:t>230.4</w:t>
            </w:r>
          </w:p>
        </w:tc>
        <w:tc>
          <w:tcPr>
            <w:tcW w:w="806" w:type="dxa"/>
            <w:tcBorders>
              <w:top w:val="single" w:sz="4" w:space="0" w:color="auto"/>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5 </w:t>
            </w:r>
            <w:r>
              <w:rPr>
                <w:b/>
                <w:snapToGrid w:val="0"/>
                <w:color w:val="000000"/>
                <w:lang w:eastAsia="en-US"/>
              </w:rPr>
              <w:t>328.8</w:t>
            </w:r>
          </w:p>
        </w:tc>
        <w:tc>
          <w:tcPr>
            <w:tcW w:w="806" w:type="dxa"/>
            <w:tcBorders>
              <w:top w:val="single" w:sz="4" w:space="0" w:color="auto"/>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5 </w:t>
            </w:r>
            <w:r>
              <w:rPr>
                <w:b/>
                <w:snapToGrid w:val="0"/>
                <w:color w:val="000000"/>
                <w:lang w:eastAsia="en-US"/>
              </w:rPr>
              <w:t>614.9</w:t>
            </w:r>
          </w:p>
        </w:tc>
        <w:tc>
          <w:tcPr>
            <w:tcW w:w="994" w:type="dxa"/>
            <w:tcBorders>
              <w:top w:val="single" w:sz="4" w:space="0" w:color="auto"/>
              <w:bottom w:val="single" w:sz="12" w:space="0" w:color="auto"/>
            </w:tcBorders>
          </w:tcPr>
          <w:p w:rsidR="00000000" w:rsidRDefault="00064464">
            <w:pPr>
              <w:pStyle w:val="TableofFigures"/>
              <w:rPr>
                <w:b/>
                <w:snapToGrid w:val="0"/>
                <w:lang w:eastAsia="en-US"/>
              </w:rPr>
            </w:pPr>
            <w:r>
              <w:rPr>
                <w:b/>
                <w:snapToGrid w:val="0"/>
                <w:lang w:eastAsia="en-US"/>
              </w:rPr>
              <w:t>7.4</w:t>
            </w:r>
          </w:p>
        </w:tc>
      </w:tr>
    </w:tbl>
    <w:p w:rsidR="00000000" w:rsidRDefault="00064464">
      <w:pPr>
        <w:pStyle w:val="Source"/>
      </w:pPr>
      <w:r>
        <w:t>Source: Department of Tr</w:t>
      </w:r>
      <w:r>
        <w:t>easury and Finance</w:t>
      </w:r>
    </w:p>
    <w:p w:rsidR="00000000" w:rsidRDefault="00064464">
      <w:pPr>
        <w:pStyle w:val="Notes"/>
      </w:pPr>
      <w:r>
        <w:t>Note:</w:t>
      </w:r>
    </w:p>
    <w:p w:rsidR="00000000" w:rsidRDefault="00064464">
      <w:pPr>
        <w:pStyle w:val="Notes"/>
      </w:pPr>
      <w:r>
        <w:t>(a)</w:t>
      </w:r>
      <w:r>
        <w:tab/>
        <w:t>Variation between 1999</w:t>
      </w:r>
      <w:r>
        <w:noBreakHyphen/>
        <w:t>2000 Budget and 2000</w:t>
      </w:r>
      <w:r>
        <w:noBreakHyphen/>
        <w:t>01 Budget.</w:t>
      </w:r>
    </w:p>
    <w:p w:rsidR="00000000" w:rsidRDefault="00064464"/>
    <w:p w:rsidR="00000000" w:rsidRDefault="00064464"/>
    <w:p w:rsidR="00000000" w:rsidRDefault="00064464">
      <w:pPr>
        <w:pStyle w:val="OGHeading1"/>
      </w:pPr>
      <w:r>
        <w:br w:type="page"/>
      </w:r>
      <w:bookmarkStart w:id="58" w:name="SchoolEducation"/>
      <w:r>
        <w:lastRenderedPageBreak/>
        <w:t>School Education</w:t>
      </w:r>
    </w:p>
    <w:p w:rsidR="00000000" w:rsidRDefault="00064464">
      <w:pPr>
        <w:pStyle w:val="OGHeading2"/>
      </w:pPr>
      <w:r>
        <w:t>Key Government Outcomes:</w:t>
      </w:r>
    </w:p>
    <w:p w:rsidR="00000000" w:rsidRDefault="00064464">
      <w:pPr>
        <w:pStyle w:val="OGText"/>
      </w:pPr>
      <w:r>
        <w:t>All Victorian children will have access to high</w:t>
      </w:r>
      <w:r>
        <w:noBreakHyphen/>
        <w:t>quality primary and secondary education so that they experience a real opportun</w:t>
      </w:r>
      <w:r>
        <w:t>ity in life. This will be achieved by:</w:t>
      </w:r>
    </w:p>
    <w:p w:rsidR="00000000" w:rsidRDefault="00064464">
      <w:pPr>
        <w:pStyle w:val="OGBullet"/>
      </w:pPr>
      <w:r>
        <w:t>lifting literacy and numeracy standards;</w:t>
      </w:r>
    </w:p>
    <w:p w:rsidR="00000000" w:rsidRDefault="00064464">
      <w:pPr>
        <w:pStyle w:val="OGBullet"/>
      </w:pPr>
      <w:r>
        <w:t>delivering a comprehensive and in</w:t>
      </w:r>
      <w:r>
        <w:noBreakHyphen/>
        <w:t>depth curriculum;</w:t>
      </w:r>
    </w:p>
    <w:p w:rsidR="00000000" w:rsidRDefault="00064464">
      <w:pPr>
        <w:pStyle w:val="OGBullet"/>
      </w:pPr>
      <w:r>
        <w:t>ensuring students are provided with additional support and specialist services to meet specialised needs;</w:t>
      </w:r>
    </w:p>
    <w:p w:rsidR="00000000" w:rsidRDefault="00064464">
      <w:pPr>
        <w:pStyle w:val="OGBullet"/>
      </w:pPr>
      <w:r>
        <w:t>ensuring that ever</w:t>
      </w:r>
      <w:r>
        <w:t>y student and teacher has proper access to computers and learning technologies;</w:t>
      </w:r>
    </w:p>
    <w:p w:rsidR="00000000" w:rsidRDefault="00064464">
      <w:pPr>
        <w:pStyle w:val="OGBullet"/>
      </w:pPr>
      <w:r>
        <w:t>improving the quality of the teaching profession; and</w:t>
      </w:r>
    </w:p>
    <w:p w:rsidR="00000000" w:rsidRDefault="00064464">
      <w:pPr>
        <w:pStyle w:val="OGBullet"/>
      </w:pPr>
      <w:r>
        <w:t>ensuring that schools are more responsive to the needs of their local communities, parents and students.</w:t>
      </w:r>
    </w:p>
    <w:p w:rsidR="00000000" w:rsidRDefault="00064464">
      <w:pPr>
        <w:pStyle w:val="OGHeading2"/>
      </w:pPr>
      <w:r>
        <w:t>Description of th</w:t>
      </w:r>
      <w:r>
        <w:t>e Output Group:</w:t>
      </w:r>
    </w:p>
    <w:p w:rsidR="00000000" w:rsidRDefault="00064464">
      <w:pPr>
        <w:pStyle w:val="OGText"/>
      </w:pPr>
      <w:r>
        <w:t>This output group covers the policy development, regulation and management of the Victorian government school system, including:</w:t>
      </w:r>
    </w:p>
    <w:p w:rsidR="00000000" w:rsidRDefault="00064464">
      <w:pPr>
        <w:pStyle w:val="OGBullet"/>
      </w:pPr>
      <w:r>
        <w:t>provision of effective teaching and learning, conducted by appropriately trained and qualified teachers in a pr</w:t>
      </w:r>
      <w:r>
        <w:t>operly resourced and maintained physical environment;</w:t>
      </w:r>
    </w:p>
    <w:p w:rsidR="00000000" w:rsidRDefault="00064464">
      <w:pPr>
        <w:pStyle w:val="OGBullet"/>
      </w:pPr>
      <w:r>
        <w:t>curriculum delivery to prescribed content and performance standards in the eight Key Learning Areas in Years P–10 and in accordance with the requirements of the Victorian Certificate of Education (Years</w:t>
      </w:r>
      <w:r>
        <w:t xml:space="preserve"> 11 and 12);</w:t>
      </w:r>
    </w:p>
    <w:p w:rsidR="00000000" w:rsidRDefault="00064464">
      <w:pPr>
        <w:pStyle w:val="OGBullet"/>
      </w:pPr>
      <w:r>
        <w:t>provision of specific programs and activities aimed at intervention or extension of education experiences; and</w:t>
      </w:r>
    </w:p>
    <w:p w:rsidR="00000000" w:rsidRDefault="00064464">
      <w:pPr>
        <w:pStyle w:val="OGBullet"/>
      </w:pPr>
      <w:r>
        <w:t>provision of specialist services to targeted groups of students.</w:t>
      </w:r>
    </w:p>
    <w:p w:rsidR="00000000" w:rsidRDefault="00064464">
      <w:pPr>
        <w:pStyle w:val="OGText"/>
      </w:pPr>
      <w:r>
        <w:t>Financial support to and regulation of non</w:t>
      </w:r>
      <w:r>
        <w:noBreakHyphen/>
        <w:t xml:space="preserve">government schooling is </w:t>
      </w:r>
      <w:r>
        <w:t>also included in this output group.</w:t>
      </w:r>
    </w:p>
    <w:tbl>
      <w:tblPr>
        <w:tblW w:w="0" w:type="auto"/>
        <w:jc w:val="center"/>
        <w:tblLayout w:type="fixed"/>
        <w:tblCellMar>
          <w:left w:w="29" w:type="dxa"/>
          <w:right w:w="29" w:type="dxa"/>
        </w:tblCellMar>
        <w:tblLook w:val="0000" w:firstRow="0" w:lastRow="0" w:firstColumn="0" w:lastColumn="0" w:noHBand="0" w:noVBand="0"/>
      </w:tblPr>
      <w:tblGrid>
        <w:gridCol w:w="3024"/>
        <w:gridCol w:w="796"/>
        <w:gridCol w:w="816"/>
        <w:gridCol w:w="806"/>
        <w:gridCol w:w="907"/>
        <w:gridCol w:w="872"/>
      </w:tblGrid>
      <w:tr w:rsidR="00000000">
        <w:tblPrEx>
          <w:tblCellMar>
            <w:top w:w="0" w:type="dxa"/>
            <w:bottom w:w="0" w:type="dxa"/>
          </w:tblCellMar>
        </w:tblPrEx>
        <w:trPr>
          <w:cantSplit/>
          <w:tblHeader/>
          <w:jc w:val="cent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872"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jc w:val="center"/>
        </w:trPr>
        <w:tc>
          <w:tcPr>
            <w:tcW w:w="7221" w:type="dxa"/>
            <w:gridSpan w:val="6"/>
          </w:tcPr>
          <w:p w:rsidR="00000000" w:rsidRDefault="00064464">
            <w:pPr>
              <w:pStyle w:val="OGText"/>
              <w:rPr>
                <w:snapToGrid w:val="0"/>
                <w:lang w:eastAsia="en-US"/>
              </w:rPr>
            </w:pPr>
            <w:r>
              <w:rPr>
                <w:b/>
              </w:rPr>
              <w:t>Primary Education</w:t>
            </w:r>
            <w:r>
              <w:rPr>
                <w:b/>
              </w:rPr>
              <w:fldChar w:fldCharType="begin"/>
            </w:r>
            <w:r>
              <w:instrText xml:space="preserve"> XE "Education, Employment and Training, Departmen</w:instrText>
            </w:r>
            <w:r>
              <w:instrText xml:space="preserve">t of:Primary Education" </w:instrText>
            </w:r>
            <w:r>
              <w:rPr>
                <w:b/>
              </w:rPr>
              <w:fldChar w:fldCharType="end"/>
            </w:r>
            <w:r>
              <w:rPr>
                <w:b/>
              </w:rPr>
              <w:t xml:space="preserve"> </w:t>
            </w:r>
            <w:r>
              <w:noBreakHyphen/>
              <w:t xml:space="preserve"> Delivery of education services in Victorian government schools for students in Years P–6.</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Quantity</w:t>
            </w:r>
          </w:p>
        </w:tc>
        <w:tc>
          <w:tcPr>
            <w:tcW w:w="796" w:type="dxa"/>
          </w:tcPr>
          <w:p w:rsidR="00000000" w:rsidRDefault="00064464">
            <w:pPr>
              <w:spacing w:before="20" w:after="20"/>
              <w:jc w:val="center"/>
              <w:rPr>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Students (P–6)</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303 752</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306 596</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306 216</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306 500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 xml:space="preserve">Schools providing primary education </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1 293</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1 285</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1 285</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1 282</w:t>
            </w:r>
            <w:r>
              <w:rPr>
                <w:rFonts w:ascii="Arial" w:hAnsi="Arial"/>
                <w:i/>
                <w:snapToGrid w:val="0"/>
                <w:sz w:val="20"/>
                <w:vertAlign w:val="superscript"/>
                <w:lang w:eastAsia="en-US"/>
              </w:rPr>
              <w:t>(e)</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Average P–2 class size</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pStyle w:val="TableofFigures"/>
              <w:spacing w:before="20" w:after="20"/>
              <w:rPr>
                <w:snapToGrid w:val="0"/>
                <w:lang w:eastAsia="en-US"/>
              </w:rPr>
            </w:pPr>
            <w:r>
              <w:rPr>
                <w:snapToGrid w:val="0"/>
                <w:lang w:eastAsia="en-US"/>
              </w:rPr>
              <w:t>24.9</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24.3</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23.3</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P–2 classes 21 or less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14.9</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17.4</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26.0</w:t>
            </w:r>
          </w:p>
        </w:tc>
      </w:tr>
    </w:tbl>
    <w:p w:rsidR="00000000" w:rsidRDefault="00064464">
      <w:pPr>
        <w:pStyle w:val="OGHeading1"/>
        <w:rPr>
          <w:i/>
        </w:rPr>
      </w:pPr>
      <w:r>
        <w:rPr>
          <w:rFonts w:ascii="Times New Roman" w:hAnsi="Times New Roman"/>
          <w:sz w:val="22"/>
        </w:rPr>
        <w:br w:type="page"/>
      </w:r>
      <w:r>
        <w:lastRenderedPageBreak/>
        <w:t xml:space="preserve">School Education </w:t>
      </w:r>
      <w:r>
        <w:noBreakHyphen/>
        <w:t xml:space="preserve"> </w:t>
      </w:r>
      <w:r>
        <w:rPr>
          <w:i/>
        </w:rPr>
        <w:t>continued</w:t>
      </w:r>
    </w:p>
    <w:tbl>
      <w:tblPr>
        <w:tblW w:w="0" w:type="auto"/>
        <w:jc w:val="center"/>
        <w:tblLayout w:type="fixed"/>
        <w:tblCellMar>
          <w:left w:w="29" w:type="dxa"/>
          <w:right w:w="29" w:type="dxa"/>
        </w:tblCellMar>
        <w:tblLook w:val="0000" w:firstRow="0" w:lastRow="0" w:firstColumn="0" w:lastColumn="0" w:noHBand="0" w:noVBand="0"/>
      </w:tblPr>
      <w:tblGrid>
        <w:gridCol w:w="3024"/>
        <w:gridCol w:w="796"/>
        <w:gridCol w:w="816"/>
        <w:gridCol w:w="806"/>
        <w:gridCol w:w="907"/>
        <w:gridCol w:w="872"/>
      </w:tblGrid>
      <w:tr w:rsidR="00000000">
        <w:tblPrEx>
          <w:tblCellMar>
            <w:top w:w="0" w:type="dxa"/>
            <w:bottom w:w="0" w:type="dxa"/>
          </w:tblCellMar>
        </w:tblPrEx>
        <w:trPr>
          <w:cantSplit/>
          <w:tblHeader/>
          <w:jc w:val="cent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w:t>
            </w:r>
            <w:r>
              <w:rPr>
                <w:b/>
                <w:i w:val="0"/>
                <w:sz w:val="18"/>
              </w:rPr>
              <w:t>utcome</w:t>
            </w:r>
          </w:p>
          <w:p w:rsidR="00000000" w:rsidRDefault="00064464">
            <w:pPr>
              <w:pStyle w:val="Heading4"/>
              <w:spacing w:before="20" w:after="20"/>
              <w:jc w:val="right"/>
              <w:rPr>
                <w:b/>
                <w:i w:val="0"/>
                <w:sz w:val="18"/>
              </w:rPr>
            </w:pPr>
            <w:r>
              <w:rPr>
                <w:sz w:val="18"/>
                <w:vertAlign w:val="superscript"/>
              </w:rPr>
              <w:t>(c)</w:t>
            </w:r>
          </w:p>
        </w:tc>
        <w:tc>
          <w:tcPr>
            <w:tcW w:w="872"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Primary classes less than 31 students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93.1</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94</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95.4</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97.5</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 xml:space="preserve">Primary teacher–student ratio </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ratio</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1:18.2</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1:17.2</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1:17.2</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1:16.8</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Average rate of student attendance in Years P–6</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94.1</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95.0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Quality</w:t>
            </w:r>
          </w:p>
        </w:tc>
        <w:tc>
          <w:tcPr>
            <w:tcW w:w="796" w:type="dxa"/>
          </w:tcPr>
          <w:p w:rsidR="00000000" w:rsidRDefault="00064464">
            <w:pPr>
              <w:spacing w:before="20" w:after="20"/>
              <w:jc w:val="center"/>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 xml:space="preserve">Year </w:t>
            </w:r>
            <w:r>
              <w:rPr>
                <w:snapToGrid w:val="0"/>
                <w:lang w:eastAsia="en-US"/>
              </w:rPr>
              <w:t>3 students reaching national benchmarks in reading</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86.2</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87.0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Schools achieving satisfactory standards in Prep reading assessments</w:t>
            </w:r>
            <w:r>
              <w:rPr>
                <w:i/>
                <w:snapToGrid w:val="0"/>
                <w:vertAlign w:val="superscript"/>
                <w:lang w:eastAsia="en-US"/>
              </w:rPr>
              <w:t>(f)</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Primary schools identified as performing at or above expected levels as identified in</w:t>
            </w:r>
            <w:r>
              <w:rPr>
                <w:snapToGrid w:val="0"/>
                <w:lang w:eastAsia="en-US"/>
              </w:rPr>
              <w:t xml:space="preserve"> the triennial review process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93</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Parent satisfaction with primary schooling on a 100</w:t>
            </w:r>
            <w:r>
              <w:rPr>
                <w:snapToGrid w:val="0"/>
                <w:lang w:eastAsia="en-US"/>
              </w:rPr>
              <w:noBreakHyphen/>
              <w:t>point scale</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89</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83</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85</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Morale of primary school teachers on a 100</w:t>
            </w:r>
            <w:r>
              <w:rPr>
                <w:snapToGrid w:val="0"/>
                <w:lang w:eastAsia="en-US"/>
              </w:rPr>
              <w:noBreakHyphen/>
              <w:t>point scale</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72</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74</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75</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center"/>
              <w:rPr>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Total output cost:</w:t>
            </w:r>
          </w:p>
        </w:tc>
        <w:tc>
          <w:tcPr>
            <w:tcW w:w="796" w:type="dxa"/>
          </w:tcPr>
          <w:p w:rsidR="00000000" w:rsidRDefault="00064464">
            <w:pPr>
              <w:spacing w:before="20" w:after="20"/>
              <w:jc w:val="center"/>
              <w:rPr>
                <w:snapToGrid w:val="0"/>
                <w:lang w:eastAsia="en-US"/>
              </w:rPr>
            </w:pPr>
            <w:r>
              <w:rPr>
                <w:rFonts w:ascii="Arial" w:hAnsi="Arial"/>
                <w:snapToGrid w:val="0"/>
                <w:sz w:val="18"/>
                <w:lang w:eastAsia="en-US"/>
              </w:rPr>
              <w:t>$ million</w:t>
            </w:r>
          </w:p>
        </w:tc>
        <w:tc>
          <w:tcPr>
            <w:tcW w:w="816" w:type="dxa"/>
          </w:tcPr>
          <w:p w:rsidR="00000000" w:rsidRDefault="00064464">
            <w:pPr>
              <w:pStyle w:val="OGTabText"/>
              <w:jc w:val="right"/>
              <w:rPr>
                <w:snapToGrid w:val="0"/>
                <w:lang w:eastAsia="en-US"/>
              </w:rPr>
            </w:pPr>
            <w:r>
              <w:rPr>
                <w:snapToGrid w:val="0"/>
                <w:lang w:eastAsia="en-US"/>
              </w:rPr>
              <w:t>n</w:t>
            </w:r>
            <w:r>
              <w:rPr>
                <w:snapToGrid w:val="0"/>
                <w:lang w:eastAsia="en-US"/>
              </w:rPr>
              <w:t>a</w:t>
            </w:r>
          </w:p>
        </w:tc>
        <w:tc>
          <w:tcPr>
            <w:tcW w:w="806" w:type="dxa"/>
          </w:tcPr>
          <w:p w:rsidR="00000000" w:rsidRDefault="00064464">
            <w:pPr>
              <w:pStyle w:val="OGTabText"/>
              <w:jc w:val="right"/>
              <w:rPr>
                <w:snapToGrid w:val="0"/>
                <w:lang w:eastAsia="en-US"/>
              </w:rPr>
            </w:pPr>
            <w:r>
              <w:rPr>
                <w:snapToGrid w:val="0"/>
                <w:lang w:eastAsia="en-US"/>
              </w:rPr>
              <w:t>na</w:t>
            </w:r>
          </w:p>
        </w:tc>
        <w:tc>
          <w:tcPr>
            <w:tcW w:w="907" w:type="dxa"/>
          </w:tcPr>
          <w:p w:rsidR="00000000" w:rsidRDefault="00064464">
            <w:pPr>
              <w:pStyle w:val="OGTabText"/>
              <w:jc w:val="right"/>
              <w:rPr>
                <w:snapToGrid w:val="0"/>
                <w:lang w:eastAsia="en-US"/>
              </w:rPr>
            </w:pPr>
            <w:r>
              <w:rPr>
                <w:snapToGrid w:val="0"/>
                <w:lang w:eastAsia="en-US"/>
              </w:rPr>
              <w:t>na</w:t>
            </w:r>
          </w:p>
        </w:tc>
        <w:tc>
          <w:tcPr>
            <w:tcW w:w="872" w:type="dxa"/>
          </w:tcPr>
          <w:p w:rsidR="00000000" w:rsidRDefault="00064464">
            <w:pPr>
              <w:pStyle w:val="OGTabText"/>
              <w:jc w:val="right"/>
              <w:rPr>
                <w:snapToGrid w:val="0"/>
                <w:lang w:eastAsia="en-US"/>
              </w:rPr>
            </w:pPr>
            <w:r>
              <w:rPr>
                <w:snapToGrid w:val="0"/>
                <w:lang w:eastAsia="en-US"/>
              </w:rPr>
              <w:t>1 846.7</w:t>
            </w:r>
          </w:p>
        </w:tc>
      </w:tr>
      <w:tr w:rsidR="00000000">
        <w:tblPrEx>
          <w:tblCellMar>
            <w:top w:w="0" w:type="dxa"/>
            <w:bottom w:w="0" w:type="dxa"/>
          </w:tblCellMar>
        </w:tblPrEx>
        <w:trPr>
          <w:cantSplit/>
          <w:jc w:val="center"/>
        </w:trPr>
        <w:tc>
          <w:tcPr>
            <w:tcW w:w="7221" w:type="dxa"/>
            <w:gridSpan w:val="6"/>
            <w:tcBorders>
              <w:top w:val="single" w:sz="4" w:space="0" w:color="auto"/>
            </w:tcBorders>
          </w:tcPr>
          <w:p w:rsidR="00000000" w:rsidRDefault="00064464">
            <w:pPr>
              <w:pStyle w:val="OGText"/>
              <w:rPr>
                <w:snapToGrid w:val="0"/>
                <w:lang w:eastAsia="en-US"/>
              </w:rPr>
            </w:pPr>
            <w:r>
              <w:rPr>
                <w:b/>
              </w:rPr>
              <w:t>Junior Secondary Education (Years 7–10)</w:t>
            </w:r>
            <w:r>
              <w:rPr>
                <w:b/>
              </w:rPr>
              <w:fldChar w:fldCharType="begin"/>
            </w:r>
            <w:r>
              <w:instrText xml:space="preserve"> XE "Education, Employment and Training, Department of:Junior Secondary Education" </w:instrText>
            </w:r>
            <w:r>
              <w:rPr>
                <w:b/>
              </w:rPr>
              <w:fldChar w:fldCharType="end"/>
            </w:r>
            <w:r>
              <w:rPr>
                <w:b/>
              </w:rPr>
              <w:t xml:space="preserve"> </w:t>
            </w:r>
            <w:r>
              <w:noBreakHyphen/>
            </w:r>
            <w:r>
              <w:rPr>
                <w:b/>
              </w:rPr>
              <w:t xml:space="preserve"> </w:t>
            </w:r>
            <w:r>
              <w:t>Delivery of education services in Victorian government schools for students in Years 7–10.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Quantity</w:t>
            </w:r>
          </w:p>
        </w:tc>
        <w:tc>
          <w:tcPr>
            <w:tcW w:w="796" w:type="dxa"/>
          </w:tcPr>
          <w:p w:rsidR="00000000" w:rsidRDefault="00064464">
            <w:pPr>
              <w:spacing w:before="20" w:after="20"/>
              <w:jc w:val="center"/>
              <w:rPr>
                <w:rFonts w:ascii="Arial" w:hAnsi="Arial"/>
                <w:b/>
                <w:snapToGrid w:val="0"/>
                <w:sz w:val="18"/>
                <w:lang w:eastAsia="en-US"/>
              </w:rPr>
            </w:pPr>
          </w:p>
        </w:tc>
        <w:tc>
          <w:tcPr>
            <w:tcW w:w="816" w:type="dxa"/>
          </w:tcPr>
          <w:p w:rsidR="00000000" w:rsidRDefault="00064464">
            <w:pPr>
              <w:spacing w:before="20" w:after="20"/>
              <w:jc w:val="right"/>
              <w:rPr>
                <w:rFonts w:ascii="Arial" w:hAnsi="Arial"/>
                <w:b/>
                <w:snapToGrid w:val="0"/>
                <w:sz w:val="18"/>
                <w:lang w:eastAsia="en-US"/>
              </w:rPr>
            </w:pPr>
          </w:p>
        </w:tc>
        <w:tc>
          <w:tcPr>
            <w:tcW w:w="806" w:type="dxa"/>
          </w:tcPr>
          <w:p w:rsidR="00000000" w:rsidRDefault="00064464">
            <w:pPr>
              <w:spacing w:before="20" w:after="20"/>
              <w:jc w:val="right"/>
              <w:rPr>
                <w:rFonts w:ascii="Arial" w:hAnsi="Arial"/>
                <w:b/>
                <w:snapToGrid w:val="0"/>
                <w:sz w:val="18"/>
                <w:lang w:eastAsia="en-US"/>
              </w:rPr>
            </w:pPr>
          </w:p>
        </w:tc>
        <w:tc>
          <w:tcPr>
            <w:tcW w:w="907" w:type="dxa"/>
          </w:tcPr>
          <w:p w:rsidR="00000000" w:rsidRDefault="00064464">
            <w:pPr>
              <w:spacing w:before="20" w:after="20"/>
              <w:jc w:val="right"/>
              <w:rPr>
                <w:rFonts w:ascii="Arial" w:hAnsi="Arial"/>
                <w:b/>
                <w:snapToGrid w:val="0"/>
                <w:sz w:val="18"/>
                <w:lang w:eastAsia="en-US"/>
              </w:rPr>
            </w:pPr>
          </w:p>
        </w:tc>
        <w:tc>
          <w:tcPr>
            <w:tcW w:w="872" w:type="dxa"/>
          </w:tcPr>
          <w:p w:rsidR="00000000" w:rsidRDefault="00064464">
            <w:pPr>
              <w:spacing w:before="20" w:after="20"/>
              <w:jc w:val="right"/>
              <w:rPr>
                <w:rFonts w:ascii="Arial" w:hAnsi="Arial"/>
                <w:b/>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Stude</w:t>
            </w:r>
            <w:r>
              <w:rPr>
                <w:snapToGrid w:val="0"/>
                <w:lang w:eastAsia="en-US"/>
              </w:rPr>
              <w:t>nts (7–10)</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151 493</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152 073</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151 660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151 600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Schools providing Years 7–10 education</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305</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305</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305</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305</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Secondary teacher–student ratio (all secondary)</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ratio</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1:12.7</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1:12.7</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1:12.6</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1:12.5</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Years 7–10 English class sizes less than 26 students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w:t>
            </w:r>
            <w:r>
              <w:rPr>
                <w:rFonts w:ascii="Arial" w:hAnsi="Arial"/>
                <w:snapToGrid w:val="0"/>
                <w:sz w:val="18"/>
                <w:lang w:eastAsia="en-US"/>
              </w:rPr>
              <w:t>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77.2</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78.0</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78.2</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78.2</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Participation rate of 15 year olds</w:t>
            </w:r>
            <w:r>
              <w:rPr>
                <w:i/>
                <w:snapToGrid w:val="0"/>
                <w:vertAlign w:val="superscript"/>
                <w:lang w:eastAsia="en-US"/>
              </w:rPr>
              <w:t>(g)</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93.5</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95.0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95.0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Average rate of student attendance in Years 7–10</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91.4</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92.0</w:t>
            </w:r>
          </w:p>
        </w:tc>
      </w:tr>
    </w:tbl>
    <w:p w:rsidR="00000000" w:rsidRDefault="00064464">
      <w:pPr>
        <w:pStyle w:val="OGHeading1"/>
        <w:rPr>
          <w:i/>
        </w:rPr>
      </w:pPr>
      <w:r>
        <w:rPr>
          <w:rFonts w:ascii="Times New Roman" w:hAnsi="Times New Roman"/>
          <w:i/>
          <w:sz w:val="22"/>
        </w:rPr>
        <w:br w:type="page"/>
      </w:r>
      <w:r>
        <w:lastRenderedPageBreak/>
        <w:t xml:space="preserve">School Education </w:t>
      </w:r>
      <w:r>
        <w:noBreakHyphen/>
        <w:t xml:space="preserve"> </w:t>
      </w:r>
      <w:r>
        <w:rPr>
          <w:i/>
        </w:rPr>
        <w:t>continued</w:t>
      </w:r>
    </w:p>
    <w:tbl>
      <w:tblPr>
        <w:tblW w:w="0" w:type="auto"/>
        <w:jc w:val="center"/>
        <w:tblLayout w:type="fixed"/>
        <w:tblCellMar>
          <w:left w:w="29" w:type="dxa"/>
          <w:right w:w="29" w:type="dxa"/>
        </w:tblCellMar>
        <w:tblLook w:val="0000" w:firstRow="0" w:lastRow="0" w:firstColumn="0" w:lastColumn="0" w:noHBand="0" w:noVBand="0"/>
      </w:tblPr>
      <w:tblGrid>
        <w:gridCol w:w="3024"/>
        <w:gridCol w:w="796"/>
        <w:gridCol w:w="816"/>
        <w:gridCol w:w="806"/>
        <w:gridCol w:w="907"/>
        <w:gridCol w:w="872"/>
      </w:tblGrid>
      <w:tr w:rsidR="00000000">
        <w:tblPrEx>
          <w:tblCellMar>
            <w:top w:w="0" w:type="dxa"/>
            <w:bottom w:w="0" w:type="dxa"/>
          </w:tblCellMar>
        </w:tblPrEx>
        <w:trPr>
          <w:cantSplit/>
          <w:tblHeader/>
          <w:jc w:val="cent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w:t>
            </w:r>
            <w:r>
              <w:rPr>
                <w:b/>
                <w:i w:val="0"/>
                <w:sz w:val="18"/>
              </w:rPr>
              <w:t>re</w:t>
            </w:r>
          </w:p>
        </w:tc>
        <w:tc>
          <w:tcPr>
            <w:tcW w:w="816" w:type="dxa"/>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872"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Quality</w:t>
            </w:r>
          </w:p>
        </w:tc>
        <w:tc>
          <w:tcPr>
            <w:tcW w:w="796" w:type="dxa"/>
          </w:tcPr>
          <w:p w:rsidR="00000000" w:rsidRDefault="00064464">
            <w:pPr>
              <w:spacing w:before="20" w:after="20"/>
              <w:jc w:val="center"/>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Transition rate from Years 10–11</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95.6</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96.3</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95.7</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96.5</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Years 10–12 apparent retention rate</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73.7</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73.7</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73.5</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74.0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Parent satisfaction wi</w:t>
            </w:r>
            <w:r>
              <w:rPr>
                <w:snapToGrid w:val="0"/>
                <w:lang w:eastAsia="en-US"/>
              </w:rPr>
              <w:t>th secondary schooling on a 100</w:t>
            </w:r>
            <w:r>
              <w:rPr>
                <w:snapToGrid w:val="0"/>
                <w:lang w:eastAsia="en-US"/>
              </w:rPr>
              <w:noBreakHyphen/>
              <w:t>point scale (all secondary)</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82</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82.2</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83</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Schools identified as performing at or above expected levels as identified in the triennial review process (all secondary)</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89</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 xml:space="preserve">Morale of secondary school </w:t>
            </w:r>
            <w:r>
              <w:rPr>
                <w:snapToGrid w:val="0"/>
                <w:lang w:eastAsia="en-US"/>
              </w:rPr>
              <w:t>teachers on a 100</w:t>
            </w:r>
            <w:r>
              <w:rPr>
                <w:snapToGrid w:val="0"/>
                <w:lang w:eastAsia="en-US"/>
              </w:rPr>
              <w:noBreakHyphen/>
              <w:t>point scale (all secondary)</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64</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57</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58</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left"/>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Total output cost:</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 million</w:t>
            </w:r>
          </w:p>
        </w:tc>
        <w:tc>
          <w:tcPr>
            <w:tcW w:w="816" w:type="dxa"/>
          </w:tcPr>
          <w:p w:rsidR="00000000" w:rsidRDefault="00064464">
            <w:pPr>
              <w:pStyle w:val="OGTabText"/>
              <w:jc w:val="right"/>
              <w:rPr>
                <w:snapToGrid w:val="0"/>
                <w:lang w:eastAsia="en-US"/>
              </w:rPr>
            </w:pPr>
            <w:r>
              <w:rPr>
                <w:snapToGrid w:val="0"/>
                <w:lang w:eastAsia="en-US"/>
              </w:rPr>
              <w:t>na</w:t>
            </w:r>
          </w:p>
        </w:tc>
        <w:tc>
          <w:tcPr>
            <w:tcW w:w="806" w:type="dxa"/>
          </w:tcPr>
          <w:p w:rsidR="00000000" w:rsidRDefault="00064464">
            <w:pPr>
              <w:pStyle w:val="OGTabText"/>
              <w:jc w:val="right"/>
              <w:rPr>
                <w:snapToGrid w:val="0"/>
                <w:lang w:eastAsia="en-US"/>
              </w:rPr>
            </w:pPr>
            <w:r>
              <w:rPr>
                <w:snapToGrid w:val="0"/>
                <w:lang w:eastAsia="en-US"/>
              </w:rPr>
              <w:t>na</w:t>
            </w:r>
          </w:p>
        </w:tc>
        <w:tc>
          <w:tcPr>
            <w:tcW w:w="907" w:type="dxa"/>
          </w:tcPr>
          <w:p w:rsidR="00000000" w:rsidRDefault="00064464">
            <w:pPr>
              <w:pStyle w:val="OGTabText"/>
              <w:jc w:val="right"/>
              <w:rPr>
                <w:snapToGrid w:val="0"/>
                <w:lang w:eastAsia="en-US"/>
              </w:rPr>
            </w:pPr>
            <w:r>
              <w:rPr>
                <w:snapToGrid w:val="0"/>
                <w:lang w:eastAsia="en-US"/>
              </w:rPr>
              <w:t>na</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1 202.5</w:t>
            </w:r>
          </w:p>
        </w:tc>
      </w:tr>
      <w:tr w:rsidR="00000000">
        <w:tblPrEx>
          <w:tblCellMar>
            <w:top w:w="0" w:type="dxa"/>
            <w:bottom w:w="0" w:type="dxa"/>
          </w:tblCellMar>
        </w:tblPrEx>
        <w:trPr>
          <w:cantSplit/>
          <w:jc w:val="center"/>
        </w:trPr>
        <w:tc>
          <w:tcPr>
            <w:tcW w:w="7221" w:type="dxa"/>
            <w:gridSpan w:val="6"/>
            <w:tcBorders>
              <w:top w:val="single" w:sz="4" w:space="0" w:color="auto"/>
            </w:tcBorders>
          </w:tcPr>
          <w:p w:rsidR="00000000" w:rsidRDefault="00064464">
            <w:pPr>
              <w:pStyle w:val="OGText"/>
              <w:rPr>
                <w:snapToGrid w:val="0"/>
                <w:lang w:eastAsia="en-US"/>
              </w:rPr>
            </w:pPr>
            <w:r>
              <w:rPr>
                <w:b/>
              </w:rPr>
              <w:t>Senior Secondary Education (Years 11 and 12</w:t>
            </w:r>
            <w:r>
              <w:rPr>
                <w:b/>
              </w:rPr>
              <w:fldChar w:fldCharType="begin"/>
            </w:r>
            <w:r>
              <w:instrText xml:space="preserve"> XE "Education, Employment and Training, Department of:Senior Secondary Education" </w:instrText>
            </w:r>
            <w:r>
              <w:rPr>
                <w:b/>
              </w:rPr>
              <w:fldChar w:fldCharType="end"/>
            </w:r>
            <w:r>
              <w:rPr>
                <w:b/>
              </w:rPr>
              <w:t xml:space="preserve">) </w:t>
            </w:r>
            <w:r>
              <w:noBreakHyphen/>
              <w:t xml:space="preserve"> Delivery of education services in Victorian government schools for students in Years 11 and 12.</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Quantity</w:t>
            </w:r>
          </w:p>
        </w:tc>
        <w:tc>
          <w:tcPr>
            <w:tcW w:w="796" w:type="dxa"/>
          </w:tcPr>
          <w:p w:rsidR="00000000" w:rsidRDefault="00064464">
            <w:pPr>
              <w:spacing w:before="20" w:after="20"/>
              <w:jc w:val="left"/>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Students (Years 11 and 12)</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64 863</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65 194</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64 709</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64 500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Schools providing Years 11 and 12</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296</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296</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296</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296</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Average number of VCE</w:t>
            </w:r>
            <w:r>
              <w:rPr>
                <w:snapToGrid w:val="0"/>
                <w:lang w:eastAsia="en-US"/>
              </w:rPr>
              <w:t xml:space="preserve"> studies provided per school</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26.7</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26.7</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26.7</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26.7</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Participation rate of 17 year olds</w:t>
            </w:r>
            <w:r>
              <w:rPr>
                <w:i/>
                <w:snapToGrid w:val="0"/>
                <w:vertAlign w:val="superscript"/>
                <w:lang w:eastAsia="en-US"/>
              </w:rPr>
              <w:t>(g)</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73.8</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74.6</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75</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Quality</w:t>
            </w:r>
          </w:p>
        </w:tc>
        <w:tc>
          <w:tcPr>
            <w:tcW w:w="796" w:type="dxa"/>
          </w:tcPr>
          <w:p w:rsidR="00000000" w:rsidRDefault="00064464">
            <w:pPr>
              <w:spacing w:before="20" w:after="20"/>
              <w:jc w:val="center"/>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Average VCE study score</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28.7</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28.8</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28.8</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School leavers progressing to further education, training or work</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w:t>
            </w:r>
            <w:r>
              <w:rPr>
                <w:rFonts w:ascii="Arial" w:hAnsi="Arial"/>
                <w:snapToGrid w:val="0"/>
                <w:sz w:val="18"/>
                <w:lang w:eastAsia="en-US"/>
              </w:rPr>
              <w:t>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84.3</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84</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82.2</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84</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Average rate of student attendance in Years 11 and 12</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92.5</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93</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Years 7</w:t>
            </w:r>
            <w:r>
              <w:rPr>
                <w:snapToGrid w:val="0"/>
                <w:lang w:eastAsia="en-US"/>
              </w:rPr>
              <w:noBreakHyphen/>
              <w:t>12 apparent retention rate</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69.1</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69.1</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69.8</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70.0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Transition rate from Year 11 to Year 12</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82.9</w:t>
            </w:r>
          </w:p>
        </w:tc>
        <w:tc>
          <w:tcPr>
            <w:tcW w:w="806" w:type="dxa"/>
          </w:tcPr>
          <w:p w:rsidR="00000000" w:rsidRDefault="00064464">
            <w:pPr>
              <w:pStyle w:val="TableofFigures"/>
              <w:spacing w:before="20" w:after="20"/>
              <w:rPr>
                <w:snapToGrid w:val="0"/>
                <w:lang w:eastAsia="en-US"/>
              </w:rPr>
            </w:pPr>
            <w:r>
              <w:rPr>
                <w:snapToGrid w:val="0"/>
                <w:lang w:eastAsia="en-US"/>
              </w:rPr>
              <w:t>83.4</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82.8</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83.0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left"/>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Borders>
              <w:bottom w:val="single" w:sz="4" w:space="0" w:color="auto"/>
            </w:tcBorders>
          </w:tcPr>
          <w:p w:rsidR="00000000" w:rsidRDefault="00064464">
            <w:pPr>
              <w:pStyle w:val="OGTabText"/>
              <w:rPr>
                <w:snapToGrid w:val="0"/>
                <w:lang w:eastAsia="en-US"/>
              </w:rPr>
            </w:pPr>
            <w:r>
              <w:rPr>
                <w:snapToGrid w:val="0"/>
                <w:lang w:eastAsia="en-US"/>
              </w:rPr>
              <w:t>Total outpu</w:t>
            </w:r>
            <w:r>
              <w:rPr>
                <w:snapToGrid w:val="0"/>
                <w:lang w:eastAsia="en-US"/>
              </w:rPr>
              <w:t>t cost:</w:t>
            </w:r>
          </w:p>
        </w:tc>
        <w:tc>
          <w:tcPr>
            <w:tcW w:w="796" w:type="dxa"/>
            <w:tcBorders>
              <w:bottom w:val="single" w:sz="4" w:space="0" w:color="auto"/>
            </w:tcBorders>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 million</w:t>
            </w:r>
          </w:p>
        </w:tc>
        <w:tc>
          <w:tcPr>
            <w:tcW w:w="81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0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907"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72" w:type="dxa"/>
            <w:tcBorders>
              <w:bottom w:val="single" w:sz="4" w:space="0" w:color="auto"/>
            </w:tcBorders>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568.8</w:t>
            </w:r>
          </w:p>
        </w:tc>
      </w:tr>
    </w:tbl>
    <w:p w:rsidR="00000000" w:rsidRDefault="00064464">
      <w:pPr>
        <w:pStyle w:val="OGHeading1"/>
        <w:rPr>
          <w:i/>
        </w:rPr>
      </w:pPr>
      <w:r>
        <w:rPr>
          <w:rFonts w:ascii="Times New Roman" w:hAnsi="Times New Roman"/>
          <w:sz w:val="22"/>
        </w:rPr>
        <w:br w:type="page"/>
      </w:r>
      <w:r>
        <w:lastRenderedPageBreak/>
        <w:t xml:space="preserve">School Education </w:t>
      </w:r>
      <w:r>
        <w:noBreakHyphen/>
        <w:t xml:space="preserve"> </w:t>
      </w:r>
      <w:r>
        <w:rPr>
          <w:i/>
        </w:rPr>
        <w:t>continued</w:t>
      </w:r>
    </w:p>
    <w:tbl>
      <w:tblPr>
        <w:tblW w:w="0" w:type="auto"/>
        <w:jc w:val="center"/>
        <w:tblLayout w:type="fixed"/>
        <w:tblCellMar>
          <w:left w:w="29" w:type="dxa"/>
          <w:right w:w="29" w:type="dxa"/>
        </w:tblCellMar>
        <w:tblLook w:val="0000" w:firstRow="0" w:lastRow="0" w:firstColumn="0" w:lastColumn="0" w:noHBand="0" w:noVBand="0"/>
      </w:tblPr>
      <w:tblGrid>
        <w:gridCol w:w="3024"/>
        <w:gridCol w:w="796"/>
        <w:gridCol w:w="816"/>
        <w:gridCol w:w="806"/>
        <w:gridCol w:w="907"/>
        <w:gridCol w:w="872"/>
      </w:tblGrid>
      <w:tr w:rsidR="00000000">
        <w:tblPrEx>
          <w:tblCellMar>
            <w:top w:w="0" w:type="dxa"/>
            <w:bottom w:w="0" w:type="dxa"/>
          </w:tblCellMar>
        </w:tblPrEx>
        <w:trPr>
          <w:cantSplit/>
          <w:tblHeader/>
          <w:jc w:val="cent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872"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jc w:val="center"/>
        </w:trPr>
        <w:tc>
          <w:tcPr>
            <w:tcW w:w="7221" w:type="dxa"/>
            <w:gridSpan w:val="6"/>
            <w:tcBorders>
              <w:top w:val="single" w:sz="4" w:space="0" w:color="auto"/>
            </w:tcBorders>
          </w:tcPr>
          <w:p w:rsidR="00000000" w:rsidRDefault="00064464">
            <w:pPr>
              <w:pStyle w:val="OGText"/>
            </w:pPr>
            <w:r>
              <w:rPr>
                <w:b/>
              </w:rPr>
              <w:t>Non</w:t>
            </w:r>
            <w:r>
              <w:rPr>
                <w:b/>
              </w:rPr>
              <w:noBreakHyphen/>
              <w:t>Government School Education</w:t>
            </w:r>
            <w:r>
              <w:rPr>
                <w:b/>
              </w:rPr>
              <w:fldChar w:fldCharType="begin"/>
            </w:r>
            <w:r>
              <w:instrText xml:space="preserve"> XE "Edu</w:instrText>
            </w:r>
            <w:r>
              <w:instrText xml:space="preserve">cation, Employment and Training, Department of:Non-Government School Education" </w:instrText>
            </w:r>
            <w:r>
              <w:rPr>
                <w:b/>
              </w:rPr>
              <w:fldChar w:fldCharType="end"/>
            </w:r>
            <w:r>
              <w:rPr>
                <w:b/>
              </w:rPr>
              <w:t xml:space="preserve"> </w:t>
            </w:r>
            <w:r>
              <w:noBreakHyphen/>
              <w:t xml:space="preserve"> Provision of services for non</w:t>
            </w:r>
            <w:r>
              <w:noBreakHyphen/>
              <w:t>government students including:</w:t>
            </w:r>
          </w:p>
          <w:p w:rsidR="00000000" w:rsidRDefault="00064464">
            <w:pPr>
              <w:pStyle w:val="OGBullet"/>
            </w:pPr>
            <w:r>
              <w:t>registration of non</w:t>
            </w:r>
            <w:r>
              <w:noBreakHyphen/>
              <w:t>government schools and non</w:t>
            </w:r>
            <w:r>
              <w:noBreakHyphen/>
              <w:t>government teachers;</w:t>
            </w:r>
          </w:p>
          <w:p w:rsidR="00000000" w:rsidRDefault="00064464">
            <w:pPr>
              <w:pStyle w:val="OGBullet"/>
            </w:pPr>
            <w:r>
              <w:t>registration reviews of non</w:t>
            </w:r>
            <w:r>
              <w:noBreakHyphen/>
              <w:t>government scho</w:t>
            </w:r>
            <w:r>
              <w:t>ols;</w:t>
            </w:r>
          </w:p>
          <w:p w:rsidR="00000000" w:rsidRDefault="00064464">
            <w:pPr>
              <w:pStyle w:val="OGBullet"/>
            </w:pPr>
            <w:r>
              <w:t>endorsement of non</w:t>
            </w:r>
            <w:r>
              <w:noBreakHyphen/>
              <w:t>government schools to accept full fee paying overseas students;</w:t>
            </w:r>
          </w:p>
          <w:p w:rsidR="00000000" w:rsidRDefault="00064464">
            <w:pPr>
              <w:pStyle w:val="OGBullet"/>
            </w:pPr>
            <w:r>
              <w:t>monitoring of non</w:t>
            </w:r>
            <w:r>
              <w:noBreakHyphen/>
              <w:t>government school accountability requirements;</w:t>
            </w:r>
          </w:p>
          <w:p w:rsidR="00000000" w:rsidRDefault="00064464">
            <w:pPr>
              <w:pStyle w:val="OGBullet"/>
            </w:pPr>
            <w:r>
              <w:t>payment of State grants to non</w:t>
            </w:r>
            <w:r>
              <w:noBreakHyphen/>
              <w:t>government schools; and</w:t>
            </w:r>
          </w:p>
          <w:p w:rsidR="00000000" w:rsidRDefault="00064464">
            <w:pPr>
              <w:pStyle w:val="OGBullet"/>
              <w:rPr>
                <w:snapToGrid w:val="0"/>
                <w:lang w:eastAsia="en-US"/>
              </w:rPr>
            </w:pPr>
            <w:r>
              <w:t>payment of grants to non</w:t>
            </w:r>
            <w:r>
              <w:noBreakHyphen/>
              <w:t>government school organ</w:t>
            </w:r>
            <w:r>
              <w:t>isations for student support services.</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Quantity</w:t>
            </w:r>
          </w:p>
        </w:tc>
        <w:tc>
          <w:tcPr>
            <w:tcW w:w="796" w:type="dxa"/>
          </w:tcPr>
          <w:p w:rsidR="00000000" w:rsidRDefault="00064464">
            <w:pPr>
              <w:spacing w:before="20" w:after="20"/>
              <w:jc w:val="left"/>
              <w:rPr>
                <w:b/>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b/>
                <w:snapToGrid w:val="0"/>
                <w:lang w:eastAsia="en-US"/>
              </w:rPr>
            </w:pPr>
          </w:p>
        </w:tc>
        <w:tc>
          <w:tcPr>
            <w:tcW w:w="907" w:type="dxa"/>
          </w:tcPr>
          <w:p w:rsidR="00000000" w:rsidRDefault="00064464">
            <w:pPr>
              <w:spacing w:before="20" w:after="20"/>
              <w:jc w:val="right"/>
              <w:rPr>
                <w:b/>
                <w:snapToGrid w:val="0"/>
                <w:lang w:eastAsia="en-US"/>
              </w:rPr>
            </w:pPr>
          </w:p>
        </w:tc>
        <w:tc>
          <w:tcPr>
            <w:tcW w:w="872" w:type="dxa"/>
          </w:tcPr>
          <w:p w:rsidR="00000000" w:rsidRDefault="00064464">
            <w:pPr>
              <w:spacing w:before="20" w:after="20"/>
              <w:jc w:val="right"/>
              <w:rPr>
                <w:b/>
                <w:snapToGrid w:val="0"/>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Non</w:t>
            </w:r>
            <w:r>
              <w:rPr>
                <w:snapToGrid w:val="0"/>
                <w:lang w:eastAsia="en-US"/>
              </w:rPr>
              <w:noBreakHyphen/>
              <w:t>government school students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267 092</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269 596</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270 612</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273 500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Non</w:t>
            </w:r>
            <w:r>
              <w:rPr>
                <w:snapToGrid w:val="0"/>
                <w:lang w:eastAsia="en-US"/>
              </w:rPr>
              <w:noBreakHyphen/>
              <w:t>government schools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679</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684</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684</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694</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Non</w:t>
            </w:r>
            <w:r>
              <w:rPr>
                <w:snapToGrid w:val="0"/>
                <w:lang w:eastAsia="en-US"/>
              </w:rPr>
              <w:noBreakHyphen/>
              <w:t>government teachers registered annually</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2 000</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2 000</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2 000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2 000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Teacher</w:t>
            </w:r>
            <w:r>
              <w:rPr>
                <w:snapToGrid w:val="0"/>
                <w:lang w:eastAsia="en-US"/>
              </w:rPr>
              <w:t>s registered in accordance with published timelines and procedures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98</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98</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98</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Quality</w:t>
            </w:r>
          </w:p>
        </w:tc>
        <w:tc>
          <w:tcPr>
            <w:tcW w:w="796" w:type="dxa"/>
          </w:tcPr>
          <w:p w:rsidR="00000000" w:rsidRDefault="00064464">
            <w:pPr>
              <w:spacing w:before="20" w:after="20"/>
              <w:jc w:val="center"/>
              <w:rPr>
                <w:rFonts w:ascii="Arial" w:hAnsi="Arial"/>
                <w:b/>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b/>
                <w:snapToGrid w:val="0"/>
                <w:sz w:val="18"/>
                <w:lang w:eastAsia="en-US"/>
              </w:rPr>
            </w:pPr>
          </w:p>
        </w:tc>
        <w:tc>
          <w:tcPr>
            <w:tcW w:w="907" w:type="dxa"/>
          </w:tcPr>
          <w:p w:rsidR="00000000" w:rsidRDefault="00064464">
            <w:pPr>
              <w:spacing w:before="20" w:after="20"/>
              <w:jc w:val="right"/>
              <w:rPr>
                <w:rFonts w:ascii="Arial" w:hAnsi="Arial"/>
                <w:b/>
                <w:snapToGrid w:val="0"/>
                <w:sz w:val="18"/>
                <w:lang w:eastAsia="en-US"/>
              </w:rPr>
            </w:pPr>
          </w:p>
        </w:tc>
        <w:tc>
          <w:tcPr>
            <w:tcW w:w="872" w:type="dxa"/>
          </w:tcPr>
          <w:p w:rsidR="00000000" w:rsidRDefault="00064464">
            <w:pPr>
              <w:spacing w:before="20" w:after="20"/>
              <w:jc w:val="right"/>
              <w:rPr>
                <w:rFonts w:ascii="Arial" w:hAnsi="Arial"/>
                <w:b/>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Student enrolments collected and verified for all schools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pStyle w:val="TableofFigures"/>
              <w:rPr>
                <w:snapToGrid w:val="0"/>
                <w:lang w:eastAsia="en-US"/>
              </w:rPr>
            </w:pPr>
            <w:r>
              <w:rPr>
                <w:snapToGrid w:val="0"/>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100</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Recommendations of non</w:t>
            </w:r>
            <w:r>
              <w:rPr>
                <w:snapToGrid w:val="0"/>
                <w:lang w:eastAsia="en-US"/>
              </w:rPr>
              <w:noBreakHyphen/>
              <w:t>government school registration reviews approved</w:t>
            </w:r>
            <w:r>
              <w:rPr>
                <w:snapToGrid w:val="0"/>
                <w:lang w:eastAsia="en-US"/>
              </w:rPr>
              <w:t xml:space="preserve"> by Registered Schools Board</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98</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99</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99</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Timeliness</w:t>
            </w:r>
          </w:p>
        </w:tc>
        <w:tc>
          <w:tcPr>
            <w:tcW w:w="796" w:type="dxa"/>
          </w:tcPr>
          <w:p w:rsidR="00000000" w:rsidRDefault="00064464">
            <w:pPr>
              <w:spacing w:before="20" w:after="20"/>
              <w:jc w:val="center"/>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Schools, additional year levels and new campuses registered in accordance with Board procedures by 31 March</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100</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left"/>
              <w:rPr>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Borders>
              <w:bottom w:val="single" w:sz="4" w:space="0" w:color="auto"/>
            </w:tcBorders>
          </w:tcPr>
          <w:p w:rsidR="00000000" w:rsidRDefault="00064464">
            <w:pPr>
              <w:pStyle w:val="OGTabText"/>
              <w:rPr>
                <w:snapToGrid w:val="0"/>
                <w:lang w:eastAsia="en-US"/>
              </w:rPr>
            </w:pPr>
            <w:r>
              <w:rPr>
                <w:snapToGrid w:val="0"/>
                <w:lang w:eastAsia="en-US"/>
              </w:rPr>
              <w:t>Total output cost:</w:t>
            </w:r>
          </w:p>
        </w:tc>
        <w:tc>
          <w:tcPr>
            <w:tcW w:w="796" w:type="dxa"/>
            <w:tcBorders>
              <w:bottom w:val="single" w:sz="4" w:space="0" w:color="auto"/>
            </w:tcBorders>
          </w:tcPr>
          <w:p w:rsidR="00000000" w:rsidRDefault="00064464">
            <w:pPr>
              <w:spacing w:before="20" w:after="20"/>
              <w:jc w:val="center"/>
              <w:rPr>
                <w:snapToGrid w:val="0"/>
                <w:lang w:eastAsia="en-US"/>
              </w:rPr>
            </w:pPr>
            <w:r>
              <w:rPr>
                <w:rFonts w:ascii="Arial" w:hAnsi="Arial"/>
                <w:snapToGrid w:val="0"/>
                <w:sz w:val="18"/>
                <w:lang w:eastAsia="en-US"/>
              </w:rPr>
              <w:t>$ million</w:t>
            </w:r>
          </w:p>
        </w:tc>
        <w:tc>
          <w:tcPr>
            <w:tcW w:w="81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0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907"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72" w:type="dxa"/>
            <w:tcBorders>
              <w:bottom w:val="single" w:sz="4" w:space="0" w:color="auto"/>
            </w:tcBorders>
          </w:tcPr>
          <w:p w:rsidR="00000000" w:rsidRDefault="00064464">
            <w:pPr>
              <w:pStyle w:val="TableofFigures"/>
              <w:spacing w:before="20" w:after="20"/>
              <w:rPr>
                <w:snapToGrid w:val="0"/>
                <w:lang w:eastAsia="en-US"/>
              </w:rPr>
            </w:pPr>
            <w:r>
              <w:rPr>
                <w:snapToGrid w:val="0"/>
                <w:lang w:eastAsia="en-US"/>
              </w:rPr>
              <w:t>276.3</w:t>
            </w:r>
          </w:p>
        </w:tc>
      </w:tr>
    </w:tbl>
    <w:p w:rsidR="00000000" w:rsidRDefault="00064464">
      <w:pPr>
        <w:pStyle w:val="OGHeading1"/>
        <w:rPr>
          <w:i/>
        </w:rPr>
      </w:pPr>
      <w:r>
        <w:rPr>
          <w:rFonts w:ascii="Times New Roman" w:hAnsi="Times New Roman"/>
          <w:sz w:val="22"/>
        </w:rPr>
        <w:br w:type="page"/>
      </w:r>
      <w:r>
        <w:lastRenderedPageBreak/>
        <w:t xml:space="preserve">School Education </w:t>
      </w:r>
      <w:r>
        <w:noBreakHyphen/>
        <w:t xml:space="preserve"> </w:t>
      </w:r>
      <w:r>
        <w:rPr>
          <w:i/>
        </w:rPr>
        <w:t>continued</w:t>
      </w:r>
    </w:p>
    <w:tbl>
      <w:tblPr>
        <w:tblW w:w="0" w:type="auto"/>
        <w:jc w:val="center"/>
        <w:tblLayout w:type="fixed"/>
        <w:tblCellMar>
          <w:left w:w="29" w:type="dxa"/>
          <w:right w:w="29" w:type="dxa"/>
        </w:tblCellMar>
        <w:tblLook w:val="0000" w:firstRow="0" w:lastRow="0" w:firstColumn="0" w:lastColumn="0" w:noHBand="0" w:noVBand="0"/>
      </w:tblPr>
      <w:tblGrid>
        <w:gridCol w:w="3024"/>
        <w:gridCol w:w="796"/>
        <w:gridCol w:w="816"/>
        <w:gridCol w:w="806"/>
        <w:gridCol w:w="907"/>
        <w:gridCol w:w="872"/>
      </w:tblGrid>
      <w:tr w:rsidR="00000000">
        <w:tblPrEx>
          <w:tblCellMar>
            <w:top w:w="0" w:type="dxa"/>
            <w:bottom w:w="0" w:type="dxa"/>
          </w:tblCellMar>
        </w:tblPrEx>
        <w:trPr>
          <w:cantSplit/>
          <w:tblHeader/>
          <w:jc w:val="cent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872"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jc w:val="center"/>
        </w:trPr>
        <w:tc>
          <w:tcPr>
            <w:tcW w:w="7221" w:type="dxa"/>
            <w:gridSpan w:val="6"/>
            <w:tcBorders>
              <w:top w:val="single" w:sz="4" w:space="0" w:color="auto"/>
            </w:tcBorders>
          </w:tcPr>
          <w:p w:rsidR="00000000" w:rsidRDefault="00064464">
            <w:pPr>
              <w:pStyle w:val="OGText"/>
            </w:pPr>
            <w:r>
              <w:rPr>
                <w:b/>
              </w:rPr>
              <w:t>Early Literacy and Numeracy Services</w:t>
            </w:r>
            <w:r>
              <w:rPr>
                <w:b/>
              </w:rPr>
              <w:fldChar w:fldCharType="begin"/>
            </w:r>
            <w:r>
              <w:instrText xml:space="preserve"> XE "Education, Employment and Train</w:instrText>
            </w:r>
            <w:r>
              <w:instrText xml:space="preserve">ing, Department of:Early Litaeracy and Numeracy Services" </w:instrText>
            </w:r>
            <w:r>
              <w:rPr>
                <w:b/>
              </w:rPr>
              <w:fldChar w:fldCharType="end"/>
            </w:r>
            <w:r>
              <w:rPr>
                <w:b/>
              </w:rPr>
              <w:t xml:space="preserve"> </w:t>
            </w:r>
            <w:r>
              <w:noBreakHyphen/>
            </w:r>
            <w:r>
              <w:rPr>
                <w:b/>
              </w:rPr>
              <w:t xml:space="preserve"> </w:t>
            </w:r>
            <w:r>
              <w:t>Provision of intensive strategies to help students in the early years of schooling achieve the highest possible standards of literacy and numeracy, including:</w:t>
            </w:r>
          </w:p>
          <w:p w:rsidR="00000000" w:rsidRDefault="00064464">
            <w:pPr>
              <w:pStyle w:val="OGBullet"/>
            </w:pPr>
            <w:r>
              <w:t>high quality structured, literacy a</w:t>
            </w:r>
            <w:r>
              <w:t>nd numeracy teaching and learning programs in the early years of schooling;</w:t>
            </w:r>
          </w:p>
          <w:p w:rsidR="00000000" w:rsidRDefault="00064464">
            <w:pPr>
              <w:pStyle w:val="OGBullet"/>
            </w:pPr>
            <w:r>
              <w:t>intervention programs (eg Reading Recovery);</w:t>
            </w:r>
          </w:p>
          <w:p w:rsidR="00000000" w:rsidRDefault="00064464">
            <w:pPr>
              <w:pStyle w:val="OGBullet"/>
            </w:pPr>
            <w:r>
              <w:t>professional development for teachers; and</w:t>
            </w:r>
          </w:p>
          <w:p w:rsidR="00000000" w:rsidRDefault="00064464">
            <w:pPr>
              <w:pStyle w:val="OGBullet"/>
              <w:rPr>
                <w:snapToGrid w:val="0"/>
                <w:lang w:eastAsia="en-US"/>
              </w:rPr>
            </w:pPr>
            <w:r>
              <w:t>parent education programs to support student learning.</w:t>
            </w:r>
          </w:p>
        </w:tc>
      </w:tr>
      <w:tr w:rsidR="00000000">
        <w:tblPrEx>
          <w:tblCellMar>
            <w:top w:w="0" w:type="dxa"/>
            <w:bottom w:w="0" w:type="dxa"/>
          </w:tblCellMar>
        </w:tblPrEx>
        <w:trPr>
          <w:cantSplit/>
          <w:jc w:val="center"/>
        </w:trPr>
        <w:tc>
          <w:tcPr>
            <w:tcW w:w="3024" w:type="dxa"/>
          </w:tcPr>
          <w:p w:rsidR="00000000" w:rsidRDefault="00064464">
            <w:pPr>
              <w:pStyle w:val="OGTabHead"/>
            </w:pPr>
            <w:r>
              <w:t>Quantity</w:t>
            </w:r>
          </w:p>
        </w:tc>
        <w:tc>
          <w:tcPr>
            <w:tcW w:w="796" w:type="dxa"/>
          </w:tcPr>
          <w:p w:rsidR="00000000" w:rsidRDefault="00064464">
            <w:pPr>
              <w:spacing w:before="20" w:after="20"/>
              <w:jc w:val="left"/>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z w:val="18"/>
              </w:rPr>
            </w:pPr>
          </w:p>
        </w:tc>
        <w:tc>
          <w:tcPr>
            <w:tcW w:w="907" w:type="dxa"/>
          </w:tcPr>
          <w:p w:rsidR="00000000" w:rsidRDefault="00064464">
            <w:pPr>
              <w:spacing w:before="20" w:after="20"/>
              <w:jc w:val="right"/>
              <w:rPr>
                <w:rFonts w:ascii="Arial" w:hAnsi="Arial"/>
                <w:sz w:val="18"/>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pPr>
            <w:r>
              <w:t xml:space="preserve">Schools implementing </w:t>
            </w:r>
            <w:r>
              <w:t>the Early Years Literacy Program</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pStyle w:val="TableofFigures"/>
              <w:spacing w:before="20" w:after="20"/>
              <w:rPr>
                <w:snapToGrid w:val="0"/>
                <w:lang w:eastAsia="en-US"/>
              </w:rPr>
            </w:pPr>
            <w:r>
              <w:rPr>
                <w:snapToGrid w:val="0"/>
                <w:lang w:eastAsia="en-US"/>
              </w:rPr>
              <w:t>961</w:t>
            </w:r>
          </w:p>
        </w:tc>
        <w:tc>
          <w:tcPr>
            <w:tcW w:w="806" w:type="dxa"/>
          </w:tcPr>
          <w:p w:rsidR="00000000" w:rsidRDefault="00064464">
            <w:pPr>
              <w:spacing w:before="20" w:after="20"/>
              <w:jc w:val="right"/>
              <w:rPr>
                <w:rFonts w:ascii="Arial" w:hAnsi="Arial"/>
                <w:sz w:val="18"/>
              </w:rPr>
            </w:pPr>
            <w:r>
              <w:rPr>
                <w:rFonts w:ascii="Arial" w:hAnsi="Arial"/>
                <w:sz w:val="18"/>
              </w:rPr>
              <w:t>1 284</w:t>
            </w:r>
          </w:p>
        </w:tc>
        <w:tc>
          <w:tcPr>
            <w:tcW w:w="907" w:type="dxa"/>
          </w:tcPr>
          <w:p w:rsidR="00000000" w:rsidRDefault="00064464">
            <w:pPr>
              <w:spacing w:before="20" w:after="20"/>
              <w:jc w:val="right"/>
              <w:rPr>
                <w:rFonts w:ascii="Arial" w:hAnsi="Arial"/>
                <w:sz w:val="18"/>
              </w:rPr>
            </w:pPr>
            <w:r>
              <w:rPr>
                <w:rFonts w:ascii="Arial" w:hAnsi="Arial"/>
                <w:sz w:val="18"/>
              </w:rPr>
              <w:t>1 284</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1 282</w:t>
            </w:r>
          </w:p>
        </w:tc>
      </w:tr>
      <w:tr w:rsidR="00000000">
        <w:tblPrEx>
          <w:tblCellMar>
            <w:top w:w="0" w:type="dxa"/>
            <w:bottom w:w="0" w:type="dxa"/>
          </w:tblCellMar>
        </w:tblPrEx>
        <w:trPr>
          <w:cantSplit/>
          <w:jc w:val="center"/>
        </w:trPr>
        <w:tc>
          <w:tcPr>
            <w:tcW w:w="3024" w:type="dxa"/>
          </w:tcPr>
          <w:p w:rsidR="00000000" w:rsidRDefault="00064464">
            <w:pPr>
              <w:pStyle w:val="OGTabText"/>
            </w:pPr>
            <w:r>
              <w:t>Parent education programs provided by schools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3 721</w:t>
            </w:r>
          </w:p>
        </w:tc>
        <w:tc>
          <w:tcPr>
            <w:tcW w:w="806" w:type="dxa"/>
          </w:tcPr>
          <w:p w:rsidR="00000000" w:rsidRDefault="00064464">
            <w:pPr>
              <w:spacing w:before="20" w:after="20"/>
              <w:jc w:val="right"/>
              <w:rPr>
                <w:rFonts w:ascii="Arial" w:hAnsi="Arial"/>
                <w:sz w:val="18"/>
              </w:rPr>
            </w:pPr>
            <w:r>
              <w:rPr>
                <w:rFonts w:ascii="Arial" w:hAnsi="Arial"/>
                <w:sz w:val="18"/>
              </w:rPr>
              <w:t>4 093</w:t>
            </w:r>
          </w:p>
        </w:tc>
        <w:tc>
          <w:tcPr>
            <w:tcW w:w="907" w:type="dxa"/>
          </w:tcPr>
          <w:p w:rsidR="00000000" w:rsidRDefault="00064464">
            <w:pPr>
              <w:spacing w:before="20" w:after="20"/>
              <w:jc w:val="right"/>
              <w:rPr>
                <w:rFonts w:ascii="Arial" w:hAnsi="Arial"/>
                <w:sz w:val="18"/>
              </w:rPr>
            </w:pPr>
            <w:r>
              <w:rPr>
                <w:rFonts w:ascii="Arial" w:hAnsi="Arial"/>
                <w:sz w:val="18"/>
              </w:rPr>
              <w:t>4 093</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5 000</w:t>
            </w:r>
          </w:p>
        </w:tc>
      </w:tr>
      <w:tr w:rsidR="00000000">
        <w:tblPrEx>
          <w:tblCellMar>
            <w:top w:w="0" w:type="dxa"/>
            <w:bottom w:w="0" w:type="dxa"/>
          </w:tblCellMar>
        </w:tblPrEx>
        <w:trPr>
          <w:cantSplit/>
          <w:jc w:val="center"/>
        </w:trPr>
        <w:tc>
          <w:tcPr>
            <w:tcW w:w="3024" w:type="dxa"/>
          </w:tcPr>
          <w:p w:rsidR="00000000" w:rsidRDefault="00064464">
            <w:pPr>
              <w:pStyle w:val="OGTabText"/>
            </w:pPr>
            <w:r>
              <w:t>Year 1 cohort accessing one</w:t>
            </w:r>
            <w:r>
              <w:noBreakHyphen/>
              <w:t>to</w:t>
            </w:r>
            <w:r>
              <w:noBreakHyphen/>
              <w:t>one intervention programs such as Reading Recovery</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12.5</w:t>
            </w:r>
            <w:r>
              <w:rPr>
                <w:rFonts w:ascii="Arial" w:hAnsi="Arial"/>
                <w:i/>
                <w:snapToGrid w:val="0"/>
                <w:sz w:val="18"/>
                <w:vertAlign w:val="superscript"/>
                <w:lang w:eastAsia="en-US"/>
              </w:rPr>
              <w:t>(h)</w:t>
            </w:r>
          </w:p>
        </w:tc>
        <w:tc>
          <w:tcPr>
            <w:tcW w:w="806" w:type="dxa"/>
          </w:tcPr>
          <w:p w:rsidR="00000000" w:rsidRDefault="00064464">
            <w:pPr>
              <w:pStyle w:val="TableofFigures"/>
              <w:spacing w:before="20" w:after="20"/>
            </w:pPr>
            <w:r>
              <w:t>20</w:t>
            </w:r>
          </w:p>
        </w:tc>
        <w:tc>
          <w:tcPr>
            <w:tcW w:w="907" w:type="dxa"/>
          </w:tcPr>
          <w:p w:rsidR="00000000" w:rsidRDefault="00064464">
            <w:pPr>
              <w:spacing w:before="20" w:after="20"/>
              <w:jc w:val="right"/>
              <w:rPr>
                <w:rFonts w:ascii="Arial" w:hAnsi="Arial"/>
                <w:sz w:val="18"/>
              </w:rPr>
            </w:pPr>
            <w:r>
              <w:rPr>
                <w:rFonts w:ascii="Arial" w:hAnsi="Arial"/>
                <w:sz w:val="18"/>
              </w:rPr>
              <w:t>12</w:t>
            </w:r>
            <w:r>
              <w:rPr>
                <w:rFonts w:ascii="Arial" w:hAnsi="Arial"/>
                <w:i/>
                <w:sz w:val="18"/>
                <w:vertAlign w:val="superscript"/>
              </w:rPr>
              <w:t>(h)</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20</w:t>
            </w:r>
          </w:p>
        </w:tc>
      </w:tr>
      <w:tr w:rsidR="00000000">
        <w:tblPrEx>
          <w:tblCellMar>
            <w:top w:w="0" w:type="dxa"/>
            <w:bottom w:w="0" w:type="dxa"/>
          </w:tblCellMar>
        </w:tblPrEx>
        <w:trPr>
          <w:cantSplit/>
          <w:jc w:val="center"/>
        </w:trPr>
        <w:tc>
          <w:tcPr>
            <w:tcW w:w="3024" w:type="dxa"/>
          </w:tcPr>
          <w:p w:rsidR="00000000" w:rsidRDefault="00064464">
            <w:pPr>
              <w:pStyle w:val="OGTabText"/>
            </w:pPr>
            <w:r>
              <w:t>Sch</w:t>
            </w:r>
            <w:r>
              <w:t>ools participating in Early Numeracy Research Project</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56</w:t>
            </w:r>
          </w:p>
        </w:tc>
        <w:tc>
          <w:tcPr>
            <w:tcW w:w="806" w:type="dxa"/>
          </w:tcPr>
          <w:p w:rsidR="00000000" w:rsidRDefault="00064464">
            <w:pPr>
              <w:spacing w:before="20" w:after="20"/>
              <w:jc w:val="right"/>
              <w:rPr>
                <w:rFonts w:ascii="Arial" w:hAnsi="Arial"/>
                <w:sz w:val="18"/>
              </w:rPr>
            </w:pPr>
            <w:r>
              <w:rPr>
                <w:rFonts w:ascii="Arial" w:hAnsi="Arial"/>
                <w:sz w:val="18"/>
              </w:rPr>
              <w:t>56</w:t>
            </w:r>
          </w:p>
        </w:tc>
        <w:tc>
          <w:tcPr>
            <w:tcW w:w="907" w:type="dxa"/>
          </w:tcPr>
          <w:p w:rsidR="00000000" w:rsidRDefault="00064464">
            <w:pPr>
              <w:pStyle w:val="TableofFigures"/>
              <w:spacing w:before="20" w:after="20"/>
            </w:pPr>
            <w:r>
              <w:t>70</w:t>
            </w:r>
            <w:r>
              <w:rPr>
                <w:i/>
                <w:sz w:val="20"/>
                <w:vertAlign w:val="superscript"/>
              </w:rPr>
              <w:t>(i)</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70</w:t>
            </w:r>
          </w:p>
        </w:tc>
      </w:tr>
      <w:tr w:rsidR="00000000">
        <w:tblPrEx>
          <w:tblCellMar>
            <w:top w:w="0" w:type="dxa"/>
            <w:bottom w:w="0" w:type="dxa"/>
          </w:tblCellMar>
        </w:tblPrEx>
        <w:trPr>
          <w:cantSplit/>
          <w:jc w:val="center"/>
        </w:trPr>
        <w:tc>
          <w:tcPr>
            <w:tcW w:w="3024" w:type="dxa"/>
          </w:tcPr>
          <w:p w:rsidR="00000000" w:rsidRDefault="00064464">
            <w:pPr>
              <w:pStyle w:val="OGTabHead"/>
            </w:pPr>
            <w:r>
              <w:t>Quality</w:t>
            </w:r>
          </w:p>
        </w:tc>
        <w:tc>
          <w:tcPr>
            <w:tcW w:w="796" w:type="dxa"/>
          </w:tcPr>
          <w:p w:rsidR="00000000" w:rsidRDefault="00064464">
            <w:pPr>
              <w:spacing w:before="20" w:after="20"/>
              <w:jc w:val="center"/>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z w:val="18"/>
              </w:rPr>
            </w:pPr>
          </w:p>
        </w:tc>
        <w:tc>
          <w:tcPr>
            <w:tcW w:w="907" w:type="dxa"/>
          </w:tcPr>
          <w:p w:rsidR="00000000" w:rsidRDefault="00064464">
            <w:pPr>
              <w:spacing w:before="20" w:after="20"/>
              <w:jc w:val="right"/>
              <w:rPr>
                <w:rFonts w:ascii="Arial" w:hAnsi="Arial"/>
                <w:sz w:val="18"/>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pPr>
            <w:r>
              <w:t>Student attainment at text level 1 at end Prep in reading</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z w:val="18"/>
              </w:rPr>
            </w:pPr>
            <w:r>
              <w:rPr>
                <w:rFonts w:ascii="Arial" w:hAnsi="Arial"/>
                <w:sz w:val="18"/>
              </w:rPr>
              <w:t>80</w:t>
            </w:r>
          </w:p>
        </w:tc>
        <w:tc>
          <w:tcPr>
            <w:tcW w:w="907" w:type="dxa"/>
          </w:tcPr>
          <w:p w:rsidR="00000000" w:rsidRDefault="00064464">
            <w:pPr>
              <w:spacing w:before="20" w:after="20"/>
              <w:jc w:val="right"/>
              <w:rPr>
                <w:rFonts w:ascii="Arial" w:hAnsi="Arial"/>
                <w:sz w:val="18"/>
              </w:rPr>
            </w:pPr>
            <w:r>
              <w:rPr>
                <w:rFonts w:ascii="Arial" w:hAnsi="Arial"/>
                <w:sz w:val="18"/>
              </w:rPr>
              <w:t>80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80</w:t>
            </w:r>
          </w:p>
        </w:tc>
      </w:tr>
      <w:tr w:rsidR="00000000">
        <w:tblPrEx>
          <w:tblCellMar>
            <w:top w:w="0" w:type="dxa"/>
            <w:bottom w:w="0" w:type="dxa"/>
          </w:tblCellMar>
        </w:tblPrEx>
        <w:trPr>
          <w:cantSplit/>
          <w:jc w:val="center"/>
        </w:trPr>
        <w:tc>
          <w:tcPr>
            <w:tcW w:w="3024" w:type="dxa"/>
          </w:tcPr>
          <w:p w:rsidR="00000000" w:rsidRDefault="00064464">
            <w:pPr>
              <w:pStyle w:val="OGTabText"/>
            </w:pPr>
            <w:r>
              <w:t>Student attainment at text level 5 at end Year 1 reading</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z w:val="18"/>
              </w:rPr>
            </w:pPr>
            <w:r>
              <w:rPr>
                <w:rFonts w:ascii="Arial" w:hAnsi="Arial"/>
                <w:sz w:val="18"/>
              </w:rPr>
              <w:t>100</w:t>
            </w:r>
          </w:p>
        </w:tc>
        <w:tc>
          <w:tcPr>
            <w:tcW w:w="907" w:type="dxa"/>
          </w:tcPr>
          <w:p w:rsidR="00000000" w:rsidRDefault="00064464">
            <w:pPr>
              <w:spacing w:before="20" w:after="20"/>
              <w:jc w:val="right"/>
              <w:rPr>
                <w:rFonts w:ascii="Arial" w:hAnsi="Arial"/>
                <w:sz w:val="18"/>
              </w:rPr>
            </w:pPr>
            <w:r>
              <w:rPr>
                <w:rFonts w:ascii="Arial" w:hAnsi="Arial"/>
                <w:sz w:val="18"/>
              </w:rPr>
              <w:t>100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100</w:t>
            </w:r>
          </w:p>
        </w:tc>
      </w:tr>
      <w:tr w:rsidR="00000000">
        <w:tblPrEx>
          <w:tblCellMar>
            <w:top w:w="0" w:type="dxa"/>
            <w:bottom w:w="0" w:type="dxa"/>
          </w:tblCellMar>
        </w:tblPrEx>
        <w:trPr>
          <w:cantSplit/>
          <w:jc w:val="center"/>
        </w:trPr>
        <w:tc>
          <w:tcPr>
            <w:tcW w:w="3024" w:type="dxa"/>
          </w:tcPr>
          <w:p w:rsidR="00000000" w:rsidRDefault="00064464">
            <w:pPr>
              <w:pStyle w:val="OGTabText"/>
            </w:pPr>
            <w:r>
              <w:t>Yea</w:t>
            </w:r>
            <w:r>
              <w:t>r 3 students reaching national benchmarks in reading</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z w:val="18"/>
              </w:rPr>
            </w:pPr>
            <w:r>
              <w:rPr>
                <w:rFonts w:ascii="Arial" w:hAnsi="Arial"/>
                <w:sz w:val="18"/>
              </w:rPr>
              <w:t>nm</w:t>
            </w:r>
          </w:p>
        </w:tc>
        <w:tc>
          <w:tcPr>
            <w:tcW w:w="907" w:type="dxa"/>
          </w:tcPr>
          <w:p w:rsidR="00000000" w:rsidRDefault="00064464">
            <w:pPr>
              <w:spacing w:before="20" w:after="20"/>
              <w:jc w:val="right"/>
              <w:rPr>
                <w:rFonts w:ascii="Arial" w:hAnsi="Arial"/>
                <w:sz w:val="18"/>
              </w:rPr>
            </w:pPr>
            <w:r>
              <w:rPr>
                <w:rFonts w:ascii="Arial" w:hAnsi="Arial"/>
                <w:sz w:val="18"/>
              </w:rPr>
              <w:t>86.2</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87.0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left"/>
              <w:rPr>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Total output cost:</w:t>
            </w:r>
          </w:p>
        </w:tc>
        <w:tc>
          <w:tcPr>
            <w:tcW w:w="796" w:type="dxa"/>
          </w:tcPr>
          <w:p w:rsidR="00000000" w:rsidRDefault="00064464">
            <w:pPr>
              <w:spacing w:before="20" w:after="20"/>
              <w:jc w:val="center"/>
              <w:rPr>
                <w:snapToGrid w:val="0"/>
                <w:lang w:eastAsia="en-US"/>
              </w:rPr>
            </w:pPr>
            <w:r>
              <w:rPr>
                <w:rFonts w:ascii="Arial" w:hAnsi="Arial"/>
                <w:snapToGrid w:val="0"/>
                <w:sz w:val="18"/>
                <w:lang w:eastAsia="en-US"/>
              </w:rPr>
              <w:t>$ million</w:t>
            </w:r>
          </w:p>
        </w:tc>
        <w:tc>
          <w:tcPr>
            <w:tcW w:w="816" w:type="dxa"/>
          </w:tcPr>
          <w:p w:rsidR="00000000" w:rsidRDefault="00064464">
            <w:pPr>
              <w:pStyle w:val="OGTabText"/>
              <w:jc w:val="right"/>
              <w:rPr>
                <w:snapToGrid w:val="0"/>
                <w:lang w:eastAsia="en-US"/>
              </w:rPr>
            </w:pPr>
            <w:r>
              <w:rPr>
                <w:snapToGrid w:val="0"/>
                <w:lang w:eastAsia="en-US"/>
              </w:rPr>
              <w:t>na</w:t>
            </w:r>
          </w:p>
        </w:tc>
        <w:tc>
          <w:tcPr>
            <w:tcW w:w="806" w:type="dxa"/>
          </w:tcPr>
          <w:p w:rsidR="00000000" w:rsidRDefault="00064464">
            <w:pPr>
              <w:pStyle w:val="OGTabText"/>
              <w:jc w:val="right"/>
              <w:rPr>
                <w:snapToGrid w:val="0"/>
                <w:lang w:eastAsia="en-US"/>
              </w:rPr>
            </w:pPr>
            <w:r>
              <w:rPr>
                <w:snapToGrid w:val="0"/>
                <w:lang w:eastAsia="en-US"/>
              </w:rPr>
              <w:t>na</w:t>
            </w:r>
          </w:p>
        </w:tc>
        <w:tc>
          <w:tcPr>
            <w:tcW w:w="907" w:type="dxa"/>
          </w:tcPr>
          <w:p w:rsidR="00000000" w:rsidRDefault="00064464">
            <w:pPr>
              <w:pStyle w:val="OGTabText"/>
              <w:jc w:val="right"/>
              <w:rPr>
                <w:snapToGrid w:val="0"/>
                <w:lang w:eastAsia="en-US"/>
              </w:rPr>
            </w:pPr>
            <w:r>
              <w:rPr>
                <w:snapToGrid w:val="0"/>
                <w:lang w:eastAsia="en-US"/>
              </w:rPr>
              <w:t>na</w:t>
            </w:r>
          </w:p>
        </w:tc>
        <w:tc>
          <w:tcPr>
            <w:tcW w:w="872" w:type="dxa"/>
          </w:tcPr>
          <w:p w:rsidR="00000000" w:rsidRDefault="00064464">
            <w:pPr>
              <w:pStyle w:val="TableofFigures"/>
              <w:spacing w:before="20" w:after="20"/>
              <w:rPr>
                <w:snapToGrid w:val="0"/>
                <w:lang w:eastAsia="en-US"/>
              </w:rPr>
            </w:pPr>
            <w:r>
              <w:rPr>
                <w:snapToGrid w:val="0"/>
                <w:lang w:eastAsia="en-US"/>
              </w:rPr>
              <w:t>85.0</w:t>
            </w:r>
          </w:p>
        </w:tc>
      </w:tr>
      <w:tr w:rsidR="00000000">
        <w:tblPrEx>
          <w:tblCellMar>
            <w:top w:w="0" w:type="dxa"/>
            <w:bottom w:w="0" w:type="dxa"/>
          </w:tblCellMar>
        </w:tblPrEx>
        <w:trPr>
          <w:cantSplit/>
          <w:jc w:val="center"/>
        </w:trPr>
        <w:tc>
          <w:tcPr>
            <w:tcW w:w="7221" w:type="dxa"/>
            <w:gridSpan w:val="6"/>
            <w:tcBorders>
              <w:top w:val="single" w:sz="4" w:space="0" w:color="auto"/>
            </w:tcBorders>
          </w:tcPr>
          <w:p w:rsidR="00000000" w:rsidRDefault="00064464">
            <w:pPr>
              <w:pStyle w:val="OGText"/>
            </w:pPr>
            <w:r>
              <w:rPr>
                <w:b/>
              </w:rPr>
              <w:t xml:space="preserve">New Learning Technologies, Multimedia and Open Learning </w:t>
            </w:r>
            <w:r>
              <w:noBreakHyphen/>
            </w:r>
            <w:r>
              <w:rPr>
                <w:b/>
              </w:rPr>
              <w:t xml:space="preserve"> </w:t>
            </w:r>
            <w:r>
              <w:t>Provision to schools of:</w:t>
            </w:r>
          </w:p>
          <w:p w:rsidR="00000000" w:rsidRDefault="00064464">
            <w:pPr>
              <w:pStyle w:val="OGBullet"/>
            </w:pPr>
            <w:r>
              <w:t>appropriate technology infrastructure (</w:t>
            </w:r>
            <w:r>
              <w:t>e.g. WAN, multimedia computers);</w:t>
            </w:r>
          </w:p>
          <w:p w:rsidR="00000000" w:rsidRDefault="00064464">
            <w:pPr>
              <w:pStyle w:val="OGBullet"/>
            </w:pPr>
            <w:r>
              <w:t>access to high quality online learning resources;</w:t>
            </w:r>
          </w:p>
          <w:p w:rsidR="00000000" w:rsidRDefault="00064464">
            <w:pPr>
              <w:pStyle w:val="OGBullet"/>
            </w:pPr>
            <w:r>
              <w:t>access to flexible and effective technology based professional development; and</w:t>
            </w:r>
          </w:p>
          <w:p w:rsidR="00000000" w:rsidRDefault="00064464">
            <w:pPr>
              <w:pStyle w:val="OGBullet"/>
              <w:rPr>
                <w:snapToGrid w:val="0"/>
                <w:lang w:eastAsia="en-US"/>
              </w:rPr>
            </w:pPr>
            <w:r>
              <w:t>access to information sharing and collaboration services.</w:t>
            </w:r>
          </w:p>
        </w:tc>
      </w:tr>
      <w:tr w:rsidR="00000000">
        <w:tblPrEx>
          <w:tblCellMar>
            <w:top w:w="0" w:type="dxa"/>
            <w:bottom w:w="0" w:type="dxa"/>
          </w:tblCellMar>
        </w:tblPrEx>
        <w:trPr>
          <w:cantSplit/>
          <w:jc w:val="center"/>
        </w:trPr>
        <w:tc>
          <w:tcPr>
            <w:tcW w:w="3024" w:type="dxa"/>
          </w:tcPr>
          <w:p w:rsidR="00000000" w:rsidRDefault="00064464">
            <w:pPr>
              <w:pStyle w:val="OGTabHead"/>
            </w:pPr>
            <w:r>
              <w:t>Quantity</w:t>
            </w:r>
          </w:p>
        </w:tc>
        <w:tc>
          <w:tcPr>
            <w:tcW w:w="796" w:type="dxa"/>
          </w:tcPr>
          <w:p w:rsidR="00000000" w:rsidRDefault="00064464">
            <w:pPr>
              <w:jc w:val="left"/>
              <w:rPr>
                <w:rFonts w:ascii="Arial" w:hAnsi="Arial"/>
                <w:sz w:val="18"/>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872" w:type="dxa"/>
          </w:tcPr>
          <w:p w:rsidR="00000000" w:rsidRDefault="00064464">
            <w:pPr>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pPr>
            <w:r>
              <w:t xml:space="preserve">Schools with a 1:5 </w:t>
            </w:r>
            <w:r>
              <w:t>computer to student ratio</w:t>
            </w:r>
          </w:p>
        </w:tc>
        <w:tc>
          <w:tcPr>
            <w:tcW w:w="796" w:type="dxa"/>
          </w:tcPr>
          <w:p w:rsidR="00000000" w:rsidRDefault="00064464">
            <w:pPr>
              <w:jc w:val="center"/>
              <w:rPr>
                <w:rFonts w:ascii="Arial" w:hAnsi="Arial"/>
                <w:sz w:val="18"/>
              </w:rPr>
            </w:pPr>
            <w:r>
              <w:rPr>
                <w:rFonts w:ascii="Arial" w:hAnsi="Arial"/>
                <w:sz w:val="18"/>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55</w:t>
            </w:r>
          </w:p>
        </w:tc>
        <w:tc>
          <w:tcPr>
            <w:tcW w:w="872" w:type="dxa"/>
          </w:tcPr>
          <w:p w:rsidR="00000000" w:rsidRDefault="00064464">
            <w:pPr>
              <w:jc w:val="right"/>
              <w:rPr>
                <w:rFonts w:ascii="Arial" w:hAnsi="Arial"/>
                <w:snapToGrid w:val="0"/>
                <w:sz w:val="18"/>
                <w:lang w:eastAsia="en-US"/>
              </w:rPr>
            </w:pPr>
            <w:r>
              <w:rPr>
                <w:rFonts w:ascii="Arial" w:hAnsi="Arial"/>
                <w:snapToGrid w:val="0"/>
                <w:sz w:val="18"/>
                <w:lang w:eastAsia="en-US"/>
              </w:rPr>
              <w:t>90</w:t>
            </w:r>
          </w:p>
        </w:tc>
      </w:tr>
    </w:tbl>
    <w:p w:rsidR="00000000" w:rsidRDefault="00064464">
      <w:pPr>
        <w:pStyle w:val="OGHeading1"/>
        <w:rPr>
          <w:i/>
        </w:rPr>
      </w:pPr>
      <w:r>
        <w:rPr>
          <w:rFonts w:ascii="Times New Roman" w:hAnsi="Times New Roman"/>
          <w:sz w:val="22"/>
        </w:rPr>
        <w:br w:type="page"/>
      </w:r>
      <w:r>
        <w:lastRenderedPageBreak/>
        <w:t xml:space="preserve">School Education </w:t>
      </w:r>
      <w:r>
        <w:noBreakHyphen/>
        <w:t xml:space="preserve"> </w:t>
      </w:r>
      <w:r>
        <w:rPr>
          <w:i/>
        </w:rPr>
        <w:t>continued</w:t>
      </w:r>
    </w:p>
    <w:tbl>
      <w:tblPr>
        <w:tblW w:w="0" w:type="auto"/>
        <w:jc w:val="center"/>
        <w:tblLayout w:type="fixed"/>
        <w:tblCellMar>
          <w:left w:w="29" w:type="dxa"/>
          <w:right w:w="29" w:type="dxa"/>
        </w:tblCellMar>
        <w:tblLook w:val="0000" w:firstRow="0" w:lastRow="0" w:firstColumn="0" w:lastColumn="0" w:noHBand="0" w:noVBand="0"/>
      </w:tblPr>
      <w:tblGrid>
        <w:gridCol w:w="3024"/>
        <w:gridCol w:w="796"/>
        <w:gridCol w:w="816"/>
        <w:gridCol w:w="806"/>
        <w:gridCol w:w="907"/>
        <w:gridCol w:w="872"/>
      </w:tblGrid>
      <w:tr w:rsidR="00000000">
        <w:tblPrEx>
          <w:tblCellMar>
            <w:top w:w="0" w:type="dxa"/>
            <w:bottom w:w="0" w:type="dxa"/>
          </w:tblCellMar>
        </w:tblPrEx>
        <w:trPr>
          <w:cantSplit/>
          <w:tblHeader/>
          <w:jc w:val="cent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872"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t>Teachers and principals wi</w:t>
            </w:r>
            <w:r>
              <w:t>th a notebook computer</w:t>
            </w:r>
          </w:p>
        </w:tc>
        <w:tc>
          <w:tcPr>
            <w:tcW w:w="796" w:type="dxa"/>
          </w:tcPr>
          <w:p w:rsidR="00000000" w:rsidRDefault="00064464">
            <w:pPr>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jc w:val="right"/>
              <w:rPr>
                <w:rFonts w:ascii="Arial" w:hAnsi="Arial"/>
                <w:sz w:val="18"/>
              </w:rPr>
            </w:pPr>
            <w:r>
              <w:rPr>
                <w:rFonts w:ascii="Arial" w:hAnsi="Arial"/>
                <w:sz w:val="18"/>
              </w:rPr>
              <w:t>41</w:t>
            </w:r>
          </w:p>
        </w:tc>
        <w:tc>
          <w:tcPr>
            <w:tcW w:w="907" w:type="dxa"/>
          </w:tcPr>
          <w:p w:rsidR="00000000" w:rsidRDefault="00064464">
            <w:pPr>
              <w:jc w:val="right"/>
              <w:rPr>
                <w:rFonts w:ascii="Arial" w:hAnsi="Arial"/>
                <w:sz w:val="18"/>
              </w:rPr>
            </w:pPr>
            <w:r>
              <w:rPr>
                <w:rFonts w:ascii="Arial" w:hAnsi="Arial"/>
                <w:sz w:val="18"/>
              </w:rPr>
              <w:t>41</w:t>
            </w:r>
          </w:p>
        </w:tc>
        <w:tc>
          <w:tcPr>
            <w:tcW w:w="872" w:type="dxa"/>
          </w:tcPr>
          <w:p w:rsidR="00000000" w:rsidRDefault="00064464">
            <w:pPr>
              <w:jc w:val="right"/>
              <w:rPr>
                <w:rFonts w:ascii="Arial" w:hAnsi="Arial"/>
                <w:snapToGrid w:val="0"/>
                <w:sz w:val="18"/>
                <w:lang w:eastAsia="en-US"/>
              </w:rPr>
            </w:pPr>
            <w:r>
              <w:rPr>
                <w:rFonts w:ascii="Arial" w:hAnsi="Arial"/>
                <w:snapToGrid w:val="0"/>
                <w:sz w:val="18"/>
                <w:lang w:eastAsia="en-US"/>
              </w:rPr>
              <w:t>80</w:t>
            </w:r>
          </w:p>
        </w:tc>
      </w:tr>
      <w:tr w:rsidR="00000000">
        <w:tblPrEx>
          <w:tblCellMar>
            <w:top w:w="0" w:type="dxa"/>
            <w:bottom w:w="0" w:type="dxa"/>
          </w:tblCellMar>
        </w:tblPrEx>
        <w:trPr>
          <w:cantSplit/>
          <w:jc w:val="center"/>
        </w:trPr>
        <w:tc>
          <w:tcPr>
            <w:tcW w:w="3024" w:type="dxa"/>
          </w:tcPr>
          <w:p w:rsidR="00000000" w:rsidRDefault="00064464">
            <w:pPr>
              <w:pStyle w:val="OGTabText"/>
            </w:pPr>
            <w:r>
              <w:t xml:space="preserve">Technical support staff to computer ratio </w:t>
            </w:r>
          </w:p>
        </w:tc>
        <w:tc>
          <w:tcPr>
            <w:tcW w:w="796" w:type="dxa"/>
          </w:tcPr>
          <w:p w:rsidR="00000000" w:rsidRDefault="00064464">
            <w:pPr>
              <w:jc w:val="center"/>
              <w:rPr>
                <w:rFonts w:ascii="Arial" w:hAnsi="Arial"/>
                <w:sz w:val="18"/>
              </w:rPr>
            </w:pPr>
            <w:r>
              <w:rPr>
                <w:rFonts w:ascii="Arial" w:hAnsi="Arial"/>
                <w:sz w:val="18"/>
              </w:rPr>
              <w:t>ratio</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napToGrid w:val="0"/>
                <w:sz w:val="18"/>
                <w:lang w:eastAsia="en-US"/>
              </w:rPr>
            </w:pPr>
            <w:r>
              <w:rPr>
                <w:rFonts w:ascii="Arial" w:hAnsi="Arial"/>
                <w:snapToGrid w:val="0"/>
                <w:sz w:val="18"/>
                <w:lang w:eastAsia="en-US"/>
              </w:rPr>
              <w:t>1:900</w:t>
            </w:r>
          </w:p>
        </w:tc>
        <w:tc>
          <w:tcPr>
            <w:tcW w:w="872" w:type="dxa"/>
          </w:tcPr>
          <w:p w:rsidR="00000000" w:rsidRDefault="00064464">
            <w:pPr>
              <w:jc w:val="right"/>
              <w:rPr>
                <w:rFonts w:ascii="Arial" w:hAnsi="Arial"/>
                <w:snapToGrid w:val="0"/>
                <w:sz w:val="18"/>
                <w:lang w:eastAsia="en-US"/>
              </w:rPr>
            </w:pPr>
            <w:r>
              <w:rPr>
                <w:rFonts w:ascii="Arial" w:hAnsi="Arial"/>
                <w:snapToGrid w:val="0"/>
                <w:sz w:val="18"/>
                <w:lang w:eastAsia="en-US"/>
              </w:rPr>
              <w:t>1:300</w:t>
            </w:r>
          </w:p>
        </w:tc>
      </w:tr>
      <w:tr w:rsidR="00000000">
        <w:tblPrEx>
          <w:tblCellMar>
            <w:top w:w="0" w:type="dxa"/>
            <w:bottom w:w="0" w:type="dxa"/>
          </w:tblCellMar>
        </w:tblPrEx>
        <w:trPr>
          <w:cantSplit/>
          <w:jc w:val="center"/>
        </w:trPr>
        <w:tc>
          <w:tcPr>
            <w:tcW w:w="3024" w:type="dxa"/>
          </w:tcPr>
          <w:p w:rsidR="00000000" w:rsidRDefault="00064464">
            <w:pPr>
              <w:pStyle w:val="OGTabHead"/>
              <w:rPr>
                <w:i w:val="0"/>
              </w:rPr>
            </w:pPr>
            <w:r>
              <w:rPr>
                <w:snapToGrid w:val="0"/>
              </w:rPr>
              <w:t>Quality</w:t>
            </w:r>
          </w:p>
        </w:tc>
        <w:tc>
          <w:tcPr>
            <w:tcW w:w="796" w:type="dxa"/>
          </w:tcPr>
          <w:p w:rsidR="00000000" w:rsidRDefault="00064464">
            <w:pPr>
              <w:jc w:val="center"/>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872" w:type="dxa"/>
          </w:tcPr>
          <w:p w:rsidR="00000000" w:rsidRDefault="00064464">
            <w:pPr>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pPr>
            <w:r>
              <w:t>Catalogued Internet sites in EduNet Education Cache</w:t>
            </w:r>
          </w:p>
        </w:tc>
        <w:tc>
          <w:tcPr>
            <w:tcW w:w="796" w:type="dxa"/>
          </w:tcPr>
          <w:p w:rsidR="00000000" w:rsidRDefault="00064464">
            <w:pPr>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jc w:val="right"/>
              <w:rPr>
                <w:rFonts w:ascii="Arial" w:hAnsi="Arial"/>
                <w:sz w:val="18"/>
              </w:rPr>
            </w:pPr>
            <w:r>
              <w:rPr>
                <w:rFonts w:ascii="Arial" w:hAnsi="Arial"/>
                <w:sz w:val="18"/>
              </w:rPr>
              <w:t>20 000</w:t>
            </w:r>
          </w:p>
        </w:tc>
        <w:tc>
          <w:tcPr>
            <w:tcW w:w="907" w:type="dxa"/>
          </w:tcPr>
          <w:p w:rsidR="00000000" w:rsidRDefault="00064464">
            <w:pPr>
              <w:jc w:val="right"/>
              <w:rPr>
                <w:rFonts w:ascii="Arial" w:hAnsi="Arial"/>
                <w:sz w:val="18"/>
              </w:rPr>
            </w:pPr>
            <w:r>
              <w:rPr>
                <w:rFonts w:ascii="Arial" w:hAnsi="Arial"/>
                <w:sz w:val="18"/>
              </w:rPr>
              <w:t>16 000</w:t>
            </w:r>
          </w:p>
        </w:tc>
        <w:tc>
          <w:tcPr>
            <w:tcW w:w="872" w:type="dxa"/>
          </w:tcPr>
          <w:p w:rsidR="00000000" w:rsidRDefault="00064464">
            <w:pPr>
              <w:jc w:val="right"/>
              <w:rPr>
                <w:rFonts w:ascii="Arial" w:hAnsi="Arial"/>
                <w:snapToGrid w:val="0"/>
                <w:sz w:val="18"/>
                <w:lang w:eastAsia="en-US"/>
              </w:rPr>
            </w:pPr>
            <w:r>
              <w:rPr>
                <w:rFonts w:ascii="Arial" w:hAnsi="Arial"/>
                <w:snapToGrid w:val="0"/>
                <w:sz w:val="18"/>
                <w:lang w:eastAsia="en-US"/>
              </w:rPr>
              <w:t>20 000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t>Teachers reporting intermediate or advanced l</w:t>
            </w:r>
            <w:r>
              <w:t xml:space="preserve">earning technology skills </w:t>
            </w:r>
          </w:p>
        </w:tc>
        <w:tc>
          <w:tcPr>
            <w:tcW w:w="796" w:type="dxa"/>
          </w:tcPr>
          <w:p w:rsidR="00000000" w:rsidRDefault="00064464">
            <w:pPr>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jc w:val="right"/>
              <w:rPr>
                <w:rFonts w:ascii="Arial" w:hAnsi="Arial"/>
                <w:sz w:val="18"/>
              </w:rPr>
            </w:pPr>
            <w:r>
              <w:rPr>
                <w:rFonts w:ascii="Arial" w:hAnsi="Arial"/>
                <w:sz w:val="18"/>
              </w:rPr>
              <w:t>60</w:t>
            </w:r>
          </w:p>
        </w:tc>
        <w:tc>
          <w:tcPr>
            <w:tcW w:w="907" w:type="dxa"/>
          </w:tcPr>
          <w:p w:rsidR="00000000" w:rsidRDefault="00064464">
            <w:pPr>
              <w:jc w:val="right"/>
              <w:rPr>
                <w:rFonts w:ascii="Arial" w:hAnsi="Arial"/>
                <w:sz w:val="18"/>
              </w:rPr>
            </w:pPr>
            <w:r>
              <w:rPr>
                <w:rFonts w:ascii="Arial" w:hAnsi="Arial"/>
                <w:sz w:val="18"/>
              </w:rPr>
              <w:t>60</w:t>
            </w:r>
          </w:p>
        </w:tc>
        <w:tc>
          <w:tcPr>
            <w:tcW w:w="872" w:type="dxa"/>
          </w:tcPr>
          <w:p w:rsidR="00000000" w:rsidRDefault="00064464">
            <w:pPr>
              <w:jc w:val="right"/>
              <w:rPr>
                <w:rFonts w:ascii="Arial" w:hAnsi="Arial"/>
                <w:snapToGrid w:val="0"/>
                <w:sz w:val="18"/>
                <w:lang w:eastAsia="en-US"/>
              </w:rPr>
            </w:pPr>
            <w:r>
              <w:rPr>
                <w:rFonts w:ascii="Arial" w:hAnsi="Arial"/>
                <w:snapToGrid w:val="0"/>
                <w:sz w:val="18"/>
                <w:lang w:eastAsia="en-US"/>
              </w:rPr>
              <w:t>75</w:t>
            </w:r>
          </w:p>
        </w:tc>
      </w:tr>
      <w:tr w:rsidR="00000000">
        <w:tblPrEx>
          <w:tblCellMar>
            <w:top w:w="0" w:type="dxa"/>
            <w:bottom w:w="0" w:type="dxa"/>
          </w:tblCellMar>
        </w:tblPrEx>
        <w:trPr>
          <w:cantSplit/>
          <w:jc w:val="center"/>
        </w:trPr>
        <w:tc>
          <w:tcPr>
            <w:tcW w:w="3024" w:type="dxa"/>
          </w:tcPr>
          <w:p w:rsidR="00000000" w:rsidRDefault="00064464">
            <w:pPr>
              <w:pStyle w:val="OGTabText"/>
            </w:pPr>
            <w:r>
              <w:t>Principals reporting intermediate or advanced learning technology skills</w:t>
            </w:r>
          </w:p>
        </w:tc>
        <w:tc>
          <w:tcPr>
            <w:tcW w:w="796" w:type="dxa"/>
          </w:tcPr>
          <w:p w:rsidR="00000000" w:rsidRDefault="00064464">
            <w:pPr>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nm</w:t>
            </w:r>
          </w:p>
        </w:tc>
        <w:tc>
          <w:tcPr>
            <w:tcW w:w="872" w:type="dxa"/>
          </w:tcPr>
          <w:p w:rsidR="00000000" w:rsidRDefault="00064464">
            <w:pPr>
              <w:jc w:val="right"/>
              <w:rPr>
                <w:rFonts w:ascii="Arial" w:hAnsi="Arial"/>
                <w:snapToGrid w:val="0"/>
                <w:sz w:val="18"/>
                <w:lang w:eastAsia="en-US"/>
              </w:rPr>
            </w:pPr>
            <w:r>
              <w:rPr>
                <w:rFonts w:ascii="Arial" w:hAnsi="Arial"/>
                <w:snapToGrid w:val="0"/>
                <w:sz w:val="18"/>
                <w:lang w:eastAsia="en-US"/>
              </w:rPr>
              <w:t>75</w:t>
            </w:r>
          </w:p>
        </w:tc>
      </w:tr>
      <w:tr w:rsidR="00000000">
        <w:tblPrEx>
          <w:tblCellMar>
            <w:top w:w="0" w:type="dxa"/>
            <w:bottom w:w="0" w:type="dxa"/>
          </w:tblCellMar>
        </w:tblPrEx>
        <w:trPr>
          <w:cantSplit/>
          <w:jc w:val="center"/>
        </w:trPr>
        <w:tc>
          <w:tcPr>
            <w:tcW w:w="3024" w:type="dxa"/>
          </w:tcPr>
          <w:p w:rsidR="00000000" w:rsidRDefault="00064464">
            <w:pPr>
              <w:pStyle w:val="OGTabText"/>
            </w:pPr>
            <w:r>
              <w:t>Teachers reporting using learning technologies in class routinely throughout the week</w:t>
            </w:r>
          </w:p>
        </w:tc>
        <w:tc>
          <w:tcPr>
            <w:tcW w:w="796" w:type="dxa"/>
          </w:tcPr>
          <w:p w:rsidR="00000000" w:rsidRDefault="00064464">
            <w:pPr>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41</w:t>
            </w:r>
          </w:p>
        </w:tc>
        <w:tc>
          <w:tcPr>
            <w:tcW w:w="872" w:type="dxa"/>
          </w:tcPr>
          <w:p w:rsidR="00000000" w:rsidRDefault="00064464">
            <w:pPr>
              <w:jc w:val="right"/>
              <w:rPr>
                <w:rFonts w:ascii="Arial" w:hAnsi="Arial"/>
                <w:snapToGrid w:val="0"/>
                <w:sz w:val="18"/>
                <w:lang w:eastAsia="en-US"/>
              </w:rPr>
            </w:pPr>
            <w:r>
              <w:rPr>
                <w:rFonts w:ascii="Arial" w:hAnsi="Arial"/>
                <w:snapToGrid w:val="0"/>
                <w:sz w:val="18"/>
                <w:lang w:eastAsia="en-US"/>
              </w:rPr>
              <w:t>60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left"/>
              <w:rPr>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Total output cost:</w:t>
            </w:r>
          </w:p>
        </w:tc>
        <w:tc>
          <w:tcPr>
            <w:tcW w:w="796" w:type="dxa"/>
          </w:tcPr>
          <w:p w:rsidR="00000000" w:rsidRDefault="00064464">
            <w:pPr>
              <w:jc w:val="center"/>
              <w:rPr>
                <w:snapToGrid w:val="0"/>
                <w:lang w:eastAsia="en-US"/>
              </w:rPr>
            </w:pPr>
            <w:r>
              <w:rPr>
                <w:rFonts w:ascii="Arial" w:hAnsi="Arial"/>
                <w:snapToGrid w:val="0"/>
                <w:sz w:val="18"/>
                <w:lang w:eastAsia="en-US"/>
              </w:rPr>
              <w:t>$ million</w:t>
            </w:r>
          </w:p>
        </w:tc>
        <w:tc>
          <w:tcPr>
            <w:tcW w:w="816" w:type="dxa"/>
          </w:tcPr>
          <w:p w:rsidR="00000000" w:rsidRDefault="00064464">
            <w:pPr>
              <w:pStyle w:val="OGTabText"/>
              <w:jc w:val="right"/>
              <w:rPr>
                <w:snapToGrid w:val="0"/>
                <w:lang w:eastAsia="en-US"/>
              </w:rPr>
            </w:pPr>
            <w:r>
              <w:rPr>
                <w:snapToGrid w:val="0"/>
                <w:lang w:eastAsia="en-US"/>
              </w:rPr>
              <w:t>na</w:t>
            </w:r>
          </w:p>
        </w:tc>
        <w:tc>
          <w:tcPr>
            <w:tcW w:w="806" w:type="dxa"/>
          </w:tcPr>
          <w:p w:rsidR="00000000" w:rsidRDefault="00064464">
            <w:pPr>
              <w:pStyle w:val="OGTabText"/>
              <w:jc w:val="right"/>
              <w:rPr>
                <w:snapToGrid w:val="0"/>
                <w:lang w:eastAsia="en-US"/>
              </w:rPr>
            </w:pPr>
            <w:r>
              <w:rPr>
                <w:snapToGrid w:val="0"/>
                <w:lang w:eastAsia="en-US"/>
              </w:rPr>
              <w:t>na</w:t>
            </w:r>
          </w:p>
        </w:tc>
        <w:tc>
          <w:tcPr>
            <w:tcW w:w="907" w:type="dxa"/>
          </w:tcPr>
          <w:p w:rsidR="00000000" w:rsidRDefault="00064464">
            <w:pPr>
              <w:pStyle w:val="OGTabText"/>
              <w:jc w:val="right"/>
              <w:rPr>
                <w:snapToGrid w:val="0"/>
                <w:lang w:eastAsia="en-US"/>
              </w:rPr>
            </w:pPr>
            <w:r>
              <w:rPr>
                <w:snapToGrid w:val="0"/>
                <w:lang w:eastAsia="en-US"/>
              </w:rPr>
              <w:t>na</w:t>
            </w:r>
          </w:p>
        </w:tc>
        <w:tc>
          <w:tcPr>
            <w:tcW w:w="872" w:type="dxa"/>
          </w:tcPr>
          <w:p w:rsidR="00000000" w:rsidRDefault="00064464">
            <w:pPr>
              <w:pStyle w:val="TableofFigures"/>
              <w:spacing w:after="120"/>
              <w:rPr>
                <w:snapToGrid w:val="0"/>
                <w:lang w:eastAsia="en-US"/>
              </w:rPr>
            </w:pPr>
            <w:r>
              <w:rPr>
                <w:snapToGrid w:val="0"/>
                <w:lang w:eastAsia="en-US"/>
              </w:rPr>
              <w:t>89.0</w:t>
            </w:r>
          </w:p>
        </w:tc>
      </w:tr>
      <w:tr w:rsidR="00000000">
        <w:tblPrEx>
          <w:tblCellMar>
            <w:top w:w="0" w:type="dxa"/>
            <w:bottom w:w="0" w:type="dxa"/>
          </w:tblCellMar>
        </w:tblPrEx>
        <w:trPr>
          <w:cantSplit/>
          <w:jc w:val="center"/>
        </w:trPr>
        <w:tc>
          <w:tcPr>
            <w:tcW w:w="7221" w:type="dxa"/>
            <w:gridSpan w:val="6"/>
            <w:tcBorders>
              <w:top w:val="single" w:sz="4" w:space="0" w:color="auto"/>
            </w:tcBorders>
          </w:tcPr>
          <w:p w:rsidR="00000000" w:rsidRDefault="00064464">
            <w:pPr>
              <w:pStyle w:val="OGText"/>
              <w:rPr>
                <w:snapToGrid w:val="0"/>
                <w:lang w:eastAsia="en-US"/>
              </w:rPr>
            </w:pPr>
            <w:r>
              <w:rPr>
                <w:b/>
              </w:rPr>
              <w:t>Vocational Education and Training in Schools</w:t>
            </w:r>
            <w:r>
              <w:rPr>
                <w:b/>
              </w:rPr>
              <w:fldChar w:fldCharType="begin"/>
            </w:r>
            <w:r>
              <w:instrText xml:space="preserve"> XE "Education, Employment and Training, Department of:Vocational Education and Training in Schools" </w:instrText>
            </w:r>
            <w:r>
              <w:rPr>
                <w:b/>
              </w:rPr>
              <w:fldChar w:fldCharType="end"/>
            </w:r>
            <w:r>
              <w:rPr>
                <w:b/>
              </w:rPr>
              <w:t xml:space="preserve"> </w:t>
            </w:r>
            <w:r>
              <w:noBreakHyphen/>
            </w:r>
            <w:r>
              <w:rPr>
                <w:b/>
              </w:rPr>
              <w:t xml:space="preserve"> </w:t>
            </w:r>
            <w:r>
              <w:t>This output provides accredited Vocational Education an</w:t>
            </w:r>
            <w:r>
              <w:t>d Training (VET) in Schools programs in Victorian schools (government and non</w:t>
            </w:r>
            <w:r>
              <w:noBreakHyphen/>
              <w:t>government), and Apprenticeship and Traineeship programs in Victorian government schools.</w:t>
            </w:r>
          </w:p>
        </w:tc>
      </w:tr>
      <w:tr w:rsidR="00000000">
        <w:tblPrEx>
          <w:tblCellMar>
            <w:top w:w="0" w:type="dxa"/>
            <w:bottom w:w="0" w:type="dxa"/>
          </w:tblCellMar>
        </w:tblPrEx>
        <w:trPr>
          <w:cantSplit/>
          <w:jc w:val="center"/>
        </w:trPr>
        <w:tc>
          <w:tcPr>
            <w:tcW w:w="3024" w:type="dxa"/>
          </w:tcPr>
          <w:p w:rsidR="00000000" w:rsidRDefault="00064464">
            <w:pPr>
              <w:pStyle w:val="OGTabHead"/>
            </w:pPr>
            <w:r>
              <w:t>Quantity</w:t>
            </w:r>
          </w:p>
        </w:tc>
        <w:tc>
          <w:tcPr>
            <w:tcW w:w="796" w:type="dxa"/>
          </w:tcPr>
          <w:p w:rsidR="00000000" w:rsidRDefault="00064464">
            <w:pPr>
              <w:spacing w:before="20" w:after="20"/>
              <w:jc w:val="left"/>
              <w:rPr>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numPr>
                <w:ilvl w:val="12"/>
                <w:numId w:val="0"/>
              </w:numPr>
              <w:spacing w:before="20" w:after="20"/>
              <w:jc w:val="right"/>
            </w:pPr>
          </w:p>
        </w:tc>
        <w:tc>
          <w:tcPr>
            <w:tcW w:w="907" w:type="dxa"/>
          </w:tcPr>
          <w:p w:rsidR="00000000" w:rsidRDefault="00064464">
            <w:pPr>
              <w:numPr>
                <w:ilvl w:val="12"/>
                <w:numId w:val="0"/>
              </w:numPr>
              <w:spacing w:before="20" w:after="20"/>
              <w:jc w:val="right"/>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pPr>
            <w:r>
              <w:t>Schools offering VET in the VCE programs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pStyle w:val="TableofFigures"/>
              <w:spacing w:before="20" w:after="20"/>
              <w:rPr>
                <w:snapToGrid w:val="0"/>
                <w:lang w:eastAsia="en-US"/>
              </w:rPr>
            </w:pPr>
            <w:r>
              <w:rPr>
                <w:snapToGrid w:val="0"/>
                <w:lang w:eastAsia="en-US"/>
              </w:rPr>
              <w:t>375</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375</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405</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425</w:t>
            </w:r>
          </w:p>
        </w:tc>
      </w:tr>
      <w:tr w:rsidR="00000000">
        <w:tblPrEx>
          <w:tblCellMar>
            <w:top w:w="0" w:type="dxa"/>
            <w:bottom w:w="0" w:type="dxa"/>
          </w:tblCellMar>
        </w:tblPrEx>
        <w:trPr>
          <w:cantSplit/>
          <w:jc w:val="center"/>
        </w:trPr>
        <w:tc>
          <w:tcPr>
            <w:tcW w:w="3024" w:type="dxa"/>
          </w:tcPr>
          <w:p w:rsidR="00000000" w:rsidRDefault="00064464">
            <w:pPr>
              <w:pStyle w:val="OGTabText"/>
            </w:pPr>
            <w:r>
              <w:t>Accredi</w:t>
            </w:r>
            <w:r>
              <w:t>ted VET programs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23</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27</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28</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30</w:t>
            </w:r>
          </w:p>
        </w:tc>
      </w:tr>
      <w:tr w:rsidR="00000000">
        <w:tblPrEx>
          <w:tblCellMar>
            <w:top w:w="0" w:type="dxa"/>
            <w:bottom w:w="0" w:type="dxa"/>
          </w:tblCellMar>
        </w:tblPrEx>
        <w:trPr>
          <w:cantSplit/>
          <w:jc w:val="center"/>
        </w:trPr>
        <w:tc>
          <w:tcPr>
            <w:tcW w:w="3024" w:type="dxa"/>
          </w:tcPr>
          <w:p w:rsidR="00000000" w:rsidRDefault="00064464">
            <w:pPr>
              <w:pStyle w:val="OGTabText"/>
            </w:pPr>
            <w:r>
              <w:t>Students participating in VET in the VCE programs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12 800</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14 000</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15 500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18 000</w:t>
            </w:r>
          </w:p>
        </w:tc>
      </w:tr>
      <w:tr w:rsidR="00000000">
        <w:tblPrEx>
          <w:tblCellMar>
            <w:top w:w="0" w:type="dxa"/>
            <w:bottom w:w="0" w:type="dxa"/>
          </w:tblCellMar>
        </w:tblPrEx>
        <w:trPr>
          <w:cantSplit/>
          <w:jc w:val="center"/>
        </w:trPr>
        <w:tc>
          <w:tcPr>
            <w:tcW w:w="3024" w:type="dxa"/>
          </w:tcPr>
          <w:p w:rsidR="00000000" w:rsidRDefault="00064464">
            <w:pPr>
              <w:pStyle w:val="OGTabText"/>
            </w:pPr>
            <w:r>
              <w:t>Apprenticeship and Traineeship programs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11</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11</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13</w:t>
            </w:r>
          </w:p>
        </w:tc>
      </w:tr>
      <w:tr w:rsidR="00000000">
        <w:tblPrEx>
          <w:tblCellMar>
            <w:top w:w="0" w:type="dxa"/>
            <w:bottom w:w="0" w:type="dxa"/>
          </w:tblCellMar>
        </w:tblPrEx>
        <w:trPr>
          <w:cantSplit/>
          <w:jc w:val="center"/>
        </w:trPr>
        <w:tc>
          <w:tcPr>
            <w:tcW w:w="3024" w:type="dxa"/>
          </w:tcPr>
          <w:p w:rsidR="00000000" w:rsidRDefault="00064464">
            <w:pPr>
              <w:pStyle w:val="OGTabText"/>
            </w:pPr>
            <w:r>
              <w:t>Students participating in Apprenticeship and Traineeship programs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w:t>
            </w:r>
            <w:r>
              <w:rPr>
                <w:rFonts w:ascii="Arial" w:hAnsi="Arial"/>
                <w:snapToGrid w:val="0"/>
                <w:sz w:val="18"/>
                <w:lang w:eastAsia="en-US"/>
              </w:rPr>
              <w:t>86</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800</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800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1 100</w:t>
            </w:r>
          </w:p>
        </w:tc>
      </w:tr>
      <w:tr w:rsidR="00000000">
        <w:tblPrEx>
          <w:tblCellMar>
            <w:top w:w="0" w:type="dxa"/>
            <w:bottom w:w="0" w:type="dxa"/>
          </w:tblCellMar>
        </w:tblPrEx>
        <w:trPr>
          <w:cantSplit/>
          <w:jc w:val="center"/>
        </w:trPr>
        <w:tc>
          <w:tcPr>
            <w:tcW w:w="3024" w:type="dxa"/>
          </w:tcPr>
          <w:p w:rsidR="00000000" w:rsidRDefault="00064464">
            <w:pPr>
              <w:pStyle w:val="OGTabText"/>
            </w:pPr>
            <w:r>
              <w:t>Annual Student Contact Hours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r>
              <w:rPr>
                <w:rFonts w:ascii="Arial" w:hAnsi="Arial"/>
                <w:snapToGrid w:val="0"/>
                <w:sz w:val="18"/>
                <w:lang w:eastAsia="en-US"/>
              </w:rPr>
              <w:br/>
              <w:t>(million)</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3.704</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4.788</w:t>
            </w:r>
          </w:p>
        </w:tc>
      </w:tr>
    </w:tbl>
    <w:p w:rsidR="00000000" w:rsidRDefault="00064464">
      <w:pPr>
        <w:pStyle w:val="OGHeading1"/>
        <w:rPr>
          <w:i/>
        </w:rPr>
      </w:pPr>
      <w:r>
        <w:rPr>
          <w:rFonts w:ascii="Times New Roman" w:hAnsi="Times New Roman"/>
          <w:i/>
          <w:sz w:val="22"/>
        </w:rPr>
        <w:br w:type="page"/>
      </w:r>
      <w:r>
        <w:lastRenderedPageBreak/>
        <w:t xml:space="preserve">School Education </w:t>
      </w:r>
      <w:r>
        <w:noBreakHyphen/>
        <w:t xml:space="preserve"> </w:t>
      </w:r>
      <w:r>
        <w:rPr>
          <w:i/>
        </w:rPr>
        <w:t>continued</w:t>
      </w:r>
    </w:p>
    <w:tbl>
      <w:tblPr>
        <w:tblW w:w="0" w:type="auto"/>
        <w:jc w:val="center"/>
        <w:tblLayout w:type="fixed"/>
        <w:tblCellMar>
          <w:left w:w="29" w:type="dxa"/>
          <w:right w:w="29" w:type="dxa"/>
        </w:tblCellMar>
        <w:tblLook w:val="0000" w:firstRow="0" w:lastRow="0" w:firstColumn="0" w:lastColumn="0" w:noHBand="0" w:noVBand="0"/>
      </w:tblPr>
      <w:tblGrid>
        <w:gridCol w:w="3024"/>
        <w:gridCol w:w="796"/>
        <w:gridCol w:w="816"/>
        <w:gridCol w:w="806"/>
        <w:gridCol w:w="907"/>
        <w:gridCol w:w="872"/>
      </w:tblGrid>
      <w:tr w:rsidR="00000000">
        <w:tblPrEx>
          <w:tblCellMar>
            <w:top w:w="0" w:type="dxa"/>
            <w:bottom w:w="0" w:type="dxa"/>
          </w:tblCellMar>
        </w:tblPrEx>
        <w:trPr>
          <w:cantSplit/>
          <w:tblHeader/>
          <w:jc w:val="cent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872"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w:t>
            </w:r>
            <w:r>
              <w:rPr>
                <w:rFonts w:ascii="Arial" w:hAnsi="Arial"/>
                <w:b/>
                <w:sz w:val="18"/>
              </w:rPr>
              <w:t>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jc w:val="center"/>
        </w:trPr>
        <w:tc>
          <w:tcPr>
            <w:tcW w:w="3024" w:type="dxa"/>
          </w:tcPr>
          <w:p w:rsidR="00000000" w:rsidRDefault="00064464">
            <w:pPr>
              <w:pStyle w:val="OGTabHead"/>
            </w:pPr>
            <w:r>
              <w:t>Quality</w:t>
            </w:r>
          </w:p>
        </w:tc>
        <w:tc>
          <w:tcPr>
            <w:tcW w:w="796" w:type="dxa"/>
          </w:tcPr>
          <w:p w:rsidR="00000000" w:rsidRDefault="00064464">
            <w:pPr>
              <w:spacing w:before="20" w:after="20"/>
              <w:jc w:val="center"/>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numPr>
                <w:ilvl w:val="12"/>
                <w:numId w:val="0"/>
              </w:numPr>
              <w:spacing w:before="20" w:after="20"/>
              <w:jc w:val="right"/>
              <w:rPr>
                <w:rFonts w:ascii="Arial" w:hAnsi="Arial"/>
                <w:sz w:val="18"/>
              </w:rPr>
            </w:pPr>
          </w:p>
        </w:tc>
        <w:tc>
          <w:tcPr>
            <w:tcW w:w="907" w:type="dxa"/>
          </w:tcPr>
          <w:p w:rsidR="00000000" w:rsidRDefault="00064464">
            <w:pPr>
              <w:numPr>
                <w:ilvl w:val="12"/>
                <w:numId w:val="0"/>
              </w:numPr>
              <w:spacing w:before="20" w:after="20"/>
              <w:jc w:val="right"/>
              <w:rPr>
                <w:rFonts w:ascii="Arial" w:hAnsi="Arial"/>
                <w:sz w:val="18"/>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pPr>
            <w:r>
              <w:t>VET in the VCE students progressing to further education, training or work</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94</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95</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95</w:t>
            </w:r>
          </w:p>
        </w:tc>
      </w:tr>
      <w:tr w:rsidR="00000000">
        <w:tblPrEx>
          <w:tblCellMar>
            <w:top w:w="0" w:type="dxa"/>
            <w:bottom w:w="0" w:type="dxa"/>
          </w:tblCellMar>
        </w:tblPrEx>
        <w:trPr>
          <w:cantSplit/>
          <w:jc w:val="center"/>
        </w:trPr>
        <w:tc>
          <w:tcPr>
            <w:tcW w:w="3024" w:type="dxa"/>
          </w:tcPr>
          <w:p w:rsidR="00000000" w:rsidRDefault="00064464">
            <w:pPr>
              <w:pStyle w:val="OGTabText"/>
            </w:pPr>
            <w:r>
              <w:t>VET in VCE students completing a qualification</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6 000</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5 353</w:t>
            </w:r>
            <w:r>
              <w:rPr>
                <w:rFonts w:ascii="Arial" w:hAnsi="Arial"/>
                <w:i/>
                <w:sz w:val="20"/>
                <w:vertAlign w:val="superscript"/>
              </w:rPr>
              <w:t>(j)</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5 500</w:t>
            </w:r>
          </w:p>
        </w:tc>
      </w:tr>
      <w:tr w:rsidR="00000000">
        <w:tblPrEx>
          <w:tblCellMar>
            <w:top w:w="0" w:type="dxa"/>
            <w:bottom w:w="0" w:type="dxa"/>
          </w:tblCellMar>
        </w:tblPrEx>
        <w:trPr>
          <w:cantSplit/>
          <w:jc w:val="center"/>
        </w:trPr>
        <w:tc>
          <w:tcPr>
            <w:tcW w:w="3024" w:type="dxa"/>
          </w:tcPr>
          <w:p w:rsidR="00000000" w:rsidRDefault="00064464">
            <w:pPr>
              <w:pStyle w:val="OGTabText"/>
            </w:pPr>
            <w:r>
              <w:t>VET in the VCE units successfully completed</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36 </w:t>
            </w:r>
            <w:r>
              <w:rPr>
                <w:rFonts w:ascii="Arial" w:hAnsi="Arial"/>
                <w:sz w:val="18"/>
              </w:rPr>
              <w:t>000</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22 254</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24 000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left"/>
              <w:rPr>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Borders>
              <w:bottom w:val="single" w:sz="4" w:space="0" w:color="auto"/>
            </w:tcBorders>
          </w:tcPr>
          <w:p w:rsidR="00000000" w:rsidRDefault="00064464">
            <w:pPr>
              <w:pStyle w:val="OGTabText"/>
              <w:rPr>
                <w:snapToGrid w:val="0"/>
                <w:lang w:eastAsia="en-US"/>
              </w:rPr>
            </w:pPr>
            <w:r>
              <w:rPr>
                <w:snapToGrid w:val="0"/>
                <w:lang w:eastAsia="en-US"/>
              </w:rPr>
              <w:t>Total output cost:</w:t>
            </w:r>
          </w:p>
        </w:tc>
        <w:tc>
          <w:tcPr>
            <w:tcW w:w="796" w:type="dxa"/>
            <w:tcBorders>
              <w:bottom w:val="single" w:sz="4" w:space="0" w:color="auto"/>
            </w:tcBorders>
          </w:tcPr>
          <w:p w:rsidR="00000000" w:rsidRDefault="00064464">
            <w:pPr>
              <w:spacing w:before="20" w:after="20"/>
              <w:jc w:val="center"/>
              <w:rPr>
                <w:snapToGrid w:val="0"/>
                <w:lang w:eastAsia="en-US"/>
              </w:rPr>
            </w:pPr>
            <w:r>
              <w:rPr>
                <w:rFonts w:ascii="Arial" w:hAnsi="Arial"/>
                <w:snapToGrid w:val="0"/>
                <w:sz w:val="18"/>
                <w:lang w:eastAsia="en-US"/>
              </w:rPr>
              <w:t>$ million</w:t>
            </w:r>
          </w:p>
        </w:tc>
        <w:tc>
          <w:tcPr>
            <w:tcW w:w="81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0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907"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72" w:type="dxa"/>
            <w:tcBorders>
              <w:bottom w:val="single" w:sz="4" w:space="0" w:color="auto"/>
            </w:tcBorders>
          </w:tcPr>
          <w:p w:rsidR="00000000" w:rsidRDefault="00064464">
            <w:pPr>
              <w:pStyle w:val="TableofFigures"/>
              <w:spacing w:before="20" w:after="20"/>
              <w:rPr>
                <w:snapToGrid w:val="0"/>
                <w:lang w:eastAsia="en-US"/>
              </w:rPr>
            </w:pPr>
            <w:r>
              <w:rPr>
                <w:snapToGrid w:val="0"/>
                <w:lang w:eastAsia="en-US"/>
              </w:rPr>
              <w:t>12.9</w:t>
            </w:r>
          </w:p>
        </w:tc>
      </w:tr>
      <w:tr w:rsidR="00000000">
        <w:tblPrEx>
          <w:tblCellMar>
            <w:top w:w="0" w:type="dxa"/>
            <w:bottom w:w="0" w:type="dxa"/>
          </w:tblCellMar>
        </w:tblPrEx>
        <w:trPr>
          <w:cantSplit/>
          <w:jc w:val="center"/>
        </w:trPr>
        <w:tc>
          <w:tcPr>
            <w:tcW w:w="7221" w:type="dxa"/>
            <w:gridSpan w:val="6"/>
          </w:tcPr>
          <w:p w:rsidR="00000000" w:rsidRDefault="00064464">
            <w:pPr>
              <w:pStyle w:val="OGText"/>
              <w:rPr>
                <w:snapToGrid w:val="0"/>
                <w:lang w:eastAsia="en-US"/>
              </w:rPr>
            </w:pPr>
            <w:r>
              <w:rPr>
                <w:b/>
              </w:rPr>
              <w:t>Rural Support Service</w:t>
            </w:r>
            <w:r>
              <w:rPr>
                <w:b/>
              </w:rPr>
              <w:fldChar w:fldCharType="begin"/>
            </w:r>
            <w:r>
              <w:instrText xml:space="preserve"> XE "Education, Employment and Training, Department of:Rural Support Services" </w:instrText>
            </w:r>
            <w:r>
              <w:rPr>
                <w:b/>
              </w:rPr>
              <w:fldChar w:fldCharType="end"/>
            </w:r>
            <w:r>
              <w:rPr>
                <w:b/>
              </w:rPr>
              <w:t xml:space="preserve">s </w:t>
            </w:r>
            <w:r>
              <w:rPr>
                <w:b/>
              </w:rPr>
              <w:noBreakHyphen/>
              <w:t xml:space="preserve"> </w:t>
            </w:r>
            <w:r>
              <w:t>Provision of support services to students in rural communities.</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Quantity</w:t>
            </w:r>
          </w:p>
        </w:tc>
        <w:tc>
          <w:tcPr>
            <w:tcW w:w="796" w:type="dxa"/>
          </w:tcPr>
          <w:p w:rsidR="00000000" w:rsidRDefault="00064464">
            <w:pPr>
              <w:spacing w:before="20" w:after="20"/>
              <w:jc w:val="left"/>
              <w:rPr>
                <w:b/>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b/>
                <w:snapToGrid w:val="0"/>
                <w:lang w:eastAsia="en-US"/>
              </w:rPr>
            </w:pPr>
          </w:p>
        </w:tc>
        <w:tc>
          <w:tcPr>
            <w:tcW w:w="907" w:type="dxa"/>
          </w:tcPr>
          <w:p w:rsidR="00000000" w:rsidRDefault="00064464">
            <w:pPr>
              <w:spacing w:before="20" w:after="20"/>
              <w:jc w:val="right"/>
              <w:rPr>
                <w:b/>
                <w:snapToGrid w:val="0"/>
                <w:lang w:eastAsia="en-US"/>
              </w:rPr>
            </w:pPr>
          </w:p>
        </w:tc>
        <w:tc>
          <w:tcPr>
            <w:tcW w:w="872" w:type="dxa"/>
          </w:tcPr>
          <w:p w:rsidR="00000000" w:rsidRDefault="00064464">
            <w:pPr>
              <w:spacing w:before="20" w:after="20"/>
              <w:jc w:val="right"/>
              <w:rPr>
                <w:b/>
                <w:snapToGrid w:val="0"/>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Students receiving Rurality and Isolation resources through the School Global Budget</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208 658</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209 914</w:t>
            </w:r>
          </w:p>
        </w:tc>
        <w:tc>
          <w:tcPr>
            <w:tcW w:w="872" w:type="dxa"/>
          </w:tcPr>
          <w:p w:rsidR="00000000" w:rsidRDefault="00064464">
            <w:pPr>
              <w:pStyle w:val="TableofFigures"/>
              <w:spacing w:before="20" w:after="20"/>
              <w:rPr>
                <w:snapToGrid w:val="0"/>
                <w:lang w:eastAsia="en-US"/>
              </w:rPr>
            </w:pPr>
            <w:r>
              <w:rPr>
                <w:snapToGrid w:val="0"/>
                <w:lang w:eastAsia="en-US"/>
              </w:rPr>
              <w:t>209 582</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Students receiving funding for Shared Specialists in small schools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15 100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Students with access to virtual technolog</w:t>
            </w:r>
            <w:r>
              <w:rPr>
                <w:snapToGrid w:val="0"/>
                <w:lang w:eastAsia="en-US"/>
              </w:rPr>
              <w:t xml:space="preserve">ies </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18 936</w:t>
            </w:r>
          </w:p>
        </w:tc>
        <w:tc>
          <w:tcPr>
            <w:tcW w:w="872" w:type="dxa"/>
          </w:tcPr>
          <w:p w:rsidR="00000000" w:rsidRDefault="00064464">
            <w:pPr>
              <w:pStyle w:val="TableofFigures"/>
              <w:spacing w:before="20" w:after="20"/>
              <w:rPr>
                <w:snapToGrid w:val="0"/>
                <w:lang w:eastAsia="en-US"/>
              </w:rPr>
            </w:pPr>
            <w:r>
              <w:rPr>
                <w:snapToGrid w:val="0"/>
                <w:lang w:eastAsia="en-US"/>
              </w:rPr>
              <w:t>23 007</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 xml:space="preserve">Students accessing education through Distance Education </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1 992</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2 245</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2 300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Quality</w:t>
            </w:r>
          </w:p>
        </w:tc>
        <w:tc>
          <w:tcPr>
            <w:tcW w:w="796" w:type="dxa"/>
          </w:tcPr>
          <w:p w:rsidR="00000000" w:rsidRDefault="00064464">
            <w:pPr>
              <w:spacing w:before="20" w:after="20"/>
              <w:jc w:val="center"/>
              <w:rPr>
                <w:rFonts w:ascii="Arial" w:hAnsi="Arial"/>
                <w:b/>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b/>
                <w:snapToGrid w:val="0"/>
                <w:sz w:val="18"/>
                <w:lang w:eastAsia="en-US"/>
              </w:rPr>
            </w:pPr>
          </w:p>
        </w:tc>
        <w:tc>
          <w:tcPr>
            <w:tcW w:w="907" w:type="dxa"/>
          </w:tcPr>
          <w:p w:rsidR="00000000" w:rsidRDefault="00064464">
            <w:pPr>
              <w:spacing w:before="20" w:after="20"/>
              <w:jc w:val="right"/>
              <w:rPr>
                <w:rFonts w:ascii="Arial" w:hAnsi="Arial"/>
                <w:b/>
                <w:snapToGrid w:val="0"/>
                <w:sz w:val="18"/>
                <w:lang w:eastAsia="en-US"/>
              </w:rPr>
            </w:pPr>
          </w:p>
        </w:tc>
        <w:tc>
          <w:tcPr>
            <w:tcW w:w="872" w:type="dxa"/>
          </w:tcPr>
          <w:p w:rsidR="00000000" w:rsidRDefault="00064464">
            <w:pPr>
              <w:spacing w:before="20" w:after="20"/>
              <w:jc w:val="right"/>
              <w:rPr>
                <w:rFonts w:ascii="Arial" w:hAnsi="Arial"/>
                <w:b/>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Years 10–12 apparent retention rate in non</w:t>
            </w:r>
            <w:r>
              <w:rPr>
                <w:snapToGrid w:val="0"/>
                <w:lang w:eastAsia="en-US"/>
              </w:rPr>
              <w:noBreakHyphen/>
              <w:t>metropolitan regions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73.8</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74.3</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74.3</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Transition rate from Years 10–1</w:t>
            </w:r>
            <w:r>
              <w:rPr>
                <w:snapToGrid w:val="0"/>
                <w:lang w:eastAsia="en-US"/>
              </w:rPr>
              <w:t xml:space="preserve">1 </w:t>
            </w:r>
            <w:r>
              <w:rPr>
                <w:snapToGrid w:val="0"/>
                <w:lang w:eastAsia="en-US"/>
              </w:rPr>
              <w:br/>
              <w:t>in non</w:t>
            </w:r>
            <w:r>
              <w:rPr>
                <w:snapToGrid w:val="0"/>
                <w:lang w:eastAsia="en-US"/>
              </w:rPr>
              <w:noBreakHyphen/>
              <w:t>metropolitan regions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92.5</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90.9</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92.0</w:t>
            </w: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Schools in non</w:t>
            </w:r>
            <w:r>
              <w:rPr>
                <w:snapToGrid w:val="0"/>
                <w:lang w:eastAsia="en-US"/>
              </w:rPr>
              <w:noBreakHyphen/>
              <w:t>metropolitan regions achieving satisfactory standards in Prep reading assessments</w:t>
            </w:r>
            <w:r>
              <w:rPr>
                <w:i/>
                <w:snapToGrid w:val="0"/>
                <w:sz w:val="20"/>
                <w:vertAlign w:val="superscript"/>
                <w:lang w:eastAsia="en-US"/>
              </w:rPr>
              <w:t>(f)</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92</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left"/>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Borders>
              <w:bottom w:val="single" w:sz="4" w:space="0" w:color="auto"/>
            </w:tcBorders>
          </w:tcPr>
          <w:p w:rsidR="00000000" w:rsidRDefault="00064464">
            <w:pPr>
              <w:pStyle w:val="OGTabText"/>
              <w:rPr>
                <w:snapToGrid w:val="0"/>
                <w:lang w:eastAsia="en-US"/>
              </w:rPr>
            </w:pPr>
            <w:r>
              <w:rPr>
                <w:snapToGrid w:val="0"/>
                <w:lang w:eastAsia="en-US"/>
              </w:rPr>
              <w:t>Total output cost:</w:t>
            </w:r>
          </w:p>
        </w:tc>
        <w:tc>
          <w:tcPr>
            <w:tcW w:w="796" w:type="dxa"/>
            <w:tcBorders>
              <w:bottom w:val="single" w:sz="4" w:space="0" w:color="auto"/>
            </w:tcBorders>
          </w:tcPr>
          <w:p w:rsidR="00000000" w:rsidRDefault="00064464">
            <w:pPr>
              <w:pStyle w:val="OGTabText"/>
              <w:ind w:left="0"/>
              <w:jc w:val="center"/>
              <w:rPr>
                <w:snapToGrid w:val="0"/>
                <w:lang w:eastAsia="en-US"/>
              </w:rPr>
            </w:pPr>
            <w:r>
              <w:rPr>
                <w:snapToGrid w:val="0"/>
                <w:lang w:eastAsia="en-US"/>
              </w:rPr>
              <w:t>$ million</w:t>
            </w:r>
          </w:p>
        </w:tc>
        <w:tc>
          <w:tcPr>
            <w:tcW w:w="81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0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907"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72" w:type="dxa"/>
            <w:tcBorders>
              <w:bottom w:val="single" w:sz="4" w:space="0" w:color="auto"/>
            </w:tcBorders>
          </w:tcPr>
          <w:p w:rsidR="00000000" w:rsidRDefault="00064464">
            <w:pPr>
              <w:pStyle w:val="OGTabText"/>
              <w:jc w:val="right"/>
              <w:rPr>
                <w:snapToGrid w:val="0"/>
                <w:lang w:eastAsia="en-US"/>
              </w:rPr>
            </w:pPr>
            <w:r>
              <w:rPr>
                <w:snapToGrid w:val="0"/>
                <w:lang w:eastAsia="en-US"/>
              </w:rPr>
              <w:t>39.5</w:t>
            </w:r>
          </w:p>
        </w:tc>
      </w:tr>
    </w:tbl>
    <w:p w:rsidR="00000000" w:rsidRDefault="00064464">
      <w:pPr>
        <w:pStyle w:val="OGHeading1"/>
        <w:rPr>
          <w:i/>
        </w:rPr>
      </w:pPr>
      <w:r>
        <w:rPr>
          <w:rFonts w:ascii="Times New Roman" w:hAnsi="Times New Roman"/>
          <w:sz w:val="22"/>
        </w:rPr>
        <w:br w:type="page"/>
      </w:r>
      <w:r>
        <w:lastRenderedPageBreak/>
        <w:t xml:space="preserve">School Education </w:t>
      </w:r>
      <w:r>
        <w:noBreakHyphen/>
        <w:t xml:space="preserve"> </w:t>
      </w:r>
      <w:r>
        <w:rPr>
          <w:i/>
        </w:rPr>
        <w:t>continued</w:t>
      </w:r>
    </w:p>
    <w:tbl>
      <w:tblPr>
        <w:tblW w:w="0" w:type="auto"/>
        <w:jc w:val="center"/>
        <w:tblLayout w:type="fixed"/>
        <w:tblCellMar>
          <w:left w:w="29" w:type="dxa"/>
          <w:right w:w="29" w:type="dxa"/>
        </w:tblCellMar>
        <w:tblLook w:val="0000" w:firstRow="0" w:lastRow="0" w:firstColumn="0" w:lastColumn="0" w:noHBand="0" w:noVBand="0"/>
      </w:tblPr>
      <w:tblGrid>
        <w:gridCol w:w="3024"/>
        <w:gridCol w:w="796"/>
        <w:gridCol w:w="816"/>
        <w:gridCol w:w="806"/>
        <w:gridCol w:w="907"/>
        <w:gridCol w:w="872"/>
      </w:tblGrid>
      <w:tr w:rsidR="00000000">
        <w:tblPrEx>
          <w:tblCellMar>
            <w:top w:w="0" w:type="dxa"/>
            <w:bottom w:w="0" w:type="dxa"/>
          </w:tblCellMar>
        </w:tblPrEx>
        <w:trPr>
          <w:cantSplit/>
          <w:tblHeader/>
          <w:jc w:val="cent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872"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jc w:val="center"/>
        </w:trPr>
        <w:tc>
          <w:tcPr>
            <w:tcW w:w="7221" w:type="dxa"/>
            <w:gridSpan w:val="6"/>
            <w:tcBorders>
              <w:top w:val="single" w:sz="4" w:space="0" w:color="auto"/>
            </w:tcBorders>
          </w:tcPr>
          <w:p w:rsidR="00000000" w:rsidRDefault="00064464">
            <w:pPr>
              <w:pStyle w:val="OGText"/>
            </w:pPr>
            <w:r>
              <w:rPr>
                <w:b/>
              </w:rPr>
              <w:t xml:space="preserve">Student Welfare and Support Services </w:t>
            </w:r>
            <w:r>
              <w:noBreakHyphen/>
            </w:r>
            <w:r>
              <w:rPr>
                <w:b/>
              </w:rPr>
              <w:t xml:space="preserve"> </w:t>
            </w:r>
            <w:r>
              <w:t>This output deals with the provision of education servi</w:t>
            </w:r>
            <w:r>
              <w:t>ces relating to:</w:t>
            </w:r>
          </w:p>
          <w:p w:rsidR="00000000" w:rsidRDefault="00064464">
            <w:pPr>
              <w:pStyle w:val="OGBullet"/>
            </w:pPr>
            <w:r>
              <w:t>student welfare including drug education and youth suicide issues; and</w:t>
            </w:r>
          </w:p>
          <w:p w:rsidR="00000000" w:rsidRDefault="00064464">
            <w:pPr>
              <w:pStyle w:val="OGBullet"/>
              <w:rPr>
                <w:snapToGrid w:val="0"/>
                <w:lang w:eastAsia="en-US"/>
              </w:rPr>
            </w:pPr>
            <w:r>
              <w:t>student support services in the areas of speech therapy, visiting teacher services for hearing, visually, health and physically impaired students, curriculum services a</w:t>
            </w:r>
            <w:r>
              <w:t>nd alternative programs.</w:t>
            </w:r>
          </w:p>
        </w:tc>
      </w:tr>
      <w:tr w:rsidR="00000000">
        <w:tblPrEx>
          <w:tblCellMar>
            <w:top w:w="0" w:type="dxa"/>
            <w:bottom w:w="0" w:type="dxa"/>
          </w:tblCellMar>
        </w:tblPrEx>
        <w:trPr>
          <w:cantSplit/>
          <w:jc w:val="center"/>
        </w:trPr>
        <w:tc>
          <w:tcPr>
            <w:tcW w:w="3024" w:type="dxa"/>
          </w:tcPr>
          <w:p w:rsidR="00000000" w:rsidRDefault="00064464">
            <w:pPr>
              <w:pStyle w:val="OGTabHead"/>
            </w:pPr>
            <w:r>
              <w:t>Quantity</w:t>
            </w:r>
          </w:p>
        </w:tc>
        <w:tc>
          <w:tcPr>
            <w:tcW w:w="796" w:type="dxa"/>
          </w:tcPr>
          <w:p w:rsidR="00000000" w:rsidRDefault="00064464">
            <w:pPr>
              <w:spacing w:before="20" w:after="20"/>
              <w:jc w:val="left"/>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numPr>
                <w:ilvl w:val="12"/>
                <w:numId w:val="0"/>
              </w:numPr>
              <w:spacing w:before="20" w:after="20"/>
              <w:jc w:val="right"/>
              <w:rPr>
                <w:rFonts w:ascii="Arial" w:hAnsi="Arial"/>
                <w:sz w:val="18"/>
              </w:rPr>
            </w:pPr>
          </w:p>
        </w:tc>
        <w:tc>
          <w:tcPr>
            <w:tcW w:w="907" w:type="dxa"/>
          </w:tcPr>
          <w:p w:rsidR="00000000" w:rsidRDefault="00064464">
            <w:pPr>
              <w:numPr>
                <w:ilvl w:val="12"/>
                <w:numId w:val="0"/>
              </w:numPr>
              <w:spacing w:before="20" w:after="20"/>
              <w:jc w:val="right"/>
              <w:rPr>
                <w:rFonts w:ascii="Arial" w:hAnsi="Arial"/>
                <w:sz w:val="18"/>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pPr>
            <w:r>
              <w:t>Percentage of Victorian government schools meeting minimum requirements of Framework for Student Support Services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pStyle w:val="TableofFigures"/>
              <w:numPr>
                <w:ilvl w:val="12"/>
                <w:numId w:val="0"/>
              </w:numPr>
              <w:spacing w:before="20" w:after="20"/>
            </w:pPr>
            <w:r>
              <w:t>nm</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70</w:t>
            </w:r>
          </w:p>
        </w:tc>
      </w:tr>
      <w:tr w:rsidR="00000000">
        <w:tblPrEx>
          <w:tblCellMar>
            <w:top w:w="0" w:type="dxa"/>
            <w:bottom w:w="0" w:type="dxa"/>
          </w:tblCellMar>
        </w:tblPrEx>
        <w:trPr>
          <w:cantSplit/>
          <w:jc w:val="center"/>
        </w:trPr>
        <w:tc>
          <w:tcPr>
            <w:tcW w:w="3024" w:type="dxa"/>
          </w:tcPr>
          <w:p w:rsidR="00000000" w:rsidRDefault="00064464">
            <w:pPr>
              <w:pStyle w:val="OGTabText"/>
            </w:pPr>
            <w:r>
              <w:t>Student welfare coordinators in secondary schools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309</w:t>
            </w:r>
          </w:p>
        </w:tc>
      </w:tr>
      <w:tr w:rsidR="00000000">
        <w:tblPrEx>
          <w:tblCellMar>
            <w:top w:w="0" w:type="dxa"/>
            <w:bottom w:w="0" w:type="dxa"/>
          </w:tblCellMar>
        </w:tblPrEx>
        <w:trPr>
          <w:cantSplit/>
          <w:jc w:val="center"/>
        </w:trPr>
        <w:tc>
          <w:tcPr>
            <w:tcW w:w="3024" w:type="dxa"/>
          </w:tcPr>
          <w:p w:rsidR="00000000" w:rsidRDefault="00064464">
            <w:pPr>
              <w:pStyle w:val="OGTabText"/>
            </w:pPr>
            <w:r>
              <w:t>Students</w:t>
            </w:r>
            <w:r>
              <w:t xml:space="preserve"> serviced through an offsite alternative program</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1 000</w:t>
            </w:r>
          </w:p>
        </w:tc>
      </w:tr>
      <w:tr w:rsidR="00000000">
        <w:tblPrEx>
          <w:tblCellMar>
            <w:top w:w="0" w:type="dxa"/>
            <w:bottom w:w="0" w:type="dxa"/>
          </w:tblCellMar>
        </w:tblPrEx>
        <w:trPr>
          <w:cantSplit/>
          <w:jc w:val="center"/>
        </w:trPr>
        <w:tc>
          <w:tcPr>
            <w:tcW w:w="3024" w:type="dxa"/>
          </w:tcPr>
          <w:p w:rsidR="00000000" w:rsidRDefault="00064464">
            <w:pPr>
              <w:pStyle w:val="OGTabText"/>
            </w:pPr>
            <w:r>
              <w:t>Students that have returned to home school from an offsite alternative setting</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750</w:t>
            </w:r>
          </w:p>
        </w:tc>
      </w:tr>
      <w:tr w:rsidR="00000000">
        <w:tblPrEx>
          <w:tblCellMar>
            <w:top w:w="0" w:type="dxa"/>
            <w:bottom w:w="0" w:type="dxa"/>
          </w:tblCellMar>
        </w:tblPrEx>
        <w:trPr>
          <w:cantSplit/>
          <w:jc w:val="center"/>
        </w:trPr>
        <w:tc>
          <w:tcPr>
            <w:tcW w:w="3024" w:type="dxa"/>
          </w:tcPr>
          <w:p w:rsidR="00000000" w:rsidRDefault="00064464">
            <w:pPr>
              <w:pStyle w:val="OGTabText"/>
            </w:pPr>
            <w:r>
              <w:t>Schools (government and non</w:t>
            </w:r>
            <w:r>
              <w:noBreakHyphen/>
              <w:t>government) implementing individual School Drug Educatio</w:t>
            </w:r>
            <w:r>
              <w:t>n Strategies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94</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96</w:t>
            </w:r>
          </w:p>
        </w:tc>
      </w:tr>
      <w:tr w:rsidR="00000000">
        <w:tblPrEx>
          <w:tblCellMar>
            <w:top w:w="0" w:type="dxa"/>
            <w:bottom w:w="0" w:type="dxa"/>
          </w:tblCellMar>
        </w:tblPrEx>
        <w:trPr>
          <w:cantSplit/>
          <w:jc w:val="center"/>
        </w:trPr>
        <w:tc>
          <w:tcPr>
            <w:tcW w:w="3024" w:type="dxa"/>
          </w:tcPr>
          <w:p w:rsidR="00000000" w:rsidRDefault="00064464">
            <w:pPr>
              <w:pStyle w:val="OGTabHead"/>
            </w:pPr>
            <w:r>
              <w:t>Quality</w:t>
            </w:r>
          </w:p>
        </w:tc>
        <w:tc>
          <w:tcPr>
            <w:tcW w:w="796" w:type="dxa"/>
          </w:tcPr>
          <w:p w:rsidR="00000000" w:rsidRDefault="00064464">
            <w:pPr>
              <w:numPr>
                <w:ilvl w:val="12"/>
                <w:numId w:val="0"/>
              </w:numPr>
              <w:spacing w:before="20" w:after="20"/>
              <w:jc w:val="center"/>
              <w:rPr>
                <w:rFonts w:ascii="Arial" w:hAnsi="Arial"/>
                <w:sz w:val="18"/>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numPr>
                <w:ilvl w:val="12"/>
                <w:numId w:val="0"/>
              </w:numPr>
              <w:spacing w:before="20" w:after="20"/>
              <w:jc w:val="right"/>
              <w:rPr>
                <w:rFonts w:ascii="Arial" w:hAnsi="Arial"/>
                <w:sz w:val="18"/>
              </w:rPr>
            </w:pPr>
          </w:p>
        </w:tc>
        <w:tc>
          <w:tcPr>
            <w:tcW w:w="907" w:type="dxa"/>
          </w:tcPr>
          <w:p w:rsidR="00000000" w:rsidRDefault="00064464">
            <w:pPr>
              <w:numPr>
                <w:ilvl w:val="12"/>
                <w:numId w:val="0"/>
              </w:numPr>
              <w:spacing w:before="20" w:after="20"/>
              <w:jc w:val="right"/>
              <w:rPr>
                <w:rFonts w:ascii="Arial" w:hAnsi="Arial"/>
                <w:sz w:val="18"/>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pPr>
            <w:r>
              <w:t>School satisfaction with student support services</w:t>
            </w:r>
          </w:p>
        </w:tc>
        <w:tc>
          <w:tcPr>
            <w:tcW w:w="796" w:type="dxa"/>
          </w:tcPr>
          <w:p w:rsidR="00000000" w:rsidRDefault="00064464">
            <w:pPr>
              <w:numPr>
                <w:ilvl w:val="12"/>
                <w:numId w:val="0"/>
              </w:numPr>
              <w:spacing w:before="20" w:after="20"/>
              <w:jc w:val="center"/>
              <w:rPr>
                <w:rFonts w:ascii="Arial" w:hAnsi="Arial"/>
                <w:sz w:val="18"/>
              </w:rPr>
            </w:pPr>
            <w:r>
              <w:rPr>
                <w:rFonts w:ascii="Arial" w:hAnsi="Arial"/>
                <w:sz w:val="18"/>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80</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80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80</w:t>
            </w:r>
          </w:p>
        </w:tc>
      </w:tr>
      <w:tr w:rsidR="00000000">
        <w:tblPrEx>
          <w:tblCellMar>
            <w:top w:w="0" w:type="dxa"/>
            <w:bottom w:w="0" w:type="dxa"/>
          </w:tblCellMar>
        </w:tblPrEx>
        <w:trPr>
          <w:cantSplit/>
          <w:jc w:val="center"/>
        </w:trPr>
        <w:tc>
          <w:tcPr>
            <w:tcW w:w="3024" w:type="dxa"/>
          </w:tcPr>
          <w:p w:rsidR="00000000" w:rsidRDefault="00064464">
            <w:pPr>
              <w:pStyle w:val="OGTabText"/>
            </w:pPr>
            <w:r>
              <w:t>Level of participant satisfaction with drug education related professional development and parent education programs</w:t>
            </w:r>
          </w:p>
        </w:tc>
        <w:tc>
          <w:tcPr>
            <w:tcW w:w="796" w:type="dxa"/>
          </w:tcPr>
          <w:p w:rsidR="00000000" w:rsidRDefault="00064464">
            <w:pPr>
              <w:numPr>
                <w:ilvl w:val="12"/>
                <w:numId w:val="0"/>
              </w:numPr>
              <w:spacing w:before="20" w:after="20"/>
              <w:jc w:val="center"/>
              <w:rPr>
                <w:rFonts w:ascii="Arial" w:hAnsi="Arial"/>
                <w:sz w:val="18"/>
              </w:rPr>
            </w:pPr>
            <w:r>
              <w:rPr>
                <w:rFonts w:ascii="Arial" w:hAnsi="Arial"/>
                <w:sz w:val="18"/>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83</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85</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left"/>
              <w:rPr>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Borders>
              <w:bottom w:val="single" w:sz="4" w:space="0" w:color="auto"/>
            </w:tcBorders>
          </w:tcPr>
          <w:p w:rsidR="00000000" w:rsidRDefault="00064464">
            <w:pPr>
              <w:pStyle w:val="OGTabText"/>
              <w:rPr>
                <w:snapToGrid w:val="0"/>
                <w:lang w:eastAsia="en-US"/>
              </w:rPr>
            </w:pPr>
            <w:r>
              <w:rPr>
                <w:snapToGrid w:val="0"/>
                <w:lang w:eastAsia="en-US"/>
              </w:rPr>
              <w:t>Total output cost:</w:t>
            </w:r>
          </w:p>
        </w:tc>
        <w:tc>
          <w:tcPr>
            <w:tcW w:w="796" w:type="dxa"/>
            <w:tcBorders>
              <w:bottom w:val="single" w:sz="4" w:space="0" w:color="auto"/>
            </w:tcBorders>
          </w:tcPr>
          <w:p w:rsidR="00000000" w:rsidRDefault="00064464">
            <w:pPr>
              <w:numPr>
                <w:ilvl w:val="12"/>
                <w:numId w:val="0"/>
              </w:numPr>
              <w:spacing w:before="20" w:after="20"/>
              <w:jc w:val="center"/>
            </w:pPr>
            <w:r>
              <w:rPr>
                <w:rFonts w:ascii="Arial" w:hAnsi="Arial"/>
                <w:snapToGrid w:val="0"/>
                <w:sz w:val="18"/>
                <w:lang w:eastAsia="en-US"/>
              </w:rPr>
              <w:t>$ million</w:t>
            </w:r>
          </w:p>
        </w:tc>
        <w:tc>
          <w:tcPr>
            <w:tcW w:w="81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0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907"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72" w:type="dxa"/>
            <w:tcBorders>
              <w:bottom w:val="single" w:sz="4" w:space="0" w:color="auto"/>
            </w:tcBorders>
          </w:tcPr>
          <w:p w:rsidR="00000000" w:rsidRDefault="00064464">
            <w:pPr>
              <w:pStyle w:val="TableofFigures"/>
              <w:spacing w:before="20" w:after="20"/>
              <w:rPr>
                <w:snapToGrid w:val="0"/>
                <w:lang w:eastAsia="en-US"/>
              </w:rPr>
            </w:pPr>
            <w:r>
              <w:rPr>
                <w:snapToGrid w:val="0"/>
                <w:lang w:eastAsia="en-US"/>
              </w:rPr>
              <w:t>71.4</w:t>
            </w:r>
          </w:p>
        </w:tc>
      </w:tr>
    </w:tbl>
    <w:p w:rsidR="00000000" w:rsidRDefault="00064464">
      <w:pPr>
        <w:pStyle w:val="OGHeading1"/>
        <w:rPr>
          <w:i/>
        </w:rPr>
      </w:pPr>
      <w:r>
        <w:rPr>
          <w:rFonts w:ascii="Times New Roman" w:hAnsi="Times New Roman"/>
          <w:sz w:val="22"/>
        </w:rPr>
        <w:br w:type="page"/>
      </w:r>
      <w:r>
        <w:lastRenderedPageBreak/>
        <w:t xml:space="preserve">School Education </w:t>
      </w:r>
      <w:r>
        <w:noBreakHyphen/>
        <w:t xml:space="preserve"> </w:t>
      </w:r>
      <w:r>
        <w:rPr>
          <w:i/>
        </w:rPr>
        <w:t>continued</w:t>
      </w:r>
    </w:p>
    <w:tbl>
      <w:tblPr>
        <w:tblW w:w="0" w:type="auto"/>
        <w:jc w:val="center"/>
        <w:tblLayout w:type="fixed"/>
        <w:tblCellMar>
          <w:left w:w="29" w:type="dxa"/>
          <w:right w:w="29" w:type="dxa"/>
        </w:tblCellMar>
        <w:tblLook w:val="0000" w:firstRow="0" w:lastRow="0" w:firstColumn="0" w:lastColumn="0" w:noHBand="0" w:noVBand="0"/>
      </w:tblPr>
      <w:tblGrid>
        <w:gridCol w:w="3024"/>
        <w:gridCol w:w="796"/>
        <w:gridCol w:w="816"/>
        <w:gridCol w:w="806"/>
        <w:gridCol w:w="907"/>
        <w:gridCol w:w="872"/>
      </w:tblGrid>
      <w:tr w:rsidR="00000000">
        <w:tblPrEx>
          <w:tblCellMar>
            <w:top w:w="0" w:type="dxa"/>
            <w:bottom w:w="0" w:type="dxa"/>
          </w:tblCellMar>
        </w:tblPrEx>
        <w:trPr>
          <w:cantSplit/>
          <w:tblHeader/>
          <w:jc w:val="cent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872"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jc w:val="center"/>
        </w:trPr>
        <w:tc>
          <w:tcPr>
            <w:tcW w:w="7221" w:type="dxa"/>
            <w:gridSpan w:val="6"/>
            <w:tcBorders>
              <w:top w:val="single" w:sz="4" w:space="0" w:color="auto"/>
            </w:tcBorders>
          </w:tcPr>
          <w:p w:rsidR="00000000" w:rsidRDefault="00064464">
            <w:pPr>
              <w:pStyle w:val="OGText"/>
            </w:pPr>
            <w:r>
              <w:rPr>
                <w:b/>
              </w:rPr>
              <w:t>Services to Stu</w:t>
            </w:r>
            <w:r>
              <w:rPr>
                <w:b/>
              </w:rPr>
              <w:t xml:space="preserve">dents from Language Backgrounds Other than English </w:t>
            </w:r>
            <w:r>
              <w:noBreakHyphen/>
            </w:r>
            <w:r>
              <w:rPr>
                <w:b/>
              </w:rPr>
              <w:t xml:space="preserve"> </w:t>
            </w:r>
            <w:r>
              <w:t>Provision of English as a second language (ESL) services to students from language backgrounds other than English, including:</w:t>
            </w:r>
          </w:p>
          <w:p w:rsidR="00000000" w:rsidRDefault="00064464">
            <w:pPr>
              <w:pStyle w:val="OGBullet"/>
            </w:pPr>
            <w:r>
              <w:t>services provided in English language schools and centres for new arrival stu</w:t>
            </w:r>
            <w:r>
              <w:t>dents, and the outposting program; and</w:t>
            </w:r>
          </w:p>
          <w:p w:rsidR="00000000" w:rsidRDefault="00064464">
            <w:pPr>
              <w:pStyle w:val="OGBullet"/>
              <w:rPr>
                <w:snapToGrid w:val="0"/>
                <w:lang w:eastAsia="en-US"/>
              </w:rPr>
            </w:pPr>
            <w:r>
              <w:t>services provided in regular schools for students from language backgrounds other than English.</w:t>
            </w:r>
            <w:r>
              <w:rPr>
                <w:rStyle w:val="CommentReference"/>
                <w:vanish/>
              </w:rPr>
              <w:t>.</w:t>
            </w:r>
          </w:p>
        </w:tc>
      </w:tr>
      <w:tr w:rsidR="00000000">
        <w:tblPrEx>
          <w:tblCellMar>
            <w:top w:w="0" w:type="dxa"/>
            <w:bottom w:w="0" w:type="dxa"/>
          </w:tblCellMar>
        </w:tblPrEx>
        <w:trPr>
          <w:cantSplit/>
          <w:jc w:val="center"/>
        </w:trPr>
        <w:tc>
          <w:tcPr>
            <w:tcW w:w="3024" w:type="dxa"/>
          </w:tcPr>
          <w:p w:rsidR="00000000" w:rsidRDefault="00064464">
            <w:pPr>
              <w:pStyle w:val="OGTabHead"/>
            </w:pPr>
            <w:r>
              <w:t>Quantity</w:t>
            </w:r>
          </w:p>
        </w:tc>
        <w:tc>
          <w:tcPr>
            <w:tcW w:w="796" w:type="dxa"/>
          </w:tcPr>
          <w:p w:rsidR="00000000" w:rsidRDefault="00064464">
            <w:pPr>
              <w:numPr>
                <w:ilvl w:val="12"/>
                <w:numId w:val="0"/>
              </w:numPr>
              <w:spacing w:before="20" w:after="20"/>
              <w:jc w:val="left"/>
              <w:rPr>
                <w:rFonts w:ascii="Arial" w:hAnsi="Arial"/>
                <w:sz w:val="18"/>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numPr>
                <w:ilvl w:val="12"/>
                <w:numId w:val="0"/>
              </w:numPr>
              <w:spacing w:before="20" w:after="20"/>
              <w:jc w:val="right"/>
              <w:rPr>
                <w:rFonts w:ascii="Arial" w:hAnsi="Arial"/>
                <w:sz w:val="18"/>
              </w:rPr>
            </w:pPr>
          </w:p>
        </w:tc>
        <w:tc>
          <w:tcPr>
            <w:tcW w:w="907" w:type="dxa"/>
          </w:tcPr>
          <w:p w:rsidR="00000000" w:rsidRDefault="00064464">
            <w:pPr>
              <w:numPr>
                <w:ilvl w:val="12"/>
                <w:numId w:val="0"/>
              </w:numPr>
              <w:spacing w:before="20" w:after="20"/>
              <w:jc w:val="right"/>
              <w:rPr>
                <w:rFonts w:ascii="Arial" w:hAnsi="Arial"/>
                <w:sz w:val="18"/>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mallCaps/>
              </w:rPr>
            </w:pPr>
            <w:r>
              <w:t>New arrival students receiving intensive or targeted support</w:t>
            </w:r>
          </w:p>
        </w:tc>
        <w:tc>
          <w:tcPr>
            <w:tcW w:w="796" w:type="dxa"/>
          </w:tcPr>
          <w:p w:rsidR="00000000" w:rsidRDefault="00064464">
            <w:pPr>
              <w:numPr>
                <w:ilvl w:val="12"/>
                <w:numId w:val="0"/>
              </w:numPr>
              <w:spacing w:before="20" w:after="20"/>
              <w:jc w:val="center"/>
              <w:rPr>
                <w:rFonts w:ascii="Arial" w:hAnsi="Arial"/>
                <w:sz w:val="18"/>
              </w:rPr>
            </w:pPr>
            <w:r>
              <w:rPr>
                <w:rFonts w:ascii="Arial" w:hAnsi="Arial"/>
                <w:sz w:val="18"/>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1 825</w:t>
            </w:r>
          </w:p>
        </w:tc>
        <w:tc>
          <w:tcPr>
            <w:tcW w:w="806" w:type="dxa"/>
          </w:tcPr>
          <w:p w:rsidR="00000000" w:rsidRDefault="00064464">
            <w:pPr>
              <w:pStyle w:val="TableofFigures"/>
              <w:numPr>
                <w:ilvl w:val="12"/>
                <w:numId w:val="0"/>
              </w:numPr>
              <w:spacing w:before="20" w:after="20"/>
            </w:pPr>
            <w:r>
              <w:t>1 900</w:t>
            </w:r>
          </w:p>
        </w:tc>
        <w:tc>
          <w:tcPr>
            <w:tcW w:w="907" w:type="dxa"/>
          </w:tcPr>
          <w:p w:rsidR="00000000" w:rsidRDefault="00064464">
            <w:pPr>
              <w:numPr>
                <w:ilvl w:val="12"/>
                <w:numId w:val="0"/>
              </w:numPr>
              <w:spacing w:before="20" w:after="20"/>
              <w:jc w:val="right"/>
              <w:rPr>
                <w:rFonts w:ascii="Arial" w:hAnsi="Arial"/>
                <w:b/>
                <w:sz w:val="18"/>
              </w:rPr>
            </w:pPr>
            <w:r>
              <w:rPr>
                <w:rFonts w:ascii="Arial" w:hAnsi="Arial"/>
                <w:sz w:val="18"/>
              </w:rPr>
              <w:t>1 747</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1 700</w:t>
            </w:r>
            <w:r>
              <w:rPr>
                <w:rFonts w:ascii="Arial" w:hAnsi="Arial"/>
                <w:i/>
                <w:snapToGrid w:val="0"/>
                <w:sz w:val="20"/>
                <w:vertAlign w:val="superscript"/>
                <w:lang w:eastAsia="en-US"/>
              </w:rPr>
              <w:t>(k)</w:t>
            </w:r>
          </w:p>
        </w:tc>
      </w:tr>
      <w:tr w:rsidR="00000000">
        <w:tblPrEx>
          <w:tblCellMar>
            <w:top w:w="0" w:type="dxa"/>
            <w:bottom w:w="0" w:type="dxa"/>
          </w:tblCellMar>
        </w:tblPrEx>
        <w:trPr>
          <w:cantSplit/>
          <w:jc w:val="center"/>
        </w:trPr>
        <w:tc>
          <w:tcPr>
            <w:tcW w:w="3024" w:type="dxa"/>
          </w:tcPr>
          <w:p w:rsidR="00000000" w:rsidRDefault="00064464">
            <w:pPr>
              <w:pStyle w:val="OGTabText"/>
            </w:pPr>
            <w:r>
              <w:t>Non</w:t>
            </w:r>
            <w:r>
              <w:noBreakHyphen/>
              <w:t>metr</w:t>
            </w:r>
            <w:r>
              <w:t>opolitan new arrivals programs</w:t>
            </w:r>
          </w:p>
        </w:tc>
        <w:tc>
          <w:tcPr>
            <w:tcW w:w="796" w:type="dxa"/>
          </w:tcPr>
          <w:p w:rsidR="00000000" w:rsidRDefault="00064464">
            <w:pPr>
              <w:numPr>
                <w:ilvl w:val="12"/>
                <w:numId w:val="0"/>
              </w:numPr>
              <w:spacing w:before="20" w:after="20"/>
              <w:jc w:val="center"/>
              <w:rPr>
                <w:rFonts w:ascii="Arial" w:hAnsi="Arial"/>
                <w:sz w:val="18"/>
              </w:rPr>
            </w:pPr>
            <w:r>
              <w:rPr>
                <w:rFonts w:ascii="Arial" w:hAnsi="Arial"/>
                <w:sz w:val="18"/>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2</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2</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w:t>
            </w:r>
          </w:p>
        </w:tc>
      </w:tr>
      <w:tr w:rsidR="00000000">
        <w:tblPrEx>
          <w:tblCellMar>
            <w:top w:w="0" w:type="dxa"/>
            <w:bottom w:w="0" w:type="dxa"/>
          </w:tblCellMar>
        </w:tblPrEx>
        <w:trPr>
          <w:cantSplit/>
          <w:jc w:val="center"/>
        </w:trPr>
        <w:tc>
          <w:tcPr>
            <w:tcW w:w="3024" w:type="dxa"/>
          </w:tcPr>
          <w:p w:rsidR="00000000" w:rsidRDefault="00064464">
            <w:pPr>
              <w:pStyle w:val="OGTabText"/>
              <w:rPr>
                <w:smallCaps/>
              </w:rPr>
            </w:pPr>
            <w:r>
              <w:t>Schools hosting intensive ESL services for new arrival students (outposting programs)</w:t>
            </w:r>
          </w:p>
        </w:tc>
        <w:tc>
          <w:tcPr>
            <w:tcW w:w="796" w:type="dxa"/>
          </w:tcPr>
          <w:p w:rsidR="00000000" w:rsidRDefault="00064464">
            <w:pPr>
              <w:numPr>
                <w:ilvl w:val="12"/>
                <w:numId w:val="0"/>
              </w:numPr>
              <w:spacing w:before="20" w:after="20"/>
              <w:jc w:val="center"/>
              <w:rPr>
                <w:rFonts w:ascii="Arial" w:hAnsi="Arial"/>
                <w:sz w:val="18"/>
              </w:rPr>
            </w:pPr>
            <w:r>
              <w:rPr>
                <w:rFonts w:ascii="Arial" w:hAnsi="Arial"/>
                <w:sz w:val="18"/>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22</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20</w:t>
            </w:r>
          </w:p>
        </w:tc>
        <w:tc>
          <w:tcPr>
            <w:tcW w:w="907" w:type="dxa"/>
          </w:tcPr>
          <w:p w:rsidR="00000000" w:rsidRDefault="00064464">
            <w:pPr>
              <w:numPr>
                <w:ilvl w:val="12"/>
                <w:numId w:val="0"/>
              </w:numPr>
              <w:spacing w:before="20" w:after="20"/>
              <w:jc w:val="right"/>
              <w:rPr>
                <w:rFonts w:ascii="Arial" w:hAnsi="Arial"/>
                <w:b/>
                <w:sz w:val="18"/>
              </w:rPr>
            </w:pPr>
            <w:r>
              <w:rPr>
                <w:rFonts w:ascii="Arial" w:hAnsi="Arial"/>
                <w:sz w:val="18"/>
              </w:rPr>
              <w:t>17</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18</w:t>
            </w:r>
            <w:r>
              <w:rPr>
                <w:rFonts w:ascii="Arial" w:hAnsi="Arial"/>
                <w:i/>
                <w:snapToGrid w:val="0"/>
                <w:sz w:val="20"/>
                <w:vertAlign w:val="superscript"/>
                <w:lang w:eastAsia="en-US"/>
              </w:rPr>
              <w:t>(k)</w:t>
            </w:r>
          </w:p>
        </w:tc>
      </w:tr>
      <w:tr w:rsidR="00000000">
        <w:tblPrEx>
          <w:tblCellMar>
            <w:top w:w="0" w:type="dxa"/>
            <w:bottom w:w="0" w:type="dxa"/>
          </w:tblCellMar>
        </w:tblPrEx>
        <w:trPr>
          <w:cantSplit/>
          <w:jc w:val="center"/>
        </w:trPr>
        <w:tc>
          <w:tcPr>
            <w:tcW w:w="3024" w:type="dxa"/>
          </w:tcPr>
          <w:p w:rsidR="00000000" w:rsidRDefault="00064464">
            <w:pPr>
              <w:pStyle w:val="OGTabText"/>
              <w:rPr>
                <w:smallCaps/>
              </w:rPr>
            </w:pPr>
            <w:r>
              <w:t>Students receiving ESL support in regular schools</w:t>
            </w:r>
          </w:p>
        </w:tc>
        <w:tc>
          <w:tcPr>
            <w:tcW w:w="796" w:type="dxa"/>
          </w:tcPr>
          <w:p w:rsidR="00000000" w:rsidRDefault="00064464">
            <w:pPr>
              <w:numPr>
                <w:ilvl w:val="12"/>
                <w:numId w:val="0"/>
              </w:numPr>
              <w:spacing w:before="20" w:after="20"/>
              <w:jc w:val="center"/>
              <w:rPr>
                <w:rFonts w:ascii="Arial" w:hAnsi="Arial"/>
                <w:sz w:val="18"/>
              </w:rPr>
            </w:pPr>
            <w:r>
              <w:rPr>
                <w:rFonts w:ascii="Arial" w:hAnsi="Arial"/>
                <w:sz w:val="18"/>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39 363</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40 379</w:t>
            </w:r>
          </w:p>
        </w:tc>
        <w:tc>
          <w:tcPr>
            <w:tcW w:w="907" w:type="dxa"/>
          </w:tcPr>
          <w:p w:rsidR="00000000" w:rsidRDefault="00064464">
            <w:pPr>
              <w:numPr>
                <w:ilvl w:val="12"/>
                <w:numId w:val="0"/>
              </w:numPr>
              <w:spacing w:before="20" w:after="20"/>
              <w:jc w:val="right"/>
              <w:rPr>
                <w:rFonts w:ascii="Arial" w:hAnsi="Arial"/>
                <w:b/>
                <w:sz w:val="18"/>
              </w:rPr>
            </w:pPr>
            <w:r>
              <w:rPr>
                <w:rFonts w:ascii="Arial" w:hAnsi="Arial"/>
                <w:sz w:val="18"/>
              </w:rPr>
              <w:t>40 379</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40 343</w:t>
            </w:r>
          </w:p>
        </w:tc>
      </w:tr>
      <w:tr w:rsidR="00000000">
        <w:tblPrEx>
          <w:tblCellMar>
            <w:top w:w="0" w:type="dxa"/>
            <w:bottom w:w="0" w:type="dxa"/>
          </w:tblCellMar>
        </w:tblPrEx>
        <w:trPr>
          <w:cantSplit/>
          <w:jc w:val="center"/>
        </w:trPr>
        <w:tc>
          <w:tcPr>
            <w:tcW w:w="3024" w:type="dxa"/>
          </w:tcPr>
          <w:p w:rsidR="00000000" w:rsidRDefault="00064464">
            <w:pPr>
              <w:pStyle w:val="OGTabHead"/>
            </w:pPr>
            <w:r>
              <w:t>Quality</w:t>
            </w:r>
          </w:p>
        </w:tc>
        <w:tc>
          <w:tcPr>
            <w:tcW w:w="796" w:type="dxa"/>
          </w:tcPr>
          <w:p w:rsidR="00000000" w:rsidRDefault="00064464">
            <w:pPr>
              <w:numPr>
                <w:ilvl w:val="12"/>
                <w:numId w:val="0"/>
              </w:numPr>
              <w:spacing w:before="20" w:after="20"/>
              <w:jc w:val="center"/>
              <w:rPr>
                <w:rFonts w:ascii="Arial" w:hAnsi="Arial"/>
                <w:sz w:val="18"/>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numPr>
                <w:ilvl w:val="12"/>
                <w:numId w:val="0"/>
              </w:numPr>
              <w:spacing w:before="20" w:after="20"/>
              <w:jc w:val="right"/>
              <w:rPr>
                <w:rFonts w:ascii="Arial" w:hAnsi="Arial"/>
                <w:sz w:val="18"/>
              </w:rPr>
            </w:pPr>
          </w:p>
        </w:tc>
        <w:tc>
          <w:tcPr>
            <w:tcW w:w="907" w:type="dxa"/>
          </w:tcPr>
          <w:p w:rsidR="00000000" w:rsidRDefault="00064464">
            <w:pPr>
              <w:spacing w:before="20" w:after="20"/>
              <w:jc w:val="right"/>
              <w:rPr>
                <w:rFonts w:ascii="Arial" w:hAnsi="Arial"/>
                <w:sz w:val="18"/>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pPr>
            <w:r>
              <w:t>Eligible students in regular schools receiving ESL support</w:t>
            </w:r>
          </w:p>
        </w:tc>
        <w:tc>
          <w:tcPr>
            <w:tcW w:w="796" w:type="dxa"/>
          </w:tcPr>
          <w:p w:rsidR="00000000" w:rsidRDefault="00064464">
            <w:pPr>
              <w:numPr>
                <w:ilvl w:val="12"/>
                <w:numId w:val="0"/>
              </w:numPr>
              <w:spacing w:before="20" w:after="20"/>
              <w:jc w:val="center"/>
              <w:rPr>
                <w:rFonts w:ascii="Arial" w:hAnsi="Arial"/>
                <w:sz w:val="18"/>
              </w:rPr>
            </w:pPr>
            <w:r>
              <w:rPr>
                <w:rFonts w:ascii="Arial" w:hAnsi="Arial"/>
                <w:sz w:val="18"/>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90.1</w:t>
            </w:r>
          </w:p>
        </w:tc>
        <w:tc>
          <w:tcPr>
            <w:tcW w:w="806" w:type="dxa"/>
          </w:tcPr>
          <w:p w:rsidR="00000000" w:rsidRDefault="00064464">
            <w:pPr>
              <w:numPr>
                <w:ilvl w:val="12"/>
                <w:numId w:val="0"/>
              </w:numPr>
              <w:spacing w:before="20" w:after="20"/>
              <w:jc w:val="right"/>
              <w:rPr>
                <w:rFonts w:ascii="Arial" w:hAnsi="Arial"/>
                <w:b/>
                <w:sz w:val="18"/>
              </w:rPr>
            </w:pPr>
            <w:r>
              <w:rPr>
                <w:rFonts w:ascii="Arial" w:hAnsi="Arial"/>
                <w:sz w:val="18"/>
              </w:rPr>
              <w:t>91.1</w:t>
            </w:r>
          </w:p>
        </w:tc>
        <w:tc>
          <w:tcPr>
            <w:tcW w:w="907" w:type="dxa"/>
          </w:tcPr>
          <w:p w:rsidR="00000000" w:rsidRDefault="00064464">
            <w:pPr>
              <w:spacing w:before="20" w:after="20"/>
              <w:jc w:val="right"/>
              <w:rPr>
                <w:rFonts w:ascii="Arial" w:hAnsi="Arial"/>
                <w:sz w:val="18"/>
              </w:rPr>
            </w:pPr>
            <w:r>
              <w:rPr>
                <w:rFonts w:ascii="Arial" w:hAnsi="Arial"/>
                <w:sz w:val="18"/>
              </w:rPr>
              <w:t>91.1</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91.3</w:t>
            </w:r>
          </w:p>
        </w:tc>
      </w:tr>
      <w:tr w:rsidR="00000000">
        <w:tblPrEx>
          <w:tblCellMar>
            <w:top w:w="0" w:type="dxa"/>
            <w:bottom w:w="0" w:type="dxa"/>
          </w:tblCellMar>
        </w:tblPrEx>
        <w:trPr>
          <w:cantSplit/>
          <w:jc w:val="center"/>
        </w:trPr>
        <w:tc>
          <w:tcPr>
            <w:tcW w:w="3024" w:type="dxa"/>
          </w:tcPr>
          <w:p w:rsidR="00000000" w:rsidRDefault="00064464">
            <w:pPr>
              <w:pStyle w:val="OGTabText"/>
            </w:pPr>
            <w:r>
              <w:t xml:space="preserve">School rating of interpreting and translating services as satisfactory or above </w:t>
            </w:r>
          </w:p>
        </w:tc>
        <w:tc>
          <w:tcPr>
            <w:tcW w:w="796" w:type="dxa"/>
          </w:tcPr>
          <w:p w:rsidR="00000000" w:rsidRDefault="00064464">
            <w:pPr>
              <w:numPr>
                <w:ilvl w:val="12"/>
                <w:numId w:val="0"/>
              </w:numPr>
              <w:spacing w:before="20" w:after="20"/>
              <w:jc w:val="center"/>
              <w:rPr>
                <w:rFonts w:ascii="Arial" w:hAnsi="Arial"/>
                <w:sz w:val="18"/>
              </w:rPr>
            </w:pPr>
            <w:r>
              <w:rPr>
                <w:rFonts w:ascii="Arial" w:hAnsi="Arial"/>
                <w:sz w:val="18"/>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907" w:type="dxa"/>
          </w:tcPr>
          <w:p w:rsidR="00000000" w:rsidRDefault="00064464">
            <w:pPr>
              <w:spacing w:before="20" w:after="20"/>
              <w:jc w:val="right"/>
              <w:rPr>
                <w:rFonts w:ascii="Arial" w:hAnsi="Arial"/>
                <w:sz w:val="18"/>
              </w:rPr>
            </w:pPr>
            <w:r>
              <w:rPr>
                <w:rFonts w:ascii="Arial" w:hAnsi="Arial"/>
                <w:sz w:val="18"/>
              </w:rPr>
              <w:t>nm</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left"/>
              <w:rPr>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Total output cost:</w:t>
            </w:r>
          </w:p>
        </w:tc>
        <w:tc>
          <w:tcPr>
            <w:tcW w:w="796" w:type="dxa"/>
          </w:tcPr>
          <w:p w:rsidR="00000000" w:rsidRDefault="00064464">
            <w:pPr>
              <w:numPr>
                <w:ilvl w:val="12"/>
                <w:numId w:val="0"/>
              </w:numPr>
              <w:spacing w:before="20" w:after="20"/>
              <w:jc w:val="center"/>
            </w:pPr>
            <w:r>
              <w:rPr>
                <w:rFonts w:ascii="Arial" w:hAnsi="Arial"/>
                <w:snapToGrid w:val="0"/>
                <w:sz w:val="18"/>
                <w:lang w:eastAsia="en-US"/>
              </w:rPr>
              <w:t>$ million</w:t>
            </w:r>
          </w:p>
        </w:tc>
        <w:tc>
          <w:tcPr>
            <w:tcW w:w="816" w:type="dxa"/>
          </w:tcPr>
          <w:p w:rsidR="00000000" w:rsidRDefault="00064464">
            <w:pPr>
              <w:pStyle w:val="OGTabText"/>
              <w:jc w:val="right"/>
              <w:rPr>
                <w:snapToGrid w:val="0"/>
                <w:lang w:eastAsia="en-US"/>
              </w:rPr>
            </w:pPr>
            <w:r>
              <w:rPr>
                <w:snapToGrid w:val="0"/>
                <w:lang w:eastAsia="en-US"/>
              </w:rPr>
              <w:t>na</w:t>
            </w:r>
          </w:p>
        </w:tc>
        <w:tc>
          <w:tcPr>
            <w:tcW w:w="806" w:type="dxa"/>
          </w:tcPr>
          <w:p w:rsidR="00000000" w:rsidRDefault="00064464">
            <w:pPr>
              <w:pStyle w:val="OGTabText"/>
              <w:jc w:val="right"/>
              <w:rPr>
                <w:snapToGrid w:val="0"/>
                <w:lang w:eastAsia="en-US"/>
              </w:rPr>
            </w:pPr>
            <w:r>
              <w:rPr>
                <w:snapToGrid w:val="0"/>
                <w:lang w:eastAsia="en-US"/>
              </w:rPr>
              <w:t>na</w:t>
            </w:r>
          </w:p>
        </w:tc>
        <w:tc>
          <w:tcPr>
            <w:tcW w:w="907" w:type="dxa"/>
          </w:tcPr>
          <w:p w:rsidR="00000000" w:rsidRDefault="00064464">
            <w:pPr>
              <w:pStyle w:val="OGTabText"/>
              <w:jc w:val="right"/>
              <w:rPr>
                <w:snapToGrid w:val="0"/>
                <w:lang w:eastAsia="en-US"/>
              </w:rPr>
            </w:pPr>
            <w:r>
              <w:rPr>
                <w:snapToGrid w:val="0"/>
                <w:lang w:eastAsia="en-US"/>
              </w:rPr>
              <w:t>na</w:t>
            </w:r>
          </w:p>
        </w:tc>
        <w:tc>
          <w:tcPr>
            <w:tcW w:w="872" w:type="dxa"/>
          </w:tcPr>
          <w:p w:rsidR="00000000" w:rsidRDefault="00064464">
            <w:pPr>
              <w:pStyle w:val="TableofFigures"/>
              <w:spacing w:before="20" w:after="20"/>
              <w:rPr>
                <w:snapToGrid w:val="0"/>
                <w:lang w:eastAsia="en-US"/>
              </w:rPr>
            </w:pPr>
            <w:r>
              <w:rPr>
                <w:snapToGrid w:val="0"/>
                <w:lang w:eastAsia="en-US"/>
              </w:rPr>
              <w:t>43.8</w:t>
            </w:r>
          </w:p>
        </w:tc>
      </w:tr>
      <w:tr w:rsidR="00000000">
        <w:tblPrEx>
          <w:tblCellMar>
            <w:top w:w="0" w:type="dxa"/>
            <w:bottom w:w="0" w:type="dxa"/>
          </w:tblCellMar>
        </w:tblPrEx>
        <w:trPr>
          <w:cantSplit/>
          <w:jc w:val="center"/>
        </w:trPr>
        <w:tc>
          <w:tcPr>
            <w:tcW w:w="7221" w:type="dxa"/>
            <w:gridSpan w:val="6"/>
            <w:tcBorders>
              <w:top w:val="single" w:sz="4" w:space="0" w:color="auto"/>
            </w:tcBorders>
          </w:tcPr>
          <w:p w:rsidR="00000000" w:rsidRDefault="00064464">
            <w:pPr>
              <w:pStyle w:val="OGText"/>
            </w:pPr>
            <w:r>
              <w:rPr>
                <w:b/>
              </w:rPr>
              <w:t xml:space="preserve">Services </w:t>
            </w:r>
            <w:r>
              <w:rPr>
                <w:b/>
              </w:rPr>
              <w:t xml:space="preserve">to Students with other Special Learning Needs </w:t>
            </w:r>
            <w:r>
              <w:noBreakHyphen/>
            </w:r>
            <w:r>
              <w:rPr>
                <w:b/>
              </w:rPr>
              <w:t xml:space="preserve"> </w:t>
            </w:r>
            <w:r>
              <w:t>Provision of additional services to students experiencing educational disadvantage as identified in the Special Learning Needs component of the School Global Budget, including services to students at educatio</w:t>
            </w:r>
            <w:r>
              <w:t>nal risk in regular schools and Koorie Education programs.</w:t>
            </w:r>
          </w:p>
        </w:tc>
      </w:tr>
      <w:tr w:rsidR="00000000">
        <w:tblPrEx>
          <w:tblCellMar>
            <w:top w:w="0" w:type="dxa"/>
            <w:bottom w:w="0" w:type="dxa"/>
          </w:tblCellMar>
        </w:tblPrEx>
        <w:trPr>
          <w:cantSplit/>
          <w:jc w:val="center"/>
        </w:trPr>
        <w:tc>
          <w:tcPr>
            <w:tcW w:w="3024" w:type="dxa"/>
          </w:tcPr>
          <w:p w:rsidR="00000000" w:rsidRDefault="00064464">
            <w:pPr>
              <w:pStyle w:val="OGTabHead"/>
            </w:pPr>
            <w:r>
              <w:t>Quantity</w:t>
            </w:r>
          </w:p>
        </w:tc>
        <w:tc>
          <w:tcPr>
            <w:tcW w:w="796" w:type="dxa"/>
          </w:tcPr>
          <w:p w:rsidR="00000000" w:rsidRDefault="00064464">
            <w:pPr>
              <w:jc w:val="left"/>
              <w:rPr>
                <w:b/>
              </w:rPr>
            </w:pPr>
          </w:p>
        </w:tc>
        <w:tc>
          <w:tcPr>
            <w:tcW w:w="816" w:type="dxa"/>
          </w:tcPr>
          <w:p w:rsidR="00000000" w:rsidRDefault="00064464">
            <w:pPr>
              <w:spacing w:before="20" w:after="20"/>
              <w:jc w:val="right"/>
              <w:rPr>
                <w:snapToGrid w:val="0"/>
                <w:lang w:eastAsia="en-US"/>
              </w:rPr>
            </w:pPr>
          </w:p>
        </w:tc>
        <w:tc>
          <w:tcPr>
            <w:tcW w:w="806" w:type="dxa"/>
          </w:tcPr>
          <w:p w:rsidR="00000000" w:rsidRDefault="00064464"/>
        </w:tc>
        <w:tc>
          <w:tcPr>
            <w:tcW w:w="907" w:type="dxa"/>
          </w:tcPr>
          <w:p w:rsidR="00000000" w:rsidRDefault="00064464">
            <w:pPr>
              <w:jc w:val="right"/>
            </w:pPr>
          </w:p>
        </w:tc>
        <w:tc>
          <w:tcPr>
            <w:tcW w:w="872" w:type="dxa"/>
          </w:tcPr>
          <w:p w:rsidR="00000000" w:rsidRDefault="00064464">
            <w:pPr>
              <w:jc w:val="right"/>
            </w:pPr>
          </w:p>
        </w:tc>
      </w:tr>
      <w:tr w:rsidR="00000000">
        <w:tblPrEx>
          <w:tblCellMar>
            <w:top w:w="0" w:type="dxa"/>
            <w:bottom w:w="0" w:type="dxa"/>
          </w:tblCellMar>
        </w:tblPrEx>
        <w:trPr>
          <w:cantSplit/>
          <w:jc w:val="center"/>
        </w:trPr>
        <w:tc>
          <w:tcPr>
            <w:tcW w:w="3024" w:type="dxa"/>
          </w:tcPr>
          <w:p w:rsidR="00000000" w:rsidRDefault="00064464">
            <w:pPr>
              <w:pStyle w:val="OGTabText"/>
            </w:pPr>
            <w:r>
              <w:t>Koorie students in government schools</w:t>
            </w:r>
          </w:p>
        </w:tc>
        <w:tc>
          <w:tcPr>
            <w:tcW w:w="796" w:type="dxa"/>
          </w:tcPr>
          <w:p w:rsidR="00000000" w:rsidRDefault="00064464">
            <w:pPr>
              <w:jc w:val="center"/>
              <w:rPr>
                <w:rFonts w:ascii="Arial" w:hAnsi="Arial"/>
                <w:sz w:val="18"/>
              </w:rPr>
            </w:pPr>
            <w:r>
              <w:rPr>
                <w:rFonts w:ascii="Arial" w:hAnsi="Arial"/>
                <w:sz w:val="18"/>
              </w:rPr>
              <w:t>number</w:t>
            </w:r>
          </w:p>
        </w:tc>
        <w:tc>
          <w:tcPr>
            <w:tcW w:w="816" w:type="dxa"/>
          </w:tcPr>
          <w:p w:rsidR="00000000" w:rsidRDefault="00064464">
            <w:pPr>
              <w:pStyle w:val="TableofFigures"/>
              <w:spacing w:before="20" w:after="20"/>
              <w:rPr>
                <w:snapToGrid w:val="0"/>
                <w:lang w:eastAsia="en-US"/>
              </w:rPr>
            </w:pPr>
            <w:r>
              <w:rPr>
                <w:snapToGrid w:val="0"/>
                <w:lang w:eastAsia="en-US"/>
              </w:rPr>
              <w:t>4 807.9</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5 112.2</w:t>
            </w:r>
          </w:p>
        </w:tc>
        <w:tc>
          <w:tcPr>
            <w:tcW w:w="872" w:type="dxa"/>
          </w:tcPr>
          <w:p w:rsidR="00000000" w:rsidRDefault="00064464">
            <w:pPr>
              <w:jc w:val="right"/>
              <w:rPr>
                <w:rFonts w:ascii="Arial" w:hAnsi="Arial"/>
                <w:sz w:val="18"/>
              </w:rPr>
            </w:pPr>
            <w:r>
              <w:rPr>
                <w:rFonts w:ascii="Arial" w:hAnsi="Arial"/>
                <w:sz w:val="18"/>
              </w:rPr>
              <w:t>5 262.2</w:t>
            </w:r>
          </w:p>
        </w:tc>
      </w:tr>
      <w:tr w:rsidR="00000000">
        <w:tblPrEx>
          <w:tblCellMar>
            <w:top w:w="0" w:type="dxa"/>
            <w:bottom w:w="0" w:type="dxa"/>
          </w:tblCellMar>
        </w:tblPrEx>
        <w:trPr>
          <w:cantSplit/>
          <w:jc w:val="center"/>
        </w:trPr>
        <w:tc>
          <w:tcPr>
            <w:tcW w:w="3024" w:type="dxa"/>
          </w:tcPr>
          <w:p w:rsidR="00000000" w:rsidRDefault="00064464">
            <w:pPr>
              <w:pStyle w:val="OGTabText"/>
              <w:rPr>
                <w:smallCaps/>
              </w:rPr>
            </w:pPr>
            <w:r>
              <w:t>Koorie Education workers</w:t>
            </w:r>
          </w:p>
        </w:tc>
        <w:tc>
          <w:tcPr>
            <w:tcW w:w="796" w:type="dxa"/>
          </w:tcPr>
          <w:p w:rsidR="00000000" w:rsidRDefault="00064464">
            <w:pPr>
              <w:jc w:val="center"/>
              <w:rPr>
                <w:rFonts w:ascii="Arial" w:hAnsi="Arial"/>
                <w:sz w:val="18"/>
              </w:rPr>
            </w:pPr>
            <w:r>
              <w:rPr>
                <w:rFonts w:ascii="Arial" w:hAnsi="Arial"/>
                <w:sz w:val="18"/>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72</w:t>
            </w:r>
          </w:p>
        </w:tc>
        <w:tc>
          <w:tcPr>
            <w:tcW w:w="806" w:type="dxa"/>
          </w:tcPr>
          <w:p w:rsidR="00000000" w:rsidRDefault="00064464">
            <w:pPr>
              <w:jc w:val="right"/>
              <w:rPr>
                <w:rFonts w:ascii="Arial" w:hAnsi="Arial"/>
                <w:b/>
                <w:sz w:val="18"/>
              </w:rPr>
            </w:pPr>
            <w:r>
              <w:rPr>
                <w:rFonts w:ascii="Arial" w:hAnsi="Arial"/>
                <w:sz w:val="18"/>
              </w:rPr>
              <w:t>72</w:t>
            </w:r>
          </w:p>
        </w:tc>
        <w:tc>
          <w:tcPr>
            <w:tcW w:w="907" w:type="dxa"/>
          </w:tcPr>
          <w:p w:rsidR="00000000" w:rsidRDefault="00064464">
            <w:pPr>
              <w:jc w:val="right"/>
              <w:rPr>
                <w:rFonts w:ascii="Arial" w:hAnsi="Arial"/>
                <w:b/>
                <w:sz w:val="18"/>
              </w:rPr>
            </w:pPr>
            <w:r>
              <w:rPr>
                <w:rFonts w:ascii="Arial" w:hAnsi="Arial"/>
                <w:sz w:val="18"/>
              </w:rPr>
              <w:t>72</w:t>
            </w:r>
          </w:p>
        </w:tc>
        <w:tc>
          <w:tcPr>
            <w:tcW w:w="872" w:type="dxa"/>
          </w:tcPr>
          <w:p w:rsidR="00000000" w:rsidRDefault="00064464">
            <w:pPr>
              <w:jc w:val="right"/>
              <w:rPr>
                <w:rFonts w:ascii="Arial" w:hAnsi="Arial"/>
                <w:sz w:val="18"/>
              </w:rPr>
            </w:pPr>
            <w:r>
              <w:rPr>
                <w:rFonts w:ascii="Arial" w:hAnsi="Arial"/>
                <w:sz w:val="18"/>
              </w:rPr>
              <w:t>72</w:t>
            </w:r>
          </w:p>
        </w:tc>
      </w:tr>
      <w:tr w:rsidR="00000000">
        <w:tblPrEx>
          <w:tblCellMar>
            <w:top w:w="0" w:type="dxa"/>
            <w:bottom w:w="0" w:type="dxa"/>
          </w:tblCellMar>
        </w:tblPrEx>
        <w:trPr>
          <w:cantSplit/>
          <w:jc w:val="center"/>
        </w:trPr>
        <w:tc>
          <w:tcPr>
            <w:tcW w:w="3024" w:type="dxa"/>
          </w:tcPr>
          <w:p w:rsidR="00000000" w:rsidRDefault="00064464">
            <w:pPr>
              <w:pStyle w:val="OGTabText"/>
              <w:rPr>
                <w:smallCaps/>
              </w:rPr>
            </w:pPr>
            <w:r>
              <w:t>Koorie Open Doors Education (KODE) campuses</w:t>
            </w:r>
          </w:p>
        </w:tc>
        <w:tc>
          <w:tcPr>
            <w:tcW w:w="796" w:type="dxa"/>
          </w:tcPr>
          <w:p w:rsidR="00000000" w:rsidRDefault="00064464">
            <w:pPr>
              <w:jc w:val="center"/>
              <w:rPr>
                <w:rFonts w:ascii="Arial" w:hAnsi="Arial"/>
                <w:sz w:val="18"/>
              </w:rPr>
            </w:pPr>
            <w:r>
              <w:rPr>
                <w:rFonts w:ascii="Arial" w:hAnsi="Arial"/>
                <w:sz w:val="18"/>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w:t>
            </w:r>
          </w:p>
        </w:tc>
        <w:tc>
          <w:tcPr>
            <w:tcW w:w="806" w:type="dxa"/>
          </w:tcPr>
          <w:p w:rsidR="00000000" w:rsidRDefault="00064464">
            <w:pPr>
              <w:jc w:val="right"/>
              <w:rPr>
                <w:rFonts w:ascii="Arial" w:hAnsi="Arial"/>
                <w:b/>
                <w:sz w:val="18"/>
              </w:rPr>
            </w:pPr>
            <w:r>
              <w:rPr>
                <w:rFonts w:ascii="Arial" w:hAnsi="Arial"/>
                <w:sz w:val="18"/>
              </w:rPr>
              <w:t xml:space="preserve">4 </w:t>
            </w:r>
          </w:p>
        </w:tc>
        <w:tc>
          <w:tcPr>
            <w:tcW w:w="907" w:type="dxa"/>
          </w:tcPr>
          <w:p w:rsidR="00000000" w:rsidRDefault="00064464">
            <w:pPr>
              <w:jc w:val="right"/>
              <w:rPr>
                <w:rFonts w:ascii="Arial" w:hAnsi="Arial"/>
                <w:b/>
                <w:sz w:val="18"/>
              </w:rPr>
            </w:pPr>
            <w:r>
              <w:rPr>
                <w:rFonts w:ascii="Arial" w:hAnsi="Arial"/>
                <w:sz w:val="18"/>
              </w:rPr>
              <w:t>3</w:t>
            </w:r>
          </w:p>
        </w:tc>
        <w:tc>
          <w:tcPr>
            <w:tcW w:w="872" w:type="dxa"/>
          </w:tcPr>
          <w:p w:rsidR="00000000" w:rsidRDefault="00064464">
            <w:pPr>
              <w:jc w:val="right"/>
              <w:rPr>
                <w:rFonts w:ascii="Arial" w:hAnsi="Arial"/>
                <w:sz w:val="18"/>
              </w:rPr>
            </w:pPr>
            <w:r>
              <w:rPr>
                <w:rFonts w:ascii="Arial" w:hAnsi="Arial"/>
                <w:sz w:val="18"/>
              </w:rPr>
              <w:t>4</w:t>
            </w:r>
          </w:p>
        </w:tc>
      </w:tr>
    </w:tbl>
    <w:p w:rsidR="00000000" w:rsidRDefault="00064464">
      <w:pPr>
        <w:pStyle w:val="OGHeading1"/>
        <w:rPr>
          <w:i/>
        </w:rPr>
      </w:pPr>
      <w:r>
        <w:rPr>
          <w:rFonts w:ascii="Times New Roman" w:hAnsi="Times New Roman"/>
          <w:sz w:val="22"/>
        </w:rPr>
        <w:br w:type="page"/>
      </w:r>
      <w:r>
        <w:lastRenderedPageBreak/>
        <w:t>S</w:t>
      </w:r>
      <w:r>
        <w:t xml:space="preserve">chool Education </w:t>
      </w:r>
      <w:r>
        <w:noBreakHyphen/>
        <w:t xml:space="preserve"> </w:t>
      </w:r>
      <w:r>
        <w:rPr>
          <w:i/>
        </w:rPr>
        <w:t>continued</w:t>
      </w:r>
    </w:p>
    <w:tbl>
      <w:tblPr>
        <w:tblW w:w="0" w:type="auto"/>
        <w:jc w:val="center"/>
        <w:tblLayout w:type="fixed"/>
        <w:tblCellMar>
          <w:left w:w="29" w:type="dxa"/>
          <w:right w:w="29" w:type="dxa"/>
        </w:tblCellMar>
        <w:tblLook w:val="0000" w:firstRow="0" w:lastRow="0" w:firstColumn="0" w:lastColumn="0" w:noHBand="0" w:noVBand="0"/>
      </w:tblPr>
      <w:tblGrid>
        <w:gridCol w:w="3024"/>
        <w:gridCol w:w="796"/>
        <w:gridCol w:w="816"/>
        <w:gridCol w:w="806"/>
        <w:gridCol w:w="907"/>
        <w:gridCol w:w="872"/>
      </w:tblGrid>
      <w:tr w:rsidR="00000000">
        <w:tblPrEx>
          <w:tblCellMar>
            <w:top w:w="0" w:type="dxa"/>
            <w:bottom w:w="0" w:type="dxa"/>
          </w:tblCellMar>
        </w:tblPrEx>
        <w:trPr>
          <w:cantSplit/>
          <w:tblHeader/>
          <w:jc w:val="cent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rFonts w:ascii="Times New Roman" w:hAnsi="Times New Roman"/>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872"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jc w:val="center"/>
        </w:trPr>
        <w:tc>
          <w:tcPr>
            <w:tcW w:w="3024" w:type="dxa"/>
          </w:tcPr>
          <w:p w:rsidR="00000000" w:rsidRDefault="00064464">
            <w:pPr>
              <w:pStyle w:val="OGTabText"/>
              <w:rPr>
                <w:smallCaps/>
              </w:rPr>
            </w:pPr>
            <w:r>
              <w:t>Students in regular schools which receive additional funds for redressing ed</w:t>
            </w:r>
            <w:r>
              <w:t xml:space="preserve">ucational risk </w:t>
            </w:r>
          </w:p>
        </w:tc>
        <w:tc>
          <w:tcPr>
            <w:tcW w:w="796" w:type="dxa"/>
          </w:tcPr>
          <w:p w:rsidR="00000000" w:rsidRDefault="00064464">
            <w:pPr>
              <w:jc w:val="center"/>
              <w:rPr>
                <w:rFonts w:ascii="Arial" w:hAnsi="Arial"/>
                <w:sz w:val="18"/>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jc w:val="right"/>
              <w:rPr>
                <w:rFonts w:ascii="Arial" w:hAnsi="Arial"/>
                <w:b/>
                <w:sz w:val="18"/>
              </w:rPr>
            </w:pPr>
          </w:p>
        </w:tc>
        <w:tc>
          <w:tcPr>
            <w:tcW w:w="907" w:type="dxa"/>
          </w:tcPr>
          <w:p w:rsidR="00000000" w:rsidRDefault="00064464">
            <w:pPr>
              <w:jc w:val="right"/>
              <w:rPr>
                <w:rFonts w:ascii="Arial" w:hAnsi="Arial"/>
                <w:b/>
                <w:sz w:val="18"/>
              </w:rPr>
            </w:pPr>
          </w:p>
        </w:tc>
        <w:tc>
          <w:tcPr>
            <w:tcW w:w="872" w:type="dxa"/>
          </w:tcPr>
          <w:p w:rsidR="00000000" w:rsidRDefault="00064464">
            <w:pPr>
              <w:jc w:val="right"/>
              <w:rPr>
                <w:rFonts w:ascii="Arial" w:hAnsi="Arial"/>
                <w:b/>
                <w:sz w:val="18"/>
              </w:rPr>
            </w:pPr>
          </w:p>
        </w:tc>
      </w:tr>
      <w:tr w:rsidR="00000000">
        <w:tblPrEx>
          <w:tblCellMar>
            <w:top w:w="0" w:type="dxa"/>
            <w:bottom w:w="0" w:type="dxa"/>
          </w:tblCellMar>
        </w:tblPrEx>
        <w:trPr>
          <w:cantSplit/>
          <w:jc w:val="center"/>
        </w:trPr>
        <w:tc>
          <w:tcPr>
            <w:tcW w:w="3024" w:type="dxa"/>
          </w:tcPr>
          <w:p w:rsidR="00000000" w:rsidRDefault="00064464" w:rsidP="00064464">
            <w:pPr>
              <w:pStyle w:val="OGTabText"/>
              <w:numPr>
                <w:ilvl w:val="0"/>
                <w:numId w:val="21"/>
              </w:numPr>
              <w:tabs>
                <w:tab w:val="clear" w:pos="926"/>
              </w:tabs>
              <w:ind w:left="504"/>
            </w:pPr>
            <w:r>
              <w:t>Students</w:t>
            </w:r>
          </w:p>
        </w:tc>
        <w:tc>
          <w:tcPr>
            <w:tcW w:w="796" w:type="dxa"/>
          </w:tcPr>
          <w:p w:rsidR="00000000" w:rsidRDefault="00064464">
            <w:pPr>
              <w:jc w:val="center"/>
              <w:rPr>
                <w:rFonts w:ascii="Arial" w:hAnsi="Arial"/>
                <w:sz w:val="18"/>
              </w:rPr>
            </w:pPr>
            <w:r>
              <w:rPr>
                <w:rFonts w:ascii="Arial" w:hAnsi="Arial"/>
                <w:sz w:val="18"/>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208 010</w:t>
            </w:r>
          </w:p>
        </w:tc>
        <w:tc>
          <w:tcPr>
            <w:tcW w:w="806" w:type="dxa"/>
          </w:tcPr>
          <w:p w:rsidR="00000000" w:rsidRDefault="00064464">
            <w:pPr>
              <w:jc w:val="right"/>
              <w:rPr>
                <w:rFonts w:ascii="Arial" w:hAnsi="Arial"/>
                <w:b/>
                <w:sz w:val="18"/>
              </w:rPr>
            </w:pPr>
            <w:r>
              <w:rPr>
                <w:rFonts w:ascii="Arial" w:hAnsi="Arial"/>
                <w:sz w:val="18"/>
              </w:rPr>
              <w:t>207 220</w:t>
            </w:r>
          </w:p>
        </w:tc>
        <w:tc>
          <w:tcPr>
            <w:tcW w:w="907" w:type="dxa"/>
          </w:tcPr>
          <w:p w:rsidR="00000000" w:rsidRDefault="00064464">
            <w:pPr>
              <w:jc w:val="right"/>
              <w:rPr>
                <w:rFonts w:ascii="Arial" w:hAnsi="Arial"/>
                <w:b/>
                <w:sz w:val="18"/>
              </w:rPr>
            </w:pPr>
            <w:r>
              <w:rPr>
                <w:rFonts w:ascii="Arial" w:hAnsi="Arial"/>
                <w:sz w:val="18"/>
              </w:rPr>
              <w:t>210 207</w:t>
            </w:r>
          </w:p>
        </w:tc>
        <w:tc>
          <w:tcPr>
            <w:tcW w:w="872" w:type="dxa"/>
          </w:tcPr>
          <w:p w:rsidR="00000000" w:rsidRDefault="00064464">
            <w:pPr>
              <w:jc w:val="right"/>
              <w:rPr>
                <w:rFonts w:ascii="Arial" w:hAnsi="Arial"/>
                <w:b/>
                <w:sz w:val="18"/>
              </w:rPr>
            </w:pPr>
            <w:r>
              <w:rPr>
                <w:rFonts w:ascii="Arial" w:hAnsi="Arial"/>
                <w:sz w:val="18"/>
              </w:rPr>
              <w:t>308 000</w:t>
            </w:r>
          </w:p>
        </w:tc>
      </w:tr>
      <w:tr w:rsidR="00000000">
        <w:tblPrEx>
          <w:tblCellMar>
            <w:top w:w="0" w:type="dxa"/>
            <w:bottom w:w="0" w:type="dxa"/>
          </w:tblCellMar>
        </w:tblPrEx>
        <w:trPr>
          <w:cantSplit/>
          <w:jc w:val="center"/>
        </w:trPr>
        <w:tc>
          <w:tcPr>
            <w:tcW w:w="3024" w:type="dxa"/>
          </w:tcPr>
          <w:p w:rsidR="00000000" w:rsidRDefault="00064464" w:rsidP="00064464">
            <w:pPr>
              <w:pStyle w:val="OGTabText"/>
              <w:numPr>
                <w:ilvl w:val="0"/>
                <w:numId w:val="21"/>
              </w:numPr>
              <w:tabs>
                <w:tab w:val="clear" w:pos="926"/>
              </w:tabs>
              <w:ind w:left="504"/>
            </w:pPr>
            <w:r>
              <w:t>Portion of total enrolments</w:t>
            </w:r>
          </w:p>
        </w:tc>
        <w:tc>
          <w:tcPr>
            <w:tcW w:w="796" w:type="dxa"/>
          </w:tcPr>
          <w:p w:rsidR="00000000" w:rsidRDefault="00064464">
            <w:pPr>
              <w:jc w:val="center"/>
              <w:rPr>
                <w:rFonts w:ascii="Arial" w:hAnsi="Arial"/>
                <w:sz w:val="18"/>
              </w:rPr>
            </w:pPr>
            <w:r>
              <w:rPr>
                <w:rFonts w:ascii="Arial" w:hAnsi="Arial"/>
                <w:sz w:val="18"/>
              </w:rPr>
              <w:t xml:space="preserve">per cent </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39.9</w:t>
            </w:r>
          </w:p>
        </w:tc>
        <w:tc>
          <w:tcPr>
            <w:tcW w:w="806" w:type="dxa"/>
          </w:tcPr>
          <w:p w:rsidR="00000000" w:rsidRDefault="00064464">
            <w:pPr>
              <w:jc w:val="right"/>
              <w:rPr>
                <w:rFonts w:ascii="Arial" w:hAnsi="Arial"/>
                <w:b/>
                <w:sz w:val="18"/>
              </w:rPr>
            </w:pPr>
            <w:r>
              <w:rPr>
                <w:rFonts w:ascii="Arial" w:hAnsi="Arial"/>
                <w:sz w:val="18"/>
              </w:rPr>
              <w:t>39.5</w:t>
            </w:r>
          </w:p>
        </w:tc>
        <w:tc>
          <w:tcPr>
            <w:tcW w:w="907" w:type="dxa"/>
          </w:tcPr>
          <w:p w:rsidR="00000000" w:rsidRDefault="00064464">
            <w:pPr>
              <w:jc w:val="right"/>
              <w:rPr>
                <w:rFonts w:ascii="Arial" w:hAnsi="Arial"/>
                <w:b/>
                <w:sz w:val="18"/>
              </w:rPr>
            </w:pPr>
            <w:r>
              <w:rPr>
                <w:rFonts w:ascii="Arial" w:hAnsi="Arial"/>
                <w:sz w:val="18"/>
              </w:rPr>
              <w:t>39.8</w:t>
            </w:r>
          </w:p>
        </w:tc>
        <w:tc>
          <w:tcPr>
            <w:tcW w:w="872" w:type="dxa"/>
          </w:tcPr>
          <w:p w:rsidR="00000000" w:rsidRDefault="00064464">
            <w:pPr>
              <w:jc w:val="right"/>
              <w:rPr>
                <w:rFonts w:ascii="Arial" w:hAnsi="Arial"/>
                <w:b/>
                <w:sz w:val="18"/>
              </w:rPr>
            </w:pPr>
            <w:r>
              <w:rPr>
                <w:rFonts w:ascii="Arial" w:hAnsi="Arial"/>
                <w:sz w:val="18"/>
              </w:rPr>
              <w:t>58.7</w:t>
            </w:r>
          </w:p>
        </w:tc>
      </w:tr>
      <w:tr w:rsidR="00000000">
        <w:tblPrEx>
          <w:tblCellMar>
            <w:top w:w="0" w:type="dxa"/>
            <w:bottom w:w="0" w:type="dxa"/>
          </w:tblCellMar>
        </w:tblPrEx>
        <w:trPr>
          <w:cantSplit/>
          <w:jc w:val="center"/>
        </w:trPr>
        <w:tc>
          <w:tcPr>
            <w:tcW w:w="3024" w:type="dxa"/>
          </w:tcPr>
          <w:p w:rsidR="00000000" w:rsidRDefault="00064464">
            <w:pPr>
              <w:pStyle w:val="OGTabHead"/>
            </w:pPr>
            <w:r>
              <w:t>Quality</w:t>
            </w:r>
          </w:p>
        </w:tc>
        <w:tc>
          <w:tcPr>
            <w:tcW w:w="796" w:type="dxa"/>
          </w:tcPr>
          <w:p w:rsidR="00000000" w:rsidRDefault="00064464">
            <w:pPr>
              <w:jc w:val="center"/>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rPr>
                <w:rFonts w:ascii="Arial" w:hAnsi="Arial"/>
                <w:sz w:val="18"/>
              </w:rPr>
            </w:pPr>
          </w:p>
        </w:tc>
        <w:tc>
          <w:tcPr>
            <w:tcW w:w="907" w:type="dxa"/>
          </w:tcPr>
          <w:p w:rsidR="00000000" w:rsidRDefault="00064464">
            <w:pPr>
              <w:jc w:val="right"/>
              <w:rPr>
                <w:rFonts w:ascii="Arial" w:hAnsi="Arial"/>
                <w:sz w:val="18"/>
              </w:rPr>
            </w:pPr>
          </w:p>
        </w:tc>
        <w:tc>
          <w:tcPr>
            <w:tcW w:w="872" w:type="dxa"/>
          </w:tcPr>
          <w:p w:rsidR="00000000" w:rsidRDefault="00064464">
            <w:pPr>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pPr>
            <w:r>
              <w:t>Year 3 indigenous students reaching national benchmarks in reading</w:t>
            </w:r>
          </w:p>
        </w:tc>
        <w:tc>
          <w:tcPr>
            <w:tcW w:w="796" w:type="dxa"/>
          </w:tcPr>
          <w:p w:rsidR="00000000" w:rsidRDefault="00064464">
            <w:pPr>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68</w:t>
            </w:r>
          </w:p>
        </w:tc>
        <w:tc>
          <w:tcPr>
            <w:tcW w:w="872" w:type="dxa"/>
          </w:tcPr>
          <w:p w:rsidR="00000000" w:rsidRDefault="00064464">
            <w:pPr>
              <w:jc w:val="right"/>
              <w:rPr>
                <w:rFonts w:ascii="Arial" w:hAnsi="Arial"/>
                <w:snapToGrid w:val="0"/>
                <w:sz w:val="18"/>
                <w:lang w:eastAsia="en-US"/>
              </w:rPr>
            </w:pPr>
            <w:r>
              <w:rPr>
                <w:rFonts w:ascii="Arial" w:hAnsi="Arial"/>
                <w:snapToGrid w:val="0"/>
                <w:sz w:val="18"/>
                <w:lang w:eastAsia="en-US"/>
              </w:rPr>
              <w:t>70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left"/>
              <w:rPr>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Total output</w:t>
            </w:r>
            <w:r>
              <w:rPr>
                <w:snapToGrid w:val="0"/>
                <w:lang w:eastAsia="en-US"/>
              </w:rPr>
              <w:t xml:space="preserve"> cost:</w:t>
            </w:r>
          </w:p>
        </w:tc>
        <w:tc>
          <w:tcPr>
            <w:tcW w:w="796" w:type="dxa"/>
          </w:tcPr>
          <w:p w:rsidR="00000000" w:rsidRDefault="00064464">
            <w:pPr>
              <w:jc w:val="center"/>
              <w:rPr>
                <w:snapToGrid w:val="0"/>
                <w:lang w:eastAsia="en-US"/>
              </w:rPr>
            </w:pPr>
            <w:r>
              <w:rPr>
                <w:rFonts w:ascii="Arial" w:hAnsi="Arial"/>
                <w:snapToGrid w:val="0"/>
                <w:sz w:val="18"/>
                <w:lang w:eastAsia="en-US"/>
              </w:rPr>
              <w:t>$ million</w:t>
            </w:r>
          </w:p>
        </w:tc>
        <w:tc>
          <w:tcPr>
            <w:tcW w:w="816" w:type="dxa"/>
          </w:tcPr>
          <w:p w:rsidR="00000000" w:rsidRDefault="00064464">
            <w:pPr>
              <w:pStyle w:val="OGTabText"/>
              <w:jc w:val="right"/>
              <w:rPr>
                <w:snapToGrid w:val="0"/>
                <w:lang w:eastAsia="en-US"/>
              </w:rPr>
            </w:pPr>
            <w:r>
              <w:rPr>
                <w:snapToGrid w:val="0"/>
                <w:lang w:eastAsia="en-US"/>
              </w:rPr>
              <w:t>na</w:t>
            </w:r>
          </w:p>
        </w:tc>
        <w:tc>
          <w:tcPr>
            <w:tcW w:w="806" w:type="dxa"/>
          </w:tcPr>
          <w:p w:rsidR="00000000" w:rsidRDefault="00064464">
            <w:pPr>
              <w:pStyle w:val="OGTabText"/>
              <w:jc w:val="right"/>
              <w:rPr>
                <w:snapToGrid w:val="0"/>
                <w:lang w:eastAsia="en-US"/>
              </w:rPr>
            </w:pPr>
            <w:r>
              <w:rPr>
                <w:snapToGrid w:val="0"/>
                <w:lang w:eastAsia="en-US"/>
              </w:rPr>
              <w:t>na</w:t>
            </w:r>
          </w:p>
        </w:tc>
        <w:tc>
          <w:tcPr>
            <w:tcW w:w="907" w:type="dxa"/>
          </w:tcPr>
          <w:p w:rsidR="00000000" w:rsidRDefault="00064464">
            <w:pPr>
              <w:pStyle w:val="OGTabText"/>
              <w:jc w:val="right"/>
              <w:rPr>
                <w:snapToGrid w:val="0"/>
                <w:lang w:eastAsia="en-US"/>
              </w:rPr>
            </w:pPr>
            <w:r>
              <w:rPr>
                <w:snapToGrid w:val="0"/>
                <w:lang w:eastAsia="en-US"/>
              </w:rPr>
              <w:t>na</w:t>
            </w:r>
          </w:p>
        </w:tc>
        <w:tc>
          <w:tcPr>
            <w:tcW w:w="872" w:type="dxa"/>
          </w:tcPr>
          <w:p w:rsidR="00000000" w:rsidRDefault="00064464">
            <w:pPr>
              <w:pStyle w:val="TableofFigures"/>
              <w:spacing w:after="120"/>
              <w:rPr>
                <w:snapToGrid w:val="0"/>
                <w:lang w:eastAsia="en-US"/>
              </w:rPr>
            </w:pPr>
            <w:r>
              <w:rPr>
                <w:snapToGrid w:val="0"/>
                <w:lang w:eastAsia="en-US"/>
              </w:rPr>
              <w:t>55.4</w:t>
            </w:r>
          </w:p>
        </w:tc>
      </w:tr>
      <w:tr w:rsidR="00000000">
        <w:tblPrEx>
          <w:tblCellMar>
            <w:top w:w="0" w:type="dxa"/>
            <w:bottom w:w="0" w:type="dxa"/>
          </w:tblCellMar>
        </w:tblPrEx>
        <w:trPr>
          <w:cantSplit/>
          <w:jc w:val="center"/>
        </w:trPr>
        <w:tc>
          <w:tcPr>
            <w:tcW w:w="7221" w:type="dxa"/>
            <w:gridSpan w:val="6"/>
            <w:tcBorders>
              <w:top w:val="single" w:sz="4" w:space="0" w:color="auto"/>
            </w:tcBorders>
          </w:tcPr>
          <w:p w:rsidR="00000000" w:rsidRDefault="00064464">
            <w:pPr>
              <w:pStyle w:val="OGText"/>
              <w:rPr>
                <w:snapToGrid w:val="0"/>
                <w:lang w:eastAsia="en-US"/>
              </w:rPr>
            </w:pPr>
            <w:r>
              <w:rPr>
                <w:b/>
              </w:rPr>
              <w:t xml:space="preserve">Services to Students with Disabilities and Impairments </w:t>
            </w:r>
            <w:r>
              <w:noBreakHyphen/>
            </w:r>
            <w:r>
              <w:rPr>
                <w:b/>
              </w:rPr>
              <w:t xml:space="preserve"> </w:t>
            </w:r>
            <w:r>
              <w:t>Provision of educational services to Victorian students with disabilities and impairments in Government Schools including provision of services in both regular schools</w:t>
            </w:r>
            <w:r>
              <w:t xml:space="preserve"> and specialist schools.</w:t>
            </w:r>
          </w:p>
        </w:tc>
      </w:tr>
      <w:tr w:rsidR="00000000">
        <w:tblPrEx>
          <w:tblCellMar>
            <w:top w:w="0" w:type="dxa"/>
            <w:bottom w:w="0" w:type="dxa"/>
          </w:tblCellMar>
        </w:tblPrEx>
        <w:trPr>
          <w:cantSplit/>
          <w:jc w:val="center"/>
        </w:trPr>
        <w:tc>
          <w:tcPr>
            <w:tcW w:w="3024" w:type="dxa"/>
          </w:tcPr>
          <w:p w:rsidR="00000000" w:rsidRDefault="00064464">
            <w:pPr>
              <w:pStyle w:val="OGTabHead"/>
            </w:pPr>
            <w:r>
              <w:t>Quantity</w:t>
            </w:r>
          </w:p>
        </w:tc>
        <w:tc>
          <w:tcPr>
            <w:tcW w:w="796" w:type="dxa"/>
          </w:tcPr>
          <w:p w:rsidR="00000000" w:rsidRDefault="00064464">
            <w:pPr>
              <w:spacing w:before="20" w:after="20"/>
              <w:jc w:val="left"/>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pPr>
          </w:p>
        </w:tc>
        <w:tc>
          <w:tcPr>
            <w:tcW w:w="907" w:type="dxa"/>
          </w:tcPr>
          <w:p w:rsidR="00000000" w:rsidRDefault="00064464">
            <w:pPr>
              <w:spacing w:before="20" w:after="20"/>
              <w:jc w:val="right"/>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mallCaps/>
              </w:rPr>
            </w:pPr>
            <w:r>
              <w:t>Students with disabilities and impairments in special settings</w:t>
            </w:r>
          </w:p>
        </w:tc>
        <w:tc>
          <w:tcPr>
            <w:tcW w:w="796" w:type="dxa"/>
          </w:tcPr>
          <w:p w:rsidR="00000000" w:rsidRDefault="00064464">
            <w:pPr>
              <w:spacing w:before="20" w:after="20"/>
              <w:jc w:val="center"/>
              <w:rPr>
                <w:rFonts w:ascii="Arial" w:hAnsi="Arial"/>
                <w:sz w:val="18"/>
              </w:rPr>
            </w:pPr>
            <w:r>
              <w:rPr>
                <w:rFonts w:ascii="Arial" w:hAnsi="Arial"/>
                <w:sz w:val="18"/>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5 231</w:t>
            </w:r>
          </w:p>
        </w:tc>
        <w:tc>
          <w:tcPr>
            <w:tcW w:w="806" w:type="dxa"/>
          </w:tcPr>
          <w:p w:rsidR="00000000" w:rsidRDefault="00064464">
            <w:pPr>
              <w:spacing w:before="20" w:after="20"/>
              <w:jc w:val="right"/>
              <w:rPr>
                <w:rFonts w:ascii="Arial" w:hAnsi="Arial"/>
                <w:sz w:val="18"/>
              </w:rPr>
            </w:pPr>
            <w:r>
              <w:rPr>
                <w:rFonts w:ascii="Arial" w:hAnsi="Arial"/>
                <w:sz w:val="18"/>
              </w:rPr>
              <w:t>5 415</w:t>
            </w:r>
          </w:p>
        </w:tc>
        <w:tc>
          <w:tcPr>
            <w:tcW w:w="907" w:type="dxa"/>
          </w:tcPr>
          <w:p w:rsidR="00000000" w:rsidRDefault="00064464">
            <w:pPr>
              <w:spacing w:before="20" w:after="20"/>
              <w:jc w:val="right"/>
              <w:rPr>
                <w:rFonts w:ascii="Arial" w:hAnsi="Arial"/>
                <w:sz w:val="18"/>
              </w:rPr>
            </w:pPr>
            <w:r>
              <w:rPr>
                <w:rFonts w:ascii="Arial" w:hAnsi="Arial"/>
                <w:sz w:val="18"/>
              </w:rPr>
              <w:t>5 506</w:t>
            </w:r>
          </w:p>
        </w:tc>
        <w:tc>
          <w:tcPr>
            <w:tcW w:w="872" w:type="dxa"/>
          </w:tcPr>
          <w:p w:rsidR="00000000" w:rsidRDefault="00064464">
            <w:pPr>
              <w:pStyle w:val="TableofFigures"/>
              <w:spacing w:before="20" w:after="20"/>
              <w:rPr>
                <w:snapToGrid w:val="0"/>
                <w:lang w:eastAsia="en-US"/>
              </w:rPr>
            </w:pPr>
            <w:r>
              <w:rPr>
                <w:snapToGrid w:val="0"/>
                <w:lang w:eastAsia="en-US"/>
              </w:rPr>
              <w:t>5 680</w:t>
            </w:r>
          </w:p>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mallCaps/>
              </w:rPr>
            </w:pPr>
            <w:r>
              <w:t>Students classified as having disabilities and impairments in regular schools</w:t>
            </w:r>
          </w:p>
        </w:tc>
        <w:tc>
          <w:tcPr>
            <w:tcW w:w="796" w:type="dxa"/>
          </w:tcPr>
          <w:p w:rsidR="00000000" w:rsidRDefault="00064464">
            <w:pPr>
              <w:spacing w:before="20" w:after="20"/>
              <w:jc w:val="center"/>
              <w:rPr>
                <w:rFonts w:ascii="Arial" w:hAnsi="Arial"/>
                <w:sz w:val="18"/>
              </w:rPr>
            </w:pPr>
            <w:r>
              <w:rPr>
                <w:rFonts w:ascii="Arial" w:hAnsi="Arial"/>
                <w:sz w:val="18"/>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7 039</w:t>
            </w:r>
          </w:p>
        </w:tc>
        <w:tc>
          <w:tcPr>
            <w:tcW w:w="806" w:type="dxa"/>
          </w:tcPr>
          <w:p w:rsidR="00000000" w:rsidRDefault="00064464">
            <w:pPr>
              <w:spacing w:before="20" w:after="20"/>
              <w:jc w:val="right"/>
              <w:rPr>
                <w:rFonts w:ascii="Arial" w:hAnsi="Arial"/>
                <w:sz w:val="18"/>
              </w:rPr>
            </w:pPr>
            <w:r>
              <w:rPr>
                <w:rFonts w:ascii="Arial" w:hAnsi="Arial"/>
                <w:sz w:val="18"/>
              </w:rPr>
              <w:t>7 958</w:t>
            </w:r>
          </w:p>
        </w:tc>
        <w:tc>
          <w:tcPr>
            <w:tcW w:w="907" w:type="dxa"/>
          </w:tcPr>
          <w:p w:rsidR="00000000" w:rsidRDefault="00064464">
            <w:pPr>
              <w:spacing w:before="20" w:after="20"/>
              <w:jc w:val="right"/>
              <w:rPr>
                <w:rFonts w:ascii="Arial" w:hAnsi="Arial"/>
                <w:sz w:val="18"/>
              </w:rPr>
            </w:pPr>
            <w:r>
              <w:rPr>
                <w:rFonts w:ascii="Arial" w:hAnsi="Arial"/>
                <w:sz w:val="18"/>
              </w:rPr>
              <w:t>8 262</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10 130</w:t>
            </w:r>
          </w:p>
        </w:tc>
      </w:tr>
      <w:tr w:rsidR="00000000">
        <w:tblPrEx>
          <w:tblCellMar>
            <w:top w:w="0" w:type="dxa"/>
            <w:bottom w:w="0" w:type="dxa"/>
          </w:tblCellMar>
        </w:tblPrEx>
        <w:trPr>
          <w:cantSplit/>
          <w:jc w:val="center"/>
        </w:trPr>
        <w:tc>
          <w:tcPr>
            <w:tcW w:w="3024" w:type="dxa"/>
          </w:tcPr>
          <w:p w:rsidR="00000000" w:rsidRDefault="00064464">
            <w:pPr>
              <w:pStyle w:val="OGTabText"/>
            </w:pPr>
            <w:r>
              <w:t xml:space="preserve">Regular </w:t>
            </w:r>
            <w:r>
              <w:t>schools with students with disabilities and impairments</w:t>
            </w:r>
          </w:p>
        </w:tc>
        <w:tc>
          <w:tcPr>
            <w:tcW w:w="796" w:type="dxa"/>
          </w:tcPr>
          <w:p w:rsidR="00000000" w:rsidRDefault="00064464">
            <w:pPr>
              <w:spacing w:before="20" w:after="20"/>
              <w:jc w:val="center"/>
              <w:rPr>
                <w:rFonts w:ascii="Arial" w:hAnsi="Arial"/>
                <w:sz w:val="18"/>
              </w:rPr>
            </w:pPr>
            <w:r>
              <w:rPr>
                <w:rFonts w:ascii="Arial" w:hAnsi="Arial"/>
                <w:sz w:val="18"/>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1 335</w:t>
            </w:r>
          </w:p>
        </w:tc>
        <w:tc>
          <w:tcPr>
            <w:tcW w:w="806" w:type="dxa"/>
          </w:tcPr>
          <w:p w:rsidR="00000000" w:rsidRDefault="00064464">
            <w:pPr>
              <w:spacing w:before="20" w:after="20"/>
              <w:jc w:val="right"/>
              <w:rPr>
                <w:rFonts w:ascii="Arial" w:hAnsi="Arial"/>
                <w:sz w:val="18"/>
              </w:rPr>
            </w:pPr>
            <w:r>
              <w:rPr>
                <w:rFonts w:ascii="Arial" w:hAnsi="Arial"/>
                <w:sz w:val="18"/>
              </w:rPr>
              <w:t>1 345</w:t>
            </w:r>
          </w:p>
        </w:tc>
        <w:tc>
          <w:tcPr>
            <w:tcW w:w="907" w:type="dxa"/>
          </w:tcPr>
          <w:p w:rsidR="00000000" w:rsidRDefault="00064464">
            <w:pPr>
              <w:spacing w:before="20" w:after="20"/>
              <w:jc w:val="right"/>
              <w:rPr>
                <w:rFonts w:ascii="Arial" w:hAnsi="Arial"/>
                <w:sz w:val="18"/>
              </w:rPr>
            </w:pPr>
            <w:r>
              <w:rPr>
                <w:rFonts w:ascii="Arial" w:hAnsi="Arial"/>
                <w:sz w:val="18"/>
              </w:rPr>
              <w:t>1 345</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1 390</w:t>
            </w:r>
          </w:p>
        </w:tc>
      </w:tr>
      <w:tr w:rsidR="00000000">
        <w:tblPrEx>
          <w:tblCellMar>
            <w:top w:w="0" w:type="dxa"/>
            <w:bottom w:w="0" w:type="dxa"/>
          </w:tblCellMar>
        </w:tblPrEx>
        <w:trPr>
          <w:cantSplit/>
          <w:jc w:val="center"/>
        </w:trPr>
        <w:tc>
          <w:tcPr>
            <w:tcW w:w="3024" w:type="dxa"/>
          </w:tcPr>
          <w:p w:rsidR="00000000" w:rsidRDefault="00064464">
            <w:pPr>
              <w:pStyle w:val="OGTabHead"/>
            </w:pPr>
            <w:r>
              <w:t>Quality</w:t>
            </w:r>
          </w:p>
        </w:tc>
        <w:tc>
          <w:tcPr>
            <w:tcW w:w="796" w:type="dxa"/>
          </w:tcPr>
          <w:p w:rsidR="00000000" w:rsidRDefault="00064464">
            <w:pPr>
              <w:spacing w:before="20" w:after="20"/>
              <w:jc w:val="center"/>
              <w:rPr>
                <w:rFonts w:ascii="Arial" w:hAnsi="Arial"/>
                <w:sz w:val="18"/>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z w:val="18"/>
              </w:rPr>
            </w:pPr>
          </w:p>
        </w:tc>
        <w:tc>
          <w:tcPr>
            <w:tcW w:w="907" w:type="dxa"/>
          </w:tcPr>
          <w:p w:rsidR="00000000" w:rsidRDefault="00064464">
            <w:pPr>
              <w:spacing w:before="20" w:after="20"/>
              <w:jc w:val="right"/>
              <w:rPr>
                <w:rFonts w:ascii="Arial" w:hAnsi="Arial"/>
                <w:sz w:val="18"/>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pPr>
            <w:r>
              <w:t>Parent satisfaction with special schooling on a 100 point scale</w:t>
            </w:r>
          </w:p>
        </w:tc>
        <w:tc>
          <w:tcPr>
            <w:tcW w:w="796" w:type="dxa"/>
          </w:tcPr>
          <w:p w:rsidR="00000000" w:rsidRDefault="00064464">
            <w:pPr>
              <w:spacing w:before="20" w:after="20"/>
              <w:jc w:val="center"/>
              <w:rPr>
                <w:rFonts w:ascii="Arial" w:hAnsi="Arial"/>
                <w:sz w:val="18"/>
              </w:rPr>
            </w:pPr>
            <w:r>
              <w:rPr>
                <w:rFonts w:ascii="Arial" w:hAnsi="Arial"/>
                <w:sz w:val="18"/>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z w:val="18"/>
              </w:rPr>
            </w:pPr>
            <w:r>
              <w:rPr>
                <w:rFonts w:ascii="Arial" w:hAnsi="Arial"/>
                <w:sz w:val="18"/>
              </w:rPr>
              <w:t>86</w:t>
            </w:r>
          </w:p>
        </w:tc>
        <w:tc>
          <w:tcPr>
            <w:tcW w:w="907" w:type="dxa"/>
          </w:tcPr>
          <w:p w:rsidR="00000000" w:rsidRDefault="00064464">
            <w:pPr>
              <w:spacing w:before="20" w:after="20"/>
              <w:jc w:val="right"/>
              <w:rPr>
                <w:rFonts w:ascii="Arial" w:hAnsi="Arial"/>
                <w:sz w:val="18"/>
              </w:rPr>
            </w:pPr>
            <w:r>
              <w:rPr>
                <w:rFonts w:ascii="Arial" w:hAnsi="Arial"/>
                <w:sz w:val="18"/>
              </w:rPr>
              <w:t>86</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86</w:t>
            </w:r>
          </w:p>
        </w:tc>
      </w:tr>
      <w:tr w:rsidR="00000000">
        <w:tblPrEx>
          <w:tblCellMar>
            <w:top w:w="0" w:type="dxa"/>
            <w:bottom w:w="0" w:type="dxa"/>
          </w:tblCellMar>
        </w:tblPrEx>
        <w:trPr>
          <w:cantSplit/>
          <w:jc w:val="center"/>
        </w:trPr>
        <w:tc>
          <w:tcPr>
            <w:tcW w:w="3024" w:type="dxa"/>
          </w:tcPr>
          <w:p w:rsidR="00000000" w:rsidRDefault="00064464">
            <w:pPr>
              <w:pStyle w:val="OGTabText"/>
              <w:rPr>
                <w:smallCaps/>
              </w:rPr>
            </w:pPr>
            <w:r>
              <w:t>Staff morale of specialist school teachers on a 100 point scale</w:t>
            </w:r>
          </w:p>
        </w:tc>
        <w:tc>
          <w:tcPr>
            <w:tcW w:w="796" w:type="dxa"/>
          </w:tcPr>
          <w:p w:rsidR="00000000" w:rsidRDefault="00064464">
            <w:pPr>
              <w:spacing w:before="20" w:after="20"/>
              <w:jc w:val="center"/>
              <w:rPr>
                <w:rFonts w:ascii="Arial" w:hAnsi="Arial"/>
                <w:sz w:val="18"/>
              </w:rPr>
            </w:pPr>
            <w:r>
              <w:rPr>
                <w:rFonts w:ascii="Arial" w:hAnsi="Arial"/>
                <w:sz w:val="18"/>
              </w:rPr>
              <w:t>per </w:t>
            </w:r>
            <w:r>
              <w:rPr>
                <w:rFonts w:ascii="Arial" w:hAnsi="Arial"/>
                <w:sz w:val="18"/>
              </w:rPr>
              <w:t>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z w:val="18"/>
              </w:rPr>
            </w:pPr>
            <w:r>
              <w:rPr>
                <w:rFonts w:ascii="Arial" w:hAnsi="Arial"/>
                <w:sz w:val="18"/>
              </w:rPr>
              <w:t>76</w:t>
            </w:r>
          </w:p>
        </w:tc>
        <w:tc>
          <w:tcPr>
            <w:tcW w:w="907" w:type="dxa"/>
          </w:tcPr>
          <w:p w:rsidR="00000000" w:rsidRDefault="00064464">
            <w:pPr>
              <w:spacing w:before="20" w:after="20"/>
              <w:jc w:val="right"/>
              <w:rPr>
                <w:rFonts w:ascii="Arial" w:hAnsi="Arial"/>
                <w:sz w:val="18"/>
              </w:rPr>
            </w:pPr>
            <w:r>
              <w:rPr>
                <w:rFonts w:ascii="Arial" w:hAnsi="Arial"/>
                <w:sz w:val="18"/>
              </w:rPr>
              <w:t>76.7</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77.0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left"/>
              <w:rPr>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Borders>
              <w:bottom w:val="single" w:sz="4" w:space="0" w:color="auto"/>
            </w:tcBorders>
          </w:tcPr>
          <w:p w:rsidR="00000000" w:rsidRDefault="00064464">
            <w:pPr>
              <w:pStyle w:val="OGTabText"/>
              <w:rPr>
                <w:snapToGrid w:val="0"/>
                <w:lang w:eastAsia="en-US"/>
              </w:rPr>
            </w:pPr>
            <w:r>
              <w:rPr>
                <w:snapToGrid w:val="0"/>
                <w:lang w:eastAsia="en-US"/>
              </w:rPr>
              <w:t>Total output cost:</w:t>
            </w:r>
          </w:p>
        </w:tc>
        <w:tc>
          <w:tcPr>
            <w:tcW w:w="796" w:type="dxa"/>
            <w:tcBorders>
              <w:bottom w:val="single" w:sz="4" w:space="0" w:color="auto"/>
            </w:tcBorders>
          </w:tcPr>
          <w:p w:rsidR="00000000" w:rsidRDefault="00064464">
            <w:pPr>
              <w:spacing w:before="20" w:after="20"/>
              <w:jc w:val="center"/>
            </w:pPr>
            <w:r>
              <w:rPr>
                <w:rFonts w:ascii="Arial" w:hAnsi="Arial"/>
                <w:snapToGrid w:val="0"/>
                <w:sz w:val="18"/>
                <w:lang w:eastAsia="en-US"/>
              </w:rPr>
              <w:t>$ million</w:t>
            </w:r>
          </w:p>
        </w:tc>
        <w:tc>
          <w:tcPr>
            <w:tcW w:w="81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0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907"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72" w:type="dxa"/>
            <w:tcBorders>
              <w:bottom w:val="single" w:sz="4" w:space="0" w:color="auto"/>
            </w:tcBorders>
          </w:tcPr>
          <w:p w:rsidR="00000000" w:rsidRDefault="00064464">
            <w:pPr>
              <w:pStyle w:val="TableofFigures"/>
              <w:spacing w:before="20" w:after="20"/>
              <w:rPr>
                <w:snapToGrid w:val="0"/>
                <w:lang w:eastAsia="en-US"/>
              </w:rPr>
            </w:pPr>
            <w:r>
              <w:rPr>
                <w:snapToGrid w:val="0"/>
                <w:lang w:eastAsia="en-US"/>
              </w:rPr>
              <w:t>236.8</w:t>
            </w:r>
          </w:p>
        </w:tc>
      </w:tr>
      <w:tr w:rsidR="00000000">
        <w:tblPrEx>
          <w:tblCellMar>
            <w:top w:w="0" w:type="dxa"/>
            <w:bottom w:w="0" w:type="dxa"/>
          </w:tblCellMar>
        </w:tblPrEx>
        <w:trPr>
          <w:cantSplit/>
          <w:jc w:val="center"/>
        </w:trPr>
        <w:tc>
          <w:tcPr>
            <w:tcW w:w="7221" w:type="dxa"/>
            <w:gridSpan w:val="6"/>
          </w:tcPr>
          <w:p w:rsidR="00000000" w:rsidRDefault="00064464">
            <w:pPr>
              <w:pStyle w:val="OGText"/>
              <w:rPr>
                <w:snapToGrid w:val="0"/>
                <w:lang w:eastAsia="en-US"/>
              </w:rPr>
            </w:pPr>
            <w:r>
              <w:rPr>
                <w:b/>
              </w:rPr>
              <w:t>Education Mainten</w:t>
            </w:r>
            <w:r>
              <w:rPr>
                <w:b/>
              </w:rPr>
              <w:fldChar w:fldCharType="begin"/>
            </w:r>
            <w:r>
              <w:instrText xml:space="preserve"> XE "Education, Employment and Training, Department of:Education Maintenance Allowance" </w:instrText>
            </w:r>
            <w:r>
              <w:rPr>
                <w:b/>
              </w:rPr>
              <w:fldChar w:fldCharType="end"/>
            </w:r>
            <w:r>
              <w:rPr>
                <w:b/>
              </w:rPr>
              <w:t xml:space="preserve">ance Allowance </w:t>
            </w:r>
            <w:r>
              <w:noBreakHyphen/>
            </w:r>
            <w:r>
              <w:rPr>
                <w:b/>
              </w:rPr>
              <w:t xml:space="preserve"> </w:t>
            </w:r>
            <w:r>
              <w:t xml:space="preserve">This output provides administration of payment of the </w:t>
            </w:r>
            <w:r>
              <w:t>Education Maintenance Allowance (EMA) to eligible parents of government and non</w:t>
            </w:r>
            <w:r>
              <w:noBreakHyphen/>
              <w:t>government school students.</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Quantity</w:t>
            </w:r>
          </w:p>
        </w:tc>
        <w:tc>
          <w:tcPr>
            <w:tcW w:w="796" w:type="dxa"/>
          </w:tcPr>
          <w:p w:rsidR="00000000" w:rsidRDefault="00064464">
            <w:pPr>
              <w:spacing w:before="20" w:after="20"/>
              <w:jc w:val="left"/>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School students receiving EMA</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212 040</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210 000</w:t>
            </w:r>
          </w:p>
        </w:tc>
        <w:tc>
          <w:tcPr>
            <w:tcW w:w="907" w:type="dxa"/>
          </w:tcPr>
          <w:p w:rsidR="00000000" w:rsidRDefault="00064464">
            <w:pPr>
              <w:pStyle w:val="TableofFigures"/>
              <w:spacing w:before="20" w:after="20"/>
              <w:rPr>
                <w:snapToGrid w:val="0"/>
                <w:lang w:eastAsia="en-US"/>
              </w:rPr>
            </w:pPr>
            <w:r>
              <w:rPr>
                <w:snapToGrid w:val="0"/>
                <w:lang w:eastAsia="en-US"/>
              </w:rPr>
              <w:t>215 000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219 000</w:t>
            </w:r>
          </w:p>
        </w:tc>
      </w:tr>
    </w:tbl>
    <w:p w:rsidR="00000000" w:rsidRDefault="00064464">
      <w:pPr>
        <w:pStyle w:val="OGHeading1"/>
        <w:rPr>
          <w:i/>
        </w:rPr>
      </w:pPr>
      <w:r>
        <w:rPr>
          <w:rFonts w:ascii="Times New Roman" w:hAnsi="Times New Roman"/>
          <w:i/>
          <w:sz w:val="22"/>
        </w:rPr>
        <w:br w:type="page"/>
      </w:r>
      <w:r>
        <w:lastRenderedPageBreak/>
        <w:t xml:space="preserve">School Education </w:t>
      </w:r>
      <w:r>
        <w:noBreakHyphen/>
        <w:t xml:space="preserve"> </w:t>
      </w:r>
      <w:r>
        <w:rPr>
          <w:i/>
        </w:rPr>
        <w:t>continued</w:t>
      </w:r>
    </w:p>
    <w:tbl>
      <w:tblPr>
        <w:tblW w:w="0" w:type="auto"/>
        <w:jc w:val="center"/>
        <w:tblLayout w:type="fixed"/>
        <w:tblCellMar>
          <w:left w:w="29" w:type="dxa"/>
          <w:right w:w="29" w:type="dxa"/>
        </w:tblCellMar>
        <w:tblLook w:val="0000" w:firstRow="0" w:lastRow="0" w:firstColumn="0" w:lastColumn="0" w:noHBand="0" w:noVBand="0"/>
      </w:tblPr>
      <w:tblGrid>
        <w:gridCol w:w="3024"/>
        <w:gridCol w:w="796"/>
        <w:gridCol w:w="816"/>
        <w:gridCol w:w="806"/>
        <w:gridCol w:w="907"/>
        <w:gridCol w:w="872"/>
      </w:tblGrid>
      <w:tr w:rsidR="00000000">
        <w:tblPrEx>
          <w:tblCellMar>
            <w:top w:w="0" w:type="dxa"/>
            <w:bottom w:w="0" w:type="dxa"/>
          </w:tblCellMar>
        </w:tblPrEx>
        <w:trPr>
          <w:cantSplit/>
          <w:tblHeader/>
          <w:jc w:val="cent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w:t>
            </w:r>
            <w:r>
              <w:t>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872"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Timeliness</w:t>
            </w:r>
          </w:p>
        </w:tc>
        <w:tc>
          <w:tcPr>
            <w:tcW w:w="796" w:type="dxa"/>
          </w:tcPr>
          <w:p w:rsidR="00000000" w:rsidRDefault="00064464">
            <w:pPr>
              <w:spacing w:before="20" w:after="20"/>
              <w:jc w:val="center"/>
              <w:rPr>
                <w:rFonts w:ascii="Arial" w:hAnsi="Arial"/>
                <w:snapToGrid w:val="0"/>
                <w:sz w:val="18"/>
                <w:lang w:eastAsia="en-US"/>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EMA payments processed according to published timelines</w:t>
            </w:r>
          </w:p>
        </w:tc>
        <w:tc>
          <w:tcPr>
            <w:tcW w:w="796" w:type="dxa"/>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100</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100</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left"/>
              <w:rPr>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Total output cost:</w:t>
            </w:r>
          </w:p>
        </w:tc>
        <w:tc>
          <w:tcPr>
            <w:tcW w:w="796" w:type="dxa"/>
          </w:tcPr>
          <w:p w:rsidR="00000000" w:rsidRDefault="00064464">
            <w:pPr>
              <w:spacing w:before="20" w:after="20"/>
              <w:jc w:val="center"/>
              <w:rPr>
                <w:snapToGrid w:val="0"/>
                <w:lang w:eastAsia="en-US"/>
              </w:rPr>
            </w:pPr>
            <w:r>
              <w:rPr>
                <w:rFonts w:ascii="Arial" w:hAnsi="Arial"/>
                <w:snapToGrid w:val="0"/>
                <w:sz w:val="18"/>
                <w:lang w:eastAsia="en-US"/>
              </w:rPr>
              <w:t>$ milli</w:t>
            </w:r>
            <w:r>
              <w:rPr>
                <w:rFonts w:ascii="Arial" w:hAnsi="Arial"/>
                <w:snapToGrid w:val="0"/>
                <w:sz w:val="18"/>
                <w:lang w:eastAsia="en-US"/>
              </w:rPr>
              <w:t>on</w:t>
            </w:r>
          </w:p>
        </w:tc>
        <w:tc>
          <w:tcPr>
            <w:tcW w:w="816" w:type="dxa"/>
          </w:tcPr>
          <w:p w:rsidR="00000000" w:rsidRDefault="00064464">
            <w:pPr>
              <w:pStyle w:val="OGTabText"/>
              <w:jc w:val="right"/>
              <w:rPr>
                <w:snapToGrid w:val="0"/>
                <w:lang w:eastAsia="en-US"/>
              </w:rPr>
            </w:pPr>
            <w:r>
              <w:rPr>
                <w:snapToGrid w:val="0"/>
                <w:lang w:eastAsia="en-US"/>
              </w:rPr>
              <w:t>na</w:t>
            </w:r>
          </w:p>
        </w:tc>
        <w:tc>
          <w:tcPr>
            <w:tcW w:w="806" w:type="dxa"/>
          </w:tcPr>
          <w:p w:rsidR="00000000" w:rsidRDefault="00064464">
            <w:pPr>
              <w:pStyle w:val="OGTabText"/>
              <w:jc w:val="right"/>
              <w:rPr>
                <w:snapToGrid w:val="0"/>
                <w:lang w:eastAsia="en-US"/>
              </w:rPr>
            </w:pPr>
            <w:r>
              <w:rPr>
                <w:snapToGrid w:val="0"/>
                <w:lang w:eastAsia="en-US"/>
              </w:rPr>
              <w:t>na</w:t>
            </w:r>
          </w:p>
        </w:tc>
        <w:tc>
          <w:tcPr>
            <w:tcW w:w="907" w:type="dxa"/>
          </w:tcPr>
          <w:p w:rsidR="00000000" w:rsidRDefault="00064464">
            <w:pPr>
              <w:pStyle w:val="OGTabText"/>
              <w:jc w:val="right"/>
              <w:rPr>
                <w:snapToGrid w:val="0"/>
                <w:lang w:eastAsia="en-US"/>
              </w:rPr>
            </w:pPr>
            <w:r>
              <w:rPr>
                <w:snapToGrid w:val="0"/>
                <w:lang w:eastAsia="en-US"/>
              </w:rPr>
              <w:t>na</w:t>
            </w:r>
          </w:p>
        </w:tc>
        <w:tc>
          <w:tcPr>
            <w:tcW w:w="872" w:type="dxa"/>
          </w:tcPr>
          <w:p w:rsidR="00000000" w:rsidRDefault="00064464">
            <w:pPr>
              <w:pStyle w:val="TableofFigures"/>
              <w:spacing w:before="20" w:after="20"/>
              <w:rPr>
                <w:snapToGrid w:val="0"/>
                <w:lang w:eastAsia="en-US"/>
              </w:rPr>
            </w:pPr>
            <w:r>
              <w:rPr>
                <w:snapToGrid w:val="0"/>
                <w:lang w:eastAsia="en-US"/>
              </w:rPr>
              <w:t>35.5</w:t>
            </w:r>
          </w:p>
        </w:tc>
      </w:tr>
      <w:tr w:rsidR="00000000">
        <w:tblPrEx>
          <w:tblCellMar>
            <w:top w:w="0" w:type="dxa"/>
            <w:bottom w:w="0" w:type="dxa"/>
          </w:tblCellMar>
        </w:tblPrEx>
        <w:trPr>
          <w:cantSplit/>
          <w:jc w:val="center"/>
        </w:trPr>
        <w:tc>
          <w:tcPr>
            <w:tcW w:w="7221" w:type="dxa"/>
            <w:gridSpan w:val="6"/>
            <w:tcBorders>
              <w:top w:val="single" w:sz="4" w:space="0" w:color="auto"/>
            </w:tcBorders>
          </w:tcPr>
          <w:p w:rsidR="00000000" w:rsidRDefault="00064464">
            <w:pPr>
              <w:pStyle w:val="OGText"/>
              <w:rPr>
                <w:snapToGrid w:val="0"/>
                <w:lang w:eastAsia="en-US"/>
              </w:rPr>
            </w:pPr>
            <w:r>
              <w:rPr>
                <w:b/>
              </w:rPr>
              <w:t xml:space="preserve">Student Transport services </w:t>
            </w:r>
            <w:r>
              <w:noBreakHyphen/>
              <w:t xml:space="preserve"> This output involves the administration of student transport services for government and non</w:t>
            </w:r>
            <w:r>
              <w:noBreakHyphen/>
              <w:t>government school students.</w:t>
            </w:r>
          </w:p>
        </w:tc>
      </w:tr>
      <w:tr w:rsidR="00000000">
        <w:tblPrEx>
          <w:tblCellMar>
            <w:top w:w="0" w:type="dxa"/>
            <w:bottom w:w="0" w:type="dxa"/>
          </w:tblCellMar>
        </w:tblPrEx>
        <w:trPr>
          <w:cantSplit/>
          <w:jc w:val="center"/>
        </w:trPr>
        <w:tc>
          <w:tcPr>
            <w:tcW w:w="3024" w:type="dxa"/>
          </w:tcPr>
          <w:p w:rsidR="00000000" w:rsidRDefault="00064464">
            <w:pPr>
              <w:pStyle w:val="OGTabHead"/>
            </w:pPr>
            <w:r>
              <w:t>Quantity</w:t>
            </w:r>
          </w:p>
        </w:tc>
        <w:tc>
          <w:tcPr>
            <w:tcW w:w="796" w:type="dxa"/>
          </w:tcPr>
          <w:p w:rsidR="00000000" w:rsidRDefault="00064464">
            <w:pPr>
              <w:numPr>
                <w:ilvl w:val="12"/>
                <w:numId w:val="0"/>
              </w:numPr>
              <w:spacing w:before="20" w:after="20"/>
              <w:jc w:val="left"/>
              <w:rPr>
                <w:rFonts w:ascii="Arial" w:hAnsi="Arial"/>
                <w:sz w:val="18"/>
              </w:rPr>
            </w:pPr>
          </w:p>
        </w:tc>
        <w:tc>
          <w:tcPr>
            <w:tcW w:w="816" w:type="dxa"/>
          </w:tcPr>
          <w:p w:rsidR="00000000" w:rsidRDefault="00064464">
            <w:pPr>
              <w:numPr>
                <w:ilvl w:val="12"/>
                <w:numId w:val="0"/>
              </w:numPr>
              <w:spacing w:before="20" w:after="20"/>
              <w:jc w:val="center"/>
              <w:rPr>
                <w:rFonts w:ascii="Arial" w:hAnsi="Arial"/>
                <w:sz w:val="18"/>
              </w:rPr>
            </w:pPr>
          </w:p>
        </w:tc>
        <w:tc>
          <w:tcPr>
            <w:tcW w:w="806" w:type="dxa"/>
          </w:tcPr>
          <w:p w:rsidR="00000000" w:rsidRDefault="00064464">
            <w:pPr>
              <w:numPr>
                <w:ilvl w:val="12"/>
                <w:numId w:val="0"/>
              </w:numPr>
              <w:spacing w:before="20" w:after="20"/>
              <w:jc w:val="center"/>
              <w:rPr>
                <w:rFonts w:ascii="Arial" w:hAnsi="Arial"/>
                <w:sz w:val="18"/>
              </w:rPr>
            </w:pPr>
          </w:p>
        </w:tc>
        <w:tc>
          <w:tcPr>
            <w:tcW w:w="907" w:type="dxa"/>
          </w:tcPr>
          <w:p w:rsidR="00000000" w:rsidRDefault="00064464">
            <w:pPr>
              <w:spacing w:before="20" w:after="20"/>
              <w:jc w:val="right"/>
              <w:rPr>
                <w:rFonts w:ascii="Arial" w:hAnsi="Arial"/>
                <w:sz w:val="18"/>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pPr>
            <w:r>
              <w:t>School students supported by conveyance allowance</w:t>
            </w:r>
          </w:p>
        </w:tc>
        <w:tc>
          <w:tcPr>
            <w:tcW w:w="796" w:type="dxa"/>
          </w:tcPr>
          <w:p w:rsidR="00000000" w:rsidRDefault="00064464">
            <w:pPr>
              <w:numPr>
                <w:ilvl w:val="12"/>
                <w:numId w:val="0"/>
              </w:numPr>
              <w:spacing w:before="20" w:after="20"/>
              <w:jc w:val="center"/>
              <w:rPr>
                <w:rFonts w:ascii="Arial" w:hAnsi="Arial"/>
                <w:sz w:val="18"/>
              </w:rPr>
            </w:pPr>
            <w:r>
              <w:rPr>
                <w:rFonts w:ascii="Arial" w:hAnsi="Arial"/>
                <w:sz w:val="18"/>
              </w:rPr>
              <w:t>number</w:t>
            </w:r>
          </w:p>
        </w:tc>
        <w:tc>
          <w:tcPr>
            <w:tcW w:w="816" w:type="dxa"/>
          </w:tcPr>
          <w:p w:rsidR="00000000" w:rsidRDefault="00064464">
            <w:pPr>
              <w:numPr>
                <w:ilvl w:val="12"/>
                <w:numId w:val="0"/>
              </w:numPr>
              <w:spacing w:before="20" w:after="20"/>
              <w:jc w:val="right"/>
              <w:rPr>
                <w:rFonts w:ascii="Arial" w:hAnsi="Arial"/>
                <w:sz w:val="18"/>
              </w:rPr>
            </w:pPr>
            <w:r>
              <w:rPr>
                <w:rFonts w:ascii="Arial" w:hAnsi="Arial"/>
                <w:sz w:val="18"/>
              </w:rPr>
              <w:t>38 700</w:t>
            </w:r>
          </w:p>
        </w:tc>
        <w:tc>
          <w:tcPr>
            <w:tcW w:w="806" w:type="dxa"/>
          </w:tcPr>
          <w:p w:rsidR="00000000" w:rsidRDefault="00064464">
            <w:pPr>
              <w:pStyle w:val="TableofFigures"/>
              <w:numPr>
                <w:ilvl w:val="12"/>
                <w:numId w:val="0"/>
              </w:numPr>
              <w:spacing w:before="20" w:after="20"/>
            </w:pPr>
            <w:r>
              <w:t>39 000</w:t>
            </w:r>
          </w:p>
        </w:tc>
        <w:tc>
          <w:tcPr>
            <w:tcW w:w="907" w:type="dxa"/>
          </w:tcPr>
          <w:p w:rsidR="00000000" w:rsidRDefault="00064464">
            <w:pPr>
              <w:pStyle w:val="TableofFigures"/>
              <w:spacing w:before="20" w:after="20"/>
            </w:pPr>
            <w:r>
              <w:t>3</w:t>
            </w:r>
            <w:r>
              <w:t>8 650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38 500</w:t>
            </w:r>
          </w:p>
        </w:tc>
      </w:tr>
      <w:tr w:rsidR="00000000">
        <w:tblPrEx>
          <w:tblCellMar>
            <w:top w:w="0" w:type="dxa"/>
            <w:bottom w:w="0" w:type="dxa"/>
          </w:tblCellMar>
        </w:tblPrEx>
        <w:trPr>
          <w:cantSplit/>
          <w:jc w:val="center"/>
        </w:trPr>
        <w:tc>
          <w:tcPr>
            <w:tcW w:w="3024" w:type="dxa"/>
          </w:tcPr>
          <w:p w:rsidR="00000000" w:rsidRDefault="00064464">
            <w:pPr>
              <w:pStyle w:val="OGTabText"/>
            </w:pPr>
            <w:r>
              <w:rPr>
                <w:snapToGrid w:val="0"/>
                <w:lang w:eastAsia="en-US"/>
              </w:rPr>
              <w:t>Eligible special school students provided with appropriate travel</w:t>
            </w:r>
          </w:p>
        </w:tc>
        <w:tc>
          <w:tcPr>
            <w:tcW w:w="796" w:type="dxa"/>
          </w:tcPr>
          <w:p w:rsidR="00000000" w:rsidRDefault="00064464">
            <w:pPr>
              <w:numPr>
                <w:ilvl w:val="12"/>
                <w:numId w:val="0"/>
              </w:numPr>
              <w:spacing w:before="20" w:after="20"/>
              <w:jc w:val="center"/>
              <w:rPr>
                <w:rFonts w:ascii="Arial" w:hAnsi="Arial"/>
                <w:sz w:val="18"/>
              </w:rPr>
            </w:pPr>
            <w:r>
              <w:rPr>
                <w:rFonts w:ascii="Arial" w:hAnsi="Arial"/>
                <w:sz w:val="18"/>
              </w:rPr>
              <w:t>number</w:t>
            </w:r>
          </w:p>
        </w:tc>
        <w:tc>
          <w:tcPr>
            <w:tcW w:w="816" w:type="dxa"/>
          </w:tcPr>
          <w:p w:rsidR="00000000" w:rsidRDefault="00064464">
            <w:pPr>
              <w:numPr>
                <w:ilvl w:val="12"/>
                <w:numId w:val="0"/>
              </w:num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z w:val="18"/>
              </w:rPr>
            </w:pPr>
            <w:r>
              <w:rPr>
                <w:rFonts w:ascii="Arial" w:hAnsi="Arial"/>
                <w:snapToGrid w:val="0"/>
                <w:sz w:val="18"/>
                <w:lang w:eastAsia="en-US"/>
              </w:rPr>
              <w:t>5 100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5 400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Quality</w:t>
            </w:r>
          </w:p>
        </w:tc>
        <w:tc>
          <w:tcPr>
            <w:tcW w:w="796" w:type="dxa"/>
          </w:tcPr>
          <w:p w:rsidR="00000000" w:rsidRDefault="00064464">
            <w:pPr>
              <w:spacing w:before="20" w:after="20"/>
              <w:jc w:val="center"/>
              <w:rPr>
                <w:rFonts w:ascii="Arial" w:hAnsi="Arial"/>
                <w:sz w:val="18"/>
              </w:rPr>
            </w:pPr>
          </w:p>
        </w:tc>
        <w:tc>
          <w:tcPr>
            <w:tcW w:w="81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rPr>
                <w:snapToGrid w:val="0"/>
                <w:lang w:eastAsia="en-US"/>
              </w:rPr>
            </w:pPr>
            <w:r>
              <w:rPr>
                <w:snapToGrid w:val="0"/>
                <w:lang w:eastAsia="en-US"/>
              </w:rPr>
              <w:t>Sample of claims checked for accuracy</w:t>
            </w:r>
          </w:p>
        </w:tc>
        <w:tc>
          <w:tcPr>
            <w:tcW w:w="796" w:type="dxa"/>
          </w:tcPr>
          <w:p w:rsidR="00000000" w:rsidRDefault="00064464">
            <w:pPr>
              <w:spacing w:before="20" w:after="20"/>
              <w:jc w:val="center"/>
              <w:rPr>
                <w:rFonts w:ascii="Arial" w:hAnsi="Arial"/>
                <w:snapToGrid w:val="0"/>
                <w:sz w:val="18"/>
                <w:lang w:eastAsia="en-US"/>
              </w:rPr>
            </w:pPr>
            <w:r>
              <w:rPr>
                <w:rFonts w:ascii="Arial" w:hAnsi="Arial"/>
                <w:sz w:val="18"/>
              </w:rPr>
              <w:t>per cent</w:t>
            </w:r>
          </w:p>
        </w:tc>
        <w:tc>
          <w:tcPr>
            <w:tcW w:w="81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50</w:t>
            </w:r>
          </w:p>
        </w:tc>
      </w:tr>
      <w:tr w:rsidR="00000000">
        <w:tblPrEx>
          <w:tblCellMar>
            <w:top w:w="0" w:type="dxa"/>
            <w:bottom w:w="0" w:type="dxa"/>
          </w:tblCellMar>
        </w:tblPrEx>
        <w:trPr>
          <w:cantSplit/>
          <w:jc w:val="center"/>
        </w:trPr>
        <w:tc>
          <w:tcPr>
            <w:tcW w:w="3024" w:type="dxa"/>
          </w:tcPr>
          <w:p w:rsidR="00000000" w:rsidRDefault="00064464">
            <w:pPr>
              <w:pStyle w:val="OGTabHead"/>
            </w:pPr>
            <w:r>
              <w:t>Timeliness</w:t>
            </w:r>
          </w:p>
        </w:tc>
        <w:tc>
          <w:tcPr>
            <w:tcW w:w="796" w:type="dxa"/>
          </w:tcPr>
          <w:p w:rsidR="00000000" w:rsidRDefault="00064464">
            <w:pPr>
              <w:numPr>
                <w:ilvl w:val="12"/>
                <w:numId w:val="0"/>
              </w:numPr>
              <w:spacing w:before="20" w:after="20"/>
              <w:jc w:val="center"/>
              <w:rPr>
                <w:rFonts w:ascii="Arial" w:hAnsi="Arial"/>
                <w:sz w:val="18"/>
              </w:rPr>
            </w:pPr>
          </w:p>
        </w:tc>
        <w:tc>
          <w:tcPr>
            <w:tcW w:w="816" w:type="dxa"/>
          </w:tcPr>
          <w:p w:rsidR="00000000" w:rsidRDefault="00064464">
            <w:pPr>
              <w:numPr>
                <w:ilvl w:val="12"/>
                <w:numId w:val="0"/>
              </w:numPr>
              <w:spacing w:before="20" w:after="20"/>
              <w:jc w:val="right"/>
              <w:rPr>
                <w:rFonts w:ascii="Arial" w:hAnsi="Arial"/>
                <w:sz w:val="18"/>
              </w:rPr>
            </w:pPr>
          </w:p>
        </w:tc>
        <w:tc>
          <w:tcPr>
            <w:tcW w:w="806" w:type="dxa"/>
          </w:tcPr>
          <w:p w:rsidR="00000000" w:rsidRDefault="00064464">
            <w:pPr>
              <w:numPr>
                <w:ilvl w:val="12"/>
                <w:numId w:val="0"/>
              </w:numPr>
              <w:spacing w:before="20" w:after="20"/>
              <w:jc w:val="right"/>
              <w:rPr>
                <w:rFonts w:ascii="Arial" w:hAnsi="Arial"/>
                <w:sz w:val="18"/>
              </w:rPr>
            </w:pPr>
          </w:p>
        </w:tc>
        <w:tc>
          <w:tcPr>
            <w:tcW w:w="907" w:type="dxa"/>
          </w:tcPr>
          <w:p w:rsidR="00000000" w:rsidRDefault="00064464">
            <w:pPr>
              <w:spacing w:before="20" w:after="20"/>
              <w:jc w:val="right"/>
              <w:rPr>
                <w:rFonts w:ascii="Arial" w:hAnsi="Arial"/>
                <w:sz w:val="18"/>
              </w:rPr>
            </w:pPr>
          </w:p>
        </w:tc>
        <w:tc>
          <w:tcPr>
            <w:tcW w:w="872" w:type="dxa"/>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jc w:val="center"/>
        </w:trPr>
        <w:tc>
          <w:tcPr>
            <w:tcW w:w="3024" w:type="dxa"/>
          </w:tcPr>
          <w:p w:rsidR="00000000" w:rsidRDefault="00064464">
            <w:pPr>
              <w:pStyle w:val="OGTabText"/>
            </w:pPr>
            <w:r>
              <w:t>Payments made according to published schedule</w:t>
            </w:r>
          </w:p>
        </w:tc>
        <w:tc>
          <w:tcPr>
            <w:tcW w:w="796" w:type="dxa"/>
          </w:tcPr>
          <w:p w:rsidR="00000000" w:rsidRDefault="00064464">
            <w:pPr>
              <w:numPr>
                <w:ilvl w:val="12"/>
                <w:numId w:val="0"/>
              </w:numPr>
              <w:spacing w:before="20" w:after="20"/>
              <w:jc w:val="center"/>
              <w:rPr>
                <w:rFonts w:ascii="Arial" w:hAnsi="Arial"/>
                <w:sz w:val="18"/>
              </w:rPr>
            </w:pPr>
            <w:r>
              <w:rPr>
                <w:rFonts w:ascii="Arial" w:hAnsi="Arial"/>
                <w:sz w:val="18"/>
              </w:rPr>
              <w:t>per cent</w:t>
            </w:r>
          </w:p>
        </w:tc>
        <w:tc>
          <w:tcPr>
            <w:tcW w:w="816" w:type="dxa"/>
          </w:tcPr>
          <w:p w:rsidR="00000000" w:rsidRDefault="00064464">
            <w:pPr>
              <w:numPr>
                <w:ilvl w:val="12"/>
                <w:numId w:val="0"/>
              </w:numPr>
              <w:spacing w:before="20" w:after="20"/>
              <w:jc w:val="right"/>
              <w:rPr>
                <w:rFonts w:ascii="Arial" w:hAnsi="Arial"/>
                <w:sz w:val="18"/>
              </w:rPr>
            </w:pPr>
            <w:r>
              <w:rPr>
                <w:rFonts w:ascii="Arial" w:hAnsi="Arial"/>
                <w:sz w:val="18"/>
              </w:rPr>
              <w:t>100</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100</w:t>
            </w:r>
          </w:p>
        </w:tc>
        <w:tc>
          <w:tcPr>
            <w:tcW w:w="907" w:type="dxa"/>
          </w:tcPr>
          <w:p w:rsidR="00000000" w:rsidRDefault="00064464">
            <w:pPr>
              <w:spacing w:before="20" w:after="20"/>
              <w:jc w:val="right"/>
              <w:rPr>
                <w:rFonts w:ascii="Arial" w:hAnsi="Arial"/>
                <w:snapToGrid w:val="0"/>
                <w:sz w:val="18"/>
                <w:lang w:eastAsia="en-US"/>
              </w:rPr>
            </w:pPr>
            <w:r>
              <w:rPr>
                <w:rFonts w:ascii="Arial" w:hAnsi="Arial"/>
                <w:sz w:val="18"/>
              </w:rPr>
              <w:t>100</w:t>
            </w:r>
          </w:p>
        </w:tc>
        <w:tc>
          <w:tcPr>
            <w:tcW w:w="87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100</w:t>
            </w:r>
          </w:p>
        </w:tc>
      </w:tr>
      <w:tr w:rsidR="00000000">
        <w:tblPrEx>
          <w:tblCellMar>
            <w:top w:w="0" w:type="dxa"/>
            <w:bottom w:w="0" w:type="dxa"/>
          </w:tblCellMar>
        </w:tblPrEx>
        <w:trPr>
          <w:cantSplit/>
          <w:jc w:val="center"/>
        </w:trPr>
        <w:tc>
          <w:tcPr>
            <w:tcW w:w="3024" w:type="dxa"/>
          </w:tcPr>
          <w:p w:rsidR="00000000" w:rsidRDefault="00064464">
            <w:pPr>
              <w:pStyle w:val="OGTabHead"/>
              <w:rPr>
                <w:snapToGrid w:val="0"/>
                <w:lang w:eastAsia="en-US"/>
              </w:rPr>
            </w:pPr>
            <w:r>
              <w:rPr>
                <w:snapToGrid w:val="0"/>
                <w:lang w:eastAsia="en-US"/>
              </w:rPr>
              <w:t>Cost</w:t>
            </w:r>
          </w:p>
        </w:tc>
        <w:tc>
          <w:tcPr>
            <w:tcW w:w="796" w:type="dxa"/>
          </w:tcPr>
          <w:p w:rsidR="00000000" w:rsidRDefault="00064464">
            <w:pPr>
              <w:spacing w:before="20" w:after="20"/>
              <w:jc w:val="left"/>
              <w:rPr>
                <w:snapToGrid w:val="0"/>
                <w:lang w:eastAsia="en-US"/>
              </w:rPr>
            </w:pPr>
          </w:p>
        </w:tc>
        <w:tc>
          <w:tcPr>
            <w:tcW w:w="81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7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jc w:val="center"/>
        </w:trPr>
        <w:tc>
          <w:tcPr>
            <w:tcW w:w="3024" w:type="dxa"/>
            <w:tcBorders>
              <w:bottom w:val="single" w:sz="12" w:space="0" w:color="auto"/>
            </w:tcBorders>
          </w:tcPr>
          <w:p w:rsidR="00000000" w:rsidRDefault="00064464">
            <w:pPr>
              <w:pStyle w:val="OGTabText"/>
              <w:rPr>
                <w:snapToGrid w:val="0"/>
                <w:lang w:eastAsia="en-US"/>
              </w:rPr>
            </w:pPr>
            <w:r>
              <w:rPr>
                <w:snapToGrid w:val="0"/>
                <w:lang w:eastAsia="en-US"/>
              </w:rPr>
              <w:t>Total output cost:</w:t>
            </w:r>
          </w:p>
        </w:tc>
        <w:tc>
          <w:tcPr>
            <w:tcW w:w="796" w:type="dxa"/>
            <w:tcBorders>
              <w:bottom w:val="single" w:sz="12" w:space="0" w:color="auto"/>
            </w:tcBorders>
          </w:tcPr>
          <w:p w:rsidR="00000000" w:rsidRDefault="00064464">
            <w:pPr>
              <w:numPr>
                <w:ilvl w:val="12"/>
                <w:numId w:val="0"/>
              </w:numPr>
              <w:spacing w:before="20" w:after="20"/>
              <w:jc w:val="center"/>
            </w:pPr>
            <w:r>
              <w:rPr>
                <w:rFonts w:ascii="Arial" w:hAnsi="Arial"/>
                <w:snapToGrid w:val="0"/>
                <w:sz w:val="18"/>
                <w:lang w:eastAsia="en-US"/>
              </w:rPr>
              <w:t>$ million</w:t>
            </w:r>
          </w:p>
        </w:tc>
        <w:tc>
          <w:tcPr>
            <w:tcW w:w="816" w:type="dxa"/>
            <w:tcBorders>
              <w:bottom w:val="single" w:sz="12" w:space="0" w:color="auto"/>
            </w:tcBorders>
          </w:tcPr>
          <w:p w:rsidR="00000000" w:rsidRDefault="00064464">
            <w:pPr>
              <w:pStyle w:val="OGTabText"/>
              <w:jc w:val="right"/>
              <w:rPr>
                <w:snapToGrid w:val="0"/>
                <w:lang w:eastAsia="en-US"/>
              </w:rPr>
            </w:pPr>
            <w:r>
              <w:rPr>
                <w:snapToGrid w:val="0"/>
                <w:lang w:eastAsia="en-US"/>
              </w:rPr>
              <w:t>na</w:t>
            </w:r>
          </w:p>
        </w:tc>
        <w:tc>
          <w:tcPr>
            <w:tcW w:w="806" w:type="dxa"/>
            <w:tcBorders>
              <w:bottom w:val="single" w:sz="12" w:space="0" w:color="auto"/>
            </w:tcBorders>
          </w:tcPr>
          <w:p w:rsidR="00000000" w:rsidRDefault="00064464">
            <w:pPr>
              <w:pStyle w:val="OGTabText"/>
              <w:jc w:val="right"/>
              <w:rPr>
                <w:snapToGrid w:val="0"/>
                <w:lang w:eastAsia="en-US"/>
              </w:rPr>
            </w:pPr>
            <w:r>
              <w:rPr>
                <w:snapToGrid w:val="0"/>
                <w:lang w:eastAsia="en-US"/>
              </w:rPr>
              <w:t>na</w:t>
            </w:r>
          </w:p>
        </w:tc>
        <w:tc>
          <w:tcPr>
            <w:tcW w:w="907" w:type="dxa"/>
            <w:tcBorders>
              <w:bottom w:val="single" w:sz="12" w:space="0" w:color="auto"/>
            </w:tcBorders>
          </w:tcPr>
          <w:p w:rsidR="00000000" w:rsidRDefault="00064464">
            <w:pPr>
              <w:pStyle w:val="OGTabText"/>
              <w:jc w:val="right"/>
              <w:rPr>
                <w:snapToGrid w:val="0"/>
                <w:lang w:eastAsia="en-US"/>
              </w:rPr>
            </w:pPr>
            <w:r>
              <w:rPr>
                <w:snapToGrid w:val="0"/>
                <w:lang w:eastAsia="en-US"/>
              </w:rPr>
              <w:t>na</w:t>
            </w:r>
          </w:p>
        </w:tc>
        <w:tc>
          <w:tcPr>
            <w:tcW w:w="872" w:type="dxa"/>
            <w:tcBorders>
              <w:bottom w:val="single" w:sz="12" w:space="0" w:color="auto"/>
            </w:tcBorders>
          </w:tcPr>
          <w:p w:rsidR="00000000" w:rsidRDefault="00064464">
            <w:pPr>
              <w:pStyle w:val="TableofFigures"/>
              <w:spacing w:before="20" w:after="20"/>
              <w:rPr>
                <w:snapToGrid w:val="0"/>
                <w:lang w:eastAsia="en-US"/>
              </w:rPr>
            </w:pPr>
            <w:r>
              <w:rPr>
                <w:snapToGrid w:val="0"/>
                <w:lang w:eastAsia="en-US"/>
              </w:rPr>
              <w:t>44.8</w:t>
            </w:r>
          </w:p>
        </w:tc>
      </w:tr>
    </w:tbl>
    <w:p w:rsidR="00000000" w:rsidRDefault="00064464">
      <w:pPr>
        <w:pStyle w:val="Source"/>
      </w:pPr>
      <w:r>
        <w:t>Source: Department of Education, Employment and Training</w:t>
      </w:r>
    </w:p>
    <w:p w:rsidR="00000000" w:rsidRDefault="00064464">
      <w:pPr>
        <w:pStyle w:val="Notes"/>
        <w:ind w:left="0" w:firstLine="0"/>
      </w:pPr>
      <w:r>
        <w:t>Notes:</w:t>
      </w:r>
    </w:p>
    <w:p w:rsidR="00000000" w:rsidRDefault="00064464" w:rsidP="00064464">
      <w:pPr>
        <w:pStyle w:val="Notes"/>
        <w:numPr>
          <w:ilvl w:val="0"/>
          <w:numId w:val="25"/>
        </w:numPr>
      </w:pPr>
      <w:r>
        <w:t>1998</w:t>
      </w:r>
      <w:r>
        <w:noBreakHyphen/>
        <w:t>99 Actuals relate to the 1998 calendar year for school and TAFE outputs.</w:t>
      </w:r>
    </w:p>
    <w:p w:rsidR="00000000" w:rsidRDefault="00064464" w:rsidP="00064464">
      <w:pPr>
        <w:pStyle w:val="Notes"/>
        <w:numPr>
          <w:ilvl w:val="0"/>
          <w:numId w:val="25"/>
        </w:numPr>
      </w:pPr>
      <w:r>
        <w:t>1999</w:t>
      </w:r>
      <w:r>
        <w:noBreakHyphen/>
        <w:t>00 Targets relate to the 1999 calendar ye</w:t>
      </w:r>
      <w:r>
        <w:t>ar for school and TAFE outputs.</w:t>
      </w:r>
    </w:p>
    <w:p w:rsidR="00000000" w:rsidRDefault="00064464" w:rsidP="00064464">
      <w:pPr>
        <w:pStyle w:val="Notes"/>
        <w:numPr>
          <w:ilvl w:val="0"/>
          <w:numId w:val="25"/>
        </w:numPr>
      </w:pPr>
      <w:r>
        <w:t>1999</w:t>
      </w:r>
      <w:r>
        <w:noBreakHyphen/>
        <w:t>00 Expected Outcomes relate to the 1999 calendar year for school and TAFE outputs.</w:t>
      </w:r>
    </w:p>
    <w:p w:rsidR="00000000" w:rsidRDefault="00064464" w:rsidP="00064464">
      <w:pPr>
        <w:pStyle w:val="Notes"/>
        <w:numPr>
          <w:ilvl w:val="0"/>
          <w:numId w:val="25"/>
        </w:numPr>
      </w:pPr>
      <w:r>
        <w:t>2000</w:t>
      </w:r>
      <w:r>
        <w:noBreakHyphen/>
        <w:t>01 Targets relate to the 2000 calendar year for school and TAFE outputs.</w:t>
      </w:r>
    </w:p>
    <w:p w:rsidR="00000000" w:rsidRDefault="00064464" w:rsidP="00064464">
      <w:pPr>
        <w:pStyle w:val="Notes"/>
        <w:numPr>
          <w:ilvl w:val="0"/>
          <w:numId w:val="25"/>
        </w:numPr>
      </w:pPr>
      <w:r>
        <w:t>This change represents schools already closed or merged fo</w:t>
      </w:r>
      <w:r>
        <w:t>r 2000. It is not a prediction of further closures/mergers.</w:t>
      </w:r>
    </w:p>
    <w:p w:rsidR="00000000" w:rsidRDefault="00064464" w:rsidP="00064464">
      <w:pPr>
        <w:pStyle w:val="Notes"/>
        <w:numPr>
          <w:ilvl w:val="0"/>
          <w:numId w:val="25"/>
        </w:numPr>
      </w:pPr>
      <w:r>
        <w:t>80 per cent of students deemed as capable to read unseen text with 90 per cent accuracy at Reading Recovery level 1.</w:t>
      </w:r>
    </w:p>
    <w:p w:rsidR="00000000" w:rsidRDefault="00064464" w:rsidP="00064464">
      <w:pPr>
        <w:pStyle w:val="Notes"/>
        <w:numPr>
          <w:ilvl w:val="0"/>
          <w:numId w:val="25"/>
        </w:numPr>
      </w:pPr>
      <w:r>
        <w:t>Government and non</w:t>
      </w:r>
      <w:r>
        <w:noBreakHyphen/>
        <w:t>government schools.</w:t>
      </w:r>
    </w:p>
    <w:p w:rsidR="00000000" w:rsidRDefault="00064464" w:rsidP="00064464">
      <w:pPr>
        <w:pStyle w:val="Notes"/>
        <w:numPr>
          <w:ilvl w:val="0"/>
          <w:numId w:val="25"/>
        </w:numPr>
      </w:pPr>
      <w:r>
        <w:t>Data relates to Reading Recovery only.</w:t>
      </w:r>
    </w:p>
    <w:p w:rsidR="00000000" w:rsidRDefault="00064464" w:rsidP="00064464">
      <w:pPr>
        <w:pStyle w:val="Notes"/>
        <w:numPr>
          <w:ilvl w:val="0"/>
          <w:numId w:val="25"/>
        </w:numPr>
      </w:pPr>
      <w:r>
        <w:t>A</w:t>
      </w:r>
      <w:r>
        <w:t>dditional schools participating in the project include four Catholic and three Independent schools.</w:t>
      </w:r>
    </w:p>
    <w:p w:rsidR="00000000" w:rsidRDefault="00064464" w:rsidP="00064464">
      <w:pPr>
        <w:pStyle w:val="Notes"/>
        <w:numPr>
          <w:ilvl w:val="0"/>
          <w:numId w:val="25"/>
        </w:numPr>
      </w:pPr>
      <w:r>
        <w:t>This reflects completions at the end of the 1999 year. No further Board of Studies data for this measure will be available until the end of 2000.</w:t>
      </w:r>
    </w:p>
    <w:p w:rsidR="00000000" w:rsidRDefault="00064464" w:rsidP="00064464">
      <w:pPr>
        <w:pStyle w:val="Notes"/>
        <w:numPr>
          <w:ilvl w:val="0"/>
          <w:numId w:val="25"/>
        </w:numPr>
      </w:pPr>
      <w:r>
        <w:t>Targets re</w:t>
      </w:r>
      <w:r>
        <w:t>late to the Commonwealth immigration program over which DEET has no control.</w:t>
      </w:r>
    </w:p>
    <w:p w:rsidR="00000000" w:rsidRDefault="00064464">
      <w:pPr>
        <w:pStyle w:val="Notes"/>
        <w:ind w:left="0" w:firstLine="0"/>
      </w:pPr>
    </w:p>
    <w:p w:rsidR="00000000" w:rsidRDefault="00064464">
      <w:pPr>
        <w:pStyle w:val="OGHeading2"/>
      </w:pPr>
      <w:r>
        <w:br w:type="page"/>
      </w:r>
      <w:r>
        <w:lastRenderedPageBreak/>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vertAlign w:val="superscript"/>
                <w:lang w:eastAsia="en-US"/>
              </w:rPr>
              <w:t xml:space="preserve"> (a)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4 354.7</w:t>
            </w:r>
          </w:p>
        </w:tc>
        <w:tc>
          <w:tcPr>
            <w:tcW w:w="806" w:type="dxa"/>
          </w:tcPr>
          <w:p w:rsidR="00000000" w:rsidRDefault="00064464">
            <w:pPr>
              <w:pStyle w:val="TableofFigures"/>
              <w:rPr>
                <w:b/>
                <w:snapToGrid w:val="0"/>
                <w:lang w:eastAsia="en-US"/>
              </w:rPr>
            </w:pPr>
            <w:r>
              <w:rPr>
                <w:b/>
                <w:snapToGrid w:val="0"/>
                <w:lang w:eastAsia="en-US"/>
              </w:rPr>
              <w:t>4 409.6</w:t>
            </w:r>
          </w:p>
        </w:tc>
        <w:tc>
          <w:tcPr>
            <w:tcW w:w="806" w:type="dxa"/>
          </w:tcPr>
          <w:p w:rsidR="00000000" w:rsidRDefault="00064464">
            <w:pPr>
              <w:pStyle w:val="TableofFigures"/>
              <w:rPr>
                <w:b/>
                <w:snapToGrid w:val="0"/>
                <w:lang w:eastAsia="en-US"/>
              </w:rPr>
            </w:pPr>
            <w:r>
              <w:rPr>
                <w:b/>
                <w:snapToGrid w:val="0"/>
                <w:lang w:eastAsia="en-US"/>
              </w:rPr>
              <w:t>4 608.4</w:t>
            </w:r>
          </w:p>
        </w:tc>
        <w:tc>
          <w:tcPr>
            <w:tcW w:w="994" w:type="dxa"/>
          </w:tcPr>
          <w:p w:rsidR="00000000" w:rsidRDefault="00064464">
            <w:pPr>
              <w:pStyle w:val="TableofFigures"/>
              <w:rPr>
                <w:b/>
                <w:snapToGrid w:val="0"/>
                <w:lang w:eastAsia="en-US"/>
              </w:rPr>
            </w:pPr>
            <w:r>
              <w:rPr>
                <w:b/>
                <w:snapToGrid w:val="0"/>
                <w:lang w:eastAsia="en-US"/>
              </w:rPr>
              <w:t>5.8</w:t>
            </w:r>
            <w:r>
              <w:rPr>
                <w:i/>
                <w:snapToGrid w:val="0"/>
                <w:sz w:val="20"/>
                <w:vertAlign w:val="superscript"/>
                <w:lang w:eastAsia="en-US"/>
              </w:rPr>
              <w:t>(b)</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w:t>
            </w:r>
            <w:r>
              <w:rPr>
                <w:snapToGrid w:val="0"/>
                <w:lang w:eastAsia="en-US"/>
              </w:rPr>
              <w:t>loyee related expenses</w:t>
            </w:r>
          </w:p>
        </w:tc>
        <w:tc>
          <w:tcPr>
            <w:tcW w:w="806" w:type="dxa"/>
          </w:tcPr>
          <w:p w:rsidR="00000000" w:rsidRDefault="00064464">
            <w:pPr>
              <w:pStyle w:val="TableofFigures"/>
              <w:rPr>
                <w:snapToGrid w:val="0"/>
                <w:lang w:eastAsia="en-US"/>
              </w:rPr>
            </w:pPr>
            <w:r>
              <w:rPr>
                <w:snapToGrid w:val="0"/>
                <w:lang w:eastAsia="en-US"/>
              </w:rPr>
              <w:t>2 617.4</w:t>
            </w:r>
          </w:p>
        </w:tc>
        <w:tc>
          <w:tcPr>
            <w:tcW w:w="806" w:type="dxa"/>
          </w:tcPr>
          <w:p w:rsidR="00000000" w:rsidRDefault="00064464">
            <w:pPr>
              <w:pStyle w:val="TableofFigures"/>
              <w:rPr>
                <w:snapToGrid w:val="0"/>
                <w:lang w:eastAsia="en-US"/>
              </w:rPr>
            </w:pPr>
            <w:r>
              <w:rPr>
                <w:snapToGrid w:val="0"/>
                <w:lang w:eastAsia="en-US"/>
              </w:rPr>
              <w:t>2 602.2</w:t>
            </w:r>
          </w:p>
        </w:tc>
        <w:tc>
          <w:tcPr>
            <w:tcW w:w="806" w:type="dxa"/>
          </w:tcPr>
          <w:p w:rsidR="00000000" w:rsidRDefault="00064464">
            <w:pPr>
              <w:pStyle w:val="TableofFigures"/>
              <w:rPr>
                <w:snapToGrid w:val="0"/>
                <w:lang w:eastAsia="en-US"/>
              </w:rPr>
            </w:pPr>
            <w:r>
              <w:rPr>
                <w:snapToGrid w:val="0"/>
                <w:lang w:eastAsia="en-US"/>
              </w:rPr>
              <w:t>2 717.6</w:t>
            </w:r>
          </w:p>
        </w:tc>
        <w:tc>
          <w:tcPr>
            <w:tcW w:w="994" w:type="dxa"/>
          </w:tcPr>
          <w:p w:rsidR="00000000" w:rsidRDefault="00064464">
            <w:pPr>
              <w:pStyle w:val="TableofFigures"/>
              <w:rPr>
                <w:snapToGrid w:val="0"/>
                <w:lang w:eastAsia="en-US"/>
              </w:rPr>
            </w:pPr>
            <w:r>
              <w:rPr>
                <w:snapToGrid w:val="0"/>
                <w:lang w:eastAsia="en-US"/>
              </w:rPr>
              <w:t>3.8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848.8</w:t>
            </w:r>
          </w:p>
        </w:tc>
        <w:tc>
          <w:tcPr>
            <w:tcW w:w="806" w:type="dxa"/>
          </w:tcPr>
          <w:p w:rsidR="00000000" w:rsidRDefault="00064464">
            <w:pPr>
              <w:pStyle w:val="TableofFigures"/>
              <w:rPr>
                <w:snapToGrid w:val="0"/>
                <w:lang w:eastAsia="en-US"/>
              </w:rPr>
            </w:pPr>
            <w:r>
              <w:rPr>
                <w:snapToGrid w:val="0"/>
                <w:lang w:eastAsia="en-US"/>
              </w:rPr>
              <w:t xml:space="preserve"> 899.4</w:t>
            </w:r>
          </w:p>
        </w:tc>
        <w:tc>
          <w:tcPr>
            <w:tcW w:w="806" w:type="dxa"/>
          </w:tcPr>
          <w:p w:rsidR="00000000" w:rsidRDefault="00064464">
            <w:pPr>
              <w:pStyle w:val="TableofFigures"/>
              <w:rPr>
                <w:snapToGrid w:val="0"/>
                <w:lang w:eastAsia="en-US"/>
              </w:rPr>
            </w:pPr>
            <w:r>
              <w:rPr>
                <w:snapToGrid w:val="0"/>
                <w:lang w:eastAsia="en-US"/>
              </w:rPr>
              <w:t xml:space="preserve"> 956.6</w:t>
            </w:r>
          </w:p>
        </w:tc>
        <w:tc>
          <w:tcPr>
            <w:tcW w:w="994" w:type="dxa"/>
          </w:tcPr>
          <w:p w:rsidR="00000000" w:rsidRDefault="00064464">
            <w:pPr>
              <w:pStyle w:val="TableofFigures"/>
              <w:rPr>
                <w:snapToGrid w:val="0"/>
                <w:lang w:eastAsia="en-US"/>
              </w:rPr>
            </w:pPr>
            <w:r>
              <w:rPr>
                <w:snapToGrid w:val="0"/>
                <w:lang w:eastAsia="en-US"/>
              </w:rPr>
              <w:t>12.7</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162.5</w:t>
            </w:r>
          </w:p>
        </w:tc>
        <w:tc>
          <w:tcPr>
            <w:tcW w:w="806" w:type="dxa"/>
          </w:tcPr>
          <w:p w:rsidR="00000000" w:rsidRDefault="00064464">
            <w:pPr>
              <w:pStyle w:val="TableofFigures"/>
              <w:rPr>
                <w:snapToGrid w:val="0"/>
                <w:lang w:eastAsia="en-US"/>
              </w:rPr>
            </w:pPr>
            <w:r>
              <w:rPr>
                <w:snapToGrid w:val="0"/>
                <w:lang w:eastAsia="en-US"/>
              </w:rPr>
              <w:t xml:space="preserve"> 176.5</w:t>
            </w:r>
          </w:p>
        </w:tc>
        <w:tc>
          <w:tcPr>
            <w:tcW w:w="806" w:type="dxa"/>
          </w:tcPr>
          <w:p w:rsidR="00000000" w:rsidRDefault="00064464">
            <w:pPr>
              <w:pStyle w:val="TableofFigures"/>
              <w:rPr>
                <w:snapToGrid w:val="0"/>
                <w:lang w:eastAsia="en-US"/>
              </w:rPr>
            </w:pPr>
            <w:r>
              <w:rPr>
                <w:snapToGrid w:val="0"/>
                <w:lang w:eastAsia="en-US"/>
              </w:rPr>
              <w:t xml:space="preserve"> 179.4</w:t>
            </w:r>
          </w:p>
        </w:tc>
        <w:tc>
          <w:tcPr>
            <w:tcW w:w="994" w:type="dxa"/>
          </w:tcPr>
          <w:p w:rsidR="00000000" w:rsidRDefault="00064464">
            <w:pPr>
              <w:pStyle w:val="TableofFigures"/>
              <w:rPr>
                <w:snapToGrid w:val="0"/>
                <w:lang w:eastAsia="en-US"/>
              </w:rPr>
            </w:pPr>
            <w:r>
              <w:rPr>
                <w:snapToGrid w:val="0"/>
                <w:lang w:eastAsia="en-US"/>
              </w:rPr>
              <w:t>10.4</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403.4</w:t>
            </w:r>
          </w:p>
        </w:tc>
        <w:tc>
          <w:tcPr>
            <w:tcW w:w="806" w:type="dxa"/>
          </w:tcPr>
          <w:p w:rsidR="00000000" w:rsidRDefault="00064464">
            <w:pPr>
              <w:pStyle w:val="TableofFigures"/>
              <w:rPr>
                <w:snapToGrid w:val="0"/>
                <w:lang w:eastAsia="en-US"/>
              </w:rPr>
            </w:pPr>
            <w:r>
              <w:rPr>
                <w:snapToGrid w:val="0"/>
                <w:lang w:eastAsia="en-US"/>
              </w:rPr>
              <w:t xml:space="preserve"> 391.4</w:t>
            </w:r>
          </w:p>
        </w:tc>
        <w:tc>
          <w:tcPr>
            <w:tcW w:w="806" w:type="dxa"/>
          </w:tcPr>
          <w:p w:rsidR="00000000" w:rsidRDefault="00064464">
            <w:pPr>
              <w:pStyle w:val="TableofFigures"/>
              <w:rPr>
                <w:snapToGrid w:val="0"/>
                <w:lang w:eastAsia="en-US"/>
              </w:rPr>
            </w:pPr>
            <w:r>
              <w:rPr>
                <w:snapToGrid w:val="0"/>
                <w:lang w:eastAsia="en-US"/>
              </w:rPr>
              <w:t xml:space="preserve"> 388.3</w:t>
            </w:r>
          </w:p>
        </w:tc>
        <w:tc>
          <w:tcPr>
            <w:tcW w:w="994" w:type="dxa"/>
          </w:tcPr>
          <w:p w:rsidR="00000000" w:rsidRDefault="00064464">
            <w:pPr>
              <w:pStyle w:val="TableofFigures"/>
              <w:rPr>
                <w:snapToGrid w:val="0"/>
                <w:lang w:eastAsia="en-US"/>
              </w:rPr>
            </w:pPr>
            <w:r>
              <w:rPr>
                <w:snapToGrid w:val="0"/>
                <w:lang w:eastAsia="en-US"/>
              </w:rPr>
              <w:noBreakHyphen/>
              <w:t>3.7</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322.5</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340.1</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366.5</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13</w:t>
            </w:r>
            <w:r>
              <w:rPr>
                <w:snapToGrid w:val="0"/>
                <w:lang w:eastAsia="en-US"/>
              </w:rPr>
              <w:t>.6</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DEET has reviewed the accounting treatment of a number of transactions classified as employee related expenses in the 1999</w:t>
      </w:r>
      <w:r>
        <w:noBreakHyphen/>
        <w:t>2000 Budget. The</w:t>
      </w:r>
      <w:r>
        <w:t>se transactions have been reclassified as purchase of supplies and services to better reflect their economic nature.</w:t>
      </w:r>
      <w:r>
        <w:fldChar w:fldCharType="begin"/>
      </w:r>
      <w:r>
        <w:instrText xml:space="preserve"> XE "School Education" \r "SchoolEducation" </w:instrText>
      </w:r>
      <w:r>
        <w:fldChar w:fldCharType="end"/>
      </w:r>
      <w:r>
        <w:fldChar w:fldCharType="begin"/>
      </w:r>
      <w:r>
        <w:instrText xml:space="preserve"> XE "Education, Employment and Training, Department of:Primary School" </w:instrText>
      </w:r>
      <w:r>
        <w:fldChar w:fldCharType="end"/>
      </w:r>
    </w:p>
    <w:p w:rsidR="00000000" w:rsidRDefault="00064464">
      <w:pPr>
        <w:pStyle w:val="Header"/>
        <w:tabs>
          <w:tab w:val="clear" w:pos="4153"/>
          <w:tab w:val="clear" w:pos="8306"/>
        </w:tabs>
      </w:pPr>
    </w:p>
    <w:p w:rsidR="00000000" w:rsidRDefault="00064464"/>
    <w:bookmarkEnd w:id="58"/>
    <w:p w:rsidR="00000000" w:rsidRDefault="00064464">
      <w:pPr>
        <w:pStyle w:val="OGHeading1"/>
      </w:pPr>
      <w:r>
        <w:br w:type="page"/>
      </w:r>
      <w:bookmarkStart w:id="59" w:name="TertiaryEducEmployTrain"/>
      <w:r>
        <w:lastRenderedPageBreak/>
        <w:t>Tertiary Educatio</w:t>
      </w:r>
      <w:r>
        <w:t>n, Employment and Training</w:t>
      </w:r>
    </w:p>
    <w:p w:rsidR="00000000" w:rsidRDefault="00064464">
      <w:pPr>
        <w:pStyle w:val="OGHeading2"/>
      </w:pPr>
      <w:r>
        <w:t>Key Government Outcomes</w:t>
      </w:r>
    </w:p>
    <w:p w:rsidR="00000000" w:rsidRDefault="00064464">
      <w:pPr>
        <w:pStyle w:val="OGText"/>
      </w:pPr>
      <w:r>
        <w:t>All Victorians will have access to articulated tertiary education, training and employment services necessary for the social and economic development of the State. This will be achieved by:</w:t>
      </w:r>
    </w:p>
    <w:p w:rsidR="00000000" w:rsidRDefault="00064464" w:rsidP="00064464">
      <w:pPr>
        <w:pStyle w:val="OGText"/>
        <w:numPr>
          <w:ilvl w:val="0"/>
          <w:numId w:val="17"/>
        </w:numPr>
        <w:tabs>
          <w:tab w:val="clear" w:pos="926"/>
        </w:tabs>
        <w:ind w:left="284" w:hanging="284"/>
      </w:pPr>
      <w:r>
        <w:t>ensuring that t</w:t>
      </w:r>
      <w:r>
        <w:t>ertiary education and training services provided are of the highest quality;</w:t>
      </w:r>
    </w:p>
    <w:p w:rsidR="00000000" w:rsidRDefault="00064464" w:rsidP="00064464">
      <w:pPr>
        <w:pStyle w:val="OGText"/>
        <w:numPr>
          <w:ilvl w:val="0"/>
          <w:numId w:val="17"/>
        </w:numPr>
        <w:tabs>
          <w:tab w:val="clear" w:pos="926"/>
        </w:tabs>
        <w:ind w:left="284" w:hanging="284"/>
      </w:pPr>
      <w:r>
        <w:t>creating additional employment opportunities, particularly for young people and disadvantaged communities; and</w:t>
      </w:r>
    </w:p>
    <w:p w:rsidR="00000000" w:rsidRDefault="00064464" w:rsidP="00064464">
      <w:pPr>
        <w:pStyle w:val="OGText"/>
        <w:numPr>
          <w:ilvl w:val="0"/>
          <w:numId w:val="17"/>
        </w:numPr>
        <w:tabs>
          <w:tab w:val="clear" w:pos="926"/>
        </w:tabs>
        <w:ind w:left="284" w:hanging="284"/>
      </w:pPr>
      <w:r>
        <w:t xml:space="preserve">linking training and further education to employment, especially in </w:t>
      </w:r>
      <w:r>
        <w:t>high</w:t>
      </w:r>
      <w:r>
        <w:noBreakHyphen/>
        <w:t>skill areas and areas of skill shortage.</w:t>
      </w:r>
    </w:p>
    <w:p w:rsidR="00000000" w:rsidRDefault="00064464">
      <w:pPr>
        <w:pStyle w:val="OGHeading2"/>
      </w:pPr>
      <w:r>
        <w:t>Description of the Output Group</w:t>
      </w:r>
    </w:p>
    <w:p w:rsidR="00000000" w:rsidRDefault="00064464">
      <w:pPr>
        <w:pStyle w:val="OGText"/>
        <w:rPr>
          <w:snapToGrid w:val="0"/>
        </w:rPr>
      </w:pPr>
      <w:r>
        <w:rPr>
          <w:snapToGrid w:val="0"/>
        </w:rPr>
        <w:t>This output group covers the provision of tertiary education, training and employment services to the Victorian community. These services are provided through a number of program</w:t>
      </w:r>
      <w:r>
        <w:rPr>
          <w:snapToGrid w:val="0"/>
        </w:rPr>
        <w:t>s and service providers. The role of DEET varies from direct service provision to accreditation and monitoring.</w:t>
      </w:r>
    </w:p>
    <w:tbl>
      <w:tblPr>
        <w:tblW w:w="0" w:type="auto"/>
        <w:tblLayout w:type="fixed"/>
        <w:tblCellMar>
          <w:left w:w="29" w:type="dxa"/>
          <w:right w:w="29" w:type="dxa"/>
        </w:tblCellMar>
        <w:tblLook w:val="0000" w:firstRow="0" w:lastRow="0" w:firstColumn="0" w:lastColumn="0" w:noHBand="0" w:noVBand="0"/>
      </w:tblPr>
      <w:tblGrid>
        <w:gridCol w:w="3024"/>
        <w:gridCol w:w="796"/>
        <w:gridCol w:w="10"/>
        <w:gridCol w:w="806"/>
        <w:gridCol w:w="806"/>
        <w:gridCol w:w="907"/>
        <w:gridCol w:w="734"/>
      </w:tblGrid>
      <w:tr w:rsidR="00000000">
        <w:tblPrEx>
          <w:tblCellMar>
            <w:top w:w="0" w:type="dxa"/>
            <w:bottom w:w="0" w:type="dxa"/>
          </w:tblCellMar>
        </w:tblPrEx>
        <w:trPr>
          <w:cantSplit/>
          <w:tblHead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gridSpan w:val="2"/>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734"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w:t>
            </w:r>
            <w:r>
              <w:rPr>
                <w:rFonts w:ascii="Arial" w:hAnsi="Arial"/>
                <w:b/>
                <w:sz w:val="18"/>
              </w:rPr>
              <w:t>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trPr>
        <w:tc>
          <w:tcPr>
            <w:tcW w:w="7083" w:type="dxa"/>
            <w:gridSpan w:val="7"/>
          </w:tcPr>
          <w:p w:rsidR="00000000" w:rsidRDefault="00064464">
            <w:pPr>
              <w:pStyle w:val="OGText"/>
              <w:rPr>
                <w:snapToGrid w:val="0"/>
                <w:lang w:eastAsia="en-US"/>
              </w:rPr>
            </w:pPr>
            <w:r>
              <w:rPr>
                <w:b/>
              </w:rPr>
              <w:t xml:space="preserve">Training and Further Education Places </w:t>
            </w:r>
            <w:r>
              <w:noBreakHyphen/>
            </w:r>
            <w:r>
              <w:rPr>
                <w:b/>
              </w:rPr>
              <w:t xml:space="preserve"> </w:t>
            </w:r>
            <w:r>
              <w:t>The provision of Training and Further Education Places by TAFE institutes and other registered training organisations in accordance with priorities set by Government, industry and the community. Also includes</w:t>
            </w:r>
            <w:r>
              <w:t xml:space="preserve"> provision of a range of services to providers and the community to ensure and enhance the quality of the education and training places purchased.</w:t>
            </w:r>
          </w:p>
        </w:tc>
      </w:tr>
      <w:tr w:rsidR="00000000">
        <w:tblPrEx>
          <w:tblCellMar>
            <w:top w:w="0" w:type="dxa"/>
            <w:bottom w:w="0" w:type="dxa"/>
          </w:tblCellMar>
        </w:tblPrEx>
        <w:trPr>
          <w:cantSplit/>
        </w:trPr>
        <w:tc>
          <w:tcPr>
            <w:tcW w:w="3024" w:type="dxa"/>
          </w:tcPr>
          <w:p w:rsidR="00000000" w:rsidRDefault="00064464">
            <w:pPr>
              <w:pStyle w:val="OGTabHead"/>
              <w:keepNext w:val="0"/>
              <w:keepLines w:val="0"/>
            </w:pPr>
            <w:r>
              <w:t>Quantity</w:t>
            </w:r>
          </w:p>
        </w:tc>
        <w:tc>
          <w:tcPr>
            <w:tcW w:w="806" w:type="dxa"/>
            <w:gridSpan w:val="2"/>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024" w:type="dxa"/>
          </w:tcPr>
          <w:p w:rsidR="00000000" w:rsidRDefault="00064464">
            <w:pPr>
              <w:pStyle w:val="OGTabText"/>
              <w:rPr>
                <w:smallCaps/>
              </w:rPr>
            </w:pPr>
            <w:r>
              <w:t>Annual module enrolments</w:t>
            </w:r>
          </w:p>
        </w:tc>
        <w:tc>
          <w:tcPr>
            <w:tcW w:w="806" w:type="dxa"/>
            <w:gridSpan w:val="2"/>
          </w:tcPr>
          <w:p w:rsidR="00000000" w:rsidRDefault="00064464">
            <w:pPr>
              <w:pStyle w:val="TableofFigures"/>
            </w:pPr>
            <w:r>
              <w:t>number</w:t>
            </w:r>
          </w:p>
          <w:p w:rsidR="00000000" w:rsidRDefault="00064464">
            <w:pPr>
              <w:pStyle w:val="TableofFigures"/>
            </w:pPr>
            <w:r>
              <w:t>(million)</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2.51</w:t>
            </w:r>
          </w:p>
        </w:tc>
        <w:tc>
          <w:tcPr>
            <w:tcW w:w="734" w:type="dxa"/>
          </w:tcPr>
          <w:p w:rsidR="00000000" w:rsidRDefault="00064464">
            <w:pPr>
              <w:pStyle w:val="TableofFigures"/>
              <w:rPr>
                <w:snapToGrid w:val="0"/>
                <w:lang w:eastAsia="en-US"/>
              </w:rPr>
            </w:pPr>
            <w:r>
              <w:rPr>
                <w:snapToGrid w:val="0"/>
                <w:lang w:eastAsia="en-US"/>
              </w:rPr>
              <w:t>2.57</w:t>
            </w:r>
          </w:p>
        </w:tc>
      </w:tr>
      <w:tr w:rsidR="00000000">
        <w:tblPrEx>
          <w:tblCellMar>
            <w:top w:w="0" w:type="dxa"/>
            <w:bottom w:w="0" w:type="dxa"/>
          </w:tblCellMar>
        </w:tblPrEx>
        <w:trPr>
          <w:cantSplit/>
        </w:trPr>
        <w:tc>
          <w:tcPr>
            <w:tcW w:w="3024" w:type="dxa"/>
          </w:tcPr>
          <w:p w:rsidR="00000000" w:rsidRDefault="00064464">
            <w:pPr>
              <w:pStyle w:val="OGTabText"/>
              <w:rPr>
                <w:smallCaps/>
              </w:rPr>
            </w:pPr>
            <w:r>
              <w:t xml:space="preserve">Government funded student contact </w:t>
            </w:r>
            <w:r>
              <w:t>hours of training and further education provided</w:t>
            </w:r>
          </w:p>
        </w:tc>
        <w:tc>
          <w:tcPr>
            <w:tcW w:w="806" w:type="dxa"/>
            <w:gridSpan w:val="2"/>
          </w:tcPr>
          <w:p w:rsidR="00000000" w:rsidRDefault="00064464">
            <w:pPr>
              <w:pStyle w:val="TableofFigures"/>
            </w:pPr>
            <w:r>
              <w:t>number</w:t>
            </w:r>
          </w:p>
          <w:p w:rsidR="00000000" w:rsidRDefault="00064464">
            <w:pPr>
              <w:pStyle w:val="TableofFigures"/>
            </w:pPr>
            <w:r>
              <w:t>(million)</w:t>
            </w:r>
          </w:p>
        </w:tc>
        <w:tc>
          <w:tcPr>
            <w:tcW w:w="806" w:type="dxa"/>
          </w:tcPr>
          <w:p w:rsidR="00000000" w:rsidRDefault="00064464">
            <w:pPr>
              <w:pStyle w:val="TableofFigures"/>
            </w:pPr>
            <w:r>
              <w:t>69.35</w:t>
            </w:r>
          </w:p>
        </w:tc>
        <w:tc>
          <w:tcPr>
            <w:tcW w:w="806" w:type="dxa"/>
          </w:tcPr>
          <w:p w:rsidR="00000000" w:rsidRDefault="00064464">
            <w:pPr>
              <w:pStyle w:val="TableofFigures"/>
            </w:pPr>
            <w:r>
              <w:t>65.46</w:t>
            </w:r>
          </w:p>
        </w:tc>
        <w:tc>
          <w:tcPr>
            <w:tcW w:w="907" w:type="dxa"/>
          </w:tcPr>
          <w:p w:rsidR="00000000" w:rsidRDefault="00064464">
            <w:pPr>
              <w:pStyle w:val="TableofFigures"/>
            </w:pPr>
            <w:r>
              <w:t>72.02</w:t>
            </w:r>
          </w:p>
        </w:tc>
        <w:tc>
          <w:tcPr>
            <w:tcW w:w="734" w:type="dxa"/>
          </w:tcPr>
          <w:p w:rsidR="00000000" w:rsidRDefault="00064464">
            <w:pPr>
              <w:pStyle w:val="TableofFigures"/>
              <w:rPr>
                <w:snapToGrid w:val="0"/>
                <w:lang w:eastAsia="en-US"/>
              </w:rPr>
            </w:pPr>
            <w:r>
              <w:rPr>
                <w:snapToGrid w:val="0"/>
                <w:lang w:eastAsia="en-US"/>
              </w:rPr>
              <w:t>67.14</w:t>
            </w:r>
          </w:p>
        </w:tc>
      </w:tr>
      <w:tr w:rsidR="00000000">
        <w:tblPrEx>
          <w:tblCellMar>
            <w:top w:w="0" w:type="dxa"/>
            <w:bottom w:w="0" w:type="dxa"/>
          </w:tblCellMar>
        </w:tblPrEx>
        <w:trPr>
          <w:cantSplit/>
        </w:trPr>
        <w:tc>
          <w:tcPr>
            <w:tcW w:w="3024" w:type="dxa"/>
          </w:tcPr>
          <w:p w:rsidR="00000000" w:rsidRDefault="00064464">
            <w:pPr>
              <w:pStyle w:val="OGTabText"/>
              <w:rPr>
                <w:smallCaps/>
              </w:rPr>
            </w:pPr>
            <w:r>
              <w:t>Providers registered to deliver national training and further education qualifications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882</w:t>
            </w:r>
          </w:p>
        </w:tc>
        <w:tc>
          <w:tcPr>
            <w:tcW w:w="806" w:type="dxa"/>
          </w:tcPr>
          <w:p w:rsidR="00000000" w:rsidRDefault="00064464">
            <w:pPr>
              <w:pStyle w:val="TableofFigures"/>
            </w:pPr>
            <w:r>
              <w:t>780</w:t>
            </w:r>
          </w:p>
        </w:tc>
        <w:tc>
          <w:tcPr>
            <w:tcW w:w="907" w:type="dxa"/>
          </w:tcPr>
          <w:p w:rsidR="00000000" w:rsidRDefault="00064464">
            <w:pPr>
              <w:pStyle w:val="TableofFigures"/>
            </w:pPr>
            <w:r>
              <w:t>1 080</w:t>
            </w:r>
          </w:p>
        </w:tc>
        <w:tc>
          <w:tcPr>
            <w:tcW w:w="734" w:type="dxa"/>
          </w:tcPr>
          <w:p w:rsidR="00000000" w:rsidRDefault="00064464">
            <w:pPr>
              <w:pStyle w:val="TableofFigures"/>
              <w:rPr>
                <w:snapToGrid w:val="0"/>
                <w:lang w:eastAsia="en-US"/>
              </w:rPr>
            </w:pPr>
            <w:r>
              <w:rPr>
                <w:snapToGrid w:val="0"/>
                <w:lang w:eastAsia="en-US"/>
              </w:rPr>
              <w:t>970</w:t>
            </w:r>
          </w:p>
        </w:tc>
      </w:tr>
      <w:tr w:rsidR="00000000">
        <w:tblPrEx>
          <w:tblCellMar>
            <w:top w:w="0" w:type="dxa"/>
            <w:bottom w:w="0" w:type="dxa"/>
          </w:tblCellMar>
        </w:tblPrEx>
        <w:trPr>
          <w:cantSplit/>
        </w:trPr>
        <w:tc>
          <w:tcPr>
            <w:tcW w:w="3024" w:type="dxa"/>
          </w:tcPr>
          <w:p w:rsidR="00000000" w:rsidRDefault="00064464">
            <w:pPr>
              <w:pStyle w:val="OGTabText"/>
            </w:pPr>
            <w:r>
              <w:t>Increase in apprenticeships and traineeships</w:t>
            </w:r>
          </w:p>
        </w:tc>
        <w:tc>
          <w:tcPr>
            <w:tcW w:w="806" w:type="dxa"/>
            <w:gridSpan w:val="2"/>
          </w:tcPr>
          <w:p w:rsidR="00000000" w:rsidRDefault="00064464">
            <w:pPr>
              <w:pStyle w:val="TableofFigures"/>
              <w:jc w:val="center"/>
            </w:pPr>
            <w:r>
              <w:t>per cen</w:t>
            </w:r>
            <w:r>
              <w:t>t</w:t>
            </w:r>
          </w:p>
        </w:tc>
        <w:tc>
          <w:tcPr>
            <w:tcW w:w="806" w:type="dxa"/>
          </w:tcPr>
          <w:p w:rsidR="00000000" w:rsidRDefault="00064464">
            <w:pPr>
              <w:pStyle w:val="TableofFigures"/>
            </w:pPr>
            <w:r>
              <w:t>34.4</w:t>
            </w:r>
          </w:p>
        </w:tc>
        <w:tc>
          <w:tcPr>
            <w:tcW w:w="806" w:type="dxa"/>
          </w:tcPr>
          <w:p w:rsidR="00000000" w:rsidRDefault="00064464">
            <w:pPr>
              <w:pStyle w:val="TableofFigures"/>
            </w:pPr>
            <w:r>
              <w:t>22</w:t>
            </w:r>
          </w:p>
        </w:tc>
        <w:tc>
          <w:tcPr>
            <w:tcW w:w="907" w:type="dxa"/>
          </w:tcPr>
          <w:p w:rsidR="00000000" w:rsidRDefault="00064464">
            <w:pPr>
              <w:pStyle w:val="TableofFigures"/>
            </w:pPr>
            <w:r>
              <w:t>46</w:t>
            </w:r>
          </w:p>
        </w:tc>
        <w:tc>
          <w:tcPr>
            <w:tcW w:w="734" w:type="dxa"/>
          </w:tcPr>
          <w:p w:rsidR="00000000" w:rsidRDefault="00064464">
            <w:pPr>
              <w:pStyle w:val="TableofFigures"/>
              <w:rPr>
                <w:snapToGrid w:val="0"/>
                <w:lang w:eastAsia="en-US"/>
              </w:rPr>
            </w:pPr>
            <w:r>
              <w:rPr>
                <w:snapToGrid w:val="0"/>
                <w:lang w:eastAsia="en-US"/>
              </w:rPr>
              <w:t>25</w:t>
            </w:r>
          </w:p>
        </w:tc>
      </w:tr>
      <w:tr w:rsidR="00000000">
        <w:tblPrEx>
          <w:tblCellMar>
            <w:top w:w="0" w:type="dxa"/>
            <w:bottom w:w="0" w:type="dxa"/>
          </w:tblCellMar>
        </w:tblPrEx>
        <w:trPr>
          <w:cantSplit/>
        </w:trPr>
        <w:tc>
          <w:tcPr>
            <w:tcW w:w="3024" w:type="dxa"/>
          </w:tcPr>
          <w:p w:rsidR="00000000" w:rsidRDefault="00064464">
            <w:pPr>
              <w:pStyle w:val="OGTabText"/>
            </w:pPr>
            <w:r>
              <w:t>Audit of contract compliance by registered training organisations and other State Training System organisations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166</w:t>
            </w:r>
          </w:p>
        </w:tc>
        <w:tc>
          <w:tcPr>
            <w:tcW w:w="806" w:type="dxa"/>
          </w:tcPr>
          <w:p w:rsidR="00000000" w:rsidRDefault="00064464">
            <w:pPr>
              <w:pStyle w:val="TableofFigures"/>
            </w:pPr>
            <w:r>
              <w:t>250</w:t>
            </w:r>
          </w:p>
        </w:tc>
        <w:tc>
          <w:tcPr>
            <w:tcW w:w="907" w:type="dxa"/>
          </w:tcPr>
          <w:p w:rsidR="00000000" w:rsidRDefault="00064464">
            <w:pPr>
              <w:pStyle w:val="TableofFigures"/>
            </w:pPr>
            <w:r>
              <w:t>370</w:t>
            </w:r>
          </w:p>
        </w:tc>
        <w:tc>
          <w:tcPr>
            <w:tcW w:w="734" w:type="dxa"/>
          </w:tcPr>
          <w:p w:rsidR="00000000" w:rsidRDefault="00064464">
            <w:pPr>
              <w:pStyle w:val="TableofFigures"/>
              <w:rPr>
                <w:snapToGrid w:val="0"/>
                <w:lang w:eastAsia="en-US"/>
              </w:rPr>
            </w:pPr>
            <w:r>
              <w:rPr>
                <w:snapToGrid w:val="0"/>
                <w:lang w:eastAsia="en-US"/>
              </w:rPr>
              <w:t>480</w:t>
            </w:r>
          </w:p>
        </w:tc>
      </w:tr>
      <w:tr w:rsidR="00000000">
        <w:tblPrEx>
          <w:tblCellMar>
            <w:top w:w="0" w:type="dxa"/>
            <w:bottom w:w="0" w:type="dxa"/>
          </w:tblCellMar>
        </w:tblPrEx>
        <w:trPr>
          <w:cantSplit/>
        </w:trPr>
        <w:tc>
          <w:tcPr>
            <w:tcW w:w="3024" w:type="dxa"/>
          </w:tcPr>
          <w:p w:rsidR="00000000" w:rsidRDefault="00064464">
            <w:pPr>
              <w:pStyle w:val="OGTabText"/>
            </w:pPr>
            <w:r>
              <w:t>Industry based contract compliance audits of registered training organisations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nm</w:t>
            </w:r>
          </w:p>
        </w:tc>
        <w:tc>
          <w:tcPr>
            <w:tcW w:w="734" w:type="dxa"/>
          </w:tcPr>
          <w:p w:rsidR="00000000" w:rsidRDefault="00064464">
            <w:pPr>
              <w:pStyle w:val="TableofFigures"/>
              <w:rPr>
                <w:snapToGrid w:val="0"/>
                <w:lang w:eastAsia="en-US"/>
              </w:rPr>
            </w:pPr>
            <w:r>
              <w:rPr>
                <w:snapToGrid w:val="0"/>
                <w:lang w:eastAsia="en-US"/>
              </w:rPr>
              <w:t>7</w:t>
            </w:r>
          </w:p>
        </w:tc>
      </w:tr>
    </w:tbl>
    <w:p w:rsidR="00000000" w:rsidRDefault="00064464">
      <w:pPr>
        <w:pStyle w:val="OGHeading1"/>
        <w:rPr>
          <w:i/>
        </w:rPr>
      </w:pPr>
      <w:r>
        <w:rPr>
          <w:rFonts w:ascii="Times New Roman" w:hAnsi="Times New Roman"/>
          <w:i/>
          <w:sz w:val="22"/>
        </w:rPr>
        <w:br w:type="page"/>
      </w:r>
      <w:r>
        <w:lastRenderedPageBreak/>
        <w:t>Tert</w:t>
      </w:r>
      <w:r>
        <w:t xml:space="preserve">iary Education, Employment and Training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796"/>
        <w:gridCol w:w="10"/>
        <w:gridCol w:w="806"/>
        <w:gridCol w:w="806"/>
        <w:gridCol w:w="907"/>
        <w:gridCol w:w="734"/>
      </w:tblGrid>
      <w:tr w:rsidR="00000000">
        <w:tblPrEx>
          <w:tblCellMar>
            <w:top w:w="0" w:type="dxa"/>
            <w:bottom w:w="0" w:type="dxa"/>
          </w:tblCellMar>
        </w:tblPrEx>
        <w:trPr>
          <w:cantSplit/>
          <w:tblHead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gridSpan w:val="2"/>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734"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trPr>
        <w:tc>
          <w:tcPr>
            <w:tcW w:w="3024" w:type="dxa"/>
          </w:tcPr>
          <w:p w:rsidR="00000000" w:rsidRDefault="00064464">
            <w:pPr>
              <w:pStyle w:val="OGTabHead"/>
              <w:keepNext w:val="0"/>
              <w:keepLines w:val="0"/>
            </w:pPr>
            <w:r>
              <w:t>Quality</w:t>
            </w:r>
          </w:p>
        </w:tc>
        <w:tc>
          <w:tcPr>
            <w:tcW w:w="806" w:type="dxa"/>
            <w:gridSpan w:val="2"/>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024" w:type="dxa"/>
          </w:tcPr>
          <w:p w:rsidR="00000000" w:rsidRDefault="00064464">
            <w:pPr>
              <w:pStyle w:val="OGTabText"/>
            </w:pPr>
            <w:r>
              <w:t>TAFE graduates in employment in year f</w:t>
            </w:r>
            <w:r>
              <w:t>ollowing graduation</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72.3</w:t>
            </w:r>
          </w:p>
        </w:tc>
        <w:tc>
          <w:tcPr>
            <w:tcW w:w="806" w:type="dxa"/>
          </w:tcPr>
          <w:p w:rsidR="00000000" w:rsidRDefault="00064464">
            <w:pPr>
              <w:pStyle w:val="TableofFigures"/>
            </w:pPr>
            <w:r>
              <w:t>70</w:t>
            </w:r>
          </w:p>
        </w:tc>
        <w:tc>
          <w:tcPr>
            <w:tcW w:w="907" w:type="dxa"/>
          </w:tcPr>
          <w:p w:rsidR="00000000" w:rsidRDefault="00064464">
            <w:pPr>
              <w:pStyle w:val="TableofFigures"/>
            </w:pPr>
            <w:r>
              <w:t>75</w:t>
            </w:r>
          </w:p>
        </w:tc>
        <w:tc>
          <w:tcPr>
            <w:tcW w:w="734" w:type="dxa"/>
          </w:tcPr>
          <w:p w:rsidR="00000000" w:rsidRDefault="00064464">
            <w:pPr>
              <w:pStyle w:val="TableofFigures"/>
              <w:rPr>
                <w:snapToGrid w:val="0"/>
                <w:lang w:eastAsia="en-US"/>
              </w:rPr>
            </w:pPr>
            <w:r>
              <w:rPr>
                <w:snapToGrid w:val="0"/>
                <w:lang w:eastAsia="en-US"/>
              </w:rPr>
              <w:t>75</w:t>
            </w:r>
          </w:p>
        </w:tc>
      </w:tr>
      <w:tr w:rsidR="00000000">
        <w:tblPrEx>
          <w:tblCellMar>
            <w:top w:w="0" w:type="dxa"/>
            <w:bottom w:w="0" w:type="dxa"/>
          </w:tblCellMar>
        </w:tblPrEx>
        <w:trPr>
          <w:cantSplit/>
        </w:trPr>
        <w:tc>
          <w:tcPr>
            <w:tcW w:w="3024" w:type="dxa"/>
          </w:tcPr>
          <w:p w:rsidR="00000000" w:rsidRDefault="00064464">
            <w:pPr>
              <w:pStyle w:val="OGTabText"/>
            </w:pPr>
            <w:r>
              <w:t>Persons aged 15</w:t>
            </w:r>
            <w:r>
              <w:noBreakHyphen/>
              <w:t>64 participating in TAFE programs as proportion of population</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12.3</w:t>
            </w:r>
          </w:p>
        </w:tc>
        <w:tc>
          <w:tcPr>
            <w:tcW w:w="806" w:type="dxa"/>
          </w:tcPr>
          <w:p w:rsidR="00000000" w:rsidRDefault="00064464">
            <w:pPr>
              <w:pStyle w:val="TableofFigures"/>
            </w:pPr>
            <w:r>
              <w:t>12.5</w:t>
            </w:r>
          </w:p>
        </w:tc>
        <w:tc>
          <w:tcPr>
            <w:tcW w:w="907" w:type="dxa"/>
          </w:tcPr>
          <w:p w:rsidR="00000000" w:rsidRDefault="00064464">
            <w:pPr>
              <w:pStyle w:val="TableofFigures"/>
            </w:pPr>
            <w:r>
              <w:t>13.0</w:t>
            </w:r>
          </w:p>
        </w:tc>
        <w:tc>
          <w:tcPr>
            <w:tcW w:w="734" w:type="dxa"/>
          </w:tcPr>
          <w:p w:rsidR="00000000" w:rsidRDefault="00064464">
            <w:pPr>
              <w:pStyle w:val="TableofFigures"/>
              <w:rPr>
                <w:snapToGrid w:val="0"/>
                <w:lang w:eastAsia="en-US"/>
              </w:rPr>
            </w:pPr>
            <w:r>
              <w:rPr>
                <w:snapToGrid w:val="0"/>
                <w:lang w:eastAsia="en-US"/>
              </w:rPr>
              <w:t>13.1</w:t>
            </w:r>
          </w:p>
        </w:tc>
      </w:tr>
      <w:tr w:rsidR="00000000">
        <w:tblPrEx>
          <w:tblCellMar>
            <w:top w:w="0" w:type="dxa"/>
            <w:bottom w:w="0" w:type="dxa"/>
          </w:tblCellMar>
        </w:tblPrEx>
        <w:trPr>
          <w:cantSplit/>
        </w:trPr>
        <w:tc>
          <w:tcPr>
            <w:tcW w:w="3024" w:type="dxa"/>
          </w:tcPr>
          <w:p w:rsidR="00000000" w:rsidRDefault="00064464">
            <w:pPr>
              <w:pStyle w:val="OGTabText"/>
            </w:pPr>
            <w:r>
              <w:t>Successful training completions as measured by module load completion rate</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80.3</w:t>
            </w:r>
          </w:p>
        </w:tc>
        <w:tc>
          <w:tcPr>
            <w:tcW w:w="806" w:type="dxa"/>
          </w:tcPr>
          <w:p w:rsidR="00000000" w:rsidRDefault="00064464">
            <w:pPr>
              <w:pStyle w:val="TableofFigures"/>
            </w:pPr>
            <w:r>
              <w:t>80.0</w:t>
            </w:r>
          </w:p>
        </w:tc>
        <w:tc>
          <w:tcPr>
            <w:tcW w:w="907" w:type="dxa"/>
          </w:tcPr>
          <w:p w:rsidR="00000000" w:rsidRDefault="00064464">
            <w:pPr>
              <w:pStyle w:val="TableofFigures"/>
            </w:pPr>
            <w:r>
              <w:t>75.5</w:t>
            </w:r>
          </w:p>
        </w:tc>
        <w:tc>
          <w:tcPr>
            <w:tcW w:w="734" w:type="dxa"/>
          </w:tcPr>
          <w:p w:rsidR="00000000" w:rsidRDefault="00064464">
            <w:pPr>
              <w:pStyle w:val="TableofFigures"/>
              <w:rPr>
                <w:snapToGrid w:val="0"/>
                <w:lang w:eastAsia="en-US"/>
              </w:rPr>
            </w:pPr>
            <w:r>
              <w:rPr>
                <w:snapToGrid w:val="0"/>
                <w:lang w:eastAsia="en-US"/>
              </w:rPr>
              <w:t>80.0</w:t>
            </w:r>
          </w:p>
        </w:tc>
      </w:tr>
      <w:tr w:rsidR="00000000">
        <w:tblPrEx>
          <w:tblCellMar>
            <w:top w:w="0" w:type="dxa"/>
            <w:bottom w:w="0" w:type="dxa"/>
          </w:tblCellMar>
        </w:tblPrEx>
        <w:trPr>
          <w:cantSplit/>
        </w:trPr>
        <w:tc>
          <w:tcPr>
            <w:tcW w:w="3024" w:type="dxa"/>
          </w:tcPr>
          <w:p w:rsidR="00000000" w:rsidRDefault="00064464">
            <w:pPr>
              <w:pStyle w:val="OGTabHead"/>
              <w:keepNext w:val="0"/>
              <w:keepLines w:val="0"/>
            </w:pPr>
            <w:r>
              <w:t>Timeliness</w:t>
            </w:r>
          </w:p>
        </w:tc>
        <w:tc>
          <w:tcPr>
            <w:tcW w:w="806" w:type="dxa"/>
            <w:gridSpan w:val="2"/>
          </w:tcPr>
          <w:p w:rsidR="00000000" w:rsidRDefault="00064464">
            <w:pPr>
              <w:pStyle w:val="TableofFigures"/>
              <w:jc w:val="center"/>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07" w:type="dxa"/>
          </w:tcPr>
          <w:p w:rsidR="00000000" w:rsidRDefault="00064464">
            <w:pPr>
              <w:pStyle w:val="TableofFigures"/>
              <w:rPr>
                <w:snapToGrid w:val="0"/>
                <w:lang w:eastAsia="en-US"/>
              </w:rPr>
            </w:pPr>
          </w:p>
        </w:tc>
        <w:tc>
          <w:tcPr>
            <w:tcW w:w="73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024" w:type="dxa"/>
          </w:tcPr>
          <w:p w:rsidR="00000000" w:rsidRDefault="00064464">
            <w:pPr>
              <w:pStyle w:val="OGTabText"/>
            </w:pPr>
            <w:r>
              <w:t>2001 Performance agreements with TAFE institutes in place according to agreed timelines</w:t>
            </w:r>
          </w:p>
        </w:tc>
        <w:tc>
          <w:tcPr>
            <w:tcW w:w="806" w:type="dxa"/>
            <w:gridSpan w:val="2"/>
          </w:tcPr>
          <w:p w:rsidR="00000000" w:rsidRDefault="00064464">
            <w:pPr>
              <w:pStyle w:val="TableofFigures"/>
              <w:jc w:val="center"/>
              <w:rPr>
                <w:snapToGrid w:val="0"/>
                <w:lang w:eastAsia="en-US"/>
              </w:rPr>
            </w:pPr>
            <w:r>
              <w:rPr>
                <w:snapToGrid w:val="0"/>
                <w:lang w:eastAsia="en-US"/>
              </w:rPr>
              <w:t>per cent</w:t>
            </w:r>
          </w:p>
        </w:tc>
        <w:tc>
          <w:tcPr>
            <w:tcW w:w="806" w:type="dxa"/>
          </w:tcPr>
          <w:p w:rsidR="00000000" w:rsidRDefault="00064464">
            <w:pPr>
              <w:pStyle w:val="TableofFigures"/>
              <w:rPr>
                <w:snapToGrid w:val="0"/>
                <w:lang w:eastAsia="en-US"/>
              </w:rPr>
            </w:pPr>
            <w:r>
              <w:rPr>
                <w:snapToGrid w:val="0"/>
                <w:lang w:eastAsia="en-US"/>
              </w:rPr>
              <w:t>100</w:t>
            </w:r>
          </w:p>
        </w:tc>
        <w:tc>
          <w:tcPr>
            <w:tcW w:w="806" w:type="dxa"/>
          </w:tcPr>
          <w:p w:rsidR="00000000" w:rsidRDefault="00064464">
            <w:pPr>
              <w:pStyle w:val="TableofFigures"/>
              <w:rPr>
                <w:snapToGrid w:val="0"/>
                <w:lang w:eastAsia="en-US"/>
              </w:rPr>
            </w:pPr>
            <w:r>
              <w:rPr>
                <w:snapToGrid w:val="0"/>
                <w:lang w:eastAsia="en-US"/>
              </w:rPr>
              <w:t>100</w:t>
            </w:r>
          </w:p>
        </w:tc>
        <w:tc>
          <w:tcPr>
            <w:tcW w:w="907" w:type="dxa"/>
          </w:tcPr>
          <w:p w:rsidR="00000000" w:rsidRDefault="00064464">
            <w:pPr>
              <w:pStyle w:val="TableofFigures"/>
              <w:rPr>
                <w:snapToGrid w:val="0"/>
                <w:lang w:eastAsia="en-US"/>
              </w:rPr>
            </w:pPr>
            <w:r>
              <w:rPr>
                <w:snapToGrid w:val="0"/>
                <w:lang w:eastAsia="en-US"/>
              </w:rPr>
              <w:t>100</w:t>
            </w:r>
          </w:p>
        </w:tc>
        <w:tc>
          <w:tcPr>
            <w:tcW w:w="734" w:type="dxa"/>
          </w:tcPr>
          <w:p w:rsidR="00000000" w:rsidRDefault="00064464">
            <w:pPr>
              <w:pStyle w:val="TableofFigures"/>
              <w:rPr>
                <w:snapToGrid w:val="0"/>
                <w:lang w:eastAsia="en-US"/>
              </w:rPr>
            </w:pPr>
            <w:r>
              <w:rPr>
                <w:snapToGrid w:val="0"/>
                <w:lang w:eastAsia="en-US"/>
              </w:rPr>
              <w:t>100</w:t>
            </w:r>
          </w:p>
        </w:tc>
      </w:tr>
      <w:tr w:rsidR="00000000">
        <w:tblPrEx>
          <w:tblCellMar>
            <w:top w:w="0" w:type="dxa"/>
            <w:bottom w:w="0" w:type="dxa"/>
          </w:tblCellMar>
        </w:tblPrEx>
        <w:trPr>
          <w:cantSplit/>
        </w:trPr>
        <w:tc>
          <w:tcPr>
            <w:tcW w:w="3024" w:type="dxa"/>
          </w:tcPr>
          <w:p w:rsidR="00000000" w:rsidRDefault="00064464">
            <w:pPr>
              <w:pStyle w:val="OGTabHead"/>
              <w:keepNext w:val="0"/>
              <w:keepLines w:val="0"/>
              <w:rPr>
                <w:snapToGrid w:val="0"/>
                <w:lang w:eastAsia="en-US"/>
              </w:rPr>
            </w:pPr>
            <w:r>
              <w:rPr>
                <w:snapToGrid w:val="0"/>
                <w:lang w:eastAsia="en-US"/>
              </w:rPr>
              <w:t>Cost</w:t>
            </w:r>
          </w:p>
        </w:tc>
        <w:tc>
          <w:tcPr>
            <w:tcW w:w="806" w:type="dxa"/>
            <w:gridSpan w:val="2"/>
          </w:tcPr>
          <w:p w:rsidR="00000000" w:rsidRDefault="00064464">
            <w:pPr>
              <w:pStyle w:val="TableofFigures"/>
              <w:jc w:val="center"/>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07" w:type="dxa"/>
          </w:tcPr>
          <w:p w:rsidR="00000000" w:rsidRDefault="00064464">
            <w:pPr>
              <w:pStyle w:val="TableofFigures"/>
              <w:rPr>
                <w:snapToGrid w:val="0"/>
                <w:lang w:eastAsia="en-US"/>
              </w:rPr>
            </w:pPr>
          </w:p>
        </w:tc>
        <w:tc>
          <w:tcPr>
            <w:tcW w:w="73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024" w:type="dxa"/>
          </w:tcPr>
          <w:p w:rsidR="00000000" w:rsidRDefault="00064464">
            <w:pPr>
              <w:pStyle w:val="OGTabText"/>
              <w:rPr>
                <w:snapToGrid w:val="0"/>
                <w:lang w:eastAsia="en-US"/>
              </w:rPr>
            </w:pPr>
            <w:r>
              <w:rPr>
                <w:snapToGrid w:val="0"/>
                <w:lang w:eastAsia="en-US"/>
              </w:rPr>
              <w:t>Total output cost:</w:t>
            </w:r>
          </w:p>
        </w:tc>
        <w:tc>
          <w:tcPr>
            <w:tcW w:w="806" w:type="dxa"/>
            <w:gridSpan w:val="2"/>
          </w:tcPr>
          <w:p w:rsidR="00000000" w:rsidRDefault="00064464">
            <w:pPr>
              <w:pStyle w:val="TableofFigures"/>
              <w:jc w:val="center"/>
              <w:rPr>
                <w:snapToGrid w:val="0"/>
                <w:lang w:eastAsia="en-US"/>
              </w:rPr>
            </w:pPr>
            <w:r>
              <w:rPr>
                <w:snapToGrid w:val="0"/>
                <w:lang w:eastAsia="en-US"/>
              </w:rPr>
              <w:t>$ million</w:t>
            </w:r>
          </w:p>
        </w:tc>
        <w:tc>
          <w:tcPr>
            <w:tcW w:w="806" w:type="dxa"/>
          </w:tcPr>
          <w:p w:rsidR="00000000" w:rsidRDefault="00064464">
            <w:pPr>
              <w:pStyle w:val="OGTabText"/>
              <w:jc w:val="right"/>
              <w:rPr>
                <w:snapToGrid w:val="0"/>
                <w:lang w:eastAsia="en-US"/>
              </w:rPr>
            </w:pPr>
            <w:r>
              <w:rPr>
                <w:snapToGrid w:val="0"/>
                <w:lang w:eastAsia="en-US"/>
              </w:rPr>
              <w:t>na</w:t>
            </w:r>
          </w:p>
        </w:tc>
        <w:tc>
          <w:tcPr>
            <w:tcW w:w="806" w:type="dxa"/>
          </w:tcPr>
          <w:p w:rsidR="00000000" w:rsidRDefault="00064464">
            <w:pPr>
              <w:pStyle w:val="OGTabText"/>
              <w:jc w:val="right"/>
              <w:rPr>
                <w:snapToGrid w:val="0"/>
                <w:lang w:eastAsia="en-US"/>
              </w:rPr>
            </w:pPr>
            <w:r>
              <w:rPr>
                <w:snapToGrid w:val="0"/>
                <w:lang w:eastAsia="en-US"/>
              </w:rPr>
              <w:t>na</w:t>
            </w:r>
          </w:p>
        </w:tc>
        <w:tc>
          <w:tcPr>
            <w:tcW w:w="907" w:type="dxa"/>
          </w:tcPr>
          <w:p w:rsidR="00000000" w:rsidRDefault="00064464">
            <w:pPr>
              <w:pStyle w:val="OGTabText"/>
              <w:jc w:val="right"/>
              <w:rPr>
                <w:snapToGrid w:val="0"/>
                <w:lang w:eastAsia="en-US"/>
              </w:rPr>
            </w:pPr>
            <w:r>
              <w:rPr>
                <w:snapToGrid w:val="0"/>
                <w:lang w:eastAsia="en-US"/>
              </w:rPr>
              <w:t>na</w:t>
            </w:r>
          </w:p>
        </w:tc>
        <w:tc>
          <w:tcPr>
            <w:tcW w:w="734" w:type="dxa"/>
          </w:tcPr>
          <w:p w:rsidR="00000000" w:rsidRDefault="00064464">
            <w:pPr>
              <w:pStyle w:val="TableofFigures"/>
              <w:rPr>
                <w:snapToGrid w:val="0"/>
                <w:lang w:eastAsia="en-US"/>
              </w:rPr>
            </w:pPr>
            <w:r>
              <w:rPr>
                <w:snapToGrid w:val="0"/>
                <w:lang w:eastAsia="en-US"/>
              </w:rPr>
              <w:t>831.4</w:t>
            </w:r>
          </w:p>
        </w:tc>
      </w:tr>
      <w:tr w:rsidR="00000000">
        <w:tblPrEx>
          <w:tblCellMar>
            <w:top w:w="0" w:type="dxa"/>
            <w:bottom w:w="0" w:type="dxa"/>
          </w:tblCellMar>
        </w:tblPrEx>
        <w:trPr>
          <w:cantSplit/>
        </w:trPr>
        <w:tc>
          <w:tcPr>
            <w:tcW w:w="7083" w:type="dxa"/>
            <w:gridSpan w:val="7"/>
            <w:tcBorders>
              <w:top w:val="single" w:sz="4" w:space="0" w:color="auto"/>
            </w:tcBorders>
          </w:tcPr>
          <w:p w:rsidR="00000000" w:rsidRDefault="00064464">
            <w:pPr>
              <w:pStyle w:val="OGText"/>
              <w:rPr>
                <w:snapToGrid w:val="0"/>
                <w:lang w:eastAsia="en-US"/>
              </w:rPr>
            </w:pPr>
            <w:r>
              <w:rPr>
                <w:b/>
              </w:rPr>
              <w:t xml:space="preserve">Adult and Community Education (ACE) Places and Community Support </w:t>
            </w:r>
            <w:r>
              <w:rPr>
                <w:b/>
              </w:rPr>
              <w:fldChar w:fldCharType="begin"/>
            </w:r>
            <w:r>
              <w:instrText xml:space="preserve"> X</w:instrText>
            </w:r>
            <w:r>
              <w:instrText xml:space="preserve">E "Education, Employment and Training, Department of:Adult and Community Education" </w:instrText>
            </w:r>
            <w:r>
              <w:rPr>
                <w:b/>
              </w:rPr>
              <w:fldChar w:fldCharType="end"/>
            </w:r>
            <w:r>
              <w:noBreakHyphen/>
            </w:r>
            <w:r>
              <w:rPr>
                <w:b/>
              </w:rPr>
              <w:t xml:space="preserve"> </w:t>
            </w:r>
            <w:r>
              <w:t>Education and training places, and support for education for adults in community settings and Adult Multicultural Education Services (AMES), in accordance with prioritie</w:t>
            </w:r>
            <w:r>
              <w:t>s established by Government and regional demand. Also includes provision of a range of support services to providers, networks and the community to ensure and enhance the quality of the education and training places purchased.</w:t>
            </w:r>
          </w:p>
        </w:tc>
      </w:tr>
      <w:tr w:rsidR="00000000">
        <w:tblPrEx>
          <w:tblCellMar>
            <w:top w:w="0" w:type="dxa"/>
            <w:bottom w:w="0" w:type="dxa"/>
          </w:tblCellMar>
        </w:tblPrEx>
        <w:trPr>
          <w:cantSplit/>
        </w:trPr>
        <w:tc>
          <w:tcPr>
            <w:tcW w:w="3024" w:type="dxa"/>
          </w:tcPr>
          <w:p w:rsidR="00000000" w:rsidRDefault="00064464">
            <w:pPr>
              <w:pStyle w:val="OGTabHead"/>
              <w:keepNext w:val="0"/>
              <w:keepLines w:val="0"/>
            </w:pPr>
            <w:r>
              <w:t>Quantity</w:t>
            </w:r>
          </w:p>
        </w:tc>
        <w:tc>
          <w:tcPr>
            <w:tcW w:w="806" w:type="dxa"/>
            <w:gridSpan w:val="2"/>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024" w:type="dxa"/>
          </w:tcPr>
          <w:p w:rsidR="00000000" w:rsidRDefault="00064464">
            <w:pPr>
              <w:pStyle w:val="OGTabText"/>
              <w:rPr>
                <w:smallCaps/>
              </w:rPr>
            </w:pPr>
            <w:r>
              <w:t>ACE organisat</w:t>
            </w:r>
            <w:r>
              <w:t>ions eligible for funding</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468</w:t>
            </w:r>
          </w:p>
        </w:tc>
        <w:tc>
          <w:tcPr>
            <w:tcW w:w="806" w:type="dxa"/>
          </w:tcPr>
          <w:p w:rsidR="00000000" w:rsidRDefault="00064464">
            <w:pPr>
              <w:pStyle w:val="TableofFigures"/>
            </w:pPr>
            <w:r>
              <w:t>470</w:t>
            </w:r>
          </w:p>
        </w:tc>
        <w:tc>
          <w:tcPr>
            <w:tcW w:w="907" w:type="dxa"/>
          </w:tcPr>
          <w:p w:rsidR="00000000" w:rsidRDefault="00064464">
            <w:pPr>
              <w:pStyle w:val="TableofFigures"/>
            </w:pPr>
            <w:r>
              <w:t>510</w:t>
            </w:r>
          </w:p>
        </w:tc>
        <w:tc>
          <w:tcPr>
            <w:tcW w:w="734" w:type="dxa"/>
          </w:tcPr>
          <w:p w:rsidR="00000000" w:rsidRDefault="00064464">
            <w:pPr>
              <w:pStyle w:val="TableofFigures"/>
              <w:rPr>
                <w:snapToGrid w:val="0"/>
                <w:lang w:eastAsia="en-US"/>
              </w:rPr>
            </w:pPr>
            <w:r>
              <w:rPr>
                <w:snapToGrid w:val="0"/>
                <w:lang w:eastAsia="en-US"/>
              </w:rPr>
              <w:t>510</w:t>
            </w:r>
          </w:p>
        </w:tc>
      </w:tr>
      <w:tr w:rsidR="00000000">
        <w:tblPrEx>
          <w:tblCellMar>
            <w:top w:w="0" w:type="dxa"/>
            <w:bottom w:w="0" w:type="dxa"/>
          </w:tblCellMar>
        </w:tblPrEx>
        <w:trPr>
          <w:cantSplit/>
        </w:trPr>
        <w:tc>
          <w:tcPr>
            <w:tcW w:w="3024" w:type="dxa"/>
          </w:tcPr>
          <w:p w:rsidR="00000000" w:rsidRDefault="00064464">
            <w:pPr>
              <w:pStyle w:val="OGTabText"/>
              <w:rPr>
                <w:smallCaps/>
              </w:rPr>
            </w:pPr>
            <w:r>
              <w:t>AMES campuses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18</w:t>
            </w:r>
          </w:p>
        </w:tc>
        <w:tc>
          <w:tcPr>
            <w:tcW w:w="806" w:type="dxa"/>
          </w:tcPr>
          <w:p w:rsidR="00000000" w:rsidRDefault="00064464">
            <w:pPr>
              <w:pStyle w:val="TableofFigures"/>
            </w:pPr>
            <w:r>
              <w:t>18</w:t>
            </w:r>
          </w:p>
        </w:tc>
        <w:tc>
          <w:tcPr>
            <w:tcW w:w="907" w:type="dxa"/>
          </w:tcPr>
          <w:p w:rsidR="00000000" w:rsidRDefault="00064464">
            <w:pPr>
              <w:pStyle w:val="TableofFigures"/>
            </w:pPr>
            <w:r>
              <w:t>18</w:t>
            </w:r>
          </w:p>
        </w:tc>
        <w:tc>
          <w:tcPr>
            <w:tcW w:w="734" w:type="dxa"/>
          </w:tcPr>
          <w:p w:rsidR="00000000" w:rsidRDefault="00064464">
            <w:pPr>
              <w:pStyle w:val="TableofFigures"/>
              <w:rPr>
                <w:snapToGrid w:val="0"/>
                <w:lang w:eastAsia="en-US"/>
              </w:rPr>
            </w:pPr>
            <w:r>
              <w:rPr>
                <w:snapToGrid w:val="0"/>
                <w:lang w:eastAsia="en-US"/>
              </w:rPr>
              <w:t>19</w:t>
            </w:r>
          </w:p>
        </w:tc>
      </w:tr>
      <w:tr w:rsidR="00000000">
        <w:tblPrEx>
          <w:tblCellMar>
            <w:top w:w="0" w:type="dxa"/>
            <w:bottom w:w="0" w:type="dxa"/>
          </w:tblCellMar>
        </w:tblPrEx>
        <w:trPr>
          <w:cantSplit/>
        </w:trPr>
        <w:tc>
          <w:tcPr>
            <w:tcW w:w="3024" w:type="dxa"/>
          </w:tcPr>
          <w:p w:rsidR="00000000" w:rsidRDefault="00064464">
            <w:pPr>
              <w:pStyle w:val="OGTabText"/>
              <w:rPr>
                <w:smallCaps/>
              </w:rPr>
            </w:pPr>
            <w:r>
              <w:t>Total annual module enrolments – ACE (includes self</w:t>
            </w:r>
            <w:r>
              <w:noBreakHyphen/>
              <w:t>funded courses)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306 000</w:t>
            </w:r>
          </w:p>
        </w:tc>
        <w:tc>
          <w:tcPr>
            <w:tcW w:w="806" w:type="dxa"/>
          </w:tcPr>
          <w:p w:rsidR="00000000" w:rsidRDefault="00064464">
            <w:pPr>
              <w:pStyle w:val="TableofFigures"/>
            </w:pPr>
            <w:r>
              <w:t>339 000</w:t>
            </w:r>
          </w:p>
        </w:tc>
        <w:tc>
          <w:tcPr>
            <w:tcW w:w="907" w:type="dxa"/>
          </w:tcPr>
          <w:p w:rsidR="00000000" w:rsidRDefault="00064464">
            <w:pPr>
              <w:pStyle w:val="TableofFigures"/>
            </w:pPr>
            <w:r>
              <w:t>355 000</w:t>
            </w:r>
          </w:p>
        </w:tc>
        <w:tc>
          <w:tcPr>
            <w:tcW w:w="734" w:type="dxa"/>
          </w:tcPr>
          <w:p w:rsidR="00000000" w:rsidRDefault="00064464">
            <w:pPr>
              <w:pStyle w:val="TableofFigures"/>
              <w:rPr>
                <w:snapToGrid w:val="0"/>
                <w:lang w:eastAsia="en-US"/>
              </w:rPr>
            </w:pPr>
            <w:r>
              <w:rPr>
                <w:snapToGrid w:val="0"/>
                <w:lang w:eastAsia="en-US"/>
              </w:rPr>
              <w:t>355 000</w:t>
            </w:r>
          </w:p>
        </w:tc>
      </w:tr>
      <w:tr w:rsidR="00000000">
        <w:tblPrEx>
          <w:tblCellMar>
            <w:top w:w="0" w:type="dxa"/>
            <w:bottom w:w="0" w:type="dxa"/>
          </w:tblCellMar>
        </w:tblPrEx>
        <w:trPr>
          <w:cantSplit/>
        </w:trPr>
        <w:tc>
          <w:tcPr>
            <w:tcW w:w="3024" w:type="dxa"/>
          </w:tcPr>
          <w:p w:rsidR="00000000" w:rsidRDefault="00064464">
            <w:pPr>
              <w:pStyle w:val="OGTabText"/>
            </w:pPr>
            <w:r>
              <w:t>Annual module enrolments – ACE (government funded)</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115 00</w:t>
            </w:r>
            <w:r>
              <w:t>0</w:t>
            </w:r>
          </w:p>
        </w:tc>
        <w:tc>
          <w:tcPr>
            <w:tcW w:w="806" w:type="dxa"/>
          </w:tcPr>
          <w:p w:rsidR="00000000" w:rsidRDefault="00064464">
            <w:pPr>
              <w:pStyle w:val="TableofFigures"/>
            </w:pPr>
            <w:r>
              <w:t>115 000</w:t>
            </w:r>
          </w:p>
        </w:tc>
        <w:tc>
          <w:tcPr>
            <w:tcW w:w="907" w:type="dxa"/>
          </w:tcPr>
          <w:p w:rsidR="00000000" w:rsidRDefault="00064464">
            <w:pPr>
              <w:pStyle w:val="TableofFigures"/>
            </w:pPr>
            <w:r>
              <w:t>124 000</w:t>
            </w:r>
          </w:p>
        </w:tc>
        <w:tc>
          <w:tcPr>
            <w:tcW w:w="734" w:type="dxa"/>
          </w:tcPr>
          <w:p w:rsidR="00000000" w:rsidRDefault="00064464">
            <w:pPr>
              <w:pStyle w:val="TableofFigures"/>
              <w:rPr>
                <w:snapToGrid w:val="0"/>
                <w:lang w:eastAsia="en-US"/>
              </w:rPr>
            </w:pPr>
            <w:r>
              <w:rPr>
                <w:snapToGrid w:val="0"/>
                <w:lang w:eastAsia="en-US"/>
              </w:rPr>
              <w:t>124 000</w:t>
            </w:r>
          </w:p>
        </w:tc>
      </w:tr>
      <w:tr w:rsidR="00000000">
        <w:tblPrEx>
          <w:tblCellMar>
            <w:top w:w="0" w:type="dxa"/>
            <w:bottom w:w="0" w:type="dxa"/>
          </w:tblCellMar>
        </w:tblPrEx>
        <w:trPr>
          <w:cantSplit/>
        </w:trPr>
        <w:tc>
          <w:tcPr>
            <w:tcW w:w="3024" w:type="dxa"/>
          </w:tcPr>
          <w:p w:rsidR="00000000" w:rsidRDefault="00064464">
            <w:pPr>
              <w:pStyle w:val="OGTabText"/>
            </w:pPr>
            <w:r>
              <w:t>Annual module enrolments – AMES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28 000</w:t>
            </w:r>
          </w:p>
        </w:tc>
        <w:tc>
          <w:tcPr>
            <w:tcW w:w="806" w:type="dxa"/>
          </w:tcPr>
          <w:p w:rsidR="00000000" w:rsidRDefault="00064464">
            <w:pPr>
              <w:pStyle w:val="TableofFigures"/>
            </w:pPr>
            <w:r>
              <w:t>24 000</w:t>
            </w:r>
          </w:p>
        </w:tc>
        <w:tc>
          <w:tcPr>
            <w:tcW w:w="907" w:type="dxa"/>
          </w:tcPr>
          <w:p w:rsidR="00000000" w:rsidRDefault="00064464">
            <w:pPr>
              <w:pStyle w:val="TableofFigures"/>
            </w:pPr>
            <w:r>
              <w:t>92 485</w:t>
            </w:r>
          </w:p>
        </w:tc>
        <w:tc>
          <w:tcPr>
            <w:tcW w:w="734" w:type="dxa"/>
          </w:tcPr>
          <w:p w:rsidR="00000000" w:rsidRDefault="00064464">
            <w:pPr>
              <w:pStyle w:val="TableofFigures"/>
              <w:rPr>
                <w:snapToGrid w:val="0"/>
                <w:lang w:eastAsia="en-US"/>
              </w:rPr>
            </w:pPr>
            <w:r>
              <w:rPr>
                <w:snapToGrid w:val="0"/>
                <w:lang w:eastAsia="en-US"/>
              </w:rPr>
              <w:t>107 000</w:t>
            </w:r>
            <w:r>
              <w:rPr>
                <w:i/>
                <w:snapToGrid w:val="0"/>
                <w:sz w:val="20"/>
                <w:vertAlign w:val="superscript"/>
                <w:lang w:eastAsia="en-US"/>
              </w:rPr>
              <w:t>(e)</w:t>
            </w:r>
          </w:p>
        </w:tc>
      </w:tr>
      <w:tr w:rsidR="00000000">
        <w:tblPrEx>
          <w:tblCellMar>
            <w:top w:w="0" w:type="dxa"/>
            <w:bottom w:w="0" w:type="dxa"/>
          </w:tblCellMar>
        </w:tblPrEx>
        <w:trPr>
          <w:cantSplit/>
        </w:trPr>
        <w:tc>
          <w:tcPr>
            <w:tcW w:w="3024" w:type="dxa"/>
          </w:tcPr>
          <w:p w:rsidR="00000000" w:rsidRDefault="00064464">
            <w:pPr>
              <w:pStyle w:val="OGTabText"/>
            </w:pPr>
            <w:r>
              <w:t>Student contact hours of education and training activity provided through ACE providers via government funds</w:t>
            </w:r>
          </w:p>
        </w:tc>
        <w:tc>
          <w:tcPr>
            <w:tcW w:w="806" w:type="dxa"/>
            <w:gridSpan w:val="2"/>
          </w:tcPr>
          <w:p w:rsidR="00000000" w:rsidRDefault="00064464">
            <w:pPr>
              <w:pStyle w:val="TableofFigures"/>
            </w:pPr>
            <w:r>
              <w:t>number</w:t>
            </w:r>
          </w:p>
          <w:p w:rsidR="00000000" w:rsidRDefault="00064464">
            <w:pPr>
              <w:pStyle w:val="TableofFigures"/>
            </w:pPr>
            <w:r>
              <w:t>(million)</w:t>
            </w:r>
          </w:p>
        </w:tc>
        <w:tc>
          <w:tcPr>
            <w:tcW w:w="806" w:type="dxa"/>
          </w:tcPr>
          <w:p w:rsidR="00000000" w:rsidRDefault="00064464">
            <w:pPr>
              <w:pStyle w:val="TableofFigures"/>
            </w:pPr>
            <w:r>
              <w:t>3.38</w:t>
            </w:r>
          </w:p>
        </w:tc>
        <w:tc>
          <w:tcPr>
            <w:tcW w:w="806" w:type="dxa"/>
          </w:tcPr>
          <w:p w:rsidR="00000000" w:rsidRDefault="00064464">
            <w:pPr>
              <w:pStyle w:val="TableofFigures"/>
            </w:pPr>
            <w:r>
              <w:t>3.42</w:t>
            </w:r>
          </w:p>
        </w:tc>
        <w:tc>
          <w:tcPr>
            <w:tcW w:w="907" w:type="dxa"/>
          </w:tcPr>
          <w:p w:rsidR="00000000" w:rsidRDefault="00064464">
            <w:pPr>
              <w:pStyle w:val="TableofFigures"/>
            </w:pPr>
            <w:r>
              <w:t>4.25</w:t>
            </w:r>
          </w:p>
        </w:tc>
        <w:tc>
          <w:tcPr>
            <w:tcW w:w="734" w:type="dxa"/>
          </w:tcPr>
          <w:p w:rsidR="00000000" w:rsidRDefault="00064464">
            <w:pPr>
              <w:pStyle w:val="TableofFigures"/>
              <w:rPr>
                <w:snapToGrid w:val="0"/>
                <w:lang w:eastAsia="en-US"/>
              </w:rPr>
            </w:pPr>
            <w:r>
              <w:rPr>
                <w:snapToGrid w:val="0"/>
                <w:lang w:eastAsia="en-US"/>
              </w:rPr>
              <w:t>3.42</w:t>
            </w:r>
          </w:p>
        </w:tc>
      </w:tr>
      <w:tr w:rsidR="00000000">
        <w:tblPrEx>
          <w:tblCellMar>
            <w:top w:w="0" w:type="dxa"/>
            <w:bottom w:w="0" w:type="dxa"/>
          </w:tblCellMar>
        </w:tblPrEx>
        <w:trPr>
          <w:cantSplit/>
        </w:trPr>
        <w:tc>
          <w:tcPr>
            <w:tcW w:w="3024" w:type="dxa"/>
          </w:tcPr>
          <w:p w:rsidR="00000000" w:rsidRDefault="00064464">
            <w:pPr>
              <w:pStyle w:val="OGTabText"/>
            </w:pPr>
            <w:r>
              <w:t>Student co</w:t>
            </w:r>
            <w:r>
              <w:t>ntact hours of education and training activity provided through AMES</w:t>
            </w:r>
          </w:p>
        </w:tc>
        <w:tc>
          <w:tcPr>
            <w:tcW w:w="806" w:type="dxa"/>
            <w:gridSpan w:val="2"/>
          </w:tcPr>
          <w:p w:rsidR="00000000" w:rsidRDefault="00064464">
            <w:pPr>
              <w:pStyle w:val="TableofFigures"/>
            </w:pPr>
            <w:r>
              <w:t>number</w:t>
            </w:r>
          </w:p>
          <w:p w:rsidR="00000000" w:rsidRDefault="00064464">
            <w:pPr>
              <w:pStyle w:val="TableofFigures"/>
            </w:pPr>
            <w:r>
              <w:t>(million)</w:t>
            </w:r>
          </w:p>
        </w:tc>
        <w:tc>
          <w:tcPr>
            <w:tcW w:w="806" w:type="dxa"/>
          </w:tcPr>
          <w:p w:rsidR="00000000" w:rsidRDefault="00064464">
            <w:pPr>
              <w:pStyle w:val="TableofFigures"/>
            </w:pPr>
            <w:r>
              <w:t>3.05</w:t>
            </w:r>
          </w:p>
        </w:tc>
        <w:tc>
          <w:tcPr>
            <w:tcW w:w="806" w:type="dxa"/>
          </w:tcPr>
          <w:p w:rsidR="00000000" w:rsidRDefault="00064464">
            <w:pPr>
              <w:pStyle w:val="TableofFigures"/>
            </w:pPr>
            <w:r>
              <w:t>2.84m</w:t>
            </w:r>
          </w:p>
        </w:tc>
        <w:tc>
          <w:tcPr>
            <w:tcW w:w="907" w:type="dxa"/>
          </w:tcPr>
          <w:p w:rsidR="00000000" w:rsidRDefault="00064464">
            <w:pPr>
              <w:pStyle w:val="TableofFigures"/>
            </w:pPr>
            <w:r>
              <w:t>2.80m</w:t>
            </w:r>
          </w:p>
        </w:tc>
        <w:tc>
          <w:tcPr>
            <w:tcW w:w="734" w:type="dxa"/>
          </w:tcPr>
          <w:p w:rsidR="00000000" w:rsidRDefault="00064464">
            <w:pPr>
              <w:pStyle w:val="TableofFigures"/>
              <w:rPr>
                <w:snapToGrid w:val="0"/>
                <w:lang w:eastAsia="en-US"/>
              </w:rPr>
            </w:pPr>
            <w:r>
              <w:rPr>
                <w:snapToGrid w:val="0"/>
                <w:lang w:eastAsia="en-US"/>
              </w:rPr>
              <w:t>3.20</w:t>
            </w:r>
          </w:p>
        </w:tc>
      </w:tr>
    </w:tbl>
    <w:p w:rsidR="00000000" w:rsidRDefault="00064464">
      <w:pPr>
        <w:pStyle w:val="OGHeading1"/>
        <w:rPr>
          <w:i/>
        </w:rPr>
      </w:pPr>
      <w:r>
        <w:rPr>
          <w:rFonts w:ascii="Times New Roman" w:hAnsi="Times New Roman"/>
          <w:sz w:val="22"/>
        </w:rPr>
        <w:br w:type="page"/>
      </w:r>
      <w:r>
        <w:lastRenderedPageBreak/>
        <w:t xml:space="preserve">Tertiary Education, Employment and Training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796"/>
        <w:gridCol w:w="10"/>
        <w:gridCol w:w="806"/>
        <w:gridCol w:w="806"/>
        <w:gridCol w:w="907"/>
        <w:gridCol w:w="734"/>
      </w:tblGrid>
      <w:tr w:rsidR="00000000">
        <w:tblPrEx>
          <w:tblCellMar>
            <w:top w:w="0" w:type="dxa"/>
            <w:bottom w:w="0" w:type="dxa"/>
          </w:tblCellMar>
        </w:tblPrEx>
        <w:trPr>
          <w:cantSplit/>
          <w:tblHead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gridSpan w:val="2"/>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w:t>
            </w:r>
            <w:r>
              <w:rPr>
                <w:b/>
                <w:i w:val="0"/>
                <w:sz w:val="18"/>
              </w:rPr>
              <w:t>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734"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trPr>
        <w:tc>
          <w:tcPr>
            <w:tcW w:w="3024" w:type="dxa"/>
          </w:tcPr>
          <w:p w:rsidR="00000000" w:rsidRDefault="00064464">
            <w:pPr>
              <w:pStyle w:val="OGTabText"/>
            </w:pPr>
            <w:r>
              <w:t>ACE organisations registered to issue national vocational and further education qualifications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180</w:t>
            </w:r>
          </w:p>
        </w:tc>
        <w:tc>
          <w:tcPr>
            <w:tcW w:w="806" w:type="dxa"/>
          </w:tcPr>
          <w:p w:rsidR="00000000" w:rsidRDefault="00064464">
            <w:pPr>
              <w:pStyle w:val="TableofFigures"/>
            </w:pPr>
            <w:r>
              <w:t>180</w:t>
            </w:r>
          </w:p>
        </w:tc>
        <w:tc>
          <w:tcPr>
            <w:tcW w:w="907" w:type="dxa"/>
          </w:tcPr>
          <w:p w:rsidR="00000000" w:rsidRDefault="00064464">
            <w:pPr>
              <w:pStyle w:val="TableofFigures"/>
            </w:pPr>
            <w:r>
              <w:t>197</w:t>
            </w:r>
          </w:p>
        </w:tc>
        <w:tc>
          <w:tcPr>
            <w:tcW w:w="734" w:type="dxa"/>
          </w:tcPr>
          <w:p w:rsidR="00000000" w:rsidRDefault="00064464">
            <w:pPr>
              <w:pStyle w:val="TableofFigures"/>
              <w:rPr>
                <w:snapToGrid w:val="0"/>
                <w:lang w:eastAsia="en-US"/>
              </w:rPr>
            </w:pPr>
            <w:r>
              <w:rPr>
                <w:snapToGrid w:val="0"/>
                <w:lang w:eastAsia="en-US"/>
              </w:rPr>
              <w:t>200</w:t>
            </w:r>
          </w:p>
        </w:tc>
      </w:tr>
      <w:tr w:rsidR="00000000">
        <w:tblPrEx>
          <w:tblCellMar>
            <w:top w:w="0" w:type="dxa"/>
            <w:bottom w:w="0" w:type="dxa"/>
          </w:tblCellMar>
        </w:tblPrEx>
        <w:trPr>
          <w:cantSplit/>
        </w:trPr>
        <w:tc>
          <w:tcPr>
            <w:tcW w:w="3024" w:type="dxa"/>
          </w:tcPr>
          <w:p w:rsidR="00000000" w:rsidRDefault="00064464">
            <w:pPr>
              <w:pStyle w:val="OGTabText"/>
            </w:pPr>
            <w:r>
              <w:t>Clusters of ACE organisations operating</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nm</w:t>
            </w:r>
          </w:p>
        </w:tc>
        <w:tc>
          <w:tcPr>
            <w:tcW w:w="734" w:type="dxa"/>
          </w:tcPr>
          <w:p w:rsidR="00000000" w:rsidRDefault="00064464">
            <w:pPr>
              <w:pStyle w:val="TableofFigures"/>
              <w:rPr>
                <w:snapToGrid w:val="0"/>
                <w:lang w:eastAsia="en-US"/>
              </w:rPr>
            </w:pPr>
            <w:r>
              <w:rPr>
                <w:snapToGrid w:val="0"/>
                <w:lang w:eastAsia="en-US"/>
              </w:rPr>
              <w:t>58</w:t>
            </w:r>
          </w:p>
        </w:tc>
      </w:tr>
      <w:tr w:rsidR="00000000">
        <w:tblPrEx>
          <w:tblCellMar>
            <w:top w:w="0" w:type="dxa"/>
            <w:bottom w:w="0" w:type="dxa"/>
          </w:tblCellMar>
        </w:tblPrEx>
        <w:trPr>
          <w:cantSplit/>
        </w:trPr>
        <w:tc>
          <w:tcPr>
            <w:tcW w:w="3024" w:type="dxa"/>
          </w:tcPr>
          <w:p w:rsidR="00000000" w:rsidRDefault="00064464">
            <w:pPr>
              <w:pStyle w:val="OGTabText"/>
            </w:pPr>
            <w:r>
              <w:t>Number of learn</w:t>
            </w:r>
            <w:r>
              <w:t>ing towns operating</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nm</w:t>
            </w:r>
          </w:p>
        </w:tc>
        <w:tc>
          <w:tcPr>
            <w:tcW w:w="734" w:type="dxa"/>
          </w:tcPr>
          <w:p w:rsidR="00000000" w:rsidRDefault="00064464">
            <w:pPr>
              <w:pStyle w:val="TableofFigures"/>
              <w:rPr>
                <w:snapToGrid w:val="0"/>
                <w:lang w:eastAsia="en-US"/>
              </w:rPr>
            </w:pPr>
            <w:r>
              <w:rPr>
                <w:snapToGrid w:val="0"/>
                <w:lang w:eastAsia="en-US"/>
              </w:rPr>
              <w:t>5</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gridSpan w:val="2"/>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024" w:type="dxa"/>
          </w:tcPr>
          <w:p w:rsidR="00000000" w:rsidRDefault="00064464">
            <w:pPr>
              <w:pStyle w:val="OGTabText"/>
            </w:pPr>
            <w:r>
              <w:t>Student satisfaction with ACE courses meeting their overall needs</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na</w:t>
            </w:r>
          </w:p>
        </w:tc>
        <w:tc>
          <w:tcPr>
            <w:tcW w:w="806" w:type="dxa"/>
          </w:tcPr>
          <w:p w:rsidR="00000000" w:rsidRDefault="00064464">
            <w:pPr>
              <w:pStyle w:val="TableofFigures"/>
            </w:pPr>
            <w:r>
              <w:t>70</w:t>
            </w:r>
          </w:p>
        </w:tc>
        <w:tc>
          <w:tcPr>
            <w:tcW w:w="907" w:type="dxa"/>
          </w:tcPr>
          <w:p w:rsidR="00000000" w:rsidRDefault="00064464">
            <w:pPr>
              <w:pStyle w:val="TableofFigures"/>
            </w:pPr>
            <w:r>
              <w:t>70</w:t>
            </w:r>
          </w:p>
        </w:tc>
        <w:tc>
          <w:tcPr>
            <w:tcW w:w="734" w:type="dxa"/>
          </w:tcPr>
          <w:p w:rsidR="00000000" w:rsidRDefault="00064464">
            <w:pPr>
              <w:pStyle w:val="TableofFigures"/>
              <w:rPr>
                <w:snapToGrid w:val="0"/>
                <w:lang w:eastAsia="en-US"/>
              </w:rPr>
            </w:pPr>
            <w:r>
              <w:rPr>
                <w:snapToGrid w:val="0"/>
                <w:lang w:eastAsia="en-US"/>
              </w:rPr>
              <w:t>75</w:t>
            </w:r>
          </w:p>
        </w:tc>
      </w:tr>
      <w:tr w:rsidR="00000000">
        <w:tblPrEx>
          <w:tblCellMar>
            <w:top w:w="0" w:type="dxa"/>
            <w:bottom w:w="0" w:type="dxa"/>
          </w:tblCellMar>
        </w:tblPrEx>
        <w:trPr>
          <w:cantSplit/>
        </w:trPr>
        <w:tc>
          <w:tcPr>
            <w:tcW w:w="3024" w:type="dxa"/>
          </w:tcPr>
          <w:p w:rsidR="00000000" w:rsidRDefault="00064464">
            <w:pPr>
              <w:pStyle w:val="OGTabText"/>
            </w:pPr>
            <w:r>
              <w:t>Persons aged 15 and over participating in ACE as a proportion of the population</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na</w:t>
            </w:r>
          </w:p>
        </w:tc>
        <w:tc>
          <w:tcPr>
            <w:tcW w:w="806" w:type="dxa"/>
          </w:tcPr>
          <w:p w:rsidR="00000000" w:rsidRDefault="00064464">
            <w:pPr>
              <w:pStyle w:val="TableofFigures"/>
            </w:pPr>
            <w:r>
              <w:t>4</w:t>
            </w:r>
          </w:p>
        </w:tc>
        <w:tc>
          <w:tcPr>
            <w:tcW w:w="907" w:type="dxa"/>
          </w:tcPr>
          <w:p w:rsidR="00000000" w:rsidRDefault="00064464">
            <w:pPr>
              <w:pStyle w:val="TableofFigures"/>
            </w:pPr>
            <w:r>
              <w:t>4.8</w:t>
            </w:r>
          </w:p>
        </w:tc>
        <w:tc>
          <w:tcPr>
            <w:tcW w:w="734" w:type="dxa"/>
          </w:tcPr>
          <w:p w:rsidR="00000000" w:rsidRDefault="00064464">
            <w:pPr>
              <w:pStyle w:val="TableofFigures"/>
              <w:rPr>
                <w:snapToGrid w:val="0"/>
                <w:lang w:eastAsia="en-US"/>
              </w:rPr>
            </w:pPr>
            <w:r>
              <w:rPr>
                <w:snapToGrid w:val="0"/>
                <w:lang w:eastAsia="en-US"/>
              </w:rPr>
              <w:t>5.0</w:t>
            </w:r>
          </w:p>
        </w:tc>
      </w:tr>
      <w:tr w:rsidR="00000000">
        <w:tblPrEx>
          <w:tblCellMar>
            <w:top w:w="0" w:type="dxa"/>
            <w:bottom w:w="0" w:type="dxa"/>
          </w:tblCellMar>
        </w:tblPrEx>
        <w:trPr>
          <w:cantSplit/>
        </w:trPr>
        <w:tc>
          <w:tcPr>
            <w:tcW w:w="3024" w:type="dxa"/>
          </w:tcPr>
          <w:p w:rsidR="00000000" w:rsidRDefault="00064464">
            <w:pPr>
              <w:pStyle w:val="OGTabText"/>
            </w:pPr>
            <w:r>
              <w:t>Successful c</w:t>
            </w:r>
            <w:r>
              <w:t>ompletions as measured by module load completion rate – ACE providers</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80</w:t>
            </w:r>
          </w:p>
        </w:tc>
        <w:tc>
          <w:tcPr>
            <w:tcW w:w="806" w:type="dxa"/>
          </w:tcPr>
          <w:p w:rsidR="00000000" w:rsidRDefault="00064464">
            <w:pPr>
              <w:pStyle w:val="TableofFigures"/>
            </w:pPr>
            <w:r>
              <w:t>75</w:t>
            </w:r>
          </w:p>
        </w:tc>
        <w:tc>
          <w:tcPr>
            <w:tcW w:w="907" w:type="dxa"/>
          </w:tcPr>
          <w:p w:rsidR="00000000" w:rsidRDefault="00064464">
            <w:pPr>
              <w:pStyle w:val="TableofFigures"/>
            </w:pPr>
            <w:r>
              <w:t>77</w:t>
            </w:r>
          </w:p>
        </w:tc>
        <w:tc>
          <w:tcPr>
            <w:tcW w:w="734" w:type="dxa"/>
          </w:tcPr>
          <w:p w:rsidR="00000000" w:rsidRDefault="00064464">
            <w:pPr>
              <w:pStyle w:val="TableofFigures"/>
              <w:rPr>
                <w:snapToGrid w:val="0"/>
                <w:lang w:eastAsia="en-US"/>
              </w:rPr>
            </w:pPr>
            <w:r>
              <w:rPr>
                <w:snapToGrid w:val="0"/>
                <w:lang w:eastAsia="en-US"/>
              </w:rPr>
              <w:t>77</w:t>
            </w:r>
          </w:p>
        </w:tc>
      </w:tr>
      <w:tr w:rsidR="00000000">
        <w:tblPrEx>
          <w:tblCellMar>
            <w:top w:w="0" w:type="dxa"/>
            <w:bottom w:w="0" w:type="dxa"/>
          </w:tblCellMar>
        </w:tblPrEx>
        <w:trPr>
          <w:cantSplit/>
        </w:trPr>
        <w:tc>
          <w:tcPr>
            <w:tcW w:w="3024" w:type="dxa"/>
          </w:tcPr>
          <w:p w:rsidR="00000000" w:rsidRDefault="00064464">
            <w:pPr>
              <w:pStyle w:val="OGTabText"/>
              <w:rPr>
                <w:smallCaps/>
              </w:rPr>
            </w:pPr>
            <w:r>
              <w:t>Successful completions as measured by module load completion rate – AMES</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80</w:t>
            </w:r>
          </w:p>
        </w:tc>
        <w:tc>
          <w:tcPr>
            <w:tcW w:w="806" w:type="dxa"/>
          </w:tcPr>
          <w:p w:rsidR="00000000" w:rsidRDefault="00064464">
            <w:pPr>
              <w:pStyle w:val="TableofFigures"/>
            </w:pPr>
            <w:r>
              <w:t>82</w:t>
            </w:r>
          </w:p>
        </w:tc>
        <w:tc>
          <w:tcPr>
            <w:tcW w:w="907" w:type="dxa"/>
          </w:tcPr>
          <w:p w:rsidR="00000000" w:rsidRDefault="00064464">
            <w:pPr>
              <w:pStyle w:val="TableofFigures"/>
            </w:pPr>
            <w:r>
              <w:t>82</w:t>
            </w:r>
          </w:p>
        </w:tc>
        <w:tc>
          <w:tcPr>
            <w:tcW w:w="734" w:type="dxa"/>
          </w:tcPr>
          <w:p w:rsidR="00000000" w:rsidRDefault="00064464">
            <w:pPr>
              <w:pStyle w:val="TableofFigures"/>
              <w:rPr>
                <w:snapToGrid w:val="0"/>
                <w:lang w:eastAsia="en-US"/>
              </w:rPr>
            </w:pPr>
            <w:r>
              <w:rPr>
                <w:snapToGrid w:val="0"/>
                <w:lang w:eastAsia="en-US"/>
              </w:rPr>
              <w:t>80</w:t>
            </w:r>
          </w:p>
        </w:tc>
      </w:tr>
      <w:tr w:rsidR="00000000">
        <w:tblPrEx>
          <w:tblCellMar>
            <w:top w:w="0" w:type="dxa"/>
            <w:bottom w:w="0" w:type="dxa"/>
          </w:tblCellMar>
        </w:tblPrEx>
        <w:trPr>
          <w:cantSplit/>
        </w:trPr>
        <w:tc>
          <w:tcPr>
            <w:tcW w:w="3024" w:type="dxa"/>
          </w:tcPr>
          <w:p w:rsidR="00000000" w:rsidRDefault="00064464">
            <w:pPr>
              <w:pStyle w:val="OGTabHead"/>
              <w:keepNext w:val="0"/>
              <w:keepLines w:val="0"/>
              <w:rPr>
                <w:snapToGrid w:val="0"/>
                <w:lang w:eastAsia="en-US"/>
              </w:rPr>
            </w:pPr>
            <w:r>
              <w:rPr>
                <w:snapToGrid w:val="0"/>
                <w:lang w:eastAsia="en-US"/>
              </w:rPr>
              <w:t>Timeliness</w:t>
            </w:r>
          </w:p>
        </w:tc>
        <w:tc>
          <w:tcPr>
            <w:tcW w:w="806" w:type="dxa"/>
            <w:gridSpan w:val="2"/>
          </w:tcPr>
          <w:p w:rsidR="00000000" w:rsidRDefault="00064464">
            <w:pPr>
              <w:pStyle w:val="TableofFigures"/>
              <w:jc w:val="center"/>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07" w:type="dxa"/>
          </w:tcPr>
          <w:p w:rsidR="00000000" w:rsidRDefault="00064464">
            <w:pPr>
              <w:pStyle w:val="TableofFigures"/>
              <w:rPr>
                <w:snapToGrid w:val="0"/>
                <w:lang w:eastAsia="en-US"/>
              </w:rPr>
            </w:pPr>
          </w:p>
        </w:tc>
        <w:tc>
          <w:tcPr>
            <w:tcW w:w="73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024" w:type="dxa"/>
          </w:tcPr>
          <w:p w:rsidR="00000000" w:rsidRDefault="00064464">
            <w:pPr>
              <w:pStyle w:val="OGTabText"/>
              <w:rPr>
                <w:snapToGrid w:val="0"/>
                <w:lang w:eastAsia="en-US"/>
              </w:rPr>
            </w:pPr>
            <w:r>
              <w:rPr>
                <w:snapToGrid w:val="0"/>
                <w:lang w:eastAsia="en-US"/>
              </w:rPr>
              <w:t>Performance Agreements with Regional Councils signed</w:t>
            </w:r>
            <w:r>
              <w:rPr>
                <w:snapToGrid w:val="0"/>
                <w:lang w:eastAsia="en-US"/>
              </w:rPr>
              <w:t xml:space="preserve"> before 31 December</w:t>
            </w:r>
          </w:p>
        </w:tc>
        <w:tc>
          <w:tcPr>
            <w:tcW w:w="806" w:type="dxa"/>
            <w:gridSpan w:val="2"/>
          </w:tcPr>
          <w:p w:rsidR="00000000" w:rsidRDefault="00064464">
            <w:pPr>
              <w:pStyle w:val="TableofFigures"/>
              <w:jc w:val="center"/>
              <w:rPr>
                <w:snapToGrid w:val="0"/>
                <w:lang w:eastAsia="en-US"/>
              </w:rPr>
            </w:pPr>
            <w:r>
              <w:rPr>
                <w:snapToGrid w:val="0"/>
                <w:lang w:eastAsia="en-US"/>
              </w:rPr>
              <w:t>number</w:t>
            </w:r>
          </w:p>
        </w:tc>
        <w:tc>
          <w:tcPr>
            <w:tcW w:w="806" w:type="dxa"/>
          </w:tcPr>
          <w:p w:rsidR="00000000" w:rsidRDefault="00064464">
            <w:pPr>
              <w:pStyle w:val="TableofFigures"/>
              <w:rPr>
                <w:snapToGrid w:val="0"/>
                <w:lang w:eastAsia="en-US"/>
              </w:rPr>
            </w:pPr>
            <w:r>
              <w:rPr>
                <w:snapToGrid w:val="0"/>
                <w:lang w:eastAsia="en-US"/>
              </w:rPr>
              <w:t>na</w:t>
            </w:r>
          </w:p>
        </w:tc>
        <w:tc>
          <w:tcPr>
            <w:tcW w:w="806" w:type="dxa"/>
          </w:tcPr>
          <w:p w:rsidR="00000000" w:rsidRDefault="00064464">
            <w:pPr>
              <w:pStyle w:val="TableofFigures"/>
              <w:rPr>
                <w:snapToGrid w:val="0"/>
                <w:lang w:eastAsia="en-US"/>
              </w:rPr>
            </w:pPr>
            <w:r>
              <w:rPr>
                <w:snapToGrid w:val="0"/>
                <w:lang w:eastAsia="en-US"/>
              </w:rPr>
              <w:t>nm</w:t>
            </w:r>
          </w:p>
        </w:tc>
        <w:tc>
          <w:tcPr>
            <w:tcW w:w="907" w:type="dxa"/>
          </w:tcPr>
          <w:p w:rsidR="00000000" w:rsidRDefault="00064464">
            <w:pPr>
              <w:pStyle w:val="TableofFigures"/>
              <w:rPr>
                <w:snapToGrid w:val="0"/>
                <w:lang w:eastAsia="en-US"/>
              </w:rPr>
            </w:pPr>
            <w:r>
              <w:rPr>
                <w:snapToGrid w:val="0"/>
                <w:lang w:eastAsia="en-US"/>
              </w:rPr>
              <w:t>nm</w:t>
            </w:r>
          </w:p>
        </w:tc>
        <w:tc>
          <w:tcPr>
            <w:tcW w:w="734" w:type="dxa"/>
          </w:tcPr>
          <w:p w:rsidR="00000000" w:rsidRDefault="00064464">
            <w:pPr>
              <w:pStyle w:val="TableofFigures"/>
              <w:rPr>
                <w:snapToGrid w:val="0"/>
                <w:lang w:eastAsia="en-US"/>
              </w:rPr>
            </w:pPr>
            <w:r>
              <w:rPr>
                <w:snapToGrid w:val="0"/>
                <w:lang w:eastAsia="en-US"/>
              </w:rPr>
              <w:t>9</w:t>
            </w:r>
          </w:p>
        </w:tc>
      </w:tr>
      <w:tr w:rsidR="00000000">
        <w:tblPrEx>
          <w:tblCellMar>
            <w:top w:w="0" w:type="dxa"/>
            <w:bottom w:w="0" w:type="dxa"/>
          </w:tblCellMar>
        </w:tblPrEx>
        <w:trPr>
          <w:cantSplit/>
        </w:trPr>
        <w:tc>
          <w:tcPr>
            <w:tcW w:w="3024" w:type="dxa"/>
          </w:tcPr>
          <w:p w:rsidR="00000000" w:rsidRDefault="00064464">
            <w:pPr>
              <w:pStyle w:val="OGTabHead"/>
              <w:keepNext w:val="0"/>
              <w:keepLines w:val="0"/>
              <w:rPr>
                <w:snapToGrid w:val="0"/>
                <w:lang w:eastAsia="en-US"/>
              </w:rPr>
            </w:pPr>
            <w:r>
              <w:rPr>
                <w:snapToGrid w:val="0"/>
                <w:lang w:eastAsia="en-US"/>
              </w:rPr>
              <w:t>Cost</w:t>
            </w:r>
          </w:p>
        </w:tc>
        <w:tc>
          <w:tcPr>
            <w:tcW w:w="806" w:type="dxa"/>
            <w:gridSpan w:val="2"/>
          </w:tcPr>
          <w:p w:rsidR="00000000" w:rsidRDefault="00064464">
            <w:pPr>
              <w:pStyle w:val="TableofFigures"/>
              <w:jc w:val="center"/>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07" w:type="dxa"/>
          </w:tcPr>
          <w:p w:rsidR="00000000" w:rsidRDefault="00064464">
            <w:pPr>
              <w:pStyle w:val="TableofFigures"/>
              <w:rPr>
                <w:snapToGrid w:val="0"/>
                <w:lang w:eastAsia="en-US"/>
              </w:rPr>
            </w:pPr>
          </w:p>
        </w:tc>
        <w:tc>
          <w:tcPr>
            <w:tcW w:w="73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024" w:type="dxa"/>
          </w:tcPr>
          <w:p w:rsidR="00000000" w:rsidRDefault="00064464">
            <w:pPr>
              <w:pStyle w:val="OGTabText"/>
              <w:rPr>
                <w:snapToGrid w:val="0"/>
                <w:lang w:eastAsia="en-US"/>
              </w:rPr>
            </w:pPr>
            <w:r>
              <w:rPr>
                <w:snapToGrid w:val="0"/>
                <w:lang w:eastAsia="en-US"/>
              </w:rPr>
              <w:t>Total output cost:</w:t>
            </w:r>
          </w:p>
        </w:tc>
        <w:tc>
          <w:tcPr>
            <w:tcW w:w="806" w:type="dxa"/>
            <w:gridSpan w:val="2"/>
          </w:tcPr>
          <w:p w:rsidR="00000000" w:rsidRDefault="00064464">
            <w:pPr>
              <w:pStyle w:val="TableofFigures"/>
              <w:jc w:val="center"/>
              <w:rPr>
                <w:snapToGrid w:val="0"/>
                <w:lang w:eastAsia="en-US"/>
              </w:rPr>
            </w:pPr>
            <w:r>
              <w:rPr>
                <w:snapToGrid w:val="0"/>
                <w:lang w:eastAsia="en-US"/>
              </w:rPr>
              <w:t>$ million</w:t>
            </w:r>
          </w:p>
        </w:tc>
        <w:tc>
          <w:tcPr>
            <w:tcW w:w="806" w:type="dxa"/>
          </w:tcPr>
          <w:p w:rsidR="00000000" w:rsidRDefault="00064464">
            <w:pPr>
              <w:pStyle w:val="OGTabText"/>
              <w:jc w:val="right"/>
              <w:rPr>
                <w:snapToGrid w:val="0"/>
                <w:lang w:eastAsia="en-US"/>
              </w:rPr>
            </w:pPr>
            <w:r>
              <w:rPr>
                <w:snapToGrid w:val="0"/>
                <w:lang w:eastAsia="en-US"/>
              </w:rPr>
              <w:t>na</w:t>
            </w:r>
          </w:p>
        </w:tc>
        <w:tc>
          <w:tcPr>
            <w:tcW w:w="806" w:type="dxa"/>
          </w:tcPr>
          <w:p w:rsidR="00000000" w:rsidRDefault="00064464">
            <w:pPr>
              <w:pStyle w:val="OGTabText"/>
              <w:jc w:val="right"/>
              <w:rPr>
                <w:snapToGrid w:val="0"/>
                <w:lang w:eastAsia="en-US"/>
              </w:rPr>
            </w:pPr>
            <w:r>
              <w:rPr>
                <w:snapToGrid w:val="0"/>
                <w:lang w:eastAsia="en-US"/>
              </w:rPr>
              <w:t>na</w:t>
            </w:r>
          </w:p>
        </w:tc>
        <w:tc>
          <w:tcPr>
            <w:tcW w:w="907" w:type="dxa"/>
          </w:tcPr>
          <w:p w:rsidR="00000000" w:rsidRDefault="00064464">
            <w:pPr>
              <w:pStyle w:val="OGTabText"/>
              <w:jc w:val="right"/>
              <w:rPr>
                <w:snapToGrid w:val="0"/>
                <w:lang w:eastAsia="en-US"/>
              </w:rPr>
            </w:pPr>
            <w:r>
              <w:rPr>
                <w:snapToGrid w:val="0"/>
                <w:lang w:eastAsia="en-US"/>
              </w:rPr>
              <w:t>na</w:t>
            </w:r>
          </w:p>
        </w:tc>
        <w:tc>
          <w:tcPr>
            <w:tcW w:w="734" w:type="dxa"/>
          </w:tcPr>
          <w:p w:rsidR="00000000" w:rsidRDefault="00064464">
            <w:pPr>
              <w:pStyle w:val="TableofFigures"/>
              <w:rPr>
                <w:snapToGrid w:val="0"/>
                <w:lang w:eastAsia="en-US"/>
              </w:rPr>
            </w:pPr>
            <w:r>
              <w:rPr>
                <w:snapToGrid w:val="0"/>
                <w:lang w:eastAsia="en-US"/>
              </w:rPr>
              <w:t>78.4</w:t>
            </w:r>
          </w:p>
        </w:tc>
      </w:tr>
      <w:tr w:rsidR="00000000">
        <w:tblPrEx>
          <w:tblCellMar>
            <w:top w:w="0" w:type="dxa"/>
            <w:bottom w:w="0" w:type="dxa"/>
          </w:tblCellMar>
        </w:tblPrEx>
        <w:trPr>
          <w:cantSplit/>
        </w:trPr>
        <w:tc>
          <w:tcPr>
            <w:tcW w:w="7083" w:type="dxa"/>
            <w:gridSpan w:val="7"/>
            <w:tcBorders>
              <w:top w:val="single" w:sz="4" w:space="0" w:color="auto"/>
            </w:tcBorders>
          </w:tcPr>
          <w:p w:rsidR="00000000" w:rsidRDefault="00064464">
            <w:pPr>
              <w:pStyle w:val="OGText"/>
            </w:pPr>
            <w:r>
              <w:rPr>
                <w:b/>
              </w:rPr>
              <w:t>Employment Services</w:t>
            </w:r>
            <w:r>
              <w:rPr>
                <w:b/>
              </w:rPr>
              <w:fldChar w:fldCharType="begin"/>
            </w:r>
            <w:r>
              <w:instrText xml:space="preserve"> XE "Education, Employment and Training, Department of:Employment Services" </w:instrText>
            </w:r>
            <w:r>
              <w:rPr>
                <w:b/>
              </w:rPr>
              <w:fldChar w:fldCharType="end"/>
            </w:r>
            <w:r>
              <w:rPr>
                <w:b/>
              </w:rPr>
              <w:t xml:space="preserve"> </w:t>
            </w:r>
            <w:r>
              <w:noBreakHyphen/>
              <w:t xml:space="preserve"> Provision of: </w:t>
            </w:r>
          </w:p>
          <w:p w:rsidR="00000000" w:rsidRDefault="00064464">
            <w:pPr>
              <w:pStyle w:val="OGBullet"/>
            </w:pPr>
            <w:r>
              <w:t xml:space="preserve">specialist advice and assistance on employment </w:t>
            </w:r>
            <w:r>
              <w:t xml:space="preserve">opportunities and the labour market; </w:t>
            </w:r>
          </w:p>
          <w:p w:rsidR="00000000" w:rsidRDefault="00064464">
            <w:pPr>
              <w:pStyle w:val="OGBullet"/>
            </w:pPr>
            <w:r>
              <w:t>employment programs such as the Community Business Employment Program, Youth Employment Programs, StreetLIFE Program, Community Infrastructure Jobs Program, and Employment Incentive Programs; and</w:t>
            </w:r>
          </w:p>
          <w:p w:rsidR="00000000" w:rsidRDefault="00064464">
            <w:pPr>
              <w:pStyle w:val="OGBullet"/>
              <w:rPr>
                <w:snapToGrid w:val="0"/>
                <w:lang w:eastAsia="en-US"/>
              </w:rPr>
            </w:pPr>
            <w:r>
              <w:t xml:space="preserve">incentives to attract </w:t>
            </w:r>
            <w:r>
              <w:t>skilled migrants to settle in Victoria including assessments of professional qualifications gained overseas and vocational advice to migrants.</w:t>
            </w:r>
          </w:p>
        </w:tc>
      </w:tr>
      <w:tr w:rsidR="00000000">
        <w:tblPrEx>
          <w:tblCellMar>
            <w:top w:w="0" w:type="dxa"/>
            <w:bottom w:w="0" w:type="dxa"/>
          </w:tblCellMar>
        </w:tblPrEx>
        <w:trPr>
          <w:cantSplit/>
        </w:trPr>
        <w:tc>
          <w:tcPr>
            <w:tcW w:w="3024" w:type="dxa"/>
          </w:tcPr>
          <w:p w:rsidR="00000000" w:rsidRDefault="00064464">
            <w:pPr>
              <w:pStyle w:val="OGTabHead"/>
              <w:keepNext w:val="0"/>
              <w:keepLines w:val="0"/>
            </w:pPr>
            <w:r>
              <w:t>Quantity</w:t>
            </w:r>
          </w:p>
        </w:tc>
        <w:tc>
          <w:tcPr>
            <w:tcW w:w="806" w:type="dxa"/>
            <w:gridSpan w:val="2"/>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Community Business Employment Program – placements made</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12 697</w:t>
            </w:r>
          </w:p>
        </w:tc>
        <w:tc>
          <w:tcPr>
            <w:tcW w:w="806" w:type="dxa"/>
          </w:tcPr>
          <w:p w:rsidR="00000000" w:rsidRDefault="00064464">
            <w:pPr>
              <w:pStyle w:val="TableofFigures"/>
            </w:pPr>
            <w:r>
              <w:t>10 000</w:t>
            </w:r>
          </w:p>
        </w:tc>
        <w:tc>
          <w:tcPr>
            <w:tcW w:w="907" w:type="dxa"/>
          </w:tcPr>
          <w:p w:rsidR="00000000" w:rsidRDefault="00064464">
            <w:pPr>
              <w:pStyle w:val="TableofFigures"/>
            </w:pPr>
            <w:r>
              <w:t>10 000</w:t>
            </w:r>
          </w:p>
        </w:tc>
        <w:tc>
          <w:tcPr>
            <w:tcW w:w="734" w:type="dxa"/>
          </w:tcPr>
          <w:p w:rsidR="00000000" w:rsidRDefault="00064464">
            <w:pPr>
              <w:pStyle w:val="TableofFigures"/>
            </w:pPr>
            <w:r>
              <w:t>10 000</w:t>
            </w:r>
          </w:p>
        </w:tc>
      </w:tr>
    </w:tbl>
    <w:p w:rsidR="00000000" w:rsidRDefault="00064464">
      <w:pPr>
        <w:pStyle w:val="OGHeading1"/>
        <w:rPr>
          <w:i/>
        </w:rPr>
      </w:pPr>
      <w:r>
        <w:rPr>
          <w:rFonts w:ascii="Times New Roman" w:hAnsi="Times New Roman"/>
          <w:sz w:val="22"/>
        </w:rPr>
        <w:br w:type="page"/>
      </w:r>
      <w:r>
        <w:lastRenderedPageBreak/>
        <w:t>Tert</w:t>
      </w:r>
      <w:r>
        <w:t xml:space="preserve">iary Education, Employment and Training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796"/>
        <w:gridCol w:w="10"/>
        <w:gridCol w:w="806"/>
        <w:gridCol w:w="806"/>
        <w:gridCol w:w="907"/>
        <w:gridCol w:w="734"/>
      </w:tblGrid>
      <w:tr w:rsidR="00000000">
        <w:tblPrEx>
          <w:tblCellMar>
            <w:top w:w="0" w:type="dxa"/>
            <w:bottom w:w="0" w:type="dxa"/>
          </w:tblCellMar>
        </w:tblPrEx>
        <w:trPr>
          <w:cantSplit/>
          <w:tblHead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gridSpan w:val="2"/>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734"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trPr>
        <w:tc>
          <w:tcPr>
            <w:tcW w:w="3024" w:type="dxa"/>
          </w:tcPr>
          <w:p w:rsidR="00000000" w:rsidRDefault="00064464">
            <w:pPr>
              <w:pStyle w:val="OGTabText"/>
            </w:pPr>
            <w:r>
              <w:t>Overseas Qualifications Service client services prov</w:t>
            </w:r>
            <w:r>
              <w:t>ided (by phone, in person or in writing)</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4 000</w:t>
            </w:r>
          </w:p>
        </w:tc>
        <w:tc>
          <w:tcPr>
            <w:tcW w:w="806" w:type="dxa"/>
          </w:tcPr>
          <w:p w:rsidR="00000000" w:rsidRDefault="00064464">
            <w:pPr>
              <w:pStyle w:val="TableofFigures"/>
            </w:pPr>
            <w:r>
              <w:t>4 200</w:t>
            </w:r>
          </w:p>
        </w:tc>
        <w:tc>
          <w:tcPr>
            <w:tcW w:w="907" w:type="dxa"/>
          </w:tcPr>
          <w:p w:rsidR="00000000" w:rsidRDefault="00064464">
            <w:pPr>
              <w:pStyle w:val="TableofFigures"/>
            </w:pPr>
            <w:r>
              <w:t>4 200</w:t>
            </w:r>
          </w:p>
        </w:tc>
        <w:tc>
          <w:tcPr>
            <w:tcW w:w="734" w:type="dxa"/>
          </w:tcPr>
          <w:p w:rsidR="00000000" w:rsidRDefault="00064464">
            <w:pPr>
              <w:pStyle w:val="TableofFigures"/>
            </w:pPr>
            <w:r>
              <w:t>4 200</w:t>
            </w:r>
          </w:p>
        </w:tc>
      </w:tr>
      <w:tr w:rsidR="00000000">
        <w:tblPrEx>
          <w:tblCellMar>
            <w:top w:w="0" w:type="dxa"/>
            <w:bottom w:w="0" w:type="dxa"/>
          </w:tblCellMar>
        </w:tblPrEx>
        <w:trPr>
          <w:cantSplit/>
        </w:trPr>
        <w:tc>
          <w:tcPr>
            <w:tcW w:w="3024" w:type="dxa"/>
          </w:tcPr>
          <w:p w:rsidR="00000000" w:rsidRDefault="00064464">
            <w:pPr>
              <w:pStyle w:val="OGTabText"/>
              <w:rPr>
                <w:smallCaps/>
              </w:rPr>
            </w:pPr>
            <w:r>
              <w:t>StreetLIFE jobs created</w:t>
            </w:r>
            <w:r>
              <w:rPr>
                <w:i/>
                <w:sz w:val="20"/>
                <w:vertAlign w:val="superscript"/>
              </w:rPr>
              <w:t>(f)</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856</w:t>
            </w:r>
          </w:p>
        </w:tc>
        <w:tc>
          <w:tcPr>
            <w:tcW w:w="806" w:type="dxa"/>
          </w:tcPr>
          <w:p w:rsidR="00000000" w:rsidRDefault="00064464">
            <w:pPr>
              <w:pStyle w:val="TableofFigures"/>
            </w:pPr>
            <w:r>
              <w:t>500</w:t>
            </w:r>
          </w:p>
        </w:tc>
        <w:tc>
          <w:tcPr>
            <w:tcW w:w="907" w:type="dxa"/>
          </w:tcPr>
          <w:p w:rsidR="00000000" w:rsidRDefault="00064464">
            <w:pPr>
              <w:pStyle w:val="TableofFigures"/>
            </w:pPr>
            <w:r>
              <w:t>500</w:t>
            </w:r>
          </w:p>
        </w:tc>
        <w:tc>
          <w:tcPr>
            <w:tcW w:w="734" w:type="dxa"/>
          </w:tcPr>
          <w:p w:rsidR="00000000" w:rsidRDefault="00064464">
            <w:pPr>
              <w:pStyle w:val="TableofFigures"/>
            </w:pPr>
            <w:r>
              <w:t>500</w:t>
            </w:r>
          </w:p>
        </w:tc>
      </w:tr>
      <w:tr w:rsidR="00000000">
        <w:tblPrEx>
          <w:tblCellMar>
            <w:top w:w="0" w:type="dxa"/>
            <w:bottom w:w="0" w:type="dxa"/>
          </w:tblCellMar>
        </w:tblPrEx>
        <w:trPr>
          <w:cantSplit/>
        </w:trPr>
        <w:tc>
          <w:tcPr>
            <w:tcW w:w="3024" w:type="dxa"/>
          </w:tcPr>
          <w:p w:rsidR="00000000" w:rsidRDefault="00064464">
            <w:pPr>
              <w:pStyle w:val="OGTabText"/>
            </w:pPr>
            <w:r>
              <w:t>Key Performance Indicators in StreetLIFE contracts successfully completed</w:t>
            </w:r>
            <w:r>
              <w:rPr>
                <w:i/>
                <w:sz w:val="20"/>
                <w:vertAlign w:val="superscript"/>
              </w:rPr>
              <w:t>(f)</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na</w:t>
            </w:r>
          </w:p>
        </w:tc>
        <w:tc>
          <w:tcPr>
            <w:tcW w:w="806" w:type="dxa"/>
          </w:tcPr>
          <w:p w:rsidR="00000000" w:rsidRDefault="00064464">
            <w:pPr>
              <w:pStyle w:val="TableofFigures"/>
            </w:pPr>
            <w:r>
              <w:t>90</w:t>
            </w:r>
          </w:p>
        </w:tc>
        <w:tc>
          <w:tcPr>
            <w:tcW w:w="907" w:type="dxa"/>
          </w:tcPr>
          <w:p w:rsidR="00000000" w:rsidRDefault="00064464">
            <w:pPr>
              <w:pStyle w:val="TableofFigures"/>
            </w:pPr>
            <w:r>
              <w:t>90</w:t>
            </w:r>
          </w:p>
        </w:tc>
        <w:tc>
          <w:tcPr>
            <w:tcW w:w="734" w:type="dxa"/>
          </w:tcPr>
          <w:p w:rsidR="00000000" w:rsidRDefault="00064464">
            <w:pPr>
              <w:pStyle w:val="TableofFigures"/>
            </w:pPr>
            <w:r>
              <w:t>90</w:t>
            </w:r>
          </w:p>
        </w:tc>
      </w:tr>
      <w:tr w:rsidR="00000000">
        <w:tblPrEx>
          <w:tblCellMar>
            <w:top w:w="0" w:type="dxa"/>
            <w:bottom w:w="0" w:type="dxa"/>
          </w:tblCellMar>
        </w:tblPrEx>
        <w:trPr>
          <w:cantSplit/>
        </w:trPr>
        <w:tc>
          <w:tcPr>
            <w:tcW w:w="3024" w:type="dxa"/>
          </w:tcPr>
          <w:p w:rsidR="00000000" w:rsidRDefault="00064464">
            <w:pPr>
              <w:pStyle w:val="OGTabText"/>
            </w:pPr>
            <w:r>
              <w:t>Youth Employment Scheme (Governme</w:t>
            </w:r>
            <w:r>
              <w:t>nt) –apprenticeship and traineeship commencements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278</w:t>
            </w:r>
          </w:p>
        </w:tc>
        <w:tc>
          <w:tcPr>
            <w:tcW w:w="907" w:type="dxa"/>
          </w:tcPr>
          <w:p w:rsidR="00000000" w:rsidRDefault="00064464">
            <w:pPr>
              <w:pStyle w:val="TableofFigures"/>
            </w:pPr>
            <w:r>
              <w:t>278</w:t>
            </w:r>
          </w:p>
        </w:tc>
        <w:tc>
          <w:tcPr>
            <w:tcW w:w="734" w:type="dxa"/>
          </w:tcPr>
          <w:p w:rsidR="00000000" w:rsidRDefault="00064464">
            <w:pPr>
              <w:pStyle w:val="TableofFigures"/>
            </w:pPr>
            <w:r>
              <w:t>581</w:t>
            </w:r>
          </w:p>
        </w:tc>
      </w:tr>
      <w:tr w:rsidR="00000000">
        <w:tblPrEx>
          <w:tblCellMar>
            <w:top w:w="0" w:type="dxa"/>
            <w:bottom w:w="0" w:type="dxa"/>
          </w:tblCellMar>
        </w:tblPrEx>
        <w:trPr>
          <w:cantSplit/>
        </w:trPr>
        <w:tc>
          <w:tcPr>
            <w:tcW w:w="3024" w:type="dxa"/>
          </w:tcPr>
          <w:p w:rsidR="00000000" w:rsidRDefault="00064464">
            <w:pPr>
              <w:pStyle w:val="OGTabText"/>
            </w:pPr>
            <w:r>
              <w:t>Employer Incentive Program (Youth) – apprenticeship and traineeship commencements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1 250</w:t>
            </w:r>
          </w:p>
        </w:tc>
        <w:tc>
          <w:tcPr>
            <w:tcW w:w="907" w:type="dxa"/>
          </w:tcPr>
          <w:p w:rsidR="00000000" w:rsidRDefault="00064464">
            <w:pPr>
              <w:pStyle w:val="TableofFigures"/>
            </w:pPr>
            <w:r>
              <w:t>1 250</w:t>
            </w:r>
          </w:p>
        </w:tc>
        <w:tc>
          <w:tcPr>
            <w:tcW w:w="734" w:type="dxa"/>
          </w:tcPr>
          <w:p w:rsidR="00000000" w:rsidRDefault="00064464">
            <w:pPr>
              <w:pStyle w:val="TableofFigures"/>
            </w:pPr>
            <w:r>
              <w:t>2 500</w:t>
            </w:r>
          </w:p>
        </w:tc>
      </w:tr>
      <w:tr w:rsidR="00000000">
        <w:tblPrEx>
          <w:tblCellMar>
            <w:top w:w="0" w:type="dxa"/>
            <w:bottom w:w="0" w:type="dxa"/>
          </w:tblCellMar>
        </w:tblPrEx>
        <w:trPr>
          <w:cantSplit/>
        </w:trPr>
        <w:tc>
          <w:tcPr>
            <w:tcW w:w="3024" w:type="dxa"/>
          </w:tcPr>
          <w:p w:rsidR="00000000" w:rsidRDefault="00064464">
            <w:pPr>
              <w:pStyle w:val="OGTabText"/>
            </w:pPr>
            <w:r>
              <w:t>Youth Employment Scheme (Private Sector)</w:t>
            </w:r>
            <w:r>
              <w:noBreakHyphen/>
              <w:t xml:space="preserve"> apprenticeship and traineeship</w:t>
            </w:r>
            <w:r>
              <w:t xml:space="preserve"> commencements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850</w:t>
            </w:r>
          </w:p>
        </w:tc>
        <w:tc>
          <w:tcPr>
            <w:tcW w:w="907" w:type="dxa"/>
          </w:tcPr>
          <w:p w:rsidR="00000000" w:rsidRDefault="00064464">
            <w:pPr>
              <w:pStyle w:val="TableofFigures"/>
            </w:pPr>
            <w:r>
              <w:t>850</w:t>
            </w:r>
          </w:p>
        </w:tc>
        <w:tc>
          <w:tcPr>
            <w:tcW w:w="734" w:type="dxa"/>
          </w:tcPr>
          <w:p w:rsidR="00000000" w:rsidRDefault="00064464">
            <w:pPr>
              <w:pStyle w:val="TableofFigures"/>
            </w:pPr>
            <w:r>
              <w:t>1500</w:t>
            </w:r>
          </w:p>
        </w:tc>
      </w:tr>
      <w:tr w:rsidR="00000000">
        <w:tblPrEx>
          <w:tblCellMar>
            <w:top w:w="0" w:type="dxa"/>
            <w:bottom w:w="0" w:type="dxa"/>
          </w:tblCellMar>
        </w:tblPrEx>
        <w:trPr>
          <w:cantSplit/>
        </w:trPr>
        <w:tc>
          <w:tcPr>
            <w:tcW w:w="3024" w:type="dxa"/>
          </w:tcPr>
          <w:p w:rsidR="00000000" w:rsidRDefault="00064464">
            <w:pPr>
              <w:pStyle w:val="OGTabText"/>
              <w:rPr>
                <w:b/>
              </w:rPr>
            </w:pPr>
            <w:r>
              <w:t xml:space="preserve">GO for IT program </w:t>
            </w:r>
            <w:r>
              <w:noBreakHyphen/>
              <w:t xml:space="preserve"> traineeships commencements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30</w:t>
            </w:r>
          </w:p>
        </w:tc>
        <w:tc>
          <w:tcPr>
            <w:tcW w:w="907" w:type="dxa"/>
          </w:tcPr>
          <w:p w:rsidR="00000000" w:rsidRDefault="00064464">
            <w:pPr>
              <w:pStyle w:val="TableofFigures"/>
            </w:pPr>
            <w:r>
              <w:t>30</w:t>
            </w:r>
          </w:p>
        </w:tc>
        <w:tc>
          <w:tcPr>
            <w:tcW w:w="734" w:type="dxa"/>
          </w:tcPr>
          <w:p w:rsidR="00000000" w:rsidRDefault="00064464">
            <w:pPr>
              <w:pStyle w:val="TableofFigures"/>
            </w:pPr>
            <w:r>
              <w:t>95</w:t>
            </w:r>
          </w:p>
        </w:tc>
      </w:tr>
      <w:tr w:rsidR="00000000">
        <w:tblPrEx>
          <w:tblCellMar>
            <w:top w:w="0" w:type="dxa"/>
            <w:bottom w:w="0" w:type="dxa"/>
          </w:tblCellMar>
        </w:tblPrEx>
        <w:trPr>
          <w:cantSplit/>
        </w:trPr>
        <w:tc>
          <w:tcPr>
            <w:tcW w:w="3024" w:type="dxa"/>
          </w:tcPr>
          <w:p w:rsidR="00000000" w:rsidRDefault="00064464">
            <w:pPr>
              <w:pStyle w:val="OGTabText"/>
            </w:pPr>
            <w:r>
              <w:t>Community Infrastructure Jobs Program – commencements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nm</w:t>
            </w:r>
          </w:p>
        </w:tc>
        <w:tc>
          <w:tcPr>
            <w:tcW w:w="734" w:type="dxa"/>
          </w:tcPr>
          <w:p w:rsidR="00000000" w:rsidRDefault="00064464">
            <w:pPr>
              <w:pStyle w:val="TableofFigures"/>
            </w:pPr>
            <w:r>
              <w:t>2 000</w:t>
            </w:r>
          </w:p>
        </w:tc>
      </w:tr>
      <w:tr w:rsidR="00000000">
        <w:tblPrEx>
          <w:tblCellMar>
            <w:top w:w="0" w:type="dxa"/>
            <w:bottom w:w="0" w:type="dxa"/>
          </w:tblCellMar>
        </w:tblPrEx>
        <w:trPr>
          <w:cantSplit/>
        </w:trPr>
        <w:tc>
          <w:tcPr>
            <w:tcW w:w="3024" w:type="dxa"/>
          </w:tcPr>
          <w:p w:rsidR="00000000" w:rsidRDefault="00064464">
            <w:pPr>
              <w:pStyle w:val="OGTabText"/>
            </w:pPr>
            <w:r>
              <w:t>Employment Incentive Program (Adult):</w:t>
            </w:r>
          </w:p>
        </w:tc>
        <w:tc>
          <w:tcPr>
            <w:tcW w:w="806" w:type="dxa"/>
            <w:gridSpan w:val="2"/>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19"/>
              </w:numPr>
              <w:tabs>
                <w:tab w:val="clear" w:pos="926"/>
              </w:tabs>
              <w:ind w:left="504"/>
            </w:pPr>
            <w:r>
              <w:t>Placements made</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250</w:t>
            </w:r>
          </w:p>
        </w:tc>
        <w:tc>
          <w:tcPr>
            <w:tcW w:w="907" w:type="dxa"/>
          </w:tcPr>
          <w:p w:rsidR="00000000" w:rsidRDefault="00064464">
            <w:pPr>
              <w:pStyle w:val="TableofFigures"/>
            </w:pPr>
            <w:r>
              <w:t>250</w:t>
            </w:r>
          </w:p>
        </w:tc>
        <w:tc>
          <w:tcPr>
            <w:tcW w:w="734" w:type="dxa"/>
          </w:tcPr>
          <w:p w:rsidR="00000000" w:rsidRDefault="00064464">
            <w:pPr>
              <w:pStyle w:val="TableofFigures"/>
            </w:pPr>
            <w:r>
              <w:t>1 500</w:t>
            </w: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19"/>
              </w:numPr>
              <w:tabs>
                <w:tab w:val="clear" w:pos="926"/>
              </w:tabs>
              <w:ind w:left="504"/>
            </w:pPr>
            <w:r>
              <w:t>Local government and community partnerships effected</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50</w:t>
            </w:r>
          </w:p>
        </w:tc>
        <w:tc>
          <w:tcPr>
            <w:tcW w:w="907" w:type="dxa"/>
          </w:tcPr>
          <w:p w:rsidR="00000000" w:rsidRDefault="00064464">
            <w:pPr>
              <w:pStyle w:val="TableofFigures"/>
            </w:pPr>
            <w:r>
              <w:t>50</w:t>
            </w:r>
          </w:p>
        </w:tc>
        <w:tc>
          <w:tcPr>
            <w:tcW w:w="734" w:type="dxa"/>
          </w:tcPr>
          <w:p w:rsidR="00000000" w:rsidRDefault="00064464">
            <w:pPr>
              <w:pStyle w:val="TableofFigures"/>
            </w:pPr>
            <w:r>
              <w:t>300</w:t>
            </w:r>
          </w:p>
        </w:tc>
      </w:tr>
      <w:tr w:rsidR="00000000">
        <w:tblPrEx>
          <w:tblCellMar>
            <w:top w:w="0" w:type="dxa"/>
            <w:bottom w:w="0" w:type="dxa"/>
          </w:tblCellMar>
        </w:tblPrEx>
        <w:trPr>
          <w:cantSplit/>
        </w:trPr>
        <w:tc>
          <w:tcPr>
            <w:tcW w:w="3024" w:type="dxa"/>
          </w:tcPr>
          <w:p w:rsidR="00000000" w:rsidRDefault="00064464">
            <w:pPr>
              <w:pStyle w:val="OGTabText"/>
            </w:pPr>
            <w:r>
              <w:t>Youth Employment Services:</w:t>
            </w:r>
          </w:p>
        </w:tc>
        <w:tc>
          <w:tcPr>
            <w:tcW w:w="806" w:type="dxa"/>
            <w:gridSpan w:val="2"/>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20"/>
              </w:numPr>
              <w:tabs>
                <w:tab w:val="clear" w:pos="926"/>
              </w:tabs>
              <w:ind w:left="504"/>
            </w:pPr>
            <w:r>
              <w:t>Website hits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nm</w:t>
            </w:r>
          </w:p>
        </w:tc>
        <w:tc>
          <w:tcPr>
            <w:tcW w:w="734" w:type="dxa"/>
          </w:tcPr>
          <w:p w:rsidR="00000000" w:rsidRDefault="00064464">
            <w:pPr>
              <w:pStyle w:val="TableofFigures"/>
            </w:pPr>
            <w:r>
              <w:t>20 000</w:t>
            </w: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20"/>
              </w:numPr>
              <w:tabs>
                <w:tab w:val="clear" w:pos="926"/>
              </w:tabs>
              <w:ind w:left="504"/>
            </w:pPr>
            <w:r>
              <w:t>Telephone enquires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nm</w:t>
            </w:r>
          </w:p>
        </w:tc>
        <w:tc>
          <w:tcPr>
            <w:tcW w:w="734" w:type="dxa"/>
          </w:tcPr>
          <w:p w:rsidR="00000000" w:rsidRDefault="00064464">
            <w:pPr>
              <w:pStyle w:val="TableofFigures"/>
            </w:pPr>
            <w:r>
              <w:t>10 000</w:t>
            </w:r>
          </w:p>
        </w:tc>
      </w:tr>
      <w:tr w:rsidR="00000000">
        <w:tblPrEx>
          <w:tblCellMar>
            <w:top w:w="0" w:type="dxa"/>
            <w:bottom w:w="0" w:type="dxa"/>
          </w:tblCellMar>
        </w:tblPrEx>
        <w:trPr>
          <w:cantSplit/>
        </w:trPr>
        <w:tc>
          <w:tcPr>
            <w:tcW w:w="3024" w:type="dxa"/>
          </w:tcPr>
          <w:p w:rsidR="00000000" w:rsidRDefault="00064464">
            <w:pPr>
              <w:pStyle w:val="OGTabText"/>
            </w:pPr>
            <w:r>
              <w:t>Skilled Migration Unit services provided to:</w:t>
            </w:r>
          </w:p>
        </w:tc>
        <w:tc>
          <w:tcPr>
            <w:tcW w:w="806" w:type="dxa"/>
            <w:gridSpan w:val="2"/>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67"/>
            </w:pPr>
            <w:r>
              <w:t>migran</w:t>
            </w:r>
            <w:r>
              <w:t>ts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nm</w:t>
            </w:r>
          </w:p>
        </w:tc>
        <w:tc>
          <w:tcPr>
            <w:tcW w:w="734" w:type="dxa"/>
          </w:tcPr>
          <w:p w:rsidR="00000000" w:rsidRDefault="00064464">
            <w:pPr>
              <w:pStyle w:val="TableofFigures"/>
            </w:pPr>
            <w:r>
              <w:t>1 000</w:t>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67"/>
            </w:pPr>
            <w:r>
              <w:t>employers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nm</w:t>
            </w:r>
          </w:p>
        </w:tc>
        <w:tc>
          <w:tcPr>
            <w:tcW w:w="734" w:type="dxa"/>
          </w:tcPr>
          <w:p w:rsidR="00000000" w:rsidRDefault="00064464">
            <w:pPr>
              <w:pStyle w:val="TableofFigures"/>
            </w:pPr>
            <w:r>
              <w:t>1 000</w:t>
            </w:r>
          </w:p>
        </w:tc>
      </w:tr>
      <w:tr w:rsidR="00000000">
        <w:tblPrEx>
          <w:tblCellMar>
            <w:top w:w="0" w:type="dxa"/>
            <w:bottom w:w="0" w:type="dxa"/>
          </w:tblCellMar>
        </w:tblPrEx>
        <w:trPr>
          <w:cantSplit/>
        </w:trPr>
        <w:tc>
          <w:tcPr>
            <w:tcW w:w="3024" w:type="dxa"/>
          </w:tcPr>
          <w:p w:rsidR="00000000" w:rsidRDefault="00064464">
            <w:pPr>
              <w:pStyle w:val="OGTabText"/>
            </w:pPr>
            <w:r>
              <w:t>Youth Employment Scheme (Government) – number of long term unemployed young people assisted</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87</w:t>
            </w:r>
          </w:p>
        </w:tc>
        <w:tc>
          <w:tcPr>
            <w:tcW w:w="734" w:type="dxa"/>
          </w:tcPr>
          <w:p w:rsidR="00000000" w:rsidRDefault="00064464">
            <w:pPr>
              <w:pStyle w:val="TableofFigures"/>
            </w:pPr>
            <w:r>
              <w:t>171</w:t>
            </w:r>
          </w:p>
        </w:tc>
      </w:tr>
    </w:tbl>
    <w:p w:rsidR="00000000" w:rsidRDefault="00064464">
      <w:pPr>
        <w:pStyle w:val="OGHeading1"/>
        <w:rPr>
          <w:i/>
        </w:rPr>
      </w:pPr>
      <w:r>
        <w:rPr>
          <w:rFonts w:ascii="Times New Roman" w:hAnsi="Times New Roman"/>
          <w:sz w:val="22"/>
        </w:rPr>
        <w:br w:type="page"/>
      </w:r>
      <w:r>
        <w:lastRenderedPageBreak/>
        <w:t xml:space="preserve">Tertiary Education, Employment and Training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796"/>
        <w:gridCol w:w="10"/>
        <w:gridCol w:w="806"/>
        <w:gridCol w:w="806"/>
        <w:gridCol w:w="907"/>
        <w:gridCol w:w="734"/>
      </w:tblGrid>
      <w:tr w:rsidR="00000000">
        <w:tblPrEx>
          <w:tblCellMar>
            <w:top w:w="0" w:type="dxa"/>
            <w:bottom w:w="0" w:type="dxa"/>
          </w:tblCellMar>
        </w:tblPrEx>
        <w:trPr>
          <w:cantSplit/>
          <w:tblHead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gridSpan w:val="2"/>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734"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trPr>
        <w:tc>
          <w:tcPr>
            <w:tcW w:w="3024" w:type="dxa"/>
          </w:tcPr>
          <w:p w:rsidR="00000000" w:rsidRDefault="00064464">
            <w:pPr>
              <w:pStyle w:val="OGTabText"/>
            </w:pPr>
            <w:r>
              <w:t xml:space="preserve">Employer Incentive Program (Youth) </w:t>
            </w:r>
            <w:r>
              <w:noBreakHyphen/>
              <w:t xml:space="preserve"> number of long term unemployed young people assisted</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1 250</w:t>
            </w:r>
          </w:p>
        </w:tc>
        <w:tc>
          <w:tcPr>
            <w:tcW w:w="734" w:type="dxa"/>
          </w:tcPr>
          <w:p w:rsidR="00000000" w:rsidRDefault="00064464">
            <w:pPr>
              <w:pStyle w:val="TableofFigures"/>
            </w:pPr>
            <w:r>
              <w:t>2 500</w:t>
            </w:r>
          </w:p>
        </w:tc>
      </w:tr>
      <w:tr w:rsidR="00000000">
        <w:tblPrEx>
          <w:tblCellMar>
            <w:top w:w="0" w:type="dxa"/>
            <w:bottom w:w="0" w:type="dxa"/>
          </w:tblCellMar>
        </w:tblPrEx>
        <w:trPr>
          <w:cantSplit/>
        </w:trPr>
        <w:tc>
          <w:tcPr>
            <w:tcW w:w="3024" w:type="dxa"/>
          </w:tcPr>
          <w:p w:rsidR="00000000" w:rsidRDefault="00064464">
            <w:pPr>
              <w:pStyle w:val="OGTabHead"/>
              <w:keepNext w:val="0"/>
              <w:keepLines w:val="0"/>
            </w:pPr>
            <w:r>
              <w:t>Quality</w:t>
            </w:r>
          </w:p>
        </w:tc>
        <w:tc>
          <w:tcPr>
            <w:tcW w:w="806" w:type="dxa"/>
            <w:gridSpan w:val="2"/>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smallCaps/>
              </w:rPr>
            </w:pPr>
            <w:r>
              <w:t>C</w:t>
            </w:r>
            <w:r>
              <w:t>lient satisfaction with Overseas Qualifications Service (client survey)</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87</w:t>
            </w:r>
          </w:p>
        </w:tc>
        <w:tc>
          <w:tcPr>
            <w:tcW w:w="806" w:type="dxa"/>
          </w:tcPr>
          <w:p w:rsidR="00000000" w:rsidRDefault="00064464">
            <w:pPr>
              <w:pStyle w:val="TableofFigures"/>
            </w:pPr>
            <w:r>
              <w:t>90</w:t>
            </w:r>
          </w:p>
        </w:tc>
        <w:tc>
          <w:tcPr>
            <w:tcW w:w="907" w:type="dxa"/>
          </w:tcPr>
          <w:p w:rsidR="00000000" w:rsidRDefault="00064464">
            <w:pPr>
              <w:pStyle w:val="TableofFigures"/>
            </w:pPr>
            <w:r>
              <w:t>90</w:t>
            </w:r>
          </w:p>
        </w:tc>
        <w:tc>
          <w:tcPr>
            <w:tcW w:w="734" w:type="dxa"/>
          </w:tcPr>
          <w:p w:rsidR="00000000" w:rsidRDefault="00064464">
            <w:pPr>
              <w:pStyle w:val="TableofFigures"/>
            </w:pPr>
            <w:r>
              <w:t>90</w:t>
            </w:r>
          </w:p>
        </w:tc>
      </w:tr>
      <w:tr w:rsidR="00000000">
        <w:tblPrEx>
          <w:tblCellMar>
            <w:top w:w="0" w:type="dxa"/>
            <w:bottom w:w="0" w:type="dxa"/>
          </w:tblCellMar>
        </w:tblPrEx>
        <w:trPr>
          <w:cantSplit/>
        </w:trPr>
        <w:tc>
          <w:tcPr>
            <w:tcW w:w="3024" w:type="dxa"/>
          </w:tcPr>
          <w:p w:rsidR="00000000" w:rsidRDefault="00064464">
            <w:pPr>
              <w:pStyle w:val="OGTabText"/>
              <w:rPr>
                <w:smallCaps/>
              </w:rPr>
            </w:pPr>
            <w:r>
              <w:t>Client satisfaction with services provided by the Skilled Migration Unit (client survey)</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nm</w:t>
            </w:r>
          </w:p>
        </w:tc>
        <w:tc>
          <w:tcPr>
            <w:tcW w:w="734" w:type="dxa"/>
          </w:tcPr>
          <w:p w:rsidR="00000000" w:rsidRDefault="00064464">
            <w:pPr>
              <w:pStyle w:val="TableofFigures"/>
            </w:pPr>
            <w:r>
              <w:t>80</w:t>
            </w:r>
          </w:p>
        </w:tc>
      </w:tr>
      <w:tr w:rsidR="00000000">
        <w:tblPrEx>
          <w:tblCellMar>
            <w:top w:w="0" w:type="dxa"/>
            <w:bottom w:w="0" w:type="dxa"/>
          </w:tblCellMar>
        </w:tblPrEx>
        <w:trPr>
          <w:cantSplit/>
        </w:trPr>
        <w:tc>
          <w:tcPr>
            <w:tcW w:w="3024" w:type="dxa"/>
          </w:tcPr>
          <w:p w:rsidR="00000000" w:rsidRDefault="00064464">
            <w:pPr>
              <w:pStyle w:val="OGTabText"/>
            </w:pPr>
            <w:r>
              <w:t xml:space="preserve">Youth Employment Scheme (Government) –participants </w:t>
            </w:r>
            <w:r>
              <w:t>who complete, then move to further study or other employment within 3 months</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80</w:t>
            </w:r>
          </w:p>
        </w:tc>
        <w:tc>
          <w:tcPr>
            <w:tcW w:w="734" w:type="dxa"/>
          </w:tcPr>
          <w:p w:rsidR="00000000" w:rsidRDefault="00064464">
            <w:pPr>
              <w:pStyle w:val="TableofFigures"/>
            </w:pPr>
            <w:r>
              <w:t>80</w:t>
            </w:r>
          </w:p>
        </w:tc>
      </w:tr>
      <w:tr w:rsidR="00000000">
        <w:tblPrEx>
          <w:tblCellMar>
            <w:top w:w="0" w:type="dxa"/>
            <w:bottom w:w="0" w:type="dxa"/>
          </w:tblCellMar>
        </w:tblPrEx>
        <w:trPr>
          <w:cantSplit/>
        </w:trPr>
        <w:tc>
          <w:tcPr>
            <w:tcW w:w="3024" w:type="dxa"/>
          </w:tcPr>
          <w:p w:rsidR="00000000" w:rsidRDefault="00064464">
            <w:pPr>
              <w:pStyle w:val="OGTabText"/>
            </w:pPr>
            <w:r>
              <w:t xml:space="preserve">Youth Employment Scheme (Private Sector) </w:t>
            </w:r>
            <w:r>
              <w:noBreakHyphen/>
              <w:t>participants who complete then move to further study or other employment within 3 months</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80</w:t>
            </w:r>
          </w:p>
        </w:tc>
        <w:tc>
          <w:tcPr>
            <w:tcW w:w="734" w:type="dxa"/>
          </w:tcPr>
          <w:p w:rsidR="00000000" w:rsidRDefault="00064464">
            <w:pPr>
              <w:pStyle w:val="TableofFigures"/>
            </w:pPr>
            <w:r>
              <w:t>80</w:t>
            </w:r>
          </w:p>
        </w:tc>
      </w:tr>
      <w:tr w:rsidR="00000000">
        <w:tblPrEx>
          <w:tblCellMar>
            <w:top w:w="0" w:type="dxa"/>
            <w:bottom w:w="0" w:type="dxa"/>
          </w:tblCellMar>
        </w:tblPrEx>
        <w:trPr>
          <w:cantSplit/>
        </w:trPr>
        <w:tc>
          <w:tcPr>
            <w:tcW w:w="3024" w:type="dxa"/>
          </w:tcPr>
          <w:p w:rsidR="00000000" w:rsidRDefault="00064464">
            <w:pPr>
              <w:pStyle w:val="OGTabText"/>
            </w:pPr>
            <w:r>
              <w:t>Comm</w:t>
            </w:r>
            <w:r>
              <w:t>unity Business Employment program placement retention rate – participants retained for 13 weeks</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85</w:t>
            </w:r>
          </w:p>
        </w:tc>
        <w:tc>
          <w:tcPr>
            <w:tcW w:w="806" w:type="dxa"/>
          </w:tcPr>
          <w:p w:rsidR="00000000" w:rsidRDefault="00064464">
            <w:pPr>
              <w:pStyle w:val="TableofFigures"/>
            </w:pPr>
            <w:r>
              <w:t>80</w:t>
            </w:r>
          </w:p>
        </w:tc>
        <w:tc>
          <w:tcPr>
            <w:tcW w:w="907" w:type="dxa"/>
          </w:tcPr>
          <w:p w:rsidR="00000000" w:rsidRDefault="00064464">
            <w:pPr>
              <w:pStyle w:val="TableofFigures"/>
            </w:pPr>
            <w:r>
              <w:t>80</w:t>
            </w:r>
          </w:p>
        </w:tc>
        <w:tc>
          <w:tcPr>
            <w:tcW w:w="734" w:type="dxa"/>
          </w:tcPr>
          <w:p w:rsidR="00000000" w:rsidRDefault="00064464">
            <w:pPr>
              <w:pStyle w:val="TableofFigures"/>
            </w:pPr>
            <w:r>
              <w:t>80</w:t>
            </w:r>
          </w:p>
        </w:tc>
      </w:tr>
      <w:tr w:rsidR="00000000">
        <w:tblPrEx>
          <w:tblCellMar>
            <w:top w:w="0" w:type="dxa"/>
            <w:bottom w:w="0" w:type="dxa"/>
          </w:tblCellMar>
        </w:tblPrEx>
        <w:trPr>
          <w:cantSplit/>
        </w:trPr>
        <w:tc>
          <w:tcPr>
            <w:tcW w:w="3024" w:type="dxa"/>
          </w:tcPr>
          <w:p w:rsidR="00000000" w:rsidRDefault="00064464">
            <w:pPr>
              <w:pStyle w:val="OGTabText"/>
            </w:pPr>
            <w:r>
              <w:t>Community Infrastructure Jobs Program – participants acquiring on</w:t>
            </w:r>
            <w:r>
              <w:noBreakHyphen/>
              <w:t>going employment</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nm</w:t>
            </w:r>
          </w:p>
        </w:tc>
        <w:tc>
          <w:tcPr>
            <w:tcW w:w="734" w:type="dxa"/>
          </w:tcPr>
          <w:p w:rsidR="00000000" w:rsidRDefault="00064464">
            <w:pPr>
              <w:pStyle w:val="TableofFigures"/>
            </w:pPr>
            <w:r>
              <w:t>60</w:t>
            </w:r>
          </w:p>
        </w:tc>
      </w:tr>
      <w:tr w:rsidR="00000000">
        <w:tblPrEx>
          <w:tblCellMar>
            <w:top w:w="0" w:type="dxa"/>
            <w:bottom w:w="0" w:type="dxa"/>
          </w:tblCellMar>
        </w:tblPrEx>
        <w:trPr>
          <w:cantSplit/>
        </w:trPr>
        <w:tc>
          <w:tcPr>
            <w:tcW w:w="3024" w:type="dxa"/>
          </w:tcPr>
          <w:p w:rsidR="00000000" w:rsidRDefault="00064464">
            <w:pPr>
              <w:pStyle w:val="OGTabText"/>
            </w:pPr>
            <w:r>
              <w:t>Employment Incentive Program (Adu</w:t>
            </w:r>
            <w:r>
              <w:t xml:space="preserve">lt) </w:t>
            </w:r>
            <w:r>
              <w:noBreakHyphen/>
              <w:t xml:space="preserve"> participants retained for 13 weeks</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na</w:t>
            </w:r>
          </w:p>
        </w:tc>
        <w:tc>
          <w:tcPr>
            <w:tcW w:w="806" w:type="dxa"/>
          </w:tcPr>
          <w:p w:rsidR="00000000" w:rsidRDefault="00064464">
            <w:pPr>
              <w:pStyle w:val="TableofFigures"/>
            </w:pPr>
            <w:r>
              <w:t>70</w:t>
            </w:r>
          </w:p>
        </w:tc>
        <w:tc>
          <w:tcPr>
            <w:tcW w:w="907" w:type="dxa"/>
          </w:tcPr>
          <w:p w:rsidR="00000000" w:rsidRDefault="00064464">
            <w:pPr>
              <w:pStyle w:val="TableofFigures"/>
            </w:pPr>
            <w:r>
              <w:t>70</w:t>
            </w:r>
          </w:p>
        </w:tc>
        <w:tc>
          <w:tcPr>
            <w:tcW w:w="734" w:type="dxa"/>
          </w:tcPr>
          <w:p w:rsidR="00000000" w:rsidRDefault="00064464">
            <w:pPr>
              <w:pStyle w:val="TableofFigures"/>
            </w:pPr>
            <w:r>
              <w:t>70</w:t>
            </w:r>
          </w:p>
        </w:tc>
      </w:tr>
      <w:tr w:rsidR="00000000">
        <w:tblPrEx>
          <w:tblCellMar>
            <w:top w:w="0" w:type="dxa"/>
            <w:bottom w:w="0" w:type="dxa"/>
          </w:tblCellMar>
        </w:tblPrEx>
        <w:trPr>
          <w:cantSplit/>
        </w:trPr>
        <w:tc>
          <w:tcPr>
            <w:tcW w:w="3024" w:type="dxa"/>
          </w:tcPr>
          <w:p w:rsidR="00000000" w:rsidRDefault="00064464">
            <w:pPr>
              <w:pStyle w:val="OGTabHead"/>
              <w:keepNext w:val="0"/>
              <w:keepLines w:val="0"/>
            </w:pPr>
            <w:r>
              <w:t>Timeliness</w:t>
            </w:r>
          </w:p>
        </w:tc>
        <w:tc>
          <w:tcPr>
            <w:tcW w:w="806" w:type="dxa"/>
            <w:gridSpan w:val="2"/>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smallCaps/>
              </w:rPr>
            </w:pPr>
            <w:r>
              <w:t>Overseas Qualifications Services response rate within 10 working days</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95</w:t>
            </w:r>
          </w:p>
        </w:tc>
        <w:tc>
          <w:tcPr>
            <w:tcW w:w="806" w:type="dxa"/>
          </w:tcPr>
          <w:p w:rsidR="00000000" w:rsidRDefault="00064464">
            <w:pPr>
              <w:pStyle w:val="TableofFigures"/>
            </w:pPr>
            <w:r>
              <w:t>95</w:t>
            </w:r>
          </w:p>
        </w:tc>
        <w:tc>
          <w:tcPr>
            <w:tcW w:w="907" w:type="dxa"/>
          </w:tcPr>
          <w:p w:rsidR="00000000" w:rsidRDefault="00064464">
            <w:pPr>
              <w:pStyle w:val="TableofFigures"/>
            </w:pPr>
            <w:r>
              <w:t>95</w:t>
            </w:r>
          </w:p>
        </w:tc>
        <w:tc>
          <w:tcPr>
            <w:tcW w:w="734" w:type="dxa"/>
          </w:tcPr>
          <w:p w:rsidR="00000000" w:rsidRDefault="00064464">
            <w:pPr>
              <w:pStyle w:val="TableofFigures"/>
            </w:pPr>
            <w:r>
              <w:t>95</w:t>
            </w:r>
          </w:p>
        </w:tc>
      </w:tr>
      <w:tr w:rsidR="00000000">
        <w:tblPrEx>
          <w:tblCellMar>
            <w:top w:w="0" w:type="dxa"/>
            <w:bottom w:w="0" w:type="dxa"/>
          </w:tblCellMar>
        </w:tblPrEx>
        <w:trPr>
          <w:cantSplit/>
        </w:trPr>
        <w:tc>
          <w:tcPr>
            <w:tcW w:w="3024" w:type="dxa"/>
          </w:tcPr>
          <w:p w:rsidR="00000000" w:rsidRDefault="00064464">
            <w:pPr>
              <w:pStyle w:val="OGTabText"/>
            </w:pPr>
            <w:r>
              <w:t>Labour market information reports (monthly) produced and distributed within three wo</w:t>
            </w:r>
            <w:r>
              <w:t>rking days.</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na</w:t>
            </w:r>
          </w:p>
        </w:tc>
        <w:tc>
          <w:tcPr>
            <w:tcW w:w="806" w:type="dxa"/>
          </w:tcPr>
          <w:p w:rsidR="00000000" w:rsidRDefault="00064464">
            <w:pPr>
              <w:pStyle w:val="TableofFigures"/>
            </w:pPr>
            <w:r>
              <w:t>90</w:t>
            </w:r>
          </w:p>
        </w:tc>
        <w:tc>
          <w:tcPr>
            <w:tcW w:w="907" w:type="dxa"/>
          </w:tcPr>
          <w:p w:rsidR="00000000" w:rsidRDefault="00064464">
            <w:pPr>
              <w:pStyle w:val="TableofFigures"/>
            </w:pPr>
            <w:r>
              <w:t>90</w:t>
            </w:r>
          </w:p>
        </w:tc>
        <w:tc>
          <w:tcPr>
            <w:tcW w:w="734" w:type="dxa"/>
          </w:tcPr>
          <w:p w:rsidR="00000000" w:rsidRDefault="00064464">
            <w:pPr>
              <w:pStyle w:val="TableofFigures"/>
            </w:pPr>
            <w:r>
              <w:t>90</w:t>
            </w:r>
          </w:p>
        </w:tc>
      </w:tr>
      <w:tr w:rsidR="00000000">
        <w:tblPrEx>
          <w:tblCellMar>
            <w:top w:w="0" w:type="dxa"/>
            <w:bottom w:w="0" w:type="dxa"/>
          </w:tblCellMar>
        </w:tblPrEx>
        <w:trPr>
          <w:cantSplit/>
        </w:trPr>
        <w:tc>
          <w:tcPr>
            <w:tcW w:w="3024" w:type="dxa"/>
          </w:tcPr>
          <w:p w:rsidR="00000000" w:rsidRDefault="00064464">
            <w:pPr>
              <w:pStyle w:val="OGTabHead"/>
              <w:keepNext w:val="0"/>
              <w:keepLines w:val="0"/>
              <w:rPr>
                <w:snapToGrid w:val="0"/>
                <w:lang w:eastAsia="en-US"/>
              </w:rPr>
            </w:pPr>
            <w:r>
              <w:rPr>
                <w:snapToGrid w:val="0"/>
                <w:lang w:eastAsia="en-US"/>
              </w:rPr>
              <w:t>Cost</w:t>
            </w:r>
          </w:p>
        </w:tc>
        <w:tc>
          <w:tcPr>
            <w:tcW w:w="806" w:type="dxa"/>
            <w:gridSpan w:val="2"/>
          </w:tcPr>
          <w:p w:rsidR="00000000" w:rsidRDefault="00064464">
            <w:pPr>
              <w:pStyle w:val="TableofFigures"/>
              <w:jc w:val="center"/>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07" w:type="dxa"/>
          </w:tcPr>
          <w:p w:rsidR="00000000" w:rsidRDefault="00064464">
            <w:pPr>
              <w:pStyle w:val="TableofFigures"/>
              <w:rPr>
                <w:snapToGrid w:val="0"/>
                <w:lang w:eastAsia="en-US"/>
              </w:rPr>
            </w:pPr>
          </w:p>
        </w:tc>
        <w:tc>
          <w:tcPr>
            <w:tcW w:w="73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024" w:type="dxa"/>
          </w:tcPr>
          <w:p w:rsidR="00000000" w:rsidRDefault="00064464">
            <w:pPr>
              <w:pStyle w:val="OGTabText"/>
              <w:rPr>
                <w:snapToGrid w:val="0"/>
                <w:lang w:eastAsia="en-US"/>
              </w:rPr>
            </w:pPr>
            <w:r>
              <w:rPr>
                <w:snapToGrid w:val="0"/>
                <w:lang w:eastAsia="en-US"/>
              </w:rPr>
              <w:t>Total output cost:</w:t>
            </w:r>
          </w:p>
        </w:tc>
        <w:tc>
          <w:tcPr>
            <w:tcW w:w="806" w:type="dxa"/>
            <w:gridSpan w:val="2"/>
          </w:tcPr>
          <w:p w:rsidR="00000000" w:rsidRDefault="00064464">
            <w:pPr>
              <w:pStyle w:val="TableofFigures"/>
              <w:jc w:val="center"/>
            </w:pPr>
            <w:r>
              <w:rPr>
                <w:snapToGrid w:val="0"/>
                <w:lang w:eastAsia="en-US"/>
              </w:rPr>
              <w:t>$ million</w:t>
            </w:r>
          </w:p>
        </w:tc>
        <w:tc>
          <w:tcPr>
            <w:tcW w:w="806" w:type="dxa"/>
          </w:tcPr>
          <w:p w:rsidR="00000000" w:rsidRDefault="00064464">
            <w:pPr>
              <w:pStyle w:val="OGTabText"/>
              <w:jc w:val="right"/>
              <w:rPr>
                <w:snapToGrid w:val="0"/>
                <w:lang w:eastAsia="en-US"/>
              </w:rPr>
            </w:pPr>
            <w:r>
              <w:rPr>
                <w:snapToGrid w:val="0"/>
                <w:lang w:eastAsia="en-US"/>
              </w:rPr>
              <w:t>na</w:t>
            </w:r>
          </w:p>
        </w:tc>
        <w:tc>
          <w:tcPr>
            <w:tcW w:w="806" w:type="dxa"/>
          </w:tcPr>
          <w:p w:rsidR="00000000" w:rsidRDefault="00064464">
            <w:pPr>
              <w:pStyle w:val="OGTabText"/>
              <w:jc w:val="right"/>
              <w:rPr>
                <w:snapToGrid w:val="0"/>
                <w:lang w:eastAsia="en-US"/>
              </w:rPr>
            </w:pPr>
            <w:r>
              <w:rPr>
                <w:snapToGrid w:val="0"/>
                <w:lang w:eastAsia="en-US"/>
              </w:rPr>
              <w:t>na</w:t>
            </w:r>
          </w:p>
        </w:tc>
        <w:tc>
          <w:tcPr>
            <w:tcW w:w="907" w:type="dxa"/>
          </w:tcPr>
          <w:p w:rsidR="00000000" w:rsidRDefault="00064464">
            <w:pPr>
              <w:pStyle w:val="OGTabText"/>
              <w:jc w:val="right"/>
              <w:rPr>
                <w:snapToGrid w:val="0"/>
                <w:lang w:eastAsia="en-US"/>
              </w:rPr>
            </w:pPr>
            <w:r>
              <w:rPr>
                <w:snapToGrid w:val="0"/>
                <w:lang w:eastAsia="en-US"/>
              </w:rPr>
              <w:t>na</w:t>
            </w:r>
          </w:p>
        </w:tc>
        <w:tc>
          <w:tcPr>
            <w:tcW w:w="734" w:type="dxa"/>
          </w:tcPr>
          <w:p w:rsidR="00000000" w:rsidRDefault="00064464">
            <w:pPr>
              <w:pStyle w:val="TableofFigures"/>
            </w:pPr>
            <w:r>
              <w:t>64.9</w:t>
            </w:r>
          </w:p>
        </w:tc>
      </w:tr>
    </w:tbl>
    <w:p w:rsidR="00000000" w:rsidRDefault="00064464">
      <w:pPr>
        <w:pStyle w:val="OGHeading1"/>
        <w:rPr>
          <w:i/>
        </w:rPr>
      </w:pPr>
      <w:r>
        <w:rPr>
          <w:rFonts w:ascii="Times New Roman" w:hAnsi="Times New Roman"/>
          <w:sz w:val="22"/>
        </w:rPr>
        <w:br w:type="page"/>
      </w:r>
      <w:r>
        <w:lastRenderedPageBreak/>
        <w:t xml:space="preserve">Tertiary Education, Employment and Training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796"/>
        <w:gridCol w:w="10"/>
        <w:gridCol w:w="806"/>
        <w:gridCol w:w="806"/>
        <w:gridCol w:w="907"/>
        <w:gridCol w:w="734"/>
      </w:tblGrid>
      <w:tr w:rsidR="00000000">
        <w:tblPrEx>
          <w:tblCellMar>
            <w:top w:w="0" w:type="dxa"/>
            <w:bottom w:w="0" w:type="dxa"/>
          </w:tblCellMar>
        </w:tblPrEx>
        <w:trPr>
          <w:cantSplit/>
          <w:tblHead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gridSpan w:val="2"/>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734"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trPr>
        <w:tc>
          <w:tcPr>
            <w:tcW w:w="7083" w:type="dxa"/>
            <w:gridSpan w:val="7"/>
            <w:tcBorders>
              <w:top w:val="single" w:sz="4" w:space="0" w:color="auto"/>
            </w:tcBorders>
          </w:tcPr>
          <w:p w:rsidR="00000000" w:rsidRDefault="00064464">
            <w:pPr>
              <w:pStyle w:val="OGText"/>
            </w:pPr>
            <w:r>
              <w:rPr>
                <w:b/>
              </w:rPr>
              <w:t xml:space="preserve">Higher Education Accreditation and Monitoring </w:t>
            </w:r>
            <w:r>
              <w:noBreakHyphen/>
            </w:r>
            <w:r>
              <w:rPr>
                <w:b/>
              </w:rPr>
              <w:t xml:space="preserve"> </w:t>
            </w:r>
            <w:r>
              <w:t>Provision of a range of services to universities and private providers of higher education, including:</w:t>
            </w:r>
          </w:p>
          <w:p w:rsidR="00000000" w:rsidRDefault="00064464">
            <w:pPr>
              <w:pStyle w:val="OGBullet"/>
            </w:pPr>
            <w:r>
              <w:t>negotiation of appropriate levels of Commonwealth resources and</w:t>
            </w:r>
            <w:r>
              <w:t xml:space="preserve"> higher education places for universities;</w:t>
            </w:r>
          </w:p>
          <w:p w:rsidR="00000000" w:rsidRDefault="00064464">
            <w:pPr>
              <w:pStyle w:val="OGBullet"/>
            </w:pPr>
            <w:r>
              <w:t>accreditation of higher education courses for delivery through private providers;</w:t>
            </w:r>
          </w:p>
          <w:p w:rsidR="00000000" w:rsidRDefault="00064464">
            <w:pPr>
              <w:pStyle w:val="OGBullet"/>
            </w:pPr>
            <w:r>
              <w:t>authorisation of private providers to conduct higher education courses; and</w:t>
            </w:r>
          </w:p>
          <w:p w:rsidR="00000000" w:rsidRDefault="00064464">
            <w:pPr>
              <w:pStyle w:val="OGBullet"/>
              <w:rPr>
                <w:snapToGrid w:val="0"/>
                <w:lang w:eastAsia="en-US"/>
              </w:rPr>
            </w:pPr>
            <w:r>
              <w:t>endorsement of higher education providers offering cour</w:t>
            </w:r>
            <w:r>
              <w:t>ses to international students.</w:t>
            </w:r>
          </w:p>
        </w:tc>
      </w:tr>
      <w:tr w:rsidR="00000000">
        <w:tblPrEx>
          <w:tblCellMar>
            <w:top w:w="0" w:type="dxa"/>
            <w:bottom w:w="0" w:type="dxa"/>
          </w:tblCellMar>
        </w:tblPrEx>
        <w:trPr>
          <w:cantSplit/>
        </w:trPr>
        <w:tc>
          <w:tcPr>
            <w:tcW w:w="3024" w:type="dxa"/>
          </w:tcPr>
          <w:p w:rsidR="00000000" w:rsidRDefault="00064464">
            <w:pPr>
              <w:pStyle w:val="OGTabHead"/>
              <w:keepNext w:val="0"/>
              <w:keepLines w:val="0"/>
            </w:pPr>
            <w:r>
              <w:t>Quantity</w:t>
            </w:r>
          </w:p>
        </w:tc>
        <w:tc>
          <w:tcPr>
            <w:tcW w:w="806" w:type="dxa"/>
            <w:gridSpan w:val="2"/>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024" w:type="dxa"/>
          </w:tcPr>
          <w:p w:rsidR="00000000" w:rsidRDefault="00064464">
            <w:pPr>
              <w:pStyle w:val="OGTabText"/>
            </w:pPr>
            <w:r>
              <w:t>Australian higher education places provided in Victorian universities</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25.6</w:t>
            </w:r>
          </w:p>
        </w:tc>
        <w:tc>
          <w:tcPr>
            <w:tcW w:w="806" w:type="dxa"/>
          </w:tcPr>
          <w:p w:rsidR="00000000" w:rsidRDefault="00064464">
            <w:pPr>
              <w:pStyle w:val="TableofFigures"/>
            </w:pPr>
            <w:r>
              <w:t>25.0</w:t>
            </w:r>
          </w:p>
        </w:tc>
        <w:tc>
          <w:tcPr>
            <w:tcW w:w="907" w:type="dxa"/>
          </w:tcPr>
          <w:p w:rsidR="00000000" w:rsidRDefault="00064464">
            <w:pPr>
              <w:pStyle w:val="TableofFigures"/>
            </w:pPr>
            <w:r>
              <w:t>25.0</w:t>
            </w:r>
          </w:p>
        </w:tc>
        <w:tc>
          <w:tcPr>
            <w:tcW w:w="734" w:type="dxa"/>
          </w:tcPr>
          <w:p w:rsidR="00000000" w:rsidRDefault="00064464">
            <w:pPr>
              <w:pStyle w:val="TableofFigures"/>
              <w:rPr>
                <w:snapToGrid w:val="0"/>
                <w:lang w:eastAsia="en-US"/>
              </w:rPr>
            </w:pPr>
            <w:r>
              <w:rPr>
                <w:snapToGrid w:val="0"/>
                <w:lang w:eastAsia="en-US"/>
              </w:rPr>
              <w:t>25.0</w:t>
            </w:r>
          </w:p>
        </w:tc>
      </w:tr>
      <w:tr w:rsidR="00000000">
        <w:tblPrEx>
          <w:tblCellMar>
            <w:top w:w="0" w:type="dxa"/>
            <w:bottom w:w="0" w:type="dxa"/>
          </w:tblCellMar>
        </w:tblPrEx>
        <w:trPr>
          <w:cantSplit/>
        </w:trPr>
        <w:tc>
          <w:tcPr>
            <w:tcW w:w="3024" w:type="dxa"/>
          </w:tcPr>
          <w:p w:rsidR="00000000" w:rsidRDefault="00064464">
            <w:pPr>
              <w:pStyle w:val="OGTabText"/>
            </w:pPr>
            <w:r>
              <w:t>Accredited higher education courses approved for delivery through private providers</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60</w:t>
            </w:r>
          </w:p>
        </w:tc>
        <w:tc>
          <w:tcPr>
            <w:tcW w:w="806" w:type="dxa"/>
          </w:tcPr>
          <w:p w:rsidR="00000000" w:rsidRDefault="00064464">
            <w:pPr>
              <w:pStyle w:val="TableofFigures"/>
            </w:pPr>
            <w:r>
              <w:t>75</w:t>
            </w:r>
          </w:p>
        </w:tc>
        <w:tc>
          <w:tcPr>
            <w:tcW w:w="907" w:type="dxa"/>
          </w:tcPr>
          <w:p w:rsidR="00000000" w:rsidRDefault="00064464">
            <w:pPr>
              <w:pStyle w:val="TableofFigures"/>
            </w:pPr>
            <w:r>
              <w:t>75</w:t>
            </w:r>
          </w:p>
        </w:tc>
        <w:tc>
          <w:tcPr>
            <w:tcW w:w="734" w:type="dxa"/>
          </w:tcPr>
          <w:p w:rsidR="00000000" w:rsidRDefault="00064464">
            <w:pPr>
              <w:pStyle w:val="TableofFigures"/>
              <w:rPr>
                <w:snapToGrid w:val="0"/>
                <w:lang w:eastAsia="en-US"/>
              </w:rPr>
            </w:pPr>
            <w:r>
              <w:rPr>
                <w:snapToGrid w:val="0"/>
                <w:lang w:eastAsia="en-US"/>
              </w:rPr>
              <w:t>75</w:t>
            </w:r>
          </w:p>
        </w:tc>
      </w:tr>
      <w:tr w:rsidR="00000000">
        <w:tblPrEx>
          <w:tblCellMar>
            <w:top w:w="0" w:type="dxa"/>
            <w:bottom w:w="0" w:type="dxa"/>
          </w:tblCellMar>
        </w:tblPrEx>
        <w:trPr>
          <w:cantSplit/>
        </w:trPr>
        <w:tc>
          <w:tcPr>
            <w:tcW w:w="3024" w:type="dxa"/>
          </w:tcPr>
          <w:p w:rsidR="00000000" w:rsidRDefault="00064464">
            <w:pPr>
              <w:pStyle w:val="OGTabText"/>
            </w:pPr>
            <w:r>
              <w:t>Teach</w:t>
            </w:r>
            <w:r>
              <w:t>er scholarships taken up in 2001</w:t>
            </w:r>
          </w:p>
        </w:tc>
        <w:tc>
          <w:tcPr>
            <w:tcW w:w="806" w:type="dxa"/>
            <w:gridSpan w:val="2"/>
          </w:tcPr>
          <w:p w:rsidR="00000000" w:rsidRDefault="00064464">
            <w:pPr>
              <w:pStyle w:val="TableofFigures"/>
              <w:jc w:val="center"/>
            </w:pPr>
            <w:r>
              <w:t>number</w:t>
            </w:r>
          </w:p>
        </w:tc>
        <w:tc>
          <w:tcPr>
            <w:tcW w:w="806" w:type="dxa"/>
          </w:tcPr>
          <w:p w:rsidR="00000000" w:rsidRDefault="00064464">
            <w:pPr>
              <w:pStyle w:val="TableofFigures"/>
            </w:pPr>
            <w:r>
              <w:t>na</w:t>
            </w:r>
          </w:p>
        </w:tc>
        <w:tc>
          <w:tcPr>
            <w:tcW w:w="806" w:type="dxa"/>
          </w:tcPr>
          <w:p w:rsidR="00000000" w:rsidRDefault="00064464">
            <w:pPr>
              <w:pStyle w:val="TableofFigures"/>
            </w:pPr>
            <w:r>
              <w:t>nm</w:t>
            </w:r>
          </w:p>
        </w:tc>
        <w:tc>
          <w:tcPr>
            <w:tcW w:w="907" w:type="dxa"/>
          </w:tcPr>
          <w:p w:rsidR="00000000" w:rsidRDefault="00064464">
            <w:pPr>
              <w:pStyle w:val="TableofFigures"/>
            </w:pPr>
            <w:r>
              <w:t>nm</w:t>
            </w:r>
          </w:p>
        </w:tc>
        <w:tc>
          <w:tcPr>
            <w:tcW w:w="734" w:type="dxa"/>
          </w:tcPr>
          <w:p w:rsidR="00000000" w:rsidRDefault="00064464">
            <w:pPr>
              <w:pStyle w:val="TableofFigures"/>
              <w:rPr>
                <w:snapToGrid w:val="0"/>
                <w:lang w:eastAsia="en-US"/>
              </w:rPr>
            </w:pPr>
            <w:r>
              <w:rPr>
                <w:snapToGrid w:val="0"/>
                <w:lang w:eastAsia="en-US"/>
              </w:rPr>
              <w:t>250</w:t>
            </w:r>
          </w:p>
        </w:tc>
      </w:tr>
      <w:tr w:rsidR="00000000">
        <w:tblPrEx>
          <w:tblCellMar>
            <w:top w:w="0" w:type="dxa"/>
            <w:bottom w:w="0" w:type="dxa"/>
          </w:tblCellMar>
        </w:tblPrEx>
        <w:trPr>
          <w:cantSplit/>
        </w:trPr>
        <w:tc>
          <w:tcPr>
            <w:tcW w:w="3024" w:type="dxa"/>
          </w:tcPr>
          <w:p w:rsidR="00000000" w:rsidRDefault="00064464">
            <w:pPr>
              <w:pStyle w:val="OGTabHead"/>
              <w:keepNext w:val="0"/>
              <w:keepLines w:val="0"/>
            </w:pPr>
            <w:r>
              <w:t>Quality</w:t>
            </w:r>
          </w:p>
        </w:tc>
        <w:tc>
          <w:tcPr>
            <w:tcW w:w="806" w:type="dxa"/>
            <w:gridSpan w:val="2"/>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024" w:type="dxa"/>
          </w:tcPr>
          <w:p w:rsidR="00000000" w:rsidRDefault="00064464">
            <w:pPr>
              <w:pStyle w:val="OGTabText"/>
            </w:pPr>
            <w:r>
              <w:t>Private providers meeting quality standards set by legislation</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34" w:type="dxa"/>
          </w:tcPr>
          <w:p w:rsidR="00000000" w:rsidRDefault="00064464">
            <w:pPr>
              <w:pStyle w:val="TableofFigures"/>
              <w:rPr>
                <w:snapToGrid w:val="0"/>
                <w:lang w:eastAsia="en-US"/>
              </w:rPr>
            </w:pPr>
            <w:r>
              <w:rPr>
                <w:snapToGrid w:val="0"/>
                <w:lang w:eastAsia="en-US"/>
              </w:rPr>
              <w:t>100</w:t>
            </w:r>
          </w:p>
        </w:tc>
      </w:tr>
      <w:tr w:rsidR="00000000">
        <w:tblPrEx>
          <w:tblCellMar>
            <w:top w:w="0" w:type="dxa"/>
            <w:bottom w:w="0" w:type="dxa"/>
          </w:tblCellMar>
        </w:tblPrEx>
        <w:trPr>
          <w:cantSplit/>
        </w:trPr>
        <w:tc>
          <w:tcPr>
            <w:tcW w:w="3024" w:type="dxa"/>
          </w:tcPr>
          <w:p w:rsidR="00000000" w:rsidRDefault="00064464">
            <w:pPr>
              <w:pStyle w:val="OGTabText"/>
            </w:pPr>
            <w:r>
              <w:t>Direct costs recovered through fees</w:t>
            </w:r>
          </w:p>
        </w:tc>
        <w:tc>
          <w:tcPr>
            <w:tcW w:w="806" w:type="dxa"/>
            <w:gridSpan w:val="2"/>
          </w:tcPr>
          <w:p w:rsidR="00000000" w:rsidRDefault="00064464">
            <w:pPr>
              <w:pStyle w:val="TableofFigures"/>
              <w:jc w:val="center"/>
            </w:pPr>
            <w:r>
              <w:t>per cent</w:t>
            </w:r>
          </w:p>
        </w:tc>
        <w:tc>
          <w:tcPr>
            <w:tcW w:w="806" w:type="dxa"/>
          </w:tcPr>
          <w:p w:rsidR="00000000" w:rsidRDefault="00064464">
            <w:pPr>
              <w:pStyle w:val="TableofFigures"/>
            </w:pPr>
            <w:r>
              <w:t>na</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34" w:type="dxa"/>
          </w:tcPr>
          <w:p w:rsidR="00000000" w:rsidRDefault="00064464">
            <w:pPr>
              <w:pStyle w:val="TableofFigures"/>
              <w:rPr>
                <w:snapToGrid w:val="0"/>
                <w:lang w:eastAsia="en-US"/>
              </w:rPr>
            </w:pPr>
            <w:r>
              <w:rPr>
                <w:snapToGrid w:val="0"/>
                <w:lang w:eastAsia="en-US"/>
              </w:rPr>
              <w:t>100</w:t>
            </w:r>
          </w:p>
        </w:tc>
      </w:tr>
      <w:tr w:rsidR="00000000">
        <w:tblPrEx>
          <w:tblCellMar>
            <w:top w:w="0" w:type="dxa"/>
            <w:bottom w:w="0" w:type="dxa"/>
          </w:tblCellMar>
        </w:tblPrEx>
        <w:trPr>
          <w:cantSplit/>
        </w:trPr>
        <w:tc>
          <w:tcPr>
            <w:tcW w:w="3024" w:type="dxa"/>
          </w:tcPr>
          <w:p w:rsidR="00000000" w:rsidRDefault="00064464">
            <w:pPr>
              <w:pStyle w:val="OGTabHead"/>
              <w:keepNext w:val="0"/>
              <w:keepLines w:val="0"/>
              <w:rPr>
                <w:snapToGrid w:val="0"/>
                <w:lang w:eastAsia="en-US"/>
              </w:rPr>
            </w:pPr>
            <w:r>
              <w:rPr>
                <w:snapToGrid w:val="0"/>
                <w:lang w:eastAsia="en-US"/>
              </w:rPr>
              <w:t>Timeliness</w:t>
            </w:r>
          </w:p>
        </w:tc>
        <w:tc>
          <w:tcPr>
            <w:tcW w:w="806" w:type="dxa"/>
            <w:gridSpan w:val="2"/>
          </w:tcPr>
          <w:p w:rsidR="00000000" w:rsidRDefault="00064464">
            <w:pPr>
              <w:pStyle w:val="TableofFigures"/>
              <w:jc w:val="center"/>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07" w:type="dxa"/>
          </w:tcPr>
          <w:p w:rsidR="00000000" w:rsidRDefault="00064464">
            <w:pPr>
              <w:pStyle w:val="TableofFigures"/>
              <w:rPr>
                <w:snapToGrid w:val="0"/>
                <w:lang w:eastAsia="en-US"/>
              </w:rPr>
            </w:pPr>
          </w:p>
        </w:tc>
        <w:tc>
          <w:tcPr>
            <w:tcW w:w="73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024" w:type="dxa"/>
          </w:tcPr>
          <w:p w:rsidR="00000000" w:rsidRDefault="00064464">
            <w:pPr>
              <w:pStyle w:val="OGTabText"/>
              <w:rPr>
                <w:snapToGrid w:val="0"/>
                <w:lang w:eastAsia="en-US"/>
              </w:rPr>
            </w:pPr>
            <w:r>
              <w:rPr>
                <w:snapToGrid w:val="0"/>
                <w:lang w:eastAsia="en-US"/>
              </w:rPr>
              <w:t>Application assessmen</w:t>
            </w:r>
            <w:r>
              <w:rPr>
                <w:snapToGrid w:val="0"/>
                <w:lang w:eastAsia="en-US"/>
              </w:rPr>
              <w:t>t process completed within 6 months</w:t>
            </w:r>
          </w:p>
        </w:tc>
        <w:tc>
          <w:tcPr>
            <w:tcW w:w="806" w:type="dxa"/>
            <w:gridSpan w:val="2"/>
          </w:tcPr>
          <w:p w:rsidR="00000000" w:rsidRDefault="00064464">
            <w:pPr>
              <w:pStyle w:val="TableofFigures"/>
              <w:jc w:val="center"/>
              <w:rPr>
                <w:snapToGrid w:val="0"/>
                <w:lang w:eastAsia="en-US"/>
              </w:rPr>
            </w:pPr>
            <w:r>
              <w:rPr>
                <w:snapToGrid w:val="0"/>
                <w:lang w:eastAsia="en-US"/>
              </w:rPr>
              <w:t>per cent</w:t>
            </w:r>
          </w:p>
        </w:tc>
        <w:tc>
          <w:tcPr>
            <w:tcW w:w="806" w:type="dxa"/>
          </w:tcPr>
          <w:p w:rsidR="00000000" w:rsidRDefault="00064464">
            <w:pPr>
              <w:pStyle w:val="TableofFigures"/>
              <w:rPr>
                <w:snapToGrid w:val="0"/>
                <w:lang w:eastAsia="en-US"/>
              </w:rPr>
            </w:pPr>
            <w:r>
              <w:rPr>
                <w:snapToGrid w:val="0"/>
                <w:lang w:eastAsia="en-US"/>
              </w:rPr>
              <w:t>na</w:t>
            </w:r>
          </w:p>
        </w:tc>
        <w:tc>
          <w:tcPr>
            <w:tcW w:w="806" w:type="dxa"/>
          </w:tcPr>
          <w:p w:rsidR="00000000" w:rsidRDefault="00064464">
            <w:pPr>
              <w:pStyle w:val="TableofFigures"/>
              <w:rPr>
                <w:snapToGrid w:val="0"/>
                <w:lang w:eastAsia="en-US"/>
              </w:rPr>
            </w:pPr>
            <w:r>
              <w:rPr>
                <w:snapToGrid w:val="0"/>
                <w:lang w:eastAsia="en-US"/>
              </w:rPr>
              <w:t>80</w:t>
            </w:r>
          </w:p>
        </w:tc>
        <w:tc>
          <w:tcPr>
            <w:tcW w:w="907" w:type="dxa"/>
          </w:tcPr>
          <w:p w:rsidR="00000000" w:rsidRDefault="00064464">
            <w:pPr>
              <w:pStyle w:val="TableofFigures"/>
              <w:rPr>
                <w:snapToGrid w:val="0"/>
                <w:lang w:eastAsia="en-US"/>
              </w:rPr>
            </w:pPr>
            <w:r>
              <w:rPr>
                <w:snapToGrid w:val="0"/>
                <w:lang w:eastAsia="en-US"/>
              </w:rPr>
              <w:t>80</w:t>
            </w:r>
          </w:p>
        </w:tc>
        <w:tc>
          <w:tcPr>
            <w:tcW w:w="734" w:type="dxa"/>
          </w:tcPr>
          <w:p w:rsidR="00000000" w:rsidRDefault="00064464">
            <w:pPr>
              <w:pStyle w:val="TableofFigures"/>
              <w:rPr>
                <w:snapToGrid w:val="0"/>
                <w:lang w:eastAsia="en-US"/>
              </w:rPr>
            </w:pPr>
            <w:r>
              <w:rPr>
                <w:snapToGrid w:val="0"/>
                <w:lang w:eastAsia="en-US"/>
              </w:rPr>
              <w:t>85</w:t>
            </w:r>
          </w:p>
        </w:tc>
      </w:tr>
      <w:tr w:rsidR="00000000">
        <w:tblPrEx>
          <w:tblCellMar>
            <w:top w:w="0" w:type="dxa"/>
            <w:bottom w:w="0" w:type="dxa"/>
          </w:tblCellMar>
        </w:tblPrEx>
        <w:trPr>
          <w:cantSplit/>
        </w:trPr>
        <w:tc>
          <w:tcPr>
            <w:tcW w:w="3024" w:type="dxa"/>
          </w:tcPr>
          <w:p w:rsidR="00000000" w:rsidRDefault="00064464">
            <w:pPr>
              <w:pStyle w:val="OGTabHead"/>
              <w:keepNext w:val="0"/>
              <w:keepLines w:val="0"/>
              <w:rPr>
                <w:snapToGrid w:val="0"/>
                <w:lang w:eastAsia="en-US"/>
              </w:rPr>
            </w:pPr>
            <w:r>
              <w:rPr>
                <w:snapToGrid w:val="0"/>
                <w:lang w:eastAsia="en-US"/>
              </w:rPr>
              <w:t>Cost</w:t>
            </w:r>
          </w:p>
        </w:tc>
        <w:tc>
          <w:tcPr>
            <w:tcW w:w="806" w:type="dxa"/>
            <w:gridSpan w:val="2"/>
          </w:tcPr>
          <w:p w:rsidR="00000000" w:rsidRDefault="00064464">
            <w:pPr>
              <w:pStyle w:val="TableofFigures"/>
              <w:jc w:val="center"/>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07" w:type="dxa"/>
          </w:tcPr>
          <w:p w:rsidR="00000000" w:rsidRDefault="00064464">
            <w:pPr>
              <w:pStyle w:val="TableofFigures"/>
              <w:rPr>
                <w:snapToGrid w:val="0"/>
                <w:lang w:eastAsia="en-US"/>
              </w:rPr>
            </w:pPr>
          </w:p>
        </w:tc>
        <w:tc>
          <w:tcPr>
            <w:tcW w:w="73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rPr>
                <w:snapToGrid w:val="0"/>
                <w:lang w:eastAsia="en-US"/>
              </w:rPr>
            </w:pPr>
            <w:r>
              <w:rPr>
                <w:snapToGrid w:val="0"/>
                <w:lang w:eastAsia="en-US"/>
              </w:rPr>
              <w:t>Total output cost:</w:t>
            </w:r>
          </w:p>
        </w:tc>
        <w:tc>
          <w:tcPr>
            <w:tcW w:w="806" w:type="dxa"/>
            <w:gridSpan w:val="2"/>
            <w:tcBorders>
              <w:bottom w:val="single" w:sz="12" w:space="0" w:color="auto"/>
            </w:tcBorders>
          </w:tcPr>
          <w:p w:rsidR="00000000" w:rsidRDefault="00064464">
            <w:pPr>
              <w:pStyle w:val="TableofFigures"/>
              <w:jc w:val="center"/>
              <w:rPr>
                <w:snapToGrid w:val="0"/>
                <w:lang w:eastAsia="en-US"/>
              </w:rPr>
            </w:pPr>
            <w:r>
              <w:rPr>
                <w:snapToGrid w:val="0"/>
                <w:lang w:eastAsia="en-US"/>
              </w:rPr>
              <w:t>$ million</w:t>
            </w:r>
          </w:p>
        </w:tc>
        <w:tc>
          <w:tcPr>
            <w:tcW w:w="806" w:type="dxa"/>
            <w:tcBorders>
              <w:bottom w:val="single" w:sz="12" w:space="0" w:color="auto"/>
            </w:tcBorders>
          </w:tcPr>
          <w:p w:rsidR="00000000" w:rsidRDefault="00064464">
            <w:pPr>
              <w:pStyle w:val="OGTabText"/>
              <w:jc w:val="right"/>
              <w:rPr>
                <w:snapToGrid w:val="0"/>
                <w:lang w:eastAsia="en-US"/>
              </w:rPr>
            </w:pPr>
            <w:r>
              <w:rPr>
                <w:snapToGrid w:val="0"/>
                <w:lang w:eastAsia="en-US"/>
              </w:rPr>
              <w:t>na</w:t>
            </w:r>
          </w:p>
        </w:tc>
        <w:tc>
          <w:tcPr>
            <w:tcW w:w="806" w:type="dxa"/>
            <w:tcBorders>
              <w:bottom w:val="single" w:sz="12" w:space="0" w:color="auto"/>
            </w:tcBorders>
          </w:tcPr>
          <w:p w:rsidR="00000000" w:rsidRDefault="00064464">
            <w:pPr>
              <w:pStyle w:val="OGTabText"/>
              <w:jc w:val="right"/>
              <w:rPr>
                <w:snapToGrid w:val="0"/>
                <w:lang w:eastAsia="en-US"/>
              </w:rPr>
            </w:pPr>
            <w:r>
              <w:rPr>
                <w:snapToGrid w:val="0"/>
                <w:lang w:eastAsia="en-US"/>
              </w:rPr>
              <w:t>na</w:t>
            </w:r>
          </w:p>
        </w:tc>
        <w:tc>
          <w:tcPr>
            <w:tcW w:w="907" w:type="dxa"/>
            <w:tcBorders>
              <w:bottom w:val="single" w:sz="12" w:space="0" w:color="auto"/>
            </w:tcBorders>
          </w:tcPr>
          <w:p w:rsidR="00000000" w:rsidRDefault="00064464">
            <w:pPr>
              <w:pStyle w:val="OGTabText"/>
              <w:jc w:val="right"/>
              <w:rPr>
                <w:snapToGrid w:val="0"/>
                <w:lang w:eastAsia="en-US"/>
              </w:rPr>
            </w:pPr>
            <w:r>
              <w:rPr>
                <w:snapToGrid w:val="0"/>
                <w:lang w:eastAsia="en-US"/>
              </w:rPr>
              <w:t>na</w:t>
            </w:r>
          </w:p>
        </w:tc>
        <w:tc>
          <w:tcPr>
            <w:tcW w:w="734" w:type="dxa"/>
            <w:tcBorders>
              <w:bottom w:val="single" w:sz="12" w:space="0" w:color="auto"/>
            </w:tcBorders>
          </w:tcPr>
          <w:p w:rsidR="00000000" w:rsidRDefault="00064464">
            <w:pPr>
              <w:pStyle w:val="TableofFigures"/>
              <w:rPr>
                <w:snapToGrid w:val="0"/>
                <w:lang w:eastAsia="en-US"/>
              </w:rPr>
            </w:pPr>
            <w:r>
              <w:rPr>
                <w:snapToGrid w:val="0"/>
                <w:lang w:eastAsia="en-US"/>
              </w:rPr>
              <w:t>2.9</w:t>
            </w:r>
          </w:p>
        </w:tc>
      </w:tr>
    </w:tbl>
    <w:p w:rsidR="00000000" w:rsidRDefault="00064464">
      <w:pPr>
        <w:pStyle w:val="Source"/>
      </w:pPr>
      <w:r>
        <w:t>Source: Department of Education, Employment and Training</w:t>
      </w:r>
    </w:p>
    <w:p w:rsidR="00000000" w:rsidRDefault="00064464">
      <w:pPr>
        <w:pStyle w:val="Notes"/>
      </w:pPr>
      <w:r>
        <w:t>Notes:</w:t>
      </w:r>
    </w:p>
    <w:p w:rsidR="00000000" w:rsidRDefault="00064464" w:rsidP="00064464">
      <w:pPr>
        <w:pStyle w:val="Notes"/>
        <w:numPr>
          <w:ilvl w:val="0"/>
          <w:numId w:val="26"/>
        </w:numPr>
      </w:pPr>
      <w:r>
        <w:t>1998</w:t>
      </w:r>
      <w:r>
        <w:noBreakHyphen/>
        <w:t>99 Actuals relate to the 1998 calendar year for school and TAFE outputs.</w:t>
      </w:r>
    </w:p>
    <w:p w:rsidR="00000000" w:rsidRDefault="00064464" w:rsidP="00064464">
      <w:pPr>
        <w:pStyle w:val="Notes"/>
        <w:numPr>
          <w:ilvl w:val="0"/>
          <w:numId w:val="26"/>
        </w:numPr>
      </w:pPr>
      <w:r>
        <w:t>19</w:t>
      </w:r>
      <w:r>
        <w:t>99</w:t>
      </w:r>
      <w:r>
        <w:noBreakHyphen/>
        <w:t>00 Targets relate to the 1999 calendar year for school and TAFE outputs.</w:t>
      </w:r>
    </w:p>
    <w:p w:rsidR="00000000" w:rsidRDefault="00064464" w:rsidP="00064464">
      <w:pPr>
        <w:pStyle w:val="Notes"/>
        <w:numPr>
          <w:ilvl w:val="0"/>
          <w:numId w:val="26"/>
        </w:numPr>
      </w:pPr>
      <w:r>
        <w:t>1999</w:t>
      </w:r>
      <w:r>
        <w:noBreakHyphen/>
        <w:t>00 Expected Outcomes relate to the 1999 calendar year for school and TAFE outputs.</w:t>
      </w:r>
    </w:p>
    <w:p w:rsidR="00000000" w:rsidRDefault="00064464" w:rsidP="00064464">
      <w:pPr>
        <w:pStyle w:val="Notes"/>
        <w:numPr>
          <w:ilvl w:val="0"/>
          <w:numId w:val="26"/>
        </w:numPr>
      </w:pPr>
      <w:r>
        <w:t>2000</w:t>
      </w:r>
      <w:r>
        <w:noBreakHyphen/>
        <w:t>01 Targets relate to the 2000 calendar year for school and TAFE outputs.</w:t>
      </w:r>
    </w:p>
    <w:p w:rsidR="00000000" w:rsidRDefault="00064464" w:rsidP="00064464">
      <w:pPr>
        <w:pStyle w:val="Notes"/>
        <w:numPr>
          <w:ilvl w:val="0"/>
          <w:numId w:val="26"/>
        </w:numPr>
      </w:pPr>
      <w:r>
        <w:t>Increase on 19</w:t>
      </w:r>
      <w:r>
        <w:t>99</w:t>
      </w:r>
      <w:r>
        <w:noBreakHyphen/>
        <w:t xml:space="preserve">2000 targets due to use of actual client course enrolments in previous years rather than module enrolments. </w:t>
      </w:r>
    </w:p>
    <w:p w:rsidR="00000000" w:rsidRDefault="00064464" w:rsidP="00064464">
      <w:pPr>
        <w:pStyle w:val="Notes"/>
        <w:numPr>
          <w:ilvl w:val="0"/>
          <w:numId w:val="26"/>
        </w:numPr>
      </w:pPr>
      <w:r>
        <w:t>To be transferred to the Department of State and Regional Development from July 2000.</w:t>
      </w:r>
    </w:p>
    <w:p w:rsidR="00000000" w:rsidRDefault="00064464">
      <w:pPr>
        <w:pStyle w:val="Notes"/>
        <w:ind w:left="0" w:firstLine="0"/>
      </w:pPr>
    </w:p>
    <w:p w:rsidR="00000000" w:rsidRDefault="00064464">
      <w:pPr>
        <w:pStyle w:val="Header"/>
        <w:tabs>
          <w:tab w:val="clear" w:pos="4153"/>
          <w:tab w:val="clear" w:pos="8306"/>
        </w:tabs>
      </w:pPr>
    </w:p>
    <w:p w:rsidR="00000000" w:rsidRDefault="00064464">
      <w:pPr>
        <w:pStyle w:val="Header"/>
        <w:tabs>
          <w:tab w:val="clear" w:pos="4153"/>
          <w:tab w:val="clear" w:pos="8306"/>
        </w:tabs>
      </w:pPr>
      <w:r>
        <w:br w:type="page"/>
      </w:r>
      <w:r>
        <w:lastRenderedPageBreak/>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vertAlign w:val="superscript"/>
                <w:lang w:eastAsia="en-US"/>
              </w:rPr>
              <w:t xml:space="preserve"> (a)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848.8</w:t>
            </w:r>
          </w:p>
        </w:tc>
        <w:tc>
          <w:tcPr>
            <w:tcW w:w="806" w:type="dxa"/>
          </w:tcPr>
          <w:p w:rsidR="00000000" w:rsidRDefault="00064464">
            <w:pPr>
              <w:pStyle w:val="TableofFigures"/>
              <w:rPr>
                <w:b/>
                <w:snapToGrid w:val="0"/>
                <w:lang w:eastAsia="en-US"/>
              </w:rPr>
            </w:pPr>
            <w:r>
              <w:rPr>
                <w:b/>
                <w:snapToGrid w:val="0"/>
                <w:lang w:eastAsia="en-US"/>
              </w:rPr>
              <w:t xml:space="preserve"> 893.3</w:t>
            </w:r>
          </w:p>
        </w:tc>
        <w:tc>
          <w:tcPr>
            <w:tcW w:w="806" w:type="dxa"/>
          </w:tcPr>
          <w:p w:rsidR="00000000" w:rsidRDefault="00064464">
            <w:pPr>
              <w:pStyle w:val="TableofFigures"/>
              <w:rPr>
                <w:b/>
                <w:snapToGrid w:val="0"/>
                <w:lang w:eastAsia="en-US"/>
              </w:rPr>
            </w:pPr>
            <w:r>
              <w:rPr>
                <w:b/>
                <w:snapToGrid w:val="0"/>
                <w:lang w:eastAsia="en-US"/>
              </w:rPr>
              <w:t xml:space="preserve"> 977.6</w:t>
            </w:r>
          </w:p>
        </w:tc>
        <w:tc>
          <w:tcPr>
            <w:tcW w:w="994" w:type="dxa"/>
          </w:tcPr>
          <w:p w:rsidR="00000000" w:rsidRDefault="00064464">
            <w:pPr>
              <w:pStyle w:val="TableofFigures"/>
              <w:rPr>
                <w:b/>
                <w:snapToGrid w:val="0"/>
                <w:lang w:eastAsia="en-US"/>
              </w:rPr>
            </w:pPr>
            <w:r>
              <w:rPr>
                <w:b/>
                <w:snapToGrid w:val="0"/>
                <w:lang w:eastAsia="en-US"/>
              </w:rPr>
              <w:t>15.2</w:t>
            </w:r>
            <w:r>
              <w:rPr>
                <w:i/>
                <w:snapToGrid w:val="0"/>
                <w:sz w:val="20"/>
                <w:vertAlign w:val="superscript"/>
                <w:lang w:eastAsia="en-US"/>
              </w:rPr>
              <w:t>(b)</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528.9</w:t>
            </w:r>
          </w:p>
        </w:tc>
        <w:tc>
          <w:tcPr>
            <w:tcW w:w="806" w:type="dxa"/>
          </w:tcPr>
          <w:p w:rsidR="00000000" w:rsidRDefault="00064464">
            <w:pPr>
              <w:pStyle w:val="TableofFigures"/>
              <w:rPr>
                <w:snapToGrid w:val="0"/>
                <w:lang w:eastAsia="en-US"/>
              </w:rPr>
            </w:pPr>
            <w:r>
              <w:rPr>
                <w:snapToGrid w:val="0"/>
                <w:lang w:eastAsia="en-US"/>
              </w:rPr>
              <w:t xml:space="preserve"> 424.4</w:t>
            </w:r>
          </w:p>
        </w:tc>
        <w:tc>
          <w:tcPr>
            <w:tcW w:w="806" w:type="dxa"/>
          </w:tcPr>
          <w:p w:rsidR="00000000" w:rsidRDefault="00064464">
            <w:pPr>
              <w:pStyle w:val="TableofFigures"/>
              <w:rPr>
                <w:snapToGrid w:val="0"/>
                <w:lang w:eastAsia="en-US"/>
              </w:rPr>
            </w:pPr>
            <w:r>
              <w:rPr>
                <w:snapToGrid w:val="0"/>
                <w:lang w:eastAsia="en-US"/>
              </w:rPr>
              <w:t xml:space="preserve"> 453.2</w:t>
            </w:r>
          </w:p>
        </w:tc>
        <w:tc>
          <w:tcPr>
            <w:tcW w:w="994" w:type="dxa"/>
          </w:tcPr>
          <w:p w:rsidR="00000000" w:rsidRDefault="00064464">
            <w:pPr>
              <w:pStyle w:val="TableofFigures"/>
              <w:rPr>
                <w:snapToGrid w:val="0"/>
                <w:lang w:eastAsia="en-US"/>
              </w:rPr>
            </w:pPr>
            <w:r>
              <w:rPr>
                <w:snapToGrid w:val="0"/>
                <w:lang w:eastAsia="en-US"/>
              </w:rPr>
              <w:noBreakHyphen/>
              <w:t>14.3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149.3</w:t>
            </w:r>
          </w:p>
        </w:tc>
        <w:tc>
          <w:tcPr>
            <w:tcW w:w="806" w:type="dxa"/>
          </w:tcPr>
          <w:p w:rsidR="00000000" w:rsidRDefault="00064464">
            <w:pPr>
              <w:pStyle w:val="TableofFigures"/>
              <w:rPr>
                <w:snapToGrid w:val="0"/>
                <w:lang w:eastAsia="en-US"/>
              </w:rPr>
            </w:pPr>
            <w:r>
              <w:rPr>
                <w:snapToGrid w:val="0"/>
                <w:lang w:eastAsia="en-US"/>
              </w:rPr>
              <w:t xml:space="preserve"> 173.4</w:t>
            </w:r>
          </w:p>
        </w:tc>
        <w:tc>
          <w:tcPr>
            <w:tcW w:w="806" w:type="dxa"/>
          </w:tcPr>
          <w:p w:rsidR="00000000" w:rsidRDefault="00064464">
            <w:pPr>
              <w:pStyle w:val="TableofFigures"/>
              <w:rPr>
                <w:snapToGrid w:val="0"/>
                <w:lang w:eastAsia="en-US"/>
              </w:rPr>
            </w:pPr>
            <w:r>
              <w:rPr>
                <w:snapToGrid w:val="0"/>
                <w:lang w:eastAsia="en-US"/>
              </w:rPr>
              <w:t xml:space="preserve"> 180.9</w:t>
            </w:r>
          </w:p>
        </w:tc>
        <w:tc>
          <w:tcPr>
            <w:tcW w:w="994" w:type="dxa"/>
          </w:tcPr>
          <w:p w:rsidR="00000000" w:rsidRDefault="00064464">
            <w:pPr>
              <w:pStyle w:val="TableofFigures"/>
              <w:rPr>
                <w:snapToGrid w:val="0"/>
                <w:lang w:eastAsia="en-US"/>
              </w:rPr>
            </w:pPr>
            <w:r>
              <w:rPr>
                <w:snapToGrid w:val="0"/>
                <w:lang w:eastAsia="en-US"/>
              </w:rPr>
              <w:t>21.2</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w:t>
            </w:r>
            <w:r>
              <w:rPr>
                <w:snapToGrid w:val="0"/>
                <w:lang w:eastAsia="en-US"/>
              </w:rPr>
              <w:t>ation</w:t>
            </w:r>
          </w:p>
        </w:tc>
        <w:tc>
          <w:tcPr>
            <w:tcW w:w="806" w:type="dxa"/>
          </w:tcPr>
          <w:p w:rsidR="00000000" w:rsidRDefault="00064464">
            <w:pPr>
              <w:pStyle w:val="TableofFigures"/>
              <w:rPr>
                <w:snapToGrid w:val="0"/>
                <w:lang w:eastAsia="en-US"/>
              </w:rPr>
            </w:pPr>
            <w:r>
              <w:rPr>
                <w:snapToGrid w:val="0"/>
                <w:lang w:eastAsia="en-US"/>
              </w:rPr>
              <w:t xml:space="preserve"> 60.8</w:t>
            </w:r>
          </w:p>
        </w:tc>
        <w:tc>
          <w:tcPr>
            <w:tcW w:w="806" w:type="dxa"/>
          </w:tcPr>
          <w:p w:rsidR="00000000" w:rsidRDefault="00064464">
            <w:pPr>
              <w:pStyle w:val="TableofFigures"/>
              <w:rPr>
                <w:snapToGrid w:val="0"/>
                <w:lang w:eastAsia="en-US"/>
              </w:rPr>
            </w:pPr>
            <w:r>
              <w:rPr>
                <w:snapToGrid w:val="0"/>
                <w:lang w:eastAsia="en-US"/>
              </w:rPr>
              <w:t xml:space="preserve"> 60.9</w:t>
            </w:r>
          </w:p>
        </w:tc>
        <w:tc>
          <w:tcPr>
            <w:tcW w:w="806" w:type="dxa"/>
          </w:tcPr>
          <w:p w:rsidR="00000000" w:rsidRDefault="00064464">
            <w:pPr>
              <w:pStyle w:val="TableofFigures"/>
              <w:rPr>
                <w:snapToGrid w:val="0"/>
                <w:lang w:eastAsia="en-US"/>
              </w:rPr>
            </w:pPr>
            <w:r>
              <w:rPr>
                <w:snapToGrid w:val="0"/>
                <w:lang w:eastAsia="en-US"/>
              </w:rPr>
              <w:t xml:space="preserve"> 62.8</w:t>
            </w:r>
          </w:p>
        </w:tc>
        <w:tc>
          <w:tcPr>
            <w:tcW w:w="994" w:type="dxa"/>
          </w:tcPr>
          <w:p w:rsidR="00000000" w:rsidRDefault="00064464">
            <w:pPr>
              <w:pStyle w:val="TableofFigures"/>
              <w:rPr>
                <w:snapToGrid w:val="0"/>
                <w:lang w:eastAsia="en-US"/>
              </w:rPr>
            </w:pPr>
            <w:r>
              <w:rPr>
                <w:snapToGrid w:val="0"/>
                <w:lang w:eastAsia="en-US"/>
              </w:rPr>
              <w:t>3.3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93.8</w:t>
            </w:r>
          </w:p>
        </w:tc>
        <w:tc>
          <w:tcPr>
            <w:tcW w:w="806" w:type="dxa"/>
          </w:tcPr>
          <w:p w:rsidR="00000000" w:rsidRDefault="00064464">
            <w:pPr>
              <w:pStyle w:val="TableofFigures"/>
              <w:rPr>
                <w:snapToGrid w:val="0"/>
                <w:lang w:eastAsia="en-US"/>
              </w:rPr>
            </w:pPr>
            <w:r>
              <w:rPr>
                <w:snapToGrid w:val="0"/>
                <w:lang w:eastAsia="en-US"/>
              </w:rPr>
              <w:t xml:space="preserve"> 90.9</w:t>
            </w:r>
          </w:p>
        </w:tc>
        <w:tc>
          <w:tcPr>
            <w:tcW w:w="806" w:type="dxa"/>
          </w:tcPr>
          <w:p w:rsidR="00000000" w:rsidRDefault="00064464">
            <w:pPr>
              <w:pStyle w:val="TableofFigures"/>
              <w:rPr>
                <w:snapToGrid w:val="0"/>
                <w:lang w:eastAsia="en-US"/>
              </w:rPr>
            </w:pPr>
            <w:r>
              <w:rPr>
                <w:snapToGrid w:val="0"/>
                <w:lang w:eastAsia="en-US"/>
              </w:rPr>
              <w:t xml:space="preserve"> 90.0</w:t>
            </w:r>
          </w:p>
        </w:tc>
        <w:tc>
          <w:tcPr>
            <w:tcW w:w="994" w:type="dxa"/>
          </w:tcPr>
          <w:p w:rsidR="00000000" w:rsidRDefault="00064464">
            <w:pPr>
              <w:pStyle w:val="TableofFigures"/>
              <w:rPr>
                <w:snapToGrid w:val="0"/>
                <w:lang w:eastAsia="en-US"/>
              </w:rPr>
            </w:pPr>
            <w:r>
              <w:rPr>
                <w:snapToGrid w:val="0"/>
                <w:lang w:eastAsia="en-US"/>
              </w:rPr>
              <w:noBreakHyphen/>
              <w:t>4.0</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16.0</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143.8</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190.7</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na</w:t>
            </w:r>
          </w:p>
        </w:tc>
      </w:tr>
    </w:tbl>
    <w:p w:rsidR="00000000" w:rsidRDefault="00064464">
      <w:pPr>
        <w:pStyle w:val="Source"/>
      </w:pPr>
      <w:r>
        <w:t>Source: Department of Treasury and Finance</w:t>
      </w:r>
    </w:p>
    <w:p w:rsidR="00000000" w:rsidRDefault="00064464">
      <w:pPr>
        <w:pStyle w:val="Notes"/>
      </w:pPr>
      <w:r>
        <w:t xml:space="preserve">Notes: </w:t>
      </w:r>
    </w:p>
    <w:p w:rsidR="00000000" w:rsidRDefault="00064464" w:rsidP="00064464">
      <w:pPr>
        <w:pStyle w:val="Notes"/>
        <w:numPr>
          <w:ilvl w:val="0"/>
          <w:numId w:val="23"/>
        </w:numPr>
      </w:pPr>
      <w:r>
        <w:t>Variation between 1999</w:t>
      </w:r>
      <w:r>
        <w:noBreakHyphen/>
        <w:t>2000 Budget and 2000</w:t>
      </w:r>
      <w:r>
        <w:noBreakHyphen/>
        <w:t>01 Budget.</w:t>
      </w:r>
    </w:p>
    <w:p w:rsidR="00000000" w:rsidRDefault="00064464" w:rsidP="00064464">
      <w:pPr>
        <w:pStyle w:val="Notes"/>
        <w:numPr>
          <w:ilvl w:val="0"/>
          <w:numId w:val="23"/>
        </w:numPr>
      </w:pPr>
      <w:r>
        <w:t>DEET has reviewed the accounting trea</w:t>
      </w:r>
      <w:r>
        <w:t>tment of a number of transactions previously classified as Employee related expenses. These transactions have been reclassified as Purchase of supplies and services and Other expenses to better reflect the nature of the expense. The table below recasts the</w:t>
      </w:r>
      <w:r>
        <w:t xml:space="preserve"> 1999</w:t>
      </w:r>
      <w:r>
        <w:noBreakHyphen/>
        <w:t>00 published Budget in terms of these revisions to provide a consistent basis for comparison. The increase in Employee related expenses reflects the impact of initiatives such as the reimbursement to TAFE institutes of the cost of concessional fees p</w:t>
      </w:r>
      <w:r>
        <w:t>rovided to disadvantaged students.</w:t>
      </w:r>
    </w:p>
    <w:p w:rsidR="00000000" w:rsidRDefault="00064464">
      <w:pPr>
        <w:pStyle w:val="Header"/>
        <w:tabs>
          <w:tab w:val="clear" w:pos="4153"/>
          <w:tab w:val="clear" w:pos="8306"/>
        </w:tabs>
        <w:rPr>
          <w:sz w:val="16"/>
        </w:rPr>
      </w:pPr>
    </w:p>
    <w:p w:rsidR="00000000" w:rsidRDefault="00064464">
      <w:pPr>
        <w:pStyle w:val="million"/>
        <w:rPr>
          <w:rFonts w:ascii="Times New Roman" w:hAnsi="Times New Roman"/>
          <w:noProof/>
          <w:sz w:val="20"/>
        </w:rPr>
      </w:pPr>
      <w:r>
        <w:rPr>
          <w:rFonts w:ascii="Times New Roman" w:hAnsi="Times New Roman"/>
        </w:rPr>
        <w:t>($ million)</w:t>
      </w:r>
    </w:p>
    <w:tbl>
      <w:tblPr>
        <w:tblW w:w="0" w:type="auto"/>
        <w:tblInd w:w="456" w:type="dxa"/>
        <w:tblLayout w:type="fixed"/>
        <w:tblCellMar>
          <w:left w:w="30" w:type="dxa"/>
          <w:right w:w="30" w:type="dxa"/>
        </w:tblCellMar>
        <w:tblLook w:val="0000" w:firstRow="0" w:lastRow="0" w:firstColumn="0" w:lastColumn="0" w:noHBand="0" w:noVBand="0"/>
      </w:tblPr>
      <w:tblGrid>
        <w:gridCol w:w="2582"/>
        <w:gridCol w:w="850"/>
        <w:gridCol w:w="851"/>
        <w:gridCol w:w="850"/>
        <w:gridCol w:w="993"/>
      </w:tblGrid>
      <w:tr w:rsidR="00000000">
        <w:tblPrEx>
          <w:tblCellMar>
            <w:top w:w="0" w:type="dxa"/>
            <w:bottom w:w="0" w:type="dxa"/>
          </w:tblCellMar>
        </w:tblPrEx>
        <w:tc>
          <w:tcPr>
            <w:tcW w:w="2582" w:type="dxa"/>
            <w:tcBorders>
              <w:top w:val="single" w:sz="6" w:space="0" w:color="auto"/>
            </w:tcBorders>
          </w:tcPr>
          <w:p w:rsidR="00000000" w:rsidRDefault="00064464">
            <w:pPr>
              <w:pStyle w:val="Tabletextheading"/>
              <w:rPr>
                <w:rFonts w:ascii="Times New Roman" w:hAnsi="Times New Roman"/>
                <w:snapToGrid w:val="0"/>
                <w:lang w:eastAsia="en-US"/>
              </w:rPr>
            </w:pPr>
          </w:p>
        </w:tc>
        <w:tc>
          <w:tcPr>
            <w:tcW w:w="850" w:type="dxa"/>
            <w:tcBorders>
              <w:top w:val="single" w:sz="6" w:space="0" w:color="auto"/>
            </w:tcBorders>
          </w:tcPr>
          <w:p w:rsidR="00000000" w:rsidRDefault="00064464">
            <w:pPr>
              <w:pStyle w:val="Tabletextheading"/>
              <w:rPr>
                <w:rFonts w:ascii="Times New Roman" w:hAnsi="Times New Roman"/>
                <w:snapToGrid w:val="0"/>
                <w:lang w:eastAsia="en-US"/>
              </w:rPr>
            </w:pPr>
            <w:r>
              <w:rPr>
                <w:rFonts w:ascii="Times New Roman" w:hAnsi="Times New Roman"/>
                <w:snapToGrid w:val="0"/>
                <w:lang w:eastAsia="en-US"/>
              </w:rPr>
              <w:t>1999</w:t>
            </w:r>
            <w:r>
              <w:rPr>
                <w:rFonts w:ascii="Times New Roman" w:hAnsi="Times New Roman"/>
                <w:snapToGrid w:val="0"/>
                <w:lang w:eastAsia="en-US"/>
              </w:rPr>
              <w:noBreakHyphen/>
              <w:t>00</w:t>
            </w:r>
          </w:p>
        </w:tc>
        <w:tc>
          <w:tcPr>
            <w:tcW w:w="851" w:type="dxa"/>
            <w:tcBorders>
              <w:top w:val="single" w:sz="6" w:space="0" w:color="auto"/>
            </w:tcBorders>
          </w:tcPr>
          <w:p w:rsidR="00000000" w:rsidRDefault="00064464">
            <w:pPr>
              <w:pStyle w:val="Tabletextheading"/>
              <w:rPr>
                <w:rFonts w:ascii="Times New Roman" w:hAnsi="Times New Roman"/>
                <w:snapToGrid w:val="0"/>
                <w:lang w:eastAsia="en-US"/>
              </w:rPr>
            </w:pPr>
            <w:r>
              <w:rPr>
                <w:rFonts w:ascii="Times New Roman" w:hAnsi="Times New Roman"/>
                <w:snapToGrid w:val="0"/>
                <w:lang w:eastAsia="en-US"/>
              </w:rPr>
              <w:t>1999</w:t>
            </w:r>
            <w:r>
              <w:rPr>
                <w:rFonts w:ascii="Times New Roman" w:hAnsi="Times New Roman"/>
                <w:snapToGrid w:val="0"/>
                <w:lang w:eastAsia="en-US"/>
              </w:rPr>
              <w:noBreakHyphen/>
              <w:t>00</w:t>
            </w:r>
          </w:p>
        </w:tc>
        <w:tc>
          <w:tcPr>
            <w:tcW w:w="850" w:type="dxa"/>
            <w:tcBorders>
              <w:top w:val="single" w:sz="6" w:space="0" w:color="auto"/>
            </w:tcBorders>
          </w:tcPr>
          <w:p w:rsidR="00000000" w:rsidRDefault="00064464">
            <w:pPr>
              <w:pStyle w:val="Tabletextheading"/>
              <w:rPr>
                <w:rFonts w:ascii="Times New Roman" w:hAnsi="Times New Roman"/>
                <w:snapToGrid w:val="0"/>
                <w:lang w:eastAsia="en-US"/>
              </w:rPr>
            </w:pPr>
            <w:r>
              <w:rPr>
                <w:rFonts w:ascii="Times New Roman" w:hAnsi="Times New Roman"/>
                <w:snapToGrid w:val="0"/>
                <w:lang w:eastAsia="en-US"/>
              </w:rPr>
              <w:t>2000</w:t>
            </w:r>
            <w:r>
              <w:rPr>
                <w:rFonts w:ascii="Times New Roman" w:hAnsi="Times New Roman"/>
                <w:snapToGrid w:val="0"/>
                <w:lang w:eastAsia="en-US"/>
              </w:rPr>
              <w:noBreakHyphen/>
              <w:t>01</w:t>
            </w:r>
          </w:p>
        </w:tc>
        <w:tc>
          <w:tcPr>
            <w:tcW w:w="993" w:type="dxa"/>
            <w:tcBorders>
              <w:top w:val="single" w:sz="6" w:space="0" w:color="auto"/>
            </w:tcBorders>
          </w:tcPr>
          <w:p w:rsidR="00000000" w:rsidRDefault="00064464">
            <w:pPr>
              <w:pStyle w:val="Tabletextheading"/>
              <w:rPr>
                <w:rFonts w:ascii="Times New Roman" w:hAnsi="Times New Roman"/>
                <w:snapToGrid w:val="0"/>
                <w:vertAlign w:val="superscript"/>
                <w:lang w:eastAsia="en-US"/>
              </w:rPr>
            </w:pPr>
            <w:r>
              <w:rPr>
                <w:rFonts w:ascii="Times New Roman" w:hAnsi="Times New Roman"/>
                <w:snapToGrid w:val="0"/>
                <w:lang w:eastAsia="en-US"/>
              </w:rPr>
              <w:t>Variation</w:t>
            </w:r>
            <w:r>
              <w:rPr>
                <w:rFonts w:ascii="Times New Roman" w:hAnsi="Times New Roman"/>
                <w:snapToGrid w:val="0"/>
                <w:vertAlign w:val="superscript"/>
                <w:lang w:eastAsia="en-US"/>
              </w:rPr>
              <w:t xml:space="preserve"> (a)</w:t>
            </w:r>
          </w:p>
        </w:tc>
      </w:tr>
      <w:tr w:rsidR="00000000">
        <w:tblPrEx>
          <w:tblCellMar>
            <w:top w:w="0" w:type="dxa"/>
            <w:bottom w:w="0" w:type="dxa"/>
          </w:tblCellMar>
        </w:tblPrEx>
        <w:tc>
          <w:tcPr>
            <w:tcW w:w="2582" w:type="dxa"/>
          </w:tcPr>
          <w:p w:rsidR="00000000" w:rsidRDefault="00064464">
            <w:pPr>
              <w:pStyle w:val="Tabletextheading"/>
              <w:rPr>
                <w:rFonts w:ascii="Times New Roman" w:hAnsi="Times New Roman"/>
                <w:snapToGrid w:val="0"/>
                <w:lang w:eastAsia="en-US"/>
              </w:rPr>
            </w:pPr>
          </w:p>
        </w:tc>
        <w:tc>
          <w:tcPr>
            <w:tcW w:w="850" w:type="dxa"/>
          </w:tcPr>
          <w:p w:rsidR="00000000" w:rsidRDefault="00064464">
            <w:pPr>
              <w:pStyle w:val="Tabletextheading"/>
              <w:rPr>
                <w:rFonts w:ascii="Times New Roman" w:hAnsi="Times New Roman"/>
                <w:snapToGrid w:val="0"/>
                <w:lang w:eastAsia="en-US"/>
              </w:rPr>
            </w:pPr>
            <w:r>
              <w:rPr>
                <w:rFonts w:ascii="Times New Roman" w:hAnsi="Times New Roman"/>
                <w:snapToGrid w:val="0"/>
                <w:lang w:eastAsia="en-US"/>
              </w:rPr>
              <w:t>Budget</w:t>
            </w:r>
          </w:p>
        </w:tc>
        <w:tc>
          <w:tcPr>
            <w:tcW w:w="851" w:type="dxa"/>
          </w:tcPr>
          <w:p w:rsidR="00000000" w:rsidRDefault="00064464">
            <w:pPr>
              <w:pStyle w:val="Tabletextheading"/>
              <w:rPr>
                <w:rFonts w:ascii="Times New Roman" w:hAnsi="Times New Roman"/>
                <w:snapToGrid w:val="0"/>
                <w:lang w:eastAsia="en-US"/>
              </w:rPr>
            </w:pPr>
            <w:r>
              <w:rPr>
                <w:rFonts w:ascii="Times New Roman" w:hAnsi="Times New Roman"/>
                <w:snapToGrid w:val="0"/>
                <w:lang w:eastAsia="en-US"/>
              </w:rPr>
              <w:t>Revised</w:t>
            </w:r>
          </w:p>
        </w:tc>
        <w:tc>
          <w:tcPr>
            <w:tcW w:w="850" w:type="dxa"/>
          </w:tcPr>
          <w:p w:rsidR="00000000" w:rsidRDefault="00064464">
            <w:pPr>
              <w:pStyle w:val="Tabletextheading"/>
              <w:rPr>
                <w:rFonts w:ascii="Times New Roman" w:hAnsi="Times New Roman"/>
                <w:snapToGrid w:val="0"/>
                <w:lang w:eastAsia="en-US"/>
              </w:rPr>
            </w:pPr>
            <w:r>
              <w:rPr>
                <w:rFonts w:ascii="Times New Roman" w:hAnsi="Times New Roman"/>
                <w:snapToGrid w:val="0"/>
                <w:lang w:eastAsia="en-US"/>
              </w:rPr>
              <w:t>Budget</w:t>
            </w:r>
          </w:p>
        </w:tc>
        <w:tc>
          <w:tcPr>
            <w:tcW w:w="993" w:type="dxa"/>
          </w:tcPr>
          <w:p w:rsidR="00000000" w:rsidRDefault="00064464">
            <w:pPr>
              <w:pStyle w:val="Tabletextheading"/>
              <w:rPr>
                <w:rFonts w:ascii="Times New Roman" w:hAnsi="Times New Roman"/>
                <w:snapToGrid w:val="0"/>
                <w:lang w:eastAsia="en-US"/>
              </w:rPr>
            </w:pPr>
            <w:r>
              <w:rPr>
                <w:rFonts w:ascii="Times New Roman" w:hAnsi="Times New Roman"/>
                <w:snapToGrid w:val="0"/>
                <w:lang w:eastAsia="en-US"/>
              </w:rPr>
              <w:t>%</w:t>
            </w:r>
          </w:p>
        </w:tc>
      </w:tr>
      <w:tr w:rsidR="00000000">
        <w:tblPrEx>
          <w:tblCellMar>
            <w:top w:w="0" w:type="dxa"/>
            <w:bottom w:w="0" w:type="dxa"/>
          </w:tblCellMar>
        </w:tblPrEx>
        <w:tc>
          <w:tcPr>
            <w:tcW w:w="2582" w:type="dxa"/>
            <w:tcBorders>
              <w:bottom w:val="single" w:sz="6" w:space="0" w:color="auto"/>
            </w:tcBorders>
          </w:tcPr>
          <w:p w:rsidR="00000000" w:rsidRDefault="00064464">
            <w:pPr>
              <w:pStyle w:val="Tabletextheading"/>
              <w:rPr>
                <w:rFonts w:ascii="Times New Roman" w:hAnsi="Times New Roman"/>
                <w:snapToGrid w:val="0"/>
                <w:lang w:eastAsia="en-US"/>
              </w:rPr>
            </w:pPr>
          </w:p>
        </w:tc>
        <w:tc>
          <w:tcPr>
            <w:tcW w:w="850" w:type="dxa"/>
            <w:tcBorders>
              <w:bottom w:val="single" w:sz="6" w:space="0" w:color="auto"/>
            </w:tcBorders>
          </w:tcPr>
          <w:p w:rsidR="00000000" w:rsidRDefault="00064464">
            <w:pPr>
              <w:pStyle w:val="Tabletextheading"/>
              <w:rPr>
                <w:rFonts w:ascii="Times New Roman" w:hAnsi="Times New Roman"/>
                <w:snapToGrid w:val="0"/>
                <w:lang w:eastAsia="en-US"/>
              </w:rPr>
            </w:pPr>
            <w:r>
              <w:rPr>
                <w:rFonts w:ascii="Times New Roman" w:hAnsi="Times New Roman"/>
                <w:snapToGrid w:val="0"/>
                <w:lang w:eastAsia="en-US"/>
              </w:rPr>
              <w:t>(recast)</w:t>
            </w:r>
          </w:p>
        </w:tc>
        <w:tc>
          <w:tcPr>
            <w:tcW w:w="851" w:type="dxa"/>
            <w:tcBorders>
              <w:bottom w:val="single" w:sz="6" w:space="0" w:color="auto"/>
            </w:tcBorders>
          </w:tcPr>
          <w:p w:rsidR="00000000" w:rsidRDefault="00064464">
            <w:pPr>
              <w:pStyle w:val="Tabletextheading"/>
              <w:rPr>
                <w:rFonts w:ascii="Times New Roman" w:hAnsi="Times New Roman"/>
                <w:snapToGrid w:val="0"/>
                <w:lang w:eastAsia="en-US"/>
              </w:rPr>
            </w:pPr>
          </w:p>
        </w:tc>
        <w:tc>
          <w:tcPr>
            <w:tcW w:w="850" w:type="dxa"/>
            <w:tcBorders>
              <w:bottom w:val="single" w:sz="6" w:space="0" w:color="auto"/>
            </w:tcBorders>
          </w:tcPr>
          <w:p w:rsidR="00000000" w:rsidRDefault="00064464">
            <w:pPr>
              <w:pStyle w:val="Tabletextheading"/>
              <w:rPr>
                <w:rFonts w:ascii="Times New Roman" w:hAnsi="Times New Roman"/>
                <w:snapToGrid w:val="0"/>
                <w:lang w:eastAsia="en-US"/>
              </w:rPr>
            </w:pPr>
          </w:p>
        </w:tc>
        <w:tc>
          <w:tcPr>
            <w:tcW w:w="993" w:type="dxa"/>
            <w:tcBorders>
              <w:bottom w:val="single" w:sz="6" w:space="0" w:color="auto"/>
            </w:tcBorders>
          </w:tcPr>
          <w:p w:rsidR="00000000" w:rsidRDefault="00064464">
            <w:pPr>
              <w:pStyle w:val="Tabletextheading"/>
              <w:rPr>
                <w:rFonts w:ascii="Times New Roman" w:hAnsi="Times New Roman"/>
                <w:snapToGrid w:val="0"/>
                <w:lang w:eastAsia="en-US"/>
              </w:rPr>
            </w:pPr>
          </w:p>
        </w:tc>
      </w:tr>
      <w:tr w:rsidR="00000000">
        <w:tblPrEx>
          <w:tblCellMar>
            <w:top w:w="0" w:type="dxa"/>
            <w:bottom w:w="0" w:type="dxa"/>
          </w:tblCellMar>
        </w:tblPrEx>
        <w:tc>
          <w:tcPr>
            <w:tcW w:w="2582" w:type="dxa"/>
          </w:tcPr>
          <w:p w:rsidR="00000000" w:rsidRDefault="00064464">
            <w:pPr>
              <w:pStyle w:val="Tabletext"/>
              <w:rPr>
                <w:rFonts w:ascii="Times New Roman" w:hAnsi="Times New Roman"/>
                <w:b/>
                <w:i/>
                <w:snapToGrid w:val="0"/>
                <w:lang w:eastAsia="en-US"/>
              </w:rPr>
            </w:pPr>
            <w:r>
              <w:rPr>
                <w:rFonts w:ascii="Times New Roman" w:hAnsi="Times New Roman"/>
                <w:b/>
                <w:i/>
                <w:snapToGrid w:val="0"/>
                <w:lang w:eastAsia="en-US"/>
              </w:rPr>
              <w:t>Total costs of output group</w:t>
            </w:r>
          </w:p>
        </w:tc>
        <w:tc>
          <w:tcPr>
            <w:tcW w:w="850"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 xml:space="preserve"> 848.8</w:t>
            </w:r>
          </w:p>
        </w:tc>
        <w:tc>
          <w:tcPr>
            <w:tcW w:w="851"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 xml:space="preserve">  893.3</w:t>
            </w:r>
          </w:p>
        </w:tc>
        <w:tc>
          <w:tcPr>
            <w:tcW w:w="850"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 xml:space="preserve">  977.6</w:t>
            </w:r>
          </w:p>
        </w:tc>
        <w:tc>
          <w:tcPr>
            <w:tcW w:w="993"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15.2</w:t>
            </w:r>
          </w:p>
        </w:tc>
      </w:tr>
      <w:tr w:rsidR="00000000">
        <w:tblPrEx>
          <w:tblCellMar>
            <w:top w:w="0" w:type="dxa"/>
            <w:bottom w:w="0" w:type="dxa"/>
          </w:tblCellMar>
        </w:tblPrEx>
        <w:tc>
          <w:tcPr>
            <w:tcW w:w="2582" w:type="dxa"/>
          </w:tcPr>
          <w:p w:rsidR="00000000" w:rsidRDefault="00064464">
            <w:pPr>
              <w:pStyle w:val="Tabletext"/>
              <w:rPr>
                <w:rFonts w:ascii="Times New Roman" w:hAnsi="Times New Roman"/>
                <w:i/>
                <w:snapToGrid w:val="0"/>
                <w:lang w:eastAsia="en-US"/>
              </w:rPr>
            </w:pPr>
          </w:p>
        </w:tc>
        <w:tc>
          <w:tcPr>
            <w:tcW w:w="850" w:type="dxa"/>
          </w:tcPr>
          <w:p w:rsidR="00000000" w:rsidRDefault="00064464">
            <w:pPr>
              <w:pStyle w:val="TableofFigures"/>
              <w:rPr>
                <w:rFonts w:ascii="Times New Roman" w:hAnsi="Times New Roman"/>
                <w:i/>
                <w:snapToGrid w:val="0"/>
                <w:lang w:eastAsia="en-US"/>
              </w:rPr>
            </w:pPr>
          </w:p>
        </w:tc>
        <w:tc>
          <w:tcPr>
            <w:tcW w:w="851" w:type="dxa"/>
          </w:tcPr>
          <w:p w:rsidR="00000000" w:rsidRDefault="00064464">
            <w:pPr>
              <w:pStyle w:val="TableofFigures"/>
              <w:rPr>
                <w:rFonts w:ascii="Times New Roman" w:hAnsi="Times New Roman"/>
                <w:i/>
                <w:snapToGrid w:val="0"/>
                <w:lang w:eastAsia="en-US"/>
              </w:rPr>
            </w:pPr>
          </w:p>
        </w:tc>
        <w:tc>
          <w:tcPr>
            <w:tcW w:w="850" w:type="dxa"/>
          </w:tcPr>
          <w:p w:rsidR="00000000" w:rsidRDefault="00064464">
            <w:pPr>
              <w:pStyle w:val="TableofFigures"/>
              <w:rPr>
                <w:rFonts w:ascii="Times New Roman" w:hAnsi="Times New Roman"/>
                <w:i/>
                <w:snapToGrid w:val="0"/>
                <w:lang w:eastAsia="en-US"/>
              </w:rPr>
            </w:pPr>
          </w:p>
        </w:tc>
        <w:tc>
          <w:tcPr>
            <w:tcW w:w="993" w:type="dxa"/>
          </w:tcPr>
          <w:p w:rsidR="00000000" w:rsidRDefault="00064464">
            <w:pPr>
              <w:pStyle w:val="TableofFigures"/>
              <w:rPr>
                <w:rFonts w:ascii="Times New Roman" w:hAnsi="Times New Roman"/>
                <w:i/>
                <w:snapToGrid w:val="0"/>
                <w:lang w:eastAsia="en-US"/>
              </w:rPr>
            </w:pPr>
          </w:p>
        </w:tc>
      </w:tr>
      <w:tr w:rsidR="00000000">
        <w:tblPrEx>
          <w:tblCellMar>
            <w:top w:w="0" w:type="dxa"/>
            <w:bottom w:w="0" w:type="dxa"/>
          </w:tblCellMar>
        </w:tblPrEx>
        <w:tc>
          <w:tcPr>
            <w:tcW w:w="2582" w:type="dxa"/>
          </w:tcPr>
          <w:p w:rsidR="00000000" w:rsidRDefault="00064464">
            <w:pPr>
              <w:pStyle w:val="Tabletext"/>
              <w:rPr>
                <w:rFonts w:ascii="Times New Roman" w:hAnsi="Times New Roman"/>
                <w:i/>
                <w:snapToGrid w:val="0"/>
                <w:lang w:eastAsia="en-US"/>
              </w:rPr>
            </w:pPr>
            <w:r>
              <w:rPr>
                <w:rFonts w:ascii="Times New Roman" w:hAnsi="Times New Roman"/>
                <w:i/>
                <w:snapToGrid w:val="0"/>
                <w:lang w:eastAsia="en-US"/>
              </w:rPr>
              <w:t>Employee related expenses</w:t>
            </w:r>
          </w:p>
        </w:tc>
        <w:tc>
          <w:tcPr>
            <w:tcW w:w="850"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418.5</w:t>
            </w:r>
          </w:p>
        </w:tc>
        <w:tc>
          <w:tcPr>
            <w:tcW w:w="851"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424.4</w:t>
            </w:r>
          </w:p>
        </w:tc>
        <w:tc>
          <w:tcPr>
            <w:tcW w:w="850"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453.2</w:t>
            </w:r>
          </w:p>
        </w:tc>
        <w:tc>
          <w:tcPr>
            <w:tcW w:w="993"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8.3</w:t>
            </w:r>
          </w:p>
        </w:tc>
      </w:tr>
      <w:tr w:rsidR="00000000">
        <w:tblPrEx>
          <w:tblCellMar>
            <w:top w:w="0" w:type="dxa"/>
            <w:bottom w:w="0" w:type="dxa"/>
          </w:tblCellMar>
        </w:tblPrEx>
        <w:tc>
          <w:tcPr>
            <w:tcW w:w="2582" w:type="dxa"/>
          </w:tcPr>
          <w:p w:rsidR="00000000" w:rsidRDefault="00064464">
            <w:pPr>
              <w:pStyle w:val="Tabletext"/>
              <w:rPr>
                <w:rFonts w:ascii="Times New Roman" w:hAnsi="Times New Roman"/>
                <w:i/>
                <w:snapToGrid w:val="0"/>
                <w:lang w:eastAsia="en-US"/>
              </w:rPr>
            </w:pPr>
            <w:r>
              <w:rPr>
                <w:rFonts w:ascii="Times New Roman" w:hAnsi="Times New Roman"/>
                <w:i/>
                <w:snapToGrid w:val="0"/>
                <w:lang w:eastAsia="en-US"/>
              </w:rPr>
              <w:t>Purchase of supp</w:t>
            </w:r>
            <w:r>
              <w:rPr>
                <w:rFonts w:ascii="Times New Roman" w:hAnsi="Times New Roman"/>
                <w:i/>
                <w:snapToGrid w:val="0"/>
                <w:lang w:eastAsia="en-US"/>
              </w:rPr>
              <w:t>lies and services</w:t>
            </w:r>
          </w:p>
        </w:tc>
        <w:tc>
          <w:tcPr>
            <w:tcW w:w="850"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173.0</w:t>
            </w:r>
          </w:p>
        </w:tc>
        <w:tc>
          <w:tcPr>
            <w:tcW w:w="851"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173.4</w:t>
            </w:r>
          </w:p>
        </w:tc>
        <w:tc>
          <w:tcPr>
            <w:tcW w:w="850"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180.9</w:t>
            </w:r>
          </w:p>
        </w:tc>
        <w:tc>
          <w:tcPr>
            <w:tcW w:w="993"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4.5</w:t>
            </w:r>
          </w:p>
        </w:tc>
      </w:tr>
      <w:tr w:rsidR="00000000">
        <w:tblPrEx>
          <w:tblCellMar>
            <w:top w:w="0" w:type="dxa"/>
            <w:bottom w:w="0" w:type="dxa"/>
          </w:tblCellMar>
        </w:tblPrEx>
        <w:tc>
          <w:tcPr>
            <w:tcW w:w="2582" w:type="dxa"/>
          </w:tcPr>
          <w:p w:rsidR="00000000" w:rsidRDefault="00064464">
            <w:pPr>
              <w:pStyle w:val="Tabletext"/>
              <w:rPr>
                <w:rFonts w:ascii="Times New Roman" w:hAnsi="Times New Roman"/>
                <w:i/>
                <w:snapToGrid w:val="0"/>
                <w:lang w:eastAsia="en-US"/>
              </w:rPr>
            </w:pPr>
            <w:r>
              <w:rPr>
                <w:rFonts w:ascii="Times New Roman" w:hAnsi="Times New Roman"/>
                <w:i/>
                <w:snapToGrid w:val="0"/>
                <w:lang w:eastAsia="en-US"/>
              </w:rPr>
              <w:t>Depreciation and amortisation</w:t>
            </w:r>
          </w:p>
        </w:tc>
        <w:tc>
          <w:tcPr>
            <w:tcW w:w="850"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60.8</w:t>
            </w:r>
          </w:p>
        </w:tc>
        <w:tc>
          <w:tcPr>
            <w:tcW w:w="851"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60.9</w:t>
            </w:r>
          </w:p>
        </w:tc>
        <w:tc>
          <w:tcPr>
            <w:tcW w:w="850"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62.8</w:t>
            </w:r>
          </w:p>
        </w:tc>
        <w:tc>
          <w:tcPr>
            <w:tcW w:w="993"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3.3</w:t>
            </w:r>
          </w:p>
        </w:tc>
      </w:tr>
      <w:tr w:rsidR="00000000">
        <w:tblPrEx>
          <w:tblCellMar>
            <w:top w:w="0" w:type="dxa"/>
            <w:bottom w:w="0" w:type="dxa"/>
          </w:tblCellMar>
        </w:tblPrEx>
        <w:tc>
          <w:tcPr>
            <w:tcW w:w="2582" w:type="dxa"/>
          </w:tcPr>
          <w:p w:rsidR="00000000" w:rsidRDefault="00064464">
            <w:pPr>
              <w:pStyle w:val="Tabletext"/>
              <w:rPr>
                <w:rFonts w:ascii="Times New Roman" w:hAnsi="Times New Roman"/>
                <w:i/>
                <w:snapToGrid w:val="0"/>
                <w:lang w:eastAsia="en-US"/>
              </w:rPr>
            </w:pPr>
            <w:r>
              <w:rPr>
                <w:rFonts w:ascii="Times New Roman" w:hAnsi="Times New Roman"/>
                <w:i/>
                <w:snapToGrid w:val="0"/>
                <w:lang w:eastAsia="en-US"/>
              </w:rPr>
              <w:t>Capital asset charge</w:t>
            </w:r>
          </w:p>
        </w:tc>
        <w:tc>
          <w:tcPr>
            <w:tcW w:w="850"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93.8</w:t>
            </w:r>
          </w:p>
        </w:tc>
        <w:tc>
          <w:tcPr>
            <w:tcW w:w="851"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90.9</w:t>
            </w:r>
          </w:p>
        </w:tc>
        <w:tc>
          <w:tcPr>
            <w:tcW w:w="850"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90.0</w:t>
            </w:r>
          </w:p>
        </w:tc>
        <w:tc>
          <w:tcPr>
            <w:tcW w:w="993" w:type="dxa"/>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noBreakHyphen/>
              <w:t>4.1</w:t>
            </w:r>
          </w:p>
        </w:tc>
      </w:tr>
      <w:tr w:rsidR="00000000">
        <w:tblPrEx>
          <w:tblCellMar>
            <w:top w:w="0" w:type="dxa"/>
            <w:bottom w:w="0" w:type="dxa"/>
          </w:tblCellMar>
        </w:tblPrEx>
        <w:tc>
          <w:tcPr>
            <w:tcW w:w="2582" w:type="dxa"/>
            <w:tcBorders>
              <w:bottom w:val="single" w:sz="12" w:space="0" w:color="auto"/>
            </w:tcBorders>
          </w:tcPr>
          <w:p w:rsidR="00000000" w:rsidRDefault="00064464">
            <w:pPr>
              <w:pStyle w:val="Tabletext"/>
              <w:rPr>
                <w:rFonts w:ascii="Times New Roman" w:hAnsi="Times New Roman"/>
                <w:i/>
                <w:snapToGrid w:val="0"/>
                <w:lang w:eastAsia="en-US"/>
              </w:rPr>
            </w:pPr>
            <w:r>
              <w:rPr>
                <w:rFonts w:ascii="Times New Roman" w:hAnsi="Times New Roman"/>
                <w:i/>
                <w:snapToGrid w:val="0"/>
                <w:lang w:eastAsia="en-US"/>
              </w:rPr>
              <w:t>Other expenses</w:t>
            </w:r>
          </w:p>
        </w:tc>
        <w:tc>
          <w:tcPr>
            <w:tcW w:w="850" w:type="dxa"/>
            <w:tcBorders>
              <w:bottom w:val="single" w:sz="12" w:space="0" w:color="auto"/>
            </w:tcBorders>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102.7</w:t>
            </w:r>
          </w:p>
        </w:tc>
        <w:tc>
          <w:tcPr>
            <w:tcW w:w="851" w:type="dxa"/>
            <w:tcBorders>
              <w:bottom w:val="single" w:sz="12" w:space="0" w:color="auto"/>
            </w:tcBorders>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143.8</w:t>
            </w:r>
          </w:p>
        </w:tc>
        <w:tc>
          <w:tcPr>
            <w:tcW w:w="850" w:type="dxa"/>
            <w:tcBorders>
              <w:bottom w:val="single" w:sz="12" w:space="0" w:color="auto"/>
            </w:tcBorders>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190.7</w:t>
            </w:r>
          </w:p>
        </w:tc>
        <w:tc>
          <w:tcPr>
            <w:tcW w:w="993" w:type="dxa"/>
            <w:tcBorders>
              <w:bottom w:val="single" w:sz="12" w:space="0" w:color="auto"/>
            </w:tcBorders>
          </w:tcPr>
          <w:p w:rsidR="00000000" w:rsidRDefault="00064464">
            <w:pPr>
              <w:pStyle w:val="TableofFigures"/>
              <w:rPr>
                <w:rFonts w:ascii="Times New Roman" w:hAnsi="Times New Roman"/>
                <w:i/>
                <w:snapToGrid w:val="0"/>
                <w:lang w:eastAsia="en-US"/>
              </w:rPr>
            </w:pPr>
            <w:r>
              <w:rPr>
                <w:rFonts w:ascii="Times New Roman" w:hAnsi="Times New Roman"/>
                <w:i/>
                <w:snapToGrid w:val="0"/>
                <w:lang w:eastAsia="en-US"/>
              </w:rPr>
              <w:t>85.7</w:t>
            </w:r>
          </w:p>
        </w:tc>
      </w:tr>
    </w:tbl>
    <w:p w:rsidR="00000000" w:rsidRDefault="00064464">
      <w:pPr>
        <w:pStyle w:val="Source"/>
        <w:ind w:left="426"/>
      </w:pPr>
      <w:r>
        <w:t>Source: Department of Education, Employment and Training</w:t>
      </w:r>
    </w:p>
    <w:p w:rsidR="00000000" w:rsidRDefault="00064464">
      <w:pPr>
        <w:pStyle w:val="Notes"/>
        <w:tabs>
          <w:tab w:val="clear" w:pos="454"/>
        </w:tabs>
        <w:ind w:left="851"/>
      </w:pPr>
      <w:r>
        <w:t xml:space="preserve">Notes: </w:t>
      </w:r>
    </w:p>
    <w:p w:rsidR="00000000" w:rsidRDefault="00064464" w:rsidP="00064464">
      <w:pPr>
        <w:pStyle w:val="Notes"/>
        <w:numPr>
          <w:ilvl w:val="0"/>
          <w:numId w:val="27"/>
        </w:numPr>
        <w:ind w:left="851"/>
      </w:pPr>
      <w:r>
        <w:t>Variation between 1</w:t>
      </w:r>
      <w:r>
        <w:t>999</w:t>
      </w:r>
      <w:r>
        <w:noBreakHyphen/>
        <w:t>2000 Budget (recast) and 2000</w:t>
      </w:r>
      <w:r>
        <w:noBreakHyphen/>
        <w:t>01 Budget.</w:t>
      </w:r>
      <w:r>
        <w:fldChar w:fldCharType="begin"/>
      </w:r>
      <w:r>
        <w:instrText xml:space="preserve"> XE "Tertiary Education, Employment and Training" \r "TertiaryEducEmployTrain" </w:instrText>
      </w:r>
      <w:r>
        <w:fldChar w:fldCharType="end"/>
      </w:r>
    </w:p>
    <w:p w:rsidR="00000000" w:rsidRDefault="00064464">
      <w:pPr>
        <w:pStyle w:val="Header"/>
        <w:tabs>
          <w:tab w:val="clear" w:pos="4153"/>
          <w:tab w:val="clear" w:pos="8306"/>
        </w:tabs>
        <w:rPr>
          <w:sz w:val="16"/>
        </w:rPr>
      </w:pPr>
    </w:p>
    <w:p w:rsidR="00000000" w:rsidRDefault="00064464">
      <w:pPr>
        <w:pStyle w:val="Header"/>
        <w:tabs>
          <w:tab w:val="clear" w:pos="4153"/>
          <w:tab w:val="clear" w:pos="8306"/>
        </w:tabs>
        <w:rPr>
          <w:sz w:val="16"/>
        </w:rPr>
      </w:pPr>
    </w:p>
    <w:p w:rsidR="00000000" w:rsidRDefault="00064464">
      <w:pPr>
        <w:pStyle w:val="Header"/>
        <w:tabs>
          <w:tab w:val="clear" w:pos="4153"/>
          <w:tab w:val="clear" w:pos="8306"/>
        </w:tabs>
      </w:pPr>
    </w:p>
    <w:bookmarkEnd w:id="59"/>
    <w:p w:rsidR="00000000" w:rsidRDefault="00064464">
      <w:pPr>
        <w:pStyle w:val="OGHeading1"/>
      </w:pPr>
      <w:r>
        <w:br w:type="page"/>
      </w:r>
      <w:bookmarkStart w:id="60" w:name="PolStrategyInfoServices"/>
      <w:r>
        <w:lastRenderedPageBreak/>
        <w:t>Policy, Strategy and Information Services</w:t>
      </w:r>
    </w:p>
    <w:p w:rsidR="00000000" w:rsidRDefault="00064464">
      <w:pPr>
        <w:pStyle w:val="OGHeading2"/>
      </w:pPr>
      <w:r>
        <w:t>Key Government Outcomes:</w:t>
      </w:r>
    </w:p>
    <w:p w:rsidR="00000000" w:rsidRDefault="00064464">
      <w:pPr>
        <w:pStyle w:val="OGText"/>
      </w:pPr>
      <w:r>
        <w:t>All Victorians will have access to high</w:t>
      </w:r>
      <w:r>
        <w:noBreakHyphen/>
        <w:t xml:space="preserve">quality education, </w:t>
      </w:r>
      <w:r>
        <w:t>employment and training services that are responsive to the needs of education, training and employment stakeholders and the general community.</w:t>
      </w:r>
    </w:p>
    <w:p w:rsidR="00000000" w:rsidRDefault="00064464">
      <w:pPr>
        <w:pStyle w:val="OGHeading2"/>
      </w:pPr>
      <w:r>
        <w:t>Description of the Output Group:</w:t>
      </w:r>
    </w:p>
    <w:p w:rsidR="00000000" w:rsidRDefault="00064464">
      <w:pPr>
        <w:pStyle w:val="OGText"/>
      </w:pPr>
      <w:r>
        <w:t>This output group includes the provision of policy and strategy advice to the M</w:t>
      </w:r>
      <w:r>
        <w:t>inisters, and Ministerial and support services for the various statutory authorities and advisory bodies in the portfolio. Included also are services relating to public information, international education and young people.</w:t>
      </w:r>
    </w:p>
    <w:tbl>
      <w:tblPr>
        <w:tblW w:w="0" w:type="auto"/>
        <w:tblLayout w:type="fixed"/>
        <w:tblCellMar>
          <w:left w:w="29" w:type="dxa"/>
          <w:right w:w="29" w:type="dxa"/>
        </w:tblCellMar>
        <w:tblLook w:val="0000" w:firstRow="0" w:lastRow="0" w:firstColumn="0" w:lastColumn="0" w:noHBand="0" w:noVBand="0"/>
      </w:tblPr>
      <w:tblGrid>
        <w:gridCol w:w="3024"/>
        <w:gridCol w:w="796"/>
        <w:gridCol w:w="10"/>
        <w:gridCol w:w="806"/>
        <w:gridCol w:w="806"/>
        <w:gridCol w:w="907"/>
        <w:gridCol w:w="842"/>
      </w:tblGrid>
      <w:tr w:rsidR="00000000">
        <w:tblPrEx>
          <w:tblCellMar>
            <w:top w:w="0" w:type="dxa"/>
            <w:bottom w:w="0" w:type="dxa"/>
          </w:tblCellMar>
        </w:tblPrEx>
        <w:trPr>
          <w:cantSplit/>
          <w:tblHead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w:t>
            </w:r>
            <w:r>
              <w:t>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gridSpan w:val="2"/>
            <w:tcBorders>
              <w:top w:val="single" w:sz="4" w:space="0" w:color="auto"/>
              <w:bottom w:val="single" w:sz="4" w:space="0" w:color="auto"/>
            </w:tcBorders>
          </w:tcPr>
          <w:p w:rsidR="00000000" w:rsidRDefault="00064464">
            <w:pPr>
              <w:pStyle w:val="Tabletextheading"/>
              <w:spacing w:after="120"/>
              <w:rPr>
                <w:b/>
                <w:vertAlign w:val="superscript"/>
              </w:rPr>
            </w:pPr>
            <w:r>
              <w:rPr>
                <w:b/>
                <w:i w:val="0"/>
              </w:rPr>
              <w:t>1998–99</w:t>
            </w:r>
            <w:r>
              <w:rPr>
                <w:b/>
                <w:i w:val="0"/>
              </w:rPr>
              <w:br/>
              <w:t>Actuals</w:t>
            </w:r>
            <w: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842"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trPr>
        <w:tc>
          <w:tcPr>
            <w:tcW w:w="7191" w:type="dxa"/>
            <w:gridSpan w:val="7"/>
          </w:tcPr>
          <w:p w:rsidR="00000000" w:rsidRDefault="00064464">
            <w:pPr>
              <w:pStyle w:val="OGText"/>
            </w:pPr>
            <w:r>
              <w:rPr>
                <w:b/>
              </w:rPr>
              <w:t xml:space="preserve">Policy, Strategy and Executive Services </w:t>
            </w:r>
            <w:r>
              <w:noBreakHyphen/>
            </w:r>
            <w:r>
              <w:rPr>
                <w:b/>
              </w:rPr>
              <w:t xml:space="preserve"> </w:t>
            </w:r>
            <w:r>
              <w:t>Provision of strategic policy advice and administrative support, including services relating t</w:t>
            </w:r>
            <w:r>
              <w:t>o parliamentary and legislative responsibilities, to Ministers and Boards in the areas of:</w:t>
            </w:r>
          </w:p>
          <w:p w:rsidR="00000000" w:rsidRDefault="00064464">
            <w:pPr>
              <w:pStyle w:val="OGBullet"/>
            </w:pPr>
            <w:r>
              <w:t>department</w:t>
            </w:r>
            <w:r>
              <w:noBreakHyphen/>
              <w:t>wide resource management, planning and budget;</w:t>
            </w:r>
          </w:p>
          <w:p w:rsidR="00000000" w:rsidRDefault="00064464">
            <w:pPr>
              <w:pStyle w:val="OGBullet"/>
            </w:pPr>
            <w:r>
              <w:t>school education;</w:t>
            </w:r>
          </w:p>
          <w:p w:rsidR="00000000" w:rsidRDefault="00064464">
            <w:pPr>
              <w:pStyle w:val="OGBullet"/>
            </w:pPr>
            <w:r>
              <w:t>training and further education;</w:t>
            </w:r>
          </w:p>
          <w:p w:rsidR="00000000" w:rsidRDefault="00064464">
            <w:pPr>
              <w:pStyle w:val="OGBullet"/>
            </w:pPr>
            <w:r>
              <w:t>adult community education;</w:t>
            </w:r>
          </w:p>
          <w:p w:rsidR="00000000" w:rsidRDefault="00064464">
            <w:pPr>
              <w:pStyle w:val="OGBullet"/>
            </w:pPr>
            <w:r>
              <w:t>higher education;</w:t>
            </w:r>
          </w:p>
          <w:p w:rsidR="00000000" w:rsidRDefault="00064464">
            <w:pPr>
              <w:pStyle w:val="OGBullet"/>
            </w:pPr>
            <w:r>
              <w:t>employment s</w:t>
            </w:r>
            <w:r>
              <w:t>ervices; and</w:t>
            </w:r>
          </w:p>
          <w:p w:rsidR="00000000" w:rsidRDefault="00064464">
            <w:pPr>
              <w:pStyle w:val="OGBullet"/>
              <w:rPr>
                <w:snapToGrid w:val="0"/>
                <w:lang w:eastAsia="en-US"/>
              </w:rPr>
            </w:pPr>
            <w:r>
              <w:t>youth affairs.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gridSpan w:val="2"/>
          </w:tcPr>
          <w:p w:rsidR="00000000" w:rsidRDefault="00064464">
            <w:pPr>
              <w:numPr>
                <w:ilvl w:val="12"/>
                <w:numId w:val="0"/>
              </w:numPr>
              <w:jc w:val="center"/>
            </w:pPr>
          </w:p>
        </w:tc>
        <w:tc>
          <w:tcPr>
            <w:tcW w:w="806" w:type="dxa"/>
          </w:tcPr>
          <w:p w:rsidR="00000000" w:rsidRDefault="00064464">
            <w:pPr>
              <w:numPr>
                <w:ilvl w:val="12"/>
                <w:numId w:val="0"/>
              </w:numPr>
              <w:jc w:val="right"/>
            </w:pPr>
          </w:p>
        </w:tc>
        <w:tc>
          <w:tcPr>
            <w:tcW w:w="806" w:type="dxa"/>
          </w:tcPr>
          <w:p w:rsidR="00000000" w:rsidRDefault="00064464">
            <w:pPr>
              <w:numPr>
                <w:ilvl w:val="12"/>
                <w:numId w:val="0"/>
              </w:numPr>
              <w:jc w:val="right"/>
            </w:pPr>
          </w:p>
        </w:tc>
        <w:tc>
          <w:tcPr>
            <w:tcW w:w="907" w:type="dxa"/>
          </w:tcPr>
          <w:p w:rsidR="00000000" w:rsidRDefault="00064464">
            <w:pPr>
              <w:spacing w:before="20" w:after="20"/>
              <w:jc w:val="right"/>
            </w:pPr>
          </w:p>
        </w:tc>
        <w:tc>
          <w:tcPr>
            <w:tcW w:w="842" w:type="dxa"/>
          </w:tcPr>
          <w:p w:rsidR="00000000" w:rsidRDefault="00064464">
            <w:pPr>
              <w:spacing w:before="20" w:after="20"/>
              <w:jc w:val="right"/>
              <w:rPr>
                <w:snapToGrid w:val="0"/>
                <w:lang w:eastAsia="en-US"/>
              </w:rPr>
            </w:pPr>
          </w:p>
        </w:tc>
      </w:tr>
      <w:tr w:rsidR="00000000">
        <w:tblPrEx>
          <w:tblCellMar>
            <w:top w:w="0" w:type="dxa"/>
            <w:bottom w:w="0" w:type="dxa"/>
          </w:tblCellMar>
        </w:tblPrEx>
        <w:trPr>
          <w:cantSplit/>
        </w:trPr>
        <w:tc>
          <w:tcPr>
            <w:tcW w:w="3024" w:type="dxa"/>
          </w:tcPr>
          <w:p w:rsidR="00000000" w:rsidRDefault="00064464">
            <w:pPr>
              <w:pStyle w:val="OGTabText"/>
            </w:pPr>
            <w:r>
              <w:t>Correspondence prepared for Ministers’ and Executive Group’s signature or responded to on behalf of Ministers</w:t>
            </w:r>
          </w:p>
        </w:tc>
        <w:tc>
          <w:tcPr>
            <w:tcW w:w="806" w:type="dxa"/>
            <w:gridSpan w:val="2"/>
          </w:tcPr>
          <w:p w:rsidR="00000000" w:rsidRDefault="00064464">
            <w:pPr>
              <w:numPr>
                <w:ilvl w:val="12"/>
                <w:numId w:val="0"/>
              </w:numPr>
              <w:jc w:val="center"/>
              <w:rPr>
                <w:rFonts w:ascii="Arial" w:hAnsi="Arial"/>
                <w:sz w:val="18"/>
              </w:rPr>
            </w:pPr>
            <w:r>
              <w:rPr>
                <w:rFonts w:ascii="Arial" w:hAnsi="Arial"/>
                <w:sz w:val="18"/>
              </w:rPr>
              <w:t>number</w:t>
            </w:r>
          </w:p>
        </w:tc>
        <w:tc>
          <w:tcPr>
            <w:tcW w:w="806" w:type="dxa"/>
          </w:tcPr>
          <w:p w:rsidR="00000000" w:rsidRDefault="00064464">
            <w:pPr>
              <w:numPr>
                <w:ilvl w:val="12"/>
                <w:numId w:val="0"/>
              </w:numPr>
              <w:jc w:val="right"/>
              <w:rPr>
                <w:rFonts w:ascii="Arial" w:hAnsi="Arial"/>
                <w:sz w:val="18"/>
              </w:rPr>
            </w:pPr>
            <w:r>
              <w:rPr>
                <w:rFonts w:ascii="Arial" w:hAnsi="Arial"/>
                <w:sz w:val="18"/>
              </w:rPr>
              <w:t>5 950</w:t>
            </w:r>
          </w:p>
        </w:tc>
        <w:tc>
          <w:tcPr>
            <w:tcW w:w="806" w:type="dxa"/>
          </w:tcPr>
          <w:p w:rsidR="00000000" w:rsidRDefault="00064464">
            <w:pPr>
              <w:numPr>
                <w:ilvl w:val="12"/>
                <w:numId w:val="0"/>
              </w:numPr>
              <w:jc w:val="right"/>
              <w:rPr>
                <w:rFonts w:ascii="Arial" w:hAnsi="Arial"/>
                <w:sz w:val="18"/>
              </w:rPr>
            </w:pPr>
            <w:r>
              <w:rPr>
                <w:rFonts w:ascii="Arial" w:hAnsi="Arial"/>
                <w:sz w:val="18"/>
              </w:rPr>
              <w:t>9 000</w:t>
            </w:r>
          </w:p>
        </w:tc>
        <w:tc>
          <w:tcPr>
            <w:tcW w:w="907" w:type="dxa"/>
          </w:tcPr>
          <w:p w:rsidR="00000000" w:rsidRDefault="00064464">
            <w:pPr>
              <w:numPr>
                <w:ilvl w:val="12"/>
                <w:numId w:val="0"/>
              </w:numPr>
              <w:jc w:val="right"/>
              <w:rPr>
                <w:rFonts w:ascii="Arial" w:hAnsi="Arial"/>
                <w:sz w:val="18"/>
              </w:rPr>
            </w:pPr>
            <w:r>
              <w:rPr>
                <w:rFonts w:ascii="Arial" w:hAnsi="Arial"/>
                <w:sz w:val="18"/>
              </w:rPr>
              <w:t>8 900</w:t>
            </w:r>
          </w:p>
        </w:tc>
        <w:tc>
          <w:tcPr>
            <w:tcW w:w="84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10 500</w:t>
            </w:r>
          </w:p>
        </w:tc>
      </w:tr>
      <w:tr w:rsidR="00000000">
        <w:tblPrEx>
          <w:tblCellMar>
            <w:top w:w="0" w:type="dxa"/>
            <w:bottom w:w="0" w:type="dxa"/>
          </w:tblCellMar>
        </w:tblPrEx>
        <w:trPr>
          <w:cantSplit/>
        </w:trPr>
        <w:tc>
          <w:tcPr>
            <w:tcW w:w="3024" w:type="dxa"/>
          </w:tcPr>
          <w:p w:rsidR="00000000" w:rsidRDefault="00064464">
            <w:pPr>
              <w:pStyle w:val="OGTabText"/>
            </w:pPr>
            <w:r>
              <w:t>Briefings prepared for Ministers’ and Executive Group’s signature</w:t>
            </w:r>
          </w:p>
        </w:tc>
        <w:tc>
          <w:tcPr>
            <w:tcW w:w="806" w:type="dxa"/>
            <w:gridSpan w:val="2"/>
          </w:tcPr>
          <w:p w:rsidR="00000000" w:rsidRDefault="00064464">
            <w:pPr>
              <w:numPr>
                <w:ilvl w:val="12"/>
                <w:numId w:val="0"/>
              </w:numPr>
              <w:jc w:val="center"/>
              <w:rPr>
                <w:rFonts w:ascii="Arial" w:hAnsi="Arial"/>
                <w:sz w:val="18"/>
              </w:rPr>
            </w:pPr>
            <w:r>
              <w:rPr>
                <w:rFonts w:ascii="Arial" w:hAnsi="Arial"/>
                <w:sz w:val="18"/>
              </w:rPr>
              <w:t>num</w:t>
            </w:r>
            <w:r>
              <w:rPr>
                <w:rFonts w:ascii="Arial" w:hAnsi="Arial"/>
                <w:sz w:val="18"/>
              </w:rPr>
              <w:t>ber</w:t>
            </w:r>
          </w:p>
        </w:tc>
        <w:tc>
          <w:tcPr>
            <w:tcW w:w="806" w:type="dxa"/>
          </w:tcPr>
          <w:p w:rsidR="00000000" w:rsidRDefault="00064464">
            <w:pPr>
              <w:numPr>
                <w:ilvl w:val="12"/>
                <w:numId w:val="0"/>
              </w:numPr>
              <w:jc w:val="right"/>
              <w:rPr>
                <w:rFonts w:ascii="Arial" w:hAnsi="Arial"/>
                <w:sz w:val="18"/>
              </w:rPr>
            </w:pPr>
            <w:r>
              <w:rPr>
                <w:rFonts w:ascii="Arial" w:hAnsi="Arial"/>
                <w:sz w:val="18"/>
              </w:rPr>
              <w:t>na</w:t>
            </w:r>
          </w:p>
        </w:tc>
        <w:tc>
          <w:tcPr>
            <w:tcW w:w="806" w:type="dxa"/>
          </w:tcPr>
          <w:p w:rsidR="00000000" w:rsidRDefault="00064464">
            <w:pPr>
              <w:pStyle w:val="TableofFigures"/>
              <w:numPr>
                <w:ilvl w:val="12"/>
                <w:numId w:val="0"/>
              </w:numPr>
              <w:spacing w:after="120"/>
            </w:pPr>
            <w:r>
              <w:t>5 000</w:t>
            </w:r>
          </w:p>
        </w:tc>
        <w:tc>
          <w:tcPr>
            <w:tcW w:w="907" w:type="dxa"/>
          </w:tcPr>
          <w:p w:rsidR="00000000" w:rsidRDefault="00064464">
            <w:pPr>
              <w:numPr>
                <w:ilvl w:val="12"/>
                <w:numId w:val="0"/>
              </w:numPr>
              <w:jc w:val="right"/>
              <w:rPr>
                <w:rFonts w:ascii="Arial" w:hAnsi="Arial"/>
                <w:sz w:val="18"/>
              </w:rPr>
            </w:pPr>
            <w:r>
              <w:rPr>
                <w:rFonts w:ascii="Arial" w:hAnsi="Arial"/>
                <w:sz w:val="18"/>
              </w:rPr>
              <w:t>5 100</w:t>
            </w:r>
          </w:p>
        </w:tc>
        <w:tc>
          <w:tcPr>
            <w:tcW w:w="84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5 700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gridSpan w:val="2"/>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842" w:type="dxa"/>
          </w:tcPr>
          <w:p w:rsidR="00000000" w:rsidRDefault="00064464">
            <w:pPr>
              <w:jc w:val="right"/>
              <w:rPr>
                <w:rFonts w:ascii="Arial" w:hAnsi="Arial"/>
                <w:snapToGrid w:val="0"/>
                <w:sz w:val="18"/>
                <w:lang w:eastAsia="en-US"/>
              </w:rPr>
            </w:pPr>
          </w:p>
        </w:tc>
      </w:tr>
      <w:tr w:rsidR="00000000">
        <w:tblPrEx>
          <w:tblCellMar>
            <w:top w:w="0" w:type="dxa"/>
            <w:bottom w:w="0" w:type="dxa"/>
          </w:tblCellMar>
        </w:tblPrEx>
        <w:trPr>
          <w:cantSplit/>
        </w:trPr>
        <w:tc>
          <w:tcPr>
            <w:tcW w:w="3024" w:type="dxa"/>
          </w:tcPr>
          <w:p w:rsidR="00000000" w:rsidRDefault="00064464">
            <w:pPr>
              <w:pStyle w:val="OGTabText"/>
            </w:pPr>
            <w:r>
              <w:t>Ministerial satisfaction that advice and documentation received meet required quality standards</w:t>
            </w:r>
          </w:p>
        </w:tc>
        <w:tc>
          <w:tcPr>
            <w:tcW w:w="806" w:type="dxa"/>
            <w:gridSpan w:val="2"/>
          </w:tcPr>
          <w:p w:rsidR="00000000" w:rsidRDefault="00064464">
            <w:pPr>
              <w:numPr>
                <w:ilvl w:val="12"/>
                <w:numId w:val="0"/>
              </w:numPr>
              <w:jc w:val="center"/>
            </w:pPr>
            <w:r>
              <w:rPr>
                <w:rFonts w:ascii="Arial" w:hAnsi="Arial"/>
                <w:sz w:val="18"/>
              </w:rPr>
              <w:t>per cent</w:t>
            </w:r>
          </w:p>
        </w:tc>
        <w:tc>
          <w:tcPr>
            <w:tcW w:w="806" w:type="dxa"/>
          </w:tcPr>
          <w:p w:rsidR="00000000" w:rsidRDefault="00064464">
            <w:pPr>
              <w:pStyle w:val="TableofFigures"/>
            </w:pPr>
            <w:r>
              <w:t>na</w:t>
            </w:r>
          </w:p>
        </w:tc>
        <w:tc>
          <w:tcPr>
            <w:tcW w:w="806" w:type="dxa"/>
          </w:tcPr>
          <w:p w:rsidR="00000000" w:rsidRDefault="00064464">
            <w:pPr>
              <w:numPr>
                <w:ilvl w:val="12"/>
                <w:numId w:val="0"/>
              </w:numPr>
              <w:jc w:val="right"/>
              <w:rPr>
                <w:rFonts w:ascii="Arial" w:hAnsi="Arial"/>
                <w:sz w:val="18"/>
              </w:rPr>
            </w:pPr>
            <w:r>
              <w:rPr>
                <w:rFonts w:ascii="Arial" w:hAnsi="Arial"/>
                <w:sz w:val="18"/>
              </w:rPr>
              <w:t>nm</w:t>
            </w:r>
          </w:p>
        </w:tc>
        <w:tc>
          <w:tcPr>
            <w:tcW w:w="907" w:type="dxa"/>
          </w:tcPr>
          <w:p w:rsidR="00000000" w:rsidRDefault="00064464">
            <w:pPr>
              <w:spacing w:before="20" w:after="20"/>
              <w:jc w:val="right"/>
              <w:rPr>
                <w:rFonts w:ascii="Arial" w:hAnsi="Arial"/>
                <w:sz w:val="18"/>
              </w:rPr>
            </w:pPr>
            <w:r>
              <w:rPr>
                <w:rFonts w:ascii="Arial" w:hAnsi="Arial"/>
                <w:sz w:val="18"/>
              </w:rPr>
              <w:t>nm</w:t>
            </w:r>
          </w:p>
        </w:tc>
        <w:tc>
          <w:tcPr>
            <w:tcW w:w="84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90</w:t>
            </w:r>
          </w:p>
        </w:tc>
      </w:tr>
      <w:tr w:rsidR="00000000">
        <w:tblPrEx>
          <w:tblCellMar>
            <w:top w:w="0" w:type="dxa"/>
            <w:bottom w:w="0" w:type="dxa"/>
          </w:tblCellMar>
        </w:tblPrEx>
        <w:trPr>
          <w:cantSplit/>
        </w:trPr>
        <w:tc>
          <w:tcPr>
            <w:tcW w:w="3024" w:type="dxa"/>
          </w:tcPr>
          <w:p w:rsidR="00000000" w:rsidRDefault="00064464">
            <w:pPr>
              <w:pStyle w:val="OGTabText"/>
            </w:pPr>
            <w:r>
              <w:t>Boards’ satisfaction that services received meet relevant quality standards</w:t>
            </w:r>
          </w:p>
        </w:tc>
        <w:tc>
          <w:tcPr>
            <w:tcW w:w="806" w:type="dxa"/>
            <w:gridSpan w:val="2"/>
          </w:tcPr>
          <w:p w:rsidR="00000000" w:rsidRDefault="00064464">
            <w:pPr>
              <w:numPr>
                <w:ilvl w:val="12"/>
                <w:numId w:val="0"/>
              </w:numPr>
              <w:spacing w:before="20" w:after="20"/>
              <w:jc w:val="center"/>
              <w:rPr>
                <w:rFonts w:ascii="Arial" w:hAnsi="Arial"/>
                <w:sz w:val="18"/>
              </w:rPr>
            </w:pPr>
            <w:r>
              <w:rPr>
                <w:rFonts w:ascii="Arial" w:hAnsi="Arial"/>
                <w:sz w:val="18"/>
              </w:rPr>
              <w:t>per cent</w:t>
            </w:r>
          </w:p>
        </w:tc>
        <w:tc>
          <w:tcPr>
            <w:tcW w:w="806" w:type="dxa"/>
          </w:tcPr>
          <w:p w:rsidR="00000000" w:rsidRDefault="00064464">
            <w:pPr>
              <w:pStyle w:val="TableofFigures"/>
            </w:pPr>
            <w:r>
              <w:t>na</w:t>
            </w:r>
          </w:p>
        </w:tc>
        <w:tc>
          <w:tcPr>
            <w:tcW w:w="806" w:type="dxa"/>
          </w:tcPr>
          <w:p w:rsidR="00000000" w:rsidRDefault="00064464">
            <w:pPr>
              <w:numPr>
                <w:ilvl w:val="12"/>
                <w:numId w:val="0"/>
              </w:numPr>
              <w:jc w:val="right"/>
              <w:rPr>
                <w:rFonts w:ascii="Arial" w:hAnsi="Arial"/>
                <w:sz w:val="18"/>
              </w:rPr>
            </w:pPr>
            <w:r>
              <w:rPr>
                <w:rFonts w:ascii="Arial" w:hAnsi="Arial"/>
                <w:sz w:val="18"/>
              </w:rPr>
              <w:t>nm</w:t>
            </w:r>
          </w:p>
        </w:tc>
        <w:tc>
          <w:tcPr>
            <w:tcW w:w="907" w:type="dxa"/>
          </w:tcPr>
          <w:p w:rsidR="00000000" w:rsidRDefault="00064464">
            <w:pPr>
              <w:spacing w:before="20" w:after="20"/>
              <w:jc w:val="right"/>
              <w:rPr>
                <w:rFonts w:ascii="Arial" w:hAnsi="Arial"/>
                <w:sz w:val="18"/>
              </w:rPr>
            </w:pPr>
            <w:r>
              <w:rPr>
                <w:rFonts w:ascii="Arial" w:hAnsi="Arial"/>
                <w:sz w:val="18"/>
              </w:rPr>
              <w:t>nm</w:t>
            </w:r>
          </w:p>
        </w:tc>
        <w:tc>
          <w:tcPr>
            <w:tcW w:w="842"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90</w:t>
            </w:r>
          </w:p>
        </w:tc>
      </w:tr>
    </w:tbl>
    <w:p w:rsidR="00000000" w:rsidRDefault="00064464">
      <w:pPr>
        <w:pStyle w:val="OGHeading1"/>
        <w:rPr>
          <w:i/>
        </w:rPr>
      </w:pPr>
      <w:r>
        <w:rPr>
          <w:rFonts w:ascii="Times New Roman" w:hAnsi="Times New Roman"/>
          <w:i/>
          <w:sz w:val="22"/>
        </w:rPr>
        <w:br w:type="page"/>
      </w:r>
      <w:r>
        <w:lastRenderedPageBreak/>
        <w:t xml:space="preserve">Policy, Strategy and Information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796"/>
        <w:gridCol w:w="10"/>
        <w:gridCol w:w="806"/>
        <w:gridCol w:w="806"/>
        <w:gridCol w:w="907"/>
        <w:gridCol w:w="734"/>
        <w:gridCol w:w="108"/>
      </w:tblGrid>
      <w:tr w:rsidR="00000000">
        <w:tblPrEx>
          <w:tblCellMar>
            <w:top w:w="0" w:type="dxa"/>
            <w:bottom w:w="0" w:type="dxa"/>
          </w:tblCellMar>
        </w:tblPrEx>
        <w:trPr>
          <w:gridAfter w:val="1"/>
          <w:wAfter w:w="108" w:type="dxa"/>
          <w:cantSplit/>
          <w:tblHead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gridSpan w:val="2"/>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734"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gridSpan w:val="2"/>
          </w:tcPr>
          <w:p w:rsidR="00000000" w:rsidRDefault="00064464">
            <w:pPr>
              <w:numPr>
                <w:ilvl w:val="12"/>
                <w:numId w:val="0"/>
              </w:numPr>
              <w:jc w:val="center"/>
              <w:rPr>
                <w:rFonts w:ascii="Arial" w:hAnsi="Arial"/>
                <w:sz w:val="18"/>
              </w:rPr>
            </w:pPr>
          </w:p>
        </w:tc>
        <w:tc>
          <w:tcPr>
            <w:tcW w:w="806" w:type="dxa"/>
          </w:tcPr>
          <w:p w:rsidR="00000000" w:rsidRDefault="00064464">
            <w:pPr>
              <w:numPr>
                <w:ilvl w:val="12"/>
                <w:numId w:val="0"/>
              </w:numPr>
              <w:jc w:val="right"/>
              <w:rPr>
                <w:rFonts w:ascii="Arial" w:hAnsi="Arial"/>
                <w:sz w:val="18"/>
              </w:rPr>
            </w:pPr>
          </w:p>
        </w:tc>
        <w:tc>
          <w:tcPr>
            <w:tcW w:w="806" w:type="dxa"/>
          </w:tcPr>
          <w:p w:rsidR="00000000" w:rsidRDefault="00064464">
            <w:pPr>
              <w:numPr>
                <w:ilvl w:val="12"/>
                <w:numId w:val="0"/>
              </w:numPr>
              <w:jc w:val="right"/>
              <w:rPr>
                <w:rFonts w:ascii="Arial" w:hAnsi="Arial"/>
                <w:sz w:val="18"/>
              </w:rPr>
            </w:pPr>
          </w:p>
        </w:tc>
        <w:tc>
          <w:tcPr>
            <w:tcW w:w="907" w:type="dxa"/>
          </w:tcPr>
          <w:p w:rsidR="00000000" w:rsidRDefault="00064464">
            <w:pPr>
              <w:spacing w:before="20" w:after="20"/>
              <w:jc w:val="right"/>
              <w:rPr>
                <w:rFonts w:ascii="Arial" w:hAnsi="Arial"/>
                <w:sz w:val="18"/>
              </w:rPr>
            </w:pPr>
          </w:p>
        </w:tc>
        <w:tc>
          <w:tcPr>
            <w:tcW w:w="842" w:type="dxa"/>
            <w:gridSpan w:val="2"/>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trPr>
        <w:tc>
          <w:tcPr>
            <w:tcW w:w="3024" w:type="dxa"/>
          </w:tcPr>
          <w:p w:rsidR="00000000" w:rsidRDefault="00064464">
            <w:pPr>
              <w:pStyle w:val="OGTabText"/>
            </w:pPr>
            <w:r>
              <w:t>Correspondence prepared for Mini</w:t>
            </w:r>
            <w:r>
              <w:t>sters’ signatures or responded to on behalf of Ministers within predetermined timelines</w:t>
            </w:r>
          </w:p>
        </w:tc>
        <w:tc>
          <w:tcPr>
            <w:tcW w:w="806" w:type="dxa"/>
            <w:gridSpan w:val="2"/>
          </w:tcPr>
          <w:p w:rsidR="00000000" w:rsidRDefault="00064464">
            <w:pPr>
              <w:numPr>
                <w:ilvl w:val="12"/>
                <w:numId w:val="0"/>
              </w:numPr>
              <w:jc w:val="center"/>
              <w:rPr>
                <w:rFonts w:ascii="Arial" w:hAnsi="Arial"/>
                <w:sz w:val="18"/>
              </w:rPr>
            </w:pPr>
            <w:r>
              <w:rPr>
                <w:rFonts w:ascii="Arial" w:hAnsi="Arial"/>
                <w:sz w:val="18"/>
              </w:rPr>
              <w:t>per cent</w:t>
            </w:r>
          </w:p>
        </w:tc>
        <w:tc>
          <w:tcPr>
            <w:tcW w:w="806" w:type="dxa"/>
          </w:tcPr>
          <w:p w:rsidR="00000000" w:rsidRDefault="00064464">
            <w:pPr>
              <w:numPr>
                <w:ilvl w:val="12"/>
                <w:numId w:val="0"/>
              </w:numPr>
              <w:jc w:val="right"/>
              <w:rPr>
                <w:rFonts w:ascii="Arial" w:hAnsi="Arial"/>
                <w:sz w:val="18"/>
              </w:rPr>
            </w:pPr>
            <w:r>
              <w:rPr>
                <w:rFonts w:ascii="Arial" w:hAnsi="Arial"/>
                <w:sz w:val="18"/>
              </w:rPr>
              <w:t>95</w:t>
            </w:r>
          </w:p>
        </w:tc>
        <w:tc>
          <w:tcPr>
            <w:tcW w:w="806" w:type="dxa"/>
          </w:tcPr>
          <w:p w:rsidR="00000000" w:rsidRDefault="00064464">
            <w:pPr>
              <w:numPr>
                <w:ilvl w:val="12"/>
                <w:numId w:val="0"/>
              </w:numPr>
              <w:jc w:val="right"/>
              <w:rPr>
                <w:rFonts w:ascii="Arial" w:hAnsi="Arial"/>
                <w:sz w:val="18"/>
              </w:rPr>
            </w:pPr>
            <w:r>
              <w:rPr>
                <w:rFonts w:ascii="Arial" w:hAnsi="Arial"/>
                <w:sz w:val="18"/>
              </w:rPr>
              <w:t>95</w:t>
            </w:r>
          </w:p>
        </w:tc>
        <w:tc>
          <w:tcPr>
            <w:tcW w:w="907" w:type="dxa"/>
          </w:tcPr>
          <w:p w:rsidR="00000000" w:rsidRDefault="00064464">
            <w:pPr>
              <w:spacing w:before="20" w:after="20"/>
              <w:jc w:val="right"/>
              <w:rPr>
                <w:rFonts w:ascii="Arial" w:hAnsi="Arial"/>
                <w:snapToGrid w:val="0"/>
                <w:sz w:val="18"/>
                <w:lang w:eastAsia="en-US"/>
              </w:rPr>
            </w:pPr>
            <w:r>
              <w:rPr>
                <w:rFonts w:ascii="Arial" w:hAnsi="Arial"/>
                <w:sz w:val="18"/>
              </w:rPr>
              <w:t>95</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95</w:t>
            </w:r>
          </w:p>
        </w:tc>
      </w:tr>
      <w:tr w:rsidR="00000000">
        <w:tblPrEx>
          <w:tblCellMar>
            <w:top w:w="0" w:type="dxa"/>
            <w:bottom w:w="0" w:type="dxa"/>
          </w:tblCellMar>
        </w:tblPrEx>
        <w:trPr>
          <w:cantSplit/>
        </w:trPr>
        <w:tc>
          <w:tcPr>
            <w:tcW w:w="3024" w:type="dxa"/>
          </w:tcPr>
          <w:p w:rsidR="00000000" w:rsidRDefault="00064464">
            <w:pPr>
              <w:pStyle w:val="OGTabHead"/>
            </w:pPr>
            <w:r>
              <w:rPr>
                <w:snapToGrid w:val="0"/>
                <w:lang w:eastAsia="en-US"/>
              </w:rPr>
              <w:t>Cost</w:t>
            </w:r>
          </w:p>
        </w:tc>
        <w:tc>
          <w:tcPr>
            <w:tcW w:w="806" w:type="dxa"/>
            <w:gridSpan w:val="2"/>
          </w:tcPr>
          <w:p w:rsidR="00000000" w:rsidRDefault="00064464">
            <w:pPr>
              <w:numPr>
                <w:ilvl w:val="12"/>
                <w:numId w:val="0"/>
              </w:numPr>
              <w:spacing w:before="20" w:after="20"/>
              <w:jc w:val="center"/>
            </w:pPr>
          </w:p>
        </w:tc>
        <w:tc>
          <w:tcPr>
            <w:tcW w:w="806" w:type="dxa"/>
          </w:tcPr>
          <w:p w:rsidR="00000000" w:rsidRDefault="00064464">
            <w:pPr>
              <w:numPr>
                <w:ilvl w:val="12"/>
                <w:numId w:val="0"/>
              </w:numPr>
              <w:jc w:val="right"/>
            </w:pPr>
          </w:p>
        </w:tc>
        <w:tc>
          <w:tcPr>
            <w:tcW w:w="806" w:type="dxa"/>
          </w:tcPr>
          <w:p w:rsidR="00000000" w:rsidRDefault="00064464">
            <w:pPr>
              <w:numPr>
                <w:ilvl w:val="12"/>
                <w:numId w:val="0"/>
              </w:numPr>
              <w:jc w:val="right"/>
              <w:rPr>
                <w:rFonts w:ascii="Arial" w:hAnsi="Arial"/>
                <w:sz w:val="18"/>
              </w:rPr>
            </w:pPr>
          </w:p>
        </w:tc>
        <w:tc>
          <w:tcPr>
            <w:tcW w:w="907" w:type="dxa"/>
          </w:tcPr>
          <w:p w:rsidR="00000000" w:rsidRDefault="00064464">
            <w:pPr>
              <w:spacing w:before="20" w:after="20"/>
              <w:jc w:val="right"/>
              <w:rPr>
                <w:rFonts w:ascii="Arial" w:hAnsi="Arial"/>
                <w:sz w:val="18"/>
              </w:rPr>
            </w:pPr>
          </w:p>
        </w:tc>
        <w:tc>
          <w:tcPr>
            <w:tcW w:w="842" w:type="dxa"/>
            <w:gridSpan w:val="2"/>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trPr>
        <w:tc>
          <w:tcPr>
            <w:tcW w:w="3024" w:type="dxa"/>
          </w:tcPr>
          <w:p w:rsidR="00000000" w:rsidRDefault="00064464">
            <w:pPr>
              <w:pStyle w:val="OGTabText"/>
            </w:pPr>
            <w:r>
              <w:rPr>
                <w:snapToGrid w:val="0"/>
                <w:lang w:eastAsia="en-US"/>
              </w:rPr>
              <w:t>Total output cost:</w:t>
            </w:r>
          </w:p>
        </w:tc>
        <w:tc>
          <w:tcPr>
            <w:tcW w:w="806" w:type="dxa"/>
            <w:gridSpan w:val="2"/>
          </w:tcPr>
          <w:p w:rsidR="00000000" w:rsidRDefault="00064464">
            <w:pPr>
              <w:numPr>
                <w:ilvl w:val="12"/>
                <w:numId w:val="0"/>
              </w:numPr>
              <w:jc w:val="center"/>
            </w:pPr>
            <w:r>
              <w:rPr>
                <w:rFonts w:ascii="Arial" w:hAnsi="Arial"/>
                <w:snapToGrid w:val="0"/>
                <w:sz w:val="18"/>
                <w:lang w:eastAsia="en-US"/>
              </w:rPr>
              <w:t>$ million</w:t>
            </w:r>
          </w:p>
        </w:tc>
        <w:tc>
          <w:tcPr>
            <w:tcW w:w="806" w:type="dxa"/>
          </w:tcPr>
          <w:p w:rsidR="00000000" w:rsidRDefault="00064464">
            <w:pPr>
              <w:pStyle w:val="OGTabText"/>
              <w:jc w:val="right"/>
              <w:rPr>
                <w:snapToGrid w:val="0"/>
                <w:lang w:eastAsia="en-US"/>
              </w:rPr>
            </w:pPr>
            <w:r>
              <w:rPr>
                <w:snapToGrid w:val="0"/>
                <w:lang w:eastAsia="en-US"/>
              </w:rPr>
              <w:t>na</w:t>
            </w:r>
          </w:p>
        </w:tc>
        <w:tc>
          <w:tcPr>
            <w:tcW w:w="806" w:type="dxa"/>
          </w:tcPr>
          <w:p w:rsidR="00000000" w:rsidRDefault="00064464">
            <w:pPr>
              <w:pStyle w:val="OGTabText"/>
              <w:jc w:val="right"/>
              <w:rPr>
                <w:snapToGrid w:val="0"/>
                <w:lang w:eastAsia="en-US"/>
              </w:rPr>
            </w:pPr>
            <w:r>
              <w:rPr>
                <w:snapToGrid w:val="0"/>
                <w:lang w:eastAsia="en-US"/>
              </w:rPr>
              <w:t>na</w:t>
            </w:r>
          </w:p>
        </w:tc>
        <w:tc>
          <w:tcPr>
            <w:tcW w:w="907" w:type="dxa"/>
          </w:tcPr>
          <w:p w:rsidR="00000000" w:rsidRDefault="00064464">
            <w:pPr>
              <w:pStyle w:val="OGTabText"/>
              <w:jc w:val="right"/>
              <w:rPr>
                <w:snapToGrid w:val="0"/>
                <w:lang w:eastAsia="en-US"/>
              </w:rPr>
            </w:pPr>
            <w:r>
              <w:rPr>
                <w:snapToGrid w:val="0"/>
                <w:lang w:eastAsia="en-US"/>
              </w:rPr>
              <w:t>na</w:t>
            </w:r>
          </w:p>
        </w:tc>
        <w:tc>
          <w:tcPr>
            <w:tcW w:w="842" w:type="dxa"/>
            <w:gridSpan w:val="2"/>
          </w:tcPr>
          <w:p w:rsidR="00000000" w:rsidRDefault="00064464">
            <w:pPr>
              <w:pStyle w:val="TableofFigures"/>
              <w:spacing w:before="20" w:after="20"/>
              <w:rPr>
                <w:snapToGrid w:val="0"/>
                <w:lang w:eastAsia="en-US"/>
              </w:rPr>
            </w:pPr>
            <w:r>
              <w:rPr>
                <w:snapToGrid w:val="0"/>
                <w:lang w:eastAsia="en-US"/>
              </w:rPr>
              <w:t>13.9</w:t>
            </w:r>
          </w:p>
        </w:tc>
      </w:tr>
      <w:tr w:rsidR="00000000">
        <w:tblPrEx>
          <w:tblCellMar>
            <w:top w:w="0" w:type="dxa"/>
            <w:bottom w:w="0" w:type="dxa"/>
          </w:tblCellMar>
        </w:tblPrEx>
        <w:trPr>
          <w:cantSplit/>
        </w:trPr>
        <w:tc>
          <w:tcPr>
            <w:tcW w:w="7191" w:type="dxa"/>
            <w:gridSpan w:val="8"/>
            <w:tcBorders>
              <w:top w:val="single" w:sz="4" w:space="0" w:color="auto"/>
            </w:tcBorders>
          </w:tcPr>
          <w:p w:rsidR="00000000" w:rsidRDefault="00064464">
            <w:pPr>
              <w:pStyle w:val="OGText"/>
              <w:jc w:val="left"/>
            </w:pPr>
            <w:r>
              <w:rPr>
                <w:b/>
              </w:rPr>
              <w:t>International Education Services</w:t>
            </w:r>
            <w:r>
              <w:t xml:space="preserve"> </w:t>
            </w:r>
            <w:r>
              <w:noBreakHyphen/>
              <w:t xml:space="preserve"> </w:t>
            </w:r>
          </w:p>
          <w:p w:rsidR="00000000" w:rsidRDefault="00064464">
            <w:pPr>
              <w:pStyle w:val="OGBullet"/>
            </w:pPr>
            <w:r>
              <w:t>marketing, recruitment, assessment and placement servic</w:t>
            </w:r>
            <w:r>
              <w:t>es for full fee</w:t>
            </w:r>
            <w:r>
              <w:noBreakHyphen/>
              <w:t>paying overseas students in Victorian government schools and provision of generic marketing support for TAFE providers and the higher education sector;</w:t>
            </w:r>
          </w:p>
          <w:p w:rsidR="00000000" w:rsidRDefault="00064464">
            <w:pPr>
              <w:pStyle w:val="OGBullet"/>
            </w:pPr>
            <w:r>
              <w:t>marketing of the Department’s capabilities, programs and services to national and intern</w:t>
            </w:r>
            <w:r>
              <w:t>ational markets;</w:t>
            </w:r>
          </w:p>
          <w:p w:rsidR="00000000" w:rsidRDefault="00064464">
            <w:pPr>
              <w:pStyle w:val="OGBullet"/>
            </w:pPr>
            <w:r>
              <w:t>organisation of overseas delegations and study tours to visit Victorian education and training institutions and agencies; and</w:t>
            </w:r>
          </w:p>
          <w:p w:rsidR="00000000" w:rsidRDefault="00064464">
            <w:pPr>
              <w:pStyle w:val="OGBullet"/>
              <w:rPr>
                <w:snapToGrid w:val="0"/>
                <w:lang w:eastAsia="en-US"/>
              </w:rPr>
            </w:pPr>
            <w:r>
              <w:t>organisation and implementation of teacher and principal exchange programs, student exchange and student study to</w:t>
            </w:r>
            <w:r>
              <w:t>urs.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gridSpan w:val="2"/>
          </w:tcPr>
          <w:p w:rsidR="00000000" w:rsidRDefault="00064464">
            <w:pPr>
              <w:numPr>
                <w:ilvl w:val="12"/>
                <w:numId w:val="0"/>
              </w:numPr>
              <w:spacing w:before="20" w:after="20"/>
              <w:jc w:val="center"/>
              <w:rPr>
                <w:rFonts w:ascii="Arial" w:hAnsi="Arial"/>
                <w:sz w:val="18"/>
              </w:rPr>
            </w:pPr>
          </w:p>
        </w:tc>
        <w:tc>
          <w:tcPr>
            <w:tcW w:w="806" w:type="dxa"/>
          </w:tcPr>
          <w:p w:rsidR="00000000" w:rsidRDefault="00064464">
            <w:pPr>
              <w:numPr>
                <w:ilvl w:val="12"/>
                <w:numId w:val="0"/>
              </w:numPr>
              <w:spacing w:before="20" w:after="20"/>
              <w:jc w:val="right"/>
              <w:rPr>
                <w:rFonts w:ascii="Arial" w:hAnsi="Arial"/>
                <w:sz w:val="18"/>
              </w:rPr>
            </w:pPr>
          </w:p>
        </w:tc>
        <w:tc>
          <w:tcPr>
            <w:tcW w:w="806" w:type="dxa"/>
          </w:tcPr>
          <w:p w:rsidR="00000000" w:rsidRDefault="00064464">
            <w:pPr>
              <w:numPr>
                <w:ilvl w:val="12"/>
                <w:numId w:val="0"/>
              </w:numPr>
              <w:spacing w:before="20" w:after="20"/>
              <w:jc w:val="right"/>
              <w:rPr>
                <w:rFonts w:ascii="Arial" w:hAnsi="Arial"/>
                <w:sz w:val="18"/>
              </w:rPr>
            </w:pPr>
          </w:p>
        </w:tc>
        <w:tc>
          <w:tcPr>
            <w:tcW w:w="907" w:type="dxa"/>
          </w:tcPr>
          <w:p w:rsidR="00000000" w:rsidRDefault="00064464">
            <w:pPr>
              <w:numPr>
                <w:ilvl w:val="12"/>
                <w:numId w:val="0"/>
              </w:numPr>
              <w:spacing w:before="20" w:after="20"/>
              <w:jc w:val="right"/>
              <w:rPr>
                <w:rFonts w:ascii="Arial" w:hAnsi="Arial"/>
                <w:sz w:val="18"/>
              </w:rPr>
            </w:pPr>
          </w:p>
        </w:tc>
        <w:tc>
          <w:tcPr>
            <w:tcW w:w="842" w:type="dxa"/>
            <w:gridSpan w:val="2"/>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trPr>
        <w:tc>
          <w:tcPr>
            <w:tcW w:w="3024" w:type="dxa"/>
          </w:tcPr>
          <w:p w:rsidR="00000000" w:rsidRDefault="00064464">
            <w:pPr>
              <w:pStyle w:val="OGTabText"/>
            </w:pPr>
            <w:r>
              <w:t>Overseas full fee</w:t>
            </w:r>
            <w:r>
              <w:noBreakHyphen/>
              <w:t>paying students studying at Victorian Government Schools</w:t>
            </w:r>
          </w:p>
        </w:tc>
        <w:tc>
          <w:tcPr>
            <w:tcW w:w="806" w:type="dxa"/>
            <w:gridSpan w:val="2"/>
          </w:tcPr>
          <w:p w:rsidR="00000000" w:rsidRDefault="00064464">
            <w:pPr>
              <w:numPr>
                <w:ilvl w:val="12"/>
                <w:numId w:val="0"/>
              </w:numPr>
              <w:spacing w:before="20" w:after="20"/>
              <w:jc w:val="center"/>
              <w:rPr>
                <w:rFonts w:ascii="Arial" w:hAnsi="Arial"/>
                <w:sz w:val="18"/>
              </w:rPr>
            </w:pPr>
            <w:r>
              <w:rPr>
                <w:rFonts w:ascii="Arial" w:hAnsi="Arial"/>
                <w:sz w:val="18"/>
              </w:rPr>
              <w:t>number</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757</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1 000</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1 000</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1 050</w:t>
            </w:r>
          </w:p>
        </w:tc>
      </w:tr>
      <w:tr w:rsidR="00000000">
        <w:tblPrEx>
          <w:tblCellMar>
            <w:top w:w="0" w:type="dxa"/>
            <w:bottom w:w="0" w:type="dxa"/>
          </w:tblCellMar>
        </w:tblPrEx>
        <w:trPr>
          <w:cantSplit/>
        </w:trPr>
        <w:tc>
          <w:tcPr>
            <w:tcW w:w="3024" w:type="dxa"/>
          </w:tcPr>
          <w:p w:rsidR="00000000" w:rsidRDefault="00064464">
            <w:pPr>
              <w:pStyle w:val="OGTabText"/>
            </w:pPr>
            <w:r>
              <w:t>Overseas students studying in Victoria as a percentage of Australian number of overseas students – all sectors</w:t>
            </w:r>
          </w:p>
        </w:tc>
        <w:tc>
          <w:tcPr>
            <w:tcW w:w="806" w:type="dxa"/>
            <w:gridSpan w:val="2"/>
          </w:tcPr>
          <w:p w:rsidR="00000000" w:rsidRDefault="00064464">
            <w:pPr>
              <w:numPr>
                <w:ilvl w:val="12"/>
                <w:numId w:val="0"/>
              </w:numPr>
              <w:spacing w:before="20" w:after="20"/>
              <w:jc w:val="center"/>
              <w:rPr>
                <w:rFonts w:ascii="Arial" w:hAnsi="Arial"/>
                <w:sz w:val="18"/>
              </w:rPr>
            </w:pPr>
            <w:r>
              <w:rPr>
                <w:rFonts w:ascii="Arial" w:hAnsi="Arial"/>
                <w:sz w:val="18"/>
              </w:rPr>
              <w:t>per cent</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26</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27</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27</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w:t>
            </w:r>
            <w:r>
              <w:rPr>
                <w:rFonts w:ascii="Arial" w:hAnsi="Arial"/>
                <w:snapToGrid w:val="0"/>
                <w:sz w:val="18"/>
                <w:lang w:eastAsia="en-US"/>
              </w:rPr>
              <w:t>8</w:t>
            </w:r>
          </w:p>
        </w:tc>
      </w:tr>
      <w:tr w:rsidR="00000000">
        <w:tblPrEx>
          <w:tblCellMar>
            <w:top w:w="0" w:type="dxa"/>
            <w:bottom w:w="0" w:type="dxa"/>
          </w:tblCellMar>
        </w:tblPrEx>
        <w:trPr>
          <w:cantSplit/>
        </w:trPr>
        <w:tc>
          <w:tcPr>
            <w:tcW w:w="3024" w:type="dxa"/>
          </w:tcPr>
          <w:p w:rsidR="00000000" w:rsidRDefault="00064464">
            <w:pPr>
              <w:pStyle w:val="OGTabText"/>
            </w:pPr>
            <w:r>
              <w:t>Overseas students studying at Victorian universities</w:t>
            </w:r>
          </w:p>
        </w:tc>
        <w:tc>
          <w:tcPr>
            <w:tcW w:w="806" w:type="dxa"/>
            <w:gridSpan w:val="2"/>
          </w:tcPr>
          <w:p w:rsidR="00000000" w:rsidRDefault="00064464">
            <w:pPr>
              <w:numPr>
                <w:ilvl w:val="12"/>
                <w:numId w:val="0"/>
              </w:numPr>
              <w:spacing w:before="20" w:after="20"/>
              <w:jc w:val="center"/>
              <w:rPr>
                <w:rFonts w:ascii="Arial" w:hAnsi="Arial"/>
                <w:sz w:val="18"/>
              </w:rPr>
            </w:pPr>
            <w:r>
              <w:rPr>
                <w:rFonts w:ascii="Arial" w:hAnsi="Arial"/>
                <w:sz w:val="18"/>
              </w:rPr>
              <w:t>number</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30 850</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32 500</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34 577</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35 000</w:t>
            </w:r>
          </w:p>
        </w:tc>
      </w:tr>
      <w:tr w:rsidR="00000000">
        <w:tblPrEx>
          <w:tblCellMar>
            <w:top w:w="0" w:type="dxa"/>
            <w:bottom w:w="0" w:type="dxa"/>
          </w:tblCellMar>
        </w:tblPrEx>
        <w:trPr>
          <w:cantSplit/>
        </w:trPr>
        <w:tc>
          <w:tcPr>
            <w:tcW w:w="3024" w:type="dxa"/>
          </w:tcPr>
          <w:p w:rsidR="00000000" w:rsidRDefault="00064464">
            <w:pPr>
              <w:pStyle w:val="OGTabText"/>
            </w:pPr>
            <w:r>
              <w:t>Overseas students recruited to study at Victorian government schools in the year</w:t>
            </w:r>
          </w:p>
        </w:tc>
        <w:tc>
          <w:tcPr>
            <w:tcW w:w="806" w:type="dxa"/>
            <w:gridSpan w:val="2"/>
          </w:tcPr>
          <w:p w:rsidR="00000000" w:rsidRDefault="00064464">
            <w:pPr>
              <w:numPr>
                <w:ilvl w:val="12"/>
                <w:numId w:val="0"/>
              </w:numPr>
              <w:spacing w:before="20" w:after="20"/>
              <w:jc w:val="center"/>
              <w:rPr>
                <w:rFonts w:ascii="Arial" w:hAnsi="Arial"/>
                <w:sz w:val="18"/>
              </w:rPr>
            </w:pPr>
            <w:r>
              <w:rPr>
                <w:rFonts w:ascii="Arial" w:hAnsi="Arial"/>
                <w:sz w:val="18"/>
              </w:rPr>
              <w:t>number</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600</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638</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650</w:t>
            </w:r>
          </w:p>
        </w:tc>
      </w:tr>
      <w:tr w:rsidR="00000000">
        <w:tblPrEx>
          <w:tblCellMar>
            <w:top w:w="0" w:type="dxa"/>
            <w:bottom w:w="0" w:type="dxa"/>
          </w:tblCellMar>
        </w:tblPrEx>
        <w:trPr>
          <w:cantSplit/>
        </w:trPr>
        <w:tc>
          <w:tcPr>
            <w:tcW w:w="3024" w:type="dxa"/>
          </w:tcPr>
          <w:p w:rsidR="00000000" w:rsidRDefault="00064464">
            <w:pPr>
              <w:pStyle w:val="OGTabText"/>
            </w:pPr>
            <w:r>
              <w:t>Increased participation in international aid projects and fe</w:t>
            </w:r>
            <w:r>
              <w:t>e</w:t>
            </w:r>
            <w:r>
              <w:noBreakHyphen/>
              <w:t>for</w:t>
            </w:r>
            <w:r>
              <w:noBreakHyphen/>
              <w:t>service programs</w:t>
            </w:r>
          </w:p>
        </w:tc>
        <w:tc>
          <w:tcPr>
            <w:tcW w:w="806" w:type="dxa"/>
            <w:gridSpan w:val="2"/>
          </w:tcPr>
          <w:p w:rsidR="00000000" w:rsidRDefault="00064464">
            <w:pPr>
              <w:numPr>
                <w:ilvl w:val="12"/>
                <w:numId w:val="0"/>
              </w:numPr>
              <w:spacing w:before="20" w:after="20"/>
              <w:jc w:val="center"/>
              <w:rPr>
                <w:rFonts w:ascii="Arial" w:hAnsi="Arial"/>
                <w:sz w:val="18"/>
              </w:rPr>
            </w:pPr>
            <w:r>
              <w:rPr>
                <w:rFonts w:ascii="Arial" w:hAnsi="Arial"/>
                <w:sz w:val="18"/>
              </w:rPr>
              <w:t>per cent</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25</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5</w:t>
            </w:r>
          </w:p>
        </w:tc>
      </w:tr>
    </w:tbl>
    <w:p w:rsidR="00000000" w:rsidRDefault="00064464">
      <w:pPr>
        <w:pStyle w:val="OGHeading1"/>
        <w:rPr>
          <w:i/>
        </w:rPr>
      </w:pPr>
      <w:r>
        <w:rPr>
          <w:rFonts w:ascii="Times New Roman" w:hAnsi="Times New Roman"/>
          <w:i/>
          <w:sz w:val="22"/>
        </w:rPr>
        <w:br w:type="page"/>
      </w:r>
      <w:r>
        <w:lastRenderedPageBreak/>
        <w:t xml:space="preserve">Policy, Strategy and Information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796"/>
        <w:gridCol w:w="10"/>
        <w:gridCol w:w="806"/>
        <w:gridCol w:w="806"/>
        <w:gridCol w:w="907"/>
        <w:gridCol w:w="734"/>
        <w:gridCol w:w="108"/>
      </w:tblGrid>
      <w:tr w:rsidR="00000000">
        <w:tblPrEx>
          <w:tblCellMar>
            <w:top w:w="0" w:type="dxa"/>
            <w:bottom w:w="0" w:type="dxa"/>
          </w:tblCellMar>
        </w:tblPrEx>
        <w:trPr>
          <w:gridAfter w:val="1"/>
          <w:wAfter w:w="108" w:type="dxa"/>
          <w:cantSplit/>
          <w:tblHead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gridSpan w:val="2"/>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p>
        </w:tc>
        <w:tc>
          <w:tcPr>
            <w:tcW w:w="734"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trPr>
        <w:tc>
          <w:tcPr>
            <w:tcW w:w="3024" w:type="dxa"/>
          </w:tcPr>
          <w:p w:rsidR="00000000" w:rsidRDefault="00064464">
            <w:pPr>
              <w:pStyle w:val="OGTabHead"/>
            </w:pPr>
            <w:r>
              <w:t>Quali</w:t>
            </w:r>
            <w:r>
              <w:t>ty</w:t>
            </w:r>
          </w:p>
        </w:tc>
        <w:tc>
          <w:tcPr>
            <w:tcW w:w="806" w:type="dxa"/>
            <w:gridSpan w:val="2"/>
          </w:tcPr>
          <w:p w:rsidR="00000000" w:rsidRDefault="00064464">
            <w:pPr>
              <w:numPr>
                <w:ilvl w:val="12"/>
                <w:numId w:val="0"/>
              </w:numPr>
              <w:spacing w:before="20" w:after="20"/>
              <w:jc w:val="center"/>
              <w:rPr>
                <w:rFonts w:ascii="Arial" w:hAnsi="Arial"/>
                <w:sz w:val="18"/>
              </w:rPr>
            </w:pPr>
          </w:p>
        </w:tc>
        <w:tc>
          <w:tcPr>
            <w:tcW w:w="806" w:type="dxa"/>
          </w:tcPr>
          <w:p w:rsidR="00000000" w:rsidRDefault="00064464">
            <w:pPr>
              <w:numPr>
                <w:ilvl w:val="12"/>
                <w:numId w:val="0"/>
              </w:numPr>
              <w:spacing w:before="20" w:after="20"/>
              <w:jc w:val="right"/>
              <w:rPr>
                <w:rFonts w:ascii="Arial" w:hAnsi="Arial"/>
                <w:sz w:val="18"/>
              </w:rPr>
            </w:pPr>
          </w:p>
        </w:tc>
        <w:tc>
          <w:tcPr>
            <w:tcW w:w="806" w:type="dxa"/>
          </w:tcPr>
          <w:p w:rsidR="00000000" w:rsidRDefault="00064464">
            <w:pPr>
              <w:numPr>
                <w:ilvl w:val="12"/>
                <w:numId w:val="0"/>
              </w:numPr>
              <w:spacing w:before="20" w:after="20"/>
              <w:jc w:val="right"/>
              <w:rPr>
                <w:rFonts w:ascii="Arial" w:hAnsi="Arial"/>
                <w:sz w:val="18"/>
              </w:rPr>
            </w:pPr>
          </w:p>
        </w:tc>
        <w:tc>
          <w:tcPr>
            <w:tcW w:w="907" w:type="dxa"/>
          </w:tcPr>
          <w:p w:rsidR="00000000" w:rsidRDefault="00064464">
            <w:pPr>
              <w:numPr>
                <w:ilvl w:val="12"/>
                <w:numId w:val="0"/>
              </w:numPr>
              <w:spacing w:before="20" w:after="20"/>
              <w:jc w:val="right"/>
              <w:rPr>
                <w:rFonts w:ascii="Arial" w:hAnsi="Arial"/>
                <w:sz w:val="18"/>
              </w:rPr>
            </w:pPr>
          </w:p>
        </w:tc>
        <w:tc>
          <w:tcPr>
            <w:tcW w:w="842" w:type="dxa"/>
            <w:gridSpan w:val="2"/>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trPr>
        <w:tc>
          <w:tcPr>
            <w:tcW w:w="3024" w:type="dxa"/>
          </w:tcPr>
          <w:p w:rsidR="00000000" w:rsidRDefault="00064464">
            <w:pPr>
              <w:pStyle w:val="OGTabText"/>
            </w:pPr>
            <w:r>
              <w:t>Satisfaction of students on exit from the full fee</w:t>
            </w:r>
            <w:r>
              <w:noBreakHyphen/>
              <w:t>paying overseas students program</w:t>
            </w:r>
          </w:p>
        </w:tc>
        <w:tc>
          <w:tcPr>
            <w:tcW w:w="806" w:type="dxa"/>
            <w:gridSpan w:val="2"/>
          </w:tcPr>
          <w:p w:rsidR="00000000" w:rsidRDefault="00064464">
            <w:pPr>
              <w:numPr>
                <w:ilvl w:val="12"/>
                <w:numId w:val="0"/>
              </w:numPr>
              <w:spacing w:before="20" w:after="20"/>
              <w:jc w:val="center"/>
              <w:rPr>
                <w:rFonts w:ascii="Arial" w:hAnsi="Arial"/>
                <w:sz w:val="18"/>
              </w:rPr>
            </w:pPr>
            <w:r>
              <w:rPr>
                <w:rFonts w:ascii="Arial" w:hAnsi="Arial"/>
                <w:sz w:val="18"/>
              </w:rPr>
              <w:t>per cent</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na</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80</w:t>
            </w:r>
          </w:p>
        </w:tc>
      </w:tr>
      <w:tr w:rsidR="00000000">
        <w:tblPrEx>
          <w:tblCellMar>
            <w:top w:w="0" w:type="dxa"/>
            <w:bottom w:w="0" w:type="dxa"/>
          </w:tblCellMar>
        </w:tblPrEx>
        <w:trPr>
          <w:cantSplit/>
        </w:trPr>
        <w:tc>
          <w:tcPr>
            <w:tcW w:w="3024" w:type="dxa"/>
          </w:tcPr>
          <w:p w:rsidR="00000000" w:rsidRDefault="00064464">
            <w:pPr>
              <w:pStyle w:val="OGTabText"/>
            </w:pPr>
            <w:r>
              <w:t xml:space="preserve">Satisfaction of clients with programs/services offered </w:t>
            </w:r>
          </w:p>
        </w:tc>
        <w:tc>
          <w:tcPr>
            <w:tcW w:w="806" w:type="dxa"/>
            <w:gridSpan w:val="2"/>
          </w:tcPr>
          <w:p w:rsidR="00000000" w:rsidRDefault="00064464">
            <w:pPr>
              <w:numPr>
                <w:ilvl w:val="12"/>
                <w:numId w:val="0"/>
              </w:numPr>
              <w:spacing w:before="20" w:after="20"/>
              <w:jc w:val="center"/>
              <w:rPr>
                <w:rFonts w:ascii="Arial" w:hAnsi="Arial"/>
                <w:sz w:val="18"/>
              </w:rPr>
            </w:pPr>
            <w:r>
              <w:rPr>
                <w:rFonts w:ascii="Arial" w:hAnsi="Arial"/>
                <w:sz w:val="18"/>
              </w:rPr>
              <w:t>per cent</w:t>
            </w:r>
          </w:p>
        </w:tc>
        <w:tc>
          <w:tcPr>
            <w:tcW w:w="806" w:type="dxa"/>
          </w:tcPr>
          <w:p w:rsidR="00000000" w:rsidRDefault="00064464">
            <w:pPr>
              <w:numPr>
                <w:ilvl w:val="12"/>
                <w:numId w:val="0"/>
              </w:numPr>
              <w:spacing w:before="20" w:after="20"/>
              <w:jc w:val="right"/>
              <w:rPr>
                <w:rFonts w:ascii="Arial" w:hAnsi="Arial"/>
                <w:sz w:val="18"/>
              </w:rPr>
            </w:pPr>
            <w:r>
              <w:rPr>
                <w:rFonts w:ascii="Arial" w:hAnsi="Arial"/>
                <w:sz w:val="18"/>
              </w:rPr>
              <w:t>na</w:t>
            </w:r>
          </w:p>
        </w:tc>
        <w:tc>
          <w:tcPr>
            <w:tcW w:w="806" w:type="dxa"/>
          </w:tcPr>
          <w:p w:rsidR="00000000" w:rsidRDefault="00064464">
            <w:pPr>
              <w:pStyle w:val="TableofFigures"/>
              <w:numPr>
                <w:ilvl w:val="12"/>
                <w:numId w:val="0"/>
              </w:numPr>
              <w:spacing w:before="20" w:after="20"/>
            </w:pPr>
            <w:r>
              <w:t>nm</w:t>
            </w:r>
          </w:p>
        </w:tc>
        <w:tc>
          <w:tcPr>
            <w:tcW w:w="907" w:type="dxa"/>
          </w:tcPr>
          <w:p w:rsidR="00000000" w:rsidRDefault="00064464">
            <w:pPr>
              <w:numPr>
                <w:ilvl w:val="12"/>
                <w:numId w:val="0"/>
              </w:numPr>
              <w:spacing w:before="20" w:after="20"/>
              <w:jc w:val="right"/>
              <w:rPr>
                <w:rFonts w:ascii="Arial" w:hAnsi="Arial"/>
                <w:sz w:val="18"/>
              </w:rPr>
            </w:pPr>
            <w:r>
              <w:rPr>
                <w:rFonts w:ascii="Arial" w:hAnsi="Arial"/>
                <w:sz w:val="18"/>
              </w:rPr>
              <w:t>nm</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80</w:t>
            </w:r>
          </w:p>
        </w:tc>
      </w:tr>
      <w:tr w:rsidR="00000000">
        <w:tblPrEx>
          <w:tblCellMar>
            <w:top w:w="0" w:type="dxa"/>
            <w:bottom w:w="0" w:type="dxa"/>
          </w:tblCellMar>
        </w:tblPrEx>
        <w:trPr>
          <w:cantSplit/>
        </w:trPr>
        <w:tc>
          <w:tcPr>
            <w:tcW w:w="3024" w:type="dxa"/>
          </w:tcPr>
          <w:p w:rsidR="00000000" w:rsidRDefault="00064464">
            <w:pPr>
              <w:pStyle w:val="OGTabHead"/>
              <w:rPr>
                <w:snapToGrid w:val="0"/>
                <w:lang w:eastAsia="en-US"/>
              </w:rPr>
            </w:pPr>
            <w:r>
              <w:rPr>
                <w:snapToGrid w:val="0"/>
                <w:lang w:eastAsia="en-US"/>
              </w:rPr>
              <w:t>Cost</w:t>
            </w:r>
          </w:p>
        </w:tc>
        <w:tc>
          <w:tcPr>
            <w:tcW w:w="806" w:type="dxa"/>
            <w:gridSpan w:val="2"/>
          </w:tcPr>
          <w:p w:rsidR="00000000" w:rsidRDefault="00064464">
            <w:pPr>
              <w:spacing w:before="20" w:after="20"/>
              <w:jc w:val="center"/>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42" w:type="dxa"/>
            <w:gridSpan w:val="2"/>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trPr>
        <w:tc>
          <w:tcPr>
            <w:tcW w:w="3024" w:type="dxa"/>
          </w:tcPr>
          <w:p w:rsidR="00000000" w:rsidRDefault="00064464">
            <w:pPr>
              <w:pStyle w:val="OGTabText"/>
            </w:pPr>
            <w:r>
              <w:rPr>
                <w:snapToGrid w:val="0"/>
                <w:lang w:eastAsia="en-US"/>
              </w:rPr>
              <w:t>Total output cost:</w:t>
            </w:r>
          </w:p>
        </w:tc>
        <w:tc>
          <w:tcPr>
            <w:tcW w:w="806" w:type="dxa"/>
            <w:gridSpan w:val="2"/>
          </w:tcPr>
          <w:p w:rsidR="00000000" w:rsidRDefault="00064464">
            <w:pPr>
              <w:numPr>
                <w:ilvl w:val="12"/>
                <w:numId w:val="0"/>
              </w:numPr>
              <w:spacing w:before="20" w:after="20"/>
              <w:jc w:val="center"/>
              <w:rPr>
                <w:rFonts w:ascii="Arial" w:hAnsi="Arial"/>
                <w:sz w:val="18"/>
              </w:rPr>
            </w:pPr>
            <w:r>
              <w:rPr>
                <w:rFonts w:ascii="Arial" w:hAnsi="Arial"/>
                <w:snapToGrid w:val="0"/>
                <w:sz w:val="18"/>
                <w:lang w:eastAsia="en-US"/>
              </w:rPr>
              <w:t>$ million</w:t>
            </w:r>
          </w:p>
        </w:tc>
        <w:tc>
          <w:tcPr>
            <w:tcW w:w="806" w:type="dxa"/>
          </w:tcPr>
          <w:p w:rsidR="00000000" w:rsidRDefault="00064464">
            <w:pPr>
              <w:pStyle w:val="OGTabText"/>
              <w:jc w:val="right"/>
              <w:rPr>
                <w:snapToGrid w:val="0"/>
                <w:lang w:eastAsia="en-US"/>
              </w:rPr>
            </w:pPr>
            <w:r>
              <w:rPr>
                <w:snapToGrid w:val="0"/>
                <w:lang w:eastAsia="en-US"/>
              </w:rPr>
              <w:t>na</w:t>
            </w:r>
          </w:p>
        </w:tc>
        <w:tc>
          <w:tcPr>
            <w:tcW w:w="806" w:type="dxa"/>
          </w:tcPr>
          <w:p w:rsidR="00000000" w:rsidRDefault="00064464">
            <w:pPr>
              <w:pStyle w:val="OGTabText"/>
              <w:jc w:val="right"/>
              <w:rPr>
                <w:snapToGrid w:val="0"/>
                <w:lang w:eastAsia="en-US"/>
              </w:rPr>
            </w:pPr>
            <w:r>
              <w:rPr>
                <w:snapToGrid w:val="0"/>
                <w:lang w:eastAsia="en-US"/>
              </w:rPr>
              <w:t>na</w:t>
            </w:r>
          </w:p>
        </w:tc>
        <w:tc>
          <w:tcPr>
            <w:tcW w:w="907" w:type="dxa"/>
          </w:tcPr>
          <w:p w:rsidR="00000000" w:rsidRDefault="00064464">
            <w:pPr>
              <w:pStyle w:val="OGTabText"/>
              <w:jc w:val="right"/>
              <w:rPr>
                <w:snapToGrid w:val="0"/>
                <w:lang w:eastAsia="en-US"/>
              </w:rPr>
            </w:pPr>
            <w:r>
              <w:rPr>
                <w:snapToGrid w:val="0"/>
                <w:lang w:eastAsia="en-US"/>
              </w:rPr>
              <w:t>na</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2.6</w:t>
            </w:r>
          </w:p>
        </w:tc>
      </w:tr>
      <w:tr w:rsidR="00000000">
        <w:tblPrEx>
          <w:tblCellMar>
            <w:top w:w="0" w:type="dxa"/>
            <w:bottom w:w="0" w:type="dxa"/>
          </w:tblCellMar>
        </w:tblPrEx>
        <w:trPr>
          <w:cantSplit/>
        </w:trPr>
        <w:tc>
          <w:tcPr>
            <w:tcW w:w="7191" w:type="dxa"/>
            <w:gridSpan w:val="8"/>
            <w:tcBorders>
              <w:top w:val="single" w:sz="4" w:space="0" w:color="auto"/>
            </w:tcBorders>
          </w:tcPr>
          <w:p w:rsidR="00000000" w:rsidRDefault="00064464">
            <w:pPr>
              <w:pStyle w:val="OGText"/>
            </w:pPr>
            <w:r>
              <w:rPr>
                <w:b/>
              </w:rPr>
              <w:t>Public In</w:t>
            </w:r>
            <w:r>
              <w:rPr>
                <w:b/>
              </w:rPr>
              <w:t xml:space="preserve">formation and Promotion Services </w:t>
            </w:r>
            <w:r>
              <w:noBreakHyphen/>
            </w:r>
            <w:r>
              <w:rPr>
                <w:b/>
              </w:rPr>
              <w:t xml:space="preserve"> </w:t>
            </w:r>
            <w:r>
              <w:t>Provision of education information services to the community. Services include:</w:t>
            </w:r>
          </w:p>
          <w:p w:rsidR="00000000" w:rsidRDefault="00064464">
            <w:pPr>
              <w:pStyle w:val="OGBullet"/>
            </w:pPr>
            <w:r>
              <w:t>advertising services, newspaper supplements, Victorian School News and dissemination of information regarding Departmental policies and initi</w:t>
            </w:r>
            <w:r>
              <w:t>atives;</w:t>
            </w:r>
          </w:p>
          <w:p w:rsidR="00000000" w:rsidRDefault="00064464">
            <w:pPr>
              <w:pStyle w:val="OGBullet"/>
            </w:pPr>
            <w:r>
              <w:t>telephone information services through the Education Line and TAFE Course lines; and</w:t>
            </w:r>
          </w:p>
          <w:p w:rsidR="00000000" w:rsidRDefault="00064464">
            <w:pPr>
              <w:pStyle w:val="OGBullet"/>
              <w:rPr>
                <w:snapToGrid w:val="0"/>
                <w:lang w:eastAsia="en-US"/>
              </w:rPr>
            </w:pPr>
            <w:r>
              <w:t>public promotions such as Education Week, Adult Learners Week.</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gridSpan w:val="2"/>
          </w:tcPr>
          <w:p w:rsidR="00000000" w:rsidRDefault="00064464">
            <w:pPr>
              <w:jc w:val="center"/>
              <w:rPr>
                <w:rFonts w:ascii="Arial" w:hAnsi="Arial"/>
                <w:b/>
                <w:sz w:val="18"/>
              </w:rPr>
            </w:pPr>
          </w:p>
        </w:tc>
        <w:tc>
          <w:tcPr>
            <w:tcW w:w="806" w:type="dxa"/>
          </w:tcPr>
          <w:p w:rsidR="00000000" w:rsidRDefault="00064464">
            <w:pPr>
              <w:jc w:val="right"/>
              <w:rPr>
                <w:rFonts w:ascii="Arial" w:hAnsi="Arial"/>
                <w:b/>
                <w:sz w:val="18"/>
              </w:rPr>
            </w:pPr>
          </w:p>
        </w:tc>
        <w:tc>
          <w:tcPr>
            <w:tcW w:w="806" w:type="dxa"/>
          </w:tcPr>
          <w:p w:rsidR="00000000" w:rsidRDefault="00064464">
            <w:pPr>
              <w:jc w:val="right"/>
              <w:rPr>
                <w:rFonts w:ascii="Arial" w:hAnsi="Arial"/>
                <w:b/>
                <w:sz w:val="18"/>
              </w:rPr>
            </w:pPr>
          </w:p>
        </w:tc>
        <w:tc>
          <w:tcPr>
            <w:tcW w:w="907" w:type="dxa"/>
          </w:tcPr>
          <w:p w:rsidR="00000000" w:rsidRDefault="00064464">
            <w:pPr>
              <w:jc w:val="right"/>
              <w:rPr>
                <w:rFonts w:ascii="Arial" w:hAnsi="Arial"/>
                <w:b/>
                <w:sz w:val="18"/>
              </w:rPr>
            </w:pPr>
          </w:p>
        </w:tc>
        <w:tc>
          <w:tcPr>
            <w:tcW w:w="842" w:type="dxa"/>
            <w:gridSpan w:val="2"/>
          </w:tcPr>
          <w:p w:rsidR="00000000" w:rsidRDefault="00064464">
            <w:pPr>
              <w:jc w:val="right"/>
              <w:rPr>
                <w:rFonts w:ascii="Arial" w:hAnsi="Arial"/>
                <w:b/>
                <w:snapToGrid w:val="0"/>
                <w:sz w:val="18"/>
                <w:lang w:eastAsia="en-US"/>
              </w:rPr>
            </w:pPr>
          </w:p>
        </w:tc>
      </w:tr>
      <w:tr w:rsidR="00000000">
        <w:tblPrEx>
          <w:tblCellMar>
            <w:top w:w="0" w:type="dxa"/>
            <w:bottom w:w="0" w:type="dxa"/>
          </w:tblCellMar>
        </w:tblPrEx>
        <w:trPr>
          <w:cantSplit/>
        </w:trPr>
        <w:tc>
          <w:tcPr>
            <w:tcW w:w="3024" w:type="dxa"/>
          </w:tcPr>
          <w:p w:rsidR="00000000" w:rsidRDefault="00064464">
            <w:pPr>
              <w:pStyle w:val="OGTabText"/>
              <w:rPr>
                <w:smallCaps/>
              </w:rPr>
            </w:pPr>
            <w:r>
              <w:t>Responses to telephone and Email information queries</w:t>
            </w:r>
          </w:p>
        </w:tc>
        <w:tc>
          <w:tcPr>
            <w:tcW w:w="806" w:type="dxa"/>
            <w:gridSpan w:val="2"/>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na</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nm</w:t>
            </w:r>
          </w:p>
        </w:tc>
        <w:tc>
          <w:tcPr>
            <w:tcW w:w="842" w:type="dxa"/>
            <w:gridSpan w:val="2"/>
          </w:tcPr>
          <w:p w:rsidR="00000000" w:rsidRDefault="00064464">
            <w:pPr>
              <w:jc w:val="right"/>
              <w:rPr>
                <w:rFonts w:ascii="Arial" w:hAnsi="Arial"/>
                <w:snapToGrid w:val="0"/>
                <w:sz w:val="18"/>
                <w:lang w:eastAsia="en-US"/>
              </w:rPr>
            </w:pPr>
            <w:r>
              <w:rPr>
                <w:rFonts w:ascii="Arial" w:hAnsi="Arial"/>
                <w:snapToGrid w:val="0"/>
                <w:sz w:val="18"/>
                <w:lang w:eastAsia="en-US"/>
              </w:rPr>
              <w:t>60 000</w:t>
            </w:r>
          </w:p>
        </w:tc>
      </w:tr>
      <w:tr w:rsidR="00000000">
        <w:tblPrEx>
          <w:tblCellMar>
            <w:top w:w="0" w:type="dxa"/>
            <w:bottom w:w="0" w:type="dxa"/>
          </w:tblCellMar>
        </w:tblPrEx>
        <w:trPr>
          <w:cantSplit/>
        </w:trPr>
        <w:tc>
          <w:tcPr>
            <w:tcW w:w="3024" w:type="dxa"/>
          </w:tcPr>
          <w:p w:rsidR="00000000" w:rsidRDefault="00064464">
            <w:pPr>
              <w:pStyle w:val="OGTabText"/>
              <w:rPr>
                <w:smallCaps/>
              </w:rPr>
            </w:pPr>
            <w:r>
              <w:t>Publica</w:t>
            </w:r>
            <w:r>
              <w:t>tions</w:t>
            </w:r>
          </w:p>
        </w:tc>
        <w:tc>
          <w:tcPr>
            <w:tcW w:w="806" w:type="dxa"/>
            <w:gridSpan w:val="2"/>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na</w:t>
            </w:r>
          </w:p>
        </w:tc>
        <w:tc>
          <w:tcPr>
            <w:tcW w:w="806" w:type="dxa"/>
          </w:tcPr>
          <w:p w:rsidR="00000000" w:rsidRDefault="00064464">
            <w:pPr>
              <w:jc w:val="right"/>
              <w:rPr>
                <w:rFonts w:ascii="Arial" w:hAnsi="Arial"/>
                <w:sz w:val="18"/>
              </w:rPr>
            </w:pPr>
            <w:r>
              <w:rPr>
                <w:rFonts w:ascii="Arial" w:hAnsi="Arial"/>
                <w:sz w:val="18"/>
              </w:rPr>
              <w:t>450</w:t>
            </w:r>
          </w:p>
        </w:tc>
        <w:tc>
          <w:tcPr>
            <w:tcW w:w="907" w:type="dxa"/>
          </w:tcPr>
          <w:p w:rsidR="00000000" w:rsidRDefault="00064464">
            <w:pPr>
              <w:jc w:val="right"/>
              <w:rPr>
                <w:rFonts w:ascii="Arial" w:hAnsi="Arial"/>
                <w:sz w:val="18"/>
              </w:rPr>
            </w:pPr>
            <w:r>
              <w:rPr>
                <w:rFonts w:ascii="Arial" w:hAnsi="Arial"/>
                <w:sz w:val="18"/>
              </w:rPr>
              <w:t>450</w:t>
            </w:r>
          </w:p>
        </w:tc>
        <w:tc>
          <w:tcPr>
            <w:tcW w:w="842" w:type="dxa"/>
            <w:gridSpan w:val="2"/>
          </w:tcPr>
          <w:p w:rsidR="00000000" w:rsidRDefault="00064464">
            <w:pPr>
              <w:jc w:val="right"/>
              <w:rPr>
                <w:rFonts w:ascii="Arial" w:hAnsi="Arial"/>
                <w:snapToGrid w:val="0"/>
                <w:sz w:val="18"/>
                <w:lang w:eastAsia="en-US"/>
              </w:rPr>
            </w:pPr>
            <w:r>
              <w:rPr>
                <w:rFonts w:ascii="Arial" w:hAnsi="Arial"/>
                <w:snapToGrid w:val="0"/>
                <w:sz w:val="18"/>
                <w:lang w:eastAsia="en-US"/>
              </w:rPr>
              <w:t>400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gridSpan w:val="2"/>
          </w:tcPr>
          <w:p w:rsidR="00000000" w:rsidRDefault="00064464">
            <w:pPr>
              <w:jc w:val="center"/>
              <w:rPr>
                <w:rFonts w:ascii="Arial" w:hAnsi="Arial"/>
                <w:b/>
                <w:sz w:val="18"/>
              </w:rPr>
            </w:pPr>
          </w:p>
        </w:tc>
        <w:tc>
          <w:tcPr>
            <w:tcW w:w="806" w:type="dxa"/>
          </w:tcPr>
          <w:p w:rsidR="00000000" w:rsidRDefault="00064464">
            <w:pPr>
              <w:jc w:val="right"/>
              <w:rPr>
                <w:rFonts w:ascii="Arial" w:hAnsi="Arial"/>
                <w:b/>
                <w:sz w:val="18"/>
              </w:rPr>
            </w:pPr>
          </w:p>
        </w:tc>
        <w:tc>
          <w:tcPr>
            <w:tcW w:w="806" w:type="dxa"/>
          </w:tcPr>
          <w:p w:rsidR="00000000" w:rsidRDefault="00064464">
            <w:pPr>
              <w:jc w:val="right"/>
              <w:rPr>
                <w:rFonts w:ascii="Arial" w:hAnsi="Arial"/>
                <w:b/>
                <w:sz w:val="18"/>
              </w:rPr>
            </w:pPr>
          </w:p>
        </w:tc>
        <w:tc>
          <w:tcPr>
            <w:tcW w:w="907" w:type="dxa"/>
          </w:tcPr>
          <w:p w:rsidR="00000000" w:rsidRDefault="00064464">
            <w:pPr>
              <w:jc w:val="right"/>
              <w:rPr>
                <w:rFonts w:ascii="Arial" w:hAnsi="Arial"/>
                <w:b/>
                <w:sz w:val="18"/>
              </w:rPr>
            </w:pPr>
          </w:p>
        </w:tc>
        <w:tc>
          <w:tcPr>
            <w:tcW w:w="842" w:type="dxa"/>
            <w:gridSpan w:val="2"/>
          </w:tcPr>
          <w:p w:rsidR="00000000" w:rsidRDefault="00064464">
            <w:pPr>
              <w:jc w:val="right"/>
              <w:rPr>
                <w:rFonts w:ascii="Arial" w:hAnsi="Arial"/>
                <w:b/>
                <w:snapToGrid w:val="0"/>
                <w:sz w:val="18"/>
                <w:lang w:eastAsia="en-US"/>
              </w:rPr>
            </w:pPr>
          </w:p>
        </w:tc>
      </w:tr>
      <w:tr w:rsidR="00000000">
        <w:tblPrEx>
          <w:tblCellMar>
            <w:top w:w="0" w:type="dxa"/>
            <w:bottom w:w="0" w:type="dxa"/>
          </w:tblCellMar>
        </w:tblPrEx>
        <w:trPr>
          <w:cantSplit/>
        </w:trPr>
        <w:tc>
          <w:tcPr>
            <w:tcW w:w="3024" w:type="dxa"/>
          </w:tcPr>
          <w:p w:rsidR="00000000" w:rsidRDefault="00064464">
            <w:pPr>
              <w:pStyle w:val="OGTabText"/>
              <w:rPr>
                <w:smallCaps/>
              </w:rPr>
            </w:pPr>
            <w:r>
              <w:t xml:space="preserve">Internal customer satisfaction with publications  </w:t>
            </w:r>
          </w:p>
        </w:tc>
        <w:tc>
          <w:tcPr>
            <w:tcW w:w="806" w:type="dxa"/>
            <w:gridSpan w:val="2"/>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na</w:t>
            </w:r>
          </w:p>
        </w:tc>
        <w:tc>
          <w:tcPr>
            <w:tcW w:w="806" w:type="dxa"/>
          </w:tcPr>
          <w:p w:rsidR="00000000" w:rsidRDefault="00064464">
            <w:pPr>
              <w:jc w:val="right"/>
              <w:rPr>
                <w:rFonts w:ascii="Arial" w:hAnsi="Arial"/>
                <w:sz w:val="18"/>
              </w:rPr>
            </w:pPr>
            <w:r>
              <w:rPr>
                <w:rFonts w:ascii="Arial" w:hAnsi="Arial"/>
                <w:sz w:val="18"/>
              </w:rPr>
              <w:t>85</w:t>
            </w:r>
          </w:p>
        </w:tc>
        <w:tc>
          <w:tcPr>
            <w:tcW w:w="907" w:type="dxa"/>
          </w:tcPr>
          <w:p w:rsidR="00000000" w:rsidRDefault="00064464">
            <w:pPr>
              <w:jc w:val="right"/>
              <w:rPr>
                <w:rFonts w:ascii="Arial" w:hAnsi="Arial"/>
                <w:sz w:val="18"/>
              </w:rPr>
            </w:pPr>
            <w:r>
              <w:rPr>
                <w:rFonts w:ascii="Arial" w:hAnsi="Arial"/>
                <w:sz w:val="18"/>
              </w:rPr>
              <w:t>85</w:t>
            </w:r>
          </w:p>
        </w:tc>
        <w:tc>
          <w:tcPr>
            <w:tcW w:w="842" w:type="dxa"/>
            <w:gridSpan w:val="2"/>
          </w:tcPr>
          <w:p w:rsidR="00000000" w:rsidRDefault="00064464">
            <w:pPr>
              <w:jc w:val="right"/>
              <w:rPr>
                <w:rFonts w:ascii="Arial" w:hAnsi="Arial"/>
                <w:snapToGrid w:val="0"/>
                <w:sz w:val="18"/>
                <w:lang w:eastAsia="en-US"/>
              </w:rPr>
            </w:pPr>
            <w:r>
              <w:rPr>
                <w:rFonts w:ascii="Arial" w:hAnsi="Arial"/>
                <w:snapToGrid w:val="0"/>
                <w:sz w:val="18"/>
                <w:lang w:eastAsia="en-US"/>
              </w:rPr>
              <w:t>88</w:t>
            </w:r>
          </w:p>
        </w:tc>
      </w:tr>
      <w:tr w:rsidR="00000000">
        <w:tblPrEx>
          <w:tblCellMar>
            <w:top w:w="0" w:type="dxa"/>
            <w:bottom w:w="0" w:type="dxa"/>
          </w:tblCellMar>
        </w:tblPrEx>
        <w:trPr>
          <w:cantSplit/>
        </w:trPr>
        <w:tc>
          <w:tcPr>
            <w:tcW w:w="3024" w:type="dxa"/>
          </w:tcPr>
          <w:p w:rsidR="00000000" w:rsidRDefault="00064464">
            <w:pPr>
              <w:pStyle w:val="OGTabText"/>
            </w:pPr>
            <w:r>
              <w:t xml:space="preserve">Reader satisfaction with news publications </w:t>
            </w:r>
          </w:p>
        </w:tc>
        <w:tc>
          <w:tcPr>
            <w:tcW w:w="806" w:type="dxa"/>
            <w:gridSpan w:val="2"/>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na</w:t>
            </w:r>
          </w:p>
        </w:tc>
        <w:tc>
          <w:tcPr>
            <w:tcW w:w="806" w:type="dxa"/>
          </w:tcPr>
          <w:p w:rsidR="00000000" w:rsidRDefault="00064464">
            <w:pPr>
              <w:jc w:val="right"/>
              <w:rPr>
                <w:rFonts w:ascii="Arial" w:hAnsi="Arial"/>
                <w:sz w:val="18"/>
              </w:rPr>
            </w:pPr>
            <w:r>
              <w:rPr>
                <w:rFonts w:ascii="Arial" w:hAnsi="Arial"/>
                <w:sz w:val="18"/>
              </w:rPr>
              <w:t>70</w:t>
            </w:r>
          </w:p>
        </w:tc>
        <w:tc>
          <w:tcPr>
            <w:tcW w:w="907" w:type="dxa"/>
          </w:tcPr>
          <w:p w:rsidR="00000000" w:rsidRDefault="00064464">
            <w:pPr>
              <w:jc w:val="right"/>
              <w:rPr>
                <w:rFonts w:ascii="Arial" w:hAnsi="Arial"/>
                <w:sz w:val="18"/>
              </w:rPr>
            </w:pPr>
            <w:r>
              <w:rPr>
                <w:rFonts w:ascii="Arial" w:hAnsi="Arial"/>
                <w:sz w:val="18"/>
              </w:rPr>
              <w:t>70</w:t>
            </w:r>
          </w:p>
        </w:tc>
        <w:tc>
          <w:tcPr>
            <w:tcW w:w="842" w:type="dxa"/>
            <w:gridSpan w:val="2"/>
          </w:tcPr>
          <w:p w:rsidR="00000000" w:rsidRDefault="00064464">
            <w:pPr>
              <w:jc w:val="right"/>
              <w:rPr>
                <w:rFonts w:ascii="Arial" w:hAnsi="Arial"/>
                <w:snapToGrid w:val="0"/>
                <w:sz w:val="18"/>
                <w:lang w:eastAsia="en-US"/>
              </w:rPr>
            </w:pPr>
            <w:r>
              <w:rPr>
                <w:rFonts w:ascii="Arial" w:hAnsi="Arial"/>
                <w:snapToGrid w:val="0"/>
                <w:sz w:val="18"/>
                <w:lang w:eastAsia="en-US"/>
              </w:rPr>
              <w:t>75</w:t>
            </w:r>
          </w:p>
        </w:tc>
      </w:tr>
      <w:tr w:rsidR="00000000">
        <w:tblPrEx>
          <w:tblCellMar>
            <w:top w:w="0" w:type="dxa"/>
            <w:bottom w:w="0" w:type="dxa"/>
          </w:tblCellMar>
        </w:tblPrEx>
        <w:trPr>
          <w:cantSplit/>
        </w:trPr>
        <w:tc>
          <w:tcPr>
            <w:tcW w:w="3024" w:type="dxa"/>
          </w:tcPr>
          <w:p w:rsidR="00000000" w:rsidRDefault="00064464">
            <w:pPr>
              <w:pStyle w:val="OGTabText"/>
            </w:pPr>
            <w:r>
              <w:t xml:space="preserve">Customer satisfaction with quality of telephone information service </w:t>
            </w:r>
          </w:p>
        </w:tc>
        <w:tc>
          <w:tcPr>
            <w:tcW w:w="806" w:type="dxa"/>
            <w:gridSpan w:val="2"/>
          </w:tcPr>
          <w:p w:rsidR="00000000" w:rsidRDefault="00064464">
            <w:pPr>
              <w:jc w:val="center"/>
              <w:rPr>
                <w:rFonts w:ascii="Arial" w:hAnsi="Arial"/>
                <w:sz w:val="18"/>
              </w:rPr>
            </w:pPr>
            <w:r>
              <w:rPr>
                <w:rFonts w:ascii="Arial" w:hAnsi="Arial"/>
                <w:sz w:val="18"/>
              </w:rPr>
              <w:t>per c</w:t>
            </w:r>
            <w:r>
              <w:rPr>
                <w:rFonts w:ascii="Arial" w:hAnsi="Arial"/>
                <w:sz w:val="18"/>
              </w:rPr>
              <w:t>ent</w:t>
            </w:r>
          </w:p>
        </w:tc>
        <w:tc>
          <w:tcPr>
            <w:tcW w:w="806" w:type="dxa"/>
          </w:tcPr>
          <w:p w:rsidR="00000000" w:rsidRDefault="00064464">
            <w:pPr>
              <w:jc w:val="right"/>
              <w:rPr>
                <w:rFonts w:ascii="Arial" w:hAnsi="Arial"/>
                <w:sz w:val="18"/>
              </w:rPr>
            </w:pPr>
            <w:r>
              <w:rPr>
                <w:rFonts w:ascii="Arial" w:hAnsi="Arial"/>
                <w:sz w:val="18"/>
              </w:rPr>
              <w:t>na</w:t>
            </w:r>
          </w:p>
        </w:tc>
        <w:tc>
          <w:tcPr>
            <w:tcW w:w="806" w:type="dxa"/>
          </w:tcPr>
          <w:p w:rsidR="00000000" w:rsidRDefault="00064464">
            <w:pPr>
              <w:jc w:val="right"/>
              <w:rPr>
                <w:rFonts w:ascii="Arial" w:hAnsi="Arial"/>
                <w:sz w:val="18"/>
              </w:rPr>
            </w:pPr>
            <w:r>
              <w:rPr>
                <w:rFonts w:ascii="Arial" w:hAnsi="Arial"/>
                <w:sz w:val="18"/>
              </w:rPr>
              <w:t>70</w:t>
            </w:r>
          </w:p>
        </w:tc>
        <w:tc>
          <w:tcPr>
            <w:tcW w:w="907" w:type="dxa"/>
          </w:tcPr>
          <w:p w:rsidR="00000000" w:rsidRDefault="00064464">
            <w:pPr>
              <w:jc w:val="right"/>
              <w:rPr>
                <w:rFonts w:ascii="Arial" w:hAnsi="Arial"/>
                <w:sz w:val="18"/>
              </w:rPr>
            </w:pPr>
            <w:r>
              <w:rPr>
                <w:rFonts w:ascii="Arial" w:hAnsi="Arial"/>
                <w:sz w:val="18"/>
              </w:rPr>
              <w:t>70</w:t>
            </w:r>
          </w:p>
        </w:tc>
        <w:tc>
          <w:tcPr>
            <w:tcW w:w="842" w:type="dxa"/>
            <w:gridSpan w:val="2"/>
          </w:tcPr>
          <w:p w:rsidR="00000000" w:rsidRDefault="00064464">
            <w:pPr>
              <w:jc w:val="right"/>
              <w:rPr>
                <w:rFonts w:ascii="Arial" w:hAnsi="Arial"/>
                <w:snapToGrid w:val="0"/>
                <w:sz w:val="18"/>
                <w:lang w:eastAsia="en-US"/>
              </w:rPr>
            </w:pPr>
            <w:r>
              <w:rPr>
                <w:rFonts w:ascii="Arial" w:hAnsi="Arial"/>
                <w:snapToGrid w:val="0"/>
                <w:sz w:val="18"/>
                <w:lang w:eastAsia="en-US"/>
              </w:rPr>
              <w:t>75</w:t>
            </w:r>
          </w:p>
        </w:tc>
      </w:tr>
      <w:tr w:rsidR="00000000">
        <w:tblPrEx>
          <w:tblCellMar>
            <w:top w:w="0" w:type="dxa"/>
            <w:bottom w:w="0" w:type="dxa"/>
          </w:tblCellMar>
        </w:tblPrEx>
        <w:trPr>
          <w:cantSplit/>
        </w:trPr>
        <w:tc>
          <w:tcPr>
            <w:tcW w:w="3024" w:type="dxa"/>
          </w:tcPr>
          <w:p w:rsidR="00000000" w:rsidRDefault="00064464">
            <w:pPr>
              <w:pStyle w:val="OGTabHead"/>
              <w:rPr>
                <w:snapToGrid w:val="0"/>
                <w:lang w:eastAsia="en-US"/>
              </w:rPr>
            </w:pPr>
            <w:r>
              <w:rPr>
                <w:snapToGrid w:val="0"/>
                <w:lang w:eastAsia="en-US"/>
              </w:rPr>
              <w:t>Cost</w:t>
            </w:r>
          </w:p>
        </w:tc>
        <w:tc>
          <w:tcPr>
            <w:tcW w:w="806" w:type="dxa"/>
            <w:gridSpan w:val="2"/>
          </w:tcPr>
          <w:p w:rsidR="00000000" w:rsidRDefault="00064464">
            <w:pPr>
              <w:spacing w:before="20" w:after="20"/>
              <w:jc w:val="center"/>
              <w:rPr>
                <w:snapToGrid w:val="0"/>
                <w:lang w:eastAsia="en-US"/>
              </w:rPr>
            </w:pPr>
          </w:p>
        </w:tc>
        <w:tc>
          <w:tcPr>
            <w:tcW w:w="80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42" w:type="dxa"/>
            <w:gridSpan w:val="2"/>
          </w:tcPr>
          <w:p w:rsidR="00000000" w:rsidRDefault="00064464">
            <w:pPr>
              <w:spacing w:before="20" w:after="20"/>
              <w:jc w:val="right"/>
              <w:rPr>
                <w:snapToGrid w:val="0"/>
                <w:lang w:eastAsia="en-US"/>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rPr>
                <w:snapToGrid w:val="0"/>
                <w:lang w:eastAsia="en-US"/>
              </w:rPr>
              <w:t>Total output cost:</w:t>
            </w:r>
          </w:p>
        </w:tc>
        <w:tc>
          <w:tcPr>
            <w:tcW w:w="806" w:type="dxa"/>
            <w:gridSpan w:val="2"/>
            <w:tcBorders>
              <w:bottom w:val="single" w:sz="4" w:space="0" w:color="auto"/>
            </w:tcBorders>
          </w:tcPr>
          <w:p w:rsidR="00000000" w:rsidRDefault="00064464">
            <w:pPr>
              <w:jc w:val="center"/>
            </w:pPr>
            <w:r>
              <w:rPr>
                <w:rFonts w:ascii="Arial" w:hAnsi="Arial"/>
                <w:snapToGrid w:val="0"/>
                <w:sz w:val="18"/>
                <w:lang w:eastAsia="en-US"/>
              </w:rPr>
              <w:t>$ million</w:t>
            </w:r>
          </w:p>
        </w:tc>
        <w:tc>
          <w:tcPr>
            <w:tcW w:w="80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06"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907" w:type="dxa"/>
            <w:tcBorders>
              <w:bottom w:val="single" w:sz="4" w:space="0" w:color="auto"/>
            </w:tcBorders>
          </w:tcPr>
          <w:p w:rsidR="00000000" w:rsidRDefault="00064464">
            <w:pPr>
              <w:pStyle w:val="OGTabText"/>
              <w:jc w:val="right"/>
              <w:rPr>
                <w:snapToGrid w:val="0"/>
                <w:lang w:eastAsia="en-US"/>
              </w:rPr>
            </w:pPr>
            <w:r>
              <w:rPr>
                <w:snapToGrid w:val="0"/>
                <w:lang w:eastAsia="en-US"/>
              </w:rPr>
              <w:t>na</w:t>
            </w:r>
          </w:p>
        </w:tc>
        <w:tc>
          <w:tcPr>
            <w:tcW w:w="842" w:type="dxa"/>
            <w:gridSpan w:val="2"/>
            <w:tcBorders>
              <w:bottom w:val="single" w:sz="4" w:space="0" w:color="auto"/>
            </w:tcBorders>
          </w:tcPr>
          <w:p w:rsidR="00000000" w:rsidRDefault="00064464">
            <w:pPr>
              <w:pStyle w:val="TableofFigures"/>
              <w:spacing w:after="120"/>
              <w:rPr>
                <w:snapToGrid w:val="0"/>
                <w:lang w:eastAsia="en-US"/>
              </w:rPr>
            </w:pPr>
            <w:r>
              <w:rPr>
                <w:snapToGrid w:val="0"/>
                <w:lang w:eastAsia="en-US"/>
              </w:rPr>
              <w:t>6.9</w:t>
            </w:r>
          </w:p>
        </w:tc>
      </w:tr>
    </w:tbl>
    <w:p w:rsidR="00000000" w:rsidRDefault="00064464">
      <w:pPr>
        <w:pStyle w:val="OGHeading1"/>
        <w:rPr>
          <w:i/>
        </w:rPr>
      </w:pPr>
      <w:r>
        <w:rPr>
          <w:rFonts w:ascii="Times New Roman" w:hAnsi="Times New Roman"/>
          <w:sz w:val="22"/>
        </w:rPr>
        <w:br w:type="page"/>
      </w:r>
      <w:r>
        <w:lastRenderedPageBreak/>
        <w:t xml:space="preserve">Policy, Strategy and Information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796"/>
        <w:gridCol w:w="10"/>
        <w:gridCol w:w="806"/>
        <w:gridCol w:w="806"/>
        <w:gridCol w:w="907"/>
        <w:gridCol w:w="734"/>
        <w:gridCol w:w="108"/>
      </w:tblGrid>
      <w:tr w:rsidR="00000000">
        <w:tblPrEx>
          <w:tblCellMar>
            <w:top w:w="0" w:type="dxa"/>
            <w:bottom w:w="0" w:type="dxa"/>
          </w:tblCellMar>
        </w:tblPrEx>
        <w:trPr>
          <w:gridAfter w:val="1"/>
          <w:wAfter w:w="108" w:type="dxa"/>
          <w:cantSplit/>
          <w:tblHeader/>
        </w:trPr>
        <w:tc>
          <w:tcPr>
            <w:tcW w:w="3024" w:type="dxa"/>
            <w:tcBorders>
              <w:top w:val="single" w:sz="4" w:space="0" w:color="auto"/>
              <w:bottom w:val="single" w:sz="4" w:space="0" w:color="auto"/>
            </w:tcBorders>
          </w:tcPr>
          <w:p w:rsidR="00000000" w:rsidRDefault="00064464">
            <w:pPr>
              <w:pStyle w:val="Heading4"/>
              <w:spacing w:before="20" w:after="20"/>
              <w:jc w:val="left"/>
              <w:rPr>
                <w:b/>
                <w:sz w:val="18"/>
              </w:rPr>
            </w:pPr>
            <w:r>
              <w:rPr>
                <w:b/>
                <w:sz w:val="18"/>
              </w:rPr>
              <w:t>Major Outputs/Deliverables</w:t>
            </w:r>
          </w:p>
          <w:p w:rsidR="00000000" w:rsidRDefault="00064464">
            <w:pPr>
              <w:pStyle w:val="OGText"/>
              <w:keepNext w:val="0"/>
              <w:jc w:val="left"/>
              <w:rPr>
                <w:b/>
              </w:rPr>
            </w:pPr>
            <w:r>
              <w:t>Performance Measures</w:t>
            </w:r>
          </w:p>
        </w:tc>
        <w:tc>
          <w:tcPr>
            <w:tcW w:w="796" w:type="dxa"/>
            <w:tcBorders>
              <w:top w:val="single" w:sz="4" w:space="0" w:color="auto"/>
              <w:bottom w:val="single" w:sz="4" w:space="0" w:color="auto"/>
            </w:tcBorders>
          </w:tcPr>
          <w:p w:rsidR="00000000" w:rsidRDefault="00064464">
            <w:pPr>
              <w:pStyle w:val="Heading4"/>
              <w:spacing w:before="20" w:after="20"/>
              <w:jc w:val="center"/>
              <w:rPr>
                <w:b/>
                <w:i w:val="0"/>
                <w:sz w:val="18"/>
              </w:rPr>
            </w:pPr>
            <w:r>
              <w:rPr>
                <w:b/>
                <w:i w:val="0"/>
                <w:sz w:val="18"/>
              </w:rPr>
              <w:t>Unit of Measure</w:t>
            </w:r>
          </w:p>
        </w:tc>
        <w:tc>
          <w:tcPr>
            <w:tcW w:w="816" w:type="dxa"/>
            <w:gridSpan w:val="2"/>
            <w:tcBorders>
              <w:top w:val="single" w:sz="4" w:space="0" w:color="auto"/>
              <w:bottom w:val="single" w:sz="4" w:space="0" w:color="auto"/>
            </w:tcBorders>
          </w:tcPr>
          <w:p w:rsidR="00000000" w:rsidRDefault="00064464">
            <w:pPr>
              <w:pStyle w:val="Tabletextheading"/>
              <w:spacing w:after="120"/>
              <w:rPr>
                <w:b/>
                <w:i w:val="0"/>
                <w:vertAlign w:val="superscript"/>
              </w:rPr>
            </w:pPr>
            <w:r>
              <w:rPr>
                <w:b/>
                <w:i w:val="0"/>
              </w:rPr>
              <w:t>1998–99</w:t>
            </w:r>
            <w:r>
              <w:rPr>
                <w:b/>
                <w:i w:val="0"/>
              </w:rPr>
              <w:br/>
              <w:t>Actuals</w:t>
            </w:r>
            <w:r>
              <w:rPr>
                <w:b/>
                <w:i w:val="0"/>
              </w:rPr>
              <w:br/>
            </w:r>
            <w:r>
              <w:rPr>
                <w:vertAlign w:val="superscript"/>
              </w:rPr>
              <w:t>(a)</w:t>
            </w:r>
          </w:p>
        </w:tc>
        <w:tc>
          <w:tcPr>
            <w:tcW w:w="806"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Target</w:t>
            </w:r>
          </w:p>
          <w:p w:rsidR="00000000" w:rsidRDefault="00064464">
            <w:pPr>
              <w:pStyle w:val="Heading4"/>
              <w:spacing w:before="20" w:after="20"/>
              <w:jc w:val="right"/>
              <w:rPr>
                <w:b/>
                <w:i w:val="0"/>
                <w:sz w:val="18"/>
              </w:rPr>
            </w:pPr>
            <w:r>
              <w:rPr>
                <w:sz w:val="18"/>
                <w:vertAlign w:val="superscript"/>
              </w:rPr>
              <w:t>(b)</w:t>
            </w:r>
          </w:p>
        </w:tc>
        <w:tc>
          <w:tcPr>
            <w:tcW w:w="907" w:type="dxa"/>
            <w:tcBorders>
              <w:top w:val="single" w:sz="4" w:space="0" w:color="auto"/>
              <w:bottom w:val="single" w:sz="4" w:space="0" w:color="auto"/>
            </w:tcBorders>
          </w:tcPr>
          <w:p w:rsidR="00000000" w:rsidRDefault="00064464">
            <w:pPr>
              <w:pStyle w:val="Heading4"/>
              <w:spacing w:before="20" w:after="20"/>
              <w:jc w:val="right"/>
              <w:rPr>
                <w:b/>
                <w:i w:val="0"/>
                <w:sz w:val="18"/>
              </w:rPr>
            </w:pPr>
            <w:r>
              <w:rPr>
                <w:b/>
                <w:i w:val="0"/>
                <w:sz w:val="18"/>
              </w:rPr>
              <w:t>1999–00</w:t>
            </w:r>
            <w:r>
              <w:rPr>
                <w:b/>
                <w:i w:val="0"/>
                <w:sz w:val="18"/>
              </w:rPr>
              <w:br/>
              <w:t>Expected Outcome</w:t>
            </w:r>
          </w:p>
          <w:p w:rsidR="00000000" w:rsidRDefault="00064464">
            <w:pPr>
              <w:pStyle w:val="Heading4"/>
              <w:spacing w:before="20" w:after="20"/>
              <w:jc w:val="right"/>
              <w:rPr>
                <w:b/>
                <w:i w:val="0"/>
                <w:sz w:val="18"/>
              </w:rPr>
            </w:pPr>
            <w:r>
              <w:rPr>
                <w:sz w:val="18"/>
                <w:vertAlign w:val="superscript"/>
              </w:rPr>
              <w:t>(c</w:t>
            </w:r>
            <w:r>
              <w:rPr>
                <w:sz w:val="18"/>
                <w:vertAlign w:val="superscript"/>
              </w:rPr>
              <w:t>)</w:t>
            </w:r>
          </w:p>
        </w:tc>
        <w:tc>
          <w:tcPr>
            <w:tcW w:w="734" w:type="dxa"/>
            <w:tcBorders>
              <w:top w:val="single" w:sz="4" w:space="0" w:color="auto"/>
              <w:bottom w:val="single" w:sz="4" w:space="0" w:color="auto"/>
            </w:tcBorders>
          </w:tcPr>
          <w:p w:rsidR="00000000" w:rsidRDefault="00064464">
            <w:pPr>
              <w:jc w:val="right"/>
              <w:rPr>
                <w:rFonts w:ascii="Arial" w:hAnsi="Arial"/>
                <w:b/>
                <w:sz w:val="18"/>
                <w:vertAlign w:val="superscript"/>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18"/>
                <w:vertAlign w:val="superscript"/>
              </w:rPr>
              <w:t>(d)</w:t>
            </w:r>
          </w:p>
        </w:tc>
      </w:tr>
      <w:tr w:rsidR="00000000">
        <w:tblPrEx>
          <w:tblCellMar>
            <w:top w:w="0" w:type="dxa"/>
            <w:bottom w:w="0" w:type="dxa"/>
          </w:tblCellMar>
        </w:tblPrEx>
        <w:trPr>
          <w:cantSplit/>
        </w:trPr>
        <w:tc>
          <w:tcPr>
            <w:tcW w:w="7191" w:type="dxa"/>
            <w:gridSpan w:val="8"/>
            <w:tcBorders>
              <w:top w:val="single" w:sz="4" w:space="0" w:color="auto"/>
            </w:tcBorders>
          </w:tcPr>
          <w:p w:rsidR="00000000" w:rsidRDefault="00064464">
            <w:pPr>
              <w:pStyle w:val="OGText"/>
            </w:pPr>
            <w:r>
              <w:rPr>
                <w:b/>
              </w:rPr>
              <w:t>Youth Affairs</w:t>
            </w:r>
            <w:r>
              <w:rPr>
                <w:b/>
              </w:rPr>
              <w:fldChar w:fldCharType="begin"/>
            </w:r>
            <w:r>
              <w:instrText xml:space="preserve"> XE "Education, Employment and Training, Department of:Youth Affairs" </w:instrText>
            </w:r>
            <w:r>
              <w:rPr>
                <w:b/>
              </w:rPr>
              <w:fldChar w:fldCharType="end"/>
            </w:r>
            <w:r>
              <w:rPr>
                <w:b/>
              </w:rPr>
              <w:t xml:space="preserve"> </w:t>
            </w:r>
            <w:r>
              <w:noBreakHyphen/>
            </w:r>
            <w:r>
              <w:rPr>
                <w:b/>
              </w:rPr>
              <w:t xml:space="preserve"> </w:t>
            </w:r>
            <w:r>
              <w:t>Develop a proactive and whole of Government approach to the policy, planning and delivery of services to young people in Victoria including:</w:t>
            </w:r>
          </w:p>
          <w:p w:rsidR="00000000" w:rsidRDefault="00064464">
            <w:pPr>
              <w:pStyle w:val="OGBullet"/>
            </w:pPr>
            <w:r>
              <w:t>deliv</w:t>
            </w:r>
            <w:r>
              <w:t>ery and coordination of policy advice to the Minister for Youth Affairs and Government;</w:t>
            </w:r>
          </w:p>
          <w:p w:rsidR="00000000" w:rsidRDefault="00064464">
            <w:pPr>
              <w:pStyle w:val="OGBullet"/>
            </w:pPr>
            <w:r>
              <w:t>provision of a focus for young people in Victoria to contribute to Government policy and program development;</w:t>
            </w:r>
          </w:p>
          <w:p w:rsidR="00000000" w:rsidRDefault="00064464">
            <w:pPr>
              <w:pStyle w:val="OGBullet"/>
              <w:rPr>
                <w:b/>
              </w:rPr>
            </w:pPr>
            <w:r>
              <w:t>program design and coordination, including FreeZA; and</w:t>
            </w:r>
          </w:p>
          <w:p w:rsidR="00000000" w:rsidRDefault="00064464">
            <w:pPr>
              <w:pStyle w:val="OGBullet"/>
              <w:rPr>
                <w:snapToGrid w:val="0"/>
                <w:lang w:eastAsia="en-US"/>
              </w:rPr>
            </w:pPr>
            <w:r>
              <w:t>pro</w:t>
            </w:r>
            <w:r>
              <w:t xml:space="preserve">vision of a research base on youth needs and issues of importance to young people in both regional Victoria and metropolitan Melbourne. </w:t>
            </w:r>
          </w:p>
        </w:tc>
      </w:tr>
      <w:tr w:rsidR="00000000">
        <w:tblPrEx>
          <w:tblCellMar>
            <w:top w:w="0" w:type="dxa"/>
            <w:bottom w:w="0" w:type="dxa"/>
          </w:tblCellMar>
        </w:tblPrEx>
        <w:trPr>
          <w:cantSplit/>
        </w:trPr>
        <w:tc>
          <w:tcPr>
            <w:tcW w:w="3024" w:type="dxa"/>
          </w:tcPr>
          <w:p w:rsidR="00000000" w:rsidRDefault="00064464">
            <w:pPr>
              <w:pStyle w:val="OGTabHead"/>
              <w:rPr>
                <w:snapToGrid w:val="0"/>
                <w:lang w:eastAsia="en-US"/>
              </w:rPr>
            </w:pPr>
            <w:r>
              <w:rPr>
                <w:snapToGrid w:val="0"/>
                <w:lang w:eastAsia="en-US"/>
              </w:rPr>
              <w:t>Quantity</w:t>
            </w:r>
          </w:p>
        </w:tc>
        <w:tc>
          <w:tcPr>
            <w:tcW w:w="806" w:type="dxa"/>
            <w:gridSpan w:val="2"/>
          </w:tcPr>
          <w:p w:rsidR="00000000" w:rsidRDefault="00064464">
            <w:pPr>
              <w:spacing w:before="20" w:after="20"/>
              <w:jc w:val="center"/>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42" w:type="dxa"/>
            <w:gridSpan w:val="2"/>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trPr>
        <w:tc>
          <w:tcPr>
            <w:tcW w:w="3024" w:type="dxa"/>
          </w:tcPr>
          <w:p w:rsidR="00000000" w:rsidRDefault="00064464">
            <w:pPr>
              <w:pStyle w:val="OGTabText"/>
              <w:rPr>
                <w:snapToGrid w:val="0"/>
                <w:lang w:eastAsia="en-US"/>
              </w:rPr>
            </w:pPr>
            <w:r>
              <w:rPr>
                <w:snapToGrid w:val="0"/>
                <w:lang w:eastAsia="en-US"/>
              </w:rPr>
              <w:t xml:space="preserve">Regional Youth Advisory Committees </w:t>
            </w:r>
          </w:p>
        </w:tc>
        <w:tc>
          <w:tcPr>
            <w:tcW w:w="806" w:type="dxa"/>
            <w:gridSpan w:val="2"/>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15</w:t>
            </w:r>
          </w:p>
        </w:tc>
      </w:tr>
      <w:tr w:rsidR="00000000">
        <w:tblPrEx>
          <w:tblCellMar>
            <w:top w:w="0" w:type="dxa"/>
            <w:bottom w:w="0" w:type="dxa"/>
          </w:tblCellMar>
        </w:tblPrEx>
        <w:trPr>
          <w:cantSplit/>
        </w:trPr>
        <w:tc>
          <w:tcPr>
            <w:tcW w:w="3024" w:type="dxa"/>
          </w:tcPr>
          <w:p w:rsidR="00000000" w:rsidRDefault="00064464">
            <w:pPr>
              <w:pStyle w:val="OGTabText"/>
              <w:rPr>
                <w:snapToGrid w:val="0"/>
                <w:lang w:eastAsia="en-US"/>
              </w:rPr>
            </w:pPr>
            <w:r>
              <w:rPr>
                <w:snapToGrid w:val="0"/>
                <w:lang w:eastAsia="en-US"/>
              </w:rPr>
              <w:t>FreeZA providers:</w:t>
            </w:r>
          </w:p>
        </w:tc>
        <w:tc>
          <w:tcPr>
            <w:tcW w:w="806" w:type="dxa"/>
            <w:gridSpan w:val="2"/>
          </w:tcPr>
          <w:p w:rsidR="00000000" w:rsidRDefault="00064464">
            <w:pPr>
              <w:spacing w:before="20" w:after="20"/>
              <w:jc w:val="center"/>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806" w:type="dxa"/>
          </w:tcPr>
          <w:p w:rsidR="00000000" w:rsidRDefault="00064464">
            <w:pPr>
              <w:spacing w:before="20" w:after="20"/>
              <w:jc w:val="right"/>
              <w:rPr>
                <w:rFonts w:ascii="Arial" w:hAnsi="Arial"/>
                <w:snapToGrid w:val="0"/>
                <w:sz w:val="18"/>
                <w:lang w:eastAsia="en-US"/>
              </w:rPr>
            </w:pPr>
          </w:p>
        </w:tc>
        <w:tc>
          <w:tcPr>
            <w:tcW w:w="907" w:type="dxa"/>
          </w:tcPr>
          <w:p w:rsidR="00000000" w:rsidRDefault="00064464">
            <w:pPr>
              <w:spacing w:before="20" w:after="20"/>
              <w:jc w:val="right"/>
              <w:rPr>
                <w:rFonts w:ascii="Arial" w:hAnsi="Arial"/>
                <w:snapToGrid w:val="0"/>
                <w:sz w:val="18"/>
                <w:lang w:eastAsia="en-US"/>
              </w:rPr>
            </w:pPr>
          </w:p>
        </w:tc>
        <w:tc>
          <w:tcPr>
            <w:tcW w:w="842" w:type="dxa"/>
            <w:gridSpan w:val="2"/>
          </w:tcPr>
          <w:p w:rsidR="00000000" w:rsidRDefault="00064464">
            <w:pPr>
              <w:spacing w:before="20" w:after="20"/>
              <w:jc w:val="right"/>
              <w:rPr>
                <w:rFonts w:ascii="Arial" w:hAnsi="Arial"/>
                <w:snapToGrid w:val="0"/>
                <w:sz w:val="18"/>
                <w:lang w:eastAsia="en-US"/>
              </w:rPr>
            </w:pP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18"/>
              </w:numPr>
              <w:tabs>
                <w:tab w:val="clear" w:pos="926"/>
              </w:tabs>
              <w:ind w:left="504"/>
              <w:rPr>
                <w:snapToGrid w:val="0"/>
                <w:lang w:eastAsia="en-US"/>
              </w:rPr>
            </w:pPr>
            <w:r>
              <w:rPr>
                <w:snapToGrid w:val="0"/>
                <w:lang w:eastAsia="en-US"/>
              </w:rPr>
              <w:t>Metropolitan</w:t>
            </w:r>
          </w:p>
        </w:tc>
        <w:tc>
          <w:tcPr>
            <w:tcW w:w="806" w:type="dxa"/>
            <w:gridSpan w:val="2"/>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16</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24</w:t>
            </w: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18"/>
              </w:numPr>
              <w:tabs>
                <w:tab w:val="clear" w:pos="926"/>
              </w:tabs>
              <w:ind w:left="504"/>
              <w:rPr>
                <w:snapToGrid w:val="0"/>
                <w:lang w:eastAsia="en-US"/>
              </w:rPr>
            </w:pPr>
            <w:r>
              <w:rPr>
                <w:snapToGrid w:val="0"/>
                <w:lang w:eastAsia="en-US"/>
              </w:rPr>
              <w:t>Non</w:t>
            </w:r>
            <w:r>
              <w:rPr>
                <w:snapToGrid w:val="0"/>
                <w:lang w:eastAsia="en-US"/>
              </w:rPr>
              <w:noBreakHyphen/>
              <w:t>metropolitan</w:t>
            </w:r>
          </w:p>
        </w:tc>
        <w:tc>
          <w:tcPr>
            <w:tcW w:w="806" w:type="dxa"/>
            <w:gridSpan w:val="2"/>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25</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35</w:t>
            </w:r>
          </w:p>
        </w:tc>
      </w:tr>
      <w:tr w:rsidR="00000000">
        <w:tblPrEx>
          <w:tblCellMar>
            <w:top w:w="0" w:type="dxa"/>
            <w:bottom w:w="0" w:type="dxa"/>
          </w:tblCellMar>
        </w:tblPrEx>
        <w:trPr>
          <w:cantSplit/>
        </w:trPr>
        <w:tc>
          <w:tcPr>
            <w:tcW w:w="3024" w:type="dxa"/>
          </w:tcPr>
          <w:p w:rsidR="00000000" w:rsidRDefault="00064464">
            <w:pPr>
              <w:pStyle w:val="OGTabText"/>
              <w:rPr>
                <w:snapToGrid w:val="0"/>
                <w:lang w:eastAsia="en-US"/>
              </w:rPr>
            </w:pPr>
            <w:r>
              <w:rPr>
                <w:snapToGrid w:val="0"/>
                <w:lang w:eastAsia="en-US"/>
              </w:rPr>
              <w:t>Participation in FReeZA events</w:t>
            </w:r>
          </w:p>
        </w:tc>
        <w:tc>
          <w:tcPr>
            <w:tcW w:w="806" w:type="dxa"/>
            <w:gridSpan w:val="2"/>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200 000</w:t>
            </w:r>
          </w:p>
        </w:tc>
      </w:tr>
      <w:tr w:rsidR="00000000">
        <w:tblPrEx>
          <w:tblCellMar>
            <w:top w:w="0" w:type="dxa"/>
            <w:bottom w:w="0" w:type="dxa"/>
          </w:tblCellMar>
        </w:tblPrEx>
        <w:trPr>
          <w:cantSplit/>
        </w:trPr>
        <w:tc>
          <w:tcPr>
            <w:tcW w:w="3024" w:type="dxa"/>
          </w:tcPr>
          <w:p w:rsidR="00000000" w:rsidRDefault="00064464">
            <w:pPr>
              <w:pStyle w:val="OGTabText"/>
              <w:rPr>
                <w:snapToGrid w:val="0"/>
                <w:lang w:eastAsia="en-US"/>
              </w:rPr>
            </w:pPr>
            <w:r>
              <w:rPr>
                <w:snapToGrid w:val="0"/>
                <w:lang w:eastAsia="en-US"/>
              </w:rPr>
              <w:t>Students participating in Victorian Youth Development Program</w:t>
            </w:r>
          </w:p>
        </w:tc>
        <w:tc>
          <w:tcPr>
            <w:tcW w:w="806" w:type="dxa"/>
            <w:gridSpan w:val="2"/>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2 150</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3 700</w:t>
            </w:r>
          </w:p>
        </w:tc>
      </w:tr>
      <w:tr w:rsidR="00000000">
        <w:tblPrEx>
          <w:tblCellMar>
            <w:top w:w="0" w:type="dxa"/>
            <w:bottom w:w="0" w:type="dxa"/>
          </w:tblCellMar>
        </w:tblPrEx>
        <w:trPr>
          <w:cantSplit/>
        </w:trPr>
        <w:tc>
          <w:tcPr>
            <w:tcW w:w="3024" w:type="dxa"/>
          </w:tcPr>
          <w:p w:rsidR="00000000" w:rsidRDefault="00064464">
            <w:pPr>
              <w:pStyle w:val="OGTabText"/>
              <w:rPr>
                <w:snapToGrid w:val="0"/>
                <w:lang w:eastAsia="en-US"/>
              </w:rPr>
            </w:pPr>
            <w:r>
              <w:rPr>
                <w:snapToGrid w:val="0"/>
                <w:lang w:eastAsia="en-US"/>
              </w:rPr>
              <w:t>Hits recorded on youth website over 6 months</w:t>
            </w:r>
          </w:p>
        </w:tc>
        <w:tc>
          <w:tcPr>
            <w:tcW w:w="806" w:type="dxa"/>
            <w:gridSpan w:val="2"/>
          </w:tcPr>
          <w:p w:rsidR="00000000" w:rsidRDefault="00064464">
            <w:pPr>
              <w:spacing w:before="20" w:after="20"/>
              <w:jc w:val="center"/>
              <w:rPr>
                <w:rFonts w:ascii="Arial" w:hAnsi="Arial"/>
                <w:snapToGrid w:val="0"/>
                <w:sz w:val="18"/>
                <w:lang w:eastAsia="en-US"/>
              </w:rPr>
            </w:pPr>
            <w:r>
              <w:rPr>
                <w:rFonts w:ascii="Arial" w:hAnsi="Arial"/>
                <w:snapToGrid w:val="0"/>
                <w:sz w:val="18"/>
                <w:lang w:eastAsia="en-US"/>
              </w:rPr>
              <w:t>number</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na</w:t>
            </w:r>
          </w:p>
        </w:tc>
        <w:tc>
          <w:tcPr>
            <w:tcW w:w="806" w:type="dxa"/>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nm</w:t>
            </w:r>
          </w:p>
        </w:tc>
        <w:tc>
          <w:tcPr>
            <w:tcW w:w="907" w:type="dxa"/>
          </w:tcPr>
          <w:p w:rsidR="00000000" w:rsidRDefault="00064464">
            <w:pPr>
              <w:pStyle w:val="TableofFigures"/>
              <w:spacing w:before="20" w:after="20"/>
              <w:rPr>
                <w:snapToGrid w:val="0"/>
                <w:lang w:eastAsia="en-US"/>
              </w:rPr>
            </w:pPr>
            <w:r>
              <w:rPr>
                <w:snapToGrid w:val="0"/>
                <w:lang w:eastAsia="en-US"/>
              </w:rPr>
              <w:t>nm</w:t>
            </w:r>
          </w:p>
        </w:tc>
        <w:tc>
          <w:tcPr>
            <w:tcW w:w="842" w:type="dxa"/>
            <w:gridSpan w:val="2"/>
          </w:tcPr>
          <w:p w:rsidR="00000000" w:rsidRDefault="00064464">
            <w:pPr>
              <w:spacing w:before="20" w:after="20"/>
              <w:jc w:val="right"/>
              <w:rPr>
                <w:rFonts w:ascii="Arial" w:hAnsi="Arial"/>
                <w:snapToGrid w:val="0"/>
                <w:sz w:val="18"/>
                <w:lang w:eastAsia="en-US"/>
              </w:rPr>
            </w:pPr>
            <w:r>
              <w:rPr>
                <w:rFonts w:ascii="Arial" w:hAnsi="Arial"/>
                <w:snapToGrid w:val="0"/>
                <w:sz w:val="18"/>
                <w:lang w:eastAsia="en-US"/>
              </w:rPr>
              <w:t>500 </w:t>
            </w:r>
            <w:r>
              <w:rPr>
                <w:rFonts w:ascii="Arial" w:hAnsi="Arial"/>
                <w:snapToGrid w:val="0"/>
                <w:sz w:val="18"/>
                <w:lang w:eastAsia="en-US"/>
              </w:rPr>
              <w:t>000</w:t>
            </w:r>
          </w:p>
        </w:tc>
      </w:tr>
      <w:tr w:rsidR="00000000">
        <w:tblPrEx>
          <w:tblCellMar>
            <w:top w:w="0" w:type="dxa"/>
            <w:bottom w:w="0" w:type="dxa"/>
          </w:tblCellMar>
        </w:tblPrEx>
        <w:trPr>
          <w:cantSplit/>
        </w:trPr>
        <w:tc>
          <w:tcPr>
            <w:tcW w:w="3024" w:type="dxa"/>
          </w:tcPr>
          <w:p w:rsidR="00000000" w:rsidRDefault="00064464">
            <w:pPr>
              <w:pStyle w:val="OGTabHead"/>
              <w:rPr>
                <w:snapToGrid w:val="0"/>
                <w:lang w:eastAsia="en-US"/>
              </w:rPr>
            </w:pPr>
            <w:r>
              <w:rPr>
                <w:snapToGrid w:val="0"/>
                <w:lang w:eastAsia="en-US"/>
              </w:rPr>
              <w:t>Cost</w:t>
            </w:r>
          </w:p>
        </w:tc>
        <w:tc>
          <w:tcPr>
            <w:tcW w:w="806" w:type="dxa"/>
            <w:gridSpan w:val="2"/>
          </w:tcPr>
          <w:p w:rsidR="00000000" w:rsidRDefault="00064464">
            <w:pPr>
              <w:spacing w:before="20" w:after="20"/>
              <w:jc w:val="center"/>
              <w:rPr>
                <w:rFonts w:ascii="Arial" w:hAnsi="Arial"/>
                <w:snapToGrid w:val="0"/>
                <w:sz w:val="18"/>
                <w:lang w:eastAsia="en-US"/>
              </w:rPr>
            </w:pPr>
          </w:p>
        </w:tc>
        <w:tc>
          <w:tcPr>
            <w:tcW w:w="806" w:type="dxa"/>
          </w:tcPr>
          <w:p w:rsidR="00000000" w:rsidRDefault="00064464">
            <w:pPr>
              <w:spacing w:before="20" w:after="20"/>
              <w:jc w:val="right"/>
              <w:rPr>
                <w:snapToGrid w:val="0"/>
                <w:lang w:eastAsia="en-US"/>
              </w:rPr>
            </w:pPr>
          </w:p>
        </w:tc>
        <w:tc>
          <w:tcPr>
            <w:tcW w:w="806" w:type="dxa"/>
          </w:tcPr>
          <w:p w:rsidR="00000000" w:rsidRDefault="00064464">
            <w:pPr>
              <w:spacing w:before="20" w:after="20"/>
              <w:jc w:val="right"/>
              <w:rPr>
                <w:snapToGrid w:val="0"/>
                <w:lang w:eastAsia="en-US"/>
              </w:rPr>
            </w:pPr>
          </w:p>
        </w:tc>
        <w:tc>
          <w:tcPr>
            <w:tcW w:w="907" w:type="dxa"/>
          </w:tcPr>
          <w:p w:rsidR="00000000" w:rsidRDefault="00064464">
            <w:pPr>
              <w:spacing w:before="20" w:after="20"/>
              <w:jc w:val="right"/>
              <w:rPr>
                <w:snapToGrid w:val="0"/>
                <w:lang w:eastAsia="en-US"/>
              </w:rPr>
            </w:pPr>
          </w:p>
        </w:tc>
        <w:tc>
          <w:tcPr>
            <w:tcW w:w="842" w:type="dxa"/>
            <w:gridSpan w:val="2"/>
          </w:tcPr>
          <w:p w:rsidR="00000000" w:rsidRDefault="00064464">
            <w:pPr>
              <w:spacing w:before="20" w:after="20"/>
              <w:jc w:val="right"/>
              <w:rPr>
                <w:snapToGrid w:val="0"/>
                <w:lang w:eastAsia="en-US"/>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rPr>
                <w:snapToGrid w:val="0"/>
                <w:lang w:eastAsia="en-US"/>
              </w:rPr>
            </w:pPr>
            <w:r>
              <w:rPr>
                <w:snapToGrid w:val="0"/>
                <w:lang w:eastAsia="en-US"/>
              </w:rPr>
              <w:t>Total output cost:</w:t>
            </w:r>
          </w:p>
        </w:tc>
        <w:tc>
          <w:tcPr>
            <w:tcW w:w="806" w:type="dxa"/>
            <w:gridSpan w:val="2"/>
            <w:tcBorders>
              <w:bottom w:val="single" w:sz="12" w:space="0" w:color="auto"/>
            </w:tcBorders>
          </w:tcPr>
          <w:p w:rsidR="00000000" w:rsidRDefault="00064464">
            <w:pPr>
              <w:spacing w:before="20" w:after="20"/>
              <w:jc w:val="center"/>
              <w:rPr>
                <w:snapToGrid w:val="0"/>
                <w:lang w:eastAsia="en-US"/>
              </w:rPr>
            </w:pPr>
            <w:r>
              <w:rPr>
                <w:rFonts w:ascii="Arial" w:hAnsi="Arial"/>
                <w:snapToGrid w:val="0"/>
                <w:sz w:val="18"/>
                <w:lang w:eastAsia="en-US"/>
              </w:rPr>
              <w:t>$ million</w:t>
            </w:r>
          </w:p>
        </w:tc>
        <w:tc>
          <w:tcPr>
            <w:tcW w:w="806" w:type="dxa"/>
            <w:tcBorders>
              <w:bottom w:val="single" w:sz="12" w:space="0" w:color="auto"/>
            </w:tcBorders>
          </w:tcPr>
          <w:p w:rsidR="00000000" w:rsidRDefault="00064464">
            <w:pPr>
              <w:pStyle w:val="OGTabText"/>
              <w:jc w:val="right"/>
              <w:rPr>
                <w:snapToGrid w:val="0"/>
                <w:lang w:eastAsia="en-US"/>
              </w:rPr>
            </w:pPr>
            <w:r>
              <w:rPr>
                <w:snapToGrid w:val="0"/>
                <w:lang w:eastAsia="en-US"/>
              </w:rPr>
              <w:t>na</w:t>
            </w:r>
          </w:p>
        </w:tc>
        <w:tc>
          <w:tcPr>
            <w:tcW w:w="806" w:type="dxa"/>
            <w:tcBorders>
              <w:bottom w:val="single" w:sz="12" w:space="0" w:color="auto"/>
            </w:tcBorders>
          </w:tcPr>
          <w:p w:rsidR="00000000" w:rsidRDefault="00064464">
            <w:pPr>
              <w:pStyle w:val="OGTabText"/>
              <w:jc w:val="right"/>
              <w:rPr>
                <w:snapToGrid w:val="0"/>
                <w:lang w:eastAsia="en-US"/>
              </w:rPr>
            </w:pPr>
            <w:r>
              <w:rPr>
                <w:snapToGrid w:val="0"/>
                <w:lang w:eastAsia="en-US"/>
              </w:rPr>
              <w:t>na</w:t>
            </w:r>
          </w:p>
        </w:tc>
        <w:tc>
          <w:tcPr>
            <w:tcW w:w="907" w:type="dxa"/>
            <w:tcBorders>
              <w:bottom w:val="single" w:sz="12" w:space="0" w:color="auto"/>
            </w:tcBorders>
          </w:tcPr>
          <w:p w:rsidR="00000000" w:rsidRDefault="00064464">
            <w:pPr>
              <w:pStyle w:val="OGTabText"/>
              <w:jc w:val="right"/>
              <w:rPr>
                <w:snapToGrid w:val="0"/>
                <w:lang w:eastAsia="en-US"/>
              </w:rPr>
            </w:pPr>
            <w:r>
              <w:rPr>
                <w:snapToGrid w:val="0"/>
                <w:lang w:eastAsia="en-US"/>
              </w:rPr>
              <w:t>na</w:t>
            </w:r>
          </w:p>
        </w:tc>
        <w:tc>
          <w:tcPr>
            <w:tcW w:w="842" w:type="dxa"/>
            <w:gridSpan w:val="2"/>
            <w:tcBorders>
              <w:bottom w:val="single" w:sz="12" w:space="0" w:color="auto"/>
            </w:tcBorders>
          </w:tcPr>
          <w:p w:rsidR="00000000" w:rsidRDefault="00064464">
            <w:pPr>
              <w:pStyle w:val="TableofFigures"/>
              <w:spacing w:before="20" w:after="20"/>
              <w:rPr>
                <w:snapToGrid w:val="0"/>
                <w:lang w:eastAsia="en-US"/>
              </w:rPr>
            </w:pPr>
            <w:r>
              <w:rPr>
                <w:snapToGrid w:val="0"/>
                <w:lang w:eastAsia="en-US"/>
              </w:rPr>
              <w:t>5.5</w:t>
            </w:r>
          </w:p>
        </w:tc>
      </w:tr>
    </w:tbl>
    <w:p w:rsidR="00000000" w:rsidRDefault="00064464">
      <w:pPr>
        <w:pStyle w:val="Source"/>
      </w:pPr>
      <w:r>
        <w:t>Source: Department of Education, Employment and Training</w:t>
      </w:r>
    </w:p>
    <w:p w:rsidR="00000000" w:rsidRDefault="00064464">
      <w:pPr>
        <w:pStyle w:val="Notes"/>
      </w:pPr>
      <w:r>
        <w:t>Notes:</w:t>
      </w:r>
    </w:p>
    <w:p w:rsidR="00000000" w:rsidRDefault="00064464" w:rsidP="00064464">
      <w:pPr>
        <w:pStyle w:val="Notes"/>
        <w:numPr>
          <w:ilvl w:val="0"/>
          <w:numId w:val="24"/>
        </w:numPr>
      </w:pPr>
      <w:r>
        <w:t>1998</w:t>
      </w:r>
      <w:r>
        <w:noBreakHyphen/>
        <w:t>99 Actuals relate to the 1998 calendar year for school and TAFE outputs.</w:t>
      </w:r>
    </w:p>
    <w:p w:rsidR="00000000" w:rsidRDefault="00064464" w:rsidP="00064464">
      <w:pPr>
        <w:pStyle w:val="Notes"/>
        <w:numPr>
          <w:ilvl w:val="0"/>
          <w:numId w:val="24"/>
        </w:numPr>
      </w:pPr>
      <w:r>
        <w:t>1999</w:t>
      </w:r>
      <w:r>
        <w:noBreakHyphen/>
        <w:t>00 Targets relate to the 1999 calendar year for sc</w:t>
      </w:r>
      <w:r>
        <w:t>hool and TAFE outputs.</w:t>
      </w:r>
    </w:p>
    <w:p w:rsidR="00000000" w:rsidRDefault="00064464" w:rsidP="00064464">
      <w:pPr>
        <w:pStyle w:val="Notes"/>
        <w:numPr>
          <w:ilvl w:val="0"/>
          <w:numId w:val="24"/>
        </w:numPr>
      </w:pPr>
      <w:r>
        <w:t>1999</w:t>
      </w:r>
      <w:r>
        <w:noBreakHyphen/>
        <w:t>00 Expected Outcomes relate to the 1999 calendar year for school and TAFE outputs.</w:t>
      </w:r>
    </w:p>
    <w:p w:rsidR="00000000" w:rsidRDefault="00064464" w:rsidP="00064464">
      <w:pPr>
        <w:pStyle w:val="Notes"/>
        <w:numPr>
          <w:ilvl w:val="0"/>
          <w:numId w:val="24"/>
        </w:numPr>
      </w:pPr>
      <w:r>
        <w:t>2000</w:t>
      </w:r>
      <w:r>
        <w:noBreakHyphen/>
        <w:t>01 Targets relate to the 2000 calendar year for school and TAFE outputs.</w:t>
      </w:r>
    </w:p>
    <w:p w:rsidR="00000000" w:rsidRDefault="00064464"/>
    <w:p w:rsidR="00000000" w:rsidRDefault="00064464">
      <w:pPr>
        <w:pStyle w:val="OGHeading2"/>
      </w:pPr>
      <w:r>
        <w:br w:type="page"/>
      </w:r>
      <w:r>
        <w:lastRenderedPageBreak/>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vertAlign w:val="superscript"/>
                <w:lang w:eastAsia="en-US"/>
              </w:rPr>
              <w:t xml:space="preserve"> (a)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27.0</w:t>
            </w:r>
          </w:p>
        </w:tc>
        <w:tc>
          <w:tcPr>
            <w:tcW w:w="806" w:type="dxa"/>
          </w:tcPr>
          <w:p w:rsidR="00000000" w:rsidRDefault="00064464">
            <w:pPr>
              <w:pStyle w:val="TableofFigures"/>
              <w:rPr>
                <w:b/>
                <w:snapToGrid w:val="0"/>
                <w:lang w:eastAsia="en-US"/>
              </w:rPr>
            </w:pPr>
            <w:r>
              <w:rPr>
                <w:b/>
                <w:snapToGrid w:val="0"/>
                <w:lang w:eastAsia="en-US"/>
              </w:rPr>
              <w:t xml:space="preserve"> 25.9</w:t>
            </w:r>
          </w:p>
        </w:tc>
        <w:tc>
          <w:tcPr>
            <w:tcW w:w="806" w:type="dxa"/>
          </w:tcPr>
          <w:p w:rsidR="00000000" w:rsidRDefault="00064464">
            <w:pPr>
              <w:pStyle w:val="TableofFigures"/>
              <w:rPr>
                <w:b/>
                <w:snapToGrid w:val="0"/>
                <w:lang w:eastAsia="en-US"/>
              </w:rPr>
            </w:pPr>
            <w:r>
              <w:rPr>
                <w:b/>
                <w:snapToGrid w:val="0"/>
                <w:lang w:eastAsia="en-US"/>
              </w:rPr>
              <w:t xml:space="preserve"> 28.9</w:t>
            </w:r>
          </w:p>
        </w:tc>
        <w:tc>
          <w:tcPr>
            <w:tcW w:w="994" w:type="dxa"/>
          </w:tcPr>
          <w:p w:rsidR="00000000" w:rsidRDefault="00064464">
            <w:pPr>
              <w:pStyle w:val="TableofFigures"/>
              <w:rPr>
                <w:b/>
                <w:snapToGrid w:val="0"/>
                <w:lang w:eastAsia="en-US"/>
              </w:rPr>
            </w:pPr>
            <w:r>
              <w:rPr>
                <w:b/>
                <w:snapToGrid w:val="0"/>
                <w:lang w:eastAsia="en-US"/>
              </w:rPr>
              <w:t>7.1</w:t>
            </w:r>
            <w:r>
              <w:rPr>
                <w:i/>
                <w:snapToGrid w:val="0"/>
                <w:sz w:val="20"/>
                <w:vertAlign w:val="superscript"/>
                <w:lang w:eastAsia="en-US"/>
              </w:rPr>
              <w:t>(b)</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16.3</w:t>
            </w:r>
          </w:p>
        </w:tc>
        <w:tc>
          <w:tcPr>
            <w:tcW w:w="806" w:type="dxa"/>
          </w:tcPr>
          <w:p w:rsidR="00000000" w:rsidRDefault="00064464">
            <w:pPr>
              <w:pStyle w:val="TableofFigures"/>
              <w:rPr>
                <w:snapToGrid w:val="0"/>
                <w:lang w:eastAsia="en-US"/>
              </w:rPr>
            </w:pPr>
            <w:r>
              <w:rPr>
                <w:snapToGrid w:val="0"/>
                <w:lang w:eastAsia="en-US"/>
              </w:rPr>
              <w:t xml:space="preserve"> 15.6</w:t>
            </w:r>
          </w:p>
        </w:tc>
        <w:tc>
          <w:tcPr>
            <w:tcW w:w="806" w:type="dxa"/>
          </w:tcPr>
          <w:p w:rsidR="00000000" w:rsidRDefault="00064464">
            <w:pPr>
              <w:pStyle w:val="TableofFigures"/>
              <w:rPr>
                <w:snapToGrid w:val="0"/>
                <w:lang w:eastAsia="en-US"/>
              </w:rPr>
            </w:pPr>
            <w:r>
              <w:rPr>
                <w:snapToGrid w:val="0"/>
                <w:lang w:eastAsia="en-US"/>
              </w:rPr>
              <w:t xml:space="preserve"> 16.5</w:t>
            </w:r>
          </w:p>
        </w:tc>
        <w:tc>
          <w:tcPr>
            <w:tcW w:w="994" w:type="dxa"/>
          </w:tcPr>
          <w:p w:rsidR="00000000" w:rsidRDefault="00064464">
            <w:pPr>
              <w:pStyle w:val="TableofFigures"/>
              <w:rPr>
                <w:snapToGrid w:val="0"/>
                <w:lang w:eastAsia="en-US"/>
              </w:rPr>
            </w:pPr>
            <w:r>
              <w:rPr>
                <w:snapToGrid w:val="0"/>
                <w:lang w:eastAsia="en-US"/>
              </w:rPr>
              <w:t>0.9</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10.0</w:t>
            </w:r>
          </w:p>
        </w:tc>
        <w:tc>
          <w:tcPr>
            <w:tcW w:w="806" w:type="dxa"/>
          </w:tcPr>
          <w:p w:rsidR="00000000" w:rsidRDefault="00064464">
            <w:pPr>
              <w:pStyle w:val="TableofFigures"/>
              <w:rPr>
                <w:snapToGrid w:val="0"/>
                <w:lang w:eastAsia="en-US"/>
              </w:rPr>
            </w:pPr>
            <w:r>
              <w:rPr>
                <w:snapToGrid w:val="0"/>
                <w:lang w:eastAsia="en-US"/>
              </w:rPr>
              <w:t xml:space="preserve"> 9.7</w:t>
            </w:r>
          </w:p>
        </w:tc>
        <w:tc>
          <w:tcPr>
            <w:tcW w:w="806" w:type="dxa"/>
          </w:tcPr>
          <w:p w:rsidR="00000000" w:rsidRDefault="00064464">
            <w:pPr>
              <w:pStyle w:val="TableofFigures"/>
              <w:rPr>
                <w:snapToGrid w:val="0"/>
                <w:lang w:eastAsia="en-US"/>
              </w:rPr>
            </w:pPr>
            <w:r>
              <w:rPr>
                <w:snapToGrid w:val="0"/>
                <w:lang w:eastAsia="en-US"/>
              </w:rPr>
              <w:t xml:space="preserve"> 10.2</w:t>
            </w:r>
          </w:p>
        </w:tc>
        <w:tc>
          <w:tcPr>
            <w:tcW w:w="994" w:type="dxa"/>
          </w:tcPr>
          <w:p w:rsidR="00000000" w:rsidRDefault="00064464">
            <w:pPr>
              <w:pStyle w:val="TableofFigures"/>
              <w:rPr>
                <w:snapToGrid w:val="0"/>
                <w:lang w:eastAsia="en-US"/>
              </w:rPr>
            </w:pPr>
            <w:r>
              <w:rPr>
                <w:snapToGrid w:val="0"/>
                <w:lang w:eastAsia="en-US"/>
              </w:rPr>
              <w:t>1.3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0.5</w:t>
            </w:r>
          </w:p>
        </w:tc>
        <w:tc>
          <w:tcPr>
            <w:tcW w:w="994" w:type="dxa"/>
          </w:tcPr>
          <w:p w:rsidR="00000000" w:rsidRDefault="00064464">
            <w:pPr>
              <w:pStyle w:val="TableofFigures"/>
              <w:rPr>
                <w:snapToGrid w:val="0"/>
                <w:lang w:eastAsia="en-US"/>
              </w:rPr>
            </w:pPr>
            <w:r>
              <w:rPr>
                <w:snapToGrid w:val="0"/>
                <w:lang w:eastAsia="en-US"/>
              </w:rPr>
              <w:t>0.0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 xml:space="preserve"> 0.2</w:t>
            </w:r>
          </w:p>
        </w:tc>
        <w:tc>
          <w:tcPr>
            <w:tcW w:w="994" w:type="dxa"/>
          </w:tcPr>
          <w:p w:rsidR="00000000" w:rsidRDefault="00064464">
            <w:pPr>
              <w:pStyle w:val="TableofFigures"/>
              <w:rPr>
                <w:snapToGrid w:val="0"/>
                <w:lang w:eastAsia="en-US"/>
              </w:rPr>
            </w:pPr>
            <w:r>
              <w:rPr>
                <w:snapToGrid w:val="0"/>
                <w:lang w:eastAsia="en-US"/>
              </w:rPr>
              <w:noBreakHyphen/>
              <w:t>3.2</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1.6</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DEET has reviewed the accounting treatment of a number of transaction</w:t>
      </w:r>
      <w:r>
        <w:t>s classified as Employee related expenses in the 1999</w:t>
      </w:r>
      <w:r>
        <w:noBreakHyphen/>
        <w:t>2000 Budget. These transactions have been reclassified as Purchase of supplies and services to better reflect their economic nature.</w:t>
      </w:r>
      <w:r>
        <w:fldChar w:fldCharType="begin"/>
      </w:r>
      <w:r>
        <w:instrText xml:space="preserve"> XE "Policy, Strategy and Information Services" \r "PolStrategyInfoSe</w:instrText>
      </w:r>
      <w:r>
        <w:instrText xml:space="preserve">rvices" </w:instrText>
      </w:r>
      <w:r>
        <w:fldChar w:fldCharType="end"/>
      </w:r>
    </w:p>
    <w:p w:rsidR="00000000" w:rsidRDefault="00064464"/>
    <w:bookmarkEnd w:id="60"/>
    <w:p w:rsidR="00000000" w:rsidRDefault="00064464">
      <w:pPr>
        <w:pStyle w:val="Heading1"/>
      </w:pPr>
      <w:r>
        <w:br w:type="page"/>
      </w:r>
      <w:bookmarkStart w:id="61" w:name="_Toc450212322"/>
      <w:bookmarkStart w:id="62" w:name="_Toc450217460"/>
      <w:bookmarkStart w:id="63" w:name="_Toc481680214"/>
      <w:bookmarkStart w:id="64" w:name="_Toc481680367"/>
      <w:r>
        <w:lastRenderedPageBreak/>
        <w:t>Part 2: Financial Information</w:t>
      </w:r>
      <w:bookmarkEnd w:id="61"/>
      <w:bookmarkEnd w:id="62"/>
      <w:bookmarkEnd w:id="63"/>
      <w:bookmarkEnd w:id="64"/>
    </w:p>
    <w:p w:rsidR="00000000" w:rsidRDefault="00064464">
      <w:r>
        <w:t>Part 2 provides the financial statements that support the Department’s provision of outputs. The information provided includes the operating statement, statement of financial position and cash flow statement for th</w:t>
      </w:r>
      <w:r>
        <w:t>e Department as well as authority for resources.</w:t>
      </w:r>
    </w:p>
    <w:p w:rsidR="00000000" w:rsidRDefault="00064464">
      <w:r>
        <w:t>The total resources made available to a department are applied to three uses:</w:t>
      </w:r>
    </w:p>
    <w:p w:rsidR="00000000" w:rsidRDefault="00064464">
      <w:pPr>
        <w:pStyle w:val="BulletText"/>
      </w:pPr>
      <w:r>
        <w:t>the provision of outputs;</w:t>
      </w:r>
    </w:p>
    <w:p w:rsidR="00000000" w:rsidRDefault="00064464">
      <w:pPr>
        <w:pStyle w:val="BulletText"/>
      </w:pPr>
      <w:r>
        <w:t>asset investment; or</w:t>
      </w:r>
    </w:p>
    <w:p w:rsidR="00000000" w:rsidRDefault="00064464">
      <w:pPr>
        <w:pStyle w:val="BulletText"/>
      </w:pPr>
      <w:r>
        <w:t>payments on behalf of the State.</w:t>
      </w:r>
    </w:p>
    <w:p w:rsidR="00000000" w:rsidRDefault="00064464">
      <w:r>
        <w:t>The following three financial statements are pres</w:t>
      </w:r>
      <w:r>
        <w:t>ented in the format consistent with the AAS29 accounting standard. However, for the purposes of this paper they have been divided into controlled and administered items.</w:t>
      </w:r>
    </w:p>
    <w:p w:rsidR="00000000" w:rsidRDefault="00064464">
      <w:r>
        <w:t xml:space="preserve">Administered items refer to those resources over which the Department cannot exercise </w:t>
      </w:r>
      <w:r>
        <w:t>direct control. Authority is provided through an appropriation for payments made on behalf of the State. Under the AAS29 standard, these items would normally appear as notes to the financial statements.</w:t>
      </w:r>
    </w:p>
    <w:p w:rsidR="00000000" w:rsidRDefault="00064464">
      <w:pPr>
        <w:pStyle w:val="Heading2"/>
      </w:pPr>
      <w:bookmarkStart w:id="65" w:name="_Toc450212323"/>
      <w:bookmarkStart w:id="66" w:name="_Toc450217461"/>
      <w:bookmarkStart w:id="67" w:name="_Toc481680368"/>
      <w:r>
        <w:t>Financial Statements</w:t>
      </w:r>
      <w:bookmarkEnd w:id="65"/>
      <w:bookmarkEnd w:id="66"/>
      <w:bookmarkEnd w:id="67"/>
    </w:p>
    <w:p w:rsidR="00000000" w:rsidRDefault="00064464">
      <w:r>
        <w:t>The following three tables can b</w:t>
      </w:r>
      <w:r>
        <w:t>e used to assess the Department’s financial performance and use of resources.</w:t>
      </w:r>
    </w:p>
    <w:p w:rsidR="00000000" w:rsidRDefault="00064464">
      <w:pPr>
        <w:pStyle w:val="BulletText"/>
      </w:pPr>
      <w:r>
        <w:rPr>
          <w:b/>
        </w:rPr>
        <w:t>Table 2.1.2 –Operating Statement</w:t>
      </w:r>
      <w:r>
        <w:t xml:space="preserve"> </w:t>
      </w:r>
      <w:r>
        <w:noBreakHyphen/>
        <w:t xml:space="preserve"> provides details of the Department’s revenue and expenses on an accrual basis reflecting the cost of providing its outputs;</w:t>
      </w:r>
    </w:p>
    <w:p w:rsidR="00000000" w:rsidRDefault="00064464">
      <w:pPr>
        <w:pStyle w:val="BulletText"/>
      </w:pPr>
      <w:r>
        <w:rPr>
          <w:b/>
        </w:rPr>
        <w:t>Table 2.1.3 – State</w:t>
      </w:r>
      <w:r>
        <w:rPr>
          <w:b/>
        </w:rPr>
        <w:t>ment of Financial Position</w:t>
      </w:r>
      <w:r>
        <w:t xml:space="preserve"> – shows all assets and liabilities of the Department. The difference between these represents the net assets position, which is an indicator of the financial health of the Department; and</w:t>
      </w:r>
    </w:p>
    <w:p w:rsidR="00000000" w:rsidRDefault="00064464">
      <w:pPr>
        <w:pStyle w:val="BulletText"/>
      </w:pPr>
      <w:r>
        <w:rPr>
          <w:b/>
        </w:rPr>
        <w:t>Table 2.1.4 – Cash Flow Statement</w:t>
      </w:r>
      <w:r>
        <w:t xml:space="preserve"> – shows</w:t>
      </w:r>
      <w:r>
        <w:t xml:space="preserve"> all movements of cash, that is cash received and paid. The cash impact of financing and investment activities on Departmental resources is highlighted in this statement. </w:t>
      </w:r>
    </w:p>
    <w:p w:rsidR="00000000" w:rsidRDefault="00064464"/>
    <w:p w:rsidR="00000000" w:rsidRDefault="00064464">
      <w:pPr>
        <w:pStyle w:val="Tableheading"/>
        <w:spacing w:before="0" w:after="0"/>
      </w:pPr>
      <w:r>
        <w:br w:type="page"/>
      </w:r>
      <w:r>
        <w:lastRenderedPageBreak/>
        <w:t>Table 2.1.2: Departmental Operating Statement</w:t>
      </w:r>
      <w:r>
        <w:rPr>
          <w:b w:val="0"/>
        </w:rPr>
        <w:fldChar w:fldCharType="begin"/>
      </w:r>
      <w:r>
        <w:instrText xml:space="preserve"> XE "Education, Employment and Train</w:instrText>
      </w:r>
      <w:r>
        <w:instrText xml:space="preserve">ing, Department of:Operating Statement" </w:instrText>
      </w:r>
      <w:r>
        <w:rPr>
          <w:b w:val="0"/>
        </w:rPr>
        <w:fldChar w:fldCharType="end"/>
      </w:r>
    </w:p>
    <w:p w:rsidR="00000000" w:rsidRDefault="00064464">
      <w:pPr>
        <w:pStyle w:val="million"/>
        <w:rPr>
          <w:noProof/>
        </w:rPr>
      </w:pPr>
      <w:r>
        <w:t>($ million)</w:t>
      </w:r>
    </w:p>
    <w:tbl>
      <w:tblPr>
        <w:tblW w:w="0" w:type="auto"/>
        <w:tblLayout w:type="fixed"/>
        <w:tblCellMar>
          <w:left w:w="30" w:type="dxa"/>
          <w:right w:w="30" w:type="dxa"/>
        </w:tblCellMar>
        <w:tblLook w:val="0000" w:firstRow="0" w:lastRow="0" w:firstColumn="0" w:lastColumn="0" w:noHBand="0" w:noVBand="0"/>
      </w:tblPr>
      <w:tblGrid>
        <w:gridCol w:w="3720"/>
        <w:gridCol w:w="806"/>
        <w:gridCol w:w="806"/>
        <w:gridCol w:w="806"/>
        <w:gridCol w:w="1002"/>
      </w:tblGrid>
      <w:tr w:rsidR="00000000">
        <w:tblPrEx>
          <w:tblCellMar>
            <w:top w:w="0" w:type="dxa"/>
            <w:bottom w:w="0" w:type="dxa"/>
          </w:tblCellMar>
        </w:tblPrEx>
        <w:trPr>
          <w:cantSplit/>
          <w:trHeight w:hRule="exact" w:val="220"/>
        </w:trPr>
        <w:tc>
          <w:tcPr>
            <w:tcW w:w="3720"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1002"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rPr>
          <w:cantSplit/>
          <w:trHeight w:hRule="exact" w:val="220"/>
        </w:trPr>
        <w:tc>
          <w:tcPr>
            <w:tcW w:w="3720"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1002"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b/>
                <w:snapToGrid w:val="0"/>
                <w:lang w:eastAsia="en-US"/>
              </w:rPr>
            </w:pPr>
            <w:r>
              <w:rPr>
                <w:b/>
                <w:snapToGrid w:val="0"/>
                <w:lang w:eastAsia="en-US"/>
              </w:rPr>
              <w:t>Operating revenue</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i/>
                <w:snapToGrid w:val="0"/>
                <w:lang w:eastAsia="en-US"/>
              </w:rPr>
            </w:pPr>
          </w:p>
        </w:tc>
      </w:tr>
      <w:tr w:rsidR="00000000">
        <w:tblPrEx>
          <w:tblCellMar>
            <w:top w:w="0" w:type="dxa"/>
            <w:bottom w:w="0" w:type="dxa"/>
          </w:tblCellMar>
        </w:tblPrEx>
        <w:trPr>
          <w:cantSplit/>
          <w:trHeight w:hRule="exact" w:val="210"/>
        </w:trPr>
        <w:tc>
          <w:tcPr>
            <w:tcW w:w="3720" w:type="dxa"/>
          </w:tcPr>
          <w:p w:rsidR="00000000" w:rsidRDefault="00064464">
            <w:pPr>
              <w:pStyle w:val="Tabletext"/>
              <w:rPr>
                <w:i/>
                <w:snapToGrid w:val="0"/>
                <w:color w:val="000000"/>
                <w:vertAlign w:val="superscript"/>
                <w:lang w:eastAsia="en-US"/>
              </w:rPr>
            </w:pPr>
            <w:r>
              <w:rPr>
                <w:snapToGrid w:val="0"/>
                <w:lang w:eastAsia="en-US"/>
              </w:rPr>
              <w:t>Revenue from State Government</w:t>
            </w:r>
            <w:r>
              <w:rPr>
                <w:snapToGrid w:val="0"/>
                <w:color w:val="000000"/>
                <w:lang w:eastAsia="en-US"/>
              </w:rPr>
              <w:t xml:space="preserve"> </w:t>
            </w:r>
            <w:r>
              <w:rPr>
                <w:i/>
                <w:snapToGrid w:val="0"/>
                <w:color w:val="000000"/>
                <w:vertAlign w:val="superscript"/>
                <w:lang w:eastAsia="en-US"/>
              </w:rPr>
              <w:t>(b)</w:t>
            </w:r>
          </w:p>
        </w:tc>
        <w:tc>
          <w:tcPr>
            <w:tcW w:w="806" w:type="dxa"/>
          </w:tcPr>
          <w:p w:rsidR="00000000" w:rsidRDefault="00064464">
            <w:pPr>
              <w:pStyle w:val="TableofFigures"/>
              <w:rPr>
                <w:snapToGrid w:val="0"/>
                <w:lang w:eastAsia="en-US"/>
              </w:rPr>
            </w:pPr>
            <w:r>
              <w:rPr>
                <w:snapToGrid w:val="0"/>
                <w:lang w:eastAsia="en-US"/>
              </w:rPr>
              <w:t>4 662.3</w:t>
            </w:r>
          </w:p>
        </w:tc>
        <w:tc>
          <w:tcPr>
            <w:tcW w:w="806" w:type="dxa"/>
          </w:tcPr>
          <w:p w:rsidR="00000000" w:rsidRDefault="00064464">
            <w:pPr>
              <w:pStyle w:val="TableofFigures"/>
              <w:rPr>
                <w:snapToGrid w:val="0"/>
                <w:lang w:eastAsia="en-US"/>
              </w:rPr>
            </w:pPr>
            <w:r>
              <w:rPr>
                <w:snapToGrid w:val="0"/>
                <w:lang w:eastAsia="en-US"/>
              </w:rPr>
              <w:t>4 699.3</w:t>
            </w:r>
          </w:p>
        </w:tc>
        <w:tc>
          <w:tcPr>
            <w:tcW w:w="806" w:type="dxa"/>
          </w:tcPr>
          <w:p w:rsidR="00000000" w:rsidRDefault="00064464">
            <w:pPr>
              <w:pStyle w:val="TableofFigures"/>
              <w:rPr>
                <w:snapToGrid w:val="0"/>
                <w:lang w:eastAsia="en-US"/>
              </w:rPr>
            </w:pPr>
            <w:r>
              <w:rPr>
                <w:snapToGrid w:val="0"/>
                <w:lang w:eastAsia="en-US"/>
              </w:rPr>
              <w:t>4 970.8</w:t>
            </w:r>
          </w:p>
        </w:tc>
        <w:tc>
          <w:tcPr>
            <w:tcW w:w="1002" w:type="dxa"/>
          </w:tcPr>
          <w:p w:rsidR="00000000" w:rsidRDefault="00064464">
            <w:pPr>
              <w:pStyle w:val="TableofFigures"/>
              <w:rPr>
                <w:i/>
                <w:snapToGrid w:val="0"/>
                <w:lang w:eastAsia="en-US"/>
              </w:rPr>
            </w:pPr>
            <w:r>
              <w:rPr>
                <w:i/>
                <w:snapToGrid w:val="0"/>
                <w:lang w:eastAsia="en-US"/>
              </w:rPr>
              <w:t>6.6</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snapToGrid w:val="0"/>
                <w:lang w:eastAsia="en-US"/>
              </w:rPr>
            </w:pPr>
            <w:r>
              <w:rPr>
                <w:snapToGrid w:val="0"/>
                <w:lang w:eastAsia="en-US"/>
              </w:rPr>
              <w:t xml:space="preserve">Section 29 receipts </w:t>
            </w:r>
            <w:r>
              <w:rPr>
                <w:snapToGrid w:val="0"/>
                <w:lang w:eastAsia="en-US"/>
              </w:rPr>
              <w:noBreakHyphen/>
              <w:t>Commonwealth</w:t>
            </w:r>
          </w:p>
        </w:tc>
        <w:tc>
          <w:tcPr>
            <w:tcW w:w="806" w:type="dxa"/>
          </w:tcPr>
          <w:p w:rsidR="00000000" w:rsidRDefault="00064464">
            <w:pPr>
              <w:pStyle w:val="TableofFigures"/>
              <w:rPr>
                <w:snapToGrid w:val="0"/>
                <w:lang w:eastAsia="en-US"/>
              </w:rPr>
            </w:pPr>
            <w:r>
              <w:rPr>
                <w:snapToGrid w:val="0"/>
                <w:lang w:eastAsia="en-US"/>
              </w:rPr>
              <w:t xml:space="preserve"> 39.8</w:t>
            </w:r>
          </w:p>
        </w:tc>
        <w:tc>
          <w:tcPr>
            <w:tcW w:w="806" w:type="dxa"/>
          </w:tcPr>
          <w:p w:rsidR="00000000" w:rsidRDefault="00064464">
            <w:pPr>
              <w:pStyle w:val="TableofFigures"/>
              <w:rPr>
                <w:snapToGrid w:val="0"/>
                <w:lang w:eastAsia="en-US"/>
              </w:rPr>
            </w:pPr>
            <w:r>
              <w:rPr>
                <w:snapToGrid w:val="0"/>
                <w:lang w:eastAsia="en-US"/>
              </w:rPr>
              <w:t xml:space="preserve"> 41.8</w:t>
            </w:r>
          </w:p>
        </w:tc>
        <w:tc>
          <w:tcPr>
            <w:tcW w:w="806" w:type="dxa"/>
          </w:tcPr>
          <w:p w:rsidR="00000000" w:rsidRDefault="00064464">
            <w:pPr>
              <w:pStyle w:val="TableofFigures"/>
              <w:rPr>
                <w:snapToGrid w:val="0"/>
                <w:lang w:eastAsia="en-US"/>
              </w:rPr>
            </w:pPr>
            <w:r>
              <w:rPr>
                <w:snapToGrid w:val="0"/>
                <w:lang w:eastAsia="en-US"/>
              </w:rPr>
              <w:t xml:space="preserve"> 43.</w:t>
            </w:r>
            <w:r>
              <w:rPr>
                <w:snapToGrid w:val="0"/>
                <w:lang w:eastAsia="en-US"/>
              </w:rPr>
              <w:t>5</w:t>
            </w:r>
          </w:p>
        </w:tc>
        <w:tc>
          <w:tcPr>
            <w:tcW w:w="1002" w:type="dxa"/>
          </w:tcPr>
          <w:p w:rsidR="00000000" w:rsidRDefault="00064464">
            <w:pPr>
              <w:pStyle w:val="TableofFigures"/>
              <w:rPr>
                <w:i/>
                <w:snapToGrid w:val="0"/>
                <w:lang w:eastAsia="en-US"/>
              </w:rPr>
            </w:pPr>
            <w:r>
              <w:rPr>
                <w:i/>
                <w:snapToGrid w:val="0"/>
                <w:lang w:eastAsia="en-US"/>
              </w:rPr>
              <w:t>9.3</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snapToGrid w:val="0"/>
                <w:lang w:eastAsia="en-US"/>
              </w:rPr>
            </w:pPr>
            <w:r>
              <w:rPr>
                <w:snapToGrid w:val="0"/>
                <w:lang w:eastAsia="en-US"/>
              </w:rPr>
              <w:t xml:space="preserve">                                    </w:t>
            </w:r>
            <w:r>
              <w:rPr>
                <w:snapToGrid w:val="0"/>
                <w:lang w:eastAsia="en-US"/>
              </w:rPr>
              <w:noBreakHyphen/>
              <w:t>Other</w:t>
            </w:r>
          </w:p>
        </w:tc>
        <w:tc>
          <w:tcPr>
            <w:tcW w:w="806" w:type="dxa"/>
          </w:tcPr>
          <w:p w:rsidR="00000000" w:rsidRDefault="00064464">
            <w:pPr>
              <w:pStyle w:val="TableofFigures"/>
              <w:rPr>
                <w:snapToGrid w:val="0"/>
                <w:lang w:eastAsia="en-US"/>
              </w:rPr>
            </w:pPr>
            <w:r>
              <w:rPr>
                <w:snapToGrid w:val="0"/>
                <w:lang w:eastAsia="en-US"/>
              </w:rPr>
              <w:t xml:space="preserve"> 1.7</w:t>
            </w:r>
          </w:p>
        </w:tc>
        <w:tc>
          <w:tcPr>
            <w:tcW w:w="806" w:type="dxa"/>
          </w:tcPr>
          <w:p w:rsidR="00000000" w:rsidRDefault="00064464">
            <w:pPr>
              <w:pStyle w:val="TableofFigures"/>
              <w:rPr>
                <w:snapToGrid w:val="0"/>
                <w:lang w:eastAsia="en-US"/>
              </w:rPr>
            </w:pPr>
            <w:r>
              <w:rPr>
                <w:snapToGrid w:val="0"/>
                <w:lang w:eastAsia="en-US"/>
              </w:rPr>
              <w:t xml:space="preserve"> 1.7</w:t>
            </w:r>
          </w:p>
        </w:tc>
        <w:tc>
          <w:tcPr>
            <w:tcW w:w="806" w:type="dxa"/>
          </w:tcPr>
          <w:p w:rsidR="00000000" w:rsidRDefault="00064464">
            <w:pPr>
              <w:pStyle w:val="TableofFigures"/>
              <w:rPr>
                <w:snapToGrid w:val="0"/>
                <w:lang w:eastAsia="en-US"/>
              </w:rPr>
            </w:pPr>
            <w:r>
              <w:rPr>
                <w:snapToGrid w:val="0"/>
                <w:lang w:eastAsia="en-US"/>
              </w:rPr>
              <w:t xml:space="preserve"> 1.7</w:t>
            </w:r>
          </w:p>
        </w:tc>
        <w:tc>
          <w:tcPr>
            <w:tcW w:w="1002" w:type="dxa"/>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 xml:space="preserve"> 268.9</w:t>
            </w:r>
          </w:p>
        </w:tc>
        <w:tc>
          <w:tcPr>
            <w:tcW w:w="806" w:type="dxa"/>
          </w:tcPr>
          <w:p w:rsidR="00000000" w:rsidRDefault="00064464">
            <w:pPr>
              <w:pStyle w:val="TableofFigures"/>
              <w:rPr>
                <w:snapToGrid w:val="0"/>
                <w:lang w:eastAsia="en-US"/>
              </w:rPr>
            </w:pPr>
            <w:r>
              <w:rPr>
                <w:snapToGrid w:val="0"/>
                <w:lang w:eastAsia="en-US"/>
              </w:rPr>
              <w:t xml:space="preserve"> 261.9</w:t>
            </w:r>
          </w:p>
        </w:tc>
        <w:tc>
          <w:tcPr>
            <w:tcW w:w="806" w:type="dxa"/>
          </w:tcPr>
          <w:p w:rsidR="00000000" w:rsidRDefault="00064464">
            <w:pPr>
              <w:pStyle w:val="TableofFigures"/>
              <w:rPr>
                <w:snapToGrid w:val="0"/>
                <w:lang w:eastAsia="en-US"/>
              </w:rPr>
            </w:pPr>
            <w:r>
              <w:rPr>
                <w:snapToGrid w:val="0"/>
                <w:lang w:eastAsia="en-US"/>
              </w:rPr>
              <w:t xml:space="preserve"> 247.3</w:t>
            </w:r>
          </w:p>
        </w:tc>
        <w:tc>
          <w:tcPr>
            <w:tcW w:w="1002" w:type="dxa"/>
          </w:tcPr>
          <w:p w:rsidR="00000000" w:rsidRDefault="00064464">
            <w:pPr>
              <w:pStyle w:val="TableofFigures"/>
              <w:rPr>
                <w:i/>
                <w:snapToGrid w:val="0"/>
                <w:lang w:eastAsia="en-US"/>
              </w:rPr>
            </w:pPr>
            <w:r>
              <w:rPr>
                <w:i/>
                <w:snapToGrid w:val="0"/>
                <w:lang w:eastAsia="en-US"/>
              </w:rPr>
              <w:noBreakHyphen/>
              <w:t>8.0</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i/>
                <w:snapToGrid w:val="0"/>
                <w:color w:val="000000"/>
                <w:vertAlign w:val="superscript"/>
                <w:lang w:eastAsia="en-US"/>
              </w:rPr>
            </w:pPr>
            <w:r>
              <w:rPr>
                <w:snapToGrid w:val="0"/>
                <w:lang w:eastAsia="en-US"/>
              </w:rPr>
              <w:t>Other revenue</w:t>
            </w:r>
            <w:r>
              <w:rPr>
                <w:snapToGrid w:val="0"/>
                <w:color w:val="000000"/>
                <w:lang w:eastAsia="en-US"/>
              </w:rPr>
              <w:t xml:space="preserve"> </w:t>
            </w:r>
            <w:r>
              <w:rPr>
                <w:i/>
                <w:snapToGrid w:val="0"/>
                <w:color w:val="000000"/>
                <w:vertAlign w:val="superscript"/>
                <w:lang w:eastAsia="en-US"/>
              </w:rPr>
              <w:t>(c)</w:t>
            </w:r>
          </w:p>
        </w:tc>
        <w:tc>
          <w:tcPr>
            <w:tcW w:w="806" w:type="dxa"/>
          </w:tcPr>
          <w:p w:rsidR="00000000" w:rsidRDefault="00064464">
            <w:pPr>
              <w:pStyle w:val="TableofFigures"/>
              <w:rPr>
                <w:snapToGrid w:val="0"/>
                <w:lang w:eastAsia="en-US"/>
              </w:rPr>
            </w:pPr>
            <w:r>
              <w:rPr>
                <w:snapToGrid w:val="0"/>
                <w:lang w:eastAsia="en-US"/>
              </w:rPr>
              <w:t xml:space="preserve"> 584.3</w:t>
            </w:r>
          </w:p>
        </w:tc>
        <w:tc>
          <w:tcPr>
            <w:tcW w:w="806" w:type="dxa"/>
          </w:tcPr>
          <w:p w:rsidR="00000000" w:rsidRDefault="00064464">
            <w:pPr>
              <w:pStyle w:val="TableofFigures"/>
              <w:rPr>
                <w:snapToGrid w:val="0"/>
                <w:lang w:eastAsia="en-US"/>
              </w:rPr>
            </w:pPr>
            <w:r>
              <w:rPr>
                <w:snapToGrid w:val="0"/>
                <w:lang w:eastAsia="en-US"/>
              </w:rPr>
              <w:t xml:space="preserve"> 630.4</w:t>
            </w:r>
          </w:p>
        </w:tc>
        <w:tc>
          <w:tcPr>
            <w:tcW w:w="806" w:type="dxa"/>
          </w:tcPr>
          <w:p w:rsidR="00000000" w:rsidRDefault="00064464">
            <w:pPr>
              <w:pStyle w:val="TableofFigures"/>
              <w:rPr>
                <w:snapToGrid w:val="0"/>
                <w:lang w:eastAsia="en-US"/>
              </w:rPr>
            </w:pPr>
            <w:r>
              <w:rPr>
                <w:snapToGrid w:val="0"/>
                <w:lang w:eastAsia="en-US"/>
              </w:rPr>
              <w:t xml:space="preserve"> 637.9</w:t>
            </w:r>
          </w:p>
        </w:tc>
        <w:tc>
          <w:tcPr>
            <w:tcW w:w="1002" w:type="dxa"/>
            <w:tcBorders>
              <w:bottom w:val="single" w:sz="6" w:space="0" w:color="auto"/>
            </w:tcBorders>
          </w:tcPr>
          <w:p w:rsidR="00000000" w:rsidRDefault="00064464">
            <w:pPr>
              <w:pStyle w:val="TableofFigures"/>
              <w:rPr>
                <w:i/>
                <w:snapToGrid w:val="0"/>
                <w:lang w:eastAsia="en-US"/>
              </w:rPr>
            </w:pPr>
            <w:r>
              <w:rPr>
                <w:i/>
                <w:snapToGrid w:val="0"/>
                <w:lang w:eastAsia="en-US"/>
              </w:rPr>
              <w:t>9.2</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5 557.0</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5 635.1</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5 901.3</w:t>
            </w:r>
          </w:p>
        </w:tc>
        <w:tc>
          <w:tcPr>
            <w:tcW w:w="1002" w:type="dxa"/>
          </w:tcPr>
          <w:p w:rsidR="00000000" w:rsidRDefault="00064464">
            <w:pPr>
              <w:pStyle w:val="TableofFigures"/>
              <w:rPr>
                <w:b/>
                <w:i/>
                <w:snapToGrid w:val="0"/>
                <w:lang w:eastAsia="en-US"/>
              </w:rPr>
            </w:pPr>
            <w:r>
              <w:rPr>
                <w:b/>
                <w:i/>
                <w:snapToGrid w:val="0"/>
                <w:lang w:eastAsia="en-US"/>
              </w:rPr>
              <w:t>6.2</w:t>
            </w:r>
          </w:p>
        </w:tc>
      </w:tr>
      <w:tr w:rsidR="00000000">
        <w:tblPrEx>
          <w:tblCellMar>
            <w:top w:w="0" w:type="dxa"/>
            <w:bottom w:w="0" w:type="dxa"/>
          </w:tblCellMar>
        </w:tblPrEx>
        <w:trPr>
          <w:cantSplit/>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i/>
                <w:snapToGrid w:val="0"/>
                <w:lang w:eastAsia="en-US"/>
              </w:rPr>
            </w:pPr>
          </w:p>
        </w:tc>
      </w:tr>
      <w:tr w:rsidR="00000000">
        <w:tblPrEx>
          <w:tblCellMar>
            <w:top w:w="0" w:type="dxa"/>
            <w:bottom w:w="0" w:type="dxa"/>
          </w:tblCellMar>
        </w:tblPrEx>
        <w:trPr>
          <w:cantSplit/>
          <w:trHeight w:hRule="exact" w:val="210"/>
        </w:trPr>
        <w:tc>
          <w:tcPr>
            <w:tcW w:w="3720" w:type="dxa"/>
          </w:tcPr>
          <w:p w:rsidR="00000000" w:rsidRDefault="00064464">
            <w:pPr>
              <w:pStyle w:val="Tabletext"/>
              <w:rPr>
                <w:b/>
                <w:snapToGrid w:val="0"/>
                <w:lang w:eastAsia="en-US"/>
              </w:rPr>
            </w:pPr>
            <w:r>
              <w:rPr>
                <w:b/>
                <w:snapToGrid w:val="0"/>
                <w:lang w:eastAsia="en-US"/>
              </w:rPr>
              <w:t>Operating expenses</w:t>
            </w:r>
          </w:p>
        </w:tc>
        <w:tc>
          <w:tcPr>
            <w:tcW w:w="806" w:type="dxa"/>
          </w:tcPr>
          <w:p w:rsidR="00000000" w:rsidRDefault="00064464">
            <w:pPr>
              <w:pStyle w:val="TableofFigures"/>
              <w:rPr>
                <w:b/>
                <w:snapToGrid w:val="0"/>
                <w:lang w:eastAsia="en-US"/>
              </w:rPr>
            </w:pPr>
          </w:p>
        </w:tc>
        <w:tc>
          <w:tcPr>
            <w:tcW w:w="806" w:type="dxa"/>
          </w:tcPr>
          <w:p w:rsidR="00000000" w:rsidRDefault="00064464">
            <w:pPr>
              <w:pStyle w:val="TableofFigures"/>
              <w:rPr>
                <w:b/>
                <w:snapToGrid w:val="0"/>
                <w:lang w:eastAsia="en-US"/>
              </w:rPr>
            </w:pPr>
          </w:p>
        </w:tc>
        <w:tc>
          <w:tcPr>
            <w:tcW w:w="806" w:type="dxa"/>
          </w:tcPr>
          <w:p w:rsidR="00000000" w:rsidRDefault="00064464">
            <w:pPr>
              <w:pStyle w:val="TableofFigures"/>
              <w:rPr>
                <w:b/>
                <w:snapToGrid w:val="0"/>
                <w:lang w:eastAsia="en-US"/>
              </w:rPr>
            </w:pPr>
          </w:p>
        </w:tc>
        <w:tc>
          <w:tcPr>
            <w:tcW w:w="1002" w:type="dxa"/>
          </w:tcPr>
          <w:p w:rsidR="00000000" w:rsidRDefault="00064464">
            <w:pPr>
              <w:pStyle w:val="TableofFigures"/>
              <w:rPr>
                <w:i/>
                <w:snapToGrid w:val="0"/>
                <w:lang w:eastAsia="en-US"/>
              </w:rPr>
            </w:pPr>
          </w:p>
        </w:tc>
      </w:tr>
      <w:tr w:rsidR="00000000">
        <w:tblPrEx>
          <w:tblCellMar>
            <w:top w:w="0" w:type="dxa"/>
            <w:bottom w:w="0" w:type="dxa"/>
          </w:tblCellMar>
        </w:tblPrEx>
        <w:trPr>
          <w:cantSplit/>
          <w:trHeight w:hRule="exact" w:val="210"/>
        </w:trPr>
        <w:tc>
          <w:tcPr>
            <w:tcW w:w="3720" w:type="dxa"/>
          </w:tcPr>
          <w:p w:rsidR="00000000" w:rsidRDefault="00064464">
            <w:pPr>
              <w:pStyle w:val="Tabletext"/>
              <w:rPr>
                <w:i/>
                <w:snapToGrid w:val="0"/>
                <w:color w:val="000000"/>
                <w:vertAlign w:val="superscript"/>
                <w:lang w:eastAsia="en-US"/>
              </w:rPr>
            </w:pPr>
            <w:r>
              <w:rPr>
                <w:snapToGrid w:val="0"/>
                <w:lang w:eastAsia="en-US"/>
              </w:rPr>
              <w:t>Employee related expenses</w:t>
            </w:r>
            <w:r>
              <w:rPr>
                <w:snapToGrid w:val="0"/>
                <w:color w:val="000000"/>
                <w:lang w:eastAsia="en-US"/>
              </w:rPr>
              <w:t xml:space="preserve"> </w:t>
            </w:r>
            <w:r>
              <w:rPr>
                <w:i/>
                <w:snapToGrid w:val="0"/>
                <w:color w:val="000000"/>
                <w:vertAlign w:val="superscript"/>
                <w:lang w:eastAsia="en-US"/>
              </w:rPr>
              <w:t>(d)</w:t>
            </w:r>
          </w:p>
        </w:tc>
        <w:tc>
          <w:tcPr>
            <w:tcW w:w="806" w:type="dxa"/>
          </w:tcPr>
          <w:p w:rsidR="00000000" w:rsidRDefault="00064464">
            <w:pPr>
              <w:pStyle w:val="TableofFigures"/>
              <w:rPr>
                <w:snapToGrid w:val="0"/>
                <w:lang w:eastAsia="en-US"/>
              </w:rPr>
            </w:pPr>
            <w:r>
              <w:rPr>
                <w:snapToGrid w:val="0"/>
                <w:lang w:eastAsia="en-US"/>
              </w:rPr>
              <w:t>3 399.3</w:t>
            </w:r>
          </w:p>
        </w:tc>
        <w:tc>
          <w:tcPr>
            <w:tcW w:w="806" w:type="dxa"/>
          </w:tcPr>
          <w:p w:rsidR="00000000" w:rsidRDefault="00064464">
            <w:pPr>
              <w:pStyle w:val="TableofFigures"/>
              <w:rPr>
                <w:snapToGrid w:val="0"/>
                <w:lang w:eastAsia="en-US"/>
              </w:rPr>
            </w:pPr>
            <w:r>
              <w:rPr>
                <w:snapToGrid w:val="0"/>
                <w:lang w:eastAsia="en-US"/>
              </w:rPr>
              <w:t>3 237.3</w:t>
            </w:r>
          </w:p>
        </w:tc>
        <w:tc>
          <w:tcPr>
            <w:tcW w:w="806" w:type="dxa"/>
          </w:tcPr>
          <w:p w:rsidR="00000000" w:rsidRDefault="00064464">
            <w:pPr>
              <w:pStyle w:val="TableofFigures"/>
              <w:rPr>
                <w:snapToGrid w:val="0"/>
                <w:lang w:eastAsia="en-US"/>
              </w:rPr>
            </w:pPr>
            <w:r>
              <w:rPr>
                <w:snapToGrid w:val="0"/>
                <w:lang w:eastAsia="en-US"/>
              </w:rPr>
              <w:t>3 383.8</w:t>
            </w:r>
          </w:p>
        </w:tc>
        <w:tc>
          <w:tcPr>
            <w:tcW w:w="1002" w:type="dxa"/>
          </w:tcPr>
          <w:p w:rsidR="00000000" w:rsidRDefault="00064464">
            <w:pPr>
              <w:pStyle w:val="TableofFigures"/>
              <w:rPr>
                <w:i/>
                <w:snapToGrid w:val="0"/>
                <w:lang w:eastAsia="en-US"/>
              </w:rPr>
            </w:pPr>
            <w:r>
              <w:rPr>
                <w:i/>
                <w:snapToGrid w:val="0"/>
                <w:lang w:eastAsia="en-US"/>
              </w:rPr>
              <w:noBreakHyphen/>
              <w:t>0.5</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i/>
                <w:snapToGrid w:val="0"/>
                <w:color w:val="000000"/>
                <w:vertAlign w:val="superscript"/>
                <w:lang w:eastAsia="en-US"/>
              </w:rPr>
            </w:pPr>
            <w:r>
              <w:rPr>
                <w:snapToGrid w:val="0"/>
                <w:lang w:eastAsia="en-US"/>
              </w:rPr>
              <w:t>Purchases of supplies and services</w:t>
            </w:r>
            <w:r>
              <w:rPr>
                <w:snapToGrid w:val="0"/>
                <w:color w:val="000000"/>
                <w:lang w:eastAsia="en-US"/>
              </w:rPr>
              <w:t xml:space="preserve"> </w:t>
            </w:r>
            <w:r>
              <w:rPr>
                <w:i/>
                <w:snapToGrid w:val="0"/>
                <w:color w:val="000000"/>
                <w:vertAlign w:val="superscript"/>
                <w:lang w:eastAsia="en-US"/>
              </w:rPr>
              <w:t>(e)</w:t>
            </w:r>
          </w:p>
        </w:tc>
        <w:tc>
          <w:tcPr>
            <w:tcW w:w="806" w:type="dxa"/>
          </w:tcPr>
          <w:p w:rsidR="00000000" w:rsidRDefault="00064464">
            <w:pPr>
              <w:pStyle w:val="TableofFigures"/>
              <w:rPr>
                <w:snapToGrid w:val="0"/>
                <w:lang w:eastAsia="en-US"/>
              </w:rPr>
            </w:pPr>
            <w:r>
              <w:rPr>
                <w:snapToGrid w:val="0"/>
                <w:lang w:eastAsia="en-US"/>
              </w:rPr>
              <w:t>1 041.8</w:t>
            </w:r>
          </w:p>
        </w:tc>
        <w:tc>
          <w:tcPr>
            <w:tcW w:w="806" w:type="dxa"/>
          </w:tcPr>
          <w:p w:rsidR="00000000" w:rsidRDefault="00064464">
            <w:pPr>
              <w:pStyle w:val="TableofFigures"/>
              <w:rPr>
                <w:snapToGrid w:val="0"/>
                <w:lang w:eastAsia="en-US"/>
              </w:rPr>
            </w:pPr>
            <w:r>
              <w:rPr>
                <w:snapToGrid w:val="0"/>
                <w:lang w:eastAsia="en-US"/>
              </w:rPr>
              <w:t>1 157.6</w:t>
            </w:r>
          </w:p>
        </w:tc>
        <w:tc>
          <w:tcPr>
            <w:tcW w:w="806" w:type="dxa"/>
          </w:tcPr>
          <w:p w:rsidR="00000000" w:rsidRDefault="00064464">
            <w:pPr>
              <w:pStyle w:val="TableofFigures"/>
              <w:rPr>
                <w:snapToGrid w:val="0"/>
                <w:lang w:eastAsia="en-US"/>
              </w:rPr>
            </w:pPr>
            <w:r>
              <w:rPr>
                <w:snapToGrid w:val="0"/>
                <w:lang w:eastAsia="en-US"/>
              </w:rPr>
              <w:t>1 223.3</w:t>
            </w:r>
          </w:p>
        </w:tc>
        <w:tc>
          <w:tcPr>
            <w:tcW w:w="1002" w:type="dxa"/>
          </w:tcPr>
          <w:p w:rsidR="00000000" w:rsidRDefault="00064464">
            <w:pPr>
              <w:pStyle w:val="TableofFigures"/>
              <w:rPr>
                <w:i/>
                <w:snapToGrid w:val="0"/>
                <w:lang w:eastAsia="en-US"/>
              </w:rPr>
            </w:pPr>
            <w:r>
              <w:rPr>
                <w:i/>
                <w:snapToGrid w:val="0"/>
                <w:lang w:eastAsia="en-US"/>
              </w:rPr>
              <w:t>17.4</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snapToGrid w:val="0"/>
                <w:color w:val="000000"/>
                <w:lang w:eastAsia="en-US"/>
              </w:rPr>
            </w:pPr>
            <w:r>
              <w:rPr>
                <w:snapToGrid w:val="0"/>
                <w:lang w:eastAsia="en-US"/>
              </w:rPr>
              <w:t>Depreciation</w:t>
            </w:r>
            <w:r>
              <w:rPr>
                <w:snapToGrid w:val="0"/>
                <w:color w:val="000000"/>
                <w:lang w:eastAsia="en-US"/>
              </w:rPr>
              <w:t xml:space="preserve"> and amortisation</w:t>
            </w:r>
          </w:p>
        </w:tc>
        <w:tc>
          <w:tcPr>
            <w:tcW w:w="806" w:type="dxa"/>
          </w:tcPr>
          <w:p w:rsidR="00000000" w:rsidRDefault="00064464">
            <w:pPr>
              <w:pStyle w:val="TableofFigures"/>
              <w:rPr>
                <w:snapToGrid w:val="0"/>
                <w:lang w:eastAsia="en-US"/>
              </w:rPr>
            </w:pPr>
            <w:r>
              <w:rPr>
                <w:snapToGrid w:val="0"/>
                <w:lang w:eastAsia="en-US"/>
              </w:rPr>
              <w:t xml:space="preserve"> 231.4</w:t>
            </w:r>
          </w:p>
        </w:tc>
        <w:tc>
          <w:tcPr>
            <w:tcW w:w="806" w:type="dxa"/>
          </w:tcPr>
          <w:p w:rsidR="00000000" w:rsidRDefault="00064464">
            <w:pPr>
              <w:pStyle w:val="TableofFigures"/>
              <w:rPr>
                <w:snapToGrid w:val="0"/>
                <w:lang w:eastAsia="en-US"/>
              </w:rPr>
            </w:pPr>
            <w:r>
              <w:rPr>
                <w:snapToGrid w:val="0"/>
                <w:lang w:eastAsia="en-US"/>
              </w:rPr>
              <w:t xml:space="preserve"> 245.4</w:t>
            </w:r>
          </w:p>
        </w:tc>
        <w:tc>
          <w:tcPr>
            <w:tcW w:w="806" w:type="dxa"/>
          </w:tcPr>
          <w:p w:rsidR="00000000" w:rsidRDefault="00064464">
            <w:pPr>
              <w:pStyle w:val="TableofFigures"/>
              <w:rPr>
                <w:snapToGrid w:val="0"/>
                <w:lang w:eastAsia="en-US"/>
              </w:rPr>
            </w:pPr>
            <w:r>
              <w:rPr>
                <w:snapToGrid w:val="0"/>
                <w:lang w:eastAsia="en-US"/>
              </w:rPr>
              <w:t xml:space="preserve"> 250.3</w:t>
            </w:r>
          </w:p>
        </w:tc>
        <w:tc>
          <w:tcPr>
            <w:tcW w:w="1002" w:type="dxa"/>
          </w:tcPr>
          <w:p w:rsidR="00000000" w:rsidRDefault="00064464">
            <w:pPr>
              <w:pStyle w:val="TableofFigures"/>
              <w:rPr>
                <w:i/>
                <w:snapToGrid w:val="0"/>
                <w:lang w:eastAsia="en-US"/>
              </w:rPr>
            </w:pPr>
            <w:r>
              <w:rPr>
                <w:i/>
                <w:snapToGrid w:val="0"/>
                <w:lang w:eastAsia="en-US"/>
              </w:rPr>
              <w:t>8.2</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snapToGrid w:val="0"/>
                <w:lang w:eastAsia="en-US"/>
              </w:rPr>
            </w:pPr>
            <w:r>
              <w:rPr>
                <w:snapToGrid w:val="0"/>
                <w:lang w:eastAsia="en-US"/>
              </w:rPr>
              <w:t>Capital assets charge</w:t>
            </w:r>
          </w:p>
        </w:tc>
        <w:tc>
          <w:tcPr>
            <w:tcW w:w="806" w:type="dxa"/>
          </w:tcPr>
          <w:p w:rsidR="00000000" w:rsidRDefault="00064464">
            <w:pPr>
              <w:pStyle w:val="TableofFigures"/>
              <w:rPr>
                <w:snapToGrid w:val="0"/>
                <w:lang w:eastAsia="en-US"/>
              </w:rPr>
            </w:pPr>
            <w:r>
              <w:rPr>
                <w:snapToGrid w:val="0"/>
                <w:lang w:eastAsia="en-US"/>
              </w:rPr>
              <w:t xml:space="preserve"> 497.3</w:t>
            </w:r>
          </w:p>
        </w:tc>
        <w:tc>
          <w:tcPr>
            <w:tcW w:w="806" w:type="dxa"/>
          </w:tcPr>
          <w:p w:rsidR="00000000" w:rsidRDefault="00064464">
            <w:pPr>
              <w:pStyle w:val="TableofFigures"/>
              <w:rPr>
                <w:snapToGrid w:val="0"/>
                <w:lang w:eastAsia="en-US"/>
              </w:rPr>
            </w:pPr>
            <w:r>
              <w:rPr>
                <w:snapToGrid w:val="0"/>
                <w:lang w:eastAsia="en-US"/>
              </w:rPr>
              <w:t xml:space="preserve"> 482.4</w:t>
            </w:r>
          </w:p>
        </w:tc>
        <w:tc>
          <w:tcPr>
            <w:tcW w:w="806" w:type="dxa"/>
          </w:tcPr>
          <w:p w:rsidR="00000000" w:rsidRDefault="00064464">
            <w:pPr>
              <w:pStyle w:val="TableofFigures"/>
              <w:rPr>
                <w:snapToGrid w:val="0"/>
                <w:lang w:eastAsia="en-US"/>
              </w:rPr>
            </w:pPr>
            <w:r>
              <w:rPr>
                <w:snapToGrid w:val="0"/>
                <w:lang w:eastAsia="en-US"/>
              </w:rPr>
              <w:t xml:space="preserve"> 478.4</w:t>
            </w:r>
          </w:p>
        </w:tc>
        <w:tc>
          <w:tcPr>
            <w:tcW w:w="1002" w:type="dxa"/>
          </w:tcPr>
          <w:p w:rsidR="00000000" w:rsidRDefault="00064464">
            <w:pPr>
              <w:pStyle w:val="TableofFigures"/>
              <w:rPr>
                <w:i/>
                <w:snapToGrid w:val="0"/>
                <w:lang w:eastAsia="en-US"/>
              </w:rPr>
            </w:pPr>
            <w:r>
              <w:rPr>
                <w:i/>
                <w:snapToGrid w:val="0"/>
                <w:lang w:eastAsia="en-US"/>
              </w:rPr>
              <w:noBreakHyphen/>
              <w:t>3.8</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snapToGrid w:val="0"/>
                <w:lang w:eastAsia="en-US"/>
              </w:rPr>
            </w:pPr>
            <w:r>
              <w:rPr>
                <w:snapToGrid w:val="0"/>
                <w:lang w:eastAsia="en-US"/>
              </w:rPr>
              <w:t>Other expenses</w:t>
            </w:r>
          </w:p>
        </w:tc>
        <w:tc>
          <w:tcPr>
            <w:tcW w:w="806" w:type="dxa"/>
          </w:tcPr>
          <w:p w:rsidR="00000000" w:rsidRDefault="00064464">
            <w:pPr>
              <w:pStyle w:val="TableofFigures"/>
              <w:rPr>
                <w:snapToGrid w:val="0"/>
                <w:lang w:eastAsia="en-US"/>
              </w:rPr>
            </w:pPr>
            <w:r>
              <w:rPr>
                <w:snapToGrid w:val="0"/>
                <w:lang w:eastAsia="en-US"/>
              </w:rPr>
              <w:t xml:space="preserve"> 338.5</w:t>
            </w:r>
          </w:p>
        </w:tc>
        <w:tc>
          <w:tcPr>
            <w:tcW w:w="806" w:type="dxa"/>
          </w:tcPr>
          <w:p w:rsidR="00000000" w:rsidRDefault="00064464">
            <w:pPr>
              <w:pStyle w:val="TableofFigures"/>
              <w:rPr>
                <w:snapToGrid w:val="0"/>
                <w:lang w:eastAsia="en-US"/>
              </w:rPr>
            </w:pPr>
            <w:r>
              <w:rPr>
                <w:snapToGrid w:val="0"/>
                <w:lang w:eastAsia="en-US"/>
              </w:rPr>
              <w:t xml:space="preserve"> 483.9</w:t>
            </w:r>
          </w:p>
        </w:tc>
        <w:tc>
          <w:tcPr>
            <w:tcW w:w="806" w:type="dxa"/>
          </w:tcPr>
          <w:p w:rsidR="00000000" w:rsidRDefault="00064464">
            <w:pPr>
              <w:pStyle w:val="TableofFigures"/>
              <w:rPr>
                <w:snapToGrid w:val="0"/>
                <w:lang w:eastAsia="en-US"/>
              </w:rPr>
            </w:pPr>
            <w:r>
              <w:rPr>
                <w:snapToGrid w:val="0"/>
                <w:lang w:eastAsia="en-US"/>
              </w:rPr>
              <w:t xml:space="preserve"> 558.9</w:t>
            </w:r>
          </w:p>
        </w:tc>
        <w:tc>
          <w:tcPr>
            <w:tcW w:w="1002" w:type="dxa"/>
            <w:tcBorders>
              <w:bottom w:val="single" w:sz="6" w:space="0" w:color="auto"/>
            </w:tcBorders>
          </w:tcPr>
          <w:p w:rsidR="00000000" w:rsidRDefault="00064464">
            <w:pPr>
              <w:pStyle w:val="TableofFigures"/>
              <w:rPr>
                <w:i/>
                <w:snapToGrid w:val="0"/>
                <w:lang w:eastAsia="en-US"/>
              </w:rPr>
            </w:pPr>
            <w:r>
              <w:rPr>
                <w:i/>
                <w:snapToGrid w:val="0"/>
                <w:lang w:eastAsia="en-US"/>
              </w:rPr>
              <w:t>65.1</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5 508.3</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5 606.6</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5 894.7</w:t>
            </w:r>
          </w:p>
        </w:tc>
        <w:tc>
          <w:tcPr>
            <w:tcW w:w="1002" w:type="dxa"/>
          </w:tcPr>
          <w:p w:rsidR="00000000" w:rsidRDefault="00064464">
            <w:pPr>
              <w:pStyle w:val="TableofFigures"/>
              <w:rPr>
                <w:b/>
                <w:i/>
                <w:snapToGrid w:val="0"/>
                <w:lang w:eastAsia="en-US"/>
              </w:rPr>
            </w:pPr>
            <w:r>
              <w:rPr>
                <w:b/>
                <w:i/>
                <w:snapToGrid w:val="0"/>
                <w:lang w:eastAsia="en-US"/>
              </w:rPr>
              <w:t>7.0</w:t>
            </w:r>
          </w:p>
        </w:tc>
      </w:tr>
      <w:tr w:rsidR="00000000">
        <w:tblPrEx>
          <w:tblCellMar>
            <w:top w:w="0" w:type="dxa"/>
            <w:bottom w:w="0" w:type="dxa"/>
          </w:tblCellMar>
        </w:tblPrEx>
        <w:trPr>
          <w:cantSplit/>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text"/>
              <w:rPr>
                <w:snapToGrid w:val="0"/>
                <w:lang w:eastAsia="en-US"/>
              </w:rPr>
            </w:pPr>
          </w:p>
        </w:tc>
        <w:tc>
          <w:tcPr>
            <w:tcW w:w="806" w:type="dxa"/>
          </w:tcPr>
          <w:p w:rsidR="00000000" w:rsidRDefault="00064464">
            <w:pPr>
              <w:pStyle w:val="Tabletext"/>
              <w:rPr>
                <w:snapToGrid w:val="0"/>
                <w:lang w:eastAsia="en-US"/>
              </w:rPr>
            </w:pPr>
          </w:p>
        </w:tc>
        <w:tc>
          <w:tcPr>
            <w:tcW w:w="806" w:type="dxa"/>
          </w:tcPr>
          <w:p w:rsidR="00000000" w:rsidRDefault="00064464">
            <w:pPr>
              <w:pStyle w:val="Tabletext"/>
              <w:rPr>
                <w:snapToGrid w:val="0"/>
                <w:lang w:eastAsia="en-US"/>
              </w:rPr>
            </w:pPr>
          </w:p>
        </w:tc>
        <w:tc>
          <w:tcPr>
            <w:tcW w:w="1002" w:type="dxa"/>
          </w:tcPr>
          <w:p w:rsidR="00000000" w:rsidRDefault="00064464">
            <w:pPr>
              <w:pStyle w:val="Tabletext"/>
              <w:rPr>
                <w:i/>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surplus/deficit before revenue for increase in net assets</w:t>
            </w:r>
          </w:p>
        </w:tc>
        <w:tc>
          <w:tcPr>
            <w:tcW w:w="806" w:type="dxa"/>
          </w:tcPr>
          <w:p w:rsidR="00000000" w:rsidRDefault="00064464">
            <w:pPr>
              <w:pStyle w:val="TableofFigures"/>
              <w:rPr>
                <w:b/>
                <w:snapToGrid w:val="0"/>
                <w:lang w:eastAsia="en-US"/>
              </w:rPr>
            </w:pPr>
            <w:r>
              <w:rPr>
                <w:b/>
                <w:snapToGrid w:val="0"/>
                <w:lang w:eastAsia="en-US"/>
              </w:rPr>
              <w:t xml:space="preserve"> 48.7</w:t>
            </w:r>
          </w:p>
        </w:tc>
        <w:tc>
          <w:tcPr>
            <w:tcW w:w="806" w:type="dxa"/>
          </w:tcPr>
          <w:p w:rsidR="00000000" w:rsidRDefault="00064464">
            <w:pPr>
              <w:pStyle w:val="TableofFigures"/>
              <w:rPr>
                <w:b/>
                <w:snapToGrid w:val="0"/>
                <w:lang w:eastAsia="en-US"/>
              </w:rPr>
            </w:pPr>
            <w:r>
              <w:rPr>
                <w:b/>
                <w:snapToGrid w:val="0"/>
                <w:lang w:eastAsia="en-US"/>
              </w:rPr>
              <w:t xml:space="preserve"> 28.4</w:t>
            </w:r>
          </w:p>
        </w:tc>
        <w:tc>
          <w:tcPr>
            <w:tcW w:w="806" w:type="dxa"/>
          </w:tcPr>
          <w:p w:rsidR="00000000" w:rsidRDefault="00064464">
            <w:pPr>
              <w:pStyle w:val="TableofFigures"/>
              <w:rPr>
                <w:b/>
                <w:snapToGrid w:val="0"/>
                <w:lang w:eastAsia="en-US"/>
              </w:rPr>
            </w:pPr>
            <w:r>
              <w:rPr>
                <w:b/>
                <w:snapToGrid w:val="0"/>
                <w:lang w:eastAsia="en-US"/>
              </w:rPr>
              <w:t xml:space="preserve"> 6.5</w:t>
            </w:r>
          </w:p>
        </w:tc>
        <w:tc>
          <w:tcPr>
            <w:tcW w:w="1002" w:type="dxa"/>
          </w:tcPr>
          <w:p w:rsidR="00000000" w:rsidRDefault="00064464">
            <w:pPr>
              <w:pStyle w:val="TableofFigures"/>
              <w:rPr>
                <w:b/>
                <w:i/>
                <w:snapToGrid w:val="0"/>
                <w:lang w:eastAsia="en-US"/>
              </w:rPr>
            </w:pPr>
            <w:r>
              <w:rPr>
                <w:b/>
                <w:i/>
                <w:snapToGrid w:val="0"/>
                <w:lang w:eastAsia="en-US"/>
              </w:rPr>
              <w:noBreakHyphen/>
              <w:t>86.6</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i/>
                <w:snapToGrid w:val="0"/>
                <w:lang w:eastAsia="en-US"/>
              </w:rPr>
            </w:pPr>
            <w:r>
              <w:rPr>
                <w:i/>
                <w:snapToGrid w:val="0"/>
                <w:lang w:eastAsia="en-US"/>
              </w:rPr>
              <w:t>Add:</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i/>
                <w:snapToGrid w:val="0"/>
                <w:lang w:eastAsia="en-US"/>
              </w:rPr>
            </w:pPr>
          </w:p>
        </w:tc>
      </w:tr>
      <w:tr w:rsidR="00000000">
        <w:tblPrEx>
          <w:tblCellMar>
            <w:top w:w="0" w:type="dxa"/>
            <w:bottom w:w="0" w:type="dxa"/>
          </w:tblCellMar>
        </w:tblPrEx>
        <w:trPr>
          <w:cantSplit/>
          <w:trHeight w:hRule="exact" w:val="210"/>
        </w:trPr>
        <w:tc>
          <w:tcPr>
            <w:tcW w:w="3720" w:type="dxa"/>
          </w:tcPr>
          <w:p w:rsidR="00000000" w:rsidRDefault="00064464">
            <w:pPr>
              <w:pStyle w:val="Tabletext"/>
              <w:rPr>
                <w:snapToGrid w:val="0"/>
                <w:lang w:eastAsia="en-US"/>
              </w:rPr>
            </w:pPr>
            <w:r>
              <w:rPr>
                <w:snapToGrid w:val="0"/>
                <w:lang w:eastAsia="en-US"/>
              </w:rPr>
              <w:t>Revenue for increase in net assets</w:t>
            </w:r>
          </w:p>
        </w:tc>
        <w:tc>
          <w:tcPr>
            <w:tcW w:w="806" w:type="dxa"/>
          </w:tcPr>
          <w:p w:rsidR="00000000" w:rsidRDefault="00064464">
            <w:pPr>
              <w:pStyle w:val="TableofFigures"/>
              <w:rPr>
                <w:snapToGrid w:val="0"/>
                <w:lang w:eastAsia="en-US"/>
              </w:rPr>
            </w:pPr>
            <w:r>
              <w:rPr>
                <w:snapToGrid w:val="0"/>
                <w:lang w:eastAsia="en-US"/>
              </w:rPr>
              <w:t xml:space="preserve"> 20.0</w:t>
            </w:r>
          </w:p>
        </w:tc>
        <w:tc>
          <w:tcPr>
            <w:tcW w:w="806" w:type="dxa"/>
          </w:tcPr>
          <w:p w:rsidR="00000000" w:rsidRDefault="00064464">
            <w:pPr>
              <w:pStyle w:val="TableofFigures"/>
              <w:rPr>
                <w:snapToGrid w:val="0"/>
                <w:lang w:eastAsia="en-US"/>
              </w:rPr>
            </w:pPr>
            <w:r>
              <w:rPr>
                <w:snapToGrid w:val="0"/>
                <w:lang w:eastAsia="en-US"/>
              </w:rPr>
              <w:t xml:space="preserve"> 20.0</w:t>
            </w:r>
          </w:p>
        </w:tc>
        <w:tc>
          <w:tcPr>
            <w:tcW w:w="806" w:type="dxa"/>
          </w:tcPr>
          <w:p w:rsidR="00000000" w:rsidRDefault="00064464">
            <w:pPr>
              <w:pStyle w:val="TableofFigures"/>
              <w:rPr>
                <w:snapToGrid w:val="0"/>
                <w:lang w:eastAsia="en-US"/>
              </w:rPr>
            </w:pPr>
            <w:r>
              <w:rPr>
                <w:snapToGrid w:val="0"/>
                <w:lang w:eastAsia="en-US"/>
              </w:rPr>
              <w:t xml:space="preserve"> 11.4</w:t>
            </w:r>
          </w:p>
        </w:tc>
        <w:tc>
          <w:tcPr>
            <w:tcW w:w="1002" w:type="dxa"/>
          </w:tcPr>
          <w:p w:rsidR="00000000" w:rsidRDefault="00064464">
            <w:pPr>
              <w:pStyle w:val="TableofFigures"/>
              <w:rPr>
                <w:i/>
                <w:snapToGrid w:val="0"/>
                <w:lang w:eastAsia="en-US"/>
              </w:rPr>
            </w:pPr>
            <w:r>
              <w:rPr>
                <w:i/>
                <w:snapToGrid w:val="0"/>
                <w:lang w:eastAsia="en-US"/>
              </w:rPr>
              <w:noBreakHyphen/>
              <w:t>42.8</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snapToGrid w:val="0"/>
                <w:lang w:eastAsia="en-US"/>
              </w:rPr>
            </w:pPr>
            <w:r>
              <w:rPr>
                <w:snapToGrid w:val="0"/>
                <w:lang w:eastAsia="en-US"/>
              </w:rPr>
              <w:t xml:space="preserve">Section 29 Receipts </w:t>
            </w:r>
            <w:r>
              <w:rPr>
                <w:snapToGrid w:val="0"/>
                <w:lang w:eastAsia="en-US"/>
              </w:rPr>
              <w:noBreakHyphen/>
              <w:t xml:space="preserve"> asset sales</w:t>
            </w:r>
          </w:p>
        </w:tc>
        <w:tc>
          <w:tcPr>
            <w:tcW w:w="806" w:type="dxa"/>
          </w:tcPr>
          <w:p w:rsidR="00000000" w:rsidRDefault="00064464">
            <w:pPr>
              <w:pStyle w:val="TableofFigures"/>
              <w:rPr>
                <w:snapToGrid w:val="0"/>
                <w:lang w:eastAsia="en-US"/>
              </w:rPr>
            </w:pPr>
            <w:r>
              <w:rPr>
                <w:snapToGrid w:val="0"/>
                <w:lang w:eastAsia="en-US"/>
              </w:rPr>
              <w:t xml:space="preserve"> 14.4</w:t>
            </w:r>
          </w:p>
        </w:tc>
        <w:tc>
          <w:tcPr>
            <w:tcW w:w="806" w:type="dxa"/>
          </w:tcPr>
          <w:p w:rsidR="00000000" w:rsidRDefault="00064464">
            <w:pPr>
              <w:pStyle w:val="TableofFigures"/>
              <w:rPr>
                <w:snapToGrid w:val="0"/>
                <w:lang w:eastAsia="en-US"/>
              </w:rPr>
            </w:pPr>
            <w:r>
              <w:rPr>
                <w:snapToGrid w:val="0"/>
                <w:lang w:eastAsia="en-US"/>
              </w:rPr>
              <w:t xml:space="preserve"> 17.7</w:t>
            </w:r>
          </w:p>
        </w:tc>
        <w:tc>
          <w:tcPr>
            <w:tcW w:w="806" w:type="dxa"/>
          </w:tcPr>
          <w:p w:rsidR="00000000" w:rsidRDefault="00064464">
            <w:pPr>
              <w:pStyle w:val="TableofFigures"/>
              <w:rPr>
                <w:snapToGrid w:val="0"/>
                <w:lang w:eastAsia="en-US"/>
              </w:rPr>
            </w:pPr>
            <w:r>
              <w:rPr>
                <w:snapToGrid w:val="0"/>
                <w:lang w:eastAsia="en-US"/>
              </w:rPr>
              <w:t xml:space="preserve"> 24.2</w:t>
            </w:r>
          </w:p>
        </w:tc>
        <w:tc>
          <w:tcPr>
            <w:tcW w:w="1002" w:type="dxa"/>
          </w:tcPr>
          <w:p w:rsidR="00000000" w:rsidRDefault="00064464">
            <w:pPr>
              <w:pStyle w:val="TableofFigures"/>
              <w:rPr>
                <w:i/>
                <w:snapToGrid w:val="0"/>
                <w:lang w:eastAsia="en-US"/>
              </w:rPr>
            </w:pPr>
            <w:r>
              <w:rPr>
                <w:i/>
                <w:snapToGrid w:val="0"/>
                <w:lang w:eastAsia="en-US"/>
              </w:rPr>
              <w:t>67.9</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20" w:type="dxa"/>
            <w:tcBorders>
              <w:bottom w:val="single" w:sz="6" w:space="0" w:color="auto"/>
            </w:tcBorders>
          </w:tcPr>
          <w:p w:rsidR="00000000" w:rsidRDefault="00064464">
            <w:pPr>
              <w:pStyle w:val="Tabletext"/>
              <w:rPr>
                <w:b/>
                <w:snapToGrid w:val="0"/>
                <w:lang w:eastAsia="en-US"/>
              </w:rPr>
            </w:pPr>
            <w:r>
              <w:rPr>
                <w:b/>
                <w:snapToGrid w:val="0"/>
                <w:lang w:eastAsia="en-US"/>
              </w:rPr>
              <w:t>Operating surplus/deficit</w:t>
            </w:r>
          </w:p>
        </w:tc>
        <w:tc>
          <w:tcPr>
            <w:tcW w:w="806"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83.1</w:t>
            </w:r>
          </w:p>
        </w:tc>
        <w:tc>
          <w:tcPr>
            <w:tcW w:w="806"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66.1</w:t>
            </w:r>
          </w:p>
        </w:tc>
        <w:tc>
          <w:tcPr>
            <w:tcW w:w="806"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42.1</w:t>
            </w:r>
          </w:p>
        </w:tc>
        <w:tc>
          <w:tcPr>
            <w:tcW w:w="1002" w:type="dxa"/>
            <w:tcBorders>
              <w:bottom w:val="single" w:sz="6" w:space="0" w:color="auto"/>
            </w:tcBorders>
          </w:tcPr>
          <w:p w:rsidR="00000000" w:rsidRDefault="00064464">
            <w:pPr>
              <w:pStyle w:val="TableofFigures"/>
              <w:rPr>
                <w:b/>
                <w:i/>
                <w:snapToGrid w:val="0"/>
                <w:lang w:eastAsia="en-US"/>
              </w:rPr>
            </w:pPr>
            <w:r>
              <w:rPr>
                <w:b/>
                <w:i/>
                <w:snapToGrid w:val="0"/>
                <w:lang w:eastAsia="en-US"/>
              </w:rPr>
              <w:noBreakHyphen/>
              <w:t>49.3</w:t>
            </w:r>
          </w:p>
        </w:tc>
      </w:tr>
      <w:tr w:rsidR="00000000">
        <w:tblPrEx>
          <w:tblCellMar>
            <w:top w:w="0" w:type="dxa"/>
            <w:bottom w:w="0" w:type="dxa"/>
          </w:tblCellMar>
        </w:tblPrEx>
        <w:trPr>
          <w:cantSplit/>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i/>
                <w:snapToGrid w:val="0"/>
                <w:lang w:eastAsia="en-US"/>
              </w:rPr>
            </w:pPr>
          </w:p>
        </w:tc>
      </w:tr>
      <w:tr w:rsidR="00000000">
        <w:tblPrEx>
          <w:tblCellMar>
            <w:top w:w="0" w:type="dxa"/>
            <w:bottom w:w="0" w:type="dxa"/>
          </w:tblCellMar>
        </w:tblPrEx>
        <w:trPr>
          <w:cantSplit/>
          <w:trHeight w:hRule="exact" w:val="210"/>
        </w:trPr>
        <w:tc>
          <w:tcPr>
            <w:tcW w:w="3720" w:type="dxa"/>
          </w:tcPr>
          <w:p w:rsidR="00000000" w:rsidRDefault="00064464">
            <w:pPr>
              <w:pStyle w:val="Tabletext"/>
              <w:rPr>
                <w:i/>
                <w:snapToGrid w:val="0"/>
                <w:lang w:eastAsia="en-US"/>
              </w:rPr>
            </w:pPr>
            <w:r>
              <w:rPr>
                <w:i/>
                <w:snapToGrid w:val="0"/>
                <w:lang w:eastAsia="en-US"/>
              </w:rPr>
              <w:t>Administered items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i/>
                <w:snapToGrid w:val="0"/>
                <w:lang w:eastAsia="en-US"/>
              </w:rPr>
            </w:pPr>
          </w:p>
        </w:tc>
      </w:tr>
      <w:tr w:rsidR="00000000">
        <w:tblPrEx>
          <w:tblCellMar>
            <w:top w:w="0" w:type="dxa"/>
            <w:bottom w:w="0" w:type="dxa"/>
          </w:tblCellMar>
        </w:tblPrEx>
        <w:trPr>
          <w:cantSplit/>
          <w:trHeight w:hRule="exact" w:val="210"/>
        </w:trPr>
        <w:tc>
          <w:tcPr>
            <w:tcW w:w="3720" w:type="dxa"/>
          </w:tcPr>
          <w:p w:rsidR="00000000" w:rsidRDefault="00064464">
            <w:pPr>
              <w:pStyle w:val="Tabletext"/>
              <w:rPr>
                <w:b/>
                <w:snapToGrid w:val="0"/>
                <w:lang w:eastAsia="en-US"/>
              </w:rPr>
            </w:pPr>
            <w:r>
              <w:rPr>
                <w:b/>
                <w:snapToGrid w:val="0"/>
                <w:lang w:eastAsia="en-US"/>
              </w:rPr>
              <w:t>Operating revenue</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i/>
                <w:snapToGrid w:val="0"/>
                <w:lang w:eastAsia="en-US"/>
              </w:rPr>
            </w:pPr>
          </w:p>
        </w:tc>
      </w:tr>
      <w:tr w:rsidR="00000000">
        <w:tblPrEx>
          <w:tblCellMar>
            <w:top w:w="0" w:type="dxa"/>
            <w:bottom w:w="0" w:type="dxa"/>
          </w:tblCellMar>
        </w:tblPrEx>
        <w:trPr>
          <w:cantSplit/>
          <w:trHeight w:hRule="exact" w:val="210"/>
        </w:trPr>
        <w:tc>
          <w:tcPr>
            <w:tcW w:w="3720" w:type="dxa"/>
          </w:tcPr>
          <w:p w:rsidR="00000000" w:rsidRDefault="00064464">
            <w:pPr>
              <w:pStyle w:val="Tabletext"/>
              <w:rPr>
                <w:i/>
                <w:snapToGrid w:val="0"/>
                <w:color w:val="000000"/>
                <w:vertAlign w:val="superscript"/>
                <w:lang w:eastAsia="en-US"/>
              </w:rPr>
            </w:pPr>
            <w:r>
              <w:rPr>
                <w:snapToGrid w:val="0"/>
                <w:lang w:eastAsia="en-US"/>
              </w:rPr>
              <w:t>Revenue from State Government</w:t>
            </w:r>
            <w:r>
              <w:rPr>
                <w:snapToGrid w:val="0"/>
                <w:color w:val="000000"/>
                <w:lang w:eastAsia="en-US"/>
              </w:rPr>
              <w:t xml:space="preserve"> </w:t>
            </w:r>
            <w:r>
              <w:rPr>
                <w:i/>
                <w:snapToGrid w:val="0"/>
                <w:color w:val="000000"/>
                <w:vertAlign w:val="superscript"/>
                <w:lang w:eastAsia="en-US"/>
              </w:rPr>
              <w:t>(b)</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1 000.7</w:t>
            </w:r>
          </w:p>
        </w:tc>
        <w:tc>
          <w:tcPr>
            <w:tcW w:w="806" w:type="dxa"/>
          </w:tcPr>
          <w:p w:rsidR="00000000" w:rsidRDefault="00064464">
            <w:pPr>
              <w:pStyle w:val="TableofFigures"/>
              <w:rPr>
                <w:snapToGrid w:val="0"/>
                <w:lang w:eastAsia="en-US"/>
              </w:rPr>
            </w:pPr>
            <w:r>
              <w:rPr>
                <w:snapToGrid w:val="0"/>
                <w:lang w:eastAsia="en-US"/>
              </w:rPr>
              <w:t>1 165.9</w:t>
            </w:r>
          </w:p>
        </w:tc>
        <w:tc>
          <w:tcPr>
            <w:tcW w:w="806" w:type="dxa"/>
          </w:tcPr>
          <w:p w:rsidR="00000000" w:rsidRDefault="00064464">
            <w:pPr>
              <w:pStyle w:val="TableofFigures"/>
              <w:rPr>
                <w:snapToGrid w:val="0"/>
                <w:lang w:eastAsia="en-US"/>
              </w:rPr>
            </w:pPr>
            <w:r>
              <w:rPr>
                <w:snapToGrid w:val="0"/>
                <w:lang w:eastAsia="en-US"/>
              </w:rPr>
              <w:t>1 263.3</w:t>
            </w:r>
          </w:p>
        </w:tc>
        <w:tc>
          <w:tcPr>
            <w:tcW w:w="1002" w:type="dxa"/>
          </w:tcPr>
          <w:p w:rsidR="00000000" w:rsidRDefault="00064464">
            <w:pPr>
              <w:pStyle w:val="TableofFigures"/>
              <w:rPr>
                <w:i/>
                <w:snapToGrid w:val="0"/>
                <w:lang w:eastAsia="en-US"/>
              </w:rPr>
            </w:pPr>
            <w:r>
              <w:rPr>
                <w:i/>
                <w:snapToGrid w:val="0"/>
                <w:lang w:eastAsia="en-US"/>
              </w:rPr>
              <w:t>26.2</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i/>
                <w:snapToGrid w:val="0"/>
                <w:color w:val="000000"/>
                <w:vertAlign w:val="superscript"/>
                <w:lang w:eastAsia="en-US"/>
              </w:rPr>
            </w:pPr>
            <w:r>
              <w:rPr>
                <w:snapToGrid w:val="0"/>
                <w:lang w:eastAsia="en-US"/>
              </w:rPr>
              <w:t>Other revenue</w:t>
            </w:r>
            <w:r>
              <w:rPr>
                <w:snapToGrid w:val="0"/>
                <w:color w:val="000000"/>
                <w:lang w:eastAsia="en-US"/>
              </w:rPr>
              <w:t xml:space="preserve"> </w:t>
            </w:r>
            <w:r>
              <w:rPr>
                <w:i/>
                <w:snapToGrid w:val="0"/>
                <w:color w:val="000000"/>
                <w:vertAlign w:val="superscript"/>
                <w:lang w:eastAsia="en-US"/>
              </w:rPr>
              <w:t>(c)</w:t>
            </w:r>
          </w:p>
        </w:tc>
        <w:tc>
          <w:tcPr>
            <w:tcW w:w="806" w:type="dxa"/>
          </w:tcPr>
          <w:p w:rsidR="00000000" w:rsidRDefault="00064464">
            <w:pPr>
              <w:pStyle w:val="TableofFigures"/>
              <w:rPr>
                <w:snapToGrid w:val="0"/>
                <w:lang w:eastAsia="en-US"/>
              </w:rPr>
            </w:pPr>
            <w:r>
              <w:rPr>
                <w:snapToGrid w:val="0"/>
                <w:lang w:eastAsia="en-US"/>
              </w:rPr>
              <w:t xml:space="preserve"> 4.7</w:t>
            </w:r>
          </w:p>
        </w:tc>
        <w:tc>
          <w:tcPr>
            <w:tcW w:w="806" w:type="dxa"/>
          </w:tcPr>
          <w:p w:rsidR="00000000" w:rsidRDefault="00064464">
            <w:pPr>
              <w:pStyle w:val="TableofFigures"/>
              <w:rPr>
                <w:snapToGrid w:val="0"/>
                <w:lang w:eastAsia="en-US"/>
              </w:rPr>
            </w:pPr>
            <w:r>
              <w:rPr>
                <w:snapToGrid w:val="0"/>
                <w:lang w:eastAsia="en-US"/>
              </w:rPr>
              <w:t xml:space="preserve"> 4.7</w:t>
            </w:r>
          </w:p>
        </w:tc>
        <w:tc>
          <w:tcPr>
            <w:tcW w:w="806" w:type="dxa"/>
          </w:tcPr>
          <w:p w:rsidR="00000000" w:rsidRDefault="00064464">
            <w:pPr>
              <w:pStyle w:val="TableofFigures"/>
              <w:rPr>
                <w:snapToGrid w:val="0"/>
                <w:lang w:eastAsia="en-US"/>
              </w:rPr>
            </w:pPr>
            <w:r>
              <w:rPr>
                <w:snapToGrid w:val="0"/>
                <w:lang w:eastAsia="en-US"/>
              </w:rPr>
              <w:t xml:space="preserve"> 4.7</w:t>
            </w:r>
          </w:p>
        </w:tc>
        <w:tc>
          <w:tcPr>
            <w:tcW w:w="1002" w:type="dxa"/>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Less</w:t>
            </w:r>
            <w:r>
              <w:rPr>
                <w:snapToGrid w:val="0"/>
                <w:lang w:eastAsia="en-US"/>
              </w:rPr>
              <w:t xml:space="preserve"> revenue transferred to Consolidated Fund</w:t>
            </w:r>
          </w:p>
        </w:tc>
        <w:tc>
          <w:tcPr>
            <w:tcW w:w="806" w:type="dxa"/>
          </w:tcPr>
          <w:p w:rsidR="00000000" w:rsidRDefault="00064464">
            <w:pPr>
              <w:pStyle w:val="TableofFigures"/>
              <w:rPr>
                <w:snapToGrid w:val="0"/>
                <w:lang w:eastAsia="en-US"/>
              </w:rPr>
            </w:pPr>
            <w:r>
              <w:rPr>
                <w:snapToGrid w:val="0"/>
                <w:lang w:eastAsia="en-US"/>
              </w:rPr>
              <w:noBreakHyphen/>
              <w:t xml:space="preserve"> 317.2</w:t>
            </w:r>
          </w:p>
        </w:tc>
        <w:tc>
          <w:tcPr>
            <w:tcW w:w="806" w:type="dxa"/>
          </w:tcPr>
          <w:p w:rsidR="00000000" w:rsidRDefault="00064464">
            <w:pPr>
              <w:pStyle w:val="TableofFigures"/>
              <w:rPr>
                <w:snapToGrid w:val="0"/>
                <w:lang w:eastAsia="en-US"/>
              </w:rPr>
            </w:pPr>
            <w:r>
              <w:rPr>
                <w:snapToGrid w:val="0"/>
                <w:lang w:eastAsia="en-US"/>
              </w:rPr>
              <w:noBreakHyphen/>
              <w:t xml:space="preserve"> 361.7</w:t>
            </w:r>
          </w:p>
        </w:tc>
        <w:tc>
          <w:tcPr>
            <w:tcW w:w="806" w:type="dxa"/>
          </w:tcPr>
          <w:p w:rsidR="00000000" w:rsidRDefault="00064464">
            <w:pPr>
              <w:pStyle w:val="TableofFigures"/>
              <w:rPr>
                <w:snapToGrid w:val="0"/>
                <w:lang w:eastAsia="en-US"/>
              </w:rPr>
            </w:pPr>
            <w:r>
              <w:rPr>
                <w:snapToGrid w:val="0"/>
                <w:lang w:eastAsia="en-US"/>
              </w:rPr>
              <w:noBreakHyphen/>
              <w:t xml:space="preserve"> 383.0</w:t>
            </w:r>
          </w:p>
        </w:tc>
        <w:tc>
          <w:tcPr>
            <w:tcW w:w="1002" w:type="dxa"/>
          </w:tcPr>
          <w:p w:rsidR="00000000" w:rsidRDefault="00064464">
            <w:pPr>
              <w:pStyle w:val="TableofFigures"/>
              <w:rPr>
                <w:i/>
                <w:snapToGrid w:val="0"/>
                <w:lang w:eastAsia="en-US"/>
              </w:rPr>
            </w:pPr>
            <w:r>
              <w:rPr>
                <w:i/>
                <w:snapToGrid w:val="0"/>
                <w:lang w:eastAsia="en-US"/>
              </w:rPr>
              <w:t>20.7</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688.2</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808.9</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885.0</w:t>
            </w:r>
          </w:p>
        </w:tc>
        <w:tc>
          <w:tcPr>
            <w:tcW w:w="1002" w:type="dxa"/>
            <w:tcBorders>
              <w:top w:val="single" w:sz="6" w:space="0" w:color="auto"/>
            </w:tcBorders>
          </w:tcPr>
          <w:p w:rsidR="00000000" w:rsidRDefault="00064464">
            <w:pPr>
              <w:pStyle w:val="TableofFigures"/>
              <w:rPr>
                <w:b/>
                <w:i/>
                <w:snapToGrid w:val="0"/>
                <w:lang w:eastAsia="en-US"/>
              </w:rPr>
            </w:pPr>
            <w:r>
              <w:rPr>
                <w:b/>
                <w:i/>
                <w:snapToGrid w:val="0"/>
                <w:lang w:eastAsia="en-US"/>
              </w:rPr>
              <w:t>28.6</w:t>
            </w:r>
          </w:p>
        </w:tc>
      </w:tr>
      <w:tr w:rsidR="00000000">
        <w:tblPrEx>
          <w:tblCellMar>
            <w:top w:w="0" w:type="dxa"/>
            <w:bottom w:w="0" w:type="dxa"/>
          </w:tblCellMar>
        </w:tblPrEx>
        <w:trPr>
          <w:cantSplit/>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i/>
                <w:snapToGrid w:val="0"/>
                <w:lang w:eastAsia="en-US"/>
              </w:rPr>
            </w:pPr>
          </w:p>
        </w:tc>
      </w:tr>
      <w:tr w:rsidR="00000000">
        <w:tblPrEx>
          <w:tblCellMar>
            <w:top w:w="0" w:type="dxa"/>
            <w:bottom w:w="0" w:type="dxa"/>
          </w:tblCellMar>
        </w:tblPrEx>
        <w:trPr>
          <w:cantSplit/>
          <w:trHeight w:hRule="exact" w:val="210"/>
        </w:trPr>
        <w:tc>
          <w:tcPr>
            <w:tcW w:w="3720" w:type="dxa"/>
          </w:tcPr>
          <w:p w:rsidR="00000000" w:rsidRDefault="00064464">
            <w:pPr>
              <w:pStyle w:val="Tabletext"/>
              <w:rPr>
                <w:b/>
                <w:snapToGrid w:val="0"/>
                <w:lang w:eastAsia="en-US"/>
              </w:rPr>
            </w:pPr>
            <w:r>
              <w:rPr>
                <w:b/>
                <w:snapToGrid w:val="0"/>
                <w:lang w:eastAsia="en-US"/>
              </w:rPr>
              <w:t>Operating expenses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i/>
                <w:snapToGrid w:val="0"/>
                <w:lang w:eastAsia="en-US"/>
              </w:rPr>
            </w:pPr>
          </w:p>
        </w:tc>
      </w:tr>
      <w:tr w:rsidR="00000000">
        <w:tblPrEx>
          <w:tblCellMar>
            <w:top w:w="0" w:type="dxa"/>
            <w:bottom w:w="0" w:type="dxa"/>
          </w:tblCellMar>
        </w:tblPrEx>
        <w:trPr>
          <w:cantSplit/>
          <w:trHeight w:hRule="exact" w:val="210"/>
        </w:trPr>
        <w:tc>
          <w:tcPr>
            <w:tcW w:w="3720" w:type="dxa"/>
          </w:tcPr>
          <w:p w:rsidR="00000000" w:rsidRDefault="00064464">
            <w:pPr>
              <w:pStyle w:val="Tabletext"/>
              <w:rPr>
                <w:i/>
                <w:snapToGrid w:val="0"/>
                <w:color w:val="000000"/>
                <w:vertAlign w:val="superscript"/>
                <w:lang w:eastAsia="en-US"/>
              </w:rPr>
            </w:pPr>
            <w:r>
              <w:rPr>
                <w:snapToGrid w:val="0"/>
                <w:lang w:eastAsia="en-US"/>
              </w:rPr>
              <w:t>Employee related expenses</w:t>
            </w:r>
            <w:r>
              <w:rPr>
                <w:snapToGrid w:val="0"/>
                <w:color w:val="000000"/>
                <w:lang w:eastAsia="en-US"/>
              </w:rPr>
              <w:t xml:space="preserve"> </w:t>
            </w:r>
            <w:r>
              <w:rPr>
                <w:i/>
                <w:snapToGrid w:val="0"/>
                <w:color w:val="000000"/>
                <w:vertAlign w:val="superscript"/>
                <w:lang w:eastAsia="en-US"/>
              </w:rPr>
              <w:t>(d)</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snapToGrid w:val="0"/>
                <w:lang w:eastAsia="en-US"/>
              </w:rPr>
            </w:pPr>
            <w:r>
              <w:rPr>
                <w:snapToGrid w:val="0"/>
                <w:lang w:eastAsia="en-US"/>
              </w:rPr>
              <w:t>Purchases of supplies and services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snapToGrid w:val="0"/>
                <w:lang w:eastAsia="en-US"/>
              </w:rPr>
            </w:pPr>
            <w:r>
              <w:rPr>
                <w:snapToGrid w:val="0"/>
                <w:lang w:eastAsia="en-US"/>
              </w:rPr>
              <w:t>Other expenses</w:t>
            </w:r>
          </w:p>
        </w:tc>
        <w:tc>
          <w:tcPr>
            <w:tcW w:w="806" w:type="dxa"/>
          </w:tcPr>
          <w:p w:rsidR="00000000" w:rsidRDefault="00064464">
            <w:pPr>
              <w:pStyle w:val="TableofFigures"/>
              <w:rPr>
                <w:snapToGrid w:val="0"/>
                <w:lang w:eastAsia="en-US"/>
              </w:rPr>
            </w:pPr>
            <w:r>
              <w:rPr>
                <w:snapToGrid w:val="0"/>
                <w:lang w:eastAsia="en-US"/>
              </w:rPr>
              <w:t xml:space="preserve"> 688.2</w:t>
            </w:r>
          </w:p>
        </w:tc>
        <w:tc>
          <w:tcPr>
            <w:tcW w:w="806" w:type="dxa"/>
          </w:tcPr>
          <w:p w:rsidR="00000000" w:rsidRDefault="00064464">
            <w:pPr>
              <w:pStyle w:val="TableofFigures"/>
              <w:rPr>
                <w:snapToGrid w:val="0"/>
                <w:lang w:eastAsia="en-US"/>
              </w:rPr>
            </w:pPr>
            <w:r>
              <w:rPr>
                <w:snapToGrid w:val="0"/>
                <w:lang w:eastAsia="en-US"/>
              </w:rPr>
              <w:t xml:space="preserve"> 808.9</w:t>
            </w:r>
          </w:p>
        </w:tc>
        <w:tc>
          <w:tcPr>
            <w:tcW w:w="806" w:type="dxa"/>
          </w:tcPr>
          <w:p w:rsidR="00000000" w:rsidRDefault="00064464">
            <w:pPr>
              <w:pStyle w:val="TableofFigures"/>
              <w:rPr>
                <w:snapToGrid w:val="0"/>
                <w:lang w:eastAsia="en-US"/>
              </w:rPr>
            </w:pPr>
            <w:r>
              <w:rPr>
                <w:snapToGrid w:val="0"/>
                <w:lang w:eastAsia="en-US"/>
              </w:rPr>
              <w:t xml:space="preserve"> </w:t>
            </w:r>
            <w:r>
              <w:rPr>
                <w:snapToGrid w:val="0"/>
                <w:lang w:eastAsia="en-US"/>
              </w:rPr>
              <w:t>885.0</w:t>
            </w:r>
          </w:p>
        </w:tc>
        <w:tc>
          <w:tcPr>
            <w:tcW w:w="1002" w:type="dxa"/>
            <w:tcBorders>
              <w:bottom w:val="single" w:sz="6" w:space="0" w:color="auto"/>
            </w:tcBorders>
          </w:tcPr>
          <w:p w:rsidR="00000000" w:rsidRDefault="00064464">
            <w:pPr>
              <w:pStyle w:val="TableofFigures"/>
              <w:rPr>
                <w:i/>
                <w:snapToGrid w:val="0"/>
                <w:lang w:eastAsia="en-US"/>
              </w:rPr>
            </w:pPr>
            <w:r>
              <w:rPr>
                <w:i/>
                <w:snapToGrid w:val="0"/>
                <w:lang w:eastAsia="en-US"/>
              </w:rPr>
              <w:t>28.6</w:t>
            </w:r>
          </w:p>
        </w:tc>
      </w:tr>
      <w:tr w:rsidR="00000000">
        <w:tblPrEx>
          <w:tblCellMar>
            <w:top w:w="0" w:type="dxa"/>
            <w:bottom w:w="0" w:type="dxa"/>
          </w:tblCellMar>
        </w:tblPrEx>
        <w:trPr>
          <w:cantSplit/>
          <w:trHeight w:hRule="exact" w:val="210"/>
        </w:trPr>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688.2</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808.9</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885.0</w:t>
            </w:r>
          </w:p>
        </w:tc>
        <w:tc>
          <w:tcPr>
            <w:tcW w:w="1002" w:type="dxa"/>
          </w:tcPr>
          <w:p w:rsidR="00000000" w:rsidRDefault="00064464">
            <w:pPr>
              <w:pStyle w:val="TableofFigures"/>
              <w:rPr>
                <w:b/>
                <w:i/>
                <w:snapToGrid w:val="0"/>
                <w:lang w:eastAsia="en-US"/>
              </w:rPr>
            </w:pPr>
            <w:r>
              <w:rPr>
                <w:b/>
                <w:i/>
                <w:snapToGrid w:val="0"/>
                <w:lang w:eastAsia="en-US"/>
              </w:rPr>
              <w:t>28.6</w:t>
            </w:r>
          </w:p>
        </w:tc>
      </w:tr>
      <w:tr w:rsidR="00000000">
        <w:tblPrEx>
          <w:tblCellMar>
            <w:top w:w="0" w:type="dxa"/>
            <w:bottom w:w="0" w:type="dxa"/>
          </w:tblCellMar>
        </w:tblPrEx>
        <w:trPr>
          <w:cantSplit/>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20" w:type="dxa"/>
            <w:tcBorders>
              <w:bottom w:val="single" w:sz="12" w:space="0" w:color="auto"/>
            </w:tcBorders>
          </w:tcPr>
          <w:p w:rsidR="00000000" w:rsidRDefault="00064464">
            <w:pPr>
              <w:pStyle w:val="Tabletext"/>
              <w:rPr>
                <w:b/>
                <w:snapToGrid w:val="0"/>
                <w:lang w:eastAsia="en-US"/>
              </w:rPr>
            </w:pPr>
            <w:r>
              <w:rPr>
                <w:b/>
                <w:snapToGrid w:val="0"/>
                <w:lang w:eastAsia="en-US"/>
              </w:rPr>
              <w:t>Operating surplus/deficit</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noBreakHyphen/>
              <w:t xml:space="preserve"> 0.0</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noBreakHyphen/>
              <w:t xml:space="preserve"> 0.0</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noBreakHyphen/>
              <w:t xml:space="preserve"> 0.0</w:t>
            </w:r>
          </w:p>
        </w:tc>
        <w:tc>
          <w:tcPr>
            <w:tcW w:w="1002" w:type="dxa"/>
            <w:tcBorders>
              <w:bottom w:val="single" w:sz="12" w:space="0" w:color="auto"/>
            </w:tcBorders>
          </w:tcPr>
          <w:p w:rsidR="00000000" w:rsidRDefault="00064464">
            <w:pPr>
              <w:pStyle w:val="TableofFigures"/>
              <w:rPr>
                <w:b/>
                <w:i/>
                <w:snapToGrid w:val="0"/>
                <w:lang w:eastAsia="en-US"/>
              </w:rPr>
            </w:pPr>
            <w:r>
              <w:rPr>
                <w:b/>
                <w:i/>
                <w:snapToGrid w:val="0"/>
                <w:lang w:eastAsia="en-US"/>
              </w:rPr>
              <w:t>0.0</w:t>
            </w:r>
          </w:p>
        </w:tc>
      </w:tr>
    </w:tbl>
    <w:p w:rsidR="00000000" w:rsidRDefault="00064464">
      <w:pPr>
        <w:pStyle w:val="Source"/>
        <w:spacing w:after="0"/>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Includes estimated carryover of 1999</w:t>
      </w:r>
      <w:r>
        <w:noBreakHyphen/>
        <w:t>2000</w:t>
      </w:r>
      <w:r>
        <w:t xml:space="preserve"> appropriation amounts. Actual carryover is subject to approval by the Treasurer prior to 30 June pursuant to Section 32 of the Financial Management Act, 1994.</w:t>
      </w:r>
    </w:p>
    <w:p w:rsidR="00000000" w:rsidRDefault="00064464">
      <w:pPr>
        <w:pStyle w:val="Notes"/>
      </w:pPr>
      <w:r>
        <w:t>(c)</w:t>
      </w:r>
      <w:r>
        <w:tab/>
        <w:t>Includes revenue for services delivered to parties outside government.</w:t>
      </w:r>
    </w:p>
    <w:p w:rsidR="00000000" w:rsidRDefault="00064464">
      <w:pPr>
        <w:pStyle w:val="Notes"/>
      </w:pPr>
      <w:r>
        <w:t>(d)</w:t>
      </w:r>
      <w:r>
        <w:tab/>
        <w:t>Includes salaries</w:t>
      </w:r>
      <w:r>
        <w:t xml:space="preserve"> and allowances, superannuation contributions and payroll tax. The estimates for 1999</w:t>
      </w:r>
      <w:r>
        <w:noBreakHyphen/>
        <w:t>00 Revised and 2000</w:t>
      </w:r>
      <w:r>
        <w:noBreakHyphen/>
        <w:t>01 Budget reflect a major review of the accounting classification of various transactions to better reflect their economic nature, for example the del</w:t>
      </w:r>
      <w:r>
        <w:t>ivery of services under contracting arrangements.</w:t>
      </w:r>
    </w:p>
    <w:p w:rsidR="00000000" w:rsidRDefault="00064464">
      <w:pPr>
        <w:pStyle w:val="Notes"/>
      </w:pPr>
      <w:r>
        <w:t>(e)</w:t>
      </w:r>
      <w:r>
        <w:tab/>
        <w:t>Includes payments to non</w:t>
      </w:r>
      <w:r>
        <w:noBreakHyphen/>
        <w:t>government organisations for delivery of services.</w:t>
      </w:r>
    </w:p>
    <w:p w:rsidR="00000000" w:rsidRDefault="00064464">
      <w:pPr>
        <w:pStyle w:val="Heading3"/>
      </w:pPr>
      <w:r>
        <w:rPr>
          <w:rFonts w:ascii="Times New Roman" w:hAnsi="Times New Roman"/>
          <w:b w:val="0"/>
          <w:i w:val="0"/>
          <w:kern w:val="0"/>
          <w:sz w:val="22"/>
        </w:rPr>
        <w:br w:type="page"/>
      </w:r>
      <w:r>
        <w:lastRenderedPageBreak/>
        <w:t>Controlled Operating Revenue</w:t>
      </w:r>
    </w:p>
    <w:p w:rsidR="00000000" w:rsidRDefault="00064464">
      <w:r>
        <w:t>The Department’s Operating Statement shows controlled revenue received from the State Government</w:t>
      </w:r>
      <w:r>
        <w:t xml:space="preserve"> for outputs delivered is expected to increase by $37 million in 1999</w:t>
      </w:r>
      <w:r>
        <w:noBreakHyphen/>
        <w:t>00 from that forecast and by a further $272 million in 2000</w:t>
      </w:r>
      <w:r>
        <w:noBreakHyphen/>
        <w:t xml:space="preserve">01. </w:t>
      </w:r>
    </w:p>
    <w:p w:rsidR="00000000" w:rsidRDefault="00064464">
      <w:r>
        <w:t xml:space="preserve">Increased revenue is being paid to the Department to implement the Government’s election commitments as detailed in </w:t>
      </w:r>
      <w:r>
        <w:rPr>
          <w:i/>
        </w:rPr>
        <w:t>Labor</w:t>
      </w:r>
      <w:r>
        <w:rPr>
          <w:i/>
        </w:rPr>
        <w:t>’s Financial Statement – The First Term of a Bracks Labor Government,</w:t>
      </w:r>
      <w:r>
        <w:t xml:space="preserve"> with some $51 million provided in 1999</w:t>
      </w:r>
      <w:r>
        <w:noBreakHyphen/>
        <w:t>00 and $174 million in 2000</w:t>
      </w:r>
      <w:r>
        <w:noBreakHyphen/>
        <w:t>01. These initiatives include smaller class sizes in Years P</w:t>
      </w:r>
      <w:r>
        <w:noBreakHyphen/>
        <w:t>2 ($36 million), the Community Infrastructure Jobs program</w:t>
      </w:r>
      <w:r>
        <w:t xml:space="preserve"> ($20 million), assistance for TAFE institutes ($14 million), student welfare co</w:t>
      </w:r>
      <w:r>
        <w:noBreakHyphen/>
        <w:t>ordinators in secondary colleges ($12 million), a boost to the apprenticeship program ($17 million), a broader VCE program ($14 million), support for disadvantaged non</w:t>
      </w:r>
      <w:r>
        <w:noBreakHyphen/>
        <w:t>governm</w:t>
      </w:r>
      <w:r>
        <w:t xml:space="preserve">ent schools ($15 million) and students requiring support under the Disabilities and Impairments program ($5 million). Further detail of all election initiatives is provided in Chapter 8, Election Commitments – Implementation Report Card in </w:t>
      </w:r>
      <w:r>
        <w:rPr>
          <w:i/>
        </w:rPr>
        <w:t>Budget Paper No.</w:t>
      </w:r>
      <w:r>
        <w:rPr>
          <w:i/>
        </w:rPr>
        <w:t xml:space="preserve"> 2</w:t>
      </w:r>
      <w:r>
        <w:t>.</w:t>
      </w:r>
    </w:p>
    <w:p w:rsidR="00000000" w:rsidRDefault="00064464">
      <w:pPr>
        <w:pStyle w:val="Header"/>
        <w:tabs>
          <w:tab w:val="clear" w:pos="4153"/>
          <w:tab w:val="clear" w:pos="8306"/>
        </w:tabs>
      </w:pPr>
      <w:r>
        <w:t>DEET will also receive additional output revenue of $10 million in 1999</w:t>
      </w:r>
      <w:r>
        <w:noBreakHyphen/>
        <w:t>00 and $92 million in 2000</w:t>
      </w:r>
      <w:r>
        <w:noBreakHyphen/>
        <w:t xml:space="preserve">01 for other new service delivery initiatives, including funding to expand the supply of existing output delivery. This additional revenue will fund the </w:t>
      </w:r>
      <w:r>
        <w:t>delivery of outputs to meet the growth in demand for apprenticeship and traineeship places ($13 million) and in the number of students receiving support under the Disabilities and Impairments program ($17 million). Output revenue being paid for Training an</w:t>
      </w:r>
      <w:r>
        <w:t>d Further Education Places has also been increased to improve the quality of training provided and to address financial pressures being experienced by TAFE institutes, including payment of a community service obligation to meet student fee concessions prov</w:t>
      </w:r>
      <w:r>
        <w:t xml:space="preserve">ided by institutes ($10 million). Funding has also been provided to address urgent backlog and ongoing school and TAFE institute facility maintenance ($35 million). </w:t>
      </w:r>
    </w:p>
    <w:p w:rsidR="00000000" w:rsidRDefault="00064464">
      <w:pPr>
        <w:pStyle w:val="Header"/>
        <w:tabs>
          <w:tab w:val="clear" w:pos="4153"/>
          <w:tab w:val="clear" w:pos="8306"/>
        </w:tabs>
      </w:pPr>
      <w:r>
        <w:t>Revenue received for output initiatives of previous years also adds $35 million to total o</w:t>
      </w:r>
      <w:r>
        <w:t>utput revenue received. This increase is reduced by the impact of savings requirements under arrangements from previous years ($27 million) and new savings measures introduced in the 2000</w:t>
      </w:r>
      <w:r>
        <w:noBreakHyphen/>
        <w:t>01 Budget ($5 million).</w:t>
      </w:r>
    </w:p>
    <w:p w:rsidR="00000000" w:rsidRDefault="00064464">
      <w:pPr>
        <w:pStyle w:val="Header"/>
        <w:tabs>
          <w:tab w:val="clear" w:pos="4153"/>
          <w:tab w:val="clear" w:pos="8306"/>
        </w:tabs>
      </w:pPr>
      <w:r>
        <w:t>Movements in revenue from the Commonwealth a</w:t>
      </w:r>
      <w:r>
        <w:t>re broadly consistent with historical trends. The expected reductions in Other Commonwealth Grants in part reflect the impact of the reclassification of some transactions to Other Revenue. This reclassification better reflects the nature of the TAFE servic</w:t>
      </w:r>
      <w:r>
        <w:t>e provision associated with this revenue.</w:t>
      </w:r>
    </w:p>
    <w:p w:rsidR="00000000" w:rsidRDefault="00064464">
      <w:pPr>
        <w:pStyle w:val="Header"/>
        <w:tabs>
          <w:tab w:val="clear" w:pos="4153"/>
          <w:tab w:val="clear" w:pos="8306"/>
        </w:tabs>
      </w:pPr>
      <w:r>
        <w:lastRenderedPageBreak/>
        <w:t>In addition to the impact of the above reclassification, expected growth in Other Revenue also results from the winning of a major contract by the Adult Multicultural Education Services to provide educational servi</w:t>
      </w:r>
      <w:r>
        <w:t>ces to the NSW Government.</w:t>
      </w:r>
    </w:p>
    <w:p w:rsidR="00000000" w:rsidRDefault="00064464">
      <w:pPr>
        <w:pStyle w:val="Heading3"/>
      </w:pPr>
      <w:r>
        <w:t>Controlled Operating Expenses</w:t>
      </w:r>
    </w:p>
    <w:p w:rsidR="00000000" w:rsidRDefault="00064464">
      <w:pPr>
        <w:pStyle w:val="Header"/>
        <w:tabs>
          <w:tab w:val="clear" w:pos="4153"/>
          <w:tab w:val="clear" w:pos="8306"/>
        </w:tabs>
      </w:pPr>
      <w:r>
        <w:t>The composition of the expected out</w:t>
      </w:r>
      <w:r>
        <w:noBreakHyphen/>
        <w:t>turn for expenditure in 1999</w:t>
      </w:r>
      <w:r>
        <w:noBreakHyphen/>
        <w:t>00 varies considerably from that forecast in the 1999</w:t>
      </w:r>
      <w:r>
        <w:noBreakHyphen/>
        <w:t>00 Budget, with a downward movement in Employee related expenses and upwards mov</w:t>
      </w:r>
      <w:r>
        <w:t>ements in Purchases of supplies and services and Other expenses. These changes have arisen from a major review by DEET of the structure of the budget model which allocates expenses. The review and resultant reclassification provides better consistency with</w:t>
      </w:r>
      <w:r>
        <w:t xml:space="preserve"> actual expense patterns as reflected in DEET’s annual financial statements.</w:t>
      </w:r>
    </w:p>
    <w:p w:rsidR="00000000" w:rsidRDefault="00064464">
      <w:pPr>
        <w:pStyle w:val="Header"/>
        <w:tabs>
          <w:tab w:val="clear" w:pos="4153"/>
          <w:tab w:val="clear" w:pos="8306"/>
        </w:tabs>
      </w:pPr>
      <w:r>
        <w:t xml:space="preserve">The accounting treatment of grants to organisations within the portfolio, and the impact of changing output delivery mechanisms on the expense structure of the Department are now </w:t>
      </w:r>
      <w:r>
        <w:t>better reflected in the composition of the estimates of operating expenses. For example a range of services are now delivered by providers contracted by the Department. The costs associated with these services were previously classified as Employee related</w:t>
      </w:r>
      <w:r>
        <w:t xml:space="preserve"> expenses. The costs are now classified as Purchases of supplies and services and Other expenses to reflect the nature of the transaction underlying the method of service delivery. The table below recasts the 1999</w:t>
      </w:r>
      <w:r>
        <w:noBreakHyphen/>
        <w:t>00 published Budget in terms of these revi</w:t>
      </w:r>
      <w:r>
        <w:t>sions to provide a consistent basis for comparison. The increase in Employee related expenses reflects the impact of initiatives such as the employment of additional teachers to reduce class sizes in years P</w:t>
      </w:r>
      <w:r>
        <w:noBreakHyphen/>
        <w:t>2.</w:t>
      </w:r>
    </w:p>
    <w:tbl>
      <w:tblPr>
        <w:tblW w:w="0" w:type="auto"/>
        <w:tblLayout w:type="fixed"/>
        <w:tblCellMar>
          <w:left w:w="30" w:type="dxa"/>
          <w:right w:w="30" w:type="dxa"/>
        </w:tblCellMar>
        <w:tblLook w:val="0000" w:firstRow="0" w:lastRow="0" w:firstColumn="0" w:lastColumn="0" w:noHBand="0" w:noVBand="0"/>
      </w:tblPr>
      <w:tblGrid>
        <w:gridCol w:w="3816"/>
        <w:gridCol w:w="806"/>
        <w:gridCol w:w="806"/>
        <w:gridCol w:w="806"/>
        <w:gridCol w:w="929"/>
      </w:tblGrid>
      <w:tr w:rsidR="00000000">
        <w:tblPrEx>
          <w:tblCellMar>
            <w:top w:w="0" w:type="dxa"/>
            <w:bottom w:w="0" w:type="dxa"/>
          </w:tblCellMar>
        </w:tblPrEx>
        <w:trPr>
          <w:cantSplit/>
        </w:trPr>
        <w:tc>
          <w:tcPr>
            <w:tcW w:w="3816"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29" w:type="dxa"/>
            <w:tcBorders>
              <w:top w:val="single" w:sz="6" w:space="0" w:color="auto"/>
            </w:tcBorders>
          </w:tcPr>
          <w:p w:rsidR="00000000" w:rsidRDefault="00064464">
            <w:pPr>
              <w:pStyle w:val="TableofFigures"/>
              <w:rPr>
                <w:i/>
                <w:snapToGrid w:val="0"/>
                <w:lang w:eastAsia="en-US"/>
              </w:rPr>
            </w:pPr>
            <w:r>
              <w:rPr>
                <w:i/>
                <w:snapToGrid w:val="0"/>
                <w:lang w:eastAsia="en-US"/>
              </w:rPr>
              <w:t>Variation</w:t>
            </w:r>
            <w:r>
              <w:rPr>
                <w:i/>
                <w:snapToGrid w:val="0"/>
                <w:vertAlign w:val="superscript"/>
                <w:lang w:eastAsia="en-US"/>
              </w:rPr>
              <w:t>(a)</w:t>
            </w:r>
          </w:p>
        </w:tc>
      </w:tr>
      <w:tr w:rsidR="00000000">
        <w:tblPrEx>
          <w:tblCellMar>
            <w:top w:w="0" w:type="dxa"/>
            <w:bottom w:w="0" w:type="dxa"/>
          </w:tblCellMar>
        </w:tblPrEx>
        <w:trPr>
          <w:cantSplit/>
        </w:trPr>
        <w:tc>
          <w:tcPr>
            <w:tcW w:w="3816"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w:t>
            </w:r>
            <w:r>
              <w:rPr>
                <w:i/>
                <w:snapToGrid w:val="0"/>
                <w:lang w:eastAsia="en-US"/>
              </w:rPr>
              <w:t>t (Recast)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29"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Height w:hRule="exact" w:val="40"/>
        </w:trPr>
        <w:tc>
          <w:tcPr>
            <w:tcW w:w="3816"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29" w:type="dxa"/>
          </w:tcPr>
          <w:p w:rsidR="00000000" w:rsidRDefault="00064464">
            <w:pPr>
              <w:pStyle w:val="TableofFigures"/>
              <w:rPr>
                <w:i/>
                <w:snapToGrid w:val="0"/>
                <w:lang w:eastAsia="en-US"/>
              </w:rPr>
            </w:pPr>
          </w:p>
        </w:tc>
      </w:tr>
      <w:tr w:rsidR="00000000">
        <w:tblPrEx>
          <w:tblCellMar>
            <w:top w:w="0" w:type="dxa"/>
            <w:bottom w:w="0" w:type="dxa"/>
          </w:tblCellMar>
        </w:tblPrEx>
        <w:trPr>
          <w:cantSplit/>
        </w:trPr>
        <w:tc>
          <w:tcPr>
            <w:tcW w:w="3816" w:type="dxa"/>
          </w:tcPr>
          <w:p w:rsidR="00000000" w:rsidRDefault="00064464">
            <w:pPr>
              <w:pStyle w:val="Tabletext"/>
              <w:rPr>
                <w:b/>
                <w:snapToGrid w:val="0"/>
                <w:lang w:eastAsia="en-US"/>
              </w:rPr>
            </w:pPr>
            <w:r>
              <w:rPr>
                <w:b/>
                <w:snapToGrid w:val="0"/>
                <w:lang w:eastAsia="en-US"/>
              </w:rPr>
              <w:t>Operating expenses</w:t>
            </w:r>
          </w:p>
        </w:tc>
        <w:tc>
          <w:tcPr>
            <w:tcW w:w="806" w:type="dxa"/>
          </w:tcPr>
          <w:p w:rsidR="00000000" w:rsidRDefault="00064464">
            <w:pPr>
              <w:pStyle w:val="TableofFigures"/>
              <w:rPr>
                <w:b/>
                <w:snapToGrid w:val="0"/>
                <w:lang w:eastAsia="en-US"/>
              </w:rPr>
            </w:pPr>
          </w:p>
        </w:tc>
        <w:tc>
          <w:tcPr>
            <w:tcW w:w="806" w:type="dxa"/>
          </w:tcPr>
          <w:p w:rsidR="00000000" w:rsidRDefault="00064464">
            <w:pPr>
              <w:pStyle w:val="TableofFigures"/>
              <w:rPr>
                <w:b/>
                <w:snapToGrid w:val="0"/>
                <w:lang w:eastAsia="en-US"/>
              </w:rPr>
            </w:pPr>
          </w:p>
        </w:tc>
        <w:tc>
          <w:tcPr>
            <w:tcW w:w="806" w:type="dxa"/>
          </w:tcPr>
          <w:p w:rsidR="00000000" w:rsidRDefault="00064464">
            <w:pPr>
              <w:pStyle w:val="TableofFigures"/>
              <w:rPr>
                <w:b/>
                <w:snapToGrid w:val="0"/>
                <w:lang w:eastAsia="en-US"/>
              </w:rPr>
            </w:pPr>
          </w:p>
        </w:tc>
        <w:tc>
          <w:tcPr>
            <w:tcW w:w="929" w:type="dxa"/>
          </w:tcPr>
          <w:p w:rsidR="00000000" w:rsidRDefault="00064464">
            <w:pPr>
              <w:pStyle w:val="TableofFigures"/>
              <w:rPr>
                <w:i/>
                <w:snapToGrid w:val="0"/>
                <w:lang w:eastAsia="en-US"/>
              </w:rPr>
            </w:pPr>
          </w:p>
        </w:tc>
      </w:tr>
      <w:tr w:rsidR="00000000">
        <w:tblPrEx>
          <w:tblCellMar>
            <w:top w:w="0" w:type="dxa"/>
            <w:bottom w:w="0" w:type="dxa"/>
          </w:tblCellMar>
        </w:tblPrEx>
        <w:trPr>
          <w:cantSplit/>
        </w:trPr>
        <w:tc>
          <w:tcPr>
            <w:tcW w:w="3816"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3 207.1 </w:t>
            </w:r>
          </w:p>
        </w:tc>
        <w:tc>
          <w:tcPr>
            <w:tcW w:w="806" w:type="dxa"/>
          </w:tcPr>
          <w:p w:rsidR="00000000" w:rsidRDefault="00064464">
            <w:pPr>
              <w:pStyle w:val="TableofFigures"/>
              <w:rPr>
                <w:snapToGrid w:val="0"/>
                <w:lang w:eastAsia="en-US"/>
              </w:rPr>
            </w:pPr>
            <w:r>
              <w:rPr>
                <w:snapToGrid w:val="0"/>
                <w:lang w:eastAsia="en-US"/>
              </w:rPr>
              <w:t>3 237.3</w:t>
            </w:r>
          </w:p>
        </w:tc>
        <w:tc>
          <w:tcPr>
            <w:tcW w:w="806" w:type="dxa"/>
          </w:tcPr>
          <w:p w:rsidR="00000000" w:rsidRDefault="00064464">
            <w:pPr>
              <w:pStyle w:val="TableofFigures"/>
              <w:rPr>
                <w:snapToGrid w:val="0"/>
                <w:lang w:eastAsia="en-US"/>
              </w:rPr>
            </w:pPr>
            <w:r>
              <w:rPr>
                <w:snapToGrid w:val="0"/>
                <w:lang w:eastAsia="en-US"/>
              </w:rPr>
              <w:t>3 383.8</w:t>
            </w:r>
          </w:p>
        </w:tc>
        <w:tc>
          <w:tcPr>
            <w:tcW w:w="929" w:type="dxa"/>
          </w:tcPr>
          <w:p w:rsidR="00000000" w:rsidRDefault="00064464">
            <w:pPr>
              <w:pStyle w:val="TableofFigures"/>
              <w:rPr>
                <w:i/>
                <w:snapToGrid w:val="0"/>
                <w:lang w:eastAsia="en-US"/>
              </w:rPr>
            </w:pPr>
            <w:r>
              <w:rPr>
                <w:i/>
                <w:snapToGrid w:val="0"/>
                <w:lang w:eastAsia="en-US"/>
              </w:rPr>
              <w:t>5.5</w:t>
            </w:r>
          </w:p>
        </w:tc>
      </w:tr>
      <w:tr w:rsidR="00000000">
        <w:tblPrEx>
          <w:tblCellMar>
            <w:top w:w="0" w:type="dxa"/>
            <w:bottom w:w="0" w:type="dxa"/>
          </w:tblCellMar>
        </w:tblPrEx>
        <w:trPr>
          <w:cantSplit/>
        </w:trPr>
        <w:tc>
          <w:tcPr>
            <w:tcW w:w="3816" w:type="dxa"/>
          </w:tcPr>
          <w:p w:rsidR="00000000" w:rsidRDefault="00064464">
            <w:pPr>
              <w:pStyle w:val="Tabletext"/>
              <w:rPr>
                <w:snapToGrid w:val="0"/>
                <w:lang w:eastAsia="en-US"/>
              </w:rPr>
            </w:pPr>
            <w:r>
              <w:rPr>
                <w:snapToGrid w:val="0"/>
                <w:lang w:eastAsia="en-US"/>
              </w:rPr>
              <w:t>Purchases of supplies and services</w:t>
            </w:r>
          </w:p>
        </w:tc>
        <w:tc>
          <w:tcPr>
            <w:tcW w:w="806" w:type="dxa"/>
          </w:tcPr>
          <w:p w:rsidR="00000000" w:rsidRDefault="00064464">
            <w:pPr>
              <w:pStyle w:val="TableofFigures"/>
              <w:rPr>
                <w:snapToGrid w:val="0"/>
                <w:lang w:eastAsia="en-US"/>
              </w:rPr>
            </w:pPr>
            <w:r>
              <w:rPr>
                <w:snapToGrid w:val="0"/>
                <w:lang w:eastAsia="en-US"/>
              </w:rPr>
              <w:t>1 145.5</w:t>
            </w:r>
          </w:p>
        </w:tc>
        <w:tc>
          <w:tcPr>
            <w:tcW w:w="806" w:type="dxa"/>
          </w:tcPr>
          <w:p w:rsidR="00000000" w:rsidRDefault="00064464">
            <w:pPr>
              <w:pStyle w:val="TableofFigures"/>
              <w:rPr>
                <w:snapToGrid w:val="0"/>
                <w:lang w:eastAsia="en-US"/>
              </w:rPr>
            </w:pPr>
            <w:r>
              <w:rPr>
                <w:snapToGrid w:val="0"/>
                <w:lang w:eastAsia="en-US"/>
              </w:rPr>
              <w:t>1 157.6</w:t>
            </w:r>
          </w:p>
        </w:tc>
        <w:tc>
          <w:tcPr>
            <w:tcW w:w="806" w:type="dxa"/>
          </w:tcPr>
          <w:p w:rsidR="00000000" w:rsidRDefault="00064464">
            <w:pPr>
              <w:pStyle w:val="TableofFigures"/>
              <w:rPr>
                <w:snapToGrid w:val="0"/>
                <w:lang w:eastAsia="en-US"/>
              </w:rPr>
            </w:pPr>
            <w:r>
              <w:rPr>
                <w:snapToGrid w:val="0"/>
                <w:lang w:eastAsia="en-US"/>
              </w:rPr>
              <w:t>1 223.3</w:t>
            </w:r>
          </w:p>
        </w:tc>
        <w:tc>
          <w:tcPr>
            <w:tcW w:w="929" w:type="dxa"/>
          </w:tcPr>
          <w:p w:rsidR="00000000" w:rsidRDefault="00064464">
            <w:pPr>
              <w:pStyle w:val="TableofFigures"/>
              <w:rPr>
                <w:i/>
                <w:snapToGrid w:val="0"/>
                <w:lang w:eastAsia="en-US"/>
              </w:rPr>
            </w:pPr>
            <w:r>
              <w:rPr>
                <w:i/>
                <w:snapToGrid w:val="0"/>
                <w:lang w:eastAsia="en-US"/>
              </w:rPr>
              <w:t>6.8</w:t>
            </w:r>
          </w:p>
        </w:tc>
      </w:tr>
      <w:tr w:rsidR="00000000">
        <w:tblPrEx>
          <w:tblCellMar>
            <w:top w:w="0" w:type="dxa"/>
            <w:bottom w:w="0" w:type="dxa"/>
          </w:tblCellMar>
        </w:tblPrEx>
        <w:trPr>
          <w:cantSplit/>
        </w:trPr>
        <w:tc>
          <w:tcPr>
            <w:tcW w:w="3816" w:type="dxa"/>
          </w:tcPr>
          <w:p w:rsidR="00000000" w:rsidRDefault="00064464">
            <w:pPr>
              <w:pStyle w:val="Tabletext"/>
              <w:rPr>
                <w:snapToGrid w:val="0"/>
                <w:lang w:eastAsia="en-US"/>
              </w:rPr>
            </w:pPr>
            <w:r>
              <w:rPr>
                <w:snapToGrid w:val="0"/>
                <w:lang w:eastAsia="en-US"/>
              </w:rPr>
              <w:t>Depreciation</w:t>
            </w:r>
          </w:p>
        </w:tc>
        <w:tc>
          <w:tcPr>
            <w:tcW w:w="806" w:type="dxa"/>
          </w:tcPr>
          <w:p w:rsidR="00000000" w:rsidRDefault="00064464">
            <w:pPr>
              <w:pStyle w:val="TableofFigures"/>
              <w:rPr>
                <w:snapToGrid w:val="0"/>
                <w:lang w:eastAsia="en-US"/>
              </w:rPr>
            </w:pPr>
            <w:r>
              <w:rPr>
                <w:snapToGrid w:val="0"/>
                <w:lang w:eastAsia="en-US"/>
              </w:rPr>
              <w:t xml:space="preserve"> 231.4</w:t>
            </w:r>
          </w:p>
        </w:tc>
        <w:tc>
          <w:tcPr>
            <w:tcW w:w="806" w:type="dxa"/>
          </w:tcPr>
          <w:p w:rsidR="00000000" w:rsidRDefault="00064464">
            <w:pPr>
              <w:pStyle w:val="TableofFigures"/>
              <w:rPr>
                <w:snapToGrid w:val="0"/>
                <w:lang w:eastAsia="en-US"/>
              </w:rPr>
            </w:pPr>
            <w:r>
              <w:rPr>
                <w:snapToGrid w:val="0"/>
                <w:lang w:eastAsia="en-US"/>
              </w:rPr>
              <w:t xml:space="preserve"> 245.4</w:t>
            </w:r>
          </w:p>
        </w:tc>
        <w:tc>
          <w:tcPr>
            <w:tcW w:w="806" w:type="dxa"/>
          </w:tcPr>
          <w:p w:rsidR="00000000" w:rsidRDefault="00064464">
            <w:pPr>
              <w:pStyle w:val="TableofFigures"/>
              <w:rPr>
                <w:snapToGrid w:val="0"/>
                <w:lang w:eastAsia="en-US"/>
              </w:rPr>
            </w:pPr>
            <w:r>
              <w:rPr>
                <w:snapToGrid w:val="0"/>
                <w:lang w:eastAsia="en-US"/>
              </w:rPr>
              <w:t xml:space="preserve"> 250.3</w:t>
            </w:r>
          </w:p>
        </w:tc>
        <w:tc>
          <w:tcPr>
            <w:tcW w:w="929" w:type="dxa"/>
          </w:tcPr>
          <w:p w:rsidR="00000000" w:rsidRDefault="00064464">
            <w:pPr>
              <w:pStyle w:val="TableofFigures"/>
              <w:rPr>
                <w:i/>
                <w:snapToGrid w:val="0"/>
                <w:lang w:eastAsia="en-US"/>
              </w:rPr>
            </w:pPr>
            <w:r>
              <w:rPr>
                <w:i/>
                <w:snapToGrid w:val="0"/>
                <w:lang w:eastAsia="en-US"/>
              </w:rPr>
              <w:t>8.2</w:t>
            </w:r>
          </w:p>
        </w:tc>
      </w:tr>
      <w:tr w:rsidR="00000000">
        <w:tblPrEx>
          <w:tblCellMar>
            <w:top w:w="0" w:type="dxa"/>
            <w:bottom w:w="0" w:type="dxa"/>
          </w:tblCellMar>
        </w:tblPrEx>
        <w:trPr>
          <w:cantSplit/>
        </w:trPr>
        <w:tc>
          <w:tcPr>
            <w:tcW w:w="3816"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482.4</w:t>
            </w:r>
          </w:p>
        </w:tc>
        <w:tc>
          <w:tcPr>
            <w:tcW w:w="806" w:type="dxa"/>
          </w:tcPr>
          <w:p w:rsidR="00000000" w:rsidRDefault="00064464">
            <w:pPr>
              <w:pStyle w:val="TableofFigures"/>
              <w:rPr>
                <w:snapToGrid w:val="0"/>
                <w:lang w:eastAsia="en-US"/>
              </w:rPr>
            </w:pPr>
            <w:r>
              <w:rPr>
                <w:snapToGrid w:val="0"/>
                <w:lang w:eastAsia="en-US"/>
              </w:rPr>
              <w:t xml:space="preserve"> 482.4</w:t>
            </w:r>
          </w:p>
        </w:tc>
        <w:tc>
          <w:tcPr>
            <w:tcW w:w="806" w:type="dxa"/>
          </w:tcPr>
          <w:p w:rsidR="00000000" w:rsidRDefault="00064464">
            <w:pPr>
              <w:pStyle w:val="TableofFigures"/>
              <w:rPr>
                <w:snapToGrid w:val="0"/>
                <w:lang w:eastAsia="en-US"/>
              </w:rPr>
            </w:pPr>
            <w:r>
              <w:rPr>
                <w:snapToGrid w:val="0"/>
                <w:lang w:eastAsia="en-US"/>
              </w:rPr>
              <w:t xml:space="preserve"> 47</w:t>
            </w:r>
            <w:r>
              <w:rPr>
                <w:snapToGrid w:val="0"/>
                <w:lang w:eastAsia="en-US"/>
              </w:rPr>
              <w:t>8.4</w:t>
            </w:r>
          </w:p>
        </w:tc>
        <w:tc>
          <w:tcPr>
            <w:tcW w:w="929" w:type="dxa"/>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Pr>
        <w:tc>
          <w:tcPr>
            <w:tcW w:w="3816" w:type="dxa"/>
          </w:tcPr>
          <w:p w:rsidR="00000000" w:rsidRDefault="00064464">
            <w:pPr>
              <w:pStyle w:val="Tabletext"/>
              <w:rPr>
                <w:snapToGrid w:val="0"/>
                <w:lang w:eastAsia="en-US"/>
              </w:rPr>
            </w:pPr>
            <w:r>
              <w:rPr>
                <w:snapToGrid w:val="0"/>
                <w:lang w:eastAsia="en-US"/>
              </w:rPr>
              <w:t>Other expenses</w:t>
            </w:r>
          </w:p>
        </w:tc>
        <w:tc>
          <w:tcPr>
            <w:tcW w:w="806" w:type="dxa"/>
          </w:tcPr>
          <w:p w:rsidR="00000000" w:rsidRDefault="00064464">
            <w:pPr>
              <w:pStyle w:val="TableofFigures"/>
              <w:rPr>
                <w:snapToGrid w:val="0"/>
                <w:lang w:eastAsia="en-US"/>
              </w:rPr>
            </w:pPr>
            <w:r>
              <w:rPr>
                <w:snapToGrid w:val="0"/>
                <w:lang w:eastAsia="en-US"/>
              </w:rPr>
              <w:t xml:space="preserve"> 441.9</w:t>
            </w:r>
          </w:p>
        </w:tc>
        <w:tc>
          <w:tcPr>
            <w:tcW w:w="806" w:type="dxa"/>
          </w:tcPr>
          <w:p w:rsidR="00000000" w:rsidRDefault="00064464">
            <w:pPr>
              <w:pStyle w:val="TableofFigures"/>
              <w:rPr>
                <w:snapToGrid w:val="0"/>
                <w:lang w:eastAsia="en-US"/>
              </w:rPr>
            </w:pPr>
            <w:r>
              <w:rPr>
                <w:snapToGrid w:val="0"/>
                <w:lang w:eastAsia="en-US"/>
              </w:rPr>
              <w:t xml:space="preserve"> 483.9</w:t>
            </w:r>
          </w:p>
        </w:tc>
        <w:tc>
          <w:tcPr>
            <w:tcW w:w="806" w:type="dxa"/>
          </w:tcPr>
          <w:p w:rsidR="00000000" w:rsidRDefault="00064464">
            <w:pPr>
              <w:pStyle w:val="TableofFigures"/>
              <w:rPr>
                <w:snapToGrid w:val="0"/>
                <w:lang w:eastAsia="en-US"/>
              </w:rPr>
            </w:pPr>
            <w:r>
              <w:rPr>
                <w:snapToGrid w:val="0"/>
                <w:lang w:eastAsia="en-US"/>
              </w:rPr>
              <w:t xml:space="preserve"> 558.9</w:t>
            </w:r>
          </w:p>
        </w:tc>
        <w:tc>
          <w:tcPr>
            <w:tcW w:w="929" w:type="dxa"/>
          </w:tcPr>
          <w:p w:rsidR="00000000" w:rsidRDefault="00064464">
            <w:pPr>
              <w:pStyle w:val="TableofFigures"/>
              <w:rPr>
                <w:i/>
                <w:snapToGrid w:val="0"/>
                <w:lang w:eastAsia="en-US"/>
              </w:rPr>
            </w:pPr>
            <w:r>
              <w:rPr>
                <w:i/>
                <w:snapToGrid w:val="0"/>
                <w:lang w:eastAsia="en-US"/>
              </w:rPr>
              <w:t>26.5</w:t>
            </w:r>
          </w:p>
        </w:tc>
      </w:tr>
      <w:tr w:rsidR="00000000">
        <w:tblPrEx>
          <w:tblCellMar>
            <w:top w:w="0" w:type="dxa"/>
            <w:bottom w:w="0" w:type="dxa"/>
          </w:tblCellMar>
        </w:tblPrEx>
        <w:trPr>
          <w:cantSplit/>
        </w:trPr>
        <w:tc>
          <w:tcPr>
            <w:tcW w:w="3816" w:type="dxa"/>
            <w:tcBorders>
              <w:bottom w:val="single" w:sz="12" w:space="0" w:color="auto"/>
            </w:tcBorders>
          </w:tcPr>
          <w:p w:rsidR="00000000" w:rsidRDefault="00064464">
            <w:pPr>
              <w:pStyle w:val="Tabletext"/>
              <w:rPr>
                <w:b/>
                <w:snapToGrid w:val="0"/>
                <w:lang w:eastAsia="en-US"/>
              </w:rPr>
            </w:pPr>
            <w:r>
              <w:rPr>
                <w:b/>
                <w:snapToGrid w:val="0"/>
                <w:lang w:eastAsia="en-US"/>
              </w:rPr>
              <w:t>Total</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5 508.3</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5 606.6</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5 894.7</w:t>
            </w:r>
          </w:p>
        </w:tc>
        <w:tc>
          <w:tcPr>
            <w:tcW w:w="929" w:type="dxa"/>
            <w:tcBorders>
              <w:bottom w:val="single" w:sz="12" w:space="0" w:color="auto"/>
            </w:tcBorders>
          </w:tcPr>
          <w:p w:rsidR="00000000" w:rsidRDefault="00064464">
            <w:pPr>
              <w:pStyle w:val="TableofFigures"/>
              <w:rPr>
                <w:b/>
                <w:i/>
                <w:snapToGrid w:val="0"/>
                <w:lang w:eastAsia="en-US"/>
              </w:rPr>
            </w:pPr>
            <w:r>
              <w:rPr>
                <w:b/>
                <w:i/>
                <w:snapToGrid w:val="0"/>
                <w:lang w:eastAsia="en-US"/>
              </w:rPr>
              <w:t>7.0</w:t>
            </w:r>
          </w:p>
        </w:tc>
      </w:tr>
      <w:tr w:rsidR="00000000">
        <w:tblPrEx>
          <w:tblCellMar>
            <w:top w:w="0" w:type="dxa"/>
            <w:bottom w:w="0" w:type="dxa"/>
          </w:tblCellMar>
        </w:tblPrEx>
        <w:trPr>
          <w:cantSplit/>
          <w:trHeight w:hRule="exact" w:val="40"/>
        </w:trPr>
        <w:tc>
          <w:tcPr>
            <w:tcW w:w="3816" w:type="dxa"/>
          </w:tcPr>
          <w:p w:rsidR="00000000" w:rsidRDefault="00064464">
            <w:pPr>
              <w:pStyle w:val="Tabletext"/>
              <w:rPr>
                <w:snapToGrid w:val="0"/>
                <w:lang w:eastAsia="en-US"/>
              </w:rPr>
            </w:pPr>
          </w:p>
        </w:tc>
        <w:tc>
          <w:tcPr>
            <w:tcW w:w="806" w:type="dxa"/>
          </w:tcPr>
          <w:p w:rsidR="00000000" w:rsidRDefault="00064464">
            <w:pPr>
              <w:pStyle w:val="Tabletext"/>
              <w:rPr>
                <w:snapToGrid w:val="0"/>
                <w:lang w:eastAsia="en-US"/>
              </w:rPr>
            </w:pPr>
          </w:p>
        </w:tc>
        <w:tc>
          <w:tcPr>
            <w:tcW w:w="806" w:type="dxa"/>
          </w:tcPr>
          <w:p w:rsidR="00000000" w:rsidRDefault="00064464">
            <w:pPr>
              <w:pStyle w:val="Tabletext"/>
              <w:rPr>
                <w:snapToGrid w:val="0"/>
                <w:lang w:eastAsia="en-US"/>
              </w:rPr>
            </w:pPr>
          </w:p>
        </w:tc>
        <w:tc>
          <w:tcPr>
            <w:tcW w:w="806" w:type="dxa"/>
          </w:tcPr>
          <w:p w:rsidR="00000000" w:rsidRDefault="00064464">
            <w:pPr>
              <w:pStyle w:val="Tabletext"/>
              <w:rPr>
                <w:snapToGrid w:val="0"/>
                <w:lang w:eastAsia="en-US"/>
              </w:rPr>
            </w:pPr>
          </w:p>
        </w:tc>
        <w:tc>
          <w:tcPr>
            <w:tcW w:w="929" w:type="dxa"/>
          </w:tcPr>
          <w:p w:rsidR="00000000" w:rsidRDefault="00064464">
            <w:pPr>
              <w:pStyle w:val="Tabletext"/>
              <w:rPr>
                <w:i/>
                <w:snapToGrid w:val="0"/>
                <w:lang w:eastAsia="en-US"/>
              </w:rPr>
            </w:pPr>
          </w:p>
        </w:tc>
      </w:tr>
      <w:tr w:rsidR="00000000">
        <w:tblPrEx>
          <w:tblCellMar>
            <w:top w:w="0" w:type="dxa"/>
            <w:bottom w:w="0" w:type="dxa"/>
          </w:tblCellMar>
        </w:tblPrEx>
        <w:trPr>
          <w:cantSplit/>
          <w:trHeight w:hRule="exact" w:val="40"/>
        </w:trPr>
        <w:tc>
          <w:tcPr>
            <w:tcW w:w="3816"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29" w:type="dxa"/>
          </w:tcPr>
          <w:p w:rsidR="00000000" w:rsidRDefault="00064464">
            <w:pPr>
              <w:pStyle w:val="TableofFigures"/>
              <w:rPr>
                <w:i/>
                <w:snapToGrid w:val="0"/>
                <w:lang w:eastAsia="en-US"/>
              </w:rPr>
            </w:pPr>
          </w:p>
        </w:tc>
      </w:tr>
    </w:tbl>
    <w:p w:rsidR="00000000" w:rsidRDefault="00064464">
      <w:pPr>
        <w:pStyle w:val="Source"/>
        <w:spacing w:after="0"/>
      </w:pPr>
      <w:r>
        <w:t>Source: Department of Education, Employment and Training</w:t>
      </w:r>
    </w:p>
    <w:p w:rsidR="00000000" w:rsidRDefault="00064464">
      <w:pPr>
        <w:pStyle w:val="Notes"/>
      </w:pPr>
      <w:r>
        <w:t>Notes:</w:t>
      </w:r>
    </w:p>
    <w:p w:rsidR="00000000" w:rsidRDefault="00064464" w:rsidP="00064464">
      <w:pPr>
        <w:pStyle w:val="Notes"/>
        <w:numPr>
          <w:ilvl w:val="0"/>
          <w:numId w:val="22"/>
        </w:numPr>
      </w:pPr>
      <w:r>
        <w:t>Variation between 1999</w:t>
      </w:r>
      <w:r>
        <w:noBreakHyphen/>
        <w:t>2000 Budget (Recast) and 2000</w:t>
      </w:r>
      <w:r>
        <w:noBreakHyphen/>
        <w:t>01 Budget.</w:t>
      </w:r>
    </w:p>
    <w:p w:rsidR="00000000" w:rsidRDefault="00064464">
      <w:pPr>
        <w:pStyle w:val="Notes"/>
        <w:ind w:left="0" w:firstLine="0"/>
      </w:pPr>
    </w:p>
    <w:p w:rsidR="00000000" w:rsidRDefault="00064464">
      <w:pPr>
        <w:pStyle w:val="Header"/>
        <w:tabs>
          <w:tab w:val="clear" w:pos="4153"/>
          <w:tab w:val="clear" w:pos="8306"/>
        </w:tabs>
      </w:pPr>
      <w:r>
        <w:br w:type="page"/>
      </w:r>
      <w:r>
        <w:lastRenderedPageBreak/>
        <w:t>Government election commitmen</w:t>
      </w:r>
      <w:r>
        <w:t>ts being implemented in 1999</w:t>
      </w:r>
      <w:r>
        <w:noBreakHyphen/>
        <w:t>00 add $61 million to DEET’s operating expenses. Movements in operating expenses in 2000</w:t>
      </w:r>
      <w:r>
        <w:noBreakHyphen/>
        <w:t>01 broadly reflect the increased Revenue from State Government to be received to deliver more and better quality outputs. Movements in Dep</w:t>
      </w:r>
      <w:r>
        <w:t>reciation and the Capital Asset Charge reflect the combined impact of the 2000</w:t>
      </w:r>
      <w:r>
        <w:noBreakHyphen/>
        <w:t>01 approved asset investment in schools and TAFE institutes and revisions to depreciation methodologies. These revisions will better reflect how school assets are used in the pr</w:t>
      </w:r>
      <w:r>
        <w:t>ovision of education outputs.</w:t>
      </w:r>
    </w:p>
    <w:p w:rsidR="00000000" w:rsidRDefault="00064464">
      <w:pPr>
        <w:pStyle w:val="Heading3"/>
      </w:pPr>
      <w:r>
        <w:t>Administered transactions</w:t>
      </w:r>
    </w:p>
    <w:p w:rsidR="00000000" w:rsidRDefault="00064464">
      <w:pPr>
        <w:pStyle w:val="Header"/>
        <w:tabs>
          <w:tab w:val="clear" w:pos="4153"/>
          <w:tab w:val="clear" w:pos="8306"/>
        </w:tabs>
      </w:pPr>
      <w:r>
        <w:t>Transactions administered by DEET on behalf of government are grants received from the Commonwealth for on</w:t>
      </w:r>
      <w:r>
        <w:noBreakHyphen/>
        <w:t>passing to non</w:t>
      </w:r>
      <w:r>
        <w:noBreakHyphen/>
        <w:t>government schools or for payment into the Consolidated Fund.</w:t>
      </w:r>
    </w:p>
    <w:p w:rsidR="00000000" w:rsidRDefault="00064464">
      <w:pPr>
        <w:pStyle w:val="Header"/>
        <w:tabs>
          <w:tab w:val="clear" w:pos="4153"/>
          <w:tab w:val="clear" w:pos="8306"/>
        </w:tabs>
      </w:pPr>
      <w:r>
        <w:t>Increases in thi</w:t>
      </w:r>
      <w:r>
        <w:t>s revenue and subsequent expenses reflect the impact of a new funding model for school grants implemented by the Commonwealth in 1999, a boost in Commonwealth grants for on</w:t>
      </w:r>
      <w:r>
        <w:noBreakHyphen/>
        <w:t>passing to the Catholic school system following re</w:t>
      </w:r>
      <w:r>
        <w:noBreakHyphen/>
        <w:t>categorisation by the Commonweal</w:t>
      </w:r>
      <w:r>
        <w:t>th and indexation of grants for government and non</w:t>
      </w:r>
      <w:r>
        <w:noBreakHyphen/>
        <w:t>government schools.</w:t>
      </w:r>
    </w:p>
    <w:p w:rsidR="00000000" w:rsidRDefault="00064464">
      <w:pPr>
        <w:pStyle w:val="Tableheading"/>
      </w:pPr>
      <w:r>
        <w:br w:type="page"/>
      </w:r>
      <w:r>
        <w:lastRenderedPageBreak/>
        <w:t>Table 2.1.3: Statement of Financial Position</w:t>
      </w:r>
      <w:r>
        <w:rPr>
          <w:b w:val="0"/>
        </w:rPr>
        <w:fldChar w:fldCharType="begin"/>
      </w:r>
      <w:r>
        <w:instrText xml:space="preserve"> XE "Education, Employment and Training, Department of:Statement of Financial Position" </w:instrText>
      </w:r>
      <w:r>
        <w:rPr>
          <w:b w:val="0"/>
        </w:rPr>
        <w:fldChar w:fldCharType="end"/>
      </w:r>
    </w:p>
    <w:p w:rsidR="00000000" w:rsidRDefault="00064464">
      <w:pPr>
        <w:pStyle w:val="million"/>
        <w:rPr>
          <w:rFonts w:ascii="Times New Roman" w:hAnsi="Times New Roman"/>
          <w:i w:val="0"/>
          <w:noProof/>
          <w:sz w:val="20"/>
        </w:rPr>
      </w:pPr>
      <w:r>
        <w:t>($ thousand)</w:t>
      </w:r>
    </w:p>
    <w:tbl>
      <w:tblPr>
        <w:tblW w:w="0" w:type="auto"/>
        <w:tblLayout w:type="fixed"/>
        <w:tblCellMar>
          <w:left w:w="30" w:type="dxa"/>
          <w:right w:w="30" w:type="dxa"/>
        </w:tblCellMar>
        <w:tblLook w:val="0000" w:firstRow="0" w:lastRow="0" w:firstColumn="0" w:lastColumn="0" w:noHBand="0" w:noVBand="0"/>
      </w:tblPr>
      <w:tblGrid>
        <w:gridCol w:w="660"/>
        <w:gridCol w:w="1440"/>
        <w:gridCol w:w="990"/>
        <w:gridCol w:w="1080"/>
        <w:gridCol w:w="990"/>
        <w:gridCol w:w="942"/>
        <w:gridCol w:w="1038"/>
      </w:tblGrid>
      <w:tr w:rsidR="00000000">
        <w:tblPrEx>
          <w:tblCellMar>
            <w:top w:w="0" w:type="dxa"/>
            <w:bottom w:w="0" w:type="dxa"/>
          </w:tblCellMar>
        </w:tblPrEx>
        <w:trPr>
          <w:cantSplit/>
          <w:trHeight w:val="216"/>
        </w:trPr>
        <w:tc>
          <w:tcPr>
            <w:tcW w:w="660" w:type="dxa"/>
            <w:tcBorders>
              <w:top w:val="single" w:sz="4" w:space="0" w:color="auto"/>
            </w:tcBorders>
          </w:tcPr>
          <w:p w:rsidR="00000000" w:rsidRDefault="00064464">
            <w:pPr>
              <w:pStyle w:val="Tabletext"/>
              <w:rPr>
                <w:snapToGrid w:val="0"/>
                <w:lang w:eastAsia="en-US"/>
              </w:rPr>
            </w:pPr>
          </w:p>
        </w:tc>
        <w:tc>
          <w:tcPr>
            <w:tcW w:w="1440" w:type="dxa"/>
            <w:tcBorders>
              <w:top w:val="single" w:sz="4" w:space="0" w:color="auto"/>
            </w:tcBorders>
          </w:tcPr>
          <w:p w:rsidR="00000000" w:rsidRDefault="00064464">
            <w:pPr>
              <w:pStyle w:val="Tabletext"/>
              <w:rPr>
                <w:snapToGrid w:val="0"/>
                <w:lang w:eastAsia="en-US"/>
              </w:rPr>
            </w:pPr>
          </w:p>
        </w:tc>
        <w:tc>
          <w:tcPr>
            <w:tcW w:w="4002" w:type="dxa"/>
            <w:gridSpan w:val="4"/>
            <w:tcBorders>
              <w:top w:val="single" w:sz="4" w:space="0" w:color="auto"/>
            </w:tcBorders>
          </w:tcPr>
          <w:p w:rsidR="00000000" w:rsidRDefault="00064464">
            <w:pPr>
              <w:pStyle w:val="TableofFigures"/>
              <w:jc w:val="center"/>
              <w:rPr>
                <w:i/>
                <w:snapToGrid w:val="0"/>
                <w:lang w:eastAsia="en-US"/>
              </w:rPr>
            </w:pPr>
            <w:r>
              <w:rPr>
                <w:i/>
                <w:snapToGrid w:val="0"/>
                <w:lang w:eastAsia="en-US"/>
              </w:rPr>
              <w:t>As at 30 June</w:t>
            </w:r>
          </w:p>
        </w:tc>
        <w:tc>
          <w:tcPr>
            <w:tcW w:w="1038" w:type="dxa"/>
            <w:tcBorders>
              <w:top w:val="single" w:sz="4" w:space="0" w:color="auto"/>
            </w:tcBorders>
          </w:tcPr>
          <w:p w:rsidR="00000000" w:rsidRDefault="00064464">
            <w:pPr>
              <w:pStyle w:val="TableofFigures"/>
              <w:rPr>
                <w:i/>
                <w:snapToGrid w:val="0"/>
                <w:lang w:eastAsia="en-US"/>
              </w:rPr>
            </w:pP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0" w:type="dxa"/>
          </w:tcPr>
          <w:p w:rsidR="00000000" w:rsidRDefault="00064464">
            <w:pPr>
              <w:pStyle w:val="TableofFigures"/>
              <w:rPr>
                <w:i/>
                <w:snapToGrid w:val="0"/>
                <w:lang w:eastAsia="en-US"/>
              </w:rPr>
            </w:pPr>
            <w:r>
              <w:rPr>
                <w:i/>
                <w:snapToGrid w:val="0"/>
                <w:lang w:eastAsia="en-US"/>
              </w:rPr>
              <w:t>1999</w:t>
            </w:r>
          </w:p>
        </w:tc>
        <w:tc>
          <w:tcPr>
            <w:tcW w:w="1080" w:type="dxa"/>
          </w:tcPr>
          <w:p w:rsidR="00000000" w:rsidRDefault="00064464">
            <w:pPr>
              <w:pStyle w:val="TableofFigures"/>
              <w:rPr>
                <w:i/>
                <w:snapToGrid w:val="0"/>
                <w:lang w:eastAsia="en-US"/>
              </w:rPr>
            </w:pPr>
            <w:r>
              <w:rPr>
                <w:i/>
                <w:snapToGrid w:val="0"/>
                <w:lang w:eastAsia="en-US"/>
              </w:rPr>
              <w:t>2000</w:t>
            </w:r>
          </w:p>
        </w:tc>
        <w:tc>
          <w:tcPr>
            <w:tcW w:w="990" w:type="dxa"/>
          </w:tcPr>
          <w:p w:rsidR="00000000" w:rsidRDefault="00064464">
            <w:pPr>
              <w:pStyle w:val="TableofFigures"/>
              <w:rPr>
                <w:i/>
                <w:snapToGrid w:val="0"/>
                <w:lang w:eastAsia="en-US"/>
              </w:rPr>
            </w:pPr>
            <w:r>
              <w:rPr>
                <w:i/>
                <w:snapToGrid w:val="0"/>
                <w:lang w:eastAsia="en-US"/>
              </w:rPr>
              <w:t>2000</w:t>
            </w:r>
          </w:p>
        </w:tc>
        <w:tc>
          <w:tcPr>
            <w:tcW w:w="942" w:type="dxa"/>
          </w:tcPr>
          <w:p w:rsidR="00000000" w:rsidRDefault="00064464">
            <w:pPr>
              <w:pStyle w:val="TableofFigures"/>
              <w:rPr>
                <w:i/>
                <w:snapToGrid w:val="0"/>
                <w:lang w:eastAsia="en-US"/>
              </w:rPr>
            </w:pPr>
            <w:r>
              <w:rPr>
                <w:i/>
                <w:snapToGrid w:val="0"/>
                <w:lang w:eastAsia="en-US"/>
              </w:rPr>
              <w:t>2</w:t>
            </w:r>
            <w:r>
              <w:rPr>
                <w:i/>
                <w:snapToGrid w:val="0"/>
                <w:lang w:eastAsia="en-US"/>
              </w:rPr>
              <w:t>001</w:t>
            </w:r>
          </w:p>
        </w:tc>
        <w:tc>
          <w:tcPr>
            <w:tcW w:w="1038" w:type="dxa"/>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rPr>
          <w:trHeight w:val="216"/>
        </w:trPr>
        <w:tc>
          <w:tcPr>
            <w:tcW w:w="660" w:type="dxa"/>
            <w:tcBorders>
              <w:bottom w:val="single" w:sz="4" w:space="0" w:color="auto"/>
            </w:tcBorders>
          </w:tcPr>
          <w:p w:rsidR="00000000" w:rsidRDefault="00064464">
            <w:pPr>
              <w:pStyle w:val="Tabletext"/>
              <w:rPr>
                <w:snapToGrid w:val="0"/>
                <w:lang w:eastAsia="en-US"/>
              </w:rPr>
            </w:pPr>
          </w:p>
        </w:tc>
        <w:tc>
          <w:tcPr>
            <w:tcW w:w="1440" w:type="dxa"/>
            <w:tcBorders>
              <w:bottom w:val="single" w:sz="4" w:space="0" w:color="auto"/>
            </w:tcBorders>
          </w:tcPr>
          <w:p w:rsidR="00000000" w:rsidRDefault="00064464">
            <w:pPr>
              <w:pStyle w:val="Tabletext"/>
              <w:rPr>
                <w:snapToGrid w:val="0"/>
                <w:lang w:eastAsia="en-US"/>
              </w:rPr>
            </w:pPr>
          </w:p>
        </w:tc>
        <w:tc>
          <w:tcPr>
            <w:tcW w:w="990" w:type="dxa"/>
            <w:tcBorders>
              <w:bottom w:val="single" w:sz="4" w:space="0" w:color="auto"/>
            </w:tcBorders>
          </w:tcPr>
          <w:p w:rsidR="00000000" w:rsidRDefault="00064464">
            <w:pPr>
              <w:pStyle w:val="TableofFigures"/>
              <w:rPr>
                <w:i/>
                <w:snapToGrid w:val="0"/>
                <w:lang w:eastAsia="en-US"/>
              </w:rPr>
            </w:pPr>
            <w:r>
              <w:rPr>
                <w:i/>
                <w:snapToGrid w:val="0"/>
                <w:lang w:eastAsia="en-US"/>
              </w:rPr>
              <w:t>Actual</w:t>
            </w:r>
          </w:p>
        </w:tc>
        <w:tc>
          <w:tcPr>
            <w:tcW w:w="1080" w:type="dxa"/>
            <w:tcBorders>
              <w:bottom w:val="single" w:sz="4" w:space="0" w:color="auto"/>
            </w:tcBorders>
          </w:tcPr>
          <w:p w:rsidR="00000000" w:rsidRDefault="00064464">
            <w:pPr>
              <w:pStyle w:val="TableofFigures"/>
              <w:rPr>
                <w:i/>
                <w:snapToGrid w:val="0"/>
                <w:lang w:eastAsia="en-US"/>
              </w:rPr>
            </w:pPr>
            <w:r>
              <w:rPr>
                <w:i/>
                <w:snapToGrid w:val="0"/>
                <w:lang w:eastAsia="en-US"/>
              </w:rPr>
              <w:t>Budget</w:t>
            </w:r>
          </w:p>
        </w:tc>
        <w:tc>
          <w:tcPr>
            <w:tcW w:w="990" w:type="dxa"/>
            <w:tcBorders>
              <w:bottom w:val="single" w:sz="4" w:space="0" w:color="auto"/>
            </w:tcBorders>
          </w:tcPr>
          <w:p w:rsidR="00000000" w:rsidRDefault="00064464">
            <w:pPr>
              <w:pStyle w:val="TableofFigures"/>
              <w:rPr>
                <w:i/>
                <w:snapToGrid w:val="0"/>
                <w:lang w:eastAsia="en-US"/>
              </w:rPr>
            </w:pPr>
            <w:r>
              <w:rPr>
                <w:i/>
                <w:snapToGrid w:val="0"/>
                <w:lang w:eastAsia="en-US"/>
              </w:rPr>
              <w:t>Revised</w:t>
            </w:r>
          </w:p>
        </w:tc>
        <w:tc>
          <w:tcPr>
            <w:tcW w:w="942" w:type="dxa"/>
            <w:tcBorders>
              <w:bottom w:val="single" w:sz="4" w:space="0" w:color="auto"/>
            </w:tcBorders>
          </w:tcPr>
          <w:p w:rsidR="00000000" w:rsidRDefault="00064464">
            <w:pPr>
              <w:pStyle w:val="TableofFigures"/>
              <w:rPr>
                <w:i/>
                <w:snapToGrid w:val="0"/>
                <w:lang w:eastAsia="en-US"/>
              </w:rPr>
            </w:pPr>
            <w:r>
              <w:rPr>
                <w:i/>
                <w:snapToGrid w:val="0"/>
                <w:lang w:eastAsia="en-US"/>
              </w:rPr>
              <w:t>Budget</w:t>
            </w:r>
          </w:p>
        </w:tc>
        <w:tc>
          <w:tcPr>
            <w:tcW w:w="1038" w:type="dxa"/>
            <w:tcBorders>
              <w:bottom w:val="single" w:sz="4" w:space="0" w:color="auto"/>
            </w:tcBorders>
          </w:tcPr>
          <w:p w:rsidR="00000000" w:rsidRDefault="00064464">
            <w:pPr>
              <w:pStyle w:val="TableofFigures"/>
              <w:rPr>
                <w:i/>
                <w:snapToGrid w:val="0"/>
                <w:lang w:eastAsia="en-US"/>
              </w:rPr>
            </w:pPr>
            <w:r>
              <w:rPr>
                <w:i/>
                <w:snapToGrid w:val="0"/>
                <w:lang w:eastAsia="en-US"/>
              </w:rPr>
              <w:t>%</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Assets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snapToGrid w:val="0"/>
                <w:lang w:eastAsia="en-US"/>
              </w:rPr>
            </w:pPr>
            <w:r>
              <w:rPr>
                <w:snapToGrid w:val="0"/>
                <w:lang w:eastAsia="en-US"/>
              </w:rPr>
              <w:t>Current Assets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Cash</w:t>
            </w:r>
          </w:p>
        </w:tc>
        <w:tc>
          <w:tcPr>
            <w:tcW w:w="990" w:type="dxa"/>
          </w:tcPr>
          <w:p w:rsidR="00000000" w:rsidRDefault="00064464">
            <w:pPr>
              <w:pStyle w:val="TableofFigures"/>
              <w:rPr>
                <w:snapToGrid w:val="0"/>
                <w:lang w:eastAsia="en-US"/>
              </w:rPr>
            </w:pPr>
            <w:r>
              <w:rPr>
                <w:snapToGrid w:val="0"/>
                <w:lang w:eastAsia="en-US"/>
              </w:rPr>
              <w:t xml:space="preserve"> 300 868</w:t>
            </w:r>
          </w:p>
        </w:tc>
        <w:tc>
          <w:tcPr>
            <w:tcW w:w="1080" w:type="dxa"/>
          </w:tcPr>
          <w:p w:rsidR="00000000" w:rsidRDefault="00064464">
            <w:pPr>
              <w:pStyle w:val="TableofFigures"/>
              <w:rPr>
                <w:snapToGrid w:val="0"/>
                <w:lang w:eastAsia="en-US"/>
              </w:rPr>
            </w:pPr>
            <w:r>
              <w:rPr>
                <w:snapToGrid w:val="0"/>
                <w:lang w:eastAsia="en-US"/>
              </w:rPr>
              <w:t xml:space="preserve"> 301 466</w:t>
            </w:r>
          </w:p>
        </w:tc>
        <w:tc>
          <w:tcPr>
            <w:tcW w:w="990" w:type="dxa"/>
          </w:tcPr>
          <w:p w:rsidR="00000000" w:rsidRDefault="00064464">
            <w:pPr>
              <w:pStyle w:val="TableofFigures"/>
              <w:rPr>
                <w:snapToGrid w:val="0"/>
                <w:lang w:eastAsia="en-US"/>
              </w:rPr>
            </w:pPr>
            <w:r>
              <w:rPr>
                <w:snapToGrid w:val="0"/>
                <w:lang w:eastAsia="en-US"/>
              </w:rPr>
              <w:t xml:space="preserve"> 302 826</w:t>
            </w:r>
          </w:p>
        </w:tc>
        <w:tc>
          <w:tcPr>
            <w:tcW w:w="942" w:type="dxa"/>
          </w:tcPr>
          <w:p w:rsidR="00000000" w:rsidRDefault="00064464">
            <w:pPr>
              <w:pStyle w:val="TableofFigures"/>
              <w:rPr>
                <w:snapToGrid w:val="0"/>
                <w:lang w:eastAsia="en-US"/>
              </w:rPr>
            </w:pPr>
            <w:r>
              <w:rPr>
                <w:snapToGrid w:val="0"/>
                <w:lang w:eastAsia="en-US"/>
              </w:rPr>
              <w:t xml:space="preserve"> 304 791</w:t>
            </w:r>
          </w:p>
        </w:tc>
        <w:tc>
          <w:tcPr>
            <w:tcW w:w="1038"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1.1</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90" w:type="dxa"/>
          </w:tcPr>
          <w:p w:rsidR="00000000" w:rsidRDefault="00064464">
            <w:pPr>
              <w:pStyle w:val="TableofFigures"/>
              <w:rPr>
                <w:snapToGrid w:val="0"/>
                <w:lang w:eastAsia="en-US"/>
              </w:rPr>
            </w:pPr>
            <w:r>
              <w:rPr>
                <w:snapToGrid w:val="0"/>
                <w:lang w:eastAsia="en-US"/>
              </w:rPr>
              <w:t xml:space="preserve"> 101 865</w:t>
            </w:r>
          </w:p>
        </w:tc>
        <w:tc>
          <w:tcPr>
            <w:tcW w:w="1080" w:type="dxa"/>
          </w:tcPr>
          <w:p w:rsidR="00000000" w:rsidRDefault="00064464">
            <w:pPr>
              <w:pStyle w:val="TableofFigures"/>
              <w:rPr>
                <w:snapToGrid w:val="0"/>
                <w:lang w:eastAsia="en-US"/>
              </w:rPr>
            </w:pPr>
            <w:r>
              <w:rPr>
                <w:snapToGrid w:val="0"/>
                <w:lang w:eastAsia="en-US"/>
              </w:rPr>
              <w:t xml:space="preserve"> 101 865</w:t>
            </w:r>
          </w:p>
        </w:tc>
        <w:tc>
          <w:tcPr>
            <w:tcW w:w="990" w:type="dxa"/>
          </w:tcPr>
          <w:p w:rsidR="00000000" w:rsidRDefault="00064464">
            <w:pPr>
              <w:pStyle w:val="TableofFigures"/>
              <w:rPr>
                <w:snapToGrid w:val="0"/>
                <w:lang w:eastAsia="en-US"/>
              </w:rPr>
            </w:pPr>
            <w:r>
              <w:rPr>
                <w:snapToGrid w:val="0"/>
                <w:lang w:eastAsia="en-US"/>
              </w:rPr>
              <w:t xml:space="preserve"> 101 865</w:t>
            </w:r>
          </w:p>
        </w:tc>
        <w:tc>
          <w:tcPr>
            <w:tcW w:w="942" w:type="dxa"/>
          </w:tcPr>
          <w:p w:rsidR="00000000" w:rsidRDefault="00064464">
            <w:pPr>
              <w:pStyle w:val="TableofFigures"/>
              <w:rPr>
                <w:snapToGrid w:val="0"/>
                <w:lang w:eastAsia="en-US"/>
              </w:rPr>
            </w:pPr>
            <w:r>
              <w:rPr>
                <w:snapToGrid w:val="0"/>
                <w:lang w:eastAsia="en-US"/>
              </w:rPr>
              <w:t xml:space="preserve"> 101 865</w:t>
            </w:r>
          </w:p>
        </w:tc>
        <w:tc>
          <w:tcPr>
            <w:tcW w:w="1038"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90" w:type="dxa"/>
          </w:tcPr>
          <w:p w:rsidR="00000000" w:rsidRDefault="00064464">
            <w:pPr>
              <w:pStyle w:val="TableofFigures"/>
              <w:rPr>
                <w:snapToGrid w:val="0"/>
                <w:lang w:eastAsia="en-US"/>
              </w:rPr>
            </w:pPr>
            <w:r>
              <w:rPr>
                <w:snapToGrid w:val="0"/>
                <w:lang w:eastAsia="en-US"/>
              </w:rPr>
              <w:t xml:space="preserve"> 28 674</w:t>
            </w:r>
          </w:p>
        </w:tc>
        <w:tc>
          <w:tcPr>
            <w:tcW w:w="1080" w:type="dxa"/>
          </w:tcPr>
          <w:p w:rsidR="00000000" w:rsidRDefault="00064464">
            <w:pPr>
              <w:pStyle w:val="TableofFigures"/>
              <w:rPr>
                <w:snapToGrid w:val="0"/>
                <w:lang w:eastAsia="en-US"/>
              </w:rPr>
            </w:pPr>
            <w:r>
              <w:rPr>
                <w:snapToGrid w:val="0"/>
                <w:lang w:eastAsia="en-US"/>
              </w:rPr>
              <w:t xml:space="preserve"> 28 674</w:t>
            </w:r>
          </w:p>
        </w:tc>
        <w:tc>
          <w:tcPr>
            <w:tcW w:w="990" w:type="dxa"/>
          </w:tcPr>
          <w:p w:rsidR="00000000" w:rsidRDefault="00064464">
            <w:pPr>
              <w:pStyle w:val="TableofFigures"/>
              <w:rPr>
                <w:snapToGrid w:val="0"/>
                <w:lang w:eastAsia="en-US"/>
              </w:rPr>
            </w:pPr>
            <w:r>
              <w:rPr>
                <w:snapToGrid w:val="0"/>
                <w:lang w:eastAsia="en-US"/>
              </w:rPr>
              <w:t xml:space="preserve"> 28 724</w:t>
            </w:r>
          </w:p>
        </w:tc>
        <w:tc>
          <w:tcPr>
            <w:tcW w:w="942" w:type="dxa"/>
          </w:tcPr>
          <w:p w:rsidR="00000000" w:rsidRDefault="00064464">
            <w:pPr>
              <w:pStyle w:val="TableofFigures"/>
              <w:rPr>
                <w:snapToGrid w:val="0"/>
                <w:lang w:eastAsia="en-US"/>
              </w:rPr>
            </w:pPr>
            <w:r>
              <w:rPr>
                <w:snapToGrid w:val="0"/>
                <w:lang w:eastAsia="en-US"/>
              </w:rPr>
              <w:t xml:space="preserve"> 28 774</w:t>
            </w:r>
          </w:p>
        </w:tc>
        <w:tc>
          <w:tcPr>
            <w:tcW w:w="1038"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0.3</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Prepayments</w:t>
            </w:r>
          </w:p>
        </w:tc>
        <w:tc>
          <w:tcPr>
            <w:tcW w:w="990" w:type="dxa"/>
          </w:tcPr>
          <w:p w:rsidR="00000000" w:rsidRDefault="00064464">
            <w:pPr>
              <w:pStyle w:val="TableofFigures"/>
              <w:rPr>
                <w:snapToGrid w:val="0"/>
                <w:lang w:eastAsia="en-US"/>
              </w:rPr>
            </w:pPr>
            <w:r>
              <w:rPr>
                <w:snapToGrid w:val="0"/>
                <w:lang w:eastAsia="en-US"/>
              </w:rPr>
              <w:t xml:space="preserve"> 2</w:t>
            </w:r>
            <w:r>
              <w:rPr>
                <w:snapToGrid w:val="0"/>
                <w:lang w:eastAsia="en-US"/>
              </w:rPr>
              <w:t>5 700</w:t>
            </w:r>
          </w:p>
        </w:tc>
        <w:tc>
          <w:tcPr>
            <w:tcW w:w="1080" w:type="dxa"/>
          </w:tcPr>
          <w:p w:rsidR="00000000" w:rsidRDefault="00064464">
            <w:pPr>
              <w:pStyle w:val="TableofFigures"/>
              <w:rPr>
                <w:snapToGrid w:val="0"/>
                <w:lang w:eastAsia="en-US"/>
              </w:rPr>
            </w:pPr>
            <w:r>
              <w:rPr>
                <w:snapToGrid w:val="0"/>
                <w:lang w:eastAsia="en-US"/>
              </w:rPr>
              <w:t xml:space="preserve"> 25 700</w:t>
            </w:r>
          </w:p>
        </w:tc>
        <w:tc>
          <w:tcPr>
            <w:tcW w:w="990" w:type="dxa"/>
          </w:tcPr>
          <w:p w:rsidR="00000000" w:rsidRDefault="00064464">
            <w:pPr>
              <w:pStyle w:val="TableofFigures"/>
              <w:rPr>
                <w:snapToGrid w:val="0"/>
                <w:lang w:eastAsia="en-US"/>
              </w:rPr>
            </w:pPr>
            <w:r>
              <w:rPr>
                <w:snapToGrid w:val="0"/>
                <w:lang w:eastAsia="en-US"/>
              </w:rPr>
              <w:t xml:space="preserve"> 25 860</w:t>
            </w:r>
          </w:p>
        </w:tc>
        <w:tc>
          <w:tcPr>
            <w:tcW w:w="942" w:type="dxa"/>
          </w:tcPr>
          <w:p w:rsidR="00000000" w:rsidRDefault="00064464">
            <w:pPr>
              <w:pStyle w:val="TableofFigures"/>
              <w:rPr>
                <w:snapToGrid w:val="0"/>
                <w:lang w:eastAsia="en-US"/>
              </w:rPr>
            </w:pPr>
            <w:r>
              <w:rPr>
                <w:snapToGrid w:val="0"/>
                <w:lang w:eastAsia="en-US"/>
              </w:rPr>
              <w:t xml:space="preserve"> 26 020</w:t>
            </w:r>
          </w:p>
        </w:tc>
        <w:tc>
          <w:tcPr>
            <w:tcW w:w="1038"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1.2</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Inventories</w:t>
            </w:r>
          </w:p>
        </w:tc>
        <w:tc>
          <w:tcPr>
            <w:tcW w:w="990" w:type="dxa"/>
          </w:tcPr>
          <w:p w:rsidR="00000000" w:rsidRDefault="00064464">
            <w:pPr>
              <w:pStyle w:val="TableofFigures"/>
              <w:rPr>
                <w:snapToGrid w:val="0"/>
                <w:lang w:eastAsia="en-US"/>
              </w:rPr>
            </w:pPr>
            <w:r>
              <w:rPr>
                <w:snapToGrid w:val="0"/>
                <w:lang w:eastAsia="en-US"/>
              </w:rPr>
              <w:t xml:space="preserve"> 13 132</w:t>
            </w:r>
          </w:p>
        </w:tc>
        <w:tc>
          <w:tcPr>
            <w:tcW w:w="1080" w:type="dxa"/>
          </w:tcPr>
          <w:p w:rsidR="00000000" w:rsidRDefault="00064464">
            <w:pPr>
              <w:pStyle w:val="TableofFigures"/>
              <w:rPr>
                <w:snapToGrid w:val="0"/>
                <w:lang w:eastAsia="en-US"/>
              </w:rPr>
            </w:pPr>
            <w:r>
              <w:rPr>
                <w:snapToGrid w:val="0"/>
                <w:lang w:eastAsia="en-US"/>
              </w:rPr>
              <w:t xml:space="preserve"> 13 132</w:t>
            </w:r>
          </w:p>
        </w:tc>
        <w:tc>
          <w:tcPr>
            <w:tcW w:w="990" w:type="dxa"/>
          </w:tcPr>
          <w:p w:rsidR="00000000" w:rsidRDefault="00064464">
            <w:pPr>
              <w:pStyle w:val="TableofFigures"/>
              <w:rPr>
                <w:snapToGrid w:val="0"/>
                <w:lang w:eastAsia="en-US"/>
              </w:rPr>
            </w:pPr>
            <w:r>
              <w:rPr>
                <w:snapToGrid w:val="0"/>
                <w:lang w:eastAsia="en-US"/>
              </w:rPr>
              <w:t xml:space="preserve"> 13 212</w:t>
            </w:r>
          </w:p>
        </w:tc>
        <w:tc>
          <w:tcPr>
            <w:tcW w:w="942" w:type="dxa"/>
          </w:tcPr>
          <w:p w:rsidR="00000000" w:rsidRDefault="00064464">
            <w:pPr>
              <w:pStyle w:val="TableofFigures"/>
              <w:rPr>
                <w:snapToGrid w:val="0"/>
                <w:lang w:eastAsia="en-US"/>
              </w:rPr>
            </w:pPr>
            <w:r>
              <w:rPr>
                <w:snapToGrid w:val="0"/>
                <w:lang w:eastAsia="en-US"/>
              </w:rPr>
              <w:t xml:space="preserve"> 13 292</w:t>
            </w:r>
          </w:p>
        </w:tc>
        <w:tc>
          <w:tcPr>
            <w:tcW w:w="1038"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1.2</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Assets</w:t>
            </w:r>
          </w:p>
        </w:tc>
        <w:tc>
          <w:tcPr>
            <w:tcW w:w="990" w:type="dxa"/>
          </w:tcPr>
          <w:p w:rsidR="00000000" w:rsidRDefault="00064464">
            <w:pPr>
              <w:pStyle w:val="TableofFigures"/>
              <w:rPr>
                <w:snapToGrid w:val="0"/>
                <w:lang w:eastAsia="en-US"/>
              </w:rPr>
            </w:pPr>
            <w:r>
              <w:rPr>
                <w:snapToGrid w:val="0"/>
                <w:lang w:eastAsia="en-US"/>
              </w:rPr>
              <w:t xml:space="preserve"> 2 540</w:t>
            </w:r>
          </w:p>
        </w:tc>
        <w:tc>
          <w:tcPr>
            <w:tcW w:w="1080" w:type="dxa"/>
          </w:tcPr>
          <w:p w:rsidR="00000000" w:rsidRDefault="00064464">
            <w:pPr>
              <w:pStyle w:val="TableofFigures"/>
              <w:rPr>
                <w:snapToGrid w:val="0"/>
                <w:lang w:eastAsia="en-US"/>
              </w:rPr>
            </w:pPr>
            <w:r>
              <w:rPr>
                <w:snapToGrid w:val="0"/>
                <w:lang w:eastAsia="en-US"/>
              </w:rPr>
              <w:t xml:space="preserve"> 2 540</w:t>
            </w:r>
          </w:p>
        </w:tc>
        <w:tc>
          <w:tcPr>
            <w:tcW w:w="990" w:type="dxa"/>
          </w:tcPr>
          <w:p w:rsidR="00000000" w:rsidRDefault="00064464">
            <w:pPr>
              <w:pStyle w:val="TableofFigures"/>
              <w:rPr>
                <w:snapToGrid w:val="0"/>
                <w:lang w:eastAsia="en-US"/>
              </w:rPr>
            </w:pPr>
            <w:r>
              <w:rPr>
                <w:snapToGrid w:val="0"/>
                <w:lang w:eastAsia="en-US"/>
              </w:rPr>
              <w:t xml:space="preserve"> 2 540</w:t>
            </w:r>
          </w:p>
        </w:tc>
        <w:tc>
          <w:tcPr>
            <w:tcW w:w="942" w:type="dxa"/>
          </w:tcPr>
          <w:p w:rsidR="00000000" w:rsidRDefault="00064464">
            <w:pPr>
              <w:pStyle w:val="TableofFigures"/>
              <w:rPr>
                <w:snapToGrid w:val="0"/>
                <w:lang w:eastAsia="en-US"/>
              </w:rPr>
            </w:pPr>
            <w:r>
              <w:rPr>
                <w:snapToGrid w:val="0"/>
                <w:lang w:eastAsia="en-US"/>
              </w:rPr>
              <w:t xml:space="preserve"> 2 540</w:t>
            </w:r>
          </w:p>
        </w:tc>
        <w:tc>
          <w:tcPr>
            <w:tcW w:w="1038"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Total Current Assets</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472 779</w:t>
            </w:r>
          </w:p>
        </w:tc>
        <w:tc>
          <w:tcPr>
            <w:tcW w:w="1080"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473 377</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475 027</w:t>
            </w:r>
          </w:p>
        </w:tc>
        <w:tc>
          <w:tcPr>
            <w:tcW w:w="942"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477 282</w:t>
            </w:r>
          </w:p>
        </w:tc>
        <w:tc>
          <w:tcPr>
            <w:tcW w:w="1038" w:type="dxa"/>
            <w:tcBorders>
              <w:top w:val="single" w:sz="4"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0.8</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Assets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90" w:type="dxa"/>
          </w:tcPr>
          <w:p w:rsidR="00000000" w:rsidRDefault="00064464">
            <w:pPr>
              <w:pStyle w:val="TableofFigures"/>
              <w:rPr>
                <w:snapToGrid w:val="0"/>
                <w:lang w:eastAsia="en-US"/>
              </w:rPr>
            </w:pPr>
            <w:r>
              <w:rPr>
                <w:snapToGrid w:val="0"/>
                <w:lang w:eastAsia="en-US"/>
              </w:rPr>
              <w:t xml:space="preserve"> 5 512</w:t>
            </w:r>
          </w:p>
        </w:tc>
        <w:tc>
          <w:tcPr>
            <w:tcW w:w="1080" w:type="dxa"/>
          </w:tcPr>
          <w:p w:rsidR="00000000" w:rsidRDefault="00064464">
            <w:pPr>
              <w:pStyle w:val="TableofFigures"/>
              <w:rPr>
                <w:snapToGrid w:val="0"/>
                <w:lang w:eastAsia="en-US"/>
              </w:rPr>
            </w:pPr>
            <w:r>
              <w:rPr>
                <w:snapToGrid w:val="0"/>
                <w:lang w:eastAsia="en-US"/>
              </w:rPr>
              <w:t xml:space="preserve"> 5 512</w:t>
            </w:r>
          </w:p>
        </w:tc>
        <w:tc>
          <w:tcPr>
            <w:tcW w:w="990" w:type="dxa"/>
          </w:tcPr>
          <w:p w:rsidR="00000000" w:rsidRDefault="00064464">
            <w:pPr>
              <w:pStyle w:val="TableofFigures"/>
              <w:rPr>
                <w:snapToGrid w:val="0"/>
                <w:lang w:eastAsia="en-US"/>
              </w:rPr>
            </w:pPr>
            <w:r>
              <w:rPr>
                <w:snapToGrid w:val="0"/>
                <w:lang w:eastAsia="en-US"/>
              </w:rPr>
              <w:t xml:space="preserve"> 5 512</w:t>
            </w:r>
          </w:p>
        </w:tc>
        <w:tc>
          <w:tcPr>
            <w:tcW w:w="942" w:type="dxa"/>
          </w:tcPr>
          <w:p w:rsidR="00000000" w:rsidRDefault="00064464">
            <w:pPr>
              <w:pStyle w:val="TableofFigures"/>
              <w:rPr>
                <w:snapToGrid w:val="0"/>
                <w:lang w:eastAsia="en-US"/>
              </w:rPr>
            </w:pPr>
            <w:r>
              <w:rPr>
                <w:snapToGrid w:val="0"/>
                <w:lang w:eastAsia="en-US"/>
              </w:rPr>
              <w:t xml:space="preserve"> 5 512</w:t>
            </w:r>
          </w:p>
        </w:tc>
        <w:tc>
          <w:tcPr>
            <w:tcW w:w="1038"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color w:val="000000"/>
                <w:vertAlign w:val="superscript"/>
                <w:lang w:eastAsia="en-US"/>
              </w:rPr>
            </w:pPr>
            <w:r>
              <w:rPr>
                <w:snapToGrid w:val="0"/>
                <w:lang w:eastAsia="en-US"/>
              </w:rPr>
              <w:t>Receivables</w:t>
            </w:r>
            <w:r>
              <w:rPr>
                <w:snapToGrid w:val="0"/>
                <w:color w:val="000000"/>
                <w:lang w:eastAsia="en-US"/>
              </w:rPr>
              <w:t xml:space="preserve"> </w:t>
            </w:r>
            <w:r>
              <w:rPr>
                <w:snapToGrid w:val="0"/>
                <w:color w:val="000000"/>
                <w:vertAlign w:val="superscript"/>
                <w:lang w:eastAsia="en-US"/>
              </w:rPr>
              <w:t>(b)</w:t>
            </w:r>
          </w:p>
        </w:tc>
        <w:tc>
          <w:tcPr>
            <w:tcW w:w="990" w:type="dxa"/>
          </w:tcPr>
          <w:p w:rsidR="00000000" w:rsidRDefault="00064464">
            <w:pPr>
              <w:pStyle w:val="TableofFigures"/>
              <w:rPr>
                <w:snapToGrid w:val="0"/>
                <w:lang w:eastAsia="en-US"/>
              </w:rPr>
            </w:pPr>
            <w:r>
              <w:rPr>
                <w:snapToGrid w:val="0"/>
                <w:lang w:eastAsia="en-US"/>
              </w:rPr>
              <w:t xml:space="preserve"> 179 219</w:t>
            </w:r>
          </w:p>
        </w:tc>
        <w:tc>
          <w:tcPr>
            <w:tcW w:w="1080" w:type="dxa"/>
          </w:tcPr>
          <w:p w:rsidR="00000000" w:rsidRDefault="00064464">
            <w:pPr>
              <w:pStyle w:val="TableofFigures"/>
              <w:rPr>
                <w:snapToGrid w:val="0"/>
                <w:lang w:eastAsia="en-US"/>
              </w:rPr>
            </w:pPr>
            <w:r>
              <w:rPr>
                <w:snapToGrid w:val="0"/>
                <w:lang w:eastAsia="en-US"/>
              </w:rPr>
              <w:t xml:space="preserve"> 333 790</w:t>
            </w:r>
          </w:p>
        </w:tc>
        <w:tc>
          <w:tcPr>
            <w:tcW w:w="990" w:type="dxa"/>
          </w:tcPr>
          <w:p w:rsidR="00000000" w:rsidRDefault="00064464">
            <w:pPr>
              <w:pStyle w:val="TableofFigures"/>
              <w:rPr>
                <w:snapToGrid w:val="0"/>
                <w:lang w:eastAsia="en-US"/>
              </w:rPr>
            </w:pPr>
            <w:r>
              <w:rPr>
                <w:snapToGrid w:val="0"/>
                <w:lang w:eastAsia="en-US"/>
              </w:rPr>
              <w:t xml:space="preserve"> 323 468</w:t>
            </w:r>
          </w:p>
        </w:tc>
        <w:tc>
          <w:tcPr>
            <w:tcW w:w="942" w:type="dxa"/>
          </w:tcPr>
          <w:p w:rsidR="00000000" w:rsidRDefault="00064464">
            <w:pPr>
              <w:pStyle w:val="TableofFigures"/>
              <w:rPr>
                <w:snapToGrid w:val="0"/>
                <w:lang w:eastAsia="en-US"/>
              </w:rPr>
            </w:pPr>
            <w:r>
              <w:rPr>
                <w:snapToGrid w:val="0"/>
                <w:lang w:eastAsia="en-US"/>
              </w:rPr>
              <w:t xml:space="preserve"> 425 284</w:t>
            </w:r>
          </w:p>
        </w:tc>
        <w:tc>
          <w:tcPr>
            <w:tcW w:w="1038"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27.4</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Fixed Assets</w:t>
            </w:r>
          </w:p>
        </w:tc>
        <w:tc>
          <w:tcPr>
            <w:tcW w:w="990" w:type="dxa"/>
          </w:tcPr>
          <w:p w:rsidR="00000000" w:rsidRDefault="00064464">
            <w:pPr>
              <w:pStyle w:val="TableofFigures"/>
              <w:rPr>
                <w:snapToGrid w:val="0"/>
                <w:lang w:eastAsia="en-US"/>
              </w:rPr>
            </w:pPr>
            <w:r>
              <w:rPr>
                <w:snapToGrid w:val="0"/>
                <w:lang w:eastAsia="en-US"/>
              </w:rPr>
              <w:t>6 312 630</w:t>
            </w:r>
          </w:p>
        </w:tc>
        <w:tc>
          <w:tcPr>
            <w:tcW w:w="1080" w:type="dxa"/>
          </w:tcPr>
          <w:p w:rsidR="00000000" w:rsidRDefault="00064464">
            <w:pPr>
              <w:pStyle w:val="TableofFigures"/>
              <w:rPr>
                <w:snapToGrid w:val="0"/>
                <w:lang w:eastAsia="en-US"/>
              </w:rPr>
            </w:pPr>
            <w:r>
              <w:rPr>
                <w:snapToGrid w:val="0"/>
                <w:lang w:eastAsia="en-US"/>
              </w:rPr>
              <w:t>6 323 127</w:t>
            </w:r>
          </w:p>
        </w:tc>
        <w:tc>
          <w:tcPr>
            <w:tcW w:w="990" w:type="dxa"/>
          </w:tcPr>
          <w:p w:rsidR="00000000" w:rsidRDefault="00064464">
            <w:pPr>
              <w:pStyle w:val="TableofFigures"/>
              <w:rPr>
                <w:snapToGrid w:val="0"/>
                <w:lang w:eastAsia="en-US"/>
              </w:rPr>
            </w:pPr>
            <w:r>
              <w:rPr>
                <w:snapToGrid w:val="0"/>
                <w:lang w:eastAsia="en-US"/>
              </w:rPr>
              <w:t>6 316 539</w:t>
            </w:r>
          </w:p>
        </w:tc>
        <w:tc>
          <w:tcPr>
            <w:tcW w:w="942" w:type="dxa"/>
          </w:tcPr>
          <w:p w:rsidR="00000000" w:rsidRDefault="00064464">
            <w:pPr>
              <w:pStyle w:val="TableofFigures"/>
              <w:rPr>
                <w:snapToGrid w:val="0"/>
                <w:lang w:eastAsia="en-US"/>
              </w:rPr>
            </w:pPr>
            <w:r>
              <w:rPr>
                <w:snapToGrid w:val="0"/>
                <w:lang w:eastAsia="en-US"/>
              </w:rPr>
              <w:t>6 347 108</w:t>
            </w:r>
          </w:p>
        </w:tc>
        <w:tc>
          <w:tcPr>
            <w:tcW w:w="1038"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0.4</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Assets</w:t>
            </w:r>
          </w:p>
        </w:tc>
        <w:tc>
          <w:tcPr>
            <w:tcW w:w="990" w:type="dxa"/>
          </w:tcPr>
          <w:p w:rsidR="00000000" w:rsidRDefault="00064464">
            <w:pPr>
              <w:pStyle w:val="TableofFigures"/>
              <w:rPr>
                <w:snapToGrid w:val="0"/>
                <w:lang w:eastAsia="en-US"/>
              </w:rPr>
            </w:pPr>
            <w:r>
              <w:rPr>
                <w:snapToGrid w:val="0"/>
                <w:lang w:eastAsia="en-US"/>
              </w:rPr>
              <w:t xml:space="preserve">  4</w:t>
            </w:r>
          </w:p>
        </w:tc>
        <w:tc>
          <w:tcPr>
            <w:tcW w:w="1080" w:type="dxa"/>
          </w:tcPr>
          <w:p w:rsidR="00000000" w:rsidRDefault="00064464">
            <w:pPr>
              <w:pStyle w:val="TableofFigures"/>
              <w:rPr>
                <w:snapToGrid w:val="0"/>
                <w:lang w:eastAsia="en-US"/>
              </w:rPr>
            </w:pPr>
            <w:r>
              <w:rPr>
                <w:snapToGrid w:val="0"/>
                <w:lang w:eastAsia="en-US"/>
              </w:rPr>
              <w:t xml:space="preserve">  4</w:t>
            </w:r>
          </w:p>
        </w:tc>
        <w:tc>
          <w:tcPr>
            <w:tcW w:w="990" w:type="dxa"/>
          </w:tcPr>
          <w:p w:rsidR="00000000" w:rsidRDefault="00064464">
            <w:pPr>
              <w:pStyle w:val="TableofFigures"/>
              <w:rPr>
                <w:snapToGrid w:val="0"/>
                <w:lang w:eastAsia="en-US"/>
              </w:rPr>
            </w:pPr>
            <w:r>
              <w:rPr>
                <w:snapToGrid w:val="0"/>
                <w:lang w:eastAsia="en-US"/>
              </w:rPr>
              <w:t xml:space="preserve">  4</w:t>
            </w:r>
          </w:p>
        </w:tc>
        <w:tc>
          <w:tcPr>
            <w:tcW w:w="942" w:type="dxa"/>
          </w:tcPr>
          <w:p w:rsidR="00000000" w:rsidRDefault="00064464">
            <w:pPr>
              <w:pStyle w:val="TableofFigures"/>
              <w:rPr>
                <w:snapToGrid w:val="0"/>
                <w:lang w:eastAsia="en-US"/>
              </w:rPr>
            </w:pPr>
            <w:r>
              <w:rPr>
                <w:snapToGrid w:val="0"/>
                <w:lang w:eastAsia="en-US"/>
              </w:rPr>
              <w:t xml:space="preserve">  4</w:t>
            </w:r>
          </w:p>
        </w:tc>
        <w:tc>
          <w:tcPr>
            <w:tcW w:w="1038"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Assets</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6 497 365</w:t>
            </w:r>
          </w:p>
        </w:tc>
        <w:tc>
          <w:tcPr>
            <w:tcW w:w="1080" w:type="dxa"/>
            <w:tcBorders>
              <w:top w:val="single" w:sz="4" w:space="0" w:color="auto"/>
            </w:tcBorders>
          </w:tcPr>
          <w:p w:rsidR="00000000" w:rsidRDefault="00064464">
            <w:pPr>
              <w:pStyle w:val="TableofFigures"/>
              <w:rPr>
                <w:b/>
                <w:snapToGrid w:val="0"/>
                <w:lang w:eastAsia="en-US"/>
              </w:rPr>
            </w:pPr>
            <w:r>
              <w:rPr>
                <w:b/>
                <w:snapToGrid w:val="0"/>
                <w:lang w:eastAsia="en-US"/>
              </w:rPr>
              <w:t>6 662 433</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6 645 523</w:t>
            </w:r>
          </w:p>
        </w:tc>
        <w:tc>
          <w:tcPr>
            <w:tcW w:w="942" w:type="dxa"/>
            <w:tcBorders>
              <w:top w:val="single" w:sz="4" w:space="0" w:color="auto"/>
            </w:tcBorders>
          </w:tcPr>
          <w:p w:rsidR="00000000" w:rsidRDefault="00064464">
            <w:pPr>
              <w:pStyle w:val="TableofFigures"/>
              <w:rPr>
                <w:b/>
                <w:snapToGrid w:val="0"/>
                <w:lang w:eastAsia="en-US"/>
              </w:rPr>
            </w:pPr>
            <w:r>
              <w:rPr>
                <w:b/>
                <w:snapToGrid w:val="0"/>
                <w:lang w:eastAsia="en-US"/>
              </w:rPr>
              <w:t>6 777 908</w:t>
            </w:r>
          </w:p>
        </w:tc>
        <w:tc>
          <w:tcPr>
            <w:tcW w:w="1038" w:type="dxa"/>
            <w:tcBorders>
              <w:top w:val="single" w:sz="4"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1.7</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Total Assets</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6 97</w:t>
            </w:r>
            <w:r>
              <w:rPr>
                <w:b/>
                <w:snapToGrid w:val="0"/>
                <w:lang w:eastAsia="en-US"/>
              </w:rPr>
              <w:t>0 144</w:t>
            </w:r>
          </w:p>
        </w:tc>
        <w:tc>
          <w:tcPr>
            <w:tcW w:w="1080" w:type="dxa"/>
            <w:tcBorders>
              <w:top w:val="single" w:sz="4" w:space="0" w:color="auto"/>
            </w:tcBorders>
          </w:tcPr>
          <w:p w:rsidR="00000000" w:rsidRDefault="00064464">
            <w:pPr>
              <w:pStyle w:val="TableofFigures"/>
              <w:rPr>
                <w:b/>
                <w:snapToGrid w:val="0"/>
                <w:lang w:eastAsia="en-US"/>
              </w:rPr>
            </w:pPr>
            <w:r>
              <w:rPr>
                <w:b/>
                <w:snapToGrid w:val="0"/>
                <w:lang w:eastAsia="en-US"/>
              </w:rPr>
              <w:t>7 135 810</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7 120 550</w:t>
            </w:r>
          </w:p>
        </w:tc>
        <w:tc>
          <w:tcPr>
            <w:tcW w:w="942" w:type="dxa"/>
            <w:tcBorders>
              <w:top w:val="single" w:sz="4" w:space="0" w:color="auto"/>
            </w:tcBorders>
          </w:tcPr>
          <w:p w:rsidR="00000000" w:rsidRDefault="00064464">
            <w:pPr>
              <w:pStyle w:val="TableofFigures"/>
              <w:rPr>
                <w:b/>
                <w:snapToGrid w:val="0"/>
                <w:lang w:eastAsia="en-US"/>
              </w:rPr>
            </w:pPr>
            <w:r>
              <w:rPr>
                <w:b/>
                <w:snapToGrid w:val="0"/>
                <w:lang w:eastAsia="en-US"/>
              </w:rPr>
              <w:t>7 255 190</w:t>
            </w:r>
          </w:p>
        </w:tc>
        <w:tc>
          <w:tcPr>
            <w:tcW w:w="1038" w:type="dxa"/>
            <w:tcBorders>
              <w:top w:val="single" w:sz="4"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1.7</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Liabilities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snapToGrid w:val="0"/>
                <w:lang w:eastAsia="en-US"/>
              </w:rPr>
            </w:pPr>
            <w:r>
              <w:rPr>
                <w:snapToGrid w:val="0"/>
                <w:lang w:eastAsia="en-US"/>
              </w:rPr>
              <w:t>Current Liabilities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90" w:type="dxa"/>
          </w:tcPr>
          <w:p w:rsidR="00000000" w:rsidRDefault="00064464">
            <w:pPr>
              <w:pStyle w:val="TableofFigures"/>
              <w:rPr>
                <w:snapToGrid w:val="0"/>
                <w:lang w:eastAsia="en-US"/>
              </w:rPr>
            </w:pPr>
            <w:r>
              <w:rPr>
                <w:snapToGrid w:val="0"/>
                <w:lang w:eastAsia="en-US"/>
              </w:rPr>
              <w:noBreakHyphen/>
              <w:t xml:space="preserve"> 119 704</w:t>
            </w:r>
          </w:p>
        </w:tc>
        <w:tc>
          <w:tcPr>
            <w:tcW w:w="1080" w:type="dxa"/>
          </w:tcPr>
          <w:p w:rsidR="00000000" w:rsidRDefault="00064464">
            <w:pPr>
              <w:pStyle w:val="TableofFigures"/>
              <w:rPr>
                <w:snapToGrid w:val="0"/>
                <w:lang w:eastAsia="en-US"/>
              </w:rPr>
            </w:pPr>
            <w:r>
              <w:rPr>
                <w:snapToGrid w:val="0"/>
                <w:lang w:eastAsia="en-US"/>
              </w:rPr>
              <w:noBreakHyphen/>
              <w:t xml:space="preserve"> 121 296</w:t>
            </w:r>
          </w:p>
        </w:tc>
        <w:tc>
          <w:tcPr>
            <w:tcW w:w="990" w:type="dxa"/>
          </w:tcPr>
          <w:p w:rsidR="00000000" w:rsidRDefault="00064464">
            <w:pPr>
              <w:pStyle w:val="TableofFigures"/>
              <w:rPr>
                <w:snapToGrid w:val="0"/>
                <w:lang w:eastAsia="en-US"/>
              </w:rPr>
            </w:pPr>
            <w:r>
              <w:rPr>
                <w:snapToGrid w:val="0"/>
                <w:lang w:eastAsia="en-US"/>
              </w:rPr>
              <w:noBreakHyphen/>
              <w:t xml:space="preserve"> 121 796</w:t>
            </w:r>
          </w:p>
        </w:tc>
        <w:tc>
          <w:tcPr>
            <w:tcW w:w="942" w:type="dxa"/>
          </w:tcPr>
          <w:p w:rsidR="00000000" w:rsidRDefault="00064464">
            <w:pPr>
              <w:pStyle w:val="TableofFigures"/>
              <w:rPr>
                <w:snapToGrid w:val="0"/>
                <w:lang w:eastAsia="en-US"/>
              </w:rPr>
            </w:pPr>
            <w:r>
              <w:rPr>
                <w:snapToGrid w:val="0"/>
                <w:lang w:eastAsia="en-US"/>
              </w:rPr>
              <w:noBreakHyphen/>
              <w:t xml:space="preserve"> 123 878</w:t>
            </w:r>
          </w:p>
        </w:tc>
        <w:tc>
          <w:tcPr>
            <w:tcW w:w="1038"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2.1</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Borrowing</w:t>
            </w:r>
          </w:p>
        </w:tc>
        <w:tc>
          <w:tcPr>
            <w:tcW w:w="990" w:type="dxa"/>
          </w:tcPr>
          <w:p w:rsidR="00000000" w:rsidRDefault="00064464">
            <w:pPr>
              <w:pStyle w:val="TableofFigures"/>
              <w:rPr>
                <w:snapToGrid w:val="0"/>
                <w:lang w:eastAsia="en-US"/>
              </w:rPr>
            </w:pPr>
            <w:r>
              <w:rPr>
                <w:snapToGrid w:val="0"/>
                <w:lang w:eastAsia="en-US"/>
              </w:rPr>
              <w:noBreakHyphen/>
              <w:t xml:space="preserve"> 3 152</w:t>
            </w:r>
          </w:p>
        </w:tc>
        <w:tc>
          <w:tcPr>
            <w:tcW w:w="1080" w:type="dxa"/>
          </w:tcPr>
          <w:p w:rsidR="00000000" w:rsidRDefault="00064464">
            <w:pPr>
              <w:pStyle w:val="TableofFigures"/>
              <w:rPr>
                <w:snapToGrid w:val="0"/>
                <w:lang w:eastAsia="en-US"/>
              </w:rPr>
            </w:pPr>
            <w:r>
              <w:rPr>
                <w:snapToGrid w:val="0"/>
                <w:lang w:eastAsia="en-US"/>
              </w:rPr>
              <w:noBreakHyphen/>
              <w:t xml:space="preserve"> 3 152</w:t>
            </w:r>
          </w:p>
        </w:tc>
        <w:tc>
          <w:tcPr>
            <w:tcW w:w="990" w:type="dxa"/>
          </w:tcPr>
          <w:p w:rsidR="00000000" w:rsidRDefault="00064464">
            <w:pPr>
              <w:pStyle w:val="TableofFigures"/>
              <w:rPr>
                <w:snapToGrid w:val="0"/>
                <w:lang w:eastAsia="en-US"/>
              </w:rPr>
            </w:pPr>
            <w:r>
              <w:rPr>
                <w:snapToGrid w:val="0"/>
                <w:lang w:eastAsia="en-US"/>
              </w:rPr>
              <w:noBreakHyphen/>
              <w:t xml:space="preserve"> 3 152</w:t>
            </w:r>
          </w:p>
        </w:tc>
        <w:tc>
          <w:tcPr>
            <w:tcW w:w="942" w:type="dxa"/>
          </w:tcPr>
          <w:p w:rsidR="00000000" w:rsidRDefault="00064464">
            <w:pPr>
              <w:pStyle w:val="TableofFigures"/>
              <w:rPr>
                <w:snapToGrid w:val="0"/>
                <w:lang w:eastAsia="en-US"/>
              </w:rPr>
            </w:pPr>
            <w:r>
              <w:rPr>
                <w:snapToGrid w:val="0"/>
                <w:lang w:eastAsia="en-US"/>
              </w:rPr>
              <w:noBreakHyphen/>
              <w:t xml:space="preserve"> 3 152</w:t>
            </w:r>
          </w:p>
        </w:tc>
        <w:tc>
          <w:tcPr>
            <w:tcW w:w="1038"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Employee Entitlements</w:t>
            </w:r>
          </w:p>
        </w:tc>
        <w:tc>
          <w:tcPr>
            <w:tcW w:w="990" w:type="dxa"/>
          </w:tcPr>
          <w:p w:rsidR="00000000" w:rsidRDefault="00064464">
            <w:pPr>
              <w:pStyle w:val="TableofFigures"/>
              <w:rPr>
                <w:snapToGrid w:val="0"/>
                <w:lang w:eastAsia="en-US"/>
              </w:rPr>
            </w:pPr>
            <w:r>
              <w:rPr>
                <w:snapToGrid w:val="0"/>
                <w:lang w:eastAsia="en-US"/>
              </w:rPr>
              <w:noBreakHyphen/>
              <w:t xml:space="preserve"> 120 956</w:t>
            </w:r>
          </w:p>
        </w:tc>
        <w:tc>
          <w:tcPr>
            <w:tcW w:w="1080" w:type="dxa"/>
          </w:tcPr>
          <w:p w:rsidR="00000000" w:rsidRDefault="00064464">
            <w:pPr>
              <w:pStyle w:val="TableofFigures"/>
              <w:rPr>
                <w:snapToGrid w:val="0"/>
                <w:lang w:eastAsia="en-US"/>
              </w:rPr>
            </w:pPr>
            <w:r>
              <w:rPr>
                <w:snapToGrid w:val="0"/>
                <w:lang w:eastAsia="en-US"/>
              </w:rPr>
              <w:noBreakHyphen/>
              <w:t xml:space="preserve"> 125 690</w:t>
            </w:r>
          </w:p>
        </w:tc>
        <w:tc>
          <w:tcPr>
            <w:tcW w:w="990" w:type="dxa"/>
          </w:tcPr>
          <w:p w:rsidR="00000000" w:rsidRDefault="00064464">
            <w:pPr>
              <w:pStyle w:val="TableofFigures"/>
              <w:rPr>
                <w:snapToGrid w:val="0"/>
                <w:lang w:eastAsia="en-US"/>
              </w:rPr>
            </w:pPr>
            <w:r>
              <w:rPr>
                <w:snapToGrid w:val="0"/>
                <w:lang w:eastAsia="en-US"/>
              </w:rPr>
              <w:noBreakHyphen/>
              <w:t xml:space="preserve"> 126 843</w:t>
            </w:r>
          </w:p>
        </w:tc>
        <w:tc>
          <w:tcPr>
            <w:tcW w:w="942" w:type="dxa"/>
          </w:tcPr>
          <w:p w:rsidR="00000000" w:rsidRDefault="00064464">
            <w:pPr>
              <w:pStyle w:val="TableofFigures"/>
              <w:rPr>
                <w:snapToGrid w:val="0"/>
                <w:lang w:eastAsia="en-US"/>
              </w:rPr>
            </w:pPr>
            <w:r>
              <w:rPr>
                <w:snapToGrid w:val="0"/>
                <w:lang w:eastAsia="en-US"/>
              </w:rPr>
              <w:noBreakHyphen/>
              <w:t xml:space="preserve"> 13</w:t>
            </w:r>
            <w:r>
              <w:rPr>
                <w:snapToGrid w:val="0"/>
                <w:lang w:eastAsia="en-US"/>
              </w:rPr>
              <w:t>9 435</w:t>
            </w:r>
          </w:p>
        </w:tc>
        <w:tc>
          <w:tcPr>
            <w:tcW w:w="1038"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10.9</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Liabilities</w:t>
            </w:r>
          </w:p>
        </w:tc>
        <w:tc>
          <w:tcPr>
            <w:tcW w:w="990" w:type="dxa"/>
          </w:tcPr>
          <w:p w:rsidR="00000000" w:rsidRDefault="00064464">
            <w:pPr>
              <w:pStyle w:val="TableofFigures"/>
              <w:rPr>
                <w:snapToGrid w:val="0"/>
                <w:lang w:eastAsia="en-US"/>
              </w:rPr>
            </w:pPr>
            <w:r>
              <w:rPr>
                <w:snapToGrid w:val="0"/>
                <w:lang w:eastAsia="en-US"/>
              </w:rPr>
              <w:noBreakHyphen/>
              <w:t xml:space="preserve"> 23 453</w:t>
            </w:r>
          </w:p>
        </w:tc>
        <w:tc>
          <w:tcPr>
            <w:tcW w:w="1080" w:type="dxa"/>
          </w:tcPr>
          <w:p w:rsidR="00000000" w:rsidRDefault="00064464">
            <w:pPr>
              <w:pStyle w:val="TableofFigures"/>
              <w:rPr>
                <w:snapToGrid w:val="0"/>
                <w:lang w:eastAsia="en-US"/>
              </w:rPr>
            </w:pPr>
            <w:r>
              <w:rPr>
                <w:snapToGrid w:val="0"/>
                <w:lang w:eastAsia="en-US"/>
              </w:rPr>
              <w:noBreakHyphen/>
              <w:t xml:space="preserve"> 23 453</w:t>
            </w:r>
          </w:p>
        </w:tc>
        <w:tc>
          <w:tcPr>
            <w:tcW w:w="990" w:type="dxa"/>
          </w:tcPr>
          <w:p w:rsidR="00000000" w:rsidRDefault="00064464">
            <w:pPr>
              <w:pStyle w:val="TableofFigures"/>
              <w:rPr>
                <w:snapToGrid w:val="0"/>
                <w:lang w:eastAsia="en-US"/>
              </w:rPr>
            </w:pPr>
            <w:r>
              <w:rPr>
                <w:snapToGrid w:val="0"/>
                <w:lang w:eastAsia="en-US"/>
              </w:rPr>
              <w:noBreakHyphen/>
              <w:t xml:space="preserve"> 23 453</w:t>
            </w:r>
          </w:p>
        </w:tc>
        <w:tc>
          <w:tcPr>
            <w:tcW w:w="942" w:type="dxa"/>
          </w:tcPr>
          <w:p w:rsidR="00000000" w:rsidRDefault="00064464">
            <w:pPr>
              <w:pStyle w:val="TableofFigures"/>
              <w:rPr>
                <w:snapToGrid w:val="0"/>
                <w:lang w:eastAsia="en-US"/>
              </w:rPr>
            </w:pPr>
            <w:r>
              <w:rPr>
                <w:snapToGrid w:val="0"/>
                <w:lang w:eastAsia="en-US"/>
              </w:rPr>
              <w:noBreakHyphen/>
              <w:t xml:space="preserve"> 23 453</w:t>
            </w:r>
          </w:p>
        </w:tc>
        <w:tc>
          <w:tcPr>
            <w:tcW w:w="1038"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Total Current Liabilities</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267 265</w:t>
            </w:r>
          </w:p>
        </w:tc>
        <w:tc>
          <w:tcPr>
            <w:tcW w:w="1080"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273 591</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275 244</w:t>
            </w:r>
          </w:p>
        </w:tc>
        <w:tc>
          <w:tcPr>
            <w:tcW w:w="942"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289 918</w:t>
            </w:r>
          </w:p>
        </w:tc>
        <w:tc>
          <w:tcPr>
            <w:tcW w:w="1038" w:type="dxa"/>
            <w:tcBorders>
              <w:top w:val="single" w:sz="4"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6.0</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Liabilities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90" w:type="dxa"/>
          </w:tcPr>
          <w:p w:rsidR="00000000" w:rsidRDefault="00064464">
            <w:pPr>
              <w:pStyle w:val="TableofFigures"/>
              <w:rPr>
                <w:snapToGrid w:val="0"/>
                <w:lang w:eastAsia="en-US"/>
              </w:rPr>
            </w:pPr>
            <w:r>
              <w:rPr>
                <w:snapToGrid w:val="0"/>
                <w:lang w:eastAsia="en-US"/>
              </w:rPr>
              <w:noBreakHyphen/>
              <w:t xml:space="preserve"> 3 801</w:t>
            </w:r>
          </w:p>
        </w:tc>
        <w:tc>
          <w:tcPr>
            <w:tcW w:w="1080" w:type="dxa"/>
          </w:tcPr>
          <w:p w:rsidR="00000000" w:rsidRDefault="00064464">
            <w:pPr>
              <w:pStyle w:val="TableofFigures"/>
              <w:rPr>
                <w:snapToGrid w:val="0"/>
                <w:lang w:eastAsia="en-US"/>
              </w:rPr>
            </w:pPr>
            <w:r>
              <w:rPr>
                <w:snapToGrid w:val="0"/>
                <w:lang w:eastAsia="en-US"/>
              </w:rPr>
              <w:noBreakHyphen/>
              <w:t xml:space="preserve"> 3 801</w:t>
            </w:r>
          </w:p>
        </w:tc>
        <w:tc>
          <w:tcPr>
            <w:tcW w:w="990" w:type="dxa"/>
          </w:tcPr>
          <w:p w:rsidR="00000000" w:rsidRDefault="00064464">
            <w:pPr>
              <w:pStyle w:val="TableofFigures"/>
              <w:rPr>
                <w:snapToGrid w:val="0"/>
                <w:lang w:eastAsia="en-US"/>
              </w:rPr>
            </w:pPr>
            <w:r>
              <w:rPr>
                <w:snapToGrid w:val="0"/>
                <w:lang w:eastAsia="en-US"/>
              </w:rPr>
              <w:noBreakHyphen/>
              <w:t xml:space="preserve"> 3 801</w:t>
            </w:r>
          </w:p>
        </w:tc>
        <w:tc>
          <w:tcPr>
            <w:tcW w:w="942" w:type="dxa"/>
          </w:tcPr>
          <w:p w:rsidR="00000000" w:rsidRDefault="00064464">
            <w:pPr>
              <w:pStyle w:val="TableofFigures"/>
              <w:rPr>
                <w:snapToGrid w:val="0"/>
                <w:lang w:eastAsia="en-US"/>
              </w:rPr>
            </w:pPr>
            <w:r>
              <w:rPr>
                <w:snapToGrid w:val="0"/>
                <w:lang w:eastAsia="en-US"/>
              </w:rPr>
              <w:noBreakHyphen/>
              <w:t xml:space="preserve"> 3 801</w:t>
            </w:r>
          </w:p>
        </w:tc>
        <w:tc>
          <w:tcPr>
            <w:tcW w:w="1038"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Borrowing</w:t>
            </w:r>
          </w:p>
        </w:tc>
        <w:tc>
          <w:tcPr>
            <w:tcW w:w="990" w:type="dxa"/>
          </w:tcPr>
          <w:p w:rsidR="00000000" w:rsidRDefault="00064464">
            <w:pPr>
              <w:pStyle w:val="TableofFigures"/>
              <w:rPr>
                <w:snapToGrid w:val="0"/>
                <w:lang w:eastAsia="en-US"/>
              </w:rPr>
            </w:pPr>
            <w:r>
              <w:rPr>
                <w:snapToGrid w:val="0"/>
                <w:lang w:eastAsia="en-US"/>
              </w:rPr>
              <w:noBreakHyphen/>
              <w:t xml:space="preserve"> 7 757</w:t>
            </w:r>
          </w:p>
        </w:tc>
        <w:tc>
          <w:tcPr>
            <w:tcW w:w="1080" w:type="dxa"/>
          </w:tcPr>
          <w:p w:rsidR="00000000" w:rsidRDefault="00064464">
            <w:pPr>
              <w:pStyle w:val="TableofFigures"/>
              <w:rPr>
                <w:snapToGrid w:val="0"/>
                <w:lang w:eastAsia="en-US"/>
              </w:rPr>
            </w:pPr>
            <w:r>
              <w:rPr>
                <w:snapToGrid w:val="0"/>
                <w:lang w:eastAsia="en-US"/>
              </w:rPr>
              <w:noBreakHyphen/>
              <w:t xml:space="preserve"> 7 757</w:t>
            </w:r>
          </w:p>
        </w:tc>
        <w:tc>
          <w:tcPr>
            <w:tcW w:w="990" w:type="dxa"/>
          </w:tcPr>
          <w:p w:rsidR="00000000" w:rsidRDefault="00064464">
            <w:pPr>
              <w:pStyle w:val="TableofFigures"/>
              <w:rPr>
                <w:snapToGrid w:val="0"/>
                <w:lang w:eastAsia="en-US"/>
              </w:rPr>
            </w:pPr>
            <w:r>
              <w:rPr>
                <w:snapToGrid w:val="0"/>
                <w:lang w:eastAsia="en-US"/>
              </w:rPr>
              <w:noBreakHyphen/>
              <w:t xml:space="preserve"> 7 757</w:t>
            </w:r>
          </w:p>
        </w:tc>
        <w:tc>
          <w:tcPr>
            <w:tcW w:w="942" w:type="dxa"/>
          </w:tcPr>
          <w:p w:rsidR="00000000" w:rsidRDefault="00064464">
            <w:pPr>
              <w:pStyle w:val="TableofFigures"/>
              <w:rPr>
                <w:snapToGrid w:val="0"/>
                <w:lang w:eastAsia="en-US"/>
              </w:rPr>
            </w:pPr>
            <w:r>
              <w:rPr>
                <w:snapToGrid w:val="0"/>
                <w:lang w:eastAsia="en-US"/>
              </w:rPr>
              <w:noBreakHyphen/>
              <w:t xml:space="preserve"> 7 757</w:t>
            </w:r>
          </w:p>
        </w:tc>
        <w:tc>
          <w:tcPr>
            <w:tcW w:w="1038"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Employee Entitlements</w:t>
            </w:r>
          </w:p>
        </w:tc>
        <w:tc>
          <w:tcPr>
            <w:tcW w:w="990" w:type="dxa"/>
          </w:tcPr>
          <w:p w:rsidR="00000000" w:rsidRDefault="00064464">
            <w:pPr>
              <w:pStyle w:val="TableofFigures"/>
              <w:rPr>
                <w:snapToGrid w:val="0"/>
                <w:lang w:eastAsia="en-US"/>
              </w:rPr>
            </w:pPr>
            <w:r>
              <w:rPr>
                <w:snapToGrid w:val="0"/>
                <w:lang w:eastAsia="en-US"/>
              </w:rPr>
              <w:noBreakHyphen/>
              <w:t xml:space="preserve"> 687 896</w:t>
            </w:r>
          </w:p>
        </w:tc>
        <w:tc>
          <w:tcPr>
            <w:tcW w:w="1080" w:type="dxa"/>
          </w:tcPr>
          <w:p w:rsidR="00000000" w:rsidRDefault="00064464">
            <w:pPr>
              <w:pStyle w:val="TableofFigures"/>
              <w:rPr>
                <w:snapToGrid w:val="0"/>
                <w:lang w:eastAsia="en-US"/>
              </w:rPr>
            </w:pPr>
            <w:r>
              <w:rPr>
                <w:snapToGrid w:val="0"/>
                <w:lang w:eastAsia="en-US"/>
              </w:rPr>
              <w:noBreakHyphen/>
              <w:t xml:space="preserve"> 764 143</w:t>
            </w:r>
          </w:p>
        </w:tc>
        <w:tc>
          <w:tcPr>
            <w:tcW w:w="990" w:type="dxa"/>
          </w:tcPr>
          <w:p w:rsidR="00000000" w:rsidRDefault="00064464">
            <w:pPr>
              <w:pStyle w:val="TableofFigures"/>
              <w:rPr>
                <w:snapToGrid w:val="0"/>
                <w:lang w:eastAsia="en-US"/>
              </w:rPr>
            </w:pPr>
            <w:r>
              <w:rPr>
                <w:snapToGrid w:val="0"/>
                <w:lang w:eastAsia="en-US"/>
              </w:rPr>
              <w:noBreakHyphen/>
              <w:t xml:space="preserve"> 764 177</w:t>
            </w:r>
          </w:p>
        </w:tc>
        <w:tc>
          <w:tcPr>
            <w:tcW w:w="942" w:type="dxa"/>
          </w:tcPr>
          <w:p w:rsidR="00000000" w:rsidRDefault="00064464">
            <w:pPr>
              <w:pStyle w:val="TableofFigures"/>
              <w:rPr>
                <w:snapToGrid w:val="0"/>
                <w:lang w:eastAsia="en-US"/>
              </w:rPr>
            </w:pPr>
            <w:r>
              <w:rPr>
                <w:snapToGrid w:val="0"/>
                <w:lang w:eastAsia="en-US"/>
              </w:rPr>
              <w:noBreakHyphen/>
              <w:t xml:space="preserve"> 841 999</w:t>
            </w:r>
          </w:p>
        </w:tc>
        <w:tc>
          <w:tcPr>
            <w:tcW w:w="1038"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10.2</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Liabilities</w:t>
            </w:r>
          </w:p>
        </w:tc>
        <w:tc>
          <w:tcPr>
            <w:tcW w:w="990"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42" w:type="dxa"/>
          </w:tcPr>
          <w:p w:rsidR="00000000" w:rsidRDefault="00064464">
            <w:pPr>
              <w:pStyle w:val="TableofFigures"/>
              <w:rPr>
                <w:snapToGrid w:val="0"/>
                <w:lang w:eastAsia="en-US"/>
              </w:rPr>
            </w:pPr>
            <w:r>
              <w:rPr>
                <w:snapToGrid w:val="0"/>
                <w:lang w:eastAsia="en-US"/>
              </w:rPr>
              <w:t>..</w:t>
            </w:r>
          </w:p>
        </w:tc>
        <w:tc>
          <w:tcPr>
            <w:tcW w:w="1038"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Liabilities</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699 454</w:t>
            </w:r>
          </w:p>
        </w:tc>
        <w:tc>
          <w:tcPr>
            <w:tcW w:w="1080"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775 701</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775 735</w:t>
            </w:r>
          </w:p>
        </w:tc>
        <w:tc>
          <w:tcPr>
            <w:tcW w:w="942"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853 557</w:t>
            </w:r>
          </w:p>
        </w:tc>
        <w:tc>
          <w:tcPr>
            <w:tcW w:w="1038" w:type="dxa"/>
            <w:tcBorders>
              <w:top w:val="single" w:sz="4"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10.0</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Total Liabilities</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966 719</w:t>
            </w:r>
          </w:p>
        </w:tc>
        <w:tc>
          <w:tcPr>
            <w:tcW w:w="1080" w:type="dxa"/>
            <w:tcBorders>
              <w:top w:val="single" w:sz="4" w:space="0" w:color="auto"/>
            </w:tcBorders>
          </w:tcPr>
          <w:p w:rsidR="00000000" w:rsidRDefault="00064464">
            <w:pPr>
              <w:pStyle w:val="TableofFigures"/>
              <w:rPr>
                <w:b/>
                <w:snapToGrid w:val="0"/>
                <w:lang w:eastAsia="en-US"/>
              </w:rPr>
            </w:pPr>
            <w:r>
              <w:rPr>
                <w:b/>
                <w:snapToGrid w:val="0"/>
                <w:lang w:eastAsia="en-US"/>
              </w:rPr>
              <w:noBreakHyphen/>
              <w:t>1 049 292</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noBreakHyphen/>
              <w:t>1 050 979</w:t>
            </w:r>
          </w:p>
        </w:tc>
        <w:tc>
          <w:tcPr>
            <w:tcW w:w="942" w:type="dxa"/>
            <w:tcBorders>
              <w:top w:val="single" w:sz="4" w:space="0" w:color="auto"/>
            </w:tcBorders>
          </w:tcPr>
          <w:p w:rsidR="00000000" w:rsidRDefault="00064464">
            <w:pPr>
              <w:pStyle w:val="TableofFigures"/>
              <w:rPr>
                <w:b/>
                <w:snapToGrid w:val="0"/>
                <w:lang w:eastAsia="en-US"/>
              </w:rPr>
            </w:pPr>
            <w:r>
              <w:rPr>
                <w:b/>
                <w:snapToGrid w:val="0"/>
                <w:lang w:eastAsia="en-US"/>
              </w:rPr>
              <w:noBreakHyphen/>
              <w:t>1 143 47</w:t>
            </w:r>
            <w:r>
              <w:rPr>
                <w:b/>
                <w:snapToGrid w:val="0"/>
                <w:lang w:eastAsia="en-US"/>
              </w:rPr>
              <w:t>5</w:t>
            </w:r>
          </w:p>
        </w:tc>
        <w:tc>
          <w:tcPr>
            <w:tcW w:w="1038" w:type="dxa"/>
            <w:tcBorders>
              <w:top w:val="single" w:sz="4"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9.0</w:t>
            </w:r>
          </w:p>
        </w:tc>
      </w:tr>
      <w:tr w:rsidR="00064464" w:rsidTr="00064464">
        <w:tblPrEx>
          <w:tblCellMar>
            <w:top w:w="0" w:type="dxa"/>
            <w:bottom w:w="0" w:type="dxa"/>
          </w:tblCellMar>
        </w:tblPrEx>
        <w:trPr>
          <w:trHeight w:val="216"/>
        </w:trPr>
        <w:tc>
          <w:tcPr>
            <w:tcW w:w="2100" w:type="dxa"/>
            <w:gridSpan w:val="2"/>
            <w:tcBorders>
              <w:bottom w:val="single" w:sz="4" w:space="0" w:color="auto"/>
            </w:tcBorders>
          </w:tcPr>
          <w:p w:rsidR="00000000" w:rsidRDefault="00064464">
            <w:pPr>
              <w:pStyle w:val="Tabletext"/>
              <w:rPr>
                <w:b/>
                <w:snapToGrid w:val="0"/>
                <w:lang w:eastAsia="en-US"/>
              </w:rPr>
            </w:pPr>
            <w:r>
              <w:rPr>
                <w:b/>
                <w:snapToGrid w:val="0"/>
                <w:lang w:eastAsia="en-US"/>
              </w:rPr>
              <w:t>Net Assets</w:t>
            </w:r>
          </w:p>
        </w:tc>
        <w:tc>
          <w:tcPr>
            <w:tcW w:w="990" w:type="dxa"/>
            <w:tcBorders>
              <w:top w:val="single" w:sz="4" w:space="0" w:color="auto"/>
              <w:bottom w:val="single" w:sz="4" w:space="0" w:color="auto"/>
            </w:tcBorders>
          </w:tcPr>
          <w:p w:rsidR="00000000" w:rsidRDefault="00064464">
            <w:pPr>
              <w:pStyle w:val="TableofFigures"/>
              <w:rPr>
                <w:b/>
                <w:snapToGrid w:val="0"/>
                <w:lang w:eastAsia="en-US"/>
              </w:rPr>
            </w:pPr>
            <w:r>
              <w:rPr>
                <w:b/>
                <w:snapToGrid w:val="0"/>
                <w:lang w:eastAsia="en-US"/>
              </w:rPr>
              <w:t>6 003 425</w:t>
            </w:r>
          </w:p>
        </w:tc>
        <w:tc>
          <w:tcPr>
            <w:tcW w:w="1080" w:type="dxa"/>
            <w:tcBorders>
              <w:top w:val="single" w:sz="4" w:space="0" w:color="auto"/>
              <w:bottom w:val="single" w:sz="4" w:space="0" w:color="auto"/>
            </w:tcBorders>
          </w:tcPr>
          <w:p w:rsidR="00000000" w:rsidRDefault="00064464">
            <w:pPr>
              <w:pStyle w:val="TableofFigures"/>
              <w:rPr>
                <w:b/>
                <w:snapToGrid w:val="0"/>
                <w:lang w:eastAsia="en-US"/>
              </w:rPr>
            </w:pPr>
            <w:r>
              <w:rPr>
                <w:b/>
                <w:snapToGrid w:val="0"/>
                <w:lang w:eastAsia="en-US"/>
              </w:rPr>
              <w:t>6 086 518</w:t>
            </w:r>
          </w:p>
        </w:tc>
        <w:tc>
          <w:tcPr>
            <w:tcW w:w="990" w:type="dxa"/>
            <w:tcBorders>
              <w:top w:val="single" w:sz="4" w:space="0" w:color="auto"/>
              <w:bottom w:val="single" w:sz="4" w:space="0" w:color="auto"/>
            </w:tcBorders>
          </w:tcPr>
          <w:p w:rsidR="00000000" w:rsidRDefault="00064464">
            <w:pPr>
              <w:pStyle w:val="TableofFigures"/>
              <w:rPr>
                <w:b/>
                <w:snapToGrid w:val="0"/>
                <w:lang w:eastAsia="en-US"/>
              </w:rPr>
            </w:pPr>
            <w:r>
              <w:rPr>
                <w:b/>
                <w:snapToGrid w:val="0"/>
                <w:lang w:eastAsia="en-US"/>
              </w:rPr>
              <w:t>6 069 571</w:t>
            </w:r>
          </w:p>
        </w:tc>
        <w:tc>
          <w:tcPr>
            <w:tcW w:w="942" w:type="dxa"/>
            <w:tcBorders>
              <w:top w:val="single" w:sz="4" w:space="0" w:color="auto"/>
              <w:bottom w:val="single" w:sz="4" w:space="0" w:color="auto"/>
            </w:tcBorders>
          </w:tcPr>
          <w:p w:rsidR="00000000" w:rsidRDefault="00064464">
            <w:pPr>
              <w:pStyle w:val="TableofFigures"/>
              <w:rPr>
                <w:b/>
                <w:snapToGrid w:val="0"/>
                <w:lang w:eastAsia="en-US"/>
              </w:rPr>
            </w:pPr>
            <w:r>
              <w:rPr>
                <w:b/>
                <w:snapToGrid w:val="0"/>
                <w:lang w:eastAsia="en-US"/>
              </w:rPr>
              <w:t>6 111 715</w:t>
            </w:r>
          </w:p>
        </w:tc>
        <w:tc>
          <w:tcPr>
            <w:tcW w:w="1038" w:type="dxa"/>
            <w:tcBorders>
              <w:top w:val="single" w:sz="4" w:space="0" w:color="auto"/>
              <w:bottom w:val="single" w:sz="4"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0.4</w:t>
            </w:r>
          </w:p>
        </w:tc>
      </w:tr>
      <w:tr w:rsidR="00000000">
        <w:tblPrEx>
          <w:tblCellMar>
            <w:top w:w="0" w:type="dxa"/>
            <w:bottom w:w="0" w:type="dxa"/>
          </w:tblCellMar>
        </w:tblPrEx>
        <w:trPr>
          <w:trHeight w:hRule="exact" w:val="80"/>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80"/>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i/>
                <w:snapToGrid w:val="0"/>
                <w:color w:val="000000"/>
                <w:lang w:eastAsia="en-US"/>
              </w:rPr>
            </w:pPr>
            <w:r>
              <w:rPr>
                <w:i/>
                <w:snapToGrid w:val="0"/>
                <w:lang w:eastAsia="en-US"/>
              </w:rPr>
              <w:t>Administered</w:t>
            </w:r>
            <w:r>
              <w:rPr>
                <w:i/>
                <w:snapToGrid w:val="0"/>
                <w:color w:val="000000"/>
                <w:lang w:eastAsia="en-US"/>
              </w:rPr>
              <w:t xml:space="preserve"> items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Assets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snapToGrid w:val="0"/>
                <w:lang w:eastAsia="en-US"/>
              </w:rPr>
            </w:pPr>
            <w:r>
              <w:rPr>
                <w:snapToGrid w:val="0"/>
                <w:lang w:eastAsia="en-US"/>
              </w:rPr>
              <w:t>Current Assets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Cash</w:t>
            </w:r>
          </w:p>
        </w:tc>
        <w:tc>
          <w:tcPr>
            <w:tcW w:w="990"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 xml:space="preserve">  50</w:t>
            </w:r>
          </w:p>
        </w:tc>
        <w:tc>
          <w:tcPr>
            <w:tcW w:w="990" w:type="dxa"/>
          </w:tcPr>
          <w:p w:rsidR="00000000" w:rsidRDefault="00064464">
            <w:pPr>
              <w:pStyle w:val="TableofFigures"/>
              <w:rPr>
                <w:snapToGrid w:val="0"/>
                <w:lang w:eastAsia="en-US"/>
              </w:rPr>
            </w:pPr>
            <w:r>
              <w:rPr>
                <w:snapToGrid w:val="0"/>
                <w:lang w:eastAsia="en-US"/>
              </w:rPr>
              <w:t xml:space="preserve">  50</w:t>
            </w:r>
          </w:p>
        </w:tc>
        <w:tc>
          <w:tcPr>
            <w:tcW w:w="942" w:type="dxa"/>
          </w:tcPr>
          <w:p w:rsidR="00000000" w:rsidRDefault="00064464">
            <w:pPr>
              <w:pStyle w:val="TableofFigures"/>
              <w:rPr>
                <w:snapToGrid w:val="0"/>
                <w:lang w:eastAsia="en-US"/>
              </w:rPr>
            </w:pPr>
            <w:r>
              <w:rPr>
                <w:snapToGrid w:val="0"/>
                <w:lang w:eastAsia="en-US"/>
              </w:rPr>
              <w:t xml:space="preserve">  100</w:t>
            </w:r>
          </w:p>
        </w:tc>
        <w:tc>
          <w:tcPr>
            <w:tcW w:w="1038"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100.0</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90" w:type="dxa"/>
          </w:tcPr>
          <w:p w:rsidR="00000000" w:rsidRDefault="00064464">
            <w:pPr>
              <w:pStyle w:val="TableofFigures"/>
              <w:rPr>
                <w:snapToGrid w:val="0"/>
                <w:lang w:eastAsia="en-US"/>
              </w:rPr>
            </w:pPr>
            <w:r>
              <w:rPr>
                <w:snapToGrid w:val="0"/>
                <w:lang w:eastAsia="en-US"/>
              </w:rPr>
              <w:t xml:space="preserve">  890</w:t>
            </w:r>
          </w:p>
        </w:tc>
        <w:tc>
          <w:tcPr>
            <w:tcW w:w="1080" w:type="dxa"/>
          </w:tcPr>
          <w:p w:rsidR="00000000" w:rsidRDefault="00064464">
            <w:pPr>
              <w:pStyle w:val="TableofFigures"/>
              <w:rPr>
                <w:snapToGrid w:val="0"/>
                <w:lang w:eastAsia="en-US"/>
              </w:rPr>
            </w:pPr>
            <w:r>
              <w:rPr>
                <w:snapToGrid w:val="0"/>
                <w:lang w:eastAsia="en-US"/>
              </w:rPr>
              <w:t xml:space="preserve">  890</w:t>
            </w:r>
          </w:p>
        </w:tc>
        <w:tc>
          <w:tcPr>
            <w:tcW w:w="990" w:type="dxa"/>
          </w:tcPr>
          <w:p w:rsidR="00000000" w:rsidRDefault="00064464">
            <w:pPr>
              <w:pStyle w:val="TableofFigures"/>
              <w:rPr>
                <w:snapToGrid w:val="0"/>
                <w:lang w:eastAsia="en-US"/>
              </w:rPr>
            </w:pPr>
            <w:r>
              <w:rPr>
                <w:snapToGrid w:val="0"/>
                <w:lang w:eastAsia="en-US"/>
              </w:rPr>
              <w:t xml:space="preserve">  890</w:t>
            </w:r>
          </w:p>
        </w:tc>
        <w:tc>
          <w:tcPr>
            <w:tcW w:w="942" w:type="dxa"/>
          </w:tcPr>
          <w:p w:rsidR="00000000" w:rsidRDefault="00064464">
            <w:pPr>
              <w:pStyle w:val="TableofFigures"/>
              <w:rPr>
                <w:snapToGrid w:val="0"/>
                <w:lang w:eastAsia="en-US"/>
              </w:rPr>
            </w:pPr>
            <w:r>
              <w:rPr>
                <w:snapToGrid w:val="0"/>
                <w:lang w:eastAsia="en-US"/>
              </w:rPr>
              <w:t xml:space="preserve">  890</w:t>
            </w:r>
          </w:p>
        </w:tc>
        <w:tc>
          <w:tcPr>
            <w:tcW w:w="1038"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90" w:type="dxa"/>
          </w:tcPr>
          <w:p w:rsidR="00000000" w:rsidRDefault="00064464">
            <w:pPr>
              <w:pStyle w:val="TableofFigures"/>
              <w:rPr>
                <w:snapToGrid w:val="0"/>
                <w:lang w:eastAsia="en-US"/>
              </w:rPr>
            </w:pPr>
            <w:r>
              <w:rPr>
                <w:snapToGrid w:val="0"/>
                <w:lang w:eastAsia="en-US"/>
              </w:rPr>
              <w:t xml:space="preserve"> 1 104</w:t>
            </w:r>
          </w:p>
        </w:tc>
        <w:tc>
          <w:tcPr>
            <w:tcW w:w="1080" w:type="dxa"/>
          </w:tcPr>
          <w:p w:rsidR="00000000" w:rsidRDefault="00064464">
            <w:pPr>
              <w:pStyle w:val="TableofFigures"/>
              <w:rPr>
                <w:snapToGrid w:val="0"/>
                <w:lang w:eastAsia="en-US"/>
              </w:rPr>
            </w:pPr>
            <w:r>
              <w:rPr>
                <w:snapToGrid w:val="0"/>
                <w:lang w:eastAsia="en-US"/>
              </w:rPr>
              <w:t xml:space="preserve"> 1 104</w:t>
            </w:r>
          </w:p>
        </w:tc>
        <w:tc>
          <w:tcPr>
            <w:tcW w:w="990" w:type="dxa"/>
          </w:tcPr>
          <w:p w:rsidR="00000000" w:rsidRDefault="00064464">
            <w:pPr>
              <w:pStyle w:val="TableofFigures"/>
              <w:rPr>
                <w:snapToGrid w:val="0"/>
                <w:lang w:eastAsia="en-US"/>
              </w:rPr>
            </w:pPr>
            <w:r>
              <w:rPr>
                <w:snapToGrid w:val="0"/>
                <w:lang w:eastAsia="en-US"/>
              </w:rPr>
              <w:t xml:space="preserve"> 1 104</w:t>
            </w:r>
          </w:p>
        </w:tc>
        <w:tc>
          <w:tcPr>
            <w:tcW w:w="942" w:type="dxa"/>
          </w:tcPr>
          <w:p w:rsidR="00000000" w:rsidRDefault="00064464">
            <w:pPr>
              <w:pStyle w:val="TableofFigures"/>
              <w:rPr>
                <w:snapToGrid w:val="0"/>
                <w:lang w:eastAsia="en-US"/>
              </w:rPr>
            </w:pPr>
            <w:r>
              <w:rPr>
                <w:snapToGrid w:val="0"/>
                <w:lang w:eastAsia="en-US"/>
              </w:rPr>
              <w:t xml:space="preserve"> 1 1</w:t>
            </w:r>
            <w:r>
              <w:rPr>
                <w:snapToGrid w:val="0"/>
                <w:lang w:eastAsia="en-US"/>
              </w:rPr>
              <w:t>04</w:t>
            </w:r>
          </w:p>
        </w:tc>
        <w:tc>
          <w:tcPr>
            <w:tcW w:w="1038" w:type="dxa"/>
          </w:tcPr>
          <w:p w:rsidR="00000000" w:rsidRDefault="00064464">
            <w:pPr>
              <w:pStyle w:val="TableofFigures"/>
              <w:rPr>
                <w:snapToGrid w:val="0"/>
                <w:lang w:eastAsia="en-US"/>
              </w:rPr>
            </w:pPr>
            <w:r>
              <w:rPr>
                <w:snapToGrid w:val="0"/>
                <w:lang w:eastAsia="en-US"/>
              </w:rPr>
              <w:t>..</w:t>
            </w:r>
          </w:p>
        </w:tc>
      </w:tr>
    </w:tbl>
    <w:p w:rsidR="00000000" w:rsidRDefault="00064464">
      <w:pPr>
        <w:pStyle w:val="Tableheading"/>
      </w:pPr>
      <w:r>
        <w:rPr>
          <w:rFonts w:ascii="Times New Roman" w:hAnsi="Times New Roman"/>
          <w:sz w:val="22"/>
        </w:rPr>
        <w:br w:type="page"/>
      </w:r>
      <w:r>
        <w:lastRenderedPageBreak/>
        <w:t xml:space="preserve">Table 2.1.3: Statement of Financial Position - </w:t>
      </w:r>
      <w:r>
        <w:rPr>
          <w:i/>
        </w:rPr>
        <w:t>continued</w:t>
      </w:r>
      <w:r>
        <w:rPr>
          <w:b w:val="0"/>
        </w:rPr>
        <w:fldChar w:fldCharType="begin"/>
      </w:r>
      <w:r>
        <w:instrText xml:space="preserve"> XE "Education, Employment and Training, Department of:Statement of Financial Position" </w:instrText>
      </w:r>
      <w:r>
        <w:rPr>
          <w:b w:val="0"/>
        </w:rPr>
        <w:fldChar w:fldCharType="end"/>
      </w:r>
    </w:p>
    <w:p w:rsidR="00000000" w:rsidRDefault="00064464">
      <w:pPr>
        <w:pStyle w:val="million"/>
      </w:pPr>
      <w:r>
        <w:t>($ thousand)</w:t>
      </w:r>
    </w:p>
    <w:tbl>
      <w:tblPr>
        <w:tblW w:w="0" w:type="auto"/>
        <w:tblLayout w:type="fixed"/>
        <w:tblCellMar>
          <w:left w:w="30" w:type="dxa"/>
          <w:right w:w="30" w:type="dxa"/>
        </w:tblCellMar>
        <w:tblLook w:val="0000" w:firstRow="0" w:lastRow="0" w:firstColumn="0" w:lastColumn="0" w:noHBand="0" w:noVBand="0"/>
      </w:tblPr>
      <w:tblGrid>
        <w:gridCol w:w="660"/>
        <w:gridCol w:w="1440"/>
        <w:gridCol w:w="990"/>
        <w:gridCol w:w="1080"/>
        <w:gridCol w:w="990"/>
        <w:gridCol w:w="942"/>
        <w:gridCol w:w="1038"/>
      </w:tblGrid>
      <w:tr w:rsidR="00000000">
        <w:tblPrEx>
          <w:tblCellMar>
            <w:top w:w="0" w:type="dxa"/>
            <w:bottom w:w="0" w:type="dxa"/>
          </w:tblCellMar>
        </w:tblPrEx>
        <w:trPr>
          <w:cantSplit/>
          <w:trHeight w:val="216"/>
        </w:trPr>
        <w:tc>
          <w:tcPr>
            <w:tcW w:w="660" w:type="dxa"/>
            <w:tcBorders>
              <w:top w:val="single" w:sz="4" w:space="0" w:color="auto"/>
            </w:tcBorders>
          </w:tcPr>
          <w:p w:rsidR="00000000" w:rsidRDefault="00064464">
            <w:pPr>
              <w:pStyle w:val="Tabletext"/>
              <w:rPr>
                <w:snapToGrid w:val="0"/>
                <w:lang w:eastAsia="en-US"/>
              </w:rPr>
            </w:pPr>
          </w:p>
        </w:tc>
        <w:tc>
          <w:tcPr>
            <w:tcW w:w="1440" w:type="dxa"/>
            <w:tcBorders>
              <w:top w:val="single" w:sz="4" w:space="0" w:color="auto"/>
            </w:tcBorders>
          </w:tcPr>
          <w:p w:rsidR="00000000" w:rsidRDefault="00064464">
            <w:pPr>
              <w:pStyle w:val="Tabletext"/>
              <w:rPr>
                <w:snapToGrid w:val="0"/>
                <w:lang w:eastAsia="en-US"/>
              </w:rPr>
            </w:pPr>
          </w:p>
        </w:tc>
        <w:tc>
          <w:tcPr>
            <w:tcW w:w="4002" w:type="dxa"/>
            <w:gridSpan w:val="4"/>
            <w:tcBorders>
              <w:top w:val="single" w:sz="4" w:space="0" w:color="auto"/>
            </w:tcBorders>
          </w:tcPr>
          <w:p w:rsidR="00000000" w:rsidRDefault="00064464">
            <w:pPr>
              <w:pStyle w:val="TableofFigures"/>
              <w:jc w:val="center"/>
              <w:rPr>
                <w:i/>
                <w:snapToGrid w:val="0"/>
                <w:lang w:eastAsia="en-US"/>
              </w:rPr>
            </w:pPr>
            <w:r>
              <w:rPr>
                <w:i/>
                <w:snapToGrid w:val="0"/>
                <w:lang w:eastAsia="en-US"/>
              </w:rPr>
              <w:t>Estimated as at 30 June</w:t>
            </w:r>
          </w:p>
        </w:tc>
        <w:tc>
          <w:tcPr>
            <w:tcW w:w="1038" w:type="dxa"/>
            <w:tcBorders>
              <w:top w:val="single" w:sz="4" w:space="0" w:color="auto"/>
            </w:tcBorders>
          </w:tcPr>
          <w:p w:rsidR="00000000" w:rsidRDefault="00064464">
            <w:pPr>
              <w:pStyle w:val="TableofFigures"/>
              <w:rPr>
                <w:i/>
                <w:snapToGrid w:val="0"/>
                <w:lang w:eastAsia="en-US"/>
              </w:rPr>
            </w:pP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0" w:type="dxa"/>
          </w:tcPr>
          <w:p w:rsidR="00000000" w:rsidRDefault="00064464">
            <w:pPr>
              <w:pStyle w:val="TableofFigures"/>
              <w:rPr>
                <w:i/>
                <w:snapToGrid w:val="0"/>
                <w:lang w:eastAsia="en-US"/>
              </w:rPr>
            </w:pPr>
            <w:r>
              <w:rPr>
                <w:i/>
                <w:snapToGrid w:val="0"/>
                <w:lang w:eastAsia="en-US"/>
              </w:rPr>
              <w:t>1999</w:t>
            </w:r>
          </w:p>
        </w:tc>
        <w:tc>
          <w:tcPr>
            <w:tcW w:w="1080" w:type="dxa"/>
          </w:tcPr>
          <w:p w:rsidR="00000000" w:rsidRDefault="00064464">
            <w:pPr>
              <w:pStyle w:val="TableofFigures"/>
              <w:rPr>
                <w:i/>
                <w:snapToGrid w:val="0"/>
                <w:lang w:eastAsia="en-US"/>
              </w:rPr>
            </w:pPr>
            <w:r>
              <w:rPr>
                <w:i/>
                <w:snapToGrid w:val="0"/>
                <w:lang w:eastAsia="en-US"/>
              </w:rPr>
              <w:t>2000</w:t>
            </w:r>
          </w:p>
        </w:tc>
        <w:tc>
          <w:tcPr>
            <w:tcW w:w="990" w:type="dxa"/>
          </w:tcPr>
          <w:p w:rsidR="00000000" w:rsidRDefault="00064464">
            <w:pPr>
              <w:pStyle w:val="TableofFigures"/>
              <w:rPr>
                <w:i/>
                <w:snapToGrid w:val="0"/>
                <w:lang w:eastAsia="en-US"/>
              </w:rPr>
            </w:pPr>
            <w:r>
              <w:rPr>
                <w:i/>
                <w:snapToGrid w:val="0"/>
                <w:lang w:eastAsia="en-US"/>
              </w:rPr>
              <w:t>2000</w:t>
            </w:r>
          </w:p>
        </w:tc>
        <w:tc>
          <w:tcPr>
            <w:tcW w:w="942" w:type="dxa"/>
          </w:tcPr>
          <w:p w:rsidR="00000000" w:rsidRDefault="00064464">
            <w:pPr>
              <w:pStyle w:val="TableofFigures"/>
              <w:rPr>
                <w:i/>
                <w:snapToGrid w:val="0"/>
                <w:lang w:eastAsia="en-US"/>
              </w:rPr>
            </w:pPr>
            <w:r>
              <w:rPr>
                <w:i/>
                <w:snapToGrid w:val="0"/>
                <w:lang w:eastAsia="en-US"/>
              </w:rPr>
              <w:t>2001</w:t>
            </w:r>
          </w:p>
        </w:tc>
        <w:tc>
          <w:tcPr>
            <w:tcW w:w="1038" w:type="dxa"/>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rPr>
          <w:trHeight w:val="216"/>
        </w:trPr>
        <w:tc>
          <w:tcPr>
            <w:tcW w:w="660" w:type="dxa"/>
            <w:tcBorders>
              <w:bottom w:val="single" w:sz="4" w:space="0" w:color="auto"/>
            </w:tcBorders>
          </w:tcPr>
          <w:p w:rsidR="00000000" w:rsidRDefault="00064464">
            <w:pPr>
              <w:pStyle w:val="Tabletext"/>
              <w:rPr>
                <w:snapToGrid w:val="0"/>
                <w:lang w:eastAsia="en-US"/>
              </w:rPr>
            </w:pPr>
          </w:p>
        </w:tc>
        <w:tc>
          <w:tcPr>
            <w:tcW w:w="1440" w:type="dxa"/>
            <w:tcBorders>
              <w:bottom w:val="single" w:sz="4" w:space="0" w:color="auto"/>
            </w:tcBorders>
          </w:tcPr>
          <w:p w:rsidR="00000000" w:rsidRDefault="00064464">
            <w:pPr>
              <w:pStyle w:val="Tabletext"/>
              <w:rPr>
                <w:snapToGrid w:val="0"/>
                <w:lang w:eastAsia="en-US"/>
              </w:rPr>
            </w:pPr>
          </w:p>
        </w:tc>
        <w:tc>
          <w:tcPr>
            <w:tcW w:w="990" w:type="dxa"/>
            <w:tcBorders>
              <w:bottom w:val="single" w:sz="4" w:space="0" w:color="auto"/>
            </w:tcBorders>
          </w:tcPr>
          <w:p w:rsidR="00000000" w:rsidRDefault="00064464">
            <w:pPr>
              <w:pStyle w:val="TableofFigures"/>
              <w:rPr>
                <w:i/>
                <w:snapToGrid w:val="0"/>
                <w:lang w:eastAsia="en-US"/>
              </w:rPr>
            </w:pPr>
            <w:r>
              <w:rPr>
                <w:i/>
                <w:snapToGrid w:val="0"/>
                <w:lang w:eastAsia="en-US"/>
              </w:rPr>
              <w:t>Actual</w:t>
            </w:r>
          </w:p>
        </w:tc>
        <w:tc>
          <w:tcPr>
            <w:tcW w:w="1080" w:type="dxa"/>
            <w:tcBorders>
              <w:bottom w:val="single" w:sz="4" w:space="0" w:color="auto"/>
            </w:tcBorders>
          </w:tcPr>
          <w:p w:rsidR="00000000" w:rsidRDefault="00064464">
            <w:pPr>
              <w:pStyle w:val="TableofFigures"/>
              <w:rPr>
                <w:i/>
                <w:snapToGrid w:val="0"/>
                <w:lang w:eastAsia="en-US"/>
              </w:rPr>
            </w:pPr>
            <w:r>
              <w:rPr>
                <w:i/>
                <w:snapToGrid w:val="0"/>
                <w:lang w:eastAsia="en-US"/>
              </w:rPr>
              <w:t>Budget</w:t>
            </w:r>
          </w:p>
        </w:tc>
        <w:tc>
          <w:tcPr>
            <w:tcW w:w="990" w:type="dxa"/>
            <w:tcBorders>
              <w:bottom w:val="single" w:sz="4" w:space="0" w:color="auto"/>
            </w:tcBorders>
          </w:tcPr>
          <w:p w:rsidR="00000000" w:rsidRDefault="00064464">
            <w:pPr>
              <w:pStyle w:val="TableofFigures"/>
              <w:rPr>
                <w:i/>
                <w:snapToGrid w:val="0"/>
                <w:lang w:eastAsia="en-US"/>
              </w:rPr>
            </w:pPr>
            <w:r>
              <w:rPr>
                <w:i/>
                <w:snapToGrid w:val="0"/>
                <w:lang w:eastAsia="en-US"/>
              </w:rPr>
              <w:t>Revised</w:t>
            </w:r>
          </w:p>
        </w:tc>
        <w:tc>
          <w:tcPr>
            <w:tcW w:w="942" w:type="dxa"/>
            <w:tcBorders>
              <w:bottom w:val="single" w:sz="4" w:space="0" w:color="auto"/>
            </w:tcBorders>
          </w:tcPr>
          <w:p w:rsidR="00000000" w:rsidRDefault="00064464">
            <w:pPr>
              <w:pStyle w:val="TableofFigures"/>
              <w:rPr>
                <w:i/>
                <w:snapToGrid w:val="0"/>
                <w:lang w:eastAsia="en-US"/>
              </w:rPr>
            </w:pPr>
            <w:r>
              <w:rPr>
                <w:i/>
                <w:snapToGrid w:val="0"/>
                <w:lang w:eastAsia="en-US"/>
              </w:rPr>
              <w:t>Budget</w:t>
            </w:r>
          </w:p>
        </w:tc>
        <w:tc>
          <w:tcPr>
            <w:tcW w:w="1038" w:type="dxa"/>
            <w:tcBorders>
              <w:bottom w:val="single" w:sz="4" w:space="0" w:color="auto"/>
            </w:tcBorders>
          </w:tcPr>
          <w:p w:rsidR="00000000" w:rsidRDefault="00064464">
            <w:pPr>
              <w:pStyle w:val="TableofFigures"/>
              <w:rPr>
                <w:i/>
                <w:snapToGrid w:val="0"/>
                <w:lang w:eastAsia="en-US"/>
              </w:rPr>
            </w:pPr>
            <w:r>
              <w:rPr>
                <w:i/>
                <w:snapToGrid w:val="0"/>
                <w:lang w:eastAsia="en-US"/>
              </w:rPr>
              <w:t>%</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Total Current Assets</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1 994</w:t>
            </w:r>
          </w:p>
        </w:tc>
        <w:tc>
          <w:tcPr>
            <w:tcW w:w="1080"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2 044</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2 044</w:t>
            </w:r>
          </w:p>
        </w:tc>
        <w:tc>
          <w:tcPr>
            <w:tcW w:w="942"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2 094</w:t>
            </w:r>
          </w:p>
        </w:tc>
        <w:tc>
          <w:tcPr>
            <w:tcW w:w="1038" w:type="dxa"/>
            <w:tcBorders>
              <w:top w:val="single" w:sz="4"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2.4</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Assets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90" w:type="dxa"/>
          </w:tcPr>
          <w:p w:rsidR="00000000" w:rsidRDefault="00064464">
            <w:pPr>
              <w:pStyle w:val="TableofFigures"/>
              <w:rPr>
                <w:snapToGrid w:val="0"/>
                <w:lang w:eastAsia="en-US"/>
              </w:rPr>
            </w:pPr>
            <w:r>
              <w:rPr>
                <w:snapToGrid w:val="0"/>
                <w:lang w:eastAsia="en-US"/>
              </w:rPr>
              <w:t xml:space="preserve">  83</w:t>
            </w:r>
          </w:p>
        </w:tc>
        <w:tc>
          <w:tcPr>
            <w:tcW w:w="1080" w:type="dxa"/>
          </w:tcPr>
          <w:p w:rsidR="00000000" w:rsidRDefault="00064464">
            <w:pPr>
              <w:pStyle w:val="TableofFigures"/>
              <w:rPr>
                <w:snapToGrid w:val="0"/>
                <w:lang w:eastAsia="en-US"/>
              </w:rPr>
            </w:pPr>
            <w:r>
              <w:rPr>
                <w:snapToGrid w:val="0"/>
                <w:lang w:eastAsia="en-US"/>
              </w:rPr>
              <w:t xml:space="preserve">  83</w:t>
            </w:r>
          </w:p>
        </w:tc>
        <w:tc>
          <w:tcPr>
            <w:tcW w:w="990" w:type="dxa"/>
          </w:tcPr>
          <w:p w:rsidR="00000000" w:rsidRDefault="00064464">
            <w:pPr>
              <w:pStyle w:val="TableofFigures"/>
              <w:rPr>
                <w:snapToGrid w:val="0"/>
                <w:lang w:eastAsia="en-US"/>
              </w:rPr>
            </w:pPr>
            <w:r>
              <w:rPr>
                <w:snapToGrid w:val="0"/>
                <w:lang w:eastAsia="en-US"/>
              </w:rPr>
              <w:t xml:space="preserve">  83</w:t>
            </w:r>
          </w:p>
        </w:tc>
        <w:tc>
          <w:tcPr>
            <w:tcW w:w="942" w:type="dxa"/>
          </w:tcPr>
          <w:p w:rsidR="00000000" w:rsidRDefault="00064464">
            <w:pPr>
              <w:pStyle w:val="TableofFigures"/>
              <w:rPr>
                <w:snapToGrid w:val="0"/>
                <w:lang w:eastAsia="en-US"/>
              </w:rPr>
            </w:pPr>
            <w:r>
              <w:rPr>
                <w:snapToGrid w:val="0"/>
                <w:lang w:eastAsia="en-US"/>
              </w:rPr>
              <w:t xml:space="preserve">  83</w:t>
            </w:r>
          </w:p>
        </w:tc>
        <w:tc>
          <w:tcPr>
            <w:tcW w:w="1038"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90" w:type="dxa"/>
          </w:tcPr>
          <w:p w:rsidR="00000000" w:rsidRDefault="00064464">
            <w:pPr>
              <w:pStyle w:val="TableofFigures"/>
              <w:rPr>
                <w:snapToGrid w:val="0"/>
                <w:lang w:eastAsia="en-US"/>
              </w:rPr>
            </w:pPr>
            <w:r>
              <w:rPr>
                <w:snapToGrid w:val="0"/>
                <w:lang w:eastAsia="en-US"/>
              </w:rPr>
              <w:t xml:space="preserve">  958</w:t>
            </w:r>
          </w:p>
        </w:tc>
        <w:tc>
          <w:tcPr>
            <w:tcW w:w="1080" w:type="dxa"/>
          </w:tcPr>
          <w:p w:rsidR="00000000" w:rsidRDefault="00064464">
            <w:pPr>
              <w:pStyle w:val="TableofFigures"/>
              <w:rPr>
                <w:snapToGrid w:val="0"/>
                <w:lang w:eastAsia="en-US"/>
              </w:rPr>
            </w:pPr>
            <w:r>
              <w:rPr>
                <w:snapToGrid w:val="0"/>
                <w:lang w:eastAsia="en-US"/>
              </w:rPr>
              <w:t xml:space="preserve">  895</w:t>
            </w:r>
          </w:p>
        </w:tc>
        <w:tc>
          <w:tcPr>
            <w:tcW w:w="990" w:type="dxa"/>
          </w:tcPr>
          <w:p w:rsidR="00000000" w:rsidRDefault="00064464">
            <w:pPr>
              <w:pStyle w:val="TableofFigures"/>
              <w:rPr>
                <w:snapToGrid w:val="0"/>
                <w:lang w:eastAsia="en-US"/>
              </w:rPr>
            </w:pPr>
            <w:r>
              <w:rPr>
                <w:snapToGrid w:val="0"/>
                <w:lang w:eastAsia="en-US"/>
              </w:rPr>
              <w:t xml:space="preserve">  895</w:t>
            </w:r>
          </w:p>
        </w:tc>
        <w:tc>
          <w:tcPr>
            <w:tcW w:w="942" w:type="dxa"/>
          </w:tcPr>
          <w:p w:rsidR="00000000" w:rsidRDefault="00064464">
            <w:pPr>
              <w:pStyle w:val="TableofFigures"/>
              <w:rPr>
                <w:snapToGrid w:val="0"/>
                <w:lang w:eastAsia="en-US"/>
              </w:rPr>
            </w:pPr>
            <w:r>
              <w:rPr>
                <w:snapToGrid w:val="0"/>
                <w:lang w:eastAsia="en-US"/>
              </w:rPr>
              <w:t xml:space="preserve">  832</w:t>
            </w:r>
          </w:p>
        </w:tc>
        <w:tc>
          <w:tcPr>
            <w:tcW w:w="1038"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7.0</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Fixed Assets</w:t>
            </w:r>
          </w:p>
        </w:tc>
        <w:tc>
          <w:tcPr>
            <w:tcW w:w="990"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42" w:type="dxa"/>
          </w:tcPr>
          <w:p w:rsidR="00000000" w:rsidRDefault="00064464">
            <w:pPr>
              <w:pStyle w:val="TableofFigures"/>
              <w:rPr>
                <w:snapToGrid w:val="0"/>
                <w:lang w:eastAsia="en-US"/>
              </w:rPr>
            </w:pPr>
            <w:r>
              <w:rPr>
                <w:snapToGrid w:val="0"/>
                <w:lang w:eastAsia="en-US"/>
              </w:rPr>
              <w:t>..</w:t>
            </w:r>
          </w:p>
        </w:tc>
        <w:tc>
          <w:tcPr>
            <w:tcW w:w="1038"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Assets</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1 041</w:t>
            </w:r>
          </w:p>
        </w:tc>
        <w:tc>
          <w:tcPr>
            <w:tcW w:w="1080"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978</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978</w:t>
            </w:r>
          </w:p>
        </w:tc>
        <w:tc>
          <w:tcPr>
            <w:tcW w:w="942"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915</w:t>
            </w:r>
          </w:p>
        </w:tc>
        <w:tc>
          <w:tcPr>
            <w:tcW w:w="1038" w:type="dxa"/>
            <w:tcBorders>
              <w:top w:val="single" w:sz="4" w:space="0" w:color="auto"/>
            </w:tcBorders>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6.4</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Total Assets</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3 035</w:t>
            </w:r>
          </w:p>
        </w:tc>
        <w:tc>
          <w:tcPr>
            <w:tcW w:w="1080"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3 022</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3 022</w:t>
            </w:r>
          </w:p>
        </w:tc>
        <w:tc>
          <w:tcPr>
            <w:tcW w:w="942"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3 009</w:t>
            </w:r>
          </w:p>
        </w:tc>
        <w:tc>
          <w:tcPr>
            <w:tcW w:w="1038" w:type="dxa"/>
            <w:tcBorders>
              <w:top w:val="single" w:sz="4" w:space="0" w:color="auto"/>
            </w:tcBorders>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0.4</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Liabilities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snapToGrid w:val="0"/>
                <w:lang w:eastAsia="en-US"/>
              </w:rPr>
            </w:pPr>
            <w:r>
              <w:rPr>
                <w:snapToGrid w:val="0"/>
                <w:lang w:eastAsia="en-US"/>
              </w:rPr>
              <w:t>Current Liabilities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90" w:type="dxa"/>
          </w:tcPr>
          <w:p w:rsidR="00000000" w:rsidRDefault="00064464">
            <w:pPr>
              <w:pStyle w:val="TableofFigures"/>
              <w:rPr>
                <w:snapToGrid w:val="0"/>
                <w:lang w:eastAsia="en-US"/>
              </w:rPr>
            </w:pPr>
            <w:r>
              <w:rPr>
                <w:snapToGrid w:val="0"/>
                <w:lang w:eastAsia="en-US"/>
              </w:rPr>
              <w:noBreakHyphen/>
              <w:t xml:space="preserve"> 1 960</w:t>
            </w:r>
          </w:p>
        </w:tc>
        <w:tc>
          <w:tcPr>
            <w:tcW w:w="1080" w:type="dxa"/>
          </w:tcPr>
          <w:p w:rsidR="00000000" w:rsidRDefault="00064464">
            <w:pPr>
              <w:pStyle w:val="TableofFigures"/>
              <w:rPr>
                <w:snapToGrid w:val="0"/>
                <w:lang w:eastAsia="en-US"/>
              </w:rPr>
            </w:pPr>
            <w:r>
              <w:rPr>
                <w:snapToGrid w:val="0"/>
                <w:lang w:eastAsia="en-US"/>
              </w:rPr>
              <w:noBreakHyphen/>
              <w:t xml:space="preserve"> 1 960</w:t>
            </w:r>
          </w:p>
        </w:tc>
        <w:tc>
          <w:tcPr>
            <w:tcW w:w="990" w:type="dxa"/>
          </w:tcPr>
          <w:p w:rsidR="00000000" w:rsidRDefault="00064464">
            <w:pPr>
              <w:pStyle w:val="TableofFigures"/>
              <w:rPr>
                <w:snapToGrid w:val="0"/>
                <w:lang w:eastAsia="en-US"/>
              </w:rPr>
            </w:pPr>
            <w:r>
              <w:rPr>
                <w:snapToGrid w:val="0"/>
                <w:lang w:eastAsia="en-US"/>
              </w:rPr>
              <w:noBreakHyphen/>
              <w:t xml:space="preserve"> 1 960</w:t>
            </w:r>
          </w:p>
        </w:tc>
        <w:tc>
          <w:tcPr>
            <w:tcW w:w="942" w:type="dxa"/>
          </w:tcPr>
          <w:p w:rsidR="00000000" w:rsidRDefault="00064464">
            <w:pPr>
              <w:pStyle w:val="TableofFigures"/>
              <w:rPr>
                <w:snapToGrid w:val="0"/>
                <w:lang w:eastAsia="en-US"/>
              </w:rPr>
            </w:pPr>
            <w:r>
              <w:rPr>
                <w:snapToGrid w:val="0"/>
                <w:lang w:eastAsia="en-US"/>
              </w:rPr>
              <w:noBreakHyphen/>
              <w:t xml:space="preserve"> 1 960</w:t>
            </w:r>
          </w:p>
        </w:tc>
        <w:tc>
          <w:tcPr>
            <w:tcW w:w="1038"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Total Current Liabilities</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1 960</w:t>
            </w:r>
          </w:p>
        </w:tc>
        <w:tc>
          <w:tcPr>
            <w:tcW w:w="1080"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1 960</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1 960</w:t>
            </w:r>
          </w:p>
        </w:tc>
        <w:tc>
          <w:tcPr>
            <w:tcW w:w="942"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1 960</w:t>
            </w:r>
          </w:p>
        </w:tc>
        <w:tc>
          <w:tcPr>
            <w:tcW w:w="1038" w:type="dxa"/>
            <w:tcBorders>
              <w:top w:val="single" w:sz="4"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Liabilities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42" w:type="dxa"/>
          </w:tcPr>
          <w:p w:rsidR="00000000" w:rsidRDefault="00064464">
            <w:pPr>
              <w:pStyle w:val="TableofFigures"/>
              <w:rPr>
                <w:snapToGrid w:val="0"/>
                <w:lang w:eastAsia="en-US"/>
              </w:rPr>
            </w:pPr>
          </w:p>
        </w:tc>
        <w:tc>
          <w:tcPr>
            <w:tcW w:w="1038"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Total N</w:t>
            </w:r>
            <w:r>
              <w:rPr>
                <w:b/>
                <w:snapToGrid w:val="0"/>
                <w:lang w:eastAsia="en-US"/>
              </w:rPr>
              <w:t>on</w:t>
            </w:r>
            <w:r>
              <w:rPr>
                <w:b/>
                <w:snapToGrid w:val="0"/>
                <w:lang w:eastAsia="en-US"/>
              </w:rPr>
              <w:noBreakHyphen/>
              <w:t>Current Liabilities</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w:t>
            </w:r>
          </w:p>
        </w:tc>
        <w:tc>
          <w:tcPr>
            <w:tcW w:w="1080" w:type="dxa"/>
            <w:tcBorders>
              <w:top w:val="single" w:sz="4" w:space="0" w:color="auto"/>
            </w:tcBorders>
          </w:tcPr>
          <w:p w:rsidR="00000000" w:rsidRDefault="00064464">
            <w:pPr>
              <w:pStyle w:val="TableofFigures"/>
              <w:rPr>
                <w:b/>
                <w:snapToGrid w:val="0"/>
                <w:lang w:eastAsia="en-US"/>
              </w:rPr>
            </w:pPr>
            <w:r>
              <w:rPr>
                <w:b/>
                <w:snapToGrid w:val="0"/>
                <w:lang w:eastAsia="en-US"/>
              </w:rPr>
              <w:t>..</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t>..</w:t>
            </w:r>
          </w:p>
        </w:tc>
        <w:tc>
          <w:tcPr>
            <w:tcW w:w="942" w:type="dxa"/>
            <w:tcBorders>
              <w:top w:val="single" w:sz="4" w:space="0" w:color="auto"/>
            </w:tcBorders>
          </w:tcPr>
          <w:p w:rsidR="00000000" w:rsidRDefault="00064464">
            <w:pPr>
              <w:pStyle w:val="TableofFigures"/>
              <w:rPr>
                <w:b/>
                <w:snapToGrid w:val="0"/>
                <w:lang w:eastAsia="en-US"/>
              </w:rPr>
            </w:pPr>
            <w:r>
              <w:rPr>
                <w:b/>
                <w:snapToGrid w:val="0"/>
                <w:lang w:eastAsia="en-US"/>
              </w:rPr>
              <w:t>..</w:t>
            </w:r>
          </w:p>
        </w:tc>
        <w:tc>
          <w:tcPr>
            <w:tcW w:w="1038" w:type="dxa"/>
            <w:tcBorders>
              <w:top w:val="single" w:sz="4"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16"/>
        </w:trPr>
        <w:tc>
          <w:tcPr>
            <w:tcW w:w="2100" w:type="dxa"/>
            <w:gridSpan w:val="2"/>
          </w:tcPr>
          <w:p w:rsidR="00000000" w:rsidRDefault="00064464">
            <w:pPr>
              <w:pStyle w:val="Tabletext"/>
              <w:rPr>
                <w:b/>
                <w:snapToGrid w:val="0"/>
                <w:lang w:eastAsia="en-US"/>
              </w:rPr>
            </w:pPr>
            <w:r>
              <w:rPr>
                <w:b/>
                <w:snapToGrid w:val="0"/>
                <w:lang w:eastAsia="en-US"/>
              </w:rPr>
              <w:t>Total Liabilities</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1 960</w:t>
            </w:r>
          </w:p>
        </w:tc>
        <w:tc>
          <w:tcPr>
            <w:tcW w:w="1080"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1 960</w:t>
            </w:r>
          </w:p>
        </w:tc>
        <w:tc>
          <w:tcPr>
            <w:tcW w:w="990"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1 960</w:t>
            </w:r>
          </w:p>
        </w:tc>
        <w:tc>
          <w:tcPr>
            <w:tcW w:w="942" w:type="dxa"/>
            <w:tcBorders>
              <w:top w:val="single" w:sz="4" w:space="0" w:color="auto"/>
            </w:tcBorders>
          </w:tcPr>
          <w:p w:rsidR="00000000" w:rsidRDefault="00064464">
            <w:pPr>
              <w:pStyle w:val="TableofFigures"/>
              <w:rPr>
                <w:b/>
                <w:snapToGrid w:val="0"/>
                <w:lang w:eastAsia="en-US"/>
              </w:rPr>
            </w:pPr>
            <w:r>
              <w:rPr>
                <w:b/>
                <w:snapToGrid w:val="0"/>
                <w:lang w:eastAsia="en-US"/>
              </w:rPr>
              <w:noBreakHyphen/>
              <w:t xml:space="preserve"> 1 960</w:t>
            </w:r>
          </w:p>
        </w:tc>
        <w:tc>
          <w:tcPr>
            <w:tcW w:w="1038" w:type="dxa"/>
            <w:tcBorders>
              <w:top w:val="single" w:sz="4"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28"/>
        </w:trPr>
        <w:tc>
          <w:tcPr>
            <w:tcW w:w="2100" w:type="dxa"/>
            <w:gridSpan w:val="2"/>
            <w:tcBorders>
              <w:bottom w:val="single" w:sz="12" w:space="0" w:color="auto"/>
            </w:tcBorders>
          </w:tcPr>
          <w:p w:rsidR="00000000" w:rsidRDefault="00064464">
            <w:pPr>
              <w:pStyle w:val="Tabletext"/>
              <w:rPr>
                <w:b/>
                <w:snapToGrid w:val="0"/>
                <w:lang w:eastAsia="en-US"/>
              </w:rPr>
            </w:pPr>
            <w:r>
              <w:rPr>
                <w:b/>
                <w:snapToGrid w:val="0"/>
                <w:lang w:eastAsia="en-US"/>
              </w:rPr>
              <w:t>Net Assets</w:t>
            </w:r>
          </w:p>
        </w:tc>
        <w:tc>
          <w:tcPr>
            <w:tcW w:w="99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1 075</w:t>
            </w:r>
          </w:p>
        </w:tc>
        <w:tc>
          <w:tcPr>
            <w:tcW w:w="108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1 062</w:t>
            </w:r>
          </w:p>
        </w:tc>
        <w:tc>
          <w:tcPr>
            <w:tcW w:w="99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1 062</w:t>
            </w:r>
          </w:p>
        </w:tc>
        <w:tc>
          <w:tcPr>
            <w:tcW w:w="942"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1 049</w:t>
            </w:r>
          </w:p>
        </w:tc>
        <w:tc>
          <w:tcPr>
            <w:tcW w:w="1038"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1.2</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I</w:t>
      </w:r>
      <w:r>
        <w:t>ncludes cash balances held in trust in the Public Account.</w:t>
      </w:r>
    </w:p>
    <w:p w:rsidR="00000000" w:rsidRDefault="00064464">
      <w:pPr>
        <w:pStyle w:val="Heading3"/>
      </w:pPr>
      <w:r>
        <w:t>Controlled</w:t>
      </w:r>
    </w:p>
    <w:p w:rsidR="00000000" w:rsidRDefault="00064464">
      <w:pPr>
        <w:pStyle w:val="Header"/>
        <w:tabs>
          <w:tab w:val="clear" w:pos="4153"/>
          <w:tab w:val="clear" w:pos="8306"/>
        </w:tabs>
      </w:pPr>
      <w:r>
        <w:t>DEET’s Net Assets position is expected to improve by $42 million during 2000</w:t>
      </w:r>
      <w:r>
        <w:noBreakHyphen/>
        <w:t>01. This mainly reflects additional investment in assets by the State Government and by schools and TAFE inst</w:t>
      </w:r>
      <w:r>
        <w:t>itutes from their own revenue.</w:t>
      </w:r>
    </w:p>
    <w:p w:rsidR="00000000" w:rsidRDefault="00064464">
      <w:pPr>
        <w:pStyle w:val="Header"/>
        <w:tabs>
          <w:tab w:val="clear" w:pos="4153"/>
          <w:tab w:val="clear" w:pos="8306"/>
        </w:tabs>
      </w:pPr>
      <w:r>
        <w:t>The expected growth in Non</w:t>
      </w:r>
      <w:r>
        <w:noBreakHyphen/>
        <w:t>Current Receivables in 2000</w:t>
      </w:r>
      <w:r>
        <w:noBreakHyphen/>
        <w:t>01 of $102 million represents increased deposits held by DEET with the State Administration Unit. The increase mainly results from the estimated 2000</w:t>
      </w:r>
      <w:r>
        <w:noBreakHyphen/>
        <w:t>01 operating surplus</w:t>
      </w:r>
      <w:r>
        <w:t xml:space="preserve"> and increases in provisions for Employee Entitlements.</w:t>
      </w:r>
    </w:p>
    <w:p w:rsidR="00000000" w:rsidRDefault="00064464">
      <w:pPr>
        <w:pStyle w:val="Heading3"/>
      </w:pPr>
      <w:r>
        <w:t>Administered</w:t>
      </w:r>
    </w:p>
    <w:p w:rsidR="00000000" w:rsidRDefault="00064464">
      <w:pPr>
        <w:pStyle w:val="Header"/>
        <w:tabs>
          <w:tab w:val="clear" w:pos="4153"/>
          <w:tab w:val="clear" w:pos="8306"/>
        </w:tabs>
      </w:pPr>
      <w:r>
        <w:t>The Department does not have any material administered assets or liabilities.</w:t>
      </w:r>
    </w:p>
    <w:p w:rsidR="00000000" w:rsidRDefault="00064464">
      <w:pPr>
        <w:pStyle w:val="Header"/>
        <w:tabs>
          <w:tab w:val="clear" w:pos="4153"/>
          <w:tab w:val="clear" w:pos="8306"/>
        </w:tabs>
      </w:pPr>
    </w:p>
    <w:p w:rsidR="00000000" w:rsidRDefault="00064464">
      <w:pPr>
        <w:pStyle w:val="Header"/>
        <w:tabs>
          <w:tab w:val="clear" w:pos="4153"/>
          <w:tab w:val="clear" w:pos="8306"/>
        </w:tabs>
      </w:pPr>
    </w:p>
    <w:p w:rsidR="00000000" w:rsidRDefault="00064464">
      <w:pPr>
        <w:pStyle w:val="Tableheading"/>
      </w:pPr>
      <w:r>
        <w:br w:type="page"/>
      </w:r>
      <w:r>
        <w:lastRenderedPageBreak/>
        <w:t>Table 2.1.4: Cash Flow Statement</w:t>
      </w:r>
      <w:r>
        <w:rPr>
          <w:b w:val="0"/>
        </w:rPr>
        <w:fldChar w:fldCharType="begin"/>
      </w:r>
      <w:r>
        <w:instrText xml:space="preserve"> XE "Education, Employment and Training, Department of:Cash Flow Statemen</w:instrText>
      </w:r>
      <w:r>
        <w:instrText xml:space="preserve">t" </w:instrText>
      </w:r>
      <w:r>
        <w:rPr>
          <w:b w:val="0"/>
        </w:rPr>
        <w:fldChar w:fldCharType="end"/>
      </w:r>
    </w:p>
    <w:p w:rsidR="00000000" w:rsidRDefault="00064464">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trHeight w:val="240"/>
        </w:trPr>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rHeight w:val="240"/>
        </w:trPr>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flows from operating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Operating receipts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 xml:space="preserve">Receipts from State Government </w:t>
            </w:r>
            <w:r>
              <w:rPr>
                <w:snapToGrid w:val="0"/>
                <w:lang w:eastAsia="en-US"/>
              </w:rPr>
              <w:noBreakHyphen/>
              <w:t>provision of outputs</w:t>
            </w:r>
          </w:p>
        </w:tc>
        <w:tc>
          <w:tcPr>
            <w:tcW w:w="806" w:type="dxa"/>
          </w:tcPr>
          <w:p w:rsidR="00000000" w:rsidRDefault="00064464">
            <w:pPr>
              <w:pStyle w:val="TableofFigures"/>
              <w:rPr>
                <w:snapToGrid w:val="0"/>
                <w:lang w:eastAsia="en-US"/>
              </w:rPr>
            </w:pPr>
            <w:r>
              <w:rPr>
                <w:snapToGrid w:val="0"/>
                <w:lang w:eastAsia="en-US"/>
              </w:rPr>
              <w:t>4 662.3</w:t>
            </w:r>
          </w:p>
        </w:tc>
        <w:tc>
          <w:tcPr>
            <w:tcW w:w="806" w:type="dxa"/>
          </w:tcPr>
          <w:p w:rsidR="00000000" w:rsidRDefault="00064464">
            <w:pPr>
              <w:pStyle w:val="TableofFigures"/>
              <w:rPr>
                <w:snapToGrid w:val="0"/>
                <w:lang w:eastAsia="en-US"/>
              </w:rPr>
            </w:pPr>
            <w:r>
              <w:rPr>
                <w:snapToGrid w:val="0"/>
                <w:lang w:eastAsia="en-US"/>
              </w:rPr>
              <w:t>4 699.3</w:t>
            </w:r>
          </w:p>
        </w:tc>
        <w:tc>
          <w:tcPr>
            <w:tcW w:w="806" w:type="dxa"/>
          </w:tcPr>
          <w:p w:rsidR="00000000" w:rsidRDefault="00064464">
            <w:pPr>
              <w:pStyle w:val="TableofFigures"/>
              <w:rPr>
                <w:snapToGrid w:val="0"/>
                <w:lang w:eastAsia="en-US"/>
              </w:rPr>
            </w:pPr>
            <w:r>
              <w:rPr>
                <w:snapToGrid w:val="0"/>
                <w:lang w:eastAsia="en-US"/>
              </w:rPr>
              <w:t>4 970.8</w:t>
            </w:r>
          </w:p>
        </w:tc>
        <w:tc>
          <w:tcPr>
            <w:tcW w:w="994" w:type="dxa"/>
          </w:tcPr>
          <w:p w:rsidR="00000000" w:rsidRDefault="00064464">
            <w:pPr>
              <w:pStyle w:val="TableofFigures"/>
              <w:rPr>
                <w:snapToGrid w:val="0"/>
                <w:lang w:eastAsia="en-US"/>
              </w:rPr>
            </w:pPr>
            <w:r>
              <w:rPr>
                <w:snapToGrid w:val="0"/>
                <w:lang w:eastAsia="en-US"/>
              </w:rPr>
              <w:t>6.6</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Receipts from State Gover</w:t>
            </w:r>
            <w:r>
              <w:rPr>
                <w:snapToGrid w:val="0"/>
                <w:lang w:eastAsia="en-US"/>
              </w:rPr>
              <w:t xml:space="preserve">nment </w:t>
            </w:r>
            <w:r>
              <w:rPr>
                <w:snapToGrid w:val="0"/>
                <w:lang w:eastAsia="en-US"/>
              </w:rPr>
              <w:noBreakHyphen/>
              <w:t>increase in net asset base</w:t>
            </w:r>
          </w:p>
        </w:tc>
        <w:tc>
          <w:tcPr>
            <w:tcW w:w="806" w:type="dxa"/>
          </w:tcPr>
          <w:p w:rsidR="00000000" w:rsidRDefault="00064464">
            <w:pPr>
              <w:pStyle w:val="TableofFigures"/>
              <w:rPr>
                <w:snapToGrid w:val="0"/>
                <w:lang w:eastAsia="en-US"/>
              </w:rPr>
            </w:pPr>
            <w:r>
              <w:rPr>
                <w:snapToGrid w:val="0"/>
                <w:lang w:eastAsia="en-US"/>
              </w:rPr>
              <w:t xml:space="preserve"> 20.0</w:t>
            </w:r>
          </w:p>
        </w:tc>
        <w:tc>
          <w:tcPr>
            <w:tcW w:w="806" w:type="dxa"/>
          </w:tcPr>
          <w:p w:rsidR="00000000" w:rsidRDefault="00064464">
            <w:pPr>
              <w:pStyle w:val="TableofFigures"/>
              <w:rPr>
                <w:snapToGrid w:val="0"/>
                <w:lang w:eastAsia="en-US"/>
              </w:rPr>
            </w:pPr>
            <w:r>
              <w:rPr>
                <w:snapToGrid w:val="0"/>
                <w:lang w:eastAsia="en-US"/>
              </w:rPr>
              <w:t xml:space="preserve"> 20.0</w:t>
            </w:r>
          </w:p>
        </w:tc>
        <w:tc>
          <w:tcPr>
            <w:tcW w:w="806" w:type="dxa"/>
          </w:tcPr>
          <w:p w:rsidR="00000000" w:rsidRDefault="00064464">
            <w:pPr>
              <w:pStyle w:val="TableofFigures"/>
              <w:rPr>
                <w:snapToGrid w:val="0"/>
                <w:lang w:eastAsia="en-US"/>
              </w:rPr>
            </w:pPr>
            <w:r>
              <w:rPr>
                <w:snapToGrid w:val="0"/>
                <w:lang w:eastAsia="en-US"/>
              </w:rPr>
              <w:t xml:space="preserve"> 11.4</w:t>
            </w:r>
          </w:p>
        </w:tc>
        <w:tc>
          <w:tcPr>
            <w:tcW w:w="994" w:type="dxa"/>
          </w:tcPr>
          <w:p w:rsidR="00000000" w:rsidRDefault="00064464">
            <w:pPr>
              <w:pStyle w:val="TableofFigures"/>
              <w:rPr>
                <w:snapToGrid w:val="0"/>
                <w:lang w:eastAsia="en-US"/>
              </w:rPr>
            </w:pPr>
            <w:r>
              <w:rPr>
                <w:snapToGrid w:val="0"/>
                <w:lang w:eastAsia="en-US"/>
              </w:rPr>
              <w:noBreakHyphen/>
              <w:t>42.8</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 xml:space="preserve">Section 29 Receipts </w:t>
            </w:r>
            <w:r>
              <w:rPr>
                <w:snapToGrid w:val="0"/>
                <w:lang w:eastAsia="en-US"/>
              </w:rPr>
              <w:noBreakHyphen/>
              <w:t xml:space="preserve"> Commonwealth</w:t>
            </w:r>
          </w:p>
        </w:tc>
        <w:tc>
          <w:tcPr>
            <w:tcW w:w="806" w:type="dxa"/>
          </w:tcPr>
          <w:p w:rsidR="00000000" w:rsidRDefault="00064464">
            <w:pPr>
              <w:pStyle w:val="TableofFigures"/>
              <w:rPr>
                <w:snapToGrid w:val="0"/>
                <w:lang w:eastAsia="en-US"/>
              </w:rPr>
            </w:pPr>
            <w:r>
              <w:rPr>
                <w:snapToGrid w:val="0"/>
                <w:lang w:eastAsia="en-US"/>
              </w:rPr>
              <w:t xml:space="preserve"> 39.8</w:t>
            </w:r>
          </w:p>
        </w:tc>
        <w:tc>
          <w:tcPr>
            <w:tcW w:w="806" w:type="dxa"/>
          </w:tcPr>
          <w:p w:rsidR="00000000" w:rsidRDefault="00064464">
            <w:pPr>
              <w:pStyle w:val="TableofFigures"/>
              <w:rPr>
                <w:snapToGrid w:val="0"/>
                <w:lang w:eastAsia="en-US"/>
              </w:rPr>
            </w:pPr>
            <w:r>
              <w:rPr>
                <w:snapToGrid w:val="0"/>
                <w:lang w:eastAsia="en-US"/>
              </w:rPr>
              <w:t xml:space="preserve"> 41.8</w:t>
            </w:r>
          </w:p>
        </w:tc>
        <w:tc>
          <w:tcPr>
            <w:tcW w:w="806" w:type="dxa"/>
          </w:tcPr>
          <w:p w:rsidR="00000000" w:rsidRDefault="00064464">
            <w:pPr>
              <w:pStyle w:val="TableofFigures"/>
              <w:rPr>
                <w:snapToGrid w:val="0"/>
                <w:lang w:eastAsia="en-US"/>
              </w:rPr>
            </w:pPr>
            <w:r>
              <w:rPr>
                <w:snapToGrid w:val="0"/>
                <w:lang w:eastAsia="en-US"/>
              </w:rPr>
              <w:t xml:space="preserve"> 43.5</w:t>
            </w:r>
          </w:p>
        </w:tc>
        <w:tc>
          <w:tcPr>
            <w:tcW w:w="994" w:type="dxa"/>
          </w:tcPr>
          <w:p w:rsidR="00000000" w:rsidRDefault="00064464">
            <w:pPr>
              <w:pStyle w:val="TableofFigures"/>
              <w:rPr>
                <w:snapToGrid w:val="0"/>
                <w:lang w:eastAsia="en-US"/>
              </w:rPr>
            </w:pPr>
            <w:r>
              <w:rPr>
                <w:snapToGrid w:val="0"/>
                <w:lang w:eastAsia="en-US"/>
              </w:rPr>
              <w:t>9.3</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 xml:space="preserve">                              </w:t>
            </w:r>
            <w:r>
              <w:rPr>
                <w:snapToGrid w:val="0"/>
                <w:lang w:eastAsia="en-US"/>
              </w:rPr>
              <w:noBreakHyphen/>
              <w:t xml:space="preserve"> Other</w:t>
            </w:r>
          </w:p>
        </w:tc>
        <w:tc>
          <w:tcPr>
            <w:tcW w:w="806" w:type="dxa"/>
          </w:tcPr>
          <w:p w:rsidR="00000000" w:rsidRDefault="00064464">
            <w:pPr>
              <w:pStyle w:val="TableofFigures"/>
              <w:rPr>
                <w:snapToGrid w:val="0"/>
                <w:lang w:eastAsia="en-US"/>
              </w:rPr>
            </w:pPr>
            <w:r>
              <w:rPr>
                <w:snapToGrid w:val="0"/>
                <w:lang w:eastAsia="en-US"/>
              </w:rPr>
              <w:t xml:space="preserve"> 1.7</w:t>
            </w:r>
          </w:p>
        </w:tc>
        <w:tc>
          <w:tcPr>
            <w:tcW w:w="806" w:type="dxa"/>
          </w:tcPr>
          <w:p w:rsidR="00000000" w:rsidRDefault="00064464">
            <w:pPr>
              <w:pStyle w:val="TableofFigures"/>
              <w:rPr>
                <w:snapToGrid w:val="0"/>
                <w:lang w:eastAsia="en-US"/>
              </w:rPr>
            </w:pPr>
            <w:r>
              <w:rPr>
                <w:snapToGrid w:val="0"/>
                <w:lang w:eastAsia="en-US"/>
              </w:rPr>
              <w:t xml:space="preserve"> 1.7</w:t>
            </w:r>
          </w:p>
        </w:tc>
        <w:tc>
          <w:tcPr>
            <w:tcW w:w="806" w:type="dxa"/>
          </w:tcPr>
          <w:p w:rsidR="00000000" w:rsidRDefault="00064464">
            <w:pPr>
              <w:pStyle w:val="TableofFigures"/>
              <w:rPr>
                <w:snapToGrid w:val="0"/>
                <w:lang w:eastAsia="en-US"/>
              </w:rPr>
            </w:pPr>
            <w:r>
              <w:rPr>
                <w:snapToGrid w:val="0"/>
                <w:lang w:eastAsia="en-US"/>
              </w:rPr>
              <w:t xml:space="preserve"> 1.7</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 xml:space="preserve">                              </w:t>
            </w:r>
            <w:r>
              <w:rPr>
                <w:snapToGrid w:val="0"/>
                <w:lang w:eastAsia="en-US"/>
              </w:rPr>
              <w:noBreakHyphen/>
              <w:t xml:space="preserve"> Asset Sales</w:t>
            </w:r>
          </w:p>
        </w:tc>
        <w:tc>
          <w:tcPr>
            <w:tcW w:w="806" w:type="dxa"/>
          </w:tcPr>
          <w:p w:rsidR="00000000" w:rsidRDefault="00064464">
            <w:pPr>
              <w:pStyle w:val="TableofFigures"/>
              <w:rPr>
                <w:snapToGrid w:val="0"/>
                <w:lang w:eastAsia="en-US"/>
              </w:rPr>
            </w:pPr>
            <w:r>
              <w:rPr>
                <w:snapToGrid w:val="0"/>
                <w:lang w:eastAsia="en-US"/>
              </w:rPr>
              <w:t xml:space="preserve"> 14.4</w:t>
            </w:r>
          </w:p>
        </w:tc>
        <w:tc>
          <w:tcPr>
            <w:tcW w:w="806" w:type="dxa"/>
          </w:tcPr>
          <w:p w:rsidR="00000000" w:rsidRDefault="00064464">
            <w:pPr>
              <w:pStyle w:val="TableofFigures"/>
              <w:rPr>
                <w:snapToGrid w:val="0"/>
                <w:lang w:eastAsia="en-US"/>
              </w:rPr>
            </w:pPr>
            <w:r>
              <w:rPr>
                <w:snapToGrid w:val="0"/>
                <w:lang w:eastAsia="en-US"/>
              </w:rPr>
              <w:t xml:space="preserve"> 17.7</w:t>
            </w:r>
          </w:p>
        </w:tc>
        <w:tc>
          <w:tcPr>
            <w:tcW w:w="806" w:type="dxa"/>
          </w:tcPr>
          <w:p w:rsidR="00000000" w:rsidRDefault="00064464">
            <w:pPr>
              <w:pStyle w:val="TableofFigures"/>
              <w:rPr>
                <w:snapToGrid w:val="0"/>
                <w:lang w:eastAsia="en-US"/>
              </w:rPr>
            </w:pPr>
            <w:r>
              <w:rPr>
                <w:snapToGrid w:val="0"/>
                <w:lang w:eastAsia="en-US"/>
              </w:rPr>
              <w:t xml:space="preserve"> 24.2</w:t>
            </w:r>
          </w:p>
        </w:tc>
        <w:tc>
          <w:tcPr>
            <w:tcW w:w="994" w:type="dxa"/>
          </w:tcPr>
          <w:p w:rsidR="00000000" w:rsidRDefault="00064464">
            <w:pPr>
              <w:pStyle w:val="TableofFigures"/>
              <w:rPr>
                <w:snapToGrid w:val="0"/>
                <w:lang w:eastAsia="en-US"/>
              </w:rPr>
            </w:pPr>
            <w:r>
              <w:rPr>
                <w:snapToGrid w:val="0"/>
                <w:lang w:eastAsia="en-US"/>
              </w:rPr>
              <w:t>67.9</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Other Commonwe</w:t>
            </w:r>
            <w:r>
              <w:rPr>
                <w:snapToGrid w:val="0"/>
                <w:lang w:eastAsia="en-US"/>
              </w:rPr>
              <w:t>alth grants</w:t>
            </w:r>
          </w:p>
        </w:tc>
        <w:tc>
          <w:tcPr>
            <w:tcW w:w="806" w:type="dxa"/>
          </w:tcPr>
          <w:p w:rsidR="00000000" w:rsidRDefault="00064464">
            <w:pPr>
              <w:pStyle w:val="TableofFigures"/>
              <w:rPr>
                <w:snapToGrid w:val="0"/>
                <w:lang w:eastAsia="en-US"/>
              </w:rPr>
            </w:pPr>
            <w:r>
              <w:rPr>
                <w:snapToGrid w:val="0"/>
                <w:lang w:eastAsia="en-US"/>
              </w:rPr>
              <w:t xml:space="preserve"> 268.9</w:t>
            </w:r>
          </w:p>
        </w:tc>
        <w:tc>
          <w:tcPr>
            <w:tcW w:w="806" w:type="dxa"/>
          </w:tcPr>
          <w:p w:rsidR="00000000" w:rsidRDefault="00064464">
            <w:pPr>
              <w:pStyle w:val="TableofFigures"/>
              <w:rPr>
                <w:snapToGrid w:val="0"/>
                <w:lang w:eastAsia="en-US"/>
              </w:rPr>
            </w:pPr>
            <w:r>
              <w:rPr>
                <w:snapToGrid w:val="0"/>
                <w:lang w:eastAsia="en-US"/>
              </w:rPr>
              <w:t xml:space="preserve"> 261.9</w:t>
            </w:r>
          </w:p>
        </w:tc>
        <w:tc>
          <w:tcPr>
            <w:tcW w:w="806" w:type="dxa"/>
          </w:tcPr>
          <w:p w:rsidR="00000000" w:rsidRDefault="00064464">
            <w:pPr>
              <w:pStyle w:val="TableofFigures"/>
              <w:rPr>
                <w:snapToGrid w:val="0"/>
                <w:lang w:eastAsia="en-US"/>
              </w:rPr>
            </w:pPr>
            <w:r>
              <w:rPr>
                <w:snapToGrid w:val="0"/>
                <w:lang w:eastAsia="en-US"/>
              </w:rPr>
              <w:t xml:space="preserve"> 247.3</w:t>
            </w:r>
          </w:p>
        </w:tc>
        <w:tc>
          <w:tcPr>
            <w:tcW w:w="994" w:type="dxa"/>
          </w:tcPr>
          <w:p w:rsidR="00000000" w:rsidRDefault="00064464">
            <w:pPr>
              <w:pStyle w:val="TableofFigures"/>
              <w:rPr>
                <w:snapToGrid w:val="0"/>
                <w:lang w:eastAsia="en-US"/>
              </w:rPr>
            </w:pPr>
            <w:r>
              <w:rPr>
                <w:snapToGrid w:val="0"/>
                <w:lang w:eastAsia="en-US"/>
              </w:rPr>
              <w:noBreakHyphen/>
              <w:t>8.0</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t xml:space="preserve"> 584.3</w:t>
            </w:r>
          </w:p>
        </w:tc>
        <w:tc>
          <w:tcPr>
            <w:tcW w:w="806" w:type="dxa"/>
          </w:tcPr>
          <w:p w:rsidR="00000000" w:rsidRDefault="00064464">
            <w:pPr>
              <w:pStyle w:val="TableofFigures"/>
              <w:rPr>
                <w:snapToGrid w:val="0"/>
                <w:lang w:eastAsia="en-US"/>
              </w:rPr>
            </w:pPr>
            <w:r>
              <w:rPr>
                <w:snapToGrid w:val="0"/>
                <w:lang w:eastAsia="en-US"/>
              </w:rPr>
              <w:t xml:space="preserve"> 630.2</w:t>
            </w:r>
          </w:p>
        </w:tc>
        <w:tc>
          <w:tcPr>
            <w:tcW w:w="806" w:type="dxa"/>
          </w:tcPr>
          <w:p w:rsidR="00000000" w:rsidRDefault="00064464">
            <w:pPr>
              <w:pStyle w:val="TableofFigures"/>
              <w:rPr>
                <w:snapToGrid w:val="0"/>
                <w:lang w:eastAsia="en-US"/>
              </w:rPr>
            </w:pPr>
            <w:r>
              <w:rPr>
                <w:snapToGrid w:val="0"/>
                <w:lang w:eastAsia="en-US"/>
              </w:rPr>
              <w:t xml:space="preserve"> 637.9</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9.2</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5 591.4</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5 672.6</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5 936.8</w:t>
            </w:r>
          </w:p>
        </w:tc>
        <w:tc>
          <w:tcPr>
            <w:tcW w:w="994" w:type="dxa"/>
          </w:tcPr>
          <w:p w:rsidR="00000000" w:rsidRDefault="00064464">
            <w:pPr>
              <w:pStyle w:val="TableofFigures"/>
              <w:rPr>
                <w:snapToGrid w:val="0"/>
                <w:lang w:eastAsia="en-US"/>
              </w:rPr>
            </w:pPr>
            <w:r>
              <w:rPr>
                <w:snapToGrid w:val="0"/>
                <w:lang w:eastAsia="en-US"/>
              </w:rPr>
              <w:t>6.2</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Operating payments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noBreakHyphen/>
              <w:t>3 318.3</w:t>
            </w:r>
          </w:p>
        </w:tc>
        <w:tc>
          <w:tcPr>
            <w:tcW w:w="806" w:type="dxa"/>
          </w:tcPr>
          <w:p w:rsidR="00000000" w:rsidRDefault="00064464">
            <w:pPr>
              <w:pStyle w:val="TableofFigures"/>
              <w:rPr>
                <w:snapToGrid w:val="0"/>
                <w:lang w:eastAsia="en-US"/>
              </w:rPr>
            </w:pPr>
            <w:r>
              <w:rPr>
                <w:snapToGrid w:val="0"/>
                <w:lang w:eastAsia="en-US"/>
              </w:rPr>
              <w:noBreakHyphen/>
              <w:t>3 155.1</w:t>
            </w:r>
          </w:p>
        </w:tc>
        <w:tc>
          <w:tcPr>
            <w:tcW w:w="806" w:type="dxa"/>
          </w:tcPr>
          <w:p w:rsidR="00000000" w:rsidRDefault="00064464">
            <w:pPr>
              <w:pStyle w:val="TableofFigures"/>
              <w:rPr>
                <w:snapToGrid w:val="0"/>
                <w:lang w:eastAsia="en-US"/>
              </w:rPr>
            </w:pPr>
            <w:r>
              <w:rPr>
                <w:snapToGrid w:val="0"/>
                <w:lang w:eastAsia="en-US"/>
              </w:rPr>
              <w:noBreakHyphen/>
              <w:t>3 293.4</w:t>
            </w:r>
          </w:p>
        </w:tc>
        <w:tc>
          <w:tcPr>
            <w:tcW w:w="994" w:type="dxa"/>
          </w:tcPr>
          <w:p w:rsidR="00000000" w:rsidRDefault="00064464">
            <w:pPr>
              <w:pStyle w:val="TableofFigures"/>
              <w:rPr>
                <w:snapToGrid w:val="0"/>
                <w:lang w:eastAsia="en-US"/>
              </w:rPr>
            </w:pPr>
            <w:r>
              <w:rPr>
                <w:snapToGrid w:val="0"/>
                <w:lang w:eastAsia="en-US"/>
              </w:rPr>
              <w:noBreakHyphen/>
              <w:t>0.8</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Purchases of Supplies and Services</w:t>
            </w:r>
          </w:p>
        </w:tc>
        <w:tc>
          <w:tcPr>
            <w:tcW w:w="806" w:type="dxa"/>
          </w:tcPr>
          <w:p w:rsidR="00000000" w:rsidRDefault="00064464">
            <w:pPr>
              <w:pStyle w:val="TableofFigures"/>
              <w:rPr>
                <w:snapToGrid w:val="0"/>
                <w:lang w:eastAsia="en-US"/>
              </w:rPr>
            </w:pPr>
            <w:r>
              <w:rPr>
                <w:snapToGrid w:val="0"/>
                <w:lang w:eastAsia="en-US"/>
              </w:rPr>
              <w:noBreakHyphen/>
              <w:t>1 041.7</w:t>
            </w:r>
          </w:p>
        </w:tc>
        <w:tc>
          <w:tcPr>
            <w:tcW w:w="806" w:type="dxa"/>
          </w:tcPr>
          <w:p w:rsidR="00000000" w:rsidRDefault="00064464">
            <w:pPr>
              <w:pStyle w:val="TableofFigures"/>
              <w:rPr>
                <w:snapToGrid w:val="0"/>
                <w:lang w:eastAsia="en-US"/>
              </w:rPr>
            </w:pPr>
            <w:r>
              <w:rPr>
                <w:snapToGrid w:val="0"/>
                <w:lang w:eastAsia="en-US"/>
              </w:rPr>
              <w:noBreakHyphen/>
              <w:t>1 157.3</w:t>
            </w:r>
          </w:p>
        </w:tc>
        <w:tc>
          <w:tcPr>
            <w:tcW w:w="806" w:type="dxa"/>
          </w:tcPr>
          <w:p w:rsidR="00000000" w:rsidRDefault="00064464">
            <w:pPr>
              <w:pStyle w:val="TableofFigures"/>
              <w:rPr>
                <w:snapToGrid w:val="0"/>
                <w:lang w:eastAsia="en-US"/>
              </w:rPr>
            </w:pPr>
            <w:r>
              <w:rPr>
                <w:snapToGrid w:val="0"/>
                <w:lang w:eastAsia="en-US"/>
              </w:rPr>
              <w:noBreakHyphen/>
              <w:t>1 223.1</w:t>
            </w:r>
          </w:p>
        </w:tc>
        <w:tc>
          <w:tcPr>
            <w:tcW w:w="994" w:type="dxa"/>
          </w:tcPr>
          <w:p w:rsidR="00000000" w:rsidRDefault="00064464">
            <w:pPr>
              <w:pStyle w:val="TableofFigures"/>
              <w:rPr>
                <w:snapToGrid w:val="0"/>
                <w:lang w:eastAsia="en-US"/>
              </w:rPr>
            </w:pPr>
            <w:r>
              <w:rPr>
                <w:snapToGrid w:val="0"/>
                <w:lang w:eastAsia="en-US"/>
              </w:rPr>
              <w:t>17.4</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Inte</w:t>
            </w:r>
            <w:r>
              <w:rPr>
                <w:snapToGrid w:val="0"/>
                <w:lang w:eastAsia="en-US"/>
              </w:rPr>
              <w:t>rest and finance expenses</w:t>
            </w:r>
          </w:p>
        </w:tc>
        <w:tc>
          <w:tcPr>
            <w:tcW w:w="806" w:type="dxa"/>
          </w:tcPr>
          <w:p w:rsidR="00000000" w:rsidRDefault="00064464">
            <w:pPr>
              <w:pStyle w:val="TableofFigures"/>
              <w:rPr>
                <w:snapToGrid w:val="0"/>
                <w:lang w:eastAsia="en-US"/>
              </w:rPr>
            </w:pPr>
            <w:r>
              <w:rPr>
                <w:snapToGrid w:val="0"/>
                <w:lang w:eastAsia="en-US"/>
              </w:rPr>
              <w:noBreakHyphen/>
              <w:t xml:space="preserve"> 0.6</w:t>
            </w:r>
          </w:p>
        </w:tc>
        <w:tc>
          <w:tcPr>
            <w:tcW w:w="806" w:type="dxa"/>
          </w:tcPr>
          <w:p w:rsidR="00000000" w:rsidRDefault="00064464">
            <w:pPr>
              <w:pStyle w:val="TableofFigures"/>
              <w:rPr>
                <w:snapToGrid w:val="0"/>
                <w:lang w:eastAsia="en-US"/>
              </w:rPr>
            </w:pPr>
            <w:r>
              <w:rPr>
                <w:snapToGrid w:val="0"/>
                <w:lang w:eastAsia="en-US"/>
              </w:rPr>
              <w:noBreakHyphen/>
              <w:t xml:space="preserve"> 0.6</w:t>
            </w:r>
          </w:p>
        </w:tc>
        <w:tc>
          <w:tcPr>
            <w:tcW w:w="806" w:type="dxa"/>
          </w:tcPr>
          <w:p w:rsidR="00000000" w:rsidRDefault="00064464">
            <w:pPr>
              <w:pStyle w:val="TableofFigures"/>
              <w:rPr>
                <w:snapToGrid w:val="0"/>
                <w:lang w:eastAsia="en-US"/>
              </w:rPr>
            </w:pPr>
            <w:r>
              <w:rPr>
                <w:snapToGrid w:val="0"/>
                <w:lang w:eastAsia="en-US"/>
              </w:rPr>
              <w:noBreakHyphen/>
              <w:t xml:space="preserve"> 0.6</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Capital Assets Charge</w:t>
            </w:r>
          </w:p>
        </w:tc>
        <w:tc>
          <w:tcPr>
            <w:tcW w:w="806" w:type="dxa"/>
          </w:tcPr>
          <w:p w:rsidR="00000000" w:rsidRDefault="00064464">
            <w:pPr>
              <w:pStyle w:val="TableofFigures"/>
              <w:rPr>
                <w:snapToGrid w:val="0"/>
                <w:lang w:eastAsia="en-US"/>
              </w:rPr>
            </w:pPr>
            <w:r>
              <w:rPr>
                <w:snapToGrid w:val="0"/>
                <w:lang w:eastAsia="en-US"/>
              </w:rPr>
              <w:noBreakHyphen/>
              <w:t xml:space="preserve"> 497.3</w:t>
            </w:r>
          </w:p>
        </w:tc>
        <w:tc>
          <w:tcPr>
            <w:tcW w:w="806" w:type="dxa"/>
          </w:tcPr>
          <w:p w:rsidR="00000000" w:rsidRDefault="00064464">
            <w:pPr>
              <w:pStyle w:val="TableofFigures"/>
              <w:rPr>
                <w:snapToGrid w:val="0"/>
                <w:lang w:eastAsia="en-US"/>
              </w:rPr>
            </w:pPr>
            <w:r>
              <w:rPr>
                <w:snapToGrid w:val="0"/>
                <w:lang w:eastAsia="en-US"/>
              </w:rPr>
              <w:noBreakHyphen/>
              <w:t xml:space="preserve"> 482.4</w:t>
            </w:r>
          </w:p>
        </w:tc>
        <w:tc>
          <w:tcPr>
            <w:tcW w:w="806" w:type="dxa"/>
          </w:tcPr>
          <w:p w:rsidR="00000000" w:rsidRDefault="00064464">
            <w:pPr>
              <w:pStyle w:val="TableofFigures"/>
              <w:rPr>
                <w:snapToGrid w:val="0"/>
                <w:lang w:eastAsia="en-US"/>
              </w:rPr>
            </w:pPr>
            <w:r>
              <w:rPr>
                <w:snapToGrid w:val="0"/>
                <w:lang w:eastAsia="en-US"/>
              </w:rPr>
              <w:noBreakHyphen/>
              <w:t xml:space="preserve"> 478.4</w:t>
            </w:r>
          </w:p>
        </w:tc>
        <w:tc>
          <w:tcPr>
            <w:tcW w:w="994" w:type="dxa"/>
          </w:tcPr>
          <w:p w:rsidR="00000000" w:rsidRDefault="00064464">
            <w:pPr>
              <w:pStyle w:val="TableofFigures"/>
              <w:rPr>
                <w:snapToGrid w:val="0"/>
                <w:lang w:eastAsia="en-US"/>
              </w:rPr>
            </w:pPr>
            <w:r>
              <w:rPr>
                <w:snapToGrid w:val="0"/>
                <w:lang w:eastAsia="en-US"/>
              </w:rPr>
              <w:noBreakHyphen/>
              <w:t>3.8</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Current grants and transfer payments</w:t>
            </w:r>
          </w:p>
        </w:tc>
        <w:tc>
          <w:tcPr>
            <w:tcW w:w="806" w:type="dxa"/>
          </w:tcPr>
          <w:p w:rsidR="00000000" w:rsidRDefault="00064464">
            <w:pPr>
              <w:pStyle w:val="TableofFigures"/>
              <w:rPr>
                <w:snapToGrid w:val="0"/>
                <w:lang w:eastAsia="en-US"/>
              </w:rPr>
            </w:pPr>
            <w:r>
              <w:rPr>
                <w:snapToGrid w:val="0"/>
                <w:lang w:eastAsia="en-US"/>
              </w:rPr>
              <w:noBreakHyphen/>
              <w:t xml:space="preserve"> 335.8</w:t>
            </w:r>
          </w:p>
        </w:tc>
        <w:tc>
          <w:tcPr>
            <w:tcW w:w="806" w:type="dxa"/>
          </w:tcPr>
          <w:p w:rsidR="00000000" w:rsidRDefault="00064464">
            <w:pPr>
              <w:pStyle w:val="TableofFigures"/>
              <w:rPr>
                <w:snapToGrid w:val="0"/>
                <w:lang w:eastAsia="en-US"/>
              </w:rPr>
            </w:pPr>
            <w:r>
              <w:rPr>
                <w:snapToGrid w:val="0"/>
                <w:lang w:eastAsia="en-US"/>
              </w:rPr>
              <w:noBreakHyphen/>
              <w:t xml:space="preserve"> 481.1</w:t>
            </w:r>
          </w:p>
        </w:tc>
        <w:tc>
          <w:tcPr>
            <w:tcW w:w="806" w:type="dxa"/>
          </w:tcPr>
          <w:p w:rsidR="00000000" w:rsidRDefault="00064464">
            <w:pPr>
              <w:pStyle w:val="TableofFigures"/>
              <w:rPr>
                <w:snapToGrid w:val="0"/>
                <w:lang w:eastAsia="en-US"/>
              </w:rPr>
            </w:pPr>
            <w:r>
              <w:rPr>
                <w:snapToGrid w:val="0"/>
                <w:lang w:eastAsia="en-US"/>
              </w:rPr>
              <w:noBreakHyphen/>
              <w:t xml:space="preserve"> 556.1</w:t>
            </w:r>
          </w:p>
        </w:tc>
        <w:tc>
          <w:tcPr>
            <w:tcW w:w="994" w:type="dxa"/>
          </w:tcPr>
          <w:p w:rsidR="00000000" w:rsidRDefault="00064464">
            <w:pPr>
              <w:pStyle w:val="TableofFigures"/>
              <w:rPr>
                <w:snapToGrid w:val="0"/>
                <w:lang w:eastAsia="en-US"/>
              </w:rPr>
            </w:pPr>
            <w:r>
              <w:rPr>
                <w:snapToGrid w:val="0"/>
                <w:lang w:eastAsia="en-US"/>
              </w:rPr>
              <w:t>65.6</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Capital grants and transfer payments</w:t>
            </w:r>
          </w:p>
        </w:tc>
        <w:tc>
          <w:tcPr>
            <w:tcW w:w="806" w:type="dxa"/>
          </w:tcPr>
          <w:p w:rsidR="00000000" w:rsidRDefault="00064464">
            <w:pPr>
              <w:pStyle w:val="TableofFigures"/>
              <w:rPr>
                <w:snapToGrid w:val="0"/>
                <w:lang w:eastAsia="en-US"/>
              </w:rPr>
            </w:pPr>
            <w:r>
              <w:rPr>
                <w:snapToGrid w:val="0"/>
                <w:lang w:eastAsia="en-US"/>
              </w:rPr>
              <w:noBreakHyphen/>
              <w:t xml:space="preserve"> 0.5</w:t>
            </w:r>
          </w:p>
        </w:tc>
        <w:tc>
          <w:tcPr>
            <w:tcW w:w="806" w:type="dxa"/>
          </w:tcPr>
          <w:p w:rsidR="00000000" w:rsidRDefault="00064464">
            <w:pPr>
              <w:pStyle w:val="TableofFigures"/>
              <w:rPr>
                <w:snapToGrid w:val="0"/>
                <w:lang w:eastAsia="en-US"/>
              </w:rPr>
            </w:pPr>
            <w:r>
              <w:rPr>
                <w:snapToGrid w:val="0"/>
                <w:lang w:eastAsia="en-US"/>
              </w:rPr>
              <w:noBreakHyphen/>
              <w:t xml:space="preserve"> 0.5</w:t>
            </w:r>
          </w:p>
        </w:tc>
        <w:tc>
          <w:tcPr>
            <w:tcW w:w="806" w:type="dxa"/>
          </w:tcPr>
          <w:p w:rsidR="00000000" w:rsidRDefault="00064464">
            <w:pPr>
              <w:pStyle w:val="TableofFigures"/>
              <w:rPr>
                <w:snapToGrid w:val="0"/>
                <w:lang w:eastAsia="en-US"/>
              </w:rPr>
            </w:pPr>
            <w:r>
              <w:rPr>
                <w:snapToGrid w:val="0"/>
                <w:lang w:eastAsia="en-US"/>
              </w:rPr>
              <w:noBreakHyphen/>
              <w:t xml:space="preserve"> 0.6</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 xml:space="preserve">Net Cash flows from operating </w:t>
            </w:r>
            <w:r>
              <w:rPr>
                <w:b/>
                <w:snapToGrid w:val="0"/>
                <w:lang w:eastAsia="en-US"/>
              </w:rPr>
              <w:t>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397.1</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395.4</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384.7</w:t>
            </w:r>
          </w:p>
        </w:tc>
        <w:tc>
          <w:tcPr>
            <w:tcW w:w="994" w:type="dxa"/>
          </w:tcPr>
          <w:p w:rsidR="00000000" w:rsidRDefault="00064464">
            <w:pPr>
              <w:pStyle w:val="TableofFigures"/>
              <w:rPr>
                <w:b/>
                <w:snapToGrid w:val="0"/>
                <w:lang w:eastAsia="en-US"/>
              </w:rPr>
            </w:pPr>
            <w:r>
              <w:rPr>
                <w:b/>
                <w:snapToGrid w:val="0"/>
                <w:lang w:eastAsia="en-US"/>
              </w:rPr>
              <w:noBreakHyphen/>
              <w:t>3.1</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flows from investing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Purchases of investments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Receipts from sale of land, fixed assets and investments (incl. S29 FMA)</w:t>
            </w:r>
          </w:p>
        </w:tc>
        <w:tc>
          <w:tcPr>
            <w:tcW w:w="806" w:type="dxa"/>
          </w:tcPr>
          <w:p w:rsidR="00000000" w:rsidRDefault="00064464">
            <w:pPr>
              <w:pStyle w:val="TableofFigures"/>
              <w:rPr>
                <w:snapToGrid w:val="0"/>
                <w:lang w:eastAsia="en-US"/>
              </w:rPr>
            </w:pPr>
            <w:r>
              <w:rPr>
                <w:snapToGrid w:val="0"/>
                <w:lang w:eastAsia="en-US"/>
              </w:rPr>
              <w:t xml:space="preserve"> 14.4</w:t>
            </w:r>
          </w:p>
        </w:tc>
        <w:tc>
          <w:tcPr>
            <w:tcW w:w="806" w:type="dxa"/>
          </w:tcPr>
          <w:p w:rsidR="00000000" w:rsidRDefault="00064464">
            <w:pPr>
              <w:pStyle w:val="TableofFigures"/>
              <w:rPr>
                <w:snapToGrid w:val="0"/>
                <w:lang w:eastAsia="en-US"/>
              </w:rPr>
            </w:pPr>
            <w:r>
              <w:rPr>
                <w:snapToGrid w:val="0"/>
                <w:lang w:eastAsia="en-US"/>
              </w:rPr>
              <w:t xml:space="preserve"> 17.7</w:t>
            </w:r>
          </w:p>
        </w:tc>
        <w:tc>
          <w:tcPr>
            <w:tcW w:w="806" w:type="dxa"/>
          </w:tcPr>
          <w:p w:rsidR="00000000" w:rsidRDefault="00064464">
            <w:pPr>
              <w:pStyle w:val="TableofFigures"/>
              <w:rPr>
                <w:snapToGrid w:val="0"/>
                <w:lang w:eastAsia="en-US"/>
              </w:rPr>
            </w:pPr>
            <w:r>
              <w:rPr>
                <w:snapToGrid w:val="0"/>
                <w:lang w:eastAsia="en-US"/>
              </w:rPr>
              <w:t xml:space="preserve"> 24.2</w:t>
            </w:r>
          </w:p>
        </w:tc>
        <w:tc>
          <w:tcPr>
            <w:tcW w:w="994" w:type="dxa"/>
          </w:tcPr>
          <w:p w:rsidR="00000000" w:rsidRDefault="00064464">
            <w:pPr>
              <w:pStyle w:val="TableofFigures"/>
              <w:rPr>
                <w:snapToGrid w:val="0"/>
                <w:lang w:eastAsia="en-US"/>
              </w:rPr>
            </w:pPr>
            <w:r>
              <w:rPr>
                <w:snapToGrid w:val="0"/>
                <w:lang w:eastAsia="en-US"/>
              </w:rPr>
              <w:t>67.9</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Purchases of non</w:t>
            </w:r>
            <w:r>
              <w:rPr>
                <w:snapToGrid w:val="0"/>
                <w:lang w:eastAsia="en-US"/>
              </w:rPr>
              <w:noBreakHyphen/>
              <w:t>current assets</w:t>
            </w:r>
          </w:p>
        </w:tc>
        <w:tc>
          <w:tcPr>
            <w:tcW w:w="806" w:type="dxa"/>
          </w:tcPr>
          <w:p w:rsidR="00000000" w:rsidRDefault="00064464">
            <w:pPr>
              <w:pStyle w:val="TableofFigures"/>
              <w:rPr>
                <w:snapToGrid w:val="0"/>
                <w:lang w:eastAsia="en-US"/>
              </w:rPr>
            </w:pPr>
            <w:r>
              <w:rPr>
                <w:snapToGrid w:val="0"/>
                <w:lang w:eastAsia="en-US"/>
              </w:rPr>
              <w:noBreakHyphen/>
              <w:t xml:space="preserve"> 2</w:t>
            </w:r>
            <w:r>
              <w:rPr>
                <w:snapToGrid w:val="0"/>
                <w:lang w:eastAsia="en-US"/>
              </w:rPr>
              <w:t>56.3</w:t>
            </w:r>
          </w:p>
        </w:tc>
        <w:tc>
          <w:tcPr>
            <w:tcW w:w="806" w:type="dxa"/>
          </w:tcPr>
          <w:p w:rsidR="00000000" w:rsidRDefault="00064464">
            <w:pPr>
              <w:pStyle w:val="TableofFigures"/>
              <w:rPr>
                <w:snapToGrid w:val="0"/>
                <w:lang w:eastAsia="en-US"/>
              </w:rPr>
            </w:pPr>
            <w:r>
              <w:rPr>
                <w:snapToGrid w:val="0"/>
                <w:lang w:eastAsia="en-US"/>
              </w:rPr>
              <w:noBreakHyphen/>
              <w:t xml:space="preserve"> 266.9</w:t>
            </w:r>
          </w:p>
        </w:tc>
        <w:tc>
          <w:tcPr>
            <w:tcW w:w="806" w:type="dxa"/>
          </w:tcPr>
          <w:p w:rsidR="00000000" w:rsidRDefault="00064464">
            <w:pPr>
              <w:pStyle w:val="TableofFigures"/>
              <w:rPr>
                <w:snapToGrid w:val="0"/>
                <w:lang w:eastAsia="en-US"/>
              </w:rPr>
            </w:pPr>
            <w:r>
              <w:rPr>
                <w:snapToGrid w:val="0"/>
                <w:lang w:eastAsia="en-US"/>
              </w:rPr>
              <w:noBreakHyphen/>
              <w:t xml:space="preserve"> 305.1</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19.0</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Net Cash flows from investing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241.9</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249.2</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280.9</w:t>
            </w:r>
          </w:p>
        </w:tc>
        <w:tc>
          <w:tcPr>
            <w:tcW w:w="994" w:type="dxa"/>
          </w:tcPr>
          <w:p w:rsidR="00000000" w:rsidRDefault="00064464">
            <w:pPr>
              <w:pStyle w:val="TableofFigures"/>
              <w:rPr>
                <w:b/>
                <w:snapToGrid w:val="0"/>
                <w:lang w:eastAsia="en-US"/>
              </w:rPr>
            </w:pPr>
            <w:r>
              <w:rPr>
                <w:b/>
                <w:snapToGrid w:val="0"/>
                <w:lang w:eastAsia="en-US"/>
              </w:rPr>
              <w:t>16.1</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flows from financing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 xml:space="preserve">Receipts from appropriations </w:t>
            </w:r>
            <w:r>
              <w:rPr>
                <w:snapToGrid w:val="0"/>
                <w:lang w:eastAsia="en-US"/>
              </w:rPr>
              <w:noBreakHyphen/>
              <w:t>increase in net asset base</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Capital repatriation to Government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Net increases in balances held with Government</w:t>
            </w:r>
          </w:p>
        </w:tc>
        <w:tc>
          <w:tcPr>
            <w:tcW w:w="806" w:type="dxa"/>
          </w:tcPr>
          <w:p w:rsidR="00000000" w:rsidRDefault="00064464">
            <w:pPr>
              <w:pStyle w:val="TableofFigures"/>
              <w:rPr>
                <w:snapToGrid w:val="0"/>
                <w:lang w:eastAsia="en-US"/>
              </w:rPr>
            </w:pPr>
            <w:r>
              <w:rPr>
                <w:snapToGrid w:val="0"/>
                <w:lang w:eastAsia="en-US"/>
              </w:rPr>
              <w:noBreakHyphen/>
              <w:t xml:space="preserve"> 154.6</w:t>
            </w:r>
          </w:p>
        </w:tc>
        <w:tc>
          <w:tcPr>
            <w:tcW w:w="806" w:type="dxa"/>
          </w:tcPr>
          <w:p w:rsidR="00000000" w:rsidRDefault="00064464">
            <w:pPr>
              <w:pStyle w:val="TableofFigures"/>
              <w:rPr>
                <w:snapToGrid w:val="0"/>
                <w:lang w:eastAsia="en-US"/>
              </w:rPr>
            </w:pPr>
            <w:r>
              <w:rPr>
                <w:snapToGrid w:val="0"/>
                <w:lang w:eastAsia="en-US"/>
              </w:rPr>
              <w:noBreakHyphen/>
              <w:t xml:space="preserve"> 144.2</w:t>
            </w:r>
          </w:p>
        </w:tc>
        <w:tc>
          <w:tcPr>
            <w:tcW w:w="806" w:type="dxa"/>
          </w:tcPr>
          <w:p w:rsidR="00000000" w:rsidRDefault="00064464">
            <w:pPr>
              <w:pStyle w:val="TableofFigures"/>
              <w:rPr>
                <w:snapToGrid w:val="0"/>
                <w:lang w:eastAsia="en-US"/>
              </w:rPr>
            </w:pPr>
            <w:r>
              <w:rPr>
                <w:snapToGrid w:val="0"/>
                <w:lang w:eastAsia="en-US"/>
              </w:rPr>
              <w:noBreakHyphen/>
              <w:t xml:space="preserve"> 101.8</w:t>
            </w:r>
          </w:p>
        </w:tc>
        <w:tc>
          <w:tcPr>
            <w:tcW w:w="994" w:type="dxa"/>
          </w:tcPr>
          <w:p w:rsidR="00000000" w:rsidRDefault="00064464">
            <w:pPr>
              <w:pStyle w:val="TableofFigures"/>
              <w:rPr>
                <w:snapToGrid w:val="0"/>
                <w:lang w:eastAsia="en-US"/>
              </w:rPr>
            </w:pPr>
            <w:r>
              <w:rPr>
                <w:snapToGrid w:val="0"/>
                <w:lang w:eastAsia="en-US"/>
              </w:rPr>
              <w:noBreakHyphen/>
              <w:t>34.1</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Net borrowings and advances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Net Cash flows from financing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154.6</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144.2</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101.8</w:t>
            </w:r>
          </w:p>
        </w:tc>
        <w:tc>
          <w:tcPr>
            <w:tcW w:w="994" w:type="dxa"/>
          </w:tcPr>
          <w:p w:rsidR="00000000" w:rsidRDefault="00064464">
            <w:pPr>
              <w:pStyle w:val="TableofFigures"/>
              <w:rPr>
                <w:b/>
                <w:snapToGrid w:val="0"/>
                <w:lang w:eastAsia="en-US"/>
              </w:rPr>
            </w:pPr>
            <w:r>
              <w:rPr>
                <w:b/>
                <w:snapToGrid w:val="0"/>
                <w:lang w:eastAsia="en-US"/>
              </w:rPr>
              <w:noBreakHyphen/>
              <w:t>34.1</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Net Increase/Decrease in Cash Held</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2.0</w:t>
            </w:r>
          </w:p>
        </w:tc>
        <w:tc>
          <w:tcPr>
            <w:tcW w:w="806" w:type="dxa"/>
          </w:tcPr>
          <w:p w:rsidR="00000000" w:rsidRDefault="00064464">
            <w:pPr>
              <w:pStyle w:val="TableofFigures"/>
              <w:rPr>
                <w:snapToGrid w:val="0"/>
                <w:lang w:eastAsia="en-US"/>
              </w:rPr>
            </w:pPr>
            <w:r>
              <w:rPr>
                <w:snapToGrid w:val="0"/>
                <w:lang w:eastAsia="en-US"/>
              </w:rPr>
              <w:t xml:space="preserve"> 2.0</w:t>
            </w:r>
          </w:p>
        </w:tc>
        <w:tc>
          <w:tcPr>
            <w:tcW w:w="994" w:type="dxa"/>
          </w:tcPr>
          <w:p w:rsidR="00000000" w:rsidRDefault="00064464">
            <w:pPr>
              <w:pStyle w:val="TableofFigures"/>
              <w:rPr>
                <w:snapToGrid w:val="0"/>
                <w:lang w:eastAsia="en-US"/>
              </w:rPr>
            </w:pPr>
            <w:r>
              <w:rPr>
                <w:snapToGrid w:val="0"/>
                <w:lang w:eastAsia="en-US"/>
              </w:rPr>
              <w:t>n</w:t>
            </w:r>
            <w:r>
              <w:rPr>
                <w:snapToGrid w:val="0"/>
                <w:lang w:eastAsia="en-US"/>
              </w:rPr>
              <w:t>a</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at beginning of period</w:t>
            </w:r>
          </w:p>
        </w:tc>
        <w:tc>
          <w:tcPr>
            <w:tcW w:w="806" w:type="dxa"/>
          </w:tcPr>
          <w:p w:rsidR="00000000" w:rsidRDefault="00064464">
            <w:pPr>
              <w:pStyle w:val="TableofFigures"/>
              <w:rPr>
                <w:b/>
                <w:snapToGrid w:val="0"/>
                <w:lang w:eastAsia="en-US"/>
              </w:rPr>
            </w:pPr>
            <w:r>
              <w:rPr>
                <w:b/>
                <w:snapToGrid w:val="0"/>
                <w:lang w:eastAsia="en-US"/>
              </w:rPr>
              <w:t xml:space="preserve"> 300.9</w:t>
            </w:r>
          </w:p>
        </w:tc>
        <w:tc>
          <w:tcPr>
            <w:tcW w:w="806" w:type="dxa"/>
          </w:tcPr>
          <w:p w:rsidR="00000000" w:rsidRDefault="00064464">
            <w:pPr>
              <w:pStyle w:val="TableofFigures"/>
              <w:rPr>
                <w:b/>
                <w:snapToGrid w:val="0"/>
                <w:lang w:eastAsia="en-US"/>
              </w:rPr>
            </w:pPr>
            <w:r>
              <w:rPr>
                <w:b/>
                <w:snapToGrid w:val="0"/>
                <w:lang w:eastAsia="en-US"/>
              </w:rPr>
              <w:t xml:space="preserve"> 300.9</w:t>
            </w:r>
          </w:p>
        </w:tc>
        <w:tc>
          <w:tcPr>
            <w:tcW w:w="806" w:type="dxa"/>
          </w:tcPr>
          <w:p w:rsidR="00000000" w:rsidRDefault="00064464">
            <w:pPr>
              <w:pStyle w:val="TableofFigures"/>
              <w:rPr>
                <w:b/>
                <w:snapToGrid w:val="0"/>
                <w:lang w:eastAsia="en-US"/>
              </w:rPr>
            </w:pPr>
            <w:r>
              <w:rPr>
                <w:b/>
                <w:snapToGrid w:val="0"/>
                <w:lang w:eastAsia="en-US"/>
              </w:rPr>
              <w:t xml:space="preserve"> 302.8</w:t>
            </w:r>
          </w:p>
        </w:tc>
        <w:tc>
          <w:tcPr>
            <w:tcW w:w="994" w:type="dxa"/>
          </w:tcPr>
          <w:p w:rsidR="00000000" w:rsidRDefault="00064464">
            <w:pPr>
              <w:pStyle w:val="TableofFigures"/>
              <w:rPr>
                <w:snapToGrid w:val="0"/>
                <w:lang w:eastAsia="en-US"/>
              </w:rPr>
            </w:pPr>
            <w:r>
              <w:rPr>
                <w:snapToGrid w:val="0"/>
                <w:lang w:eastAsia="en-US"/>
              </w:rPr>
              <w:t>0.7</w:t>
            </w:r>
          </w:p>
        </w:tc>
      </w:tr>
      <w:tr w:rsidR="00000000">
        <w:tblPrEx>
          <w:tblCellMar>
            <w:top w:w="0" w:type="dxa"/>
            <w:bottom w:w="0" w:type="dxa"/>
          </w:tblCellMar>
        </w:tblPrEx>
        <w:trPr>
          <w:trHeight w:val="240"/>
        </w:trPr>
        <w:tc>
          <w:tcPr>
            <w:tcW w:w="3715" w:type="dxa"/>
            <w:tcBorders>
              <w:bottom w:val="single" w:sz="4" w:space="0" w:color="auto"/>
            </w:tcBorders>
          </w:tcPr>
          <w:p w:rsidR="00000000" w:rsidRDefault="00064464">
            <w:pPr>
              <w:pStyle w:val="Tabletext"/>
              <w:ind w:left="180" w:hanging="180"/>
              <w:rPr>
                <w:b/>
                <w:snapToGrid w:val="0"/>
                <w:lang w:eastAsia="en-US"/>
              </w:rPr>
            </w:pPr>
            <w:r>
              <w:rPr>
                <w:b/>
                <w:snapToGrid w:val="0"/>
                <w:lang w:eastAsia="en-US"/>
              </w:rPr>
              <w:t>Cash at end of period</w:t>
            </w:r>
          </w:p>
        </w:tc>
        <w:tc>
          <w:tcPr>
            <w:tcW w:w="806" w:type="dxa"/>
            <w:tcBorders>
              <w:bottom w:val="single" w:sz="4" w:space="0" w:color="auto"/>
            </w:tcBorders>
          </w:tcPr>
          <w:p w:rsidR="00000000" w:rsidRDefault="00064464">
            <w:pPr>
              <w:pStyle w:val="TableofFigures"/>
              <w:rPr>
                <w:b/>
                <w:snapToGrid w:val="0"/>
                <w:lang w:eastAsia="en-US"/>
              </w:rPr>
            </w:pPr>
            <w:r>
              <w:rPr>
                <w:b/>
                <w:snapToGrid w:val="0"/>
                <w:lang w:eastAsia="en-US"/>
              </w:rPr>
              <w:t xml:space="preserve"> 301.5</w:t>
            </w:r>
          </w:p>
        </w:tc>
        <w:tc>
          <w:tcPr>
            <w:tcW w:w="806" w:type="dxa"/>
            <w:tcBorders>
              <w:bottom w:val="single" w:sz="4" w:space="0" w:color="auto"/>
            </w:tcBorders>
          </w:tcPr>
          <w:p w:rsidR="00000000" w:rsidRDefault="00064464">
            <w:pPr>
              <w:pStyle w:val="TableofFigures"/>
              <w:rPr>
                <w:b/>
                <w:snapToGrid w:val="0"/>
                <w:lang w:eastAsia="en-US"/>
              </w:rPr>
            </w:pPr>
            <w:r>
              <w:rPr>
                <w:b/>
                <w:snapToGrid w:val="0"/>
                <w:lang w:eastAsia="en-US"/>
              </w:rPr>
              <w:t xml:space="preserve"> 302.8</w:t>
            </w:r>
          </w:p>
        </w:tc>
        <w:tc>
          <w:tcPr>
            <w:tcW w:w="806" w:type="dxa"/>
            <w:tcBorders>
              <w:bottom w:val="single" w:sz="4" w:space="0" w:color="auto"/>
            </w:tcBorders>
          </w:tcPr>
          <w:p w:rsidR="00000000" w:rsidRDefault="00064464">
            <w:pPr>
              <w:pStyle w:val="TableofFigures"/>
              <w:rPr>
                <w:b/>
                <w:snapToGrid w:val="0"/>
                <w:lang w:eastAsia="en-US"/>
              </w:rPr>
            </w:pPr>
            <w:r>
              <w:rPr>
                <w:b/>
                <w:snapToGrid w:val="0"/>
                <w:lang w:eastAsia="en-US"/>
              </w:rPr>
              <w:t xml:space="preserve"> 304.8</w:t>
            </w:r>
          </w:p>
        </w:tc>
        <w:tc>
          <w:tcPr>
            <w:tcW w:w="994" w:type="dxa"/>
            <w:tcBorders>
              <w:bottom w:val="single" w:sz="4" w:space="0" w:color="auto"/>
            </w:tcBorders>
          </w:tcPr>
          <w:p w:rsidR="00000000" w:rsidRDefault="00064464">
            <w:pPr>
              <w:pStyle w:val="TableofFigures"/>
              <w:rPr>
                <w:snapToGrid w:val="0"/>
                <w:lang w:eastAsia="en-US"/>
              </w:rPr>
            </w:pPr>
            <w:r>
              <w:rPr>
                <w:snapToGrid w:val="0"/>
                <w:lang w:eastAsia="en-US"/>
              </w:rPr>
              <w:t>1.1</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bl>
    <w:p w:rsidR="00000000" w:rsidRDefault="00064464">
      <w:pPr>
        <w:pStyle w:val="Tableheading"/>
      </w:pPr>
      <w:r>
        <w:rPr>
          <w:rFonts w:ascii="Times New Roman" w:hAnsi="Times New Roman"/>
          <w:sz w:val="22"/>
        </w:rPr>
        <w:br w:type="page"/>
      </w:r>
      <w:r>
        <w:lastRenderedPageBreak/>
        <w:t xml:space="preserve">Table 2.1.4: Cash Flow Statement - </w:t>
      </w:r>
      <w:r>
        <w:rPr>
          <w:i/>
        </w:rPr>
        <w:t>continued</w:t>
      </w:r>
      <w:r>
        <w:rPr>
          <w:b w:val="0"/>
        </w:rPr>
        <w:fldChar w:fldCharType="begin"/>
      </w:r>
      <w:r>
        <w:instrText xml:space="preserve"> XE "Education, Employment and Training, Department of:Cash Flow Statement" </w:instrText>
      </w:r>
      <w:r>
        <w:rPr>
          <w:b w:val="0"/>
        </w:rPr>
        <w:fldChar w:fldCharType="end"/>
      </w:r>
    </w:p>
    <w:p w:rsidR="00000000" w:rsidRDefault="00064464">
      <w:pPr>
        <w:pStyle w:val="million"/>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trHeight w:val="240"/>
        </w:trPr>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w:t>
            </w:r>
            <w:r>
              <w:rPr>
                <w:i/>
                <w:snapToGrid w:val="0"/>
                <w:lang w:eastAsia="en-US"/>
              </w:rPr>
              <w:t>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rHeight w:val="240"/>
        </w:trPr>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i/>
                <w:snapToGrid w:val="0"/>
                <w:lang w:eastAsia="en-US"/>
              </w:rPr>
            </w:pPr>
            <w:r>
              <w:rPr>
                <w:i/>
                <w:snapToGrid w:val="0"/>
                <w:lang w:eastAsia="en-US"/>
              </w:rPr>
              <w:t>Administered Items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flows from operating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Operating receipts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 xml:space="preserve">Receipts from State Government </w:t>
            </w:r>
            <w:r>
              <w:rPr>
                <w:snapToGrid w:val="0"/>
                <w:lang w:eastAsia="en-US"/>
              </w:rPr>
              <w:noBreakHyphen/>
              <w:t>payments on behalf of state</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Other Commonwealth grant</w:t>
            </w:r>
            <w:r>
              <w:rPr>
                <w:snapToGrid w:val="0"/>
                <w:lang w:eastAsia="en-US"/>
              </w:rPr>
              <w:t>s</w:t>
            </w:r>
          </w:p>
        </w:tc>
        <w:tc>
          <w:tcPr>
            <w:tcW w:w="806" w:type="dxa"/>
          </w:tcPr>
          <w:p w:rsidR="00000000" w:rsidRDefault="00064464">
            <w:pPr>
              <w:pStyle w:val="TableofFigures"/>
              <w:rPr>
                <w:snapToGrid w:val="0"/>
                <w:lang w:eastAsia="en-US"/>
              </w:rPr>
            </w:pPr>
            <w:r>
              <w:rPr>
                <w:snapToGrid w:val="0"/>
                <w:lang w:eastAsia="en-US"/>
              </w:rPr>
              <w:t>1 000.7</w:t>
            </w:r>
          </w:p>
        </w:tc>
        <w:tc>
          <w:tcPr>
            <w:tcW w:w="806" w:type="dxa"/>
          </w:tcPr>
          <w:p w:rsidR="00000000" w:rsidRDefault="00064464">
            <w:pPr>
              <w:pStyle w:val="TableofFigures"/>
              <w:rPr>
                <w:snapToGrid w:val="0"/>
                <w:lang w:eastAsia="en-US"/>
              </w:rPr>
            </w:pPr>
            <w:r>
              <w:rPr>
                <w:snapToGrid w:val="0"/>
                <w:lang w:eastAsia="en-US"/>
              </w:rPr>
              <w:t>1 165.9</w:t>
            </w:r>
          </w:p>
        </w:tc>
        <w:tc>
          <w:tcPr>
            <w:tcW w:w="806" w:type="dxa"/>
          </w:tcPr>
          <w:p w:rsidR="00000000" w:rsidRDefault="00064464">
            <w:pPr>
              <w:pStyle w:val="TableofFigures"/>
              <w:rPr>
                <w:snapToGrid w:val="0"/>
                <w:lang w:eastAsia="en-US"/>
              </w:rPr>
            </w:pPr>
            <w:r>
              <w:rPr>
                <w:snapToGrid w:val="0"/>
                <w:lang w:eastAsia="en-US"/>
              </w:rPr>
              <w:t>1 263.3</w:t>
            </w:r>
          </w:p>
        </w:tc>
        <w:tc>
          <w:tcPr>
            <w:tcW w:w="994" w:type="dxa"/>
          </w:tcPr>
          <w:p w:rsidR="00000000" w:rsidRDefault="00064464">
            <w:pPr>
              <w:pStyle w:val="TableofFigures"/>
              <w:rPr>
                <w:snapToGrid w:val="0"/>
                <w:lang w:eastAsia="en-US"/>
              </w:rPr>
            </w:pPr>
            <w:r>
              <w:rPr>
                <w:snapToGrid w:val="0"/>
                <w:lang w:eastAsia="en-US"/>
              </w:rPr>
              <w:t>26.2</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t xml:space="preserve"> 4.7</w:t>
            </w:r>
          </w:p>
        </w:tc>
        <w:tc>
          <w:tcPr>
            <w:tcW w:w="806" w:type="dxa"/>
          </w:tcPr>
          <w:p w:rsidR="00000000" w:rsidRDefault="00064464">
            <w:pPr>
              <w:pStyle w:val="TableofFigures"/>
              <w:rPr>
                <w:snapToGrid w:val="0"/>
                <w:lang w:eastAsia="en-US"/>
              </w:rPr>
            </w:pPr>
            <w:r>
              <w:rPr>
                <w:snapToGrid w:val="0"/>
                <w:lang w:eastAsia="en-US"/>
              </w:rPr>
              <w:t xml:space="preserve"> 4.7</w:t>
            </w:r>
          </w:p>
        </w:tc>
        <w:tc>
          <w:tcPr>
            <w:tcW w:w="806" w:type="dxa"/>
          </w:tcPr>
          <w:p w:rsidR="00000000" w:rsidRDefault="00064464">
            <w:pPr>
              <w:pStyle w:val="TableofFigures"/>
              <w:rPr>
                <w:snapToGrid w:val="0"/>
                <w:lang w:eastAsia="en-US"/>
              </w:rPr>
            </w:pPr>
            <w:r>
              <w:rPr>
                <w:snapToGrid w:val="0"/>
                <w:lang w:eastAsia="en-US"/>
              </w:rPr>
              <w:t xml:space="preserve"> 4.7</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1 005.4</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1 170.6</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1 268.0</w:t>
            </w:r>
          </w:p>
        </w:tc>
        <w:tc>
          <w:tcPr>
            <w:tcW w:w="994" w:type="dxa"/>
          </w:tcPr>
          <w:p w:rsidR="00000000" w:rsidRDefault="00064464">
            <w:pPr>
              <w:pStyle w:val="TableofFigures"/>
              <w:rPr>
                <w:snapToGrid w:val="0"/>
                <w:lang w:eastAsia="en-US"/>
              </w:rPr>
            </w:pPr>
            <w:r>
              <w:rPr>
                <w:snapToGrid w:val="0"/>
                <w:lang w:eastAsia="en-US"/>
              </w:rPr>
              <w:t>26.1</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Operating payments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Purchases of Supplies and Services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Interest and finance expenses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Current grants and transfer payments</w:t>
            </w:r>
          </w:p>
        </w:tc>
        <w:tc>
          <w:tcPr>
            <w:tcW w:w="806" w:type="dxa"/>
          </w:tcPr>
          <w:p w:rsidR="00000000" w:rsidRDefault="00064464">
            <w:pPr>
              <w:pStyle w:val="TableofFigures"/>
              <w:rPr>
                <w:snapToGrid w:val="0"/>
                <w:lang w:eastAsia="en-US"/>
              </w:rPr>
            </w:pPr>
            <w:r>
              <w:rPr>
                <w:snapToGrid w:val="0"/>
                <w:lang w:eastAsia="en-US"/>
              </w:rPr>
              <w:noBreakHyphen/>
              <w:t xml:space="preserve"> 663.5</w:t>
            </w:r>
          </w:p>
        </w:tc>
        <w:tc>
          <w:tcPr>
            <w:tcW w:w="806" w:type="dxa"/>
          </w:tcPr>
          <w:p w:rsidR="00000000" w:rsidRDefault="00064464">
            <w:pPr>
              <w:pStyle w:val="TableofFigures"/>
              <w:rPr>
                <w:snapToGrid w:val="0"/>
                <w:lang w:eastAsia="en-US"/>
              </w:rPr>
            </w:pPr>
            <w:r>
              <w:rPr>
                <w:snapToGrid w:val="0"/>
                <w:lang w:eastAsia="en-US"/>
              </w:rPr>
              <w:noBreakHyphen/>
              <w:t xml:space="preserve"> 783.6</w:t>
            </w:r>
          </w:p>
        </w:tc>
        <w:tc>
          <w:tcPr>
            <w:tcW w:w="806" w:type="dxa"/>
          </w:tcPr>
          <w:p w:rsidR="00000000" w:rsidRDefault="00064464">
            <w:pPr>
              <w:pStyle w:val="TableofFigures"/>
              <w:rPr>
                <w:snapToGrid w:val="0"/>
                <w:lang w:eastAsia="en-US"/>
              </w:rPr>
            </w:pPr>
            <w:r>
              <w:rPr>
                <w:snapToGrid w:val="0"/>
                <w:lang w:eastAsia="en-US"/>
              </w:rPr>
              <w:noBreakHyphen/>
              <w:t xml:space="preserve"> 859.3</w:t>
            </w:r>
          </w:p>
        </w:tc>
        <w:tc>
          <w:tcPr>
            <w:tcW w:w="994" w:type="dxa"/>
          </w:tcPr>
          <w:p w:rsidR="00000000" w:rsidRDefault="00064464">
            <w:pPr>
              <w:pStyle w:val="TableofFigures"/>
              <w:rPr>
                <w:snapToGrid w:val="0"/>
                <w:lang w:eastAsia="en-US"/>
              </w:rPr>
            </w:pPr>
            <w:r>
              <w:rPr>
                <w:snapToGrid w:val="0"/>
                <w:lang w:eastAsia="en-US"/>
              </w:rPr>
              <w:t>29.5</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Capital grants and transfer payments</w:t>
            </w:r>
          </w:p>
        </w:tc>
        <w:tc>
          <w:tcPr>
            <w:tcW w:w="806" w:type="dxa"/>
          </w:tcPr>
          <w:p w:rsidR="00000000" w:rsidRDefault="00064464">
            <w:pPr>
              <w:pStyle w:val="TableofFigures"/>
              <w:rPr>
                <w:snapToGrid w:val="0"/>
                <w:lang w:eastAsia="en-US"/>
              </w:rPr>
            </w:pPr>
            <w:r>
              <w:rPr>
                <w:snapToGrid w:val="0"/>
                <w:lang w:eastAsia="en-US"/>
              </w:rPr>
              <w:noBreakHyphen/>
              <w:t xml:space="preserve"> 24.7</w:t>
            </w:r>
          </w:p>
        </w:tc>
        <w:tc>
          <w:tcPr>
            <w:tcW w:w="806" w:type="dxa"/>
          </w:tcPr>
          <w:p w:rsidR="00000000" w:rsidRDefault="00064464">
            <w:pPr>
              <w:pStyle w:val="TableofFigures"/>
              <w:rPr>
                <w:snapToGrid w:val="0"/>
                <w:lang w:eastAsia="en-US"/>
              </w:rPr>
            </w:pPr>
            <w:r>
              <w:rPr>
                <w:snapToGrid w:val="0"/>
                <w:lang w:eastAsia="en-US"/>
              </w:rPr>
              <w:noBreakHyphen/>
              <w:t xml:space="preserve"> 25.3</w:t>
            </w:r>
          </w:p>
        </w:tc>
        <w:tc>
          <w:tcPr>
            <w:tcW w:w="806" w:type="dxa"/>
          </w:tcPr>
          <w:p w:rsidR="00000000" w:rsidRDefault="00064464">
            <w:pPr>
              <w:pStyle w:val="TableofFigures"/>
              <w:rPr>
                <w:snapToGrid w:val="0"/>
                <w:lang w:eastAsia="en-US"/>
              </w:rPr>
            </w:pPr>
            <w:r>
              <w:rPr>
                <w:snapToGrid w:val="0"/>
                <w:lang w:eastAsia="en-US"/>
              </w:rPr>
              <w:noBreakHyphen/>
              <w:t xml:space="preserve"> 25.8</w:t>
            </w:r>
          </w:p>
        </w:tc>
        <w:tc>
          <w:tcPr>
            <w:tcW w:w="994" w:type="dxa"/>
          </w:tcPr>
          <w:p w:rsidR="00000000" w:rsidRDefault="00064464">
            <w:pPr>
              <w:pStyle w:val="TableofFigures"/>
              <w:rPr>
                <w:snapToGrid w:val="0"/>
                <w:lang w:eastAsia="en-US"/>
              </w:rPr>
            </w:pPr>
            <w:r>
              <w:rPr>
                <w:snapToGrid w:val="0"/>
                <w:lang w:eastAsia="en-US"/>
              </w:rPr>
              <w:t>4.4</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noBreakHyphen/>
              <w:t xml:space="preserve"> 317.2</w:t>
            </w:r>
          </w:p>
        </w:tc>
        <w:tc>
          <w:tcPr>
            <w:tcW w:w="806" w:type="dxa"/>
          </w:tcPr>
          <w:p w:rsidR="00000000" w:rsidRDefault="00064464">
            <w:pPr>
              <w:pStyle w:val="TableofFigures"/>
              <w:rPr>
                <w:snapToGrid w:val="0"/>
                <w:lang w:eastAsia="en-US"/>
              </w:rPr>
            </w:pPr>
            <w:r>
              <w:rPr>
                <w:snapToGrid w:val="0"/>
                <w:lang w:eastAsia="en-US"/>
              </w:rPr>
              <w:noBreakHyphen/>
              <w:t xml:space="preserve"> 361.7</w:t>
            </w:r>
          </w:p>
        </w:tc>
        <w:tc>
          <w:tcPr>
            <w:tcW w:w="806" w:type="dxa"/>
          </w:tcPr>
          <w:p w:rsidR="00000000" w:rsidRDefault="00064464">
            <w:pPr>
              <w:pStyle w:val="TableofFigures"/>
              <w:rPr>
                <w:snapToGrid w:val="0"/>
                <w:lang w:eastAsia="en-US"/>
              </w:rPr>
            </w:pPr>
            <w:r>
              <w:rPr>
                <w:snapToGrid w:val="0"/>
                <w:lang w:eastAsia="en-US"/>
              </w:rPr>
              <w:noBreakHyphen/>
              <w:t xml:space="preserve"> 383.0</w:t>
            </w:r>
          </w:p>
        </w:tc>
        <w:tc>
          <w:tcPr>
            <w:tcW w:w="994" w:type="dxa"/>
          </w:tcPr>
          <w:p w:rsidR="00000000" w:rsidRDefault="00064464">
            <w:pPr>
              <w:pStyle w:val="TableofFigures"/>
              <w:rPr>
                <w:snapToGrid w:val="0"/>
                <w:lang w:eastAsia="en-US"/>
              </w:rPr>
            </w:pPr>
            <w:r>
              <w:rPr>
                <w:snapToGrid w:val="0"/>
                <w:lang w:eastAsia="en-US"/>
              </w:rPr>
              <w:t>20.7</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Net Cash flows from operating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0.0</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0.0</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0.0</w:t>
            </w:r>
          </w:p>
        </w:tc>
        <w:tc>
          <w:tcPr>
            <w:tcW w:w="994" w:type="dxa"/>
          </w:tcPr>
          <w:p w:rsidR="00000000" w:rsidRDefault="00064464">
            <w:pPr>
              <w:pStyle w:val="TableofFigures"/>
              <w:rPr>
                <w:b/>
                <w:snapToGrid w:val="0"/>
                <w:lang w:eastAsia="en-US"/>
              </w:rPr>
            </w:pPr>
            <w:r>
              <w:rPr>
                <w:b/>
                <w:snapToGrid w:val="0"/>
                <w:lang w:eastAsia="en-US"/>
              </w:rPr>
              <w:t>0.0</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flows from investing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Receipts from sale of land, fix</w:t>
            </w:r>
            <w:r>
              <w:rPr>
                <w:snapToGrid w:val="0"/>
                <w:lang w:eastAsia="en-US"/>
              </w:rPr>
              <w:t>ed assets and investments (incl. S29 FMA)</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Net Cash flows from investing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4"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flows from financing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Net increases in balances held with Government</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Net Cash flows from financing act</w:t>
            </w:r>
            <w:r>
              <w:rPr>
                <w:b/>
                <w:snapToGrid w:val="0"/>
                <w:lang w:eastAsia="en-US"/>
              </w:rPr>
              <w:t>ivities</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 xml:space="preserve"> 0.1</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 xml:space="preserve"> 0.1</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 xml:space="preserve"> 0.1</w:t>
            </w:r>
          </w:p>
        </w:tc>
        <w:tc>
          <w:tcPr>
            <w:tcW w:w="994" w:type="dxa"/>
            <w:tcBorders>
              <w:bottom w:val="single" w:sz="12" w:space="0" w:color="auto"/>
            </w:tcBorders>
          </w:tcPr>
          <w:p w:rsidR="00000000" w:rsidRDefault="00064464">
            <w:pPr>
              <w:pStyle w:val="TableofFigures"/>
              <w:rPr>
                <w:b/>
                <w:snapToGrid w:val="0"/>
                <w:lang w:eastAsia="en-US"/>
              </w:rPr>
            </w:pPr>
            <w:r>
              <w:rPr>
                <w:b/>
                <w:snapToGrid w:val="0"/>
                <w:lang w:eastAsia="en-US"/>
              </w:rPr>
              <w:t>..</w:t>
            </w:r>
          </w:p>
        </w:tc>
      </w:tr>
    </w:tbl>
    <w:p w:rsidR="00000000" w:rsidRDefault="00064464">
      <w:pPr>
        <w:pStyle w:val="Source"/>
      </w:pPr>
      <w:r>
        <w:t>Source: Department of Treasury and Finance</w:t>
      </w:r>
    </w:p>
    <w:p w:rsidR="00000000" w:rsidRDefault="00064464">
      <w:pPr>
        <w:pStyle w:val="Notes"/>
      </w:pPr>
      <w:r>
        <w:t>Note:</w:t>
      </w:r>
    </w:p>
    <w:p w:rsidR="00000000" w:rsidRDefault="00064464">
      <w:pPr>
        <w:pStyle w:val="Notes"/>
      </w:pPr>
      <w:r>
        <w:t>(a)</w:t>
      </w:r>
      <w:r>
        <w:tab/>
        <w:t>Variation between 1999</w:t>
      </w:r>
      <w:r>
        <w:noBreakHyphen/>
        <w:t>2000 Budget and 2000</w:t>
      </w:r>
      <w:r>
        <w:noBreakHyphen/>
        <w:t>01 Budget.</w:t>
      </w:r>
    </w:p>
    <w:p w:rsidR="00000000" w:rsidRDefault="00064464">
      <w:pPr>
        <w:pStyle w:val="Heading3"/>
      </w:pPr>
      <w:r>
        <w:t>Controlled</w:t>
      </w:r>
    </w:p>
    <w:p w:rsidR="00000000" w:rsidRDefault="00064464">
      <w:pPr>
        <w:pStyle w:val="Header"/>
        <w:tabs>
          <w:tab w:val="clear" w:pos="4153"/>
          <w:tab w:val="clear" w:pos="8306"/>
        </w:tabs>
      </w:pPr>
      <w:r>
        <w:t>The major impact on movements in operating receipts in 1999</w:t>
      </w:r>
      <w:r>
        <w:noBreakHyphen/>
        <w:t>00 and 2000</w:t>
      </w:r>
      <w:r>
        <w:noBreakHyphen/>
        <w:t>01 in the Cash Flow Statement for cont</w:t>
      </w:r>
      <w:r>
        <w:t>rolled transactions is the additional revenue being received for outputs to be delivered to meet the Government’s election commitments and Budget initiatives. The impact of this additional revenue also flows through to operating payments. The composition o</w:t>
      </w:r>
      <w:r>
        <w:t>f operating payments has changed from that forecast for 1999</w:t>
      </w:r>
      <w:r>
        <w:noBreakHyphen/>
        <w:t xml:space="preserve">00 following a major review of the classification of expenses by DEET. </w:t>
      </w:r>
    </w:p>
    <w:p w:rsidR="00000000" w:rsidRDefault="00064464">
      <w:pPr>
        <w:pStyle w:val="Header"/>
        <w:tabs>
          <w:tab w:val="clear" w:pos="4153"/>
          <w:tab w:val="clear" w:pos="8306"/>
        </w:tabs>
      </w:pPr>
      <w:r>
        <w:lastRenderedPageBreak/>
        <w:t>The increase in 2000</w:t>
      </w:r>
      <w:r>
        <w:noBreakHyphen/>
        <w:t>01 in the Purchases of non</w:t>
      </w:r>
      <w:r>
        <w:noBreakHyphen/>
        <w:t>current assets reflects the higher asset investment program approved by Gov</w:t>
      </w:r>
      <w:r>
        <w:t>ernment for DEET. In particular significant new investment has been approved by Government to modernise school facilities.</w:t>
      </w:r>
    </w:p>
    <w:p w:rsidR="00000000" w:rsidRDefault="00064464">
      <w:pPr>
        <w:pStyle w:val="Header"/>
        <w:tabs>
          <w:tab w:val="clear" w:pos="4153"/>
          <w:tab w:val="clear" w:pos="8306"/>
        </w:tabs>
      </w:pPr>
      <w:r>
        <w:t>These variations are explained in more detail in the discussion of the Operating Statement and Statement of Financial Position.</w:t>
      </w:r>
    </w:p>
    <w:p w:rsidR="00000000" w:rsidRDefault="00064464">
      <w:pPr>
        <w:pStyle w:val="Heading3"/>
      </w:pPr>
      <w:r>
        <w:t>Admin</w:t>
      </w:r>
      <w:r>
        <w:t>istered</w:t>
      </w:r>
    </w:p>
    <w:p w:rsidR="00000000" w:rsidRDefault="00064464">
      <w:pPr>
        <w:pStyle w:val="Header"/>
        <w:tabs>
          <w:tab w:val="clear" w:pos="4153"/>
          <w:tab w:val="clear" w:pos="8306"/>
        </w:tabs>
      </w:pPr>
      <w:r>
        <w:t>The Department does not have any material administered transactions.</w:t>
      </w:r>
    </w:p>
    <w:p w:rsidR="00000000" w:rsidRDefault="00064464">
      <w:pPr>
        <w:pStyle w:val="Heading2"/>
      </w:pPr>
      <w:bookmarkStart w:id="68" w:name="_Toc481680369"/>
      <w:r>
        <w:t>Authority for Resources</w:t>
      </w:r>
      <w:bookmarkEnd w:id="68"/>
    </w:p>
    <w:p w:rsidR="00000000" w:rsidRDefault="00064464">
      <w:r>
        <w:t xml:space="preserve">This section shows the Parliamentary authority for the resources provided to a department for the provision of outputs, increases in the net asset base or </w:t>
      </w:r>
      <w:r>
        <w:t>payments made on behalf of the State.</w:t>
      </w:r>
    </w:p>
    <w:p w:rsidR="00000000" w:rsidRDefault="00064464">
      <w:pPr>
        <w:pStyle w:val="Tableheading"/>
      </w:pPr>
      <w:r>
        <w:t>Table 2.1.5: Authority for Resources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trHeight w:val="240"/>
        </w:trPr>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Variation</w:t>
            </w:r>
            <w:r>
              <w:rPr>
                <w:i/>
                <w:snapToGrid w:val="0"/>
                <w:vertAlign w:val="superscript"/>
                <w:lang w:eastAsia="en-US"/>
              </w:rPr>
              <w:t xml:space="preserve"> (a)</w:t>
            </w:r>
          </w:p>
        </w:tc>
      </w:tr>
      <w:tr w:rsidR="00000000">
        <w:tblPrEx>
          <w:tblCellMar>
            <w:top w:w="0" w:type="dxa"/>
            <w:bottom w:w="0" w:type="dxa"/>
          </w:tblCellMar>
        </w:tblPrEx>
        <w:trPr>
          <w:trHeight w:val="240"/>
        </w:trPr>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vertAlign w:val="superscript"/>
                <w:lang w:eastAsia="en-US"/>
              </w:rPr>
            </w:pPr>
            <w:r>
              <w:rPr>
                <w:snapToGrid w:val="0"/>
                <w:lang w:eastAsia="en-US"/>
              </w:rPr>
              <w:t xml:space="preserve">Annual appropriations </w:t>
            </w:r>
            <w:r>
              <w:rPr>
                <w:i/>
                <w:snapToGrid w:val="0"/>
                <w:sz w:val="20"/>
                <w:vertAlign w:val="superscript"/>
                <w:lang w:eastAsia="en-US"/>
              </w:rPr>
              <w:t>(b)</w:t>
            </w:r>
          </w:p>
        </w:tc>
        <w:tc>
          <w:tcPr>
            <w:tcW w:w="806" w:type="dxa"/>
          </w:tcPr>
          <w:p w:rsidR="00000000" w:rsidRDefault="00064464">
            <w:pPr>
              <w:pStyle w:val="TableofFigures"/>
              <w:rPr>
                <w:snapToGrid w:val="0"/>
                <w:color w:val="000000"/>
                <w:lang w:eastAsia="en-US"/>
              </w:rPr>
            </w:pPr>
            <w:r>
              <w:rPr>
                <w:snapToGrid w:val="0"/>
                <w:lang w:eastAsia="en-US"/>
              </w:rPr>
              <w:t>4</w:t>
            </w:r>
            <w:r>
              <w:rPr>
                <w:snapToGrid w:val="0"/>
                <w:color w:val="000000"/>
                <w:lang w:eastAsia="en-US"/>
              </w:rPr>
              <w:t xml:space="preserve"> 647.1</w:t>
            </w:r>
          </w:p>
        </w:tc>
        <w:tc>
          <w:tcPr>
            <w:tcW w:w="806" w:type="dxa"/>
          </w:tcPr>
          <w:p w:rsidR="00000000" w:rsidRDefault="00064464">
            <w:pPr>
              <w:pStyle w:val="TableofFigures"/>
              <w:rPr>
                <w:snapToGrid w:val="0"/>
                <w:color w:val="000000"/>
                <w:lang w:eastAsia="en-US"/>
              </w:rPr>
            </w:pPr>
            <w:r>
              <w:rPr>
                <w:snapToGrid w:val="0"/>
                <w:lang w:eastAsia="en-US"/>
              </w:rPr>
              <w:t>4</w:t>
            </w:r>
            <w:r>
              <w:rPr>
                <w:snapToGrid w:val="0"/>
                <w:color w:val="000000"/>
                <w:lang w:eastAsia="en-US"/>
              </w:rPr>
              <w:t xml:space="preserve"> 716.5</w:t>
            </w:r>
          </w:p>
        </w:tc>
        <w:tc>
          <w:tcPr>
            <w:tcW w:w="806" w:type="dxa"/>
          </w:tcPr>
          <w:p w:rsidR="00000000" w:rsidRDefault="00064464">
            <w:pPr>
              <w:pStyle w:val="TableofFigures"/>
              <w:rPr>
                <w:snapToGrid w:val="0"/>
                <w:color w:val="000000"/>
                <w:lang w:eastAsia="en-US"/>
              </w:rPr>
            </w:pPr>
            <w:r>
              <w:rPr>
                <w:snapToGrid w:val="0"/>
                <w:lang w:eastAsia="en-US"/>
              </w:rPr>
              <w:t>4</w:t>
            </w:r>
            <w:r>
              <w:rPr>
                <w:snapToGrid w:val="0"/>
                <w:color w:val="000000"/>
                <w:lang w:eastAsia="en-US"/>
              </w:rPr>
              <w:t xml:space="preserve"> 971.9</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7.0</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Receipts credited to appropriations</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55.9</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61.2</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69.4</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24.1</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Unapplied previous years appropriation</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35.0</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2.5</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10.1</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71.1</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 xml:space="preserve">Accumulated surplus </w:t>
            </w:r>
            <w:r>
              <w:rPr>
                <w:snapToGrid w:val="0"/>
                <w:lang w:eastAsia="en-US"/>
              </w:rPr>
              <w:noBreakHyphen/>
              <w:t xml:space="preserve"> previously applied appropriation</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47.1</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30.0</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Gross Annual appropriation</w:t>
            </w:r>
          </w:p>
        </w:tc>
        <w:tc>
          <w:tcPr>
            <w:tcW w:w="806" w:type="dxa"/>
          </w:tcPr>
          <w:p w:rsidR="00000000" w:rsidRDefault="00064464">
            <w:pPr>
              <w:pStyle w:val="TableofFigures"/>
              <w:rPr>
                <w:b/>
                <w:snapToGrid w:val="0"/>
                <w:color w:val="000000"/>
                <w:lang w:eastAsia="en-US"/>
              </w:rPr>
            </w:pPr>
            <w:r>
              <w:rPr>
                <w:b/>
                <w:snapToGrid w:val="0"/>
                <w:lang w:eastAsia="en-US"/>
              </w:rPr>
              <w:t>4</w:t>
            </w:r>
            <w:r>
              <w:rPr>
                <w:b/>
                <w:snapToGrid w:val="0"/>
                <w:color w:val="000000"/>
                <w:lang w:eastAsia="en-US"/>
              </w:rPr>
              <w:t xml:space="preserve"> 738.0</w:t>
            </w:r>
          </w:p>
        </w:tc>
        <w:tc>
          <w:tcPr>
            <w:tcW w:w="806" w:type="dxa"/>
          </w:tcPr>
          <w:p w:rsidR="00000000" w:rsidRDefault="00064464">
            <w:pPr>
              <w:pStyle w:val="TableofFigures"/>
              <w:rPr>
                <w:b/>
                <w:snapToGrid w:val="0"/>
                <w:color w:val="000000"/>
                <w:lang w:eastAsia="en-US"/>
              </w:rPr>
            </w:pPr>
            <w:r>
              <w:rPr>
                <w:b/>
                <w:snapToGrid w:val="0"/>
                <w:lang w:eastAsia="en-US"/>
              </w:rPr>
              <w:t>4</w:t>
            </w:r>
            <w:r>
              <w:rPr>
                <w:b/>
                <w:snapToGrid w:val="0"/>
                <w:color w:val="000000"/>
                <w:lang w:eastAsia="en-US"/>
              </w:rPr>
              <w:t xml:space="preserve"> 827.3</w:t>
            </w:r>
          </w:p>
        </w:tc>
        <w:tc>
          <w:tcPr>
            <w:tcW w:w="806" w:type="dxa"/>
          </w:tcPr>
          <w:p w:rsidR="00000000" w:rsidRDefault="00064464">
            <w:pPr>
              <w:pStyle w:val="TableofFigures"/>
              <w:rPr>
                <w:b/>
                <w:snapToGrid w:val="0"/>
                <w:color w:val="000000"/>
                <w:lang w:eastAsia="en-US"/>
              </w:rPr>
            </w:pPr>
            <w:r>
              <w:rPr>
                <w:b/>
                <w:snapToGrid w:val="0"/>
                <w:lang w:eastAsia="en-US"/>
              </w:rPr>
              <w:t>5</w:t>
            </w:r>
            <w:r>
              <w:rPr>
                <w:b/>
                <w:snapToGrid w:val="0"/>
                <w:color w:val="000000"/>
                <w:lang w:eastAsia="en-US"/>
              </w:rPr>
              <w:t xml:space="preserve"> 081.4</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7.2</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Special appropriations</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0.3</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0.3</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0.3</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Trust</w:t>
            </w:r>
            <w:r>
              <w:rPr>
                <w:snapToGrid w:val="0"/>
                <w:lang w:eastAsia="en-US"/>
              </w:rPr>
              <w:t xml:space="preserve"> funds</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988.0</w:t>
            </w:r>
          </w:p>
        </w:tc>
        <w:tc>
          <w:tcPr>
            <w:tcW w:w="806" w:type="dxa"/>
          </w:tcPr>
          <w:p w:rsidR="00000000" w:rsidRDefault="00064464">
            <w:pPr>
              <w:pStyle w:val="TableofFigures"/>
              <w:rPr>
                <w:snapToGrid w:val="0"/>
                <w:color w:val="000000"/>
                <w:lang w:eastAsia="en-US"/>
              </w:rPr>
            </w:pPr>
            <w:r>
              <w:rPr>
                <w:snapToGrid w:val="0"/>
                <w:lang w:eastAsia="en-US"/>
              </w:rPr>
              <w:t>1</w:t>
            </w:r>
            <w:r>
              <w:rPr>
                <w:snapToGrid w:val="0"/>
                <w:color w:val="000000"/>
                <w:lang w:eastAsia="en-US"/>
              </w:rPr>
              <w:t xml:space="preserve"> 147.2</w:t>
            </w:r>
          </w:p>
        </w:tc>
        <w:tc>
          <w:tcPr>
            <w:tcW w:w="806" w:type="dxa"/>
          </w:tcPr>
          <w:p w:rsidR="00000000" w:rsidRDefault="00064464">
            <w:pPr>
              <w:pStyle w:val="TableofFigures"/>
              <w:rPr>
                <w:snapToGrid w:val="0"/>
                <w:color w:val="000000"/>
                <w:lang w:eastAsia="en-US"/>
              </w:rPr>
            </w:pPr>
            <w:r>
              <w:rPr>
                <w:snapToGrid w:val="0"/>
                <w:lang w:eastAsia="en-US"/>
              </w:rPr>
              <w:t>1</w:t>
            </w:r>
            <w:r>
              <w:rPr>
                <w:snapToGrid w:val="0"/>
                <w:color w:val="000000"/>
                <w:lang w:eastAsia="en-US"/>
              </w:rPr>
              <w:t xml:space="preserve"> 218.4</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23.3</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Non public account and other sources</w:t>
            </w:r>
          </w:p>
        </w:tc>
        <w:tc>
          <w:tcPr>
            <w:tcW w:w="806"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567.7</w:t>
            </w:r>
          </w:p>
        </w:tc>
        <w:tc>
          <w:tcPr>
            <w:tcW w:w="806"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571.7</w:t>
            </w:r>
          </w:p>
        </w:tc>
        <w:tc>
          <w:tcPr>
            <w:tcW w:w="806"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576.0</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1.5</w:t>
            </w:r>
          </w:p>
        </w:tc>
      </w:tr>
      <w:tr w:rsidR="00000000">
        <w:tblPrEx>
          <w:tblCellMar>
            <w:top w:w="0" w:type="dxa"/>
            <w:bottom w:w="0" w:type="dxa"/>
          </w:tblCellMar>
        </w:tblPrEx>
        <w:trPr>
          <w:trHeight w:val="240"/>
        </w:trPr>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Total Authority</w:t>
            </w:r>
          </w:p>
        </w:tc>
        <w:tc>
          <w:tcPr>
            <w:tcW w:w="806"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6</w:t>
            </w:r>
            <w:r>
              <w:rPr>
                <w:b/>
                <w:snapToGrid w:val="0"/>
                <w:color w:val="000000"/>
                <w:lang w:eastAsia="en-US"/>
              </w:rPr>
              <w:t xml:space="preserve"> 293.9</w:t>
            </w:r>
          </w:p>
        </w:tc>
        <w:tc>
          <w:tcPr>
            <w:tcW w:w="806"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6</w:t>
            </w:r>
            <w:r>
              <w:rPr>
                <w:b/>
                <w:snapToGrid w:val="0"/>
                <w:color w:val="000000"/>
                <w:lang w:eastAsia="en-US"/>
              </w:rPr>
              <w:t xml:space="preserve"> 546.5</w:t>
            </w:r>
          </w:p>
        </w:tc>
        <w:tc>
          <w:tcPr>
            <w:tcW w:w="806"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6</w:t>
            </w:r>
            <w:r>
              <w:rPr>
                <w:b/>
                <w:snapToGrid w:val="0"/>
                <w:color w:val="000000"/>
                <w:lang w:eastAsia="en-US"/>
              </w:rPr>
              <w:t xml:space="preserve"> 876.1</w:t>
            </w:r>
          </w:p>
        </w:tc>
        <w:tc>
          <w:tcPr>
            <w:tcW w:w="994"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9.2</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For 1999</w:t>
      </w:r>
      <w:r>
        <w:noBreakHyphen/>
        <w:t>00 Revised, includes the impact of approved Treasurer’s Advances.</w:t>
      </w:r>
    </w:p>
    <w:p w:rsidR="00000000" w:rsidRDefault="00064464"/>
    <w:p w:rsidR="00000000" w:rsidRDefault="00064464"/>
    <w:p w:rsidR="00000000" w:rsidRDefault="00064464">
      <w:pPr>
        <w:sectPr w:rsidR="00000000">
          <w:footerReference w:type="even" r:id="rId25"/>
          <w:footerReference w:type="default" r:id="rId26"/>
          <w:pgSz w:w="11907" w:h="16840" w:code="9"/>
          <w:pgMar w:top="1440" w:right="3398" w:bottom="4075" w:left="1411" w:header="706" w:footer="4248" w:gutter="0"/>
          <w:cols w:space="720"/>
        </w:sectPr>
      </w:pPr>
    </w:p>
    <w:p w:rsidR="00000000" w:rsidRDefault="00064464">
      <w:pPr>
        <w:pStyle w:val="ChapterHeading"/>
      </w:pPr>
      <w:bookmarkStart w:id="69" w:name="_Toc481680215"/>
      <w:bookmarkStart w:id="70" w:name="_Toc481680370"/>
      <w:r>
        <w:lastRenderedPageBreak/>
        <w:t>Department of Human Services</w:t>
      </w:r>
      <w:bookmarkEnd w:id="69"/>
      <w:bookmarkEnd w:id="70"/>
    </w:p>
    <w:p w:rsidR="00000000" w:rsidRDefault="00064464">
      <w:pPr>
        <w:pStyle w:val="Heading1"/>
      </w:pPr>
      <w:bookmarkStart w:id="71" w:name="_Toc417596333"/>
      <w:bookmarkStart w:id="72" w:name="_Toc450212289"/>
      <w:bookmarkStart w:id="73" w:name="_Toc450217427"/>
      <w:bookmarkStart w:id="74" w:name="DHS1"/>
      <w:bookmarkStart w:id="75" w:name="_Toc481680216"/>
      <w:bookmarkStart w:id="76" w:name="_Toc481680371"/>
      <w:r>
        <w:t>Part 1: Outlook and Outputs</w:t>
      </w:r>
      <w:bookmarkEnd w:id="71"/>
      <w:bookmarkEnd w:id="72"/>
      <w:bookmarkEnd w:id="73"/>
      <w:bookmarkEnd w:id="75"/>
      <w:bookmarkEnd w:id="76"/>
    </w:p>
    <w:p w:rsidR="00000000" w:rsidRDefault="00064464">
      <w:pPr>
        <w:pStyle w:val="Heading2"/>
      </w:pPr>
      <w:bookmarkStart w:id="77" w:name="_Toc450212290"/>
      <w:bookmarkStart w:id="78" w:name="_Toc450217428"/>
      <w:bookmarkStart w:id="79" w:name="_Toc481680372"/>
      <w:r>
        <w:t>Overview</w:t>
      </w:r>
      <w:bookmarkEnd w:id="77"/>
      <w:bookmarkEnd w:id="78"/>
      <w:bookmarkEnd w:id="79"/>
    </w:p>
    <w:p w:rsidR="00000000" w:rsidRDefault="00064464">
      <w:r>
        <w:t xml:space="preserve">The Department of Human Services (DHS) covers the responsibilities of the Ministers for Health, Housing and </w:t>
      </w:r>
      <w:r>
        <w:t>Aged Care and Community Services. The Department funds or directly delivers a diverse range of services within these broad portfolios.</w:t>
      </w:r>
    </w:p>
    <w:p w:rsidR="00000000" w:rsidRDefault="00064464">
      <w:r>
        <w:t>Most services are provided by agencies under funding and service agreements with the Department. These include Government</w:t>
      </w:r>
      <w:r>
        <w:noBreakHyphen/>
        <w:t>related agencies such as public hospitals, metropolitan health services, public nursing homes, local government, community health centres, ambulance services and a range of non</w:t>
      </w:r>
      <w:r>
        <w:noBreakHyphen/>
        <w:t>government organisations providing mainly welfare services. The Department als</w:t>
      </w:r>
      <w:r>
        <w:t xml:space="preserve">o provides some services directly. These include public rental housing, intellectual disability accommodation, child protection </w:t>
      </w:r>
      <w:r>
        <w:fldChar w:fldCharType="begin"/>
      </w:r>
      <w:r>
        <w:instrText xml:space="preserve"> XE "Human Services, Department of" \r "DHS1" </w:instrText>
      </w:r>
      <w:r>
        <w:fldChar w:fldCharType="end"/>
      </w:r>
      <w:r>
        <w:t>and juvenile justice services.</w:t>
      </w:r>
    </w:p>
    <w:p w:rsidR="00000000" w:rsidRDefault="00064464">
      <w:r>
        <w:t>For the purposes of the Budget, the financial inf</w:t>
      </w:r>
      <w:r>
        <w:t>ormation for DHS includes appropriations for the Office of Housing as well as consolidated financial information for the following portfolio entities:</w:t>
      </w:r>
    </w:p>
    <w:p w:rsidR="00000000" w:rsidRDefault="00064464" w:rsidP="00064464">
      <w:pPr>
        <w:pStyle w:val="BulletText"/>
        <w:numPr>
          <w:ilvl w:val="0"/>
          <w:numId w:val="29"/>
        </w:numPr>
      </w:pPr>
      <w:r>
        <w:t>public hospitals;</w:t>
      </w:r>
    </w:p>
    <w:p w:rsidR="00000000" w:rsidRDefault="00064464" w:rsidP="00064464">
      <w:pPr>
        <w:pStyle w:val="BulletText"/>
        <w:numPr>
          <w:ilvl w:val="0"/>
          <w:numId w:val="29"/>
        </w:numPr>
      </w:pPr>
      <w:r>
        <w:t>metropolitan health services;</w:t>
      </w:r>
    </w:p>
    <w:p w:rsidR="00000000" w:rsidRDefault="00064464" w:rsidP="00064464">
      <w:pPr>
        <w:pStyle w:val="BulletText"/>
        <w:numPr>
          <w:ilvl w:val="0"/>
          <w:numId w:val="29"/>
        </w:numPr>
      </w:pPr>
      <w:r>
        <w:t>ambulance services</w:t>
      </w:r>
    </w:p>
    <w:p w:rsidR="00000000" w:rsidRDefault="00064464" w:rsidP="00064464">
      <w:pPr>
        <w:pStyle w:val="BulletText"/>
        <w:numPr>
          <w:ilvl w:val="0"/>
          <w:numId w:val="29"/>
        </w:numPr>
      </w:pPr>
      <w:r>
        <w:t>Victorian Health Promotion Foundation;</w:t>
      </w:r>
      <w:r>
        <w:t xml:space="preserve"> and</w:t>
      </w:r>
    </w:p>
    <w:p w:rsidR="00000000" w:rsidRDefault="00064464" w:rsidP="00064464">
      <w:pPr>
        <w:pStyle w:val="BulletText"/>
        <w:numPr>
          <w:ilvl w:val="0"/>
          <w:numId w:val="29"/>
        </w:numPr>
      </w:pPr>
      <w:r>
        <w:t>public nursing homes.</w:t>
      </w:r>
    </w:p>
    <w:p w:rsidR="00000000" w:rsidRDefault="00064464">
      <w:pPr>
        <w:numPr>
          <w:ilvl w:val="12"/>
          <w:numId w:val="0"/>
        </w:numPr>
      </w:pPr>
      <w:r>
        <w:t>The Office of Housing is classified as a non</w:t>
      </w:r>
      <w:r>
        <w:noBreakHyphen/>
        <w:t>budget sector entity and only the amount transferred to it from the budget sector is reported in these financial statements.</w:t>
      </w:r>
    </w:p>
    <w:p w:rsidR="00000000" w:rsidRDefault="00064464">
      <w:pPr>
        <w:pStyle w:val="Heading3"/>
      </w:pPr>
      <w:r>
        <w:lastRenderedPageBreak/>
        <w:t>Principal responsibilities</w:t>
      </w:r>
    </w:p>
    <w:p w:rsidR="00000000" w:rsidRDefault="00064464">
      <w:pPr>
        <w:numPr>
          <w:ilvl w:val="12"/>
          <w:numId w:val="0"/>
        </w:numPr>
      </w:pPr>
      <w:r>
        <w:t>The principal responsibilities o</w:t>
      </w:r>
      <w:r>
        <w:t>f DHS include:</w:t>
      </w:r>
    </w:p>
    <w:p w:rsidR="00000000" w:rsidRDefault="00064464" w:rsidP="00064464">
      <w:pPr>
        <w:pStyle w:val="BulletText"/>
        <w:numPr>
          <w:ilvl w:val="0"/>
          <w:numId w:val="30"/>
        </w:numPr>
      </w:pPr>
      <w:r>
        <w:t>provision of high quality and efficient health care services through the public hospital system, community health centres and ambulance services;</w:t>
      </w:r>
    </w:p>
    <w:p w:rsidR="00000000" w:rsidRDefault="00064464" w:rsidP="00064464">
      <w:pPr>
        <w:pStyle w:val="BulletText"/>
        <w:numPr>
          <w:ilvl w:val="0"/>
          <w:numId w:val="30"/>
        </w:numPr>
      </w:pPr>
      <w:r>
        <w:t>residential and rehabilitation care for older and disabled persons as well as support and assis</w:t>
      </w:r>
      <w:r>
        <w:t>tance to enable them to continue to live at home as long as possible;</w:t>
      </w:r>
    </w:p>
    <w:p w:rsidR="00000000" w:rsidRDefault="00064464" w:rsidP="00064464">
      <w:pPr>
        <w:pStyle w:val="BulletText"/>
        <w:numPr>
          <w:ilvl w:val="0"/>
          <w:numId w:val="30"/>
        </w:numPr>
      </w:pPr>
      <w:r>
        <w:t>accommodation and assistance support for homeless people;</w:t>
      </w:r>
    </w:p>
    <w:p w:rsidR="00000000" w:rsidRDefault="00064464" w:rsidP="00064464">
      <w:pPr>
        <w:pStyle w:val="BulletText"/>
        <w:numPr>
          <w:ilvl w:val="0"/>
          <w:numId w:val="30"/>
        </w:numPr>
      </w:pPr>
      <w:r>
        <w:t xml:space="preserve">provision of a wide range of health, welfare and community services for Victorian families, including the provision of services </w:t>
      </w:r>
      <w:r>
        <w:t>to vulnerable families and individuals;</w:t>
      </w:r>
    </w:p>
    <w:p w:rsidR="00000000" w:rsidRDefault="00064464" w:rsidP="00064464">
      <w:pPr>
        <w:pStyle w:val="BulletText"/>
        <w:numPr>
          <w:ilvl w:val="0"/>
          <w:numId w:val="30"/>
        </w:numPr>
      </w:pPr>
      <w:r>
        <w:t>provision of secure, affordable and appropriate housing to low income Victorians;</w:t>
      </w:r>
    </w:p>
    <w:p w:rsidR="00000000" w:rsidRDefault="00064464" w:rsidP="00064464">
      <w:pPr>
        <w:pStyle w:val="BulletText"/>
        <w:numPr>
          <w:ilvl w:val="0"/>
          <w:numId w:val="30"/>
        </w:numPr>
      </w:pPr>
      <w:r>
        <w:t>provision of Government concessions to low income groups to improve the affordability of key essential services.</w:t>
      </w:r>
    </w:p>
    <w:p w:rsidR="00000000" w:rsidRDefault="00064464">
      <w:pPr>
        <w:pStyle w:val="Heading2"/>
      </w:pPr>
      <w:bookmarkStart w:id="80" w:name="_Toc417596334"/>
      <w:bookmarkStart w:id="81" w:name="_Toc450212291"/>
      <w:bookmarkStart w:id="82" w:name="_Toc450217429"/>
      <w:bookmarkStart w:id="83" w:name="_Toc481680373"/>
      <w:r>
        <w:t>Review of</w:t>
      </w:r>
      <w:bookmarkEnd w:id="80"/>
      <w:r>
        <w:t xml:space="preserve"> 1999</w:t>
      </w:r>
      <w:bookmarkEnd w:id="81"/>
      <w:bookmarkEnd w:id="82"/>
      <w:r>
        <w:noBreakHyphen/>
        <w:t>2000</w:t>
      </w:r>
      <w:bookmarkEnd w:id="83"/>
    </w:p>
    <w:p w:rsidR="00000000" w:rsidRDefault="00064464">
      <w:r>
        <w:t>T</w:t>
      </w:r>
      <w:r>
        <w:t>he Department’s financial and output performance is broadly in line with the 1999</w:t>
      </w:r>
      <w:r>
        <w:noBreakHyphen/>
        <w:t>2000 Budget forecasts. Additional budget funds were provided in the second half of 1999</w:t>
      </w:r>
      <w:r>
        <w:noBreakHyphen/>
        <w:t xml:space="preserve">2000 to commence implementation of the Government’s election commitments in key areas </w:t>
      </w:r>
      <w:r>
        <w:t>of immediate need.</w:t>
      </w:r>
    </w:p>
    <w:p w:rsidR="00000000" w:rsidRDefault="00064464">
      <w:pPr>
        <w:rPr>
          <w:i/>
        </w:rPr>
      </w:pPr>
      <w:r>
        <w:t>A new Commonwealth State Housing Agreement for 1999</w:t>
      </w:r>
      <w:r>
        <w:noBreakHyphen/>
        <w:t>2003 was also formally signed, providing guaranteed funding and enabling the commencement of a major initiative to address the condition of city high</w:t>
      </w:r>
      <w:r>
        <w:noBreakHyphen/>
        <w:t>rise estates.</w:t>
      </w:r>
    </w:p>
    <w:p w:rsidR="00000000" w:rsidRDefault="00064464">
      <w:pPr>
        <w:pStyle w:val="Heading2"/>
      </w:pPr>
      <w:bookmarkStart w:id="84" w:name="_Toc417596335"/>
      <w:bookmarkStart w:id="85" w:name="_Toc450212292"/>
      <w:bookmarkStart w:id="86" w:name="_Toc450217430"/>
      <w:bookmarkStart w:id="87" w:name="_Toc481680374"/>
      <w:r>
        <w:t>2000</w:t>
      </w:r>
      <w:r>
        <w:noBreakHyphen/>
        <w:t>01 Outlook</w:t>
      </w:r>
      <w:bookmarkEnd w:id="84"/>
      <w:bookmarkEnd w:id="85"/>
      <w:bookmarkEnd w:id="86"/>
      <w:bookmarkEnd w:id="87"/>
    </w:p>
    <w:p w:rsidR="00000000" w:rsidRDefault="00064464">
      <w:pPr>
        <w:numPr>
          <w:ilvl w:val="12"/>
          <w:numId w:val="0"/>
        </w:numPr>
      </w:pPr>
      <w:r>
        <w:t>In th</w:t>
      </w:r>
      <w:r>
        <w:t>is budget, the Government expands and enhances human services in accordance with the Government’s key pillars of policy:</w:t>
      </w:r>
    </w:p>
    <w:p w:rsidR="00000000" w:rsidRDefault="00064464" w:rsidP="00064464">
      <w:pPr>
        <w:pStyle w:val="BulletText"/>
        <w:numPr>
          <w:ilvl w:val="0"/>
          <w:numId w:val="4"/>
        </w:numPr>
      </w:pPr>
      <w:r>
        <w:t>improving services to all Victorians;</w:t>
      </w:r>
    </w:p>
    <w:p w:rsidR="00000000" w:rsidRDefault="00064464" w:rsidP="00064464">
      <w:pPr>
        <w:pStyle w:val="BulletText"/>
        <w:numPr>
          <w:ilvl w:val="0"/>
          <w:numId w:val="4"/>
        </w:numPr>
      </w:pPr>
      <w:r>
        <w:t>restoring democracy;</w:t>
      </w:r>
    </w:p>
    <w:p w:rsidR="00000000" w:rsidRDefault="00064464" w:rsidP="00064464">
      <w:pPr>
        <w:pStyle w:val="BulletText"/>
        <w:numPr>
          <w:ilvl w:val="0"/>
          <w:numId w:val="4"/>
        </w:numPr>
      </w:pPr>
      <w:r>
        <w:t xml:space="preserve">growing the whole of Victoria; and </w:t>
      </w:r>
    </w:p>
    <w:p w:rsidR="00000000" w:rsidRDefault="00064464" w:rsidP="00064464">
      <w:pPr>
        <w:pStyle w:val="BulletText"/>
        <w:numPr>
          <w:ilvl w:val="0"/>
          <w:numId w:val="4"/>
        </w:numPr>
      </w:pPr>
      <w:r>
        <w:t>responsible financial management.</w:t>
      </w:r>
    </w:p>
    <w:p w:rsidR="00000000" w:rsidRDefault="00064464">
      <w:pPr>
        <w:numPr>
          <w:ilvl w:val="12"/>
          <w:numId w:val="0"/>
        </w:numPr>
      </w:pPr>
      <w:r>
        <w:br w:type="page"/>
      </w:r>
      <w:r>
        <w:lastRenderedPageBreak/>
        <w:t>The 2</w:t>
      </w:r>
      <w:r>
        <w:t>000</w:t>
      </w:r>
      <w:r>
        <w:noBreakHyphen/>
        <w:t>01 budget initiatives implement the Government’s election commitments and substantially increase the State’s investment in the health and social support system. Further funding has also been provided to enable existing programs to meet increasing deman</w:t>
      </w:r>
      <w:r>
        <w:t>d from population growth and other factors.</w:t>
      </w:r>
    </w:p>
    <w:p w:rsidR="00000000" w:rsidRDefault="00064464">
      <w:pPr>
        <w:numPr>
          <w:ilvl w:val="12"/>
          <w:numId w:val="0"/>
        </w:numPr>
      </w:pPr>
      <w:r>
        <w:t>In aggregate, the DHS output budget for 2000</w:t>
      </w:r>
      <w:r>
        <w:noBreakHyphen/>
        <w:t>01 is $7 253 million, an increase of $576 million (8.6 per cent ) over the 1999</w:t>
      </w:r>
      <w:r>
        <w:noBreakHyphen/>
        <w:t>2000 budget ($6 677 million) presented in May 1999. This increase is net of productivit</w:t>
      </w:r>
      <w:r>
        <w:t>y and other savings, which the portfolio has contributed to the Budget in 2000</w:t>
      </w:r>
      <w:r>
        <w:noBreakHyphen/>
        <w:t>01.</w:t>
      </w:r>
    </w:p>
    <w:p w:rsidR="00000000" w:rsidRDefault="00064464">
      <w:pPr>
        <w:numPr>
          <w:ilvl w:val="12"/>
          <w:numId w:val="0"/>
        </w:numPr>
      </w:pPr>
      <w:r>
        <w:t>Increases in funding are provided across all the programs of the Department to put into action the Government’s key policy directions. The most significant increase is in Ac</w:t>
      </w:r>
      <w:r>
        <w:t>ute Health Services which is projected to increase by $241 million (7.1 per cent ). Disability Services will increase by $96 million (17 per cent ), Community Care by $42 million (9 per cent ), Mental Health by $40 million (9 per cent ) and Ambulance Servi</w:t>
      </w:r>
      <w:r>
        <w:t>ces by $22 million (11 per cent ).</w:t>
      </w:r>
    </w:p>
    <w:p w:rsidR="00000000" w:rsidRDefault="00064464">
      <w:pPr>
        <w:numPr>
          <w:ilvl w:val="12"/>
          <w:numId w:val="0"/>
        </w:numPr>
      </w:pPr>
      <w:r>
        <w:t>Asset investment funding is provided for a total end cost of $227 million for the budget sector component of DHS. In addition, there is $388 million funding in 2000</w:t>
      </w:r>
      <w:r>
        <w:noBreakHyphen/>
        <w:t>01 for asset investment by the Office of Housing (a gove</w:t>
      </w:r>
      <w:r>
        <w:t>rnment trading enterprise).</w:t>
      </w:r>
    </w:p>
    <w:p w:rsidR="00000000" w:rsidRDefault="00064464">
      <w:pPr>
        <w:pStyle w:val="Heading3"/>
      </w:pPr>
      <w:r>
        <w:t>Strategic directions</w:t>
      </w:r>
    </w:p>
    <w:p w:rsidR="00000000" w:rsidRDefault="00064464">
      <w:r>
        <w:t>The 2000</w:t>
      </w:r>
      <w:r>
        <w:noBreakHyphen/>
        <w:t>01 Budget provides an additional $346 million to implement the Government’s election commitments and other new service initiatives across the portfolio, and to respond to increased demand for servic</w:t>
      </w:r>
      <w:r>
        <w:t>es associated with annual population growth and demographic change. This is in addition to new funding provided to the portfolio for cost increases due to factors such as agreed wage outcomes, and other higher input prices. The new service initiatives refl</w:t>
      </w:r>
      <w:r>
        <w:t>ect the following key strategic directions for the portfolio in 2000</w:t>
      </w:r>
      <w:r>
        <w:noBreakHyphen/>
        <w:t>01:</w:t>
      </w:r>
    </w:p>
    <w:p w:rsidR="00000000" w:rsidRDefault="00064464">
      <w:pPr>
        <w:pStyle w:val="BulletText"/>
        <w:tabs>
          <w:tab w:val="num" w:pos="360"/>
        </w:tabs>
      </w:pPr>
      <w:r>
        <w:t xml:space="preserve">restoring confidence in the capacity of the public hospital system to provide quality services to all Victorians by easing pressure on emergency departments, improving the quality of </w:t>
      </w:r>
      <w:r>
        <w:t>services, treating extra patients, strengthening the financial viability of the hospital sector, and supporting modern health practices;</w:t>
      </w:r>
    </w:p>
    <w:p w:rsidR="00000000" w:rsidRDefault="00064464">
      <w:pPr>
        <w:pStyle w:val="BulletText"/>
        <w:tabs>
          <w:tab w:val="num" w:pos="360"/>
        </w:tabs>
      </w:pPr>
      <w:r>
        <w:t>strengthening provision of health and other human services to rural and regional communities;</w:t>
      </w:r>
    </w:p>
    <w:p w:rsidR="00000000" w:rsidRDefault="00064464">
      <w:pPr>
        <w:pStyle w:val="BulletText"/>
        <w:tabs>
          <w:tab w:val="num" w:pos="360"/>
        </w:tabs>
      </w:pPr>
      <w:r>
        <w:t>enhancing the State’s amb</w:t>
      </w:r>
      <w:r>
        <w:t>ulance services;</w:t>
      </w:r>
    </w:p>
    <w:p w:rsidR="00000000" w:rsidRDefault="00064464">
      <w:pPr>
        <w:pStyle w:val="BulletText"/>
        <w:tabs>
          <w:tab w:val="num" w:pos="360"/>
        </w:tabs>
      </w:pPr>
      <w:r>
        <w:t>implementing the Government’s innovative drug strategy;</w:t>
      </w:r>
    </w:p>
    <w:p w:rsidR="00000000" w:rsidRDefault="00064464">
      <w:pPr>
        <w:pStyle w:val="BulletText"/>
        <w:tabs>
          <w:tab w:val="num" w:pos="360"/>
        </w:tabs>
      </w:pPr>
      <w:r>
        <w:lastRenderedPageBreak/>
        <w:t>strengthening communities through a range of primary care services across the portfolio, including community health, rural health, maternal and child health, neighbourhood houses, pre</w:t>
      </w:r>
      <w:r>
        <w:noBreakHyphen/>
        <w:t>schools, disease prevention, early intervention services, and dental health;</w:t>
      </w:r>
    </w:p>
    <w:p w:rsidR="00000000" w:rsidRDefault="00064464">
      <w:pPr>
        <w:pStyle w:val="BulletText"/>
        <w:tabs>
          <w:tab w:val="num" w:pos="360"/>
        </w:tabs>
      </w:pPr>
      <w:r>
        <w:t>refocussing services on the Department’s traditional responsibility for high</w:t>
      </w:r>
      <w:r>
        <w:noBreakHyphen/>
        <w:t>risk groups in the community, including child protection and juvenile justice;</w:t>
      </w:r>
    </w:p>
    <w:p w:rsidR="00000000" w:rsidRDefault="00064464">
      <w:pPr>
        <w:pStyle w:val="BulletText"/>
        <w:tabs>
          <w:tab w:val="num" w:pos="360"/>
        </w:tabs>
      </w:pPr>
      <w:r>
        <w:t>enabling people with o</w:t>
      </w:r>
      <w:r>
        <w:t>ngoing need for care across health, social support and housing, to achieve their potential and have maximum care choices. Priority groups include people with mental illness, intellectual and physical disability and frail elderly persons; and</w:t>
      </w:r>
    </w:p>
    <w:p w:rsidR="00000000" w:rsidRDefault="00064464">
      <w:pPr>
        <w:pStyle w:val="BulletText"/>
        <w:tabs>
          <w:tab w:val="num" w:pos="360"/>
        </w:tabs>
      </w:pPr>
      <w:r>
        <w:t xml:space="preserve">responding to </w:t>
      </w:r>
      <w:r>
        <w:t>homelessness and improving the quality of and access to affordable social housing.</w:t>
      </w:r>
    </w:p>
    <w:p w:rsidR="00000000" w:rsidRDefault="00064464">
      <w:pPr>
        <w:pStyle w:val="Heading3"/>
      </w:pPr>
      <w:bookmarkStart w:id="88" w:name="DHS2"/>
      <w:r>
        <w:t>Output and Asset Investment Initiatives</w:t>
      </w:r>
    </w:p>
    <w:p w:rsidR="00000000" w:rsidRDefault="00064464">
      <w:pPr>
        <w:numPr>
          <w:ilvl w:val="12"/>
          <w:numId w:val="0"/>
        </w:numPr>
      </w:pPr>
      <w:r>
        <w:t xml:space="preserve">Details of output initiatives to implement Government election commitments and support these strategic directions are included in </w:t>
      </w:r>
      <w:r>
        <w:rPr>
          <w:i/>
        </w:rPr>
        <w:t>Bud</w:t>
      </w:r>
      <w:r>
        <w:rPr>
          <w:i/>
        </w:rPr>
        <w:t>get Paper No.2</w:t>
      </w:r>
      <w:r>
        <w:t>. Key output initiatives include:</w:t>
      </w:r>
    </w:p>
    <w:p w:rsidR="00000000" w:rsidRDefault="00064464">
      <w:pPr>
        <w:pStyle w:val="BulletText"/>
        <w:tabs>
          <w:tab w:val="num" w:pos="360"/>
        </w:tabs>
      </w:pPr>
      <w:r>
        <w:t>an Integrated Elective and Emergency Services Strategy to reopen hospital beds and address a range of emergency services pressures in the hospital sector (total $60 million in 2000</w:t>
      </w:r>
      <w:r>
        <w:noBreakHyphen/>
        <w:t>01);</w:t>
      </w:r>
    </w:p>
    <w:p w:rsidR="00000000" w:rsidRDefault="00064464">
      <w:pPr>
        <w:pStyle w:val="BulletText"/>
        <w:tabs>
          <w:tab w:val="num" w:pos="360"/>
        </w:tabs>
      </w:pPr>
      <w:r>
        <w:t xml:space="preserve">funding for growth in </w:t>
      </w:r>
      <w:r>
        <w:t>hospital services and to boost the price paid by government for those services ($94 million);</w:t>
      </w:r>
    </w:p>
    <w:p w:rsidR="00000000" w:rsidRDefault="00064464">
      <w:pPr>
        <w:pStyle w:val="BulletText"/>
        <w:tabs>
          <w:tab w:val="num" w:pos="360"/>
        </w:tabs>
      </w:pPr>
      <w:r>
        <w:t>a range of professional development initiatives to retain and recruit nurses into the health workforce ($6 million);</w:t>
      </w:r>
    </w:p>
    <w:p w:rsidR="00000000" w:rsidRDefault="00064464">
      <w:pPr>
        <w:pStyle w:val="BulletText"/>
        <w:tabs>
          <w:tab w:val="num" w:pos="360"/>
        </w:tabs>
      </w:pPr>
      <w:r>
        <w:t>$7 million for hospital infection control and</w:t>
      </w:r>
      <w:r>
        <w:t xml:space="preserve"> cleaning;</w:t>
      </w:r>
    </w:p>
    <w:p w:rsidR="00000000" w:rsidRDefault="00064464">
      <w:pPr>
        <w:pStyle w:val="BulletText"/>
        <w:tabs>
          <w:tab w:val="num" w:pos="360"/>
        </w:tabs>
      </w:pPr>
      <w:r>
        <w:t>establishment of the Hospital to Home program to expand and enhance existing post</w:t>
      </w:r>
      <w:r>
        <w:noBreakHyphen/>
        <w:t>acute care, district nursing and home care services ($10 million in 2000</w:t>
      </w:r>
      <w:r>
        <w:noBreakHyphen/>
        <w:t>01);</w:t>
      </w:r>
    </w:p>
    <w:p w:rsidR="00000000" w:rsidRDefault="00064464">
      <w:pPr>
        <w:pStyle w:val="BulletText"/>
        <w:tabs>
          <w:tab w:val="num" w:pos="360"/>
        </w:tabs>
      </w:pPr>
      <w:r>
        <w:t xml:space="preserve">a range of steps to improve and extend ambulance services and meet grants in demand; </w:t>
      </w:r>
      <w:r>
        <w:t>($19 million in 2000</w:t>
      </w:r>
      <w:r>
        <w:noBreakHyphen/>
        <w:t>01, plus $0.85 million for emergency and community safety programs under the rural health initiative);</w:t>
      </w:r>
    </w:p>
    <w:p w:rsidR="00000000" w:rsidRDefault="00064464">
      <w:pPr>
        <w:pStyle w:val="BulletText"/>
        <w:tabs>
          <w:tab w:val="num" w:pos="360"/>
        </w:tabs>
      </w:pPr>
      <w:r>
        <w:t>funding for a comprehensive strategy to tackle the drug problem ($20 million in 2000</w:t>
      </w:r>
      <w:r>
        <w:noBreakHyphen/>
        <w:t>01, including $10 million from the Community Su</w:t>
      </w:r>
      <w:r>
        <w:t>pport Fund, along with $3 million for capital facilities);</w:t>
      </w:r>
    </w:p>
    <w:p w:rsidR="00000000" w:rsidRDefault="00064464">
      <w:pPr>
        <w:pStyle w:val="BulletText"/>
        <w:tabs>
          <w:tab w:val="num" w:pos="360"/>
        </w:tabs>
      </w:pPr>
      <w:r>
        <w:lastRenderedPageBreak/>
        <w:t>a range of diversion, rehabilitation, transition and post</w:t>
      </w:r>
      <w:r>
        <w:noBreakHyphen/>
        <w:t>release programs for 17</w:t>
      </w:r>
      <w:r>
        <w:noBreakHyphen/>
        <w:t>20 years olds in Senior Youth Training Centre custodial facilities ($5 million in 2000</w:t>
      </w:r>
      <w:r>
        <w:noBreakHyphen/>
        <w:t>01, rising to $10 million in</w:t>
      </w:r>
      <w:r>
        <w:t xml:space="preserve"> 2001</w:t>
      </w:r>
      <w:r>
        <w:noBreakHyphen/>
        <w:t>02);</w:t>
      </w:r>
    </w:p>
    <w:p w:rsidR="00000000" w:rsidRDefault="00064464">
      <w:pPr>
        <w:pStyle w:val="BulletText"/>
        <w:tabs>
          <w:tab w:val="num" w:pos="360"/>
        </w:tabs>
      </w:pPr>
      <w:r>
        <w:t>improve results in the quality of child protection services, especially residential care, address specific needs of adolescents at risk, and support further emphasis on kinship and permanent care services ($3 million in 2000</w:t>
      </w:r>
      <w:r>
        <w:noBreakHyphen/>
        <w:t xml:space="preserve">01, plus additional </w:t>
      </w:r>
      <w:r>
        <w:t>growth funding).</w:t>
      </w:r>
    </w:p>
    <w:p w:rsidR="00000000" w:rsidRDefault="00064464">
      <w:pPr>
        <w:pStyle w:val="BulletText"/>
        <w:tabs>
          <w:tab w:val="num" w:pos="360"/>
        </w:tabs>
      </w:pPr>
      <w:r>
        <w:t>increased pre</w:t>
      </w:r>
      <w:r>
        <w:noBreakHyphen/>
        <w:t>school fee subsidy for low income families and provision of equipment and capital grants for community based child care services ($7 million); and</w:t>
      </w:r>
    </w:p>
    <w:p w:rsidR="00000000" w:rsidRDefault="00064464">
      <w:pPr>
        <w:pStyle w:val="BulletText"/>
        <w:tabs>
          <w:tab w:val="num" w:pos="360"/>
        </w:tabs>
      </w:pPr>
      <w:r>
        <w:t>a range of actions to expand and improve services for people with disabilities</w:t>
      </w:r>
      <w:r>
        <w:t xml:space="preserve"> ($28 million).</w:t>
      </w:r>
    </w:p>
    <w:p w:rsidR="00000000" w:rsidRDefault="00064464">
      <w:r>
        <w:t>The budget sector of the Department has new asset investment with a total end cost of $227 million. The total cost of new budget sector projects will include:</w:t>
      </w:r>
    </w:p>
    <w:p w:rsidR="00000000" w:rsidRDefault="00064464">
      <w:pPr>
        <w:pStyle w:val="BulletText"/>
        <w:tabs>
          <w:tab w:val="num" w:pos="360"/>
        </w:tabs>
      </w:pPr>
      <w:r>
        <w:t>$59 million for metropolitan hospital projects, including redevelopment of the Ro</w:t>
      </w:r>
      <w:r>
        <w:t>yal Women’s Hospital, expansion of Frankston hospital, completion of the Sunshine Hospital redevelopment and improved neonatal care facilities;</w:t>
      </w:r>
    </w:p>
    <w:p w:rsidR="00000000" w:rsidRDefault="00064464">
      <w:pPr>
        <w:pStyle w:val="BulletText"/>
        <w:tabs>
          <w:tab w:val="num" w:pos="360"/>
        </w:tabs>
      </w:pPr>
      <w:r>
        <w:t>$20 million for continued implementation of the Department’s fire risk management strategy;</w:t>
      </w:r>
    </w:p>
    <w:p w:rsidR="00000000" w:rsidRDefault="00064464">
      <w:pPr>
        <w:pStyle w:val="BulletText"/>
        <w:tabs>
          <w:tab w:val="num" w:pos="360"/>
        </w:tabs>
      </w:pPr>
      <w:r>
        <w:t xml:space="preserve">$48 million for the </w:t>
      </w:r>
      <w:r>
        <w:t>upgrade of nursing home facilities;</w:t>
      </w:r>
    </w:p>
    <w:p w:rsidR="00000000" w:rsidRDefault="00064464">
      <w:pPr>
        <w:pStyle w:val="BulletText"/>
        <w:tabs>
          <w:tab w:val="num" w:pos="360"/>
        </w:tabs>
      </w:pPr>
      <w:r>
        <w:t xml:space="preserve">$7 million for priority housing for disability clients; </w:t>
      </w:r>
    </w:p>
    <w:p w:rsidR="00000000" w:rsidRDefault="00064464">
      <w:pPr>
        <w:pStyle w:val="BulletText"/>
        <w:tabs>
          <w:tab w:val="num" w:pos="360"/>
        </w:tabs>
      </w:pPr>
      <w:r>
        <w:t>$32 million for rural hospital developments, including construction of a new hospital at Kyneton, completion of the final stage of redevelopment of the Ballarat Ba</w:t>
      </w:r>
      <w:r>
        <w:t>se Hospital, redevelopment of Colac Hospital regional radio therapy services and infrastructure works at Swan Hill District Hospital; and</w:t>
      </w:r>
    </w:p>
    <w:p w:rsidR="00000000" w:rsidRDefault="00064464">
      <w:pPr>
        <w:pStyle w:val="BulletText"/>
        <w:tabs>
          <w:tab w:val="num" w:pos="360"/>
        </w:tabs>
      </w:pPr>
      <w:r>
        <w:t>$15 million for construction and purchase of additional Community Residential Units for people with a disability who a</w:t>
      </w:r>
      <w:r>
        <w:t>re in urgent need of purpose</w:t>
      </w:r>
      <w:r>
        <w:noBreakHyphen/>
        <w:t>designed accommodation.</w:t>
      </w:r>
    </w:p>
    <w:p w:rsidR="00000000" w:rsidRDefault="00064464">
      <w:pPr>
        <w:pStyle w:val="BulletText"/>
        <w:tabs>
          <w:tab w:val="num" w:pos="360"/>
        </w:tabs>
      </w:pPr>
      <w:r>
        <w:t>$16 million for capital works by community groups at five community health centres, including development of Integrated Care Centres at Preston and Sunbury (grants for these projects are treated as outpu</w:t>
      </w:r>
      <w:r>
        <w:t>t initiatives in the budget as the assets are not government owned);</w:t>
      </w:r>
    </w:p>
    <w:p w:rsidR="00000000" w:rsidRDefault="00064464">
      <w:pPr>
        <w:pStyle w:val="BulletText"/>
        <w:tabs>
          <w:tab w:val="num" w:pos="360"/>
        </w:tabs>
      </w:pPr>
      <w:r>
        <w:t>$20 million to purchase new and replacement items of major medical and other hospital equipment for public hospitals.</w:t>
      </w:r>
    </w:p>
    <w:p w:rsidR="00000000" w:rsidRDefault="00064464">
      <w:r>
        <w:lastRenderedPageBreak/>
        <w:t>The Government is currently reviewing options for completion of the r</w:t>
      </w:r>
      <w:r>
        <w:t>edevelopment of the Austin and Repatriation Medical Centre, to ensure a configuration which will provide integrated health services appropriate for future provision of efficient and cost effective health services to the northern metropolitan community</w:t>
      </w:r>
    </w:p>
    <w:p w:rsidR="00000000" w:rsidRDefault="00064464">
      <w:pPr>
        <w:numPr>
          <w:ilvl w:val="12"/>
          <w:numId w:val="0"/>
        </w:numPr>
      </w:pPr>
      <w:bookmarkStart w:id="89" w:name="Housing"/>
      <w:r>
        <w:t>Offi</w:t>
      </w:r>
      <w:r>
        <w:t>ce of Housing asset investment is funded from several sources. Budget sector funding in 2000</w:t>
      </w:r>
      <w:r>
        <w:noBreakHyphen/>
        <w:t>01 comprises an appropriation of $338 million through the Commonwealth</w:t>
      </w:r>
      <w:r>
        <w:noBreakHyphen/>
        <w:t>State Housing Agreement (including GST compensation) and the first component ($12 million) o</w:t>
      </w:r>
      <w:r>
        <w:t xml:space="preserve">f the election commitments to expand social housing ($90 million over 3 years) and community housing for older ethnic citizens and ($5 million over 3 years). An additional $414 million is generated from Office of Housing internal sources, asset sales, and </w:t>
      </w:r>
      <w:r>
        <w:t xml:space="preserve">utilisation of working capital. </w:t>
      </w:r>
    </w:p>
    <w:p w:rsidR="00000000" w:rsidRDefault="00064464">
      <w:pPr>
        <w:spacing w:before="60" w:after="60"/>
      </w:pPr>
      <w:r>
        <w:t>From Office of Housing’s total available funds, $388 million will be allocated to new asset investment in 2000-01 to provide assistance to a diverse range of low income Victorians and assist people who also need support ser</w:t>
      </w:r>
      <w:r>
        <w:t xml:space="preserve">vices from other Departmental programs such as Aged Care, Mental Health and Disability Services. This asset investment will include $165 million for acquisition of land and properties, $21 million for the progressive redevelopment of older housing estates </w:t>
      </w:r>
      <w:r>
        <w:t>and $162 million for physical improvement of public rental and community managed stock, including Aboriginal Housing stock. Physical improvement expenditure includes fire safety works, modifications to</w:t>
      </w:r>
      <w:r>
        <w:fldChar w:fldCharType="begin"/>
      </w:r>
      <w:r>
        <w:instrText xml:space="preserve"> XE "Human Services, Department of:Office of Housing" </w:instrText>
      </w:r>
      <w:r>
        <w:instrText xml:space="preserve">\r "Housing" </w:instrText>
      </w:r>
      <w:r>
        <w:fldChar w:fldCharType="end"/>
      </w:r>
      <w:r>
        <w:fldChar w:fldCharType="begin"/>
      </w:r>
      <w:r>
        <w:instrText xml:space="preserve"> XE "Housing" \t "</w:instrText>
      </w:r>
      <w:r>
        <w:rPr>
          <w:i/>
        </w:rPr>
        <w:instrText>See</w:instrText>
      </w:r>
      <w:r>
        <w:instrText xml:space="preserve"> Human Services, Department of" </w:instrText>
      </w:r>
      <w:r>
        <w:fldChar w:fldCharType="end"/>
      </w:r>
      <w:r>
        <w:t xml:space="preserve"> </w:t>
      </w:r>
      <w:bookmarkEnd w:id="89"/>
      <w:r>
        <w:t>improve access for people with disabilities, and upgrading properties in the wider stock pool. A particular emphasis is the commencement of an upgrade program for units and tower buildin</w:t>
      </w:r>
      <w:r>
        <w:t>gs in the inner city high rise estates.</w:t>
      </w:r>
      <w:r>
        <w:fldChar w:fldCharType="begin"/>
      </w:r>
      <w:r>
        <w:instrText xml:space="preserve"> XE "Human Services, Department of:Output and asset investment initiatives" \r "DHS2" </w:instrText>
      </w:r>
      <w:r>
        <w:fldChar w:fldCharType="end"/>
      </w:r>
      <w:r>
        <w:t xml:space="preserve"> </w:t>
      </w:r>
    </w:p>
    <w:bookmarkEnd w:id="88"/>
    <w:p w:rsidR="00000000" w:rsidRDefault="00064464"/>
    <w:bookmarkEnd w:id="74"/>
    <w:p w:rsidR="00000000" w:rsidRDefault="00064464">
      <w:pPr>
        <w:pStyle w:val="Heading2"/>
      </w:pPr>
      <w:r>
        <w:br w:type="page"/>
      </w:r>
      <w:bookmarkStart w:id="90" w:name="_Toc481680375"/>
      <w:r>
        <w:lastRenderedPageBreak/>
        <w:t>Output Information</w:t>
      </w:r>
      <w:bookmarkEnd w:id="90"/>
    </w:p>
    <w:p w:rsidR="00000000" w:rsidRDefault="00064464">
      <w:r>
        <w:t>The following section provides details of the outputs to be provided to Government, including their perfor</w:t>
      </w:r>
      <w:r>
        <w:t>mance measures and the costs for each output. The table below summarises the total cost for each output group.</w:t>
      </w:r>
    </w:p>
    <w:p w:rsidR="00000000" w:rsidRDefault="00064464">
      <w:pPr>
        <w:pStyle w:val="Tableheading"/>
      </w:pPr>
      <w:r>
        <w:t>Table 2.2.1: Output group summary</w:t>
      </w:r>
    </w:p>
    <w:p w:rsidR="00000000" w:rsidRDefault="00064464">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630"/>
        <w:gridCol w:w="891"/>
        <w:gridCol w:w="806"/>
        <w:gridCol w:w="806"/>
        <w:gridCol w:w="994"/>
      </w:tblGrid>
      <w:tr w:rsidR="00000000">
        <w:tblPrEx>
          <w:tblCellMar>
            <w:top w:w="0" w:type="dxa"/>
            <w:bottom w:w="0" w:type="dxa"/>
          </w:tblCellMar>
        </w:tblPrEx>
        <w:tc>
          <w:tcPr>
            <w:tcW w:w="3630" w:type="dxa"/>
            <w:tcBorders>
              <w:top w:val="single" w:sz="6" w:space="0" w:color="auto"/>
            </w:tcBorders>
          </w:tcPr>
          <w:p w:rsidR="00000000" w:rsidRDefault="00064464">
            <w:pPr>
              <w:pStyle w:val="Tabletext"/>
              <w:ind w:left="180" w:hanging="180"/>
              <w:rPr>
                <w:snapToGrid w:val="0"/>
                <w:lang w:eastAsia="en-US"/>
              </w:rPr>
            </w:pPr>
          </w:p>
        </w:tc>
        <w:tc>
          <w:tcPr>
            <w:tcW w:w="891"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(b)</w:t>
            </w:r>
          </w:p>
        </w:tc>
      </w:tr>
      <w:tr w:rsidR="00000000">
        <w:tblPrEx>
          <w:tblCellMar>
            <w:top w:w="0" w:type="dxa"/>
            <w:bottom w:w="0" w:type="dxa"/>
          </w:tblCellMar>
        </w:tblPrEx>
        <w:tc>
          <w:tcPr>
            <w:tcW w:w="3630" w:type="dxa"/>
            <w:tcBorders>
              <w:bottom w:val="single" w:sz="6" w:space="0" w:color="auto"/>
            </w:tcBorders>
          </w:tcPr>
          <w:p w:rsidR="00000000" w:rsidRDefault="00064464">
            <w:pPr>
              <w:pStyle w:val="Tabletext"/>
              <w:ind w:left="180" w:hanging="180"/>
              <w:rPr>
                <w:snapToGrid w:val="0"/>
                <w:lang w:eastAsia="en-US"/>
              </w:rPr>
            </w:pPr>
          </w:p>
        </w:tc>
        <w:tc>
          <w:tcPr>
            <w:tcW w:w="891" w:type="dxa"/>
            <w:tcBorders>
              <w:bottom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Budget</w:t>
            </w:r>
            <w:r>
              <w:rPr>
                <w:i/>
                <w:snapToGrid w:val="0"/>
                <w:color w:val="000000"/>
                <w:lang w:eastAsia="en-US"/>
              </w:rPr>
              <w:t xml:space="preserve"> </w:t>
            </w:r>
            <w:r>
              <w:rPr>
                <w:i/>
                <w:snapToGrid w:val="0"/>
                <w:color w:val="000000"/>
                <w:vertAlign w:val="superscript"/>
                <w:lang w:eastAsia="en-US"/>
              </w:rPr>
              <w:t>(a)</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630" w:type="dxa"/>
          </w:tcPr>
          <w:p w:rsidR="00000000" w:rsidRDefault="00064464">
            <w:pPr>
              <w:pStyle w:val="Tabletext"/>
              <w:ind w:left="180" w:hanging="180"/>
              <w:rPr>
                <w:snapToGrid w:val="0"/>
                <w:lang w:eastAsia="en-US"/>
              </w:rPr>
            </w:pPr>
            <w:r>
              <w:rPr>
                <w:snapToGrid w:val="0"/>
                <w:lang w:eastAsia="en-US"/>
              </w:rPr>
              <w:t>Acute Services</w:t>
            </w:r>
          </w:p>
        </w:tc>
        <w:tc>
          <w:tcPr>
            <w:tcW w:w="891" w:type="dxa"/>
          </w:tcPr>
          <w:p w:rsidR="00000000" w:rsidRDefault="00064464">
            <w:pPr>
              <w:pStyle w:val="TableofFigures"/>
              <w:rPr>
                <w:snapToGrid w:val="0"/>
                <w:lang w:eastAsia="en-US"/>
              </w:rPr>
            </w:pPr>
            <w:r>
              <w:rPr>
                <w:snapToGrid w:val="0"/>
                <w:lang w:eastAsia="en-US"/>
              </w:rPr>
              <w:t>3 381.0</w:t>
            </w:r>
          </w:p>
        </w:tc>
        <w:tc>
          <w:tcPr>
            <w:tcW w:w="806" w:type="dxa"/>
          </w:tcPr>
          <w:p w:rsidR="00000000" w:rsidRDefault="00064464">
            <w:pPr>
              <w:pStyle w:val="TableofFigures"/>
              <w:rPr>
                <w:snapToGrid w:val="0"/>
                <w:lang w:eastAsia="en-US"/>
              </w:rPr>
            </w:pPr>
            <w:r>
              <w:rPr>
                <w:snapToGrid w:val="0"/>
                <w:lang w:eastAsia="en-US"/>
              </w:rPr>
              <w:t>3 453.</w:t>
            </w:r>
            <w:r>
              <w:rPr>
                <w:snapToGrid w:val="0"/>
                <w:lang w:eastAsia="en-US"/>
              </w:rPr>
              <w:t>7</w:t>
            </w:r>
          </w:p>
        </w:tc>
        <w:tc>
          <w:tcPr>
            <w:tcW w:w="806" w:type="dxa"/>
          </w:tcPr>
          <w:p w:rsidR="00000000" w:rsidRDefault="00064464">
            <w:pPr>
              <w:pStyle w:val="TableofFigures"/>
              <w:rPr>
                <w:snapToGrid w:val="0"/>
                <w:lang w:eastAsia="en-US"/>
              </w:rPr>
            </w:pPr>
            <w:r>
              <w:rPr>
                <w:snapToGrid w:val="0"/>
                <w:lang w:eastAsia="en-US"/>
              </w:rPr>
              <w:t>3 621.9</w:t>
            </w:r>
          </w:p>
        </w:tc>
        <w:tc>
          <w:tcPr>
            <w:tcW w:w="994" w:type="dxa"/>
          </w:tcPr>
          <w:p w:rsidR="00000000" w:rsidRDefault="00064464">
            <w:pPr>
              <w:pStyle w:val="TableofFigures"/>
              <w:rPr>
                <w:snapToGrid w:val="0"/>
                <w:lang w:eastAsia="en-US"/>
              </w:rPr>
            </w:pPr>
            <w:r>
              <w:rPr>
                <w:snapToGrid w:val="0"/>
                <w:lang w:eastAsia="en-US"/>
              </w:rPr>
              <w:t>7.1</w:t>
            </w:r>
          </w:p>
        </w:tc>
      </w:tr>
      <w:tr w:rsidR="00000000">
        <w:tblPrEx>
          <w:tblCellMar>
            <w:top w:w="0" w:type="dxa"/>
            <w:bottom w:w="0" w:type="dxa"/>
          </w:tblCellMar>
        </w:tblPrEx>
        <w:tc>
          <w:tcPr>
            <w:tcW w:w="3630" w:type="dxa"/>
          </w:tcPr>
          <w:p w:rsidR="00000000" w:rsidRDefault="00064464">
            <w:pPr>
              <w:pStyle w:val="Tabletext"/>
              <w:ind w:left="180" w:hanging="180"/>
              <w:rPr>
                <w:snapToGrid w:val="0"/>
                <w:lang w:eastAsia="en-US"/>
              </w:rPr>
            </w:pPr>
            <w:r>
              <w:rPr>
                <w:snapToGrid w:val="0"/>
                <w:lang w:eastAsia="en-US"/>
              </w:rPr>
              <w:t>Ambulance Services</w:t>
            </w:r>
          </w:p>
        </w:tc>
        <w:tc>
          <w:tcPr>
            <w:tcW w:w="891" w:type="dxa"/>
          </w:tcPr>
          <w:p w:rsidR="00000000" w:rsidRDefault="00064464">
            <w:pPr>
              <w:pStyle w:val="TableofFigures"/>
              <w:rPr>
                <w:snapToGrid w:val="0"/>
                <w:lang w:eastAsia="en-US"/>
              </w:rPr>
            </w:pPr>
            <w:r>
              <w:rPr>
                <w:snapToGrid w:val="0"/>
                <w:lang w:eastAsia="en-US"/>
              </w:rPr>
              <w:t xml:space="preserve"> 198.1</w:t>
            </w:r>
          </w:p>
        </w:tc>
        <w:tc>
          <w:tcPr>
            <w:tcW w:w="806" w:type="dxa"/>
          </w:tcPr>
          <w:p w:rsidR="00000000" w:rsidRDefault="00064464">
            <w:pPr>
              <w:pStyle w:val="TableofFigures"/>
              <w:rPr>
                <w:snapToGrid w:val="0"/>
                <w:lang w:eastAsia="en-US"/>
              </w:rPr>
            </w:pPr>
            <w:r>
              <w:rPr>
                <w:snapToGrid w:val="0"/>
                <w:lang w:eastAsia="en-US"/>
              </w:rPr>
              <w:t xml:space="preserve"> 201.6</w:t>
            </w:r>
          </w:p>
        </w:tc>
        <w:tc>
          <w:tcPr>
            <w:tcW w:w="806" w:type="dxa"/>
          </w:tcPr>
          <w:p w:rsidR="00000000" w:rsidRDefault="00064464">
            <w:pPr>
              <w:pStyle w:val="TableofFigures"/>
              <w:rPr>
                <w:snapToGrid w:val="0"/>
                <w:lang w:eastAsia="en-US"/>
              </w:rPr>
            </w:pPr>
            <w:r>
              <w:rPr>
                <w:snapToGrid w:val="0"/>
                <w:lang w:eastAsia="en-US"/>
              </w:rPr>
              <w:t xml:space="preserve"> 220.6</w:t>
            </w:r>
          </w:p>
        </w:tc>
        <w:tc>
          <w:tcPr>
            <w:tcW w:w="994" w:type="dxa"/>
          </w:tcPr>
          <w:p w:rsidR="00000000" w:rsidRDefault="00064464">
            <w:pPr>
              <w:pStyle w:val="TableofFigures"/>
              <w:rPr>
                <w:snapToGrid w:val="0"/>
                <w:lang w:eastAsia="en-US"/>
              </w:rPr>
            </w:pPr>
            <w:r>
              <w:rPr>
                <w:snapToGrid w:val="0"/>
                <w:lang w:eastAsia="en-US"/>
              </w:rPr>
              <w:t>11.3</w:t>
            </w:r>
          </w:p>
        </w:tc>
      </w:tr>
      <w:tr w:rsidR="00000000">
        <w:tblPrEx>
          <w:tblCellMar>
            <w:top w:w="0" w:type="dxa"/>
            <w:bottom w:w="0" w:type="dxa"/>
          </w:tblCellMar>
        </w:tblPrEx>
        <w:tc>
          <w:tcPr>
            <w:tcW w:w="3630" w:type="dxa"/>
          </w:tcPr>
          <w:p w:rsidR="00000000" w:rsidRDefault="00064464">
            <w:pPr>
              <w:pStyle w:val="Tabletext"/>
              <w:ind w:left="180" w:hanging="180"/>
              <w:rPr>
                <w:snapToGrid w:val="0"/>
                <w:color w:val="000000"/>
                <w:lang w:eastAsia="en-US"/>
              </w:rPr>
            </w:pPr>
            <w:r>
              <w:rPr>
                <w:snapToGrid w:val="0"/>
                <w:lang w:eastAsia="en-US"/>
              </w:rPr>
              <w:t>Aged Care and</w:t>
            </w:r>
            <w:r>
              <w:rPr>
                <w:snapToGrid w:val="0"/>
                <w:color w:val="000000"/>
                <w:lang w:eastAsia="en-US"/>
              </w:rPr>
              <w:t xml:space="preserve"> Primary Health</w:t>
            </w:r>
          </w:p>
        </w:tc>
        <w:tc>
          <w:tcPr>
            <w:tcW w:w="891" w:type="dxa"/>
          </w:tcPr>
          <w:p w:rsidR="00000000" w:rsidRDefault="00064464">
            <w:pPr>
              <w:pStyle w:val="TableofFigures"/>
              <w:rPr>
                <w:snapToGrid w:val="0"/>
                <w:lang w:eastAsia="en-US"/>
              </w:rPr>
            </w:pPr>
            <w:r>
              <w:rPr>
                <w:snapToGrid w:val="0"/>
                <w:lang w:eastAsia="en-US"/>
              </w:rPr>
              <w:t xml:space="preserve"> 790.4</w:t>
            </w:r>
          </w:p>
        </w:tc>
        <w:tc>
          <w:tcPr>
            <w:tcW w:w="806" w:type="dxa"/>
          </w:tcPr>
          <w:p w:rsidR="00000000" w:rsidRDefault="00064464">
            <w:pPr>
              <w:pStyle w:val="TableofFigures"/>
              <w:rPr>
                <w:snapToGrid w:val="0"/>
                <w:lang w:eastAsia="en-US"/>
              </w:rPr>
            </w:pPr>
            <w:r>
              <w:rPr>
                <w:snapToGrid w:val="0"/>
                <w:lang w:eastAsia="en-US"/>
              </w:rPr>
              <w:t xml:space="preserve"> 807.9</w:t>
            </w:r>
          </w:p>
        </w:tc>
        <w:tc>
          <w:tcPr>
            <w:tcW w:w="806" w:type="dxa"/>
          </w:tcPr>
          <w:p w:rsidR="00000000" w:rsidRDefault="00064464">
            <w:pPr>
              <w:pStyle w:val="TableofFigures"/>
              <w:rPr>
                <w:snapToGrid w:val="0"/>
                <w:lang w:eastAsia="en-US"/>
              </w:rPr>
            </w:pPr>
            <w:r>
              <w:rPr>
                <w:snapToGrid w:val="0"/>
                <w:lang w:eastAsia="en-US"/>
              </w:rPr>
              <w:t xml:space="preserve"> 855.6</w:t>
            </w:r>
          </w:p>
        </w:tc>
        <w:tc>
          <w:tcPr>
            <w:tcW w:w="994" w:type="dxa"/>
          </w:tcPr>
          <w:p w:rsidR="00000000" w:rsidRDefault="00064464">
            <w:pPr>
              <w:pStyle w:val="TableofFigures"/>
              <w:rPr>
                <w:snapToGrid w:val="0"/>
                <w:lang w:eastAsia="en-US"/>
              </w:rPr>
            </w:pPr>
            <w:r>
              <w:rPr>
                <w:snapToGrid w:val="0"/>
                <w:lang w:eastAsia="en-US"/>
              </w:rPr>
              <w:t>8.3</w:t>
            </w:r>
          </w:p>
        </w:tc>
      </w:tr>
      <w:tr w:rsidR="00000000">
        <w:tblPrEx>
          <w:tblCellMar>
            <w:top w:w="0" w:type="dxa"/>
            <w:bottom w:w="0" w:type="dxa"/>
          </w:tblCellMar>
        </w:tblPrEx>
        <w:tc>
          <w:tcPr>
            <w:tcW w:w="3630" w:type="dxa"/>
          </w:tcPr>
          <w:p w:rsidR="00000000" w:rsidRDefault="00064464">
            <w:pPr>
              <w:pStyle w:val="Tabletext"/>
              <w:ind w:left="180" w:hanging="180"/>
              <w:rPr>
                <w:snapToGrid w:val="0"/>
                <w:lang w:eastAsia="en-US"/>
              </w:rPr>
            </w:pPr>
            <w:r>
              <w:rPr>
                <w:snapToGrid w:val="0"/>
                <w:lang w:eastAsia="en-US"/>
              </w:rPr>
              <w:t>Mental Health Services</w:t>
            </w:r>
          </w:p>
        </w:tc>
        <w:tc>
          <w:tcPr>
            <w:tcW w:w="891" w:type="dxa"/>
          </w:tcPr>
          <w:p w:rsidR="00000000" w:rsidRDefault="00064464">
            <w:pPr>
              <w:pStyle w:val="TableofFigures"/>
              <w:rPr>
                <w:snapToGrid w:val="0"/>
                <w:lang w:eastAsia="en-US"/>
              </w:rPr>
            </w:pPr>
            <w:r>
              <w:rPr>
                <w:snapToGrid w:val="0"/>
                <w:lang w:eastAsia="en-US"/>
              </w:rPr>
              <w:t xml:space="preserve"> 453.2</w:t>
            </w:r>
          </w:p>
        </w:tc>
        <w:tc>
          <w:tcPr>
            <w:tcW w:w="806" w:type="dxa"/>
          </w:tcPr>
          <w:p w:rsidR="00000000" w:rsidRDefault="00064464">
            <w:pPr>
              <w:pStyle w:val="TableofFigures"/>
              <w:rPr>
                <w:snapToGrid w:val="0"/>
                <w:lang w:eastAsia="en-US"/>
              </w:rPr>
            </w:pPr>
            <w:r>
              <w:rPr>
                <w:snapToGrid w:val="0"/>
                <w:lang w:eastAsia="en-US"/>
              </w:rPr>
              <w:t xml:space="preserve"> 459.1</w:t>
            </w:r>
          </w:p>
        </w:tc>
        <w:tc>
          <w:tcPr>
            <w:tcW w:w="806" w:type="dxa"/>
          </w:tcPr>
          <w:p w:rsidR="00000000" w:rsidRDefault="00064464">
            <w:pPr>
              <w:pStyle w:val="TableofFigures"/>
              <w:rPr>
                <w:snapToGrid w:val="0"/>
                <w:lang w:eastAsia="en-US"/>
              </w:rPr>
            </w:pPr>
            <w:r>
              <w:rPr>
                <w:snapToGrid w:val="0"/>
                <w:lang w:eastAsia="en-US"/>
              </w:rPr>
              <w:t xml:space="preserve"> 493.5</w:t>
            </w:r>
          </w:p>
        </w:tc>
        <w:tc>
          <w:tcPr>
            <w:tcW w:w="994" w:type="dxa"/>
          </w:tcPr>
          <w:p w:rsidR="00000000" w:rsidRDefault="00064464">
            <w:pPr>
              <w:pStyle w:val="TableofFigures"/>
              <w:rPr>
                <w:snapToGrid w:val="0"/>
                <w:lang w:eastAsia="en-US"/>
              </w:rPr>
            </w:pPr>
            <w:r>
              <w:rPr>
                <w:snapToGrid w:val="0"/>
                <w:lang w:eastAsia="en-US"/>
              </w:rPr>
              <w:t>8.9</w:t>
            </w:r>
          </w:p>
        </w:tc>
      </w:tr>
      <w:tr w:rsidR="00000000">
        <w:tblPrEx>
          <w:tblCellMar>
            <w:top w:w="0" w:type="dxa"/>
            <w:bottom w:w="0" w:type="dxa"/>
          </w:tblCellMar>
        </w:tblPrEx>
        <w:tc>
          <w:tcPr>
            <w:tcW w:w="3630" w:type="dxa"/>
          </w:tcPr>
          <w:p w:rsidR="00000000" w:rsidRDefault="00064464">
            <w:pPr>
              <w:pStyle w:val="Tabletext"/>
              <w:ind w:left="180" w:hanging="180"/>
              <w:rPr>
                <w:snapToGrid w:val="0"/>
                <w:color w:val="000000"/>
                <w:lang w:eastAsia="en-US"/>
              </w:rPr>
            </w:pPr>
            <w:r>
              <w:rPr>
                <w:snapToGrid w:val="0"/>
                <w:lang w:eastAsia="en-US"/>
              </w:rPr>
              <w:t>Public Health</w:t>
            </w:r>
            <w:r>
              <w:rPr>
                <w:snapToGrid w:val="0"/>
                <w:color w:val="000000"/>
                <w:lang w:eastAsia="en-US"/>
              </w:rPr>
              <w:t xml:space="preserve"> Services</w:t>
            </w:r>
          </w:p>
        </w:tc>
        <w:tc>
          <w:tcPr>
            <w:tcW w:w="891" w:type="dxa"/>
          </w:tcPr>
          <w:p w:rsidR="00000000" w:rsidRDefault="00064464">
            <w:pPr>
              <w:pStyle w:val="TableofFigures"/>
              <w:rPr>
                <w:snapToGrid w:val="0"/>
                <w:lang w:eastAsia="en-US"/>
              </w:rPr>
            </w:pPr>
            <w:r>
              <w:rPr>
                <w:snapToGrid w:val="0"/>
                <w:lang w:eastAsia="en-US"/>
              </w:rPr>
              <w:t xml:space="preserve"> 201.5</w:t>
            </w:r>
          </w:p>
        </w:tc>
        <w:tc>
          <w:tcPr>
            <w:tcW w:w="806" w:type="dxa"/>
          </w:tcPr>
          <w:p w:rsidR="00000000" w:rsidRDefault="00064464">
            <w:pPr>
              <w:pStyle w:val="TableofFigures"/>
              <w:rPr>
                <w:snapToGrid w:val="0"/>
                <w:lang w:eastAsia="en-US"/>
              </w:rPr>
            </w:pPr>
            <w:r>
              <w:rPr>
                <w:snapToGrid w:val="0"/>
                <w:lang w:eastAsia="en-US"/>
              </w:rPr>
              <w:t xml:space="preserve"> 198.0</w:t>
            </w:r>
          </w:p>
        </w:tc>
        <w:tc>
          <w:tcPr>
            <w:tcW w:w="806" w:type="dxa"/>
          </w:tcPr>
          <w:p w:rsidR="00000000" w:rsidRDefault="00064464">
            <w:pPr>
              <w:pStyle w:val="TableofFigures"/>
              <w:rPr>
                <w:snapToGrid w:val="0"/>
                <w:lang w:eastAsia="en-US"/>
              </w:rPr>
            </w:pPr>
            <w:r>
              <w:rPr>
                <w:snapToGrid w:val="0"/>
                <w:lang w:eastAsia="en-US"/>
              </w:rPr>
              <w:t xml:space="preserve"> 214.1</w:t>
            </w:r>
          </w:p>
        </w:tc>
        <w:tc>
          <w:tcPr>
            <w:tcW w:w="994" w:type="dxa"/>
          </w:tcPr>
          <w:p w:rsidR="00000000" w:rsidRDefault="00064464">
            <w:pPr>
              <w:pStyle w:val="TableofFigures"/>
              <w:rPr>
                <w:snapToGrid w:val="0"/>
                <w:lang w:eastAsia="en-US"/>
              </w:rPr>
            </w:pPr>
            <w:r>
              <w:rPr>
                <w:snapToGrid w:val="0"/>
                <w:lang w:eastAsia="en-US"/>
              </w:rPr>
              <w:t>6.3</w:t>
            </w:r>
          </w:p>
        </w:tc>
      </w:tr>
      <w:tr w:rsidR="00000000">
        <w:tblPrEx>
          <w:tblCellMar>
            <w:top w:w="0" w:type="dxa"/>
            <w:bottom w:w="0" w:type="dxa"/>
          </w:tblCellMar>
        </w:tblPrEx>
        <w:tc>
          <w:tcPr>
            <w:tcW w:w="3630" w:type="dxa"/>
          </w:tcPr>
          <w:p w:rsidR="00000000" w:rsidRDefault="00064464">
            <w:pPr>
              <w:pStyle w:val="Tabletext"/>
              <w:ind w:left="180" w:hanging="180"/>
              <w:rPr>
                <w:snapToGrid w:val="0"/>
                <w:lang w:eastAsia="en-US"/>
              </w:rPr>
            </w:pPr>
            <w:r>
              <w:rPr>
                <w:snapToGrid w:val="0"/>
                <w:lang w:eastAsia="en-US"/>
              </w:rPr>
              <w:t>DisAbility Services</w:t>
            </w:r>
          </w:p>
        </w:tc>
        <w:tc>
          <w:tcPr>
            <w:tcW w:w="891" w:type="dxa"/>
          </w:tcPr>
          <w:p w:rsidR="00000000" w:rsidRDefault="00064464">
            <w:pPr>
              <w:pStyle w:val="TableofFigures"/>
              <w:rPr>
                <w:snapToGrid w:val="0"/>
                <w:lang w:eastAsia="en-US"/>
              </w:rPr>
            </w:pPr>
            <w:r>
              <w:rPr>
                <w:snapToGrid w:val="0"/>
                <w:lang w:eastAsia="en-US"/>
              </w:rPr>
              <w:t xml:space="preserve"> 571.9</w:t>
            </w:r>
          </w:p>
        </w:tc>
        <w:tc>
          <w:tcPr>
            <w:tcW w:w="806" w:type="dxa"/>
          </w:tcPr>
          <w:p w:rsidR="00000000" w:rsidRDefault="00064464">
            <w:pPr>
              <w:pStyle w:val="TableofFigures"/>
              <w:rPr>
                <w:snapToGrid w:val="0"/>
                <w:lang w:eastAsia="en-US"/>
              </w:rPr>
            </w:pPr>
            <w:r>
              <w:rPr>
                <w:snapToGrid w:val="0"/>
                <w:lang w:eastAsia="en-US"/>
              </w:rPr>
              <w:t xml:space="preserve"> 593.9</w:t>
            </w:r>
          </w:p>
        </w:tc>
        <w:tc>
          <w:tcPr>
            <w:tcW w:w="806" w:type="dxa"/>
          </w:tcPr>
          <w:p w:rsidR="00000000" w:rsidRDefault="00064464">
            <w:pPr>
              <w:pStyle w:val="TableofFigures"/>
              <w:rPr>
                <w:snapToGrid w:val="0"/>
                <w:lang w:eastAsia="en-US"/>
              </w:rPr>
            </w:pPr>
            <w:r>
              <w:rPr>
                <w:snapToGrid w:val="0"/>
                <w:lang w:eastAsia="en-US"/>
              </w:rPr>
              <w:t xml:space="preserve"> 668.5</w:t>
            </w:r>
          </w:p>
        </w:tc>
        <w:tc>
          <w:tcPr>
            <w:tcW w:w="994" w:type="dxa"/>
          </w:tcPr>
          <w:p w:rsidR="00000000" w:rsidRDefault="00064464">
            <w:pPr>
              <w:pStyle w:val="TableofFigures"/>
              <w:rPr>
                <w:snapToGrid w:val="0"/>
                <w:lang w:eastAsia="en-US"/>
              </w:rPr>
            </w:pPr>
            <w:r>
              <w:rPr>
                <w:snapToGrid w:val="0"/>
                <w:lang w:eastAsia="en-US"/>
              </w:rPr>
              <w:t>1</w:t>
            </w:r>
            <w:r>
              <w:rPr>
                <w:snapToGrid w:val="0"/>
                <w:lang w:eastAsia="en-US"/>
              </w:rPr>
              <w:t>6.9</w:t>
            </w:r>
          </w:p>
        </w:tc>
      </w:tr>
      <w:tr w:rsidR="00000000">
        <w:tblPrEx>
          <w:tblCellMar>
            <w:top w:w="0" w:type="dxa"/>
            <w:bottom w:w="0" w:type="dxa"/>
          </w:tblCellMar>
        </w:tblPrEx>
        <w:tc>
          <w:tcPr>
            <w:tcW w:w="3630" w:type="dxa"/>
          </w:tcPr>
          <w:p w:rsidR="00000000" w:rsidRDefault="00064464">
            <w:pPr>
              <w:pStyle w:val="Tabletext"/>
              <w:ind w:left="180" w:hanging="180"/>
              <w:rPr>
                <w:snapToGrid w:val="0"/>
                <w:lang w:eastAsia="en-US"/>
              </w:rPr>
            </w:pPr>
            <w:r>
              <w:rPr>
                <w:snapToGrid w:val="0"/>
                <w:lang w:eastAsia="en-US"/>
              </w:rPr>
              <w:t>Community Care</w:t>
            </w:r>
          </w:p>
        </w:tc>
        <w:tc>
          <w:tcPr>
            <w:tcW w:w="891" w:type="dxa"/>
          </w:tcPr>
          <w:p w:rsidR="00000000" w:rsidRDefault="00064464">
            <w:pPr>
              <w:pStyle w:val="TableofFigures"/>
              <w:rPr>
                <w:snapToGrid w:val="0"/>
                <w:lang w:eastAsia="en-US"/>
              </w:rPr>
            </w:pPr>
            <w:r>
              <w:rPr>
                <w:snapToGrid w:val="0"/>
                <w:lang w:eastAsia="en-US"/>
              </w:rPr>
              <w:t xml:space="preserve"> 449.1</w:t>
            </w:r>
          </w:p>
        </w:tc>
        <w:tc>
          <w:tcPr>
            <w:tcW w:w="806" w:type="dxa"/>
          </w:tcPr>
          <w:p w:rsidR="00000000" w:rsidRDefault="00064464">
            <w:pPr>
              <w:pStyle w:val="TableofFigures"/>
              <w:rPr>
                <w:snapToGrid w:val="0"/>
                <w:lang w:eastAsia="en-US"/>
              </w:rPr>
            </w:pPr>
            <w:r>
              <w:rPr>
                <w:snapToGrid w:val="0"/>
                <w:lang w:eastAsia="en-US"/>
              </w:rPr>
              <w:t xml:space="preserve"> 461.1</w:t>
            </w:r>
          </w:p>
        </w:tc>
        <w:tc>
          <w:tcPr>
            <w:tcW w:w="806" w:type="dxa"/>
          </w:tcPr>
          <w:p w:rsidR="00000000" w:rsidRDefault="00064464">
            <w:pPr>
              <w:pStyle w:val="TableofFigures"/>
              <w:rPr>
                <w:snapToGrid w:val="0"/>
                <w:lang w:eastAsia="en-US"/>
              </w:rPr>
            </w:pPr>
            <w:r>
              <w:rPr>
                <w:snapToGrid w:val="0"/>
                <w:lang w:eastAsia="en-US"/>
              </w:rPr>
              <w:t xml:space="preserve"> 491.1</w:t>
            </w:r>
          </w:p>
        </w:tc>
        <w:tc>
          <w:tcPr>
            <w:tcW w:w="994" w:type="dxa"/>
          </w:tcPr>
          <w:p w:rsidR="00000000" w:rsidRDefault="00064464">
            <w:pPr>
              <w:pStyle w:val="TableofFigures"/>
              <w:rPr>
                <w:snapToGrid w:val="0"/>
                <w:lang w:eastAsia="en-US"/>
              </w:rPr>
            </w:pPr>
            <w:r>
              <w:rPr>
                <w:snapToGrid w:val="0"/>
                <w:lang w:eastAsia="en-US"/>
              </w:rPr>
              <w:t>9.4</w:t>
            </w:r>
          </w:p>
        </w:tc>
      </w:tr>
      <w:tr w:rsidR="00000000">
        <w:tblPrEx>
          <w:tblCellMar>
            <w:top w:w="0" w:type="dxa"/>
            <w:bottom w:w="0" w:type="dxa"/>
          </w:tblCellMar>
        </w:tblPrEx>
        <w:tc>
          <w:tcPr>
            <w:tcW w:w="3630" w:type="dxa"/>
          </w:tcPr>
          <w:p w:rsidR="00000000" w:rsidRDefault="00064464">
            <w:pPr>
              <w:pStyle w:val="Tabletext"/>
              <w:ind w:left="180" w:hanging="180"/>
              <w:rPr>
                <w:snapToGrid w:val="0"/>
                <w:color w:val="000000"/>
                <w:lang w:eastAsia="en-US"/>
              </w:rPr>
            </w:pPr>
            <w:r>
              <w:rPr>
                <w:snapToGrid w:val="0"/>
                <w:lang w:eastAsia="en-US"/>
              </w:rPr>
              <w:t>Concessions to</w:t>
            </w:r>
            <w:r>
              <w:rPr>
                <w:snapToGrid w:val="0"/>
                <w:color w:val="000000"/>
                <w:lang w:eastAsia="en-US"/>
              </w:rPr>
              <w:t xml:space="preserve"> Pensioners and Beneficiaries</w:t>
            </w:r>
          </w:p>
        </w:tc>
        <w:tc>
          <w:tcPr>
            <w:tcW w:w="891" w:type="dxa"/>
          </w:tcPr>
          <w:p w:rsidR="00000000" w:rsidRDefault="00064464">
            <w:pPr>
              <w:pStyle w:val="TableofFigures"/>
              <w:rPr>
                <w:snapToGrid w:val="0"/>
                <w:lang w:eastAsia="en-US"/>
              </w:rPr>
            </w:pPr>
            <w:r>
              <w:rPr>
                <w:snapToGrid w:val="0"/>
                <w:lang w:eastAsia="en-US"/>
              </w:rPr>
              <w:t xml:space="preserve"> 269.5</w:t>
            </w:r>
          </w:p>
        </w:tc>
        <w:tc>
          <w:tcPr>
            <w:tcW w:w="806" w:type="dxa"/>
          </w:tcPr>
          <w:p w:rsidR="00000000" w:rsidRDefault="00064464">
            <w:pPr>
              <w:pStyle w:val="TableofFigures"/>
              <w:rPr>
                <w:snapToGrid w:val="0"/>
                <w:lang w:eastAsia="en-US"/>
              </w:rPr>
            </w:pPr>
            <w:r>
              <w:rPr>
                <w:snapToGrid w:val="0"/>
                <w:lang w:eastAsia="en-US"/>
              </w:rPr>
              <w:t xml:space="preserve"> 269.9</w:t>
            </w:r>
          </w:p>
        </w:tc>
        <w:tc>
          <w:tcPr>
            <w:tcW w:w="806" w:type="dxa"/>
          </w:tcPr>
          <w:p w:rsidR="00000000" w:rsidRDefault="00064464">
            <w:pPr>
              <w:pStyle w:val="TableofFigures"/>
              <w:rPr>
                <w:snapToGrid w:val="0"/>
                <w:lang w:eastAsia="en-US"/>
              </w:rPr>
            </w:pPr>
            <w:r>
              <w:rPr>
                <w:snapToGrid w:val="0"/>
                <w:lang w:eastAsia="en-US"/>
              </w:rPr>
              <w:t xml:space="preserve"> 280.7</w:t>
            </w:r>
          </w:p>
        </w:tc>
        <w:tc>
          <w:tcPr>
            <w:tcW w:w="994" w:type="dxa"/>
          </w:tcPr>
          <w:p w:rsidR="00000000" w:rsidRDefault="00064464">
            <w:pPr>
              <w:pStyle w:val="TableofFigures"/>
              <w:rPr>
                <w:snapToGrid w:val="0"/>
                <w:lang w:eastAsia="en-US"/>
              </w:rPr>
            </w:pPr>
            <w:r>
              <w:rPr>
                <w:snapToGrid w:val="0"/>
                <w:lang w:eastAsia="en-US"/>
              </w:rPr>
              <w:t>4.2</w:t>
            </w:r>
          </w:p>
        </w:tc>
      </w:tr>
      <w:tr w:rsidR="00000000">
        <w:tblPrEx>
          <w:tblCellMar>
            <w:top w:w="0" w:type="dxa"/>
            <w:bottom w:w="0" w:type="dxa"/>
          </w:tblCellMar>
        </w:tblPrEx>
        <w:tc>
          <w:tcPr>
            <w:tcW w:w="3630" w:type="dxa"/>
          </w:tcPr>
          <w:p w:rsidR="00000000" w:rsidRDefault="00064464">
            <w:pPr>
              <w:pStyle w:val="Tabletext"/>
              <w:ind w:left="180" w:hanging="180"/>
              <w:rPr>
                <w:snapToGrid w:val="0"/>
                <w:lang w:eastAsia="en-US"/>
              </w:rPr>
            </w:pPr>
            <w:r>
              <w:rPr>
                <w:snapToGrid w:val="0"/>
                <w:lang w:eastAsia="en-US"/>
              </w:rPr>
              <w:t>Housing Assistance</w:t>
            </w:r>
          </w:p>
        </w:tc>
        <w:tc>
          <w:tcPr>
            <w:tcW w:w="891" w:type="dxa"/>
          </w:tcPr>
          <w:p w:rsidR="00000000" w:rsidRDefault="00064464">
            <w:pPr>
              <w:pStyle w:val="TableofFigures"/>
              <w:rPr>
                <w:snapToGrid w:val="0"/>
                <w:lang w:eastAsia="en-US"/>
              </w:rPr>
            </w:pPr>
            <w:r>
              <w:rPr>
                <w:snapToGrid w:val="0"/>
                <w:lang w:eastAsia="en-US"/>
              </w:rPr>
              <w:t xml:space="preserve"> 362.4</w:t>
            </w:r>
          </w:p>
        </w:tc>
        <w:tc>
          <w:tcPr>
            <w:tcW w:w="806" w:type="dxa"/>
          </w:tcPr>
          <w:p w:rsidR="00000000" w:rsidRDefault="00064464">
            <w:pPr>
              <w:pStyle w:val="TableofFigures"/>
              <w:rPr>
                <w:snapToGrid w:val="0"/>
                <w:lang w:eastAsia="en-US"/>
              </w:rPr>
            </w:pPr>
            <w:r>
              <w:rPr>
                <w:snapToGrid w:val="0"/>
                <w:lang w:eastAsia="en-US"/>
              </w:rPr>
              <w:t xml:space="preserve"> 362.9</w:t>
            </w:r>
          </w:p>
        </w:tc>
        <w:tc>
          <w:tcPr>
            <w:tcW w:w="806" w:type="dxa"/>
          </w:tcPr>
          <w:p w:rsidR="00000000" w:rsidRDefault="00064464">
            <w:pPr>
              <w:pStyle w:val="TableofFigures"/>
              <w:rPr>
                <w:snapToGrid w:val="0"/>
                <w:lang w:eastAsia="en-US"/>
              </w:rPr>
            </w:pPr>
            <w:r>
              <w:rPr>
                <w:snapToGrid w:val="0"/>
                <w:lang w:eastAsia="en-US"/>
              </w:rPr>
              <w:t xml:space="preserve"> 407.4</w:t>
            </w:r>
          </w:p>
        </w:tc>
        <w:tc>
          <w:tcPr>
            <w:tcW w:w="994" w:type="dxa"/>
          </w:tcPr>
          <w:p w:rsidR="00000000" w:rsidRDefault="00064464">
            <w:pPr>
              <w:pStyle w:val="TableofFigures"/>
              <w:rPr>
                <w:snapToGrid w:val="0"/>
                <w:lang w:eastAsia="en-US"/>
              </w:rPr>
            </w:pPr>
            <w:r>
              <w:rPr>
                <w:snapToGrid w:val="0"/>
                <w:lang w:eastAsia="en-US"/>
              </w:rPr>
              <w:t>12.4</w:t>
            </w:r>
          </w:p>
        </w:tc>
      </w:tr>
      <w:tr w:rsidR="00000000">
        <w:tblPrEx>
          <w:tblCellMar>
            <w:top w:w="0" w:type="dxa"/>
            <w:bottom w:w="0" w:type="dxa"/>
          </w:tblCellMar>
        </w:tblPrEx>
        <w:tc>
          <w:tcPr>
            <w:tcW w:w="3630"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Total</w:t>
            </w:r>
          </w:p>
        </w:tc>
        <w:tc>
          <w:tcPr>
            <w:tcW w:w="891"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6 677.0</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6 808.2</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7 253.4</w:t>
            </w:r>
          </w:p>
        </w:tc>
        <w:tc>
          <w:tcPr>
            <w:tcW w:w="994"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8.6</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rsidP="00064464">
      <w:pPr>
        <w:pStyle w:val="Notes"/>
        <w:numPr>
          <w:ilvl w:val="0"/>
          <w:numId w:val="32"/>
        </w:numPr>
      </w:pPr>
      <w:r>
        <w:t>1999</w:t>
      </w:r>
      <w:r>
        <w:noBreakHyphen/>
        <w:t>2000</w:t>
      </w:r>
      <w:r>
        <w:t xml:space="preserve"> published budget costs have been adjusted to reflect the transfer of Aboriginal Services to the Department of Natural Resources and Environment, and output transfers across the Acute Services, Aged Care and Primary Health, Public Health, Community Care an</w:t>
      </w:r>
      <w:r>
        <w:t>d Housing Assistance output groups reflecting the outcomes of a Human Services Output Structure Review.</w:t>
      </w:r>
    </w:p>
    <w:p w:rsidR="00000000" w:rsidRDefault="00064464" w:rsidP="00064464">
      <w:pPr>
        <w:pStyle w:val="Notes"/>
        <w:numPr>
          <w:ilvl w:val="0"/>
          <w:numId w:val="32"/>
        </w:numPr>
      </w:pPr>
      <w:r>
        <w:t>Variation between 1999</w:t>
      </w:r>
      <w:r>
        <w:noBreakHyphen/>
        <w:t>2000 Budget and 2000</w:t>
      </w:r>
      <w:r>
        <w:noBreakHyphen/>
        <w:t>01 Budget.</w:t>
      </w:r>
    </w:p>
    <w:p w:rsidR="00000000" w:rsidRDefault="00064464"/>
    <w:p w:rsidR="00000000" w:rsidRDefault="00064464">
      <w:pPr>
        <w:pStyle w:val="OGHeading1"/>
      </w:pPr>
      <w:r>
        <w:br w:type="page"/>
      </w:r>
      <w:bookmarkStart w:id="91" w:name="DHS3"/>
      <w:r>
        <w:lastRenderedPageBreak/>
        <w:t>Acute Health Services</w:t>
      </w:r>
    </w:p>
    <w:p w:rsidR="00000000" w:rsidRDefault="00064464">
      <w:pPr>
        <w:pStyle w:val="OGHeading2"/>
      </w:pPr>
      <w:r>
        <w:t>Key Government Outcomes:</w:t>
      </w:r>
    </w:p>
    <w:p w:rsidR="00000000" w:rsidRDefault="00064464">
      <w:pPr>
        <w:pStyle w:val="OGText"/>
      </w:pPr>
      <w:r>
        <w:t>Enhanced health outcomes by purchasing high qual</w:t>
      </w:r>
      <w:r>
        <w:t>ity acute and sub</w:t>
      </w:r>
      <w:r>
        <w:noBreakHyphen/>
        <w:t>acute health services which are accessible and relevant to individual and community needs.</w:t>
      </w:r>
    </w:p>
    <w:p w:rsidR="00000000" w:rsidRDefault="00064464">
      <w:pPr>
        <w:pStyle w:val="OGHeading2"/>
      </w:pPr>
      <w:r>
        <w:t>Description of the Output Group:</w:t>
      </w:r>
    </w:p>
    <w:p w:rsidR="00000000" w:rsidRDefault="00064464">
      <w:pPr>
        <w:pStyle w:val="OGText"/>
      </w:pPr>
      <w:r>
        <w:t>Acute and sub</w:t>
      </w:r>
      <w:r>
        <w:noBreakHyphen/>
        <w:t>acute hospital inpatient, ambulatory and emergency services; community</w:t>
      </w:r>
      <w:r>
        <w:noBreakHyphen/>
        <w:t>based services which substitu</w:t>
      </w:r>
      <w:r>
        <w:t>te for hospital care.</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Admitted Services</w:t>
            </w:r>
            <w:r>
              <w:t xml:space="preserve"> </w:t>
            </w:r>
            <w:r>
              <w:noBreakHyphen/>
              <w:t xml:space="preserve"> Same</w:t>
            </w:r>
            <w:r>
              <w:noBreakHyphen/>
              <w:t xml:space="preserve"> and multi</w:t>
            </w:r>
            <w:r>
              <w:noBreakHyphen/>
              <w:t>day inpatient services (elective and non elective) provided at</w:t>
            </w:r>
            <w:r>
              <w:t xml:space="preserve"> metropolitan and rural hospitals.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Separations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949 900</w:t>
            </w:r>
          </w:p>
        </w:tc>
        <w:tc>
          <w:tcPr>
            <w:tcW w:w="806" w:type="dxa"/>
          </w:tcPr>
          <w:p w:rsidR="00000000" w:rsidRDefault="00064464">
            <w:pPr>
              <w:spacing w:after="60"/>
              <w:jc w:val="right"/>
              <w:rPr>
                <w:rFonts w:ascii="Arial" w:hAnsi="Arial"/>
                <w:sz w:val="18"/>
              </w:rPr>
            </w:pPr>
            <w:r>
              <w:rPr>
                <w:rFonts w:ascii="Arial" w:hAnsi="Arial"/>
                <w:sz w:val="18"/>
              </w:rPr>
              <w:t>950 000</w:t>
            </w:r>
          </w:p>
        </w:tc>
        <w:tc>
          <w:tcPr>
            <w:tcW w:w="907" w:type="dxa"/>
          </w:tcPr>
          <w:p w:rsidR="00000000" w:rsidRDefault="00064464">
            <w:pPr>
              <w:spacing w:after="60"/>
              <w:jc w:val="right"/>
              <w:rPr>
                <w:rFonts w:ascii="Arial" w:hAnsi="Arial"/>
                <w:sz w:val="18"/>
              </w:rPr>
            </w:pPr>
            <w:r>
              <w:rPr>
                <w:rFonts w:ascii="Arial" w:hAnsi="Arial"/>
                <w:sz w:val="18"/>
              </w:rPr>
              <w:t>950 000</w:t>
            </w:r>
          </w:p>
        </w:tc>
        <w:tc>
          <w:tcPr>
            <w:tcW w:w="734" w:type="dxa"/>
          </w:tcPr>
          <w:p w:rsidR="00000000" w:rsidRDefault="00064464">
            <w:pPr>
              <w:spacing w:after="60"/>
              <w:jc w:val="right"/>
              <w:rPr>
                <w:rFonts w:ascii="Arial" w:hAnsi="Arial"/>
                <w:sz w:val="18"/>
              </w:rPr>
            </w:pPr>
            <w:r>
              <w:rPr>
                <w:rFonts w:ascii="Arial" w:hAnsi="Arial"/>
                <w:sz w:val="18"/>
              </w:rPr>
              <w:t>970 400</w:t>
            </w:r>
          </w:p>
        </w:tc>
      </w:tr>
      <w:tr w:rsidR="00000000">
        <w:tblPrEx>
          <w:tblCellMar>
            <w:top w:w="0" w:type="dxa"/>
            <w:bottom w:w="0" w:type="dxa"/>
          </w:tblCellMar>
        </w:tblPrEx>
        <w:trPr>
          <w:cantSplit/>
        </w:trPr>
        <w:tc>
          <w:tcPr>
            <w:tcW w:w="3024" w:type="dxa"/>
          </w:tcPr>
          <w:p w:rsidR="00000000" w:rsidRDefault="00064464">
            <w:pPr>
              <w:pStyle w:val="OGTabText"/>
            </w:pPr>
            <w:r>
              <w:t>Weighted Inlier Equivalent Separations (WIES) (multi</w:t>
            </w:r>
            <w:r>
              <w:noBreakHyphen/>
              <w:t xml:space="preserve"> and same</w:t>
            </w:r>
            <w:r>
              <w:noBreakHyphen/>
              <w:t>day services)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777 900</w:t>
            </w:r>
          </w:p>
        </w:tc>
        <w:tc>
          <w:tcPr>
            <w:tcW w:w="806" w:type="dxa"/>
          </w:tcPr>
          <w:p w:rsidR="00000000" w:rsidRDefault="00064464">
            <w:pPr>
              <w:spacing w:after="60"/>
              <w:jc w:val="right"/>
              <w:rPr>
                <w:rFonts w:ascii="Arial" w:hAnsi="Arial"/>
                <w:sz w:val="18"/>
              </w:rPr>
            </w:pPr>
            <w:r>
              <w:rPr>
                <w:rFonts w:ascii="Arial" w:hAnsi="Arial"/>
                <w:sz w:val="18"/>
              </w:rPr>
              <w:t>782 000</w:t>
            </w:r>
          </w:p>
        </w:tc>
        <w:tc>
          <w:tcPr>
            <w:tcW w:w="907" w:type="dxa"/>
          </w:tcPr>
          <w:p w:rsidR="00000000" w:rsidRDefault="00064464">
            <w:pPr>
              <w:spacing w:after="60"/>
              <w:jc w:val="right"/>
              <w:rPr>
                <w:rFonts w:ascii="Arial" w:hAnsi="Arial"/>
                <w:sz w:val="18"/>
              </w:rPr>
            </w:pPr>
            <w:r>
              <w:rPr>
                <w:rFonts w:ascii="Arial" w:hAnsi="Arial"/>
                <w:sz w:val="18"/>
              </w:rPr>
              <w:t>782 000</w:t>
            </w:r>
          </w:p>
        </w:tc>
        <w:tc>
          <w:tcPr>
            <w:tcW w:w="734" w:type="dxa"/>
          </w:tcPr>
          <w:p w:rsidR="00000000" w:rsidRDefault="00064464">
            <w:pPr>
              <w:pStyle w:val="Tabletextheading"/>
              <w:spacing w:after="60"/>
              <w:rPr>
                <w:vertAlign w:val="superscript"/>
              </w:rPr>
            </w:pPr>
            <w:r>
              <w:rPr>
                <w:i w:val="0"/>
              </w:rPr>
              <w:t>798 800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Beds accredited</w:t>
            </w:r>
          </w:p>
        </w:tc>
        <w:tc>
          <w:tcPr>
            <w:tcW w:w="806" w:type="dxa"/>
          </w:tcPr>
          <w:p w:rsidR="00000000" w:rsidRDefault="00064464">
            <w:pPr>
              <w:spacing w:after="60"/>
              <w:jc w:val="center"/>
              <w:rPr>
                <w:rFonts w:ascii="Arial" w:hAnsi="Arial"/>
                <w:sz w:val="18"/>
              </w:rPr>
            </w:pPr>
            <w:r>
              <w:rPr>
                <w:rFonts w:ascii="Arial" w:hAnsi="Arial"/>
                <w:sz w:val="18"/>
              </w:rPr>
              <w:t>per ce</w:t>
            </w:r>
            <w:r>
              <w:rPr>
                <w:rFonts w:ascii="Arial" w:hAnsi="Arial"/>
                <w:sz w:val="18"/>
              </w:rPr>
              <w:t>nt</w:t>
            </w:r>
          </w:p>
        </w:tc>
        <w:tc>
          <w:tcPr>
            <w:tcW w:w="806" w:type="dxa"/>
          </w:tcPr>
          <w:p w:rsidR="00000000" w:rsidRDefault="00064464">
            <w:pPr>
              <w:spacing w:after="60"/>
              <w:jc w:val="right"/>
              <w:rPr>
                <w:rFonts w:ascii="Arial" w:hAnsi="Arial"/>
                <w:sz w:val="18"/>
              </w:rPr>
            </w:pPr>
            <w:r>
              <w:rPr>
                <w:rFonts w:ascii="Arial" w:hAnsi="Arial"/>
                <w:sz w:val="18"/>
              </w:rPr>
              <w:t>76</w:t>
            </w:r>
          </w:p>
        </w:tc>
        <w:tc>
          <w:tcPr>
            <w:tcW w:w="806" w:type="dxa"/>
          </w:tcPr>
          <w:p w:rsidR="00000000" w:rsidRDefault="00064464">
            <w:pPr>
              <w:spacing w:after="60"/>
              <w:jc w:val="right"/>
              <w:rPr>
                <w:rFonts w:ascii="Arial" w:hAnsi="Arial"/>
                <w:sz w:val="18"/>
              </w:rPr>
            </w:pPr>
            <w:r>
              <w:rPr>
                <w:rFonts w:ascii="Arial" w:hAnsi="Arial"/>
                <w:sz w:val="18"/>
              </w:rPr>
              <w:t>98</w:t>
            </w:r>
          </w:p>
        </w:tc>
        <w:tc>
          <w:tcPr>
            <w:tcW w:w="907" w:type="dxa"/>
          </w:tcPr>
          <w:p w:rsidR="00000000" w:rsidRDefault="00064464">
            <w:pPr>
              <w:spacing w:after="60"/>
              <w:jc w:val="right"/>
              <w:rPr>
                <w:rFonts w:ascii="Arial" w:hAnsi="Arial"/>
                <w:sz w:val="18"/>
              </w:rPr>
            </w:pPr>
            <w:r>
              <w:rPr>
                <w:rFonts w:ascii="Arial" w:hAnsi="Arial"/>
                <w:sz w:val="18"/>
              </w:rPr>
              <w:t>97.2</w:t>
            </w:r>
          </w:p>
        </w:tc>
        <w:tc>
          <w:tcPr>
            <w:tcW w:w="734" w:type="dxa"/>
          </w:tcPr>
          <w:p w:rsidR="00000000" w:rsidRDefault="00064464">
            <w:pPr>
              <w:spacing w:after="60"/>
              <w:jc w:val="right"/>
              <w:rPr>
                <w:rFonts w:ascii="Arial" w:hAnsi="Arial"/>
                <w:sz w:val="18"/>
              </w:rPr>
            </w:pPr>
            <w:r>
              <w:rPr>
                <w:rFonts w:ascii="Arial" w:hAnsi="Arial"/>
                <w:sz w:val="18"/>
              </w:rPr>
              <w:t>100.0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Urgent (Category 1) patients admitted within 30 days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100</w:t>
            </w:r>
          </w:p>
        </w:tc>
        <w:tc>
          <w:tcPr>
            <w:tcW w:w="734"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Semi</w:t>
            </w:r>
            <w:r>
              <w:noBreakHyphen/>
              <w:t>urgent (Category 2) patients admitted within 90 days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72</w:t>
            </w:r>
          </w:p>
        </w:tc>
        <w:tc>
          <w:tcPr>
            <w:tcW w:w="734" w:type="dxa"/>
          </w:tcPr>
          <w:p w:rsidR="00000000" w:rsidRDefault="00064464">
            <w:pPr>
              <w:spacing w:after="60"/>
              <w:jc w:val="right"/>
              <w:rPr>
                <w:rFonts w:ascii="Arial" w:hAnsi="Arial"/>
                <w:sz w:val="18"/>
              </w:rPr>
            </w:pPr>
            <w:r>
              <w:rPr>
                <w:rFonts w:ascii="Arial" w:hAnsi="Arial"/>
                <w:sz w:val="18"/>
              </w:rPr>
              <w:t>80.0</w:t>
            </w:r>
          </w:p>
        </w:tc>
      </w:tr>
      <w:tr w:rsidR="00000000">
        <w:tblPrEx>
          <w:tblCellMar>
            <w:top w:w="0" w:type="dxa"/>
            <w:bottom w:w="0" w:type="dxa"/>
          </w:tblCellMar>
        </w:tblPrEx>
        <w:trPr>
          <w:cantSplit/>
        </w:trPr>
        <w:tc>
          <w:tcPr>
            <w:tcW w:w="3024" w:type="dxa"/>
          </w:tcPr>
          <w:p w:rsidR="00000000" w:rsidRDefault="00064464">
            <w:pPr>
              <w:pStyle w:val="OGTabText"/>
            </w:pPr>
            <w:r>
              <w:t>Emergency patients admitted within the recommended period (</w:t>
            </w:r>
            <w:r>
              <w:t xml:space="preserve">&lt;12 hours) </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94.8</w:t>
            </w:r>
          </w:p>
        </w:tc>
        <w:tc>
          <w:tcPr>
            <w:tcW w:w="806" w:type="dxa"/>
          </w:tcPr>
          <w:p w:rsidR="00000000" w:rsidRDefault="00064464">
            <w:pPr>
              <w:spacing w:after="60"/>
              <w:jc w:val="right"/>
              <w:rPr>
                <w:rFonts w:ascii="Arial" w:hAnsi="Arial"/>
                <w:sz w:val="18"/>
              </w:rPr>
            </w:pPr>
            <w:r>
              <w:rPr>
                <w:rFonts w:ascii="Arial" w:hAnsi="Arial"/>
                <w:sz w:val="18"/>
              </w:rPr>
              <w:t>94.5</w:t>
            </w:r>
          </w:p>
        </w:tc>
        <w:tc>
          <w:tcPr>
            <w:tcW w:w="907" w:type="dxa"/>
          </w:tcPr>
          <w:p w:rsidR="00000000" w:rsidRDefault="00064464">
            <w:pPr>
              <w:spacing w:after="60"/>
              <w:jc w:val="right"/>
              <w:rPr>
                <w:rFonts w:ascii="Arial" w:hAnsi="Arial"/>
                <w:sz w:val="18"/>
              </w:rPr>
            </w:pPr>
            <w:r>
              <w:rPr>
                <w:rFonts w:ascii="Arial" w:hAnsi="Arial"/>
                <w:sz w:val="18"/>
              </w:rPr>
              <w:t>89.5</w:t>
            </w:r>
          </w:p>
        </w:tc>
        <w:tc>
          <w:tcPr>
            <w:tcW w:w="734" w:type="dxa"/>
          </w:tcPr>
          <w:p w:rsidR="00000000" w:rsidRDefault="00064464">
            <w:pPr>
              <w:spacing w:after="60"/>
              <w:jc w:val="right"/>
              <w:rPr>
                <w:rFonts w:ascii="Arial" w:hAnsi="Arial"/>
                <w:sz w:val="18"/>
              </w:rPr>
            </w:pPr>
            <w:r>
              <w:rPr>
                <w:rFonts w:ascii="Arial" w:hAnsi="Arial"/>
                <w:sz w:val="18"/>
              </w:rPr>
              <w:t>94.5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OGText"/>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34" w:type="dxa"/>
          </w:tcPr>
          <w:p w:rsidR="00000000" w:rsidRDefault="00064464">
            <w:pPr>
              <w:pStyle w:val="TableofFigures"/>
            </w:pPr>
            <w:r>
              <w:t>2 640.6</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Non</w:t>
            </w:r>
            <w:r>
              <w:rPr>
                <w:b/>
              </w:rPr>
              <w:noBreakHyphen/>
              <w:t xml:space="preserve"> Admitted Services</w:t>
            </w:r>
            <w:r>
              <w:t xml:space="preserve"> </w:t>
            </w:r>
            <w:r>
              <w:noBreakHyphen/>
              <w:t xml:space="preserve"> Same day non</w:t>
            </w:r>
            <w:r>
              <w:noBreakHyphen/>
              <w:t>admitted services provided at metropolitan and rural hospitals.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Victorian Ambulatory Classification Sy</w:t>
            </w:r>
            <w:r>
              <w:t>stem (VACS) Group A outpatient encounters</w:t>
            </w:r>
          </w:p>
        </w:tc>
        <w:tc>
          <w:tcPr>
            <w:tcW w:w="806" w:type="dxa"/>
          </w:tcPr>
          <w:p w:rsidR="00000000" w:rsidRDefault="00064464">
            <w:pPr>
              <w:spacing w:after="60"/>
              <w:jc w:val="center"/>
              <w:rPr>
                <w:rFonts w:ascii="Arial" w:hAnsi="Arial"/>
                <w:sz w:val="18"/>
              </w:rPr>
            </w:pPr>
            <w:r>
              <w:rPr>
                <w:rFonts w:ascii="Arial" w:hAnsi="Arial"/>
                <w:sz w:val="18"/>
              </w:rPr>
              <w:t>number</w:t>
            </w:r>
            <w:r>
              <w:rPr>
                <w:rFonts w:ascii="Arial" w:hAnsi="Arial"/>
                <w:sz w:val="18"/>
              </w:rPr>
              <w:br/>
              <w:t>‘000</w:t>
            </w:r>
          </w:p>
        </w:tc>
        <w:tc>
          <w:tcPr>
            <w:tcW w:w="806" w:type="dxa"/>
          </w:tcPr>
          <w:p w:rsidR="00000000" w:rsidRDefault="00064464">
            <w:pPr>
              <w:spacing w:after="60"/>
              <w:jc w:val="right"/>
              <w:rPr>
                <w:rFonts w:ascii="Arial" w:hAnsi="Arial"/>
                <w:sz w:val="18"/>
              </w:rPr>
            </w:pPr>
            <w:r>
              <w:rPr>
                <w:rFonts w:ascii="Arial" w:hAnsi="Arial"/>
                <w:sz w:val="18"/>
              </w:rPr>
              <w:t xml:space="preserve">2 053 </w:t>
            </w:r>
          </w:p>
        </w:tc>
        <w:tc>
          <w:tcPr>
            <w:tcW w:w="806" w:type="dxa"/>
          </w:tcPr>
          <w:p w:rsidR="00000000" w:rsidRDefault="00064464">
            <w:pPr>
              <w:spacing w:after="60"/>
              <w:jc w:val="right"/>
              <w:rPr>
                <w:rFonts w:ascii="Arial" w:hAnsi="Arial"/>
                <w:sz w:val="18"/>
              </w:rPr>
            </w:pPr>
            <w:r>
              <w:rPr>
                <w:rFonts w:ascii="Arial" w:hAnsi="Arial"/>
                <w:sz w:val="18"/>
              </w:rPr>
              <w:t>1 916</w:t>
            </w:r>
          </w:p>
        </w:tc>
        <w:tc>
          <w:tcPr>
            <w:tcW w:w="907" w:type="dxa"/>
          </w:tcPr>
          <w:p w:rsidR="00000000" w:rsidRDefault="00064464">
            <w:pPr>
              <w:spacing w:after="60"/>
              <w:jc w:val="right"/>
              <w:rPr>
                <w:rFonts w:ascii="Arial" w:hAnsi="Arial"/>
                <w:sz w:val="18"/>
              </w:rPr>
            </w:pPr>
            <w:r>
              <w:rPr>
                <w:rFonts w:ascii="Arial" w:hAnsi="Arial"/>
                <w:sz w:val="18"/>
              </w:rPr>
              <w:t>1 916 </w:t>
            </w:r>
          </w:p>
        </w:tc>
        <w:tc>
          <w:tcPr>
            <w:tcW w:w="734" w:type="dxa"/>
          </w:tcPr>
          <w:p w:rsidR="00000000" w:rsidRDefault="00064464">
            <w:pPr>
              <w:spacing w:after="60"/>
              <w:jc w:val="right"/>
              <w:rPr>
                <w:rFonts w:ascii="Arial" w:hAnsi="Arial"/>
                <w:sz w:val="18"/>
              </w:rPr>
            </w:pPr>
            <w:r>
              <w:rPr>
                <w:rFonts w:ascii="Arial" w:hAnsi="Arial"/>
                <w:sz w:val="18"/>
              </w:rPr>
              <w:t>1 986</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Maternity service enhancement –women receiving postnatal domiciliary visits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75</w:t>
            </w:r>
          </w:p>
        </w:tc>
        <w:tc>
          <w:tcPr>
            <w:tcW w:w="907" w:type="dxa"/>
          </w:tcPr>
          <w:p w:rsidR="00000000" w:rsidRDefault="00064464">
            <w:pPr>
              <w:spacing w:after="60"/>
              <w:jc w:val="right"/>
              <w:rPr>
                <w:rFonts w:ascii="Arial" w:hAnsi="Arial"/>
                <w:sz w:val="18"/>
              </w:rPr>
            </w:pPr>
            <w:r>
              <w:rPr>
                <w:rFonts w:ascii="Arial" w:hAnsi="Arial"/>
                <w:sz w:val="18"/>
              </w:rPr>
              <w:t>70</w:t>
            </w:r>
          </w:p>
        </w:tc>
        <w:tc>
          <w:tcPr>
            <w:tcW w:w="734" w:type="dxa"/>
          </w:tcPr>
          <w:p w:rsidR="00000000" w:rsidRDefault="00064464">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OGText"/>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34" w:type="dxa"/>
          </w:tcPr>
          <w:p w:rsidR="00000000" w:rsidRDefault="00064464">
            <w:pPr>
              <w:pStyle w:val="TableofFigures"/>
            </w:pPr>
            <w:r>
              <w:t>393.5</w:t>
            </w:r>
          </w:p>
        </w:tc>
      </w:tr>
    </w:tbl>
    <w:p w:rsidR="00000000" w:rsidRDefault="00064464">
      <w:pPr>
        <w:pStyle w:val="OGHeading1"/>
        <w:rPr>
          <w:i/>
        </w:rPr>
      </w:pPr>
      <w:r>
        <w:rPr>
          <w:rFonts w:ascii="Times New Roman" w:hAnsi="Times New Roman"/>
          <w:sz w:val="22"/>
        </w:rPr>
        <w:br w:type="page"/>
      </w:r>
      <w:r>
        <w:lastRenderedPageBreak/>
        <w:t xml:space="preserve">Acute </w:t>
      </w:r>
      <w:r>
        <w:t xml:space="preserve">Health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 xml:space="preserve">Hospital Emergency Services </w:t>
            </w:r>
            <w:r>
              <w:noBreakHyphen/>
            </w:r>
            <w:r>
              <w:rPr>
                <w:b/>
              </w:rPr>
              <w:t xml:space="preserve"> </w:t>
            </w:r>
            <w:r>
              <w:t>Admitted and non</w:t>
            </w:r>
            <w:r>
              <w:noBreakHyphen/>
              <w:t>admitted services provided to people who atte</w:t>
            </w:r>
            <w:r>
              <w:t>nd an emergency department of a metropolitan or rural hospital.</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Occasions of emergency service</w:t>
            </w:r>
          </w:p>
        </w:tc>
        <w:tc>
          <w:tcPr>
            <w:tcW w:w="806" w:type="dxa"/>
          </w:tcPr>
          <w:p w:rsidR="00000000" w:rsidRDefault="00064464">
            <w:pPr>
              <w:spacing w:after="60"/>
              <w:jc w:val="center"/>
              <w:rPr>
                <w:rFonts w:ascii="Arial" w:hAnsi="Arial"/>
                <w:sz w:val="18"/>
              </w:rPr>
            </w:pPr>
            <w:r>
              <w:rPr>
                <w:rFonts w:ascii="Arial" w:hAnsi="Arial"/>
                <w:sz w:val="18"/>
              </w:rPr>
              <w:t>number</w:t>
            </w:r>
            <w:r>
              <w:rPr>
                <w:rFonts w:ascii="Arial" w:hAnsi="Arial"/>
                <w:sz w:val="18"/>
              </w:rPr>
              <w:br/>
              <w:t>‘000</w:t>
            </w:r>
          </w:p>
        </w:tc>
        <w:tc>
          <w:tcPr>
            <w:tcW w:w="806" w:type="dxa"/>
          </w:tcPr>
          <w:p w:rsidR="00000000" w:rsidRDefault="00064464">
            <w:pPr>
              <w:spacing w:after="60"/>
              <w:jc w:val="right"/>
              <w:rPr>
                <w:rFonts w:ascii="Arial" w:hAnsi="Arial"/>
                <w:sz w:val="18"/>
              </w:rPr>
            </w:pPr>
            <w:r>
              <w:rPr>
                <w:rFonts w:ascii="Arial" w:hAnsi="Arial"/>
                <w:sz w:val="18"/>
              </w:rPr>
              <w:t xml:space="preserve">1 056 </w:t>
            </w:r>
          </w:p>
        </w:tc>
        <w:tc>
          <w:tcPr>
            <w:tcW w:w="806" w:type="dxa"/>
          </w:tcPr>
          <w:p w:rsidR="00000000" w:rsidRDefault="00064464">
            <w:pPr>
              <w:spacing w:after="60"/>
              <w:jc w:val="right"/>
              <w:rPr>
                <w:rFonts w:ascii="Arial" w:hAnsi="Arial"/>
                <w:sz w:val="18"/>
              </w:rPr>
            </w:pPr>
            <w:r>
              <w:rPr>
                <w:rFonts w:ascii="Arial" w:hAnsi="Arial"/>
                <w:sz w:val="18"/>
              </w:rPr>
              <w:t>1 074</w:t>
            </w:r>
          </w:p>
        </w:tc>
        <w:tc>
          <w:tcPr>
            <w:tcW w:w="907" w:type="dxa"/>
          </w:tcPr>
          <w:p w:rsidR="00000000" w:rsidRDefault="00064464">
            <w:pPr>
              <w:spacing w:after="60"/>
              <w:jc w:val="right"/>
              <w:rPr>
                <w:rFonts w:ascii="Arial" w:hAnsi="Arial"/>
                <w:sz w:val="18"/>
              </w:rPr>
            </w:pPr>
            <w:r>
              <w:rPr>
                <w:rFonts w:ascii="Arial" w:hAnsi="Arial"/>
                <w:sz w:val="18"/>
              </w:rPr>
              <w:t>1 074</w:t>
            </w:r>
          </w:p>
        </w:tc>
        <w:tc>
          <w:tcPr>
            <w:tcW w:w="734" w:type="dxa"/>
          </w:tcPr>
          <w:p w:rsidR="00000000" w:rsidRDefault="00064464">
            <w:pPr>
              <w:spacing w:after="60"/>
              <w:jc w:val="right"/>
              <w:rPr>
                <w:rFonts w:ascii="Arial" w:hAnsi="Arial"/>
                <w:sz w:val="18"/>
              </w:rPr>
            </w:pPr>
            <w:r>
              <w:rPr>
                <w:rFonts w:ascii="Arial" w:hAnsi="Arial"/>
                <w:sz w:val="18"/>
              </w:rPr>
              <w:t>1 096</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24 hour emergency departments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33</w:t>
            </w:r>
          </w:p>
        </w:tc>
        <w:tc>
          <w:tcPr>
            <w:tcW w:w="806" w:type="dxa"/>
          </w:tcPr>
          <w:p w:rsidR="00000000" w:rsidRDefault="00064464">
            <w:pPr>
              <w:spacing w:after="60"/>
              <w:jc w:val="right"/>
              <w:rPr>
                <w:rFonts w:ascii="Arial" w:hAnsi="Arial"/>
                <w:sz w:val="18"/>
              </w:rPr>
            </w:pPr>
            <w:r>
              <w:rPr>
                <w:rFonts w:ascii="Arial" w:hAnsi="Arial"/>
                <w:sz w:val="18"/>
              </w:rPr>
              <w:t>33</w:t>
            </w:r>
          </w:p>
        </w:tc>
        <w:tc>
          <w:tcPr>
            <w:tcW w:w="907" w:type="dxa"/>
          </w:tcPr>
          <w:p w:rsidR="00000000" w:rsidRDefault="00064464">
            <w:pPr>
              <w:spacing w:after="60"/>
              <w:jc w:val="right"/>
              <w:rPr>
                <w:rFonts w:ascii="Arial" w:hAnsi="Arial"/>
                <w:sz w:val="18"/>
              </w:rPr>
            </w:pPr>
            <w:r>
              <w:rPr>
                <w:rFonts w:ascii="Arial" w:hAnsi="Arial"/>
                <w:sz w:val="18"/>
              </w:rPr>
              <w:t>33</w:t>
            </w:r>
          </w:p>
        </w:tc>
        <w:tc>
          <w:tcPr>
            <w:tcW w:w="734" w:type="dxa"/>
          </w:tcPr>
          <w:p w:rsidR="00000000" w:rsidRDefault="00064464">
            <w:pPr>
              <w:spacing w:after="60"/>
              <w:jc w:val="right"/>
              <w:rPr>
                <w:rFonts w:ascii="Arial" w:hAnsi="Arial"/>
                <w:sz w:val="18"/>
              </w:rPr>
            </w:pPr>
            <w:r>
              <w:rPr>
                <w:rFonts w:ascii="Arial" w:hAnsi="Arial"/>
                <w:sz w:val="18"/>
              </w:rPr>
              <w:t>33</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Emergency Category 1 treat</w:t>
            </w:r>
            <w:r>
              <w:t>ed immediately</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34"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Emergency Category 2 treated in 10 minutes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82</w:t>
            </w:r>
          </w:p>
        </w:tc>
        <w:tc>
          <w:tcPr>
            <w:tcW w:w="806" w:type="dxa"/>
          </w:tcPr>
          <w:p w:rsidR="00000000" w:rsidRDefault="00064464">
            <w:pPr>
              <w:spacing w:after="60"/>
              <w:jc w:val="right"/>
              <w:rPr>
                <w:rFonts w:ascii="Arial" w:hAnsi="Arial"/>
                <w:sz w:val="18"/>
              </w:rPr>
            </w:pPr>
            <w:r>
              <w:rPr>
                <w:rFonts w:ascii="Arial" w:hAnsi="Arial"/>
                <w:sz w:val="18"/>
              </w:rPr>
              <w:t>75</w:t>
            </w:r>
          </w:p>
        </w:tc>
        <w:tc>
          <w:tcPr>
            <w:tcW w:w="907" w:type="dxa"/>
          </w:tcPr>
          <w:p w:rsidR="00000000" w:rsidRDefault="00064464">
            <w:pPr>
              <w:spacing w:after="60"/>
              <w:jc w:val="right"/>
              <w:rPr>
                <w:rFonts w:ascii="Arial" w:hAnsi="Arial"/>
                <w:sz w:val="18"/>
              </w:rPr>
            </w:pPr>
            <w:r>
              <w:rPr>
                <w:rFonts w:ascii="Arial" w:hAnsi="Arial"/>
                <w:sz w:val="18"/>
              </w:rPr>
              <w:t>82</w:t>
            </w:r>
          </w:p>
        </w:tc>
        <w:tc>
          <w:tcPr>
            <w:tcW w:w="734" w:type="dxa"/>
          </w:tcPr>
          <w:p w:rsidR="00000000" w:rsidRDefault="00064464">
            <w:pPr>
              <w:spacing w:after="60"/>
              <w:jc w:val="right"/>
              <w:rPr>
                <w:rFonts w:ascii="Arial" w:hAnsi="Arial"/>
                <w:sz w:val="18"/>
              </w:rPr>
            </w:pPr>
            <w:r>
              <w:rPr>
                <w:rFonts w:ascii="Arial" w:hAnsi="Arial"/>
                <w:sz w:val="18"/>
              </w:rPr>
              <w:t xml:space="preserve">75 </w:t>
            </w:r>
          </w:p>
        </w:tc>
      </w:tr>
      <w:tr w:rsidR="00000000">
        <w:tblPrEx>
          <w:tblCellMar>
            <w:top w:w="0" w:type="dxa"/>
            <w:bottom w:w="0" w:type="dxa"/>
          </w:tblCellMar>
        </w:tblPrEx>
        <w:trPr>
          <w:cantSplit/>
        </w:trPr>
        <w:tc>
          <w:tcPr>
            <w:tcW w:w="3024" w:type="dxa"/>
          </w:tcPr>
          <w:p w:rsidR="00000000" w:rsidRDefault="00064464">
            <w:pPr>
              <w:pStyle w:val="OGTabText"/>
            </w:pPr>
            <w:r>
              <w:t>Emergency Category 3 treated in 30 minutes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76</w:t>
            </w:r>
          </w:p>
        </w:tc>
        <w:tc>
          <w:tcPr>
            <w:tcW w:w="806" w:type="dxa"/>
          </w:tcPr>
          <w:p w:rsidR="00000000" w:rsidRDefault="00064464">
            <w:pPr>
              <w:spacing w:after="60"/>
              <w:jc w:val="right"/>
              <w:rPr>
                <w:rFonts w:ascii="Arial" w:hAnsi="Arial"/>
                <w:sz w:val="18"/>
              </w:rPr>
            </w:pPr>
            <w:r>
              <w:rPr>
                <w:rFonts w:ascii="Arial" w:hAnsi="Arial"/>
                <w:sz w:val="18"/>
              </w:rPr>
              <w:t>72</w:t>
            </w:r>
          </w:p>
        </w:tc>
        <w:tc>
          <w:tcPr>
            <w:tcW w:w="907" w:type="dxa"/>
          </w:tcPr>
          <w:p w:rsidR="00000000" w:rsidRDefault="00064464">
            <w:pPr>
              <w:spacing w:after="60"/>
              <w:jc w:val="right"/>
              <w:rPr>
                <w:rFonts w:ascii="Arial" w:hAnsi="Arial"/>
                <w:sz w:val="18"/>
              </w:rPr>
            </w:pPr>
            <w:r>
              <w:rPr>
                <w:rFonts w:ascii="Arial" w:hAnsi="Arial"/>
                <w:sz w:val="18"/>
              </w:rPr>
              <w:t>73</w:t>
            </w:r>
          </w:p>
        </w:tc>
        <w:tc>
          <w:tcPr>
            <w:tcW w:w="734" w:type="dxa"/>
          </w:tcPr>
          <w:p w:rsidR="00000000" w:rsidRDefault="00064464">
            <w:pPr>
              <w:spacing w:after="60"/>
              <w:jc w:val="right"/>
              <w:rPr>
                <w:rFonts w:ascii="Arial" w:hAnsi="Arial"/>
                <w:sz w:val="18"/>
              </w:rPr>
            </w:pPr>
            <w:r>
              <w:rPr>
                <w:rFonts w:ascii="Arial" w:hAnsi="Arial"/>
                <w:sz w:val="18"/>
              </w:rPr>
              <w:t>72</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OGText"/>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34" w:type="dxa"/>
          </w:tcPr>
          <w:p w:rsidR="00000000" w:rsidRDefault="00064464">
            <w:pPr>
              <w:pStyle w:val="TableofFigures"/>
            </w:pPr>
            <w:r>
              <w:t>173.4</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Home</w:t>
            </w:r>
            <w:r>
              <w:rPr>
                <w:b/>
              </w:rPr>
              <w:noBreakHyphen/>
              <w:t>Based Services</w:t>
            </w:r>
            <w:r>
              <w:noBreakHyphen/>
            </w:r>
            <w:r>
              <w:rPr>
                <w:b/>
              </w:rPr>
              <w:t xml:space="preserve"> </w:t>
            </w:r>
            <w:r>
              <w:t>Service</w:t>
            </w:r>
            <w:r>
              <w:t>s provided in non</w:t>
            </w:r>
            <w:r>
              <w:noBreakHyphen/>
              <w:t>hospital based settings such as the patients home.</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HITH bed days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83 272</w:t>
            </w:r>
          </w:p>
        </w:tc>
        <w:tc>
          <w:tcPr>
            <w:tcW w:w="806" w:type="dxa"/>
          </w:tcPr>
          <w:p w:rsidR="00000000" w:rsidRDefault="00064464">
            <w:pPr>
              <w:spacing w:after="60"/>
              <w:jc w:val="right"/>
              <w:rPr>
                <w:rFonts w:ascii="Arial" w:hAnsi="Arial"/>
                <w:sz w:val="18"/>
              </w:rPr>
            </w:pPr>
            <w:r>
              <w:rPr>
                <w:rFonts w:ascii="Arial" w:hAnsi="Arial"/>
                <w:sz w:val="18"/>
              </w:rPr>
              <w:t>92 000</w:t>
            </w:r>
          </w:p>
        </w:tc>
        <w:tc>
          <w:tcPr>
            <w:tcW w:w="907" w:type="dxa"/>
          </w:tcPr>
          <w:p w:rsidR="00000000" w:rsidRDefault="00064464">
            <w:pPr>
              <w:spacing w:after="60"/>
              <w:jc w:val="right"/>
              <w:rPr>
                <w:rFonts w:ascii="Arial" w:hAnsi="Arial"/>
                <w:sz w:val="18"/>
              </w:rPr>
            </w:pPr>
            <w:r>
              <w:rPr>
                <w:rFonts w:ascii="Arial" w:hAnsi="Arial"/>
                <w:sz w:val="18"/>
              </w:rPr>
              <w:t>93 000</w:t>
            </w:r>
          </w:p>
        </w:tc>
        <w:tc>
          <w:tcPr>
            <w:tcW w:w="734" w:type="dxa"/>
          </w:tcPr>
          <w:p w:rsidR="00000000" w:rsidRDefault="00064464">
            <w:pPr>
              <w:spacing w:after="60"/>
              <w:jc w:val="right"/>
              <w:rPr>
                <w:rFonts w:ascii="Arial" w:hAnsi="Arial"/>
                <w:sz w:val="18"/>
              </w:rPr>
            </w:pPr>
            <w:r>
              <w:rPr>
                <w:rFonts w:ascii="Arial" w:hAnsi="Arial"/>
                <w:sz w:val="18"/>
              </w:rPr>
              <w:t>98 000</w:t>
            </w:r>
          </w:p>
        </w:tc>
      </w:tr>
      <w:tr w:rsidR="00000000">
        <w:tblPrEx>
          <w:tblCellMar>
            <w:top w:w="0" w:type="dxa"/>
            <w:bottom w:w="0" w:type="dxa"/>
          </w:tblCellMar>
        </w:tblPrEx>
        <w:trPr>
          <w:cantSplit/>
        </w:trPr>
        <w:tc>
          <w:tcPr>
            <w:tcW w:w="3024" w:type="dxa"/>
          </w:tcPr>
          <w:p w:rsidR="00000000" w:rsidRDefault="00064464">
            <w:pPr>
              <w:pStyle w:val="OGTabText"/>
            </w:pPr>
            <w:r>
              <w:t>Post Acute Care clients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7 070</w:t>
            </w:r>
          </w:p>
        </w:tc>
        <w:tc>
          <w:tcPr>
            <w:tcW w:w="806" w:type="dxa"/>
          </w:tcPr>
          <w:p w:rsidR="00000000" w:rsidRDefault="00064464">
            <w:pPr>
              <w:spacing w:after="60"/>
              <w:jc w:val="right"/>
              <w:rPr>
                <w:rFonts w:ascii="Arial" w:hAnsi="Arial"/>
                <w:sz w:val="18"/>
              </w:rPr>
            </w:pPr>
            <w:r>
              <w:rPr>
                <w:rFonts w:ascii="Arial" w:hAnsi="Arial"/>
                <w:sz w:val="18"/>
              </w:rPr>
              <w:t>7 600</w:t>
            </w:r>
          </w:p>
        </w:tc>
        <w:tc>
          <w:tcPr>
            <w:tcW w:w="907" w:type="dxa"/>
          </w:tcPr>
          <w:p w:rsidR="00000000" w:rsidRDefault="00064464">
            <w:pPr>
              <w:spacing w:after="60"/>
              <w:jc w:val="right"/>
              <w:rPr>
                <w:rFonts w:ascii="Arial" w:hAnsi="Arial"/>
                <w:sz w:val="18"/>
              </w:rPr>
            </w:pPr>
            <w:r>
              <w:rPr>
                <w:rFonts w:ascii="Arial" w:hAnsi="Arial"/>
                <w:sz w:val="18"/>
              </w:rPr>
              <w:t>15 000</w:t>
            </w:r>
          </w:p>
        </w:tc>
        <w:tc>
          <w:tcPr>
            <w:tcW w:w="734" w:type="dxa"/>
          </w:tcPr>
          <w:p w:rsidR="00000000" w:rsidRDefault="00064464">
            <w:pPr>
              <w:spacing w:after="60"/>
              <w:jc w:val="right"/>
              <w:rPr>
                <w:rFonts w:ascii="Arial" w:hAnsi="Arial"/>
                <w:sz w:val="18"/>
              </w:rPr>
            </w:pPr>
            <w:r>
              <w:rPr>
                <w:rFonts w:ascii="Arial" w:hAnsi="Arial"/>
                <w:sz w:val="18"/>
              </w:rPr>
              <w:t>20 000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OGText"/>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34" w:type="dxa"/>
          </w:tcPr>
          <w:p w:rsidR="00000000" w:rsidRDefault="00064464">
            <w:pPr>
              <w:pStyle w:val="TableofFigures"/>
            </w:pPr>
            <w:r>
              <w:t>20.8</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 xml:space="preserve">Training </w:t>
            </w:r>
            <w:r>
              <w:rPr>
                <w:b/>
              </w:rPr>
              <w:t xml:space="preserve">and Development </w:t>
            </w:r>
            <w:r>
              <w:noBreakHyphen/>
            </w:r>
            <w:r>
              <w:rPr>
                <w:b/>
              </w:rPr>
              <w:t xml:space="preserve"> </w:t>
            </w:r>
            <w:r>
              <w:t>Provision of grants to hospitals for training and accreditation of nurses and hospital registrars.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First year graduate nurses places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909.5</w:t>
            </w:r>
          </w:p>
        </w:tc>
        <w:tc>
          <w:tcPr>
            <w:tcW w:w="806" w:type="dxa"/>
          </w:tcPr>
          <w:p w:rsidR="00000000" w:rsidRDefault="00064464">
            <w:pPr>
              <w:spacing w:after="60"/>
              <w:jc w:val="right"/>
              <w:rPr>
                <w:rFonts w:ascii="Arial" w:hAnsi="Arial"/>
                <w:sz w:val="18"/>
              </w:rPr>
            </w:pPr>
            <w:r>
              <w:rPr>
                <w:rFonts w:ascii="Arial" w:hAnsi="Arial"/>
                <w:sz w:val="18"/>
              </w:rPr>
              <w:t>985</w:t>
            </w:r>
          </w:p>
        </w:tc>
        <w:tc>
          <w:tcPr>
            <w:tcW w:w="907" w:type="dxa"/>
          </w:tcPr>
          <w:p w:rsidR="00000000" w:rsidRDefault="00064464">
            <w:pPr>
              <w:spacing w:after="60"/>
              <w:jc w:val="right"/>
              <w:rPr>
                <w:rFonts w:ascii="Arial" w:hAnsi="Arial"/>
                <w:sz w:val="18"/>
              </w:rPr>
            </w:pPr>
            <w:r>
              <w:rPr>
                <w:rFonts w:ascii="Arial" w:hAnsi="Arial"/>
                <w:sz w:val="18"/>
              </w:rPr>
              <w:t>985</w:t>
            </w:r>
          </w:p>
        </w:tc>
        <w:tc>
          <w:tcPr>
            <w:tcW w:w="734" w:type="dxa"/>
          </w:tcPr>
          <w:p w:rsidR="00000000" w:rsidRDefault="00064464">
            <w:pPr>
              <w:spacing w:after="60"/>
              <w:jc w:val="right"/>
              <w:rPr>
                <w:rFonts w:ascii="Arial" w:hAnsi="Arial"/>
                <w:sz w:val="18"/>
              </w:rPr>
            </w:pPr>
            <w:r>
              <w:rPr>
                <w:rFonts w:ascii="Arial" w:hAnsi="Arial"/>
                <w:sz w:val="18"/>
              </w:rPr>
              <w:t xml:space="preserve">tbd </w:t>
            </w:r>
            <w:r>
              <w:rPr>
                <w:rFonts w:ascii="Arial" w:hAnsi="Arial"/>
                <w:i/>
                <w:sz w:val="20"/>
                <w:vertAlign w:val="superscript"/>
              </w:rPr>
              <w:t>(a)</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123.1</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Blo</w:t>
            </w:r>
            <w:r>
              <w:rPr>
                <w:b/>
              </w:rPr>
              <w:t xml:space="preserve">od Services </w:t>
            </w:r>
            <w:r>
              <w:noBreakHyphen/>
              <w:t xml:space="preserve"> To provide adequate and safe supplies of blood and blood products for therapeutic use in Victoria.</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Blood collections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211 286</w:t>
            </w:r>
          </w:p>
        </w:tc>
        <w:tc>
          <w:tcPr>
            <w:tcW w:w="806" w:type="dxa"/>
          </w:tcPr>
          <w:p w:rsidR="00000000" w:rsidRDefault="00064464">
            <w:pPr>
              <w:spacing w:after="60"/>
              <w:jc w:val="right"/>
              <w:rPr>
                <w:rFonts w:ascii="Arial" w:hAnsi="Arial"/>
                <w:sz w:val="18"/>
              </w:rPr>
            </w:pPr>
            <w:r>
              <w:rPr>
                <w:rFonts w:ascii="Arial" w:hAnsi="Arial"/>
                <w:sz w:val="18"/>
              </w:rPr>
              <w:t>244 000</w:t>
            </w:r>
          </w:p>
        </w:tc>
        <w:tc>
          <w:tcPr>
            <w:tcW w:w="907" w:type="dxa"/>
          </w:tcPr>
          <w:p w:rsidR="00000000" w:rsidRDefault="00064464">
            <w:pPr>
              <w:spacing w:after="60"/>
              <w:jc w:val="right"/>
              <w:rPr>
                <w:rFonts w:ascii="Arial" w:hAnsi="Arial"/>
                <w:sz w:val="18"/>
              </w:rPr>
            </w:pPr>
            <w:r>
              <w:rPr>
                <w:rFonts w:ascii="Arial" w:hAnsi="Arial"/>
                <w:sz w:val="18"/>
              </w:rPr>
              <w:t>230 000</w:t>
            </w:r>
          </w:p>
        </w:tc>
        <w:tc>
          <w:tcPr>
            <w:tcW w:w="734" w:type="dxa"/>
          </w:tcPr>
          <w:p w:rsidR="00000000" w:rsidRDefault="00064464">
            <w:pPr>
              <w:spacing w:after="60"/>
              <w:jc w:val="right"/>
              <w:rPr>
                <w:rFonts w:ascii="Arial" w:hAnsi="Arial"/>
                <w:sz w:val="18"/>
              </w:rPr>
            </w:pPr>
            <w:r>
              <w:rPr>
                <w:rFonts w:ascii="Arial" w:hAnsi="Arial"/>
                <w:sz w:val="18"/>
              </w:rPr>
              <w:t>238 000</w:t>
            </w:r>
          </w:p>
        </w:tc>
      </w:tr>
    </w:tbl>
    <w:p w:rsidR="00000000" w:rsidRDefault="00064464">
      <w:pPr>
        <w:pStyle w:val="OGHeading1"/>
        <w:rPr>
          <w:i/>
        </w:rPr>
      </w:pPr>
      <w:r>
        <w:rPr>
          <w:rFonts w:ascii="Times New Roman" w:hAnsi="Times New Roman"/>
          <w:i/>
          <w:sz w:val="22"/>
        </w:rPr>
        <w:br w:type="page"/>
      </w:r>
      <w:r>
        <w:lastRenderedPageBreak/>
        <w:t xml:space="preserve">Acute Health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w:t>
            </w:r>
            <w:r>
              <w:rPr>
                <w:rFonts w:ascii="Arial" w:hAnsi="Arial"/>
                <w:sz w:val="18"/>
              </w:rPr>
              <w:t>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Compliance of blood production and supply activities with Therapeutic Goods Association requirements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34"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Pr>
          <w:p w:rsidR="00000000" w:rsidRDefault="00064464">
            <w:pPr>
              <w:pStyle w:val="OGTabText"/>
            </w:pPr>
            <w:r>
              <w:t>Tot</w:t>
            </w:r>
            <w:r>
              <w:t>al output cost:</w:t>
            </w:r>
          </w:p>
        </w:tc>
        <w:tc>
          <w:tcPr>
            <w:tcW w:w="806" w:type="dxa"/>
          </w:tcPr>
          <w:p w:rsidR="00000000" w:rsidRDefault="00064464">
            <w:pPr>
              <w:pStyle w:val="OGText"/>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34" w:type="dxa"/>
          </w:tcPr>
          <w:p w:rsidR="00000000" w:rsidRDefault="00064464">
            <w:pPr>
              <w:pStyle w:val="TableofFigures"/>
            </w:pPr>
            <w:r>
              <w:t>40.4</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Sub</w:t>
            </w:r>
            <w:r>
              <w:rPr>
                <w:b/>
              </w:rPr>
              <w:noBreakHyphen/>
              <w:t>acute Services</w:t>
            </w:r>
            <w:r>
              <w:t xml:space="preserve"> </w:t>
            </w:r>
            <w:r>
              <w:noBreakHyphen/>
              <w:t xml:space="preserve"> A range of inpatient services, specialist clinics, post acute services and residential rehabilitation services.</w:t>
            </w:r>
          </w:p>
        </w:tc>
      </w:tr>
      <w:tr w:rsidR="00000000">
        <w:tblPrEx>
          <w:tblCellMar>
            <w:top w:w="0" w:type="dxa"/>
            <w:bottom w:w="0" w:type="dxa"/>
          </w:tblCellMar>
        </w:tblPrEx>
        <w:trPr>
          <w:cantSplit/>
        </w:trPr>
        <w:tc>
          <w:tcPr>
            <w:tcW w:w="3024" w:type="dxa"/>
          </w:tcPr>
          <w:p w:rsidR="00000000" w:rsidRDefault="00064464">
            <w:pPr>
              <w:pStyle w:val="OGTabHead"/>
              <w:rPr>
                <w:i w:val="0"/>
              </w:rPr>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Sub</w:t>
            </w:r>
            <w:r>
              <w:noBreakHyphen/>
              <w:t>acute inpatient treatments</w:t>
            </w:r>
            <w:r>
              <w:rPr>
                <w:i/>
                <w:vertAlign w:val="superscript"/>
              </w:rPr>
              <w:t>(b)</w:t>
            </w:r>
          </w:p>
        </w:tc>
        <w:tc>
          <w:tcPr>
            <w:tcW w:w="806" w:type="dxa"/>
          </w:tcPr>
          <w:p w:rsidR="00000000" w:rsidRDefault="00064464">
            <w:pPr>
              <w:spacing w:after="60"/>
              <w:jc w:val="center"/>
              <w:rPr>
                <w:rFonts w:ascii="Arial" w:hAnsi="Arial"/>
                <w:sz w:val="18"/>
              </w:rPr>
            </w:pPr>
            <w:r>
              <w:rPr>
                <w:rFonts w:ascii="Arial" w:hAnsi="Arial"/>
                <w:sz w:val="18"/>
              </w:rPr>
              <w:t>bed days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541 300</w:t>
            </w:r>
          </w:p>
        </w:tc>
        <w:tc>
          <w:tcPr>
            <w:tcW w:w="734" w:type="dxa"/>
          </w:tcPr>
          <w:p w:rsidR="00000000" w:rsidRDefault="00064464">
            <w:pPr>
              <w:spacing w:after="60"/>
              <w:jc w:val="right"/>
              <w:rPr>
                <w:rFonts w:ascii="Arial" w:hAnsi="Arial"/>
                <w:sz w:val="18"/>
              </w:rPr>
            </w:pPr>
            <w:r>
              <w:rPr>
                <w:rFonts w:ascii="Arial" w:hAnsi="Arial"/>
                <w:sz w:val="18"/>
              </w:rPr>
              <w:t>589 700</w:t>
            </w:r>
          </w:p>
        </w:tc>
      </w:tr>
      <w:tr w:rsidR="00000000">
        <w:tblPrEx>
          <w:tblCellMar>
            <w:top w:w="0" w:type="dxa"/>
            <w:bottom w:w="0" w:type="dxa"/>
          </w:tblCellMar>
        </w:tblPrEx>
        <w:trPr>
          <w:cantSplit/>
        </w:trPr>
        <w:tc>
          <w:tcPr>
            <w:tcW w:w="3024" w:type="dxa"/>
          </w:tcPr>
          <w:p w:rsidR="00000000" w:rsidRDefault="00064464">
            <w:pPr>
              <w:pStyle w:val="OGTabText"/>
            </w:pPr>
            <w:r>
              <w:t>Community Rehabilitation Clinic Places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113 533</w:t>
            </w:r>
          </w:p>
        </w:tc>
        <w:tc>
          <w:tcPr>
            <w:tcW w:w="806" w:type="dxa"/>
          </w:tcPr>
          <w:p w:rsidR="00000000" w:rsidRDefault="00064464">
            <w:pPr>
              <w:spacing w:after="60"/>
              <w:jc w:val="right"/>
              <w:rPr>
                <w:rFonts w:ascii="Arial" w:hAnsi="Arial"/>
                <w:sz w:val="18"/>
              </w:rPr>
            </w:pPr>
            <w:r>
              <w:rPr>
                <w:rFonts w:ascii="Arial" w:hAnsi="Arial"/>
                <w:sz w:val="18"/>
              </w:rPr>
              <w:t>103 872</w:t>
            </w:r>
          </w:p>
        </w:tc>
        <w:tc>
          <w:tcPr>
            <w:tcW w:w="907" w:type="dxa"/>
          </w:tcPr>
          <w:p w:rsidR="00000000" w:rsidRDefault="00064464">
            <w:pPr>
              <w:spacing w:after="60"/>
              <w:jc w:val="right"/>
              <w:rPr>
                <w:rFonts w:ascii="Arial" w:hAnsi="Arial"/>
                <w:sz w:val="18"/>
              </w:rPr>
            </w:pPr>
            <w:r>
              <w:rPr>
                <w:rFonts w:ascii="Arial" w:hAnsi="Arial"/>
                <w:sz w:val="18"/>
              </w:rPr>
              <w:t>124 463</w:t>
            </w:r>
          </w:p>
        </w:tc>
        <w:tc>
          <w:tcPr>
            <w:tcW w:w="734" w:type="dxa"/>
          </w:tcPr>
          <w:p w:rsidR="00000000" w:rsidRDefault="00064464">
            <w:pPr>
              <w:spacing w:after="60"/>
              <w:jc w:val="right"/>
              <w:rPr>
                <w:rFonts w:ascii="Arial" w:hAnsi="Arial"/>
                <w:sz w:val="18"/>
              </w:rPr>
            </w:pPr>
            <w:r>
              <w:rPr>
                <w:rFonts w:ascii="Arial" w:hAnsi="Arial"/>
                <w:sz w:val="18"/>
              </w:rPr>
              <w:t>124 463</w:t>
            </w:r>
          </w:p>
        </w:tc>
      </w:tr>
      <w:tr w:rsidR="00000000">
        <w:tblPrEx>
          <w:tblCellMar>
            <w:top w:w="0" w:type="dxa"/>
            <w:bottom w:w="0" w:type="dxa"/>
          </w:tblCellMar>
        </w:tblPrEx>
        <w:trPr>
          <w:cantSplit/>
        </w:trPr>
        <w:tc>
          <w:tcPr>
            <w:tcW w:w="3024" w:type="dxa"/>
          </w:tcPr>
          <w:p w:rsidR="00000000" w:rsidRDefault="00064464">
            <w:pPr>
              <w:pStyle w:val="OGTabText"/>
            </w:pPr>
            <w:r>
              <w:t>Specialist Clinics Open</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28</w:t>
            </w:r>
          </w:p>
        </w:tc>
        <w:tc>
          <w:tcPr>
            <w:tcW w:w="734" w:type="dxa"/>
          </w:tcPr>
          <w:p w:rsidR="00000000" w:rsidRDefault="00064464">
            <w:pPr>
              <w:spacing w:after="60"/>
              <w:jc w:val="right"/>
              <w:rPr>
                <w:rFonts w:ascii="Arial" w:hAnsi="Arial"/>
                <w:sz w:val="18"/>
              </w:rPr>
            </w:pPr>
            <w:r>
              <w:rPr>
                <w:rFonts w:ascii="Arial" w:hAnsi="Arial"/>
                <w:sz w:val="18"/>
              </w:rPr>
              <w:t>28</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Rehabilitation Beds Designated</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100</w:t>
            </w:r>
          </w:p>
        </w:tc>
        <w:tc>
          <w:tcPr>
            <w:tcW w:w="734"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Community Rehabilitation Clinics meeting Designation Criteria</w:t>
            </w:r>
          </w:p>
        </w:tc>
        <w:tc>
          <w:tcPr>
            <w:tcW w:w="806" w:type="dxa"/>
          </w:tcPr>
          <w:p w:rsidR="00000000" w:rsidRDefault="00064464">
            <w:pPr>
              <w:spacing w:after="60"/>
              <w:jc w:val="center"/>
              <w:rPr>
                <w:rFonts w:ascii="Arial" w:hAnsi="Arial"/>
                <w:sz w:val="18"/>
              </w:rPr>
            </w:pPr>
            <w:r>
              <w:rPr>
                <w:rFonts w:ascii="Arial" w:hAnsi="Arial"/>
                <w:sz w:val="18"/>
              </w:rPr>
              <w:t>pe</w:t>
            </w:r>
            <w:r>
              <w:rPr>
                <w:rFonts w:ascii="Arial" w:hAnsi="Arial"/>
                <w:sz w:val="18"/>
              </w:rPr>
              <w:t>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Community Rehabilitation Clinic clients receiving treatment within 3 working days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70</w:t>
            </w:r>
          </w:p>
        </w:tc>
        <w:tc>
          <w:tcPr>
            <w:tcW w:w="907" w:type="dxa"/>
          </w:tcPr>
          <w:p w:rsidR="00000000" w:rsidRDefault="00064464">
            <w:pPr>
              <w:spacing w:after="60"/>
              <w:jc w:val="right"/>
              <w:rPr>
                <w:rFonts w:ascii="Arial" w:hAnsi="Arial"/>
                <w:sz w:val="18"/>
              </w:rPr>
            </w:pPr>
            <w:r>
              <w:rPr>
                <w:rFonts w:ascii="Arial" w:hAnsi="Arial"/>
                <w:sz w:val="18"/>
              </w:rPr>
              <w:t>50</w:t>
            </w:r>
          </w:p>
        </w:tc>
        <w:tc>
          <w:tcPr>
            <w:tcW w:w="734" w:type="dxa"/>
          </w:tcPr>
          <w:p w:rsidR="00000000" w:rsidRDefault="00064464">
            <w:p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OGText"/>
              <w:jc w:val="center"/>
            </w:pPr>
            <w:r>
              <w:t>$ million</w:t>
            </w:r>
          </w:p>
        </w:tc>
        <w:tc>
          <w:tcPr>
            <w:tcW w:w="806" w:type="dxa"/>
            <w:tcBorders>
              <w:bottom w:val="single" w:sz="12" w:space="0" w:color="auto"/>
            </w:tcBorders>
          </w:tcPr>
          <w:p w:rsidR="00000000" w:rsidRDefault="00064464">
            <w:pPr>
              <w:pStyle w:val="TableofFigures"/>
            </w:pPr>
            <w:r>
              <w:t>na</w:t>
            </w:r>
          </w:p>
        </w:tc>
        <w:tc>
          <w:tcPr>
            <w:tcW w:w="806" w:type="dxa"/>
            <w:tcBorders>
              <w:bottom w:val="single" w:sz="12" w:space="0" w:color="auto"/>
            </w:tcBorders>
          </w:tcPr>
          <w:p w:rsidR="00000000" w:rsidRDefault="00064464">
            <w:pPr>
              <w:pStyle w:val="TableofFigures"/>
            </w:pPr>
            <w:r>
              <w:t>na</w:t>
            </w:r>
          </w:p>
        </w:tc>
        <w:tc>
          <w:tcPr>
            <w:tcW w:w="907" w:type="dxa"/>
            <w:tcBorders>
              <w:bottom w:val="single" w:sz="12" w:space="0" w:color="auto"/>
            </w:tcBorders>
          </w:tcPr>
          <w:p w:rsidR="00000000" w:rsidRDefault="00064464">
            <w:pPr>
              <w:pStyle w:val="TableofFigures"/>
            </w:pPr>
            <w:r>
              <w:t>na</w:t>
            </w:r>
          </w:p>
        </w:tc>
        <w:tc>
          <w:tcPr>
            <w:tcW w:w="734" w:type="dxa"/>
            <w:tcBorders>
              <w:bottom w:val="single" w:sz="12" w:space="0" w:color="auto"/>
            </w:tcBorders>
          </w:tcPr>
          <w:p w:rsidR="00000000" w:rsidRDefault="00064464">
            <w:pPr>
              <w:pStyle w:val="TableofFigures"/>
            </w:pPr>
            <w:r>
              <w:t>230.1</w:t>
            </w:r>
          </w:p>
        </w:tc>
      </w:tr>
    </w:tbl>
    <w:p w:rsidR="00000000" w:rsidRDefault="00064464">
      <w:pPr>
        <w:pStyle w:val="Source"/>
      </w:pPr>
      <w:r>
        <w:t>Source: Department of Human Services</w:t>
      </w:r>
    </w:p>
    <w:p w:rsidR="00000000" w:rsidRDefault="00064464">
      <w:pPr>
        <w:pStyle w:val="Notes"/>
      </w:pPr>
      <w:r>
        <w:t>Notes:</w:t>
      </w:r>
    </w:p>
    <w:p w:rsidR="00000000" w:rsidRDefault="00064464" w:rsidP="00064464">
      <w:pPr>
        <w:pStyle w:val="Notes"/>
        <w:numPr>
          <w:ilvl w:val="0"/>
          <w:numId w:val="28"/>
        </w:numPr>
      </w:pPr>
      <w:r>
        <w:t>Targets will b</w:t>
      </w:r>
      <w:r>
        <w:t>e determined once the Ministerial Review of Training is completed..</w:t>
      </w:r>
    </w:p>
    <w:p w:rsidR="00000000" w:rsidRDefault="00064464" w:rsidP="00064464">
      <w:pPr>
        <w:pStyle w:val="Notes"/>
        <w:numPr>
          <w:ilvl w:val="0"/>
          <w:numId w:val="28"/>
        </w:numPr>
      </w:pPr>
      <w:r>
        <w:t>Bed days for 1999</w:t>
      </w:r>
      <w:r>
        <w:noBreakHyphen/>
        <w:t>00 differs from those previously reported because this output no longer includes palliative care and it now includes sub</w:t>
      </w:r>
      <w:r>
        <w:noBreakHyphen/>
        <w:t>acute inpatient treatments not previously reporte</w:t>
      </w:r>
      <w:r>
        <w:t>d.</w:t>
      </w:r>
    </w:p>
    <w:p w:rsidR="00000000" w:rsidRDefault="00064464">
      <w:pPr>
        <w:pStyle w:val="OGHeading1"/>
        <w:rPr>
          <w:i/>
        </w:rPr>
      </w:pPr>
      <w:r>
        <w:br w:type="page"/>
      </w:r>
      <w:r>
        <w:lastRenderedPageBreak/>
        <w:t xml:space="preserve">Acute Health Services </w:t>
      </w:r>
      <w:r>
        <w:noBreakHyphen/>
        <w:t xml:space="preserve"> </w:t>
      </w:r>
      <w:r>
        <w:rPr>
          <w:i/>
        </w:rPr>
        <w:t>continued</w:t>
      </w:r>
    </w:p>
    <w:p w:rsidR="00000000" w:rsidRDefault="00064464">
      <w:pPr>
        <w:pStyle w:val="OGHeading2"/>
        <w:spacing w:after="0"/>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630"/>
        <w:gridCol w:w="891"/>
        <w:gridCol w:w="806"/>
        <w:gridCol w:w="806"/>
        <w:gridCol w:w="994"/>
      </w:tblGrid>
      <w:tr w:rsidR="00000000">
        <w:tblPrEx>
          <w:tblCellMar>
            <w:top w:w="0" w:type="dxa"/>
            <w:bottom w:w="0" w:type="dxa"/>
          </w:tblCellMar>
        </w:tblPrEx>
        <w:tc>
          <w:tcPr>
            <w:tcW w:w="3630" w:type="dxa"/>
            <w:tcBorders>
              <w:top w:val="single" w:sz="6" w:space="0" w:color="auto"/>
            </w:tcBorders>
          </w:tcPr>
          <w:p w:rsidR="00000000" w:rsidRDefault="00064464">
            <w:pPr>
              <w:pStyle w:val="Tabletext"/>
              <w:rPr>
                <w:snapToGrid w:val="0"/>
                <w:lang w:eastAsia="en-US"/>
              </w:rPr>
            </w:pPr>
          </w:p>
        </w:tc>
        <w:tc>
          <w:tcPr>
            <w:tcW w:w="891"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(b)</w:t>
            </w:r>
          </w:p>
        </w:tc>
      </w:tr>
      <w:tr w:rsidR="00000000">
        <w:tblPrEx>
          <w:tblCellMar>
            <w:top w:w="0" w:type="dxa"/>
            <w:bottom w:w="0" w:type="dxa"/>
          </w:tblCellMar>
        </w:tblPrEx>
        <w:tc>
          <w:tcPr>
            <w:tcW w:w="3630" w:type="dxa"/>
            <w:tcBorders>
              <w:bottom w:val="single" w:sz="6" w:space="0" w:color="auto"/>
            </w:tcBorders>
          </w:tcPr>
          <w:p w:rsidR="00000000" w:rsidRDefault="00064464">
            <w:pPr>
              <w:pStyle w:val="Tabletext"/>
              <w:rPr>
                <w:snapToGrid w:val="0"/>
                <w:lang w:eastAsia="en-US"/>
              </w:rPr>
            </w:pPr>
          </w:p>
        </w:tc>
        <w:tc>
          <w:tcPr>
            <w:tcW w:w="891" w:type="dxa"/>
            <w:tcBorders>
              <w:bottom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Budget</w:t>
            </w:r>
            <w:r>
              <w:rPr>
                <w:i/>
                <w:snapToGrid w:val="0"/>
                <w:color w:val="000000"/>
                <w:lang w:eastAsia="en-US"/>
              </w:rPr>
              <w:t xml:space="preserve"> </w:t>
            </w:r>
            <w:r>
              <w:rPr>
                <w:i/>
                <w:snapToGrid w:val="0"/>
                <w:color w:val="000000"/>
                <w:vertAlign w:val="superscript"/>
                <w:lang w:eastAsia="en-US"/>
              </w:rPr>
              <w:t>(a)</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630" w:type="dxa"/>
          </w:tcPr>
          <w:p w:rsidR="00000000" w:rsidRDefault="00064464">
            <w:pPr>
              <w:pStyle w:val="Tabletext"/>
              <w:rPr>
                <w:b/>
                <w:snapToGrid w:val="0"/>
                <w:lang w:eastAsia="en-US"/>
              </w:rPr>
            </w:pPr>
            <w:r>
              <w:rPr>
                <w:b/>
                <w:snapToGrid w:val="0"/>
                <w:lang w:eastAsia="en-US"/>
              </w:rPr>
              <w:t>Total costs of output group</w:t>
            </w:r>
          </w:p>
        </w:tc>
        <w:tc>
          <w:tcPr>
            <w:tcW w:w="891" w:type="dxa"/>
          </w:tcPr>
          <w:p w:rsidR="00000000" w:rsidRDefault="00064464">
            <w:pPr>
              <w:pStyle w:val="TableofFigures"/>
              <w:rPr>
                <w:b/>
                <w:snapToGrid w:val="0"/>
                <w:lang w:eastAsia="en-US"/>
              </w:rPr>
            </w:pPr>
            <w:r>
              <w:rPr>
                <w:b/>
                <w:snapToGrid w:val="0"/>
                <w:lang w:eastAsia="en-US"/>
              </w:rPr>
              <w:t>3 381.0</w:t>
            </w:r>
          </w:p>
        </w:tc>
        <w:tc>
          <w:tcPr>
            <w:tcW w:w="806" w:type="dxa"/>
          </w:tcPr>
          <w:p w:rsidR="00000000" w:rsidRDefault="00064464">
            <w:pPr>
              <w:pStyle w:val="TableofFigures"/>
              <w:rPr>
                <w:b/>
                <w:snapToGrid w:val="0"/>
                <w:lang w:eastAsia="en-US"/>
              </w:rPr>
            </w:pPr>
            <w:r>
              <w:rPr>
                <w:b/>
                <w:snapToGrid w:val="0"/>
                <w:lang w:eastAsia="en-US"/>
              </w:rPr>
              <w:t>3 453.7</w:t>
            </w:r>
          </w:p>
        </w:tc>
        <w:tc>
          <w:tcPr>
            <w:tcW w:w="806" w:type="dxa"/>
          </w:tcPr>
          <w:p w:rsidR="00000000" w:rsidRDefault="00064464">
            <w:pPr>
              <w:pStyle w:val="TableofFigures"/>
              <w:rPr>
                <w:b/>
                <w:snapToGrid w:val="0"/>
                <w:lang w:eastAsia="en-US"/>
              </w:rPr>
            </w:pPr>
            <w:r>
              <w:rPr>
                <w:b/>
                <w:snapToGrid w:val="0"/>
                <w:lang w:eastAsia="en-US"/>
              </w:rPr>
              <w:t>3 621.9</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7.1</w:t>
            </w:r>
          </w:p>
        </w:tc>
      </w:tr>
      <w:tr w:rsidR="00000000">
        <w:tblPrEx>
          <w:tblCellMar>
            <w:top w:w="0" w:type="dxa"/>
            <w:bottom w:w="0" w:type="dxa"/>
          </w:tblCellMar>
        </w:tblPrEx>
        <w:tc>
          <w:tcPr>
            <w:tcW w:w="3630" w:type="dxa"/>
          </w:tcPr>
          <w:p w:rsidR="00000000" w:rsidRDefault="00064464">
            <w:pPr>
              <w:pStyle w:val="Tabletext"/>
              <w:rPr>
                <w:i/>
                <w:snapToGrid w:val="0"/>
                <w:lang w:eastAsia="en-US"/>
              </w:rPr>
            </w:pPr>
            <w:r>
              <w:rPr>
                <w:i/>
                <w:snapToGrid w:val="0"/>
                <w:lang w:eastAsia="en-US"/>
              </w:rPr>
              <w:t>Comprising:</w:t>
            </w:r>
          </w:p>
        </w:tc>
        <w:tc>
          <w:tcPr>
            <w:tcW w:w="891"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Employee related expenses</w:t>
            </w:r>
          </w:p>
        </w:tc>
        <w:tc>
          <w:tcPr>
            <w:tcW w:w="891" w:type="dxa"/>
          </w:tcPr>
          <w:p w:rsidR="00000000" w:rsidRDefault="00064464">
            <w:pPr>
              <w:pStyle w:val="TableofFigures"/>
              <w:rPr>
                <w:snapToGrid w:val="0"/>
                <w:lang w:eastAsia="en-US"/>
              </w:rPr>
            </w:pPr>
            <w:r>
              <w:rPr>
                <w:snapToGrid w:val="0"/>
                <w:lang w:eastAsia="en-US"/>
              </w:rPr>
              <w:t>2 163.5</w:t>
            </w:r>
          </w:p>
        </w:tc>
        <w:tc>
          <w:tcPr>
            <w:tcW w:w="806" w:type="dxa"/>
          </w:tcPr>
          <w:p w:rsidR="00000000" w:rsidRDefault="00064464">
            <w:pPr>
              <w:pStyle w:val="TableofFigures"/>
              <w:rPr>
                <w:snapToGrid w:val="0"/>
                <w:lang w:eastAsia="en-US"/>
              </w:rPr>
            </w:pPr>
            <w:r>
              <w:rPr>
                <w:snapToGrid w:val="0"/>
                <w:lang w:eastAsia="en-US"/>
              </w:rPr>
              <w:t>2 209.0</w:t>
            </w:r>
          </w:p>
        </w:tc>
        <w:tc>
          <w:tcPr>
            <w:tcW w:w="806" w:type="dxa"/>
          </w:tcPr>
          <w:p w:rsidR="00000000" w:rsidRDefault="00064464">
            <w:pPr>
              <w:pStyle w:val="TableofFigures"/>
              <w:rPr>
                <w:snapToGrid w:val="0"/>
                <w:lang w:eastAsia="en-US"/>
              </w:rPr>
            </w:pPr>
            <w:r>
              <w:rPr>
                <w:snapToGrid w:val="0"/>
                <w:lang w:eastAsia="en-US"/>
              </w:rPr>
              <w:t>2 318.1</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7.1</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Purchase of supplies and services</w:t>
            </w:r>
          </w:p>
        </w:tc>
        <w:tc>
          <w:tcPr>
            <w:tcW w:w="891" w:type="dxa"/>
          </w:tcPr>
          <w:p w:rsidR="00000000" w:rsidRDefault="00064464">
            <w:pPr>
              <w:pStyle w:val="TableofFigures"/>
              <w:rPr>
                <w:snapToGrid w:val="0"/>
                <w:lang w:eastAsia="en-US"/>
              </w:rPr>
            </w:pPr>
            <w:r>
              <w:rPr>
                <w:snapToGrid w:val="0"/>
                <w:lang w:eastAsia="en-US"/>
              </w:rPr>
              <w:t xml:space="preserve"> 891.3</w:t>
            </w:r>
          </w:p>
        </w:tc>
        <w:tc>
          <w:tcPr>
            <w:tcW w:w="806" w:type="dxa"/>
          </w:tcPr>
          <w:p w:rsidR="00000000" w:rsidRDefault="00064464">
            <w:pPr>
              <w:pStyle w:val="TableofFigures"/>
              <w:rPr>
                <w:snapToGrid w:val="0"/>
                <w:lang w:eastAsia="en-US"/>
              </w:rPr>
            </w:pPr>
            <w:r>
              <w:rPr>
                <w:snapToGrid w:val="0"/>
                <w:lang w:eastAsia="en-US"/>
              </w:rPr>
              <w:t xml:space="preserve"> 916.6</w:t>
            </w:r>
          </w:p>
        </w:tc>
        <w:tc>
          <w:tcPr>
            <w:tcW w:w="806" w:type="dxa"/>
          </w:tcPr>
          <w:p w:rsidR="00000000" w:rsidRDefault="00064464">
            <w:pPr>
              <w:pStyle w:val="TableofFigures"/>
              <w:rPr>
                <w:snapToGrid w:val="0"/>
                <w:lang w:eastAsia="en-US"/>
              </w:rPr>
            </w:pPr>
            <w:r>
              <w:rPr>
                <w:snapToGrid w:val="0"/>
                <w:lang w:eastAsia="en-US"/>
              </w:rPr>
              <w:t xml:space="preserve"> 939.7</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5.4</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Depreciation and amortisation</w:t>
            </w:r>
          </w:p>
        </w:tc>
        <w:tc>
          <w:tcPr>
            <w:tcW w:w="891" w:type="dxa"/>
          </w:tcPr>
          <w:p w:rsidR="00000000" w:rsidRDefault="00064464">
            <w:pPr>
              <w:pStyle w:val="TableofFigures"/>
              <w:rPr>
                <w:snapToGrid w:val="0"/>
                <w:lang w:eastAsia="en-US"/>
              </w:rPr>
            </w:pPr>
            <w:r>
              <w:rPr>
                <w:snapToGrid w:val="0"/>
                <w:lang w:eastAsia="en-US"/>
              </w:rPr>
              <w:t xml:space="preserve"> 138.0</w:t>
            </w:r>
          </w:p>
        </w:tc>
        <w:tc>
          <w:tcPr>
            <w:tcW w:w="806" w:type="dxa"/>
          </w:tcPr>
          <w:p w:rsidR="00000000" w:rsidRDefault="00064464">
            <w:pPr>
              <w:pStyle w:val="TableofFigures"/>
              <w:rPr>
                <w:snapToGrid w:val="0"/>
                <w:lang w:eastAsia="en-US"/>
              </w:rPr>
            </w:pPr>
            <w:r>
              <w:rPr>
                <w:snapToGrid w:val="0"/>
                <w:lang w:eastAsia="en-US"/>
              </w:rPr>
              <w:t xml:space="preserve"> 139.7</w:t>
            </w:r>
          </w:p>
        </w:tc>
        <w:tc>
          <w:tcPr>
            <w:tcW w:w="806" w:type="dxa"/>
          </w:tcPr>
          <w:p w:rsidR="00000000" w:rsidRDefault="00064464">
            <w:pPr>
              <w:pStyle w:val="TableofFigures"/>
              <w:rPr>
                <w:snapToGrid w:val="0"/>
                <w:lang w:eastAsia="en-US"/>
              </w:rPr>
            </w:pPr>
            <w:r>
              <w:rPr>
                <w:snapToGrid w:val="0"/>
                <w:lang w:eastAsia="en-US"/>
              </w:rPr>
              <w:t xml:space="preserve"> 150.6</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9.2</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Capital asset charge</w:t>
            </w:r>
          </w:p>
        </w:tc>
        <w:tc>
          <w:tcPr>
            <w:tcW w:w="891" w:type="dxa"/>
          </w:tcPr>
          <w:p w:rsidR="00000000" w:rsidRDefault="00064464">
            <w:pPr>
              <w:pStyle w:val="TableofFigures"/>
              <w:rPr>
                <w:snapToGrid w:val="0"/>
                <w:lang w:eastAsia="en-US"/>
              </w:rPr>
            </w:pPr>
            <w:r>
              <w:rPr>
                <w:snapToGrid w:val="0"/>
                <w:lang w:eastAsia="en-US"/>
              </w:rPr>
              <w:t xml:space="preserve"> 180.5</w:t>
            </w:r>
          </w:p>
        </w:tc>
        <w:tc>
          <w:tcPr>
            <w:tcW w:w="806" w:type="dxa"/>
          </w:tcPr>
          <w:p w:rsidR="00000000" w:rsidRDefault="00064464">
            <w:pPr>
              <w:pStyle w:val="TableofFigures"/>
              <w:rPr>
                <w:snapToGrid w:val="0"/>
                <w:lang w:eastAsia="en-US"/>
              </w:rPr>
            </w:pPr>
            <w:r>
              <w:rPr>
                <w:snapToGrid w:val="0"/>
                <w:lang w:eastAsia="en-US"/>
              </w:rPr>
              <w:t xml:space="preserve"> 179.0</w:t>
            </w:r>
          </w:p>
        </w:tc>
        <w:tc>
          <w:tcPr>
            <w:tcW w:w="806" w:type="dxa"/>
          </w:tcPr>
          <w:p w:rsidR="00000000" w:rsidRDefault="00064464">
            <w:pPr>
              <w:pStyle w:val="TableofFigures"/>
              <w:rPr>
                <w:snapToGrid w:val="0"/>
                <w:lang w:eastAsia="en-US"/>
              </w:rPr>
            </w:pPr>
            <w:r>
              <w:rPr>
                <w:snapToGrid w:val="0"/>
                <w:lang w:eastAsia="en-US"/>
              </w:rPr>
              <w:t xml:space="preserve"> 205.4</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13.8</w:t>
            </w:r>
          </w:p>
        </w:tc>
      </w:tr>
      <w:tr w:rsidR="00000000">
        <w:tblPrEx>
          <w:tblCellMar>
            <w:top w:w="0" w:type="dxa"/>
            <w:bottom w:w="0" w:type="dxa"/>
          </w:tblCellMar>
        </w:tblPrEx>
        <w:tc>
          <w:tcPr>
            <w:tcW w:w="3630"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91" w:type="dxa"/>
            <w:tcBorders>
              <w:bottom w:val="single" w:sz="12" w:space="0" w:color="auto"/>
            </w:tcBorders>
          </w:tcPr>
          <w:p w:rsidR="00000000" w:rsidRDefault="00064464">
            <w:pPr>
              <w:pStyle w:val="TableofFigures"/>
              <w:rPr>
                <w:snapToGrid w:val="0"/>
                <w:lang w:eastAsia="en-US"/>
              </w:rPr>
            </w:pPr>
            <w:r>
              <w:rPr>
                <w:snapToGrid w:val="0"/>
                <w:lang w:eastAsia="en-US"/>
              </w:rPr>
              <w:t xml:space="preserve"> 7.6</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9.4</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8.1</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5.6</w:t>
            </w:r>
          </w:p>
        </w:tc>
      </w:tr>
    </w:tbl>
    <w:p w:rsidR="00000000" w:rsidRDefault="00064464">
      <w:pPr>
        <w:pStyle w:val="Source"/>
      </w:pPr>
      <w:r>
        <w:t>Source: Department of Treasury and Fina</w:t>
      </w:r>
      <w:r>
        <w:t>nce</w:t>
      </w:r>
    </w:p>
    <w:p w:rsidR="00000000" w:rsidRDefault="00064464">
      <w:pPr>
        <w:pStyle w:val="Notes"/>
      </w:pPr>
      <w:r>
        <w:t xml:space="preserve">Note: </w:t>
      </w:r>
    </w:p>
    <w:p w:rsidR="00000000" w:rsidRDefault="00064464" w:rsidP="00064464">
      <w:pPr>
        <w:pStyle w:val="Notes"/>
        <w:numPr>
          <w:ilvl w:val="0"/>
          <w:numId w:val="33"/>
        </w:numPr>
      </w:pPr>
      <w:r>
        <w:t>1999</w:t>
      </w:r>
      <w:r>
        <w:noBreakHyphen/>
        <w:t>00 published budget costs have been adjusted to reflect output transfers arising from the Human Services Output Structure Review.</w:t>
      </w:r>
    </w:p>
    <w:p w:rsidR="00000000" w:rsidRDefault="00064464" w:rsidP="00064464">
      <w:pPr>
        <w:pStyle w:val="Notes"/>
        <w:numPr>
          <w:ilvl w:val="0"/>
          <w:numId w:val="33"/>
        </w:numPr>
      </w:pPr>
      <w:r>
        <w:t>Variation between 1999</w:t>
      </w:r>
      <w:r>
        <w:noBreakHyphen/>
        <w:t>2000 Budget and 2000</w:t>
      </w:r>
      <w:r>
        <w:noBreakHyphen/>
        <w:t>01 Budget.</w:t>
      </w:r>
      <w:r>
        <w:fldChar w:fldCharType="begin"/>
      </w:r>
      <w:r>
        <w:instrText xml:space="preserve"> XE "Human Services, Department of:Acute Health Service</w:instrText>
      </w:r>
      <w:r>
        <w:instrText xml:space="preserve">s" </w:instrText>
      </w:r>
      <w:r>
        <w:fldChar w:fldCharType="end"/>
      </w:r>
    </w:p>
    <w:bookmarkEnd w:id="91"/>
    <w:p w:rsidR="00000000" w:rsidRDefault="00064464"/>
    <w:p w:rsidR="00000000" w:rsidRDefault="00064464">
      <w:pPr>
        <w:pStyle w:val="OGHeading1"/>
      </w:pPr>
      <w:bookmarkStart w:id="92" w:name="AmbulanceServices"/>
      <w:r>
        <w:br w:type="page"/>
      </w:r>
      <w:r>
        <w:lastRenderedPageBreak/>
        <w:t>Ambulance Services</w:t>
      </w:r>
    </w:p>
    <w:p w:rsidR="00000000" w:rsidRDefault="00064464">
      <w:pPr>
        <w:pStyle w:val="OGHeading2"/>
      </w:pPr>
      <w:r>
        <w:t>Key Government Outcomes:</w:t>
      </w:r>
    </w:p>
    <w:p w:rsidR="00000000" w:rsidRDefault="00064464">
      <w:pPr>
        <w:pStyle w:val="OGText"/>
      </w:pPr>
      <w:r>
        <w:t>Access to high quality, responsive and efficient patient treatment and transport services.</w:t>
      </w:r>
    </w:p>
    <w:p w:rsidR="00000000" w:rsidRDefault="00064464">
      <w:pPr>
        <w:pStyle w:val="OGHeading2"/>
      </w:pPr>
      <w:r>
        <w:t>Description of the Output Group:</w:t>
      </w:r>
    </w:p>
    <w:p w:rsidR="00000000" w:rsidRDefault="00064464">
      <w:pPr>
        <w:pStyle w:val="OGText"/>
      </w:pPr>
      <w:r>
        <w:t>Emergency and non</w:t>
      </w:r>
      <w:r>
        <w:noBreakHyphen/>
        <w:t>emergency ambulance services and clinical training of ambulance</w:t>
      </w:r>
      <w:r>
        <w:t xml:space="preserve"> paramedics.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 xml:space="preserve">Ambulance Emergency Services </w:t>
            </w:r>
            <w:r>
              <w:noBreakHyphen/>
              <w:t xml:space="preserve"> Emergency road, rotary and fixed air wing patient treatment and transport se</w:t>
            </w:r>
            <w:r>
              <w:t>rvices.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Metropolitan road cases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189 212</w:t>
            </w:r>
          </w:p>
        </w:tc>
        <w:tc>
          <w:tcPr>
            <w:tcW w:w="806" w:type="dxa"/>
          </w:tcPr>
          <w:p w:rsidR="00000000" w:rsidRDefault="00064464">
            <w:pPr>
              <w:spacing w:after="60"/>
              <w:jc w:val="right"/>
              <w:rPr>
                <w:rFonts w:ascii="Arial" w:hAnsi="Arial"/>
                <w:sz w:val="18"/>
              </w:rPr>
            </w:pPr>
            <w:r>
              <w:rPr>
                <w:rFonts w:ascii="Arial" w:hAnsi="Arial"/>
                <w:sz w:val="18"/>
              </w:rPr>
              <w:t>183 100</w:t>
            </w:r>
          </w:p>
        </w:tc>
        <w:tc>
          <w:tcPr>
            <w:tcW w:w="907" w:type="dxa"/>
          </w:tcPr>
          <w:p w:rsidR="00000000" w:rsidRDefault="00064464">
            <w:pPr>
              <w:spacing w:after="60"/>
              <w:jc w:val="right"/>
              <w:rPr>
                <w:rFonts w:ascii="Arial" w:hAnsi="Arial"/>
                <w:sz w:val="18"/>
              </w:rPr>
            </w:pPr>
            <w:r>
              <w:rPr>
                <w:rFonts w:ascii="Arial" w:hAnsi="Arial"/>
                <w:sz w:val="18"/>
              </w:rPr>
              <w:t>209 000</w:t>
            </w:r>
          </w:p>
        </w:tc>
        <w:tc>
          <w:tcPr>
            <w:tcW w:w="734" w:type="dxa"/>
          </w:tcPr>
          <w:p w:rsidR="00000000" w:rsidRDefault="00064464">
            <w:pPr>
              <w:spacing w:after="60"/>
              <w:jc w:val="right"/>
              <w:rPr>
                <w:rFonts w:ascii="Arial" w:hAnsi="Arial"/>
                <w:sz w:val="18"/>
              </w:rPr>
            </w:pPr>
            <w:r>
              <w:rPr>
                <w:rFonts w:ascii="Arial" w:hAnsi="Arial"/>
                <w:sz w:val="18"/>
              </w:rPr>
              <w:t>210 800</w:t>
            </w:r>
          </w:p>
        </w:tc>
      </w:tr>
      <w:tr w:rsidR="00000000">
        <w:tblPrEx>
          <w:tblCellMar>
            <w:top w:w="0" w:type="dxa"/>
            <w:bottom w:w="0" w:type="dxa"/>
          </w:tblCellMar>
        </w:tblPrEx>
        <w:trPr>
          <w:cantSplit/>
        </w:trPr>
        <w:tc>
          <w:tcPr>
            <w:tcW w:w="3024" w:type="dxa"/>
          </w:tcPr>
          <w:p w:rsidR="00000000" w:rsidRDefault="00064464">
            <w:pPr>
              <w:pStyle w:val="OGTabText"/>
            </w:pPr>
            <w:r>
              <w:t>Country road cases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71 384</w:t>
            </w:r>
          </w:p>
        </w:tc>
        <w:tc>
          <w:tcPr>
            <w:tcW w:w="806" w:type="dxa"/>
          </w:tcPr>
          <w:p w:rsidR="00000000" w:rsidRDefault="00064464">
            <w:pPr>
              <w:spacing w:after="60"/>
              <w:jc w:val="right"/>
              <w:rPr>
                <w:rFonts w:ascii="Arial" w:hAnsi="Arial"/>
                <w:sz w:val="18"/>
              </w:rPr>
            </w:pPr>
            <w:r>
              <w:rPr>
                <w:rFonts w:ascii="Arial" w:hAnsi="Arial"/>
                <w:sz w:val="18"/>
              </w:rPr>
              <w:t>71 030</w:t>
            </w:r>
          </w:p>
        </w:tc>
        <w:tc>
          <w:tcPr>
            <w:tcW w:w="907" w:type="dxa"/>
          </w:tcPr>
          <w:p w:rsidR="00000000" w:rsidRDefault="00064464">
            <w:pPr>
              <w:spacing w:after="60"/>
              <w:jc w:val="right"/>
              <w:rPr>
                <w:rFonts w:ascii="Arial" w:hAnsi="Arial"/>
                <w:sz w:val="18"/>
              </w:rPr>
            </w:pPr>
            <w:r>
              <w:rPr>
                <w:rFonts w:ascii="Arial" w:hAnsi="Arial"/>
                <w:sz w:val="18"/>
              </w:rPr>
              <w:t>71 030</w:t>
            </w:r>
          </w:p>
        </w:tc>
        <w:tc>
          <w:tcPr>
            <w:tcW w:w="734" w:type="dxa"/>
          </w:tcPr>
          <w:p w:rsidR="00000000" w:rsidRDefault="00064464">
            <w:pPr>
              <w:spacing w:after="60"/>
              <w:jc w:val="right"/>
              <w:rPr>
                <w:rFonts w:ascii="Arial" w:hAnsi="Arial"/>
                <w:sz w:val="18"/>
              </w:rPr>
            </w:pPr>
            <w:r>
              <w:rPr>
                <w:rFonts w:ascii="Arial" w:hAnsi="Arial"/>
                <w:sz w:val="18"/>
              </w:rPr>
              <w:t>72 000</w:t>
            </w:r>
          </w:p>
        </w:tc>
      </w:tr>
      <w:tr w:rsidR="00000000">
        <w:tblPrEx>
          <w:tblCellMar>
            <w:top w:w="0" w:type="dxa"/>
            <w:bottom w:w="0" w:type="dxa"/>
          </w:tblCellMar>
        </w:tblPrEx>
        <w:trPr>
          <w:cantSplit/>
        </w:trPr>
        <w:tc>
          <w:tcPr>
            <w:tcW w:w="3024" w:type="dxa"/>
          </w:tcPr>
          <w:p w:rsidR="00000000" w:rsidRDefault="00064464">
            <w:pPr>
              <w:pStyle w:val="OGTabText"/>
            </w:pPr>
            <w:r>
              <w:t>Rotary wing cases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1 411</w:t>
            </w:r>
          </w:p>
        </w:tc>
        <w:tc>
          <w:tcPr>
            <w:tcW w:w="806" w:type="dxa"/>
          </w:tcPr>
          <w:p w:rsidR="00000000" w:rsidRDefault="00064464">
            <w:pPr>
              <w:spacing w:after="60"/>
              <w:jc w:val="right"/>
              <w:rPr>
                <w:rFonts w:ascii="Arial" w:hAnsi="Arial"/>
                <w:sz w:val="18"/>
              </w:rPr>
            </w:pPr>
            <w:r>
              <w:rPr>
                <w:rFonts w:ascii="Arial" w:hAnsi="Arial"/>
                <w:sz w:val="18"/>
              </w:rPr>
              <w:t>1 200</w:t>
            </w:r>
          </w:p>
        </w:tc>
        <w:tc>
          <w:tcPr>
            <w:tcW w:w="907" w:type="dxa"/>
          </w:tcPr>
          <w:p w:rsidR="00000000" w:rsidRDefault="00064464">
            <w:pPr>
              <w:spacing w:after="60"/>
              <w:jc w:val="right"/>
              <w:rPr>
                <w:rFonts w:ascii="Arial" w:hAnsi="Arial"/>
                <w:sz w:val="18"/>
              </w:rPr>
            </w:pPr>
            <w:r>
              <w:rPr>
                <w:rFonts w:ascii="Arial" w:hAnsi="Arial"/>
                <w:sz w:val="18"/>
              </w:rPr>
              <w:t>1 650</w:t>
            </w:r>
          </w:p>
        </w:tc>
        <w:tc>
          <w:tcPr>
            <w:tcW w:w="734" w:type="dxa"/>
          </w:tcPr>
          <w:p w:rsidR="00000000" w:rsidRDefault="00064464">
            <w:pPr>
              <w:spacing w:after="60"/>
              <w:jc w:val="right"/>
              <w:rPr>
                <w:rFonts w:ascii="Arial" w:hAnsi="Arial"/>
                <w:sz w:val="18"/>
              </w:rPr>
            </w:pPr>
            <w:r>
              <w:rPr>
                <w:rFonts w:ascii="Arial" w:hAnsi="Arial"/>
                <w:sz w:val="18"/>
              </w:rPr>
              <w:t>1 650</w:t>
            </w:r>
          </w:p>
        </w:tc>
      </w:tr>
      <w:tr w:rsidR="00000000">
        <w:tblPrEx>
          <w:tblCellMar>
            <w:top w:w="0" w:type="dxa"/>
            <w:bottom w:w="0" w:type="dxa"/>
          </w:tblCellMar>
        </w:tblPrEx>
        <w:trPr>
          <w:cantSplit/>
        </w:trPr>
        <w:tc>
          <w:tcPr>
            <w:tcW w:w="3024" w:type="dxa"/>
          </w:tcPr>
          <w:p w:rsidR="00000000" w:rsidRDefault="00064464">
            <w:pPr>
              <w:pStyle w:val="OGTabText"/>
            </w:pPr>
            <w:r>
              <w:t>Fixed wing cases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875</w:t>
            </w:r>
          </w:p>
        </w:tc>
        <w:tc>
          <w:tcPr>
            <w:tcW w:w="907" w:type="dxa"/>
          </w:tcPr>
          <w:p w:rsidR="00000000" w:rsidRDefault="00064464">
            <w:pPr>
              <w:spacing w:after="60"/>
              <w:jc w:val="right"/>
              <w:rPr>
                <w:rFonts w:ascii="Arial" w:hAnsi="Arial"/>
                <w:sz w:val="18"/>
              </w:rPr>
            </w:pPr>
            <w:r>
              <w:rPr>
                <w:rFonts w:ascii="Arial" w:hAnsi="Arial"/>
                <w:sz w:val="18"/>
              </w:rPr>
              <w:t>875</w:t>
            </w:r>
          </w:p>
        </w:tc>
        <w:tc>
          <w:tcPr>
            <w:tcW w:w="734" w:type="dxa"/>
          </w:tcPr>
          <w:p w:rsidR="00000000" w:rsidRDefault="00064464">
            <w:pPr>
              <w:spacing w:after="60"/>
              <w:jc w:val="right"/>
              <w:rPr>
                <w:rFonts w:ascii="Arial" w:hAnsi="Arial"/>
                <w:sz w:val="18"/>
              </w:rPr>
            </w:pPr>
            <w:r>
              <w:rPr>
                <w:rFonts w:ascii="Arial" w:hAnsi="Arial"/>
                <w:sz w:val="18"/>
              </w:rPr>
              <w:t>875</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Audited c</w:t>
            </w:r>
            <w:r>
              <w:t>ases meeting clinical practice standards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90</w:t>
            </w:r>
          </w:p>
        </w:tc>
        <w:tc>
          <w:tcPr>
            <w:tcW w:w="907" w:type="dxa"/>
          </w:tcPr>
          <w:p w:rsidR="00000000" w:rsidRDefault="00064464">
            <w:pPr>
              <w:spacing w:after="60"/>
              <w:jc w:val="right"/>
              <w:rPr>
                <w:rFonts w:ascii="Arial" w:hAnsi="Arial"/>
                <w:sz w:val="18"/>
              </w:rPr>
            </w:pPr>
            <w:r>
              <w:rPr>
                <w:rFonts w:ascii="Arial" w:hAnsi="Arial"/>
                <w:sz w:val="18"/>
              </w:rPr>
              <w:t>93</w:t>
            </w:r>
          </w:p>
        </w:tc>
        <w:tc>
          <w:tcPr>
            <w:tcW w:w="734" w:type="dxa"/>
          </w:tcPr>
          <w:p w:rsidR="00000000" w:rsidRDefault="00064464">
            <w:pPr>
              <w:spacing w:after="60"/>
              <w:jc w:val="right"/>
              <w:rPr>
                <w:rFonts w:ascii="Arial" w:hAnsi="Arial"/>
                <w:sz w:val="18"/>
              </w:rPr>
            </w:pPr>
            <w:r>
              <w:rPr>
                <w:rFonts w:ascii="Arial" w:hAnsi="Arial"/>
                <w:sz w:val="18"/>
              </w:rPr>
              <w:t>92</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Emergency response time (code 1) in 50 per cent of cases –metro</w:t>
            </w:r>
          </w:p>
        </w:tc>
        <w:tc>
          <w:tcPr>
            <w:tcW w:w="806" w:type="dxa"/>
          </w:tcPr>
          <w:p w:rsidR="00000000" w:rsidRDefault="00064464">
            <w:pPr>
              <w:spacing w:after="60"/>
              <w:jc w:val="center"/>
              <w:rPr>
                <w:rFonts w:ascii="Arial" w:hAnsi="Arial"/>
                <w:sz w:val="18"/>
              </w:rPr>
            </w:pPr>
            <w:r>
              <w:rPr>
                <w:rFonts w:ascii="Arial" w:hAnsi="Arial"/>
                <w:sz w:val="18"/>
              </w:rPr>
              <w:t>minutes</w:t>
            </w:r>
          </w:p>
        </w:tc>
        <w:tc>
          <w:tcPr>
            <w:tcW w:w="806" w:type="dxa"/>
          </w:tcPr>
          <w:p w:rsidR="00000000" w:rsidRDefault="00064464">
            <w:pPr>
              <w:spacing w:after="60"/>
              <w:jc w:val="right"/>
              <w:rPr>
                <w:rFonts w:ascii="Arial" w:hAnsi="Arial"/>
                <w:sz w:val="18"/>
              </w:rPr>
            </w:pPr>
            <w:r>
              <w:rPr>
                <w:rFonts w:ascii="Arial" w:hAnsi="Arial"/>
                <w:sz w:val="18"/>
              </w:rPr>
              <w:t>9</w:t>
            </w:r>
          </w:p>
        </w:tc>
        <w:tc>
          <w:tcPr>
            <w:tcW w:w="806" w:type="dxa"/>
          </w:tcPr>
          <w:p w:rsidR="00000000" w:rsidRDefault="00064464">
            <w:pPr>
              <w:spacing w:after="60"/>
              <w:jc w:val="right"/>
              <w:rPr>
                <w:rFonts w:ascii="Arial" w:hAnsi="Arial"/>
                <w:sz w:val="18"/>
              </w:rPr>
            </w:pPr>
            <w:r>
              <w:rPr>
                <w:rFonts w:ascii="Arial" w:hAnsi="Arial"/>
                <w:sz w:val="18"/>
              </w:rPr>
              <w:t>8</w:t>
            </w:r>
          </w:p>
        </w:tc>
        <w:tc>
          <w:tcPr>
            <w:tcW w:w="907" w:type="dxa"/>
          </w:tcPr>
          <w:p w:rsidR="00000000" w:rsidRDefault="00064464">
            <w:pPr>
              <w:spacing w:after="60"/>
              <w:jc w:val="right"/>
              <w:rPr>
                <w:rFonts w:ascii="Arial" w:hAnsi="Arial"/>
                <w:sz w:val="18"/>
              </w:rPr>
            </w:pPr>
            <w:r>
              <w:rPr>
                <w:rFonts w:ascii="Arial" w:hAnsi="Arial"/>
                <w:sz w:val="18"/>
              </w:rPr>
              <w:t>8</w:t>
            </w:r>
          </w:p>
        </w:tc>
        <w:tc>
          <w:tcPr>
            <w:tcW w:w="734" w:type="dxa"/>
          </w:tcPr>
          <w:p w:rsidR="00000000" w:rsidRDefault="00064464">
            <w:pPr>
              <w:spacing w:after="60"/>
              <w:jc w:val="right"/>
              <w:rPr>
                <w:rFonts w:ascii="Arial" w:hAnsi="Arial"/>
                <w:sz w:val="18"/>
              </w:rPr>
            </w:pPr>
            <w:r>
              <w:rPr>
                <w:rFonts w:ascii="Arial" w:hAnsi="Arial"/>
                <w:sz w:val="18"/>
              </w:rPr>
              <w:t>8</w:t>
            </w:r>
          </w:p>
        </w:tc>
      </w:tr>
      <w:tr w:rsidR="00000000">
        <w:tblPrEx>
          <w:tblCellMar>
            <w:top w:w="0" w:type="dxa"/>
            <w:bottom w:w="0" w:type="dxa"/>
          </w:tblCellMar>
        </w:tblPrEx>
        <w:trPr>
          <w:cantSplit/>
        </w:trPr>
        <w:tc>
          <w:tcPr>
            <w:tcW w:w="3024" w:type="dxa"/>
          </w:tcPr>
          <w:p w:rsidR="00000000" w:rsidRDefault="00064464">
            <w:pPr>
              <w:pStyle w:val="OGTabText"/>
            </w:pPr>
            <w:r>
              <w:t>Emergency Services – (code 1) in 90 per cent of cases –metro</w:t>
            </w:r>
          </w:p>
        </w:tc>
        <w:tc>
          <w:tcPr>
            <w:tcW w:w="806" w:type="dxa"/>
          </w:tcPr>
          <w:p w:rsidR="00000000" w:rsidRDefault="00064464">
            <w:pPr>
              <w:spacing w:after="60"/>
              <w:jc w:val="center"/>
              <w:rPr>
                <w:rFonts w:ascii="Arial" w:hAnsi="Arial"/>
                <w:sz w:val="18"/>
              </w:rPr>
            </w:pPr>
            <w:r>
              <w:rPr>
                <w:rFonts w:ascii="Arial" w:hAnsi="Arial"/>
                <w:sz w:val="18"/>
              </w:rPr>
              <w:t>minutes</w:t>
            </w:r>
          </w:p>
        </w:tc>
        <w:tc>
          <w:tcPr>
            <w:tcW w:w="806" w:type="dxa"/>
          </w:tcPr>
          <w:p w:rsidR="00000000" w:rsidRDefault="00064464">
            <w:pPr>
              <w:spacing w:after="60"/>
              <w:jc w:val="right"/>
              <w:rPr>
                <w:rFonts w:ascii="Arial" w:hAnsi="Arial"/>
                <w:sz w:val="18"/>
              </w:rPr>
            </w:pPr>
            <w:r>
              <w:rPr>
                <w:rFonts w:ascii="Arial" w:hAnsi="Arial"/>
                <w:sz w:val="18"/>
              </w:rPr>
              <w:t>14</w:t>
            </w:r>
          </w:p>
        </w:tc>
        <w:tc>
          <w:tcPr>
            <w:tcW w:w="806" w:type="dxa"/>
          </w:tcPr>
          <w:p w:rsidR="00000000" w:rsidRDefault="00064464">
            <w:pPr>
              <w:spacing w:after="60"/>
              <w:jc w:val="right"/>
              <w:rPr>
                <w:rFonts w:ascii="Arial" w:hAnsi="Arial"/>
                <w:sz w:val="18"/>
              </w:rPr>
            </w:pPr>
            <w:r>
              <w:rPr>
                <w:rFonts w:ascii="Arial" w:hAnsi="Arial"/>
                <w:sz w:val="18"/>
              </w:rPr>
              <w:t>14</w:t>
            </w:r>
          </w:p>
        </w:tc>
        <w:tc>
          <w:tcPr>
            <w:tcW w:w="907" w:type="dxa"/>
          </w:tcPr>
          <w:p w:rsidR="00000000" w:rsidRDefault="00064464">
            <w:pPr>
              <w:spacing w:after="60"/>
              <w:jc w:val="right"/>
              <w:rPr>
                <w:rFonts w:ascii="Arial" w:hAnsi="Arial"/>
                <w:sz w:val="18"/>
              </w:rPr>
            </w:pPr>
            <w:r>
              <w:rPr>
                <w:rFonts w:ascii="Arial" w:hAnsi="Arial"/>
                <w:sz w:val="18"/>
              </w:rPr>
              <w:t>14</w:t>
            </w:r>
          </w:p>
        </w:tc>
        <w:tc>
          <w:tcPr>
            <w:tcW w:w="734" w:type="dxa"/>
          </w:tcPr>
          <w:p w:rsidR="00000000" w:rsidRDefault="00064464">
            <w:pPr>
              <w:spacing w:after="60"/>
              <w:jc w:val="right"/>
              <w:rPr>
                <w:rFonts w:ascii="Arial" w:hAnsi="Arial"/>
                <w:sz w:val="18"/>
              </w:rPr>
            </w:pPr>
            <w:r>
              <w:rPr>
                <w:rFonts w:ascii="Arial" w:hAnsi="Arial"/>
                <w:sz w:val="18"/>
              </w:rPr>
              <w:t>13</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w:t>
            </w:r>
            <w:r>
              <w:t>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183.9</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Ambulance Non emergency Services</w:t>
            </w:r>
            <w:r>
              <w:t xml:space="preserve"> </w:t>
            </w:r>
            <w:r>
              <w:noBreakHyphen/>
              <w:t xml:space="preserve"> Non</w:t>
            </w:r>
            <w:r>
              <w:noBreakHyphen/>
              <w:t>emergency road and fixed air wing patient transport services.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Metropolitan road cases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107 400</w:t>
            </w:r>
          </w:p>
        </w:tc>
        <w:tc>
          <w:tcPr>
            <w:tcW w:w="907" w:type="dxa"/>
          </w:tcPr>
          <w:p w:rsidR="00000000" w:rsidRDefault="00064464">
            <w:pPr>
              <w:spacing w:after="60"/>
              <w:jc w:val="right"/>
              <w:rPr>
                <w:rFonts w:ascii="Arial" w:hAnsi="Arial"/>
                <w:sz w:val="18"/>
              </w:rPr>
            </w:pPr>
            <w:r>
              <w:rPr>
                <w:rFonts w:ascii="Arial" w:hAnsi="Arial"/>
                <w:sz w:val="18"/>
              </w:rPr>
              <w:t>127 000</w:t>
            </w:r>
          </w:p>
        </w:tc>
        <w:tc>
          <w:tcPr>
            <w:tcW w:w="734" w:type="dxa"/>
          </w:tcPr>
          <w:p w:rsidR="00000000" w:rsidRDefault="00064464">
            <w:pPr>
              <w:spacing w:after="60"/>
              <w:jc w:val="right"/>
              <w:rPr>
                <w:rFonts w:ascii="Arial" w:hAnsi="Arial"/>
                <w:sz w:val="18"/>
              </w:rPr>
            </w:pPr>
            <w:r>
              <w:rPr>
                <w:rFonts w:ascii="Arial" w:hAnsi="Arial"/>
                <w:sz w:val="18"/>
              </w:rPr>
              <w:t>111 200</w:t>
            </w:r>
          </w:p>
        </w:tc>
      </w:tr>
      <w:tr w:rsidR="00000000">
        <w:tblPrEx>
          <w:tblCellMar>
            <w:top w:w="0" w:type="dxa"/>
            <w:bottom w:w="0" w:type="dxa"/>
          </w:tblCellMar>
        </w:tblPrEx>
        <w:trPr>
          <w:cantSplit/>
        </w:trPr>
        <w:tc>
          <w:tcPr>
            <w:tcW w:w="3024" w:type="dxa"/>
          </w:tcPr>
          <w:p w:rsidR="00000000" w:rsidRDefault="00064464">
            <w:pPr>
              <w:pStyle w:val="OGTabText"/>
            </w:pPr>
            <w:r>
              <w:t>Country road cases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35 400</w:t>
            </w:r>
          </w:p>
        </w:tc>
        <w:tc>
          <w:tcPr>
            <w:tcW w:w="907" w:type="dxa"/>
          </w:tcPr>
          <w:p w:rsidR="00000000" w:rsidRDefault="00064464">
            <w:pPr>
              <w:spacing w:after="60"/>
              <w:jc w:val="right"/>
              <w:rPr>
                <w:rFonts w:ascii="Arial" w:hAnsi="Arial"/>
                <w:sz w:val="18"/>
              </w:rPr>
            </w:pPr>
            <w:r>
              <w:rPr>
                <w:rFonts w:ascii="Arial" w:hAnsi="Arial"/>
                <w:sz w:val="18"/>
              </w:rPr>
              <w:t>3</w:t>
            </w:r>
            <w:r>
              <w:rPr>
                <w:rFonts w:ascii="Arial" w:hAnsi="Arial"/>
                <w:sz w:val="18"/>
              </w:rPr>
              <w:t>5 400</w:t>
            </w:r>
          </w:p>
        </w:tc>
        <w:tc>
          <w:tcPr>
            <w:tcW w:w="734" w:type="dxa"/>
          </w:tcPr>
          <w:p w:rsidR="00000000" w:rsidRDefault="00064464">
            <w:pPr>
              <w:spacing w:after="60"/>
              <w:jc w:val="right"/>
              <w:rPr>
                <w:rFonts w:ascii="Arial" w:hAnsi="Arial"/>
                <w:sz w:val="18"/>
              </w:rPr>
            </w:pPr>
            <w:r>
              <w:rPr>
                <w:rFonts w:ascii="Arial" w:hAnsi="Arial"/>
                <w:sz w:val="18"/>
              </w:rPr>
              <w:t>36 600</w:t>
            </w:r>
          </w:p>
        </w:tc>
      </w:tr>
      <w:tr w:rsidR="00000000">
        <w:tblPrEx>
          <w:tblCellMar>
            <w:top w:w="0" w:type="dxa"/>
            <w:bottom w:w="0" w:type="dxa"/>
          </w:tblCellMar>
        </w:tblPrEx>
        <w:trPr>
          <w:cantSplit/>
        </w:trPr>
        <w:tc>
          <w:tcPr>
            <w:tcW w:w="3024" w:type="dxa"/>
          </w:tcPr>
          <w:p w:rsidR="00000000" w:rsidRDefault="00064464">
            <w:pPr>
              <w:pStyle w:val="OGTabText"/>
            </w:pPr>
            <w:r>
              <w:t>Fixed wing cases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2 625</w:t>
            </w:r>
          </w:p>
        </w:tc>
        <w:tc>
          <w:tcPr>
            <w:tcW w:w="907" w:type="dxa"/>
          </w:tcPr>
          <w:p w:rsidR="00000000" w:rsidRDefault="00064464">
            <w:pPr>
              <w:spacing w:after="60"/>
              <w:jc w:val="right"/>
              <w:rPr>
                <w:rFonts w:ascii="Arial" w:hAnsi="Arial"/>
                <w:sz w:val="18"/>
              </w:rPr>
            </w:pPr>
            <w:r>
              <w:rPr>
                <w:rFonts w:ascii="Arial" w:hAnsi="Arial"/>
                <w:sz w:val="18"/>
              </w:rPr>
              <w:t>2 700</w:t>
            </w:r>
          </w:p>
        </w:tc>
        <w:tc>
          <w:tcPr>
            <w:tcW w:w="734" w:type="dxa"/>
          </w:tcPr>
          <w:p w:rsidR="00000000" w:rsidRDefault="00064464">
            <w:pPr>
              <w:spacing w:after="60"/>
              <w:jc w:val="right"/>
              <w:rPr>
                <w:rFonts w:ascii="Arial" w:hAnsi="Arial"/>
                <w:sz w:val="18"/>
              </w:rPr>
            </w:pPr>
            <w:r>
              <w:rPr>
                <w:rFonts w:ascii="Arial" w:hAnsi="Arial"/>
                <w:sz w:val="18"/>
              </w:rPr>
              <w:t>2 625</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Audited cases meeting clinical practice standards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91</w:t>
            </w:r>
          </w:p>
        </w:tc>
        <w:tc>
          <w:tcPr>
            <w:tcW w:w="734"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34" w:type="dxa"/>
            <w:tcBorders>
              <w:bottom w:val="single" w:sz="4" w:space="0" w:color="auto"/>
            </w:tcBorders>
          </w:tcPr>
          <w:p w:rsidR="00000000" w:rsidRDefault="00064464">
            <w:pPr>
              <w:spacing w:after="60"/>
              <w:jc w:val="right"/>
              <w:rPr>
                <w:rFonts w:ascii="Arial" w:hAnsi="Arial"/>
                <w:sz w:val="18"/>
              </w:rPr>
            </w:pPr>
            <w:r>
              <w:rPr>
                <w:rFonts w:ascii="Arial" w:hAnsi="Arial"/>
                <w:sz w:val="18"/>
              </w:rPr>
              <w:t>33.3</w:t>
            </w:r>
          </w:p>
        </w:tc>
      </w:tr>
    </w:tbl>
    <w:p w:rsidR="00000000" w:rsidRDefault="00064464">
      <w:pPr>
        <w:pStyle w:val="OGHeading1"/>
        <w:rPr>
          <w:i/>
        </w:rPr>
      </w:pPr>
      <w:r>
        <w:rPr>
          <w:rFonts w:ascii="Times New Roman" w:hAnsi="Times New Roman"/>
          <w:sz w:val="22"/>
        </w:rPr>
        <w:br w:type="page"/>
      </w:r>
      <w:r>
        <w:lastRenderedPageBreak/>
        <w:t xml:space="preserve">Ambulance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w:t>
            </w:r>
            <w:r>
              <w:rPr>
                <w:rFonts w:ascii="Arial" w:hAnsi="Arial"/>
                <w:b/>
                <w:i/>
                <w:sz w:val="18"/>
              </w:rPr>
              <w:t>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 xml:space="preserve">Training and Development </w:t>
            </w:r>
            <w:r>
              <w:noBreakHyphen/>
              <w:t xml:space="preserve"> Provision of clinical training for ambulance paramedics by external organisations.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Ambulance Student h</w:t>
            </w:r>
            <w:r>
              <w:t>ours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107 000</w:t>
            </w:r>
          </w:p>
        </w:tc>
        <w:tc>
          <w:tcPr>
            <w:tcW w:w="907" w:type="dxa"/>
          </w:tcPr>
          <w:p w:rsidR="00000000" w:rsidRDefault="00064464">
            <w:pPr>
              <w:spacing w:after="60"/>
              <w:jc w:val="right"/>
              <w:rPr>
                <w:rFonts w:ascii="Arial" w:hAnsi="Arial"/>
                <w:sz w:val="18"/>
              </w:rPr>
            </w:pPr>
            <w:r>
              <w:rPr>
                <w:rFonts w:ascii="Arial" w:hAnsi="Arial"/>
                <w:sz w:val="18"/>
              </w:rPr>
              <w:t>108 500</w:t>
            </w:r>
          </w:p>
        </w:tc>
        <w:tc>
          <w:tcPr>
            <w:tcW w:w="734" w:type="dxa"/>
          </w:tcPr>
          <w:p w:rsidR="00000000" w:rsidRDefault="00064464">
            <w:pPr>
              <w:spacing w:after="60"/>
              <w:jc w:val="right"/>
              <w:rPr>
                <w:rFonts w:ascii="Arial" w:hAnsi="Arial"/>
                <w:sz w:val="18"/>
              </w:rPr>
            </w:pPr>
            <w:r>
              <w:rPr>
                <w:rFonts w:ascii="Arial" w:hAnsi="Arial"/>
                <w:sz w:val="18"/>
              </w:rPr>
              <w:t>107 000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Ambulance Students successfully completing courses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95</w:t>
            </w:r>
          </w:p>
        </w:tc>
        <w:tc>
          <w:tcPr>
            <w:tcW w:w="907" w:type="dxa"/>
          </w:tcPr>
          <w:p w:rsidR="00000000" w:rsidRDefault="00064464">
            <w:pPr>
              <w:spacing w:after="60"/>
              <w:jc w:val="right"/>
              <w:rPr>
                <w:rFonts w:ascii="Arial" w:hAnsi="Arial"/>
                <w:sz w:val="18"/>
              </w:rPr>
            </w:pPr>
            <w:r>
              <w:rPr>
                <w:rFonts w:ascii="Arial" w:hAnsi="Arial"/>
                <w:sz w:val="18"/>
              </w:rPr>
              <w:t>97</w:t>
            </w:r>
          </w:p>
        </w:tc>
        <w:tc>
          <w:tcPr>
            <w:tcW w:w="734"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34" w:type="dxa"/>
            <w:tcBorders>
              <w:bottom w:val="single" w:sz="12" w:space="0" w:color="auto"/>
            </w:tcBorders>
          </w:tcPr>
          <w:p w:rsidR="00000000" w:rsidRDefault="00064464">
            <w:pPr>
              <w:spacing w:after="60"/>
              <w:jc w:val="right"/>
              <w:rPr>
                <w:rFonts w:ascii="Arial" w:hAnsi="Arial"/>
                <w:sz w:val="18"/>
              </w:rPr>
            </w:pPr>
            <w:r>
              <w:rPr>
                <w:rFonts w:ascii="Arial" w:hAnsi="Arial"/>
                <w:sz w:val="18"/>
              </w:rPr>
              <w:t>3.4</w:t>
            </w:r>
          </w:p>
        </w:tc>
      </w:tr>
    </w:tbl>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630"/>
        <w:gridCol w:w="891"/>
        <w:gridCol w:w="806"/>
        <w:gridCol w:w="806"/>
        <w:gridCol w:w="994"/>
      </w:tblGrid>
      <w:tr w:rsidR="00000000">
        <w:tblPrEx>
          <w:tblCellMar>
            <w:top w:w="0" w:type="dxa"/>
            <w:bottom w:w="0" w:type="dxa"/>
          </w:tblCellMar>
        </w:tblPrEx>
        <w:tc>
          <w:tcPr>
            <w:tcW w:w="3630" w:type="dxa"/>
            <w:tcBorders>
              <w:top w:val="single" w:sz="6" w:space="0" w:color="auto"/>
            </w:tcBorders>
          </w:tcPr>
          <w:p w:rsidR="00000000" w:rsidRDefault="00064464">
            <w:pPr>
              <w:pStyle w:val="Tabletext"/>
              <w:rPr>
                <w:snapToGrid w:val="0"/>
                <w:lang w:eastAsia="en-US"/>
              </w:rPr>
            </w:pPr>
          </w:p>
        </w:tc>
        <w:tc>
          <w:tcPr>
            <w:tcW w:w="891"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(b)</w:t>
            </w:r>
          </w:p>
        </w:tc>
      </w:tr>
      <w:tr w:rsidR="00000000">
        <w:tblPrEx>
          <w:tblCellMar>
            <w:top w:w="0" w:type="dxa"/>
            <w:bottom w:w="0" w:type="dxa"/>
          </w:tblCellMar>
        </w:tblPrEx>
        <w:tc>
          <w:tcPr>
            <w:tcW w:w="3630" w:type="dxa"/>
            <w:tcBorders>
              <w:bottom w:val="single" w:sz="6" w:space="0" w:color="auto"/>
            </w:tcBorders>
          </w:tcPr>
          <w:p w:rsidR="00000000" w:rsidRDefault="00064464">
            <w:pPr>
              <w:pStyle w:val="Tabletext"/>
              <w:rPr>
                <w:snapToGrid w:val="0"/>
                <w:lang w:eastAsia="en-US"/>
              </w:rPr>
            </w:pPr>
          </w:p>
        </w:tc>
        <w:tc>
          <w:tcPr>
            <w:tcW w:w="891" w:type="dxa"/>
            <w:tcBorders>
              <w:bottom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Bu</w:t>
            </w:r>
            <w:r>
              <w:rPr>
                <w:i/>
                <w:snapToGrid w:val="0"/>
                <w:lang w:eastAsia="en-US"/>
              </w:rPr>
              <w:t>dget</w:t>
            </w:r>
            <w:r>
              <w:rPr>
                <w:i/>
                <w:snapToGrid w:val="0"/>
                <w:color w:val="000000"/>
                <w:lang w:eastAsia="en-US"/>
              </w:rPr>
              <w:t xml:space="preserve"> </w:t>
            </w:r>
            <w:r>
              <w:rPr>
                <w:i/>
                <w:snapToGrid w:val="0"/>
                <w:color w:val="000000"/>
                <w:vertAlign w:val="superscript"/>
                <w:lang w:eastAsia="en-US"/>
              </w:rPr>
              <w:t>(a)</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630" w:type="dxa"/>
          </w:tcPr>
          <w:p w:rsidR="00000000" w:rsidRDefault="00064464">
            <w:pPr>
              <w:pStyle w:val="Tabletext"/>
              <w:rPr>
                <w:b/>
                <w:snapToGrid w:val="0"/>
                <w:lang w:eastAsia="en-US"/>
              </w:rPr>
            </w:pPr>
            <w:r>
              <w:rPr>
                <w:b/>
                <w:snapToGrid w:val="0"/>
                <w:lang w:eastAsia="en-US"/>
              </w:rPr>
              <w:t>Total costs of output group</w:t>
            </w:r>
          </w:p>
        </w:tc>
        <w:tc>
          <w:tcPr>
            <w:tcW w:w="891" w:type="dxa"/>
          </w:tcPr>
          <w:p w:rsidR="00000000" w:rsidRDefault="00064464">
            <w:pPr>
              <w:pStyle w:val="TableofFigures"/>
              <w:rPr>
                <w:b/>
                <w:snapToGrid w:val="0"/>
                <w:lang w:eastAsia="en-US"/>
              </w:rPr>
            </w:pPr>
            <w:r>
              <w:rPr>
                <w:b/>
                <w:snapToGrid w:val="0"/>
                <w:lang w:eastAsia="en-US"/>
              </w:rPr>
              <w:t xml:space="preserve"> 198.1</w:t>
            </w:r>
          </w:p>
        </w:tc>
        <w:tc>
          <w:tcPr>
            <w:tcW w:w="806" w:type="dxa"/>
          </w:tcPr>
          <w:p w:rsidR="00000000" w:rsidRDefault="00064464">
            <w:pPr>
              <w:pStyle w:val="TableofFigures"/>
              <w:rPr>
                <w:b/>
                <w:snapToGrid w:val="0"/>
                <w:lang w:eastAsia="en-US"/>
              </w:rPr>
            </w:pPr>
            <w:r>
              <w:rPr>
                <w:b/>
                <w:snapToGrid w:val="0"/>
                <w:lang w:eastAsia="en-US"/>
              </w:rPr>
              <w:t xml:space="preserve"> 201.6</w:t>
            </w:r>
          </w:p>
        </w:tc>
        <w:tc>
          <w:tcPr>
            <w:tcW w:w="806" w:type="dxa"/>
          </w:tcPr>
          <w:p w:rsidR="00000000" w:rsidRDefault="00064464">
            <w:pPr>
              <w:pStyle w:val="TableofFigures"/>
              <w:rPr>
                <w:b/>
                <w:snapToGrid w:val="0"/>
                <w:lang w:eastAsia="en-US"/>
              </w:rPr>
            </w:pPr>
            <w:r>
              <w:rPr>
                <w:b/>
                <w:snapToGrid w:val="0"/>
                <w:lang w:eastAsia="en-US"/>
              </w:rPr>
              <w:t xml:space="preserve"> 220.6</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11.3</w:t>
            </w:r>
          </w:p>
        </w:tc>
      </w:tr>
      <w:tr w:rsidR="00000000">
        <w:tblPrEx>
          <w:tblCellMar>
            <w:top w:w="0" w:type="dxa"/>
            <w:bottom w:w="0" w:type="dxa"/>
          </w:tblCellMar>
        </w:tblPrEx>
        <w:tc>
          <w:tcPr>
            <w:tcW w:w="3630" w:type="dxa"/>
          </w:tcPr>
          <w:p w:rsidR="00000000" w:rsidRDefault="00064464">
            <w:pPr>
              <w:pStyle w:val="Tabletext"/>
              <w:rPr>
                <w:i/>
                <w:snapToGrid w:val="0"/>
                <w:lang w:eastAsia="en-US"/>
              </w:rPr>
            </w:pPr>
            <w:r>
              <w:rPr>
                <w:i/>
                <w:snapToGrid w:val="0"/>
                <w:lang w:eastAsia="en-US"/>
              </w:rPr>
              <w:t>Comprising:</w:t>
            </w:r>
          </w:p>
        </w:tc>
        <w:tc>
          <w:tcPr>
            <w:tcW w:w="891"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Employee related expenses</w:t>
            </w:r>
          </w:p>
        </w:tc>
        <w:tc>
          <w:tcPr>
            <w:tcW w:w="891" w:type="dxa"/>
          </w:tcPr>
          <w:p w:rsidR="00000000" w:rsidRDefault="00064464">
            <w:pPr>
              <w:pStyle w:val="TableofFigures"/>
              <w:rPr>
                <w:snapToGrid w:val="0"/>
                <w:lang w:eastAsia="en-US"/>
              </w:rPr>
            </w:pPr>
            <w:r>
              <w:rPr>
                <w:snapToGrid w:val="0"/>
                <w:lang w:eastAsia="en-US"/>
              </w:rPr>
              <w:t xml:space="preserve"> 119.4</w:t>
            </w:r>
          </w:p>
        </w:tc>
        <w:tc>
          <w:tcPr>
            <w:tcW w:w="806" w:type="dxa"/>
          </w:tcPr>
          <w:p w:rsidR="00000000" w:rsidRDefault="00064464">
            <w:pPr>
              <w:pStyle w:val="TableofFigures"/>
              <w:rPr>
                <w:snapToGrid w:val="0"/>
                <w:lang w:eastAsia="en-US"/>
              </w:rPr>
            </w:pPr>
            <w:r>
              <w:rPr>
                <w:snapToGrid w:val="0"/>
                <w:lang w:eastAsia="en-US"/>
              </w:rPr>
              <w:t xml:space="preserve"> 123.5</w:t>
            </w:r>
          </w:p>
        </w:tc>
        <w:tc>
          <w:tcPr>
            <w:tcW w:w="806" w:type="dxa"/>
          </w:tcPr>
          <w:p w:rsidR="00000000" w:rsidRDefault="00064464">
            <w:pPr>
              <w:pStyle w:val="TableofFigures"/>
              <w:rPr>
                <w:snapToGrid w:val="0"/>
                <w:lang w:eastAsia="en-US"/>
              </w:rPr>
            </w:pPr>
            <w:r>
              <w:rPr>
                <w:snapToGrid w:val="0"/>
                <w:lang w:eastAsia="en-US"/>
              </w:rPr>
              <w:t xml:space="preserve"> 135.8</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13.8</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Purchase of supplies and services</w:t>
            </w:r>
          </w:p>
        </w:tc>
        <w:tc>
          <w:tcPr>
            <w:tcW w:w="891" w:type="dxa"/>
          </w:tcPr>
          <w:p w:rsidR="00000000" w:rsidRDefault="00064464">
            <w:pPr>
              <w:pStyle w:val="TableofFigures"/>
              <w:rPr>
                <w:snapToGrid w:val="0"/>
                <w:lang w:eastAsia="en-US"/>
              </w:rPr>
            </w:pPr>
            <w:r>
              <w:rPr>
                <w:snapToGrid w:val="0"/>
                <w:lang w:eastAsia="en-US"/>
              </w:rPr>
              <w:t xml:space="preserve"> 62.1</w:t>
            </w:r>
          </w:p>
        </w:tc>
        <w:tc>
          <w:tcPr>
            <w:tcW w:w="806" w:type="dxa"/>
          </w:tcPr>
          <w:p w:rsidR="00000000" w:rsidRDefault="00064464">
            <w:pPr>
              <w:pStyle w:val="TableofFigures"/>
              <w:rPr>
                <w:snapToGrid w:val="0"/>
                <w:lang w:eastAsia="en-US"/>
              </w:rPr>
            </w:pPr>
            <w:r>
              <w:rPr>
                <w:snapToGrid w:val="0"/>
                <w:lang w:eastAsia="en-US"/>
              </w:rPr>
              <w:t xml:space="preserve"> 64.4</w:t>
            </w:r>
          </w:p>
        </w:tc>
        <w:tc>
          <w:tcPr>
            <w:tcW w:w="806" w:type="dxa"/>
          </w:tcPr>
          <w:p w:rsidR="00000000" w:rsidRDefault="00064464">
            <w:pPr>
              <w:pStyle w:val="TableofFigures"/>
              <w:rPr>
                <w:snapToGrid w:val="0"/>
                <w:lang w:eastAsia="en-US"/>
              </w:rPr>
            </w:pPr>
            <w:r>
              <w:rPr>
                <w:snapToGrid w:val="0"/>
                <w:lang w:eastAsia="en-US"/>
              </w:rPr>
              <w:t xml:space="preserve"> 69.8</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12.4</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Depreciation and amortisation</w:t>
            </w:r>
          </w:p>
        </w:tc>
        <w:tc>
          <w:tcPr>
            <w:tcW w:w="891" w:type="dxa"/>
          </w:tcPr>
          <w:p w:rsidR="00000000" w:rsidRDefault="00064464">
            <w:pPr>
              <w:pStyle w:val="TableofFigures"/>
              <w:rPr>
                <w:snapToGrid w:val="0"/>
                <w:lang w:eastAsia="en-US"/>
              </w:rPr>
            </w:pPr>
            <w:r>
              <w:rPr>
                <w:snapToGrid w:val="0"/>
                <w:lang w:eastAsia="en-US"/>
              </w:rPr>
              <w:t xml:space="preserve"> 10.0</w:t>
            </w:r>
          </w:p>
        </w:tc>
        <w:tc>
          <w:tcPr>
            <w:tcW w:w="806" w:type="dxa"/>
          </w:tcPr>
          <w:p w:rsidR="00000000" w:rsidRDefault="00064464">
            <w:pPr>
              <w:pStyle w:val="TableofFigures"/>
              <w:rPr>
                <w:snapToGrid w:val="0"/>
                <w:lang w:eastAsia="en-US"/>
              </w:rPr>
            </w:pPr>
            <w:r>
              <w:rPr>
                <w:snapToGrid w:val="0"/>
                <w:lang w:eastAsia="en-US"/>
              </w:rPr>
              <w:t xml:space="preserve"> 8.5</w:t>
            </w:r>
          </w:p>
        </w:tc>
        <w:tc>
          <w:tcPr>
            <w:tcW w:w="806" w:type="dxa"/>
          </w:tcPr>
          <w:p w:rsidR="00000000" w:rsidRDefault="00064464">
            <w:pPr>
              <w:pStyle w:val="TableofFigures"/>
              <w:rPr>
                <w:snapToGrid w:val="0"/>
                <w:lang w:eastAsia="en-US"/>
              </w:rPr>
            </w:pPr>
            <w:r>
              <w:rPr>
                <w:snapToGrid w:val="0"/>
                <w:lang w:eastAsia="en-US"/>
              </w:rPr>
              <w:t xml:space="preserve"> 9</w:t>
            </w:r>
            <w:r>
              <w:rPr>
                <w:snapToGrid w:val="0"/>
                <w:lang w:eastAsia="en-US"/>
              </w:rPr>
              <w:t>.9</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1.2</w:t>
            </w:r>
          </w:p>
        </w:tc>
      </w:tr>
      <w:tr w:rsidR="00000000">
        <w:tblPrEx>
          <w:tblCellMar>
            <w:top w:w="0" w:type="dxa"/>
            <w:bottom w:w="0" w:type="dxa"/>
          </w:tblCellMar>
        </w:tblPrEx>
        <w:tc>
          <w:tcPr>
            <w:tcW w:w="3630" w:type="dxa"/>
            <w:tcBorders>
              <w:bottom w:val="single" w:sz="12" w:space="0" w:color="auto"/>
            </w:tcBorders>
          </w:tcPr>
          <w:p w:rsidR="00000000" w:rsidRDefault="00064464">
            <w:pPr>
              <w:pStyle w:val="Tabletext"/>
              <w:rPr>
                <w:snapToGrid w:val="0"/>
                <w:lang w:eastAsia="en-US"/>
              </w:rPr>
            </w:pPr>
            <w:r>
              <w:rPr>
                <w:snapToGrid w:val="0"/>
                <w:lang w:eastAsia="en-US"/>
              </w:rPr>
              <w:t>Capital asset charge</w:t>
            </w:r>
          </w:p>
        </w:tc>
        <w:tc>
          <w:tcPr>
            <w:tcW w:w="891" w:type="dxa"/>
            <w:tcBorders>
              <w:bottom w:val="single" w:sz="12" w:space="0" w:color="auto"/>
            </w:tcBorders>
          </w:tcPr>
          <w:p w:rsidR="00000000" w:rsidRDefault="00064464">
            <w:pPr>
              <w:pStyle w:val="TableofFigures"/>
              <w:rPr>
                <w:snapToGrid w:val="0"/>
                <w:lang w:eastAsia="en-US"/>
              </w:rPr>
            </w:pPr>
            <w:r>
              <w:rPr>
                <w:snapToGrid w:val="0"/>
                <w:lang w:eastAsia="en-US"/>
              </w:rPr>
              <w:t xml:space="preserve"> 6.7</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5.2</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5.2</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22.5</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"Human Services, Department of:Ambulance Services" \r "AmbulanceServices" </w:instrText>
      </w:r>
      <w:r>
        <w:fldChar w:fldCharType="end"/>
      </w:r>
    </w:p>
    <w:bookmarkEnd w:id="92"/>
    <w:p w:rsidR="00000000" w:rsidRDefault="00064464"/>
    <w:p w:rsidR="00000000" w:rsidRDefault="00064464"/>
    <w:p w:rsidR="00000000" w:rsidRDefault="00064464">
      <w:pPr>
        <w:pStyle w:val="OGHeading1"/>
      </w:pPr>
      <w:r>
        <w:br w:type="page"/>
      </w:r>
      <w:bookmarkStart w:id="93" w:name="DHS_Aged_care"/>
      <w:r>
        <w:lastRenderedPageBreak/>
        <w:t xml:space="preserve">Aged Care </w:t>
      </w:r>
      <w:r>
        <w:t>and Primary Health</w:t>
      </w:r>
    </w:p>
    <w:p w:rsidR="00000000" w:rsidRDefault="00064464">
      <w:pPr>
        <w:pStyle w:val="OGHeading2"/>
      </w:pPr>
      <w:r>
        <w:t>Key Government Outcomes:</w:t>
      </w:r>
    </w:p>
    <w:p w:rsidR="00000000" w:rsidRDefault="00064464">
      <w:pPr>
        <w:pStyle w:val="OGText"/>
      </w:pPr>
      <w:r>
        <w:t>Provision of high quality responsive health care and community support to aged persons and other eligible Victorians.</w:t>
      </w:r>
    </w:p>
    <w:p w:rsidR="00000000" w:rsidRDefault="00064464">
      <w:pPr>
        <w:pStyle w:val="OGHeading2"/>
      </w:pPr>
      <w:r>
        <w:t>Description of the Output Group:</w:t>
      </w:r>
    </w:p>
    <w:p w:rsidR="00000000" w:rsidRDefault="00064464">
      <w:pPr>
        <w:pStyle w:val="OGText"/>
      </w:pPr>
      <w:r>
        <w:t>A range of in</w:t>
      </w:r>
      <w:r>
        <w:noBreakHyphen/>
        <w:t>home, community</w:t>
      </w:r>
      <w:r>
        <w:noBreakHyphen/>
        <w:t>based, in</w:t>
      </w:r>
      <w:r>
        <w:noBreakHyphen/>
        <w:t>patient, specialist g</w:t>
      </w:r>
      <w:r>
        <w:t>eriatric, palliative care services and community health services, dental services and aged care persons and other eligible Victorians.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w:t>
            </w:r>
            <w:r>
              <w:rPr>
                <w:rFonts w:ascii="Arial" w:hAnsi="Arial"/>
                <w:b/>
                <w:sz w:val="18"/>
              </w:rPr>
              <w:t>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Sub</w:t>
            </w:r>
            <w:r>
              <w:rPr>
                <w:b/>
              </w:rPr>
              <w:noBreakHyphen/>
              <w:t xml:space="preserve">acute and Specialist Services </w:t>
            </w:r>
            <w:r>
              <w:noBreakHyphen/>
              <w:t xml:space="preserve"> Specialist aged services including palliative care and rehabilitation and specialist dental services.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Inpatient Palliative care sub</w:t>
            </w:r>
            <w:r>
              <w:noBreakHyphen/>
              <w:t>acute inpatient treatment</w:t>
            </w:r>
          </w:p>
        </w:tc>
        <w:tc>
          <w:tcPr>
            <w:tcW w:w="806" w:type="dxa"/>
          </w:tcPr>
          <w:p w:rsidR="00000000" w:rsidRDefault="00064464">
            <w:pPr>
              <w:spacing w:after="60"/>
              <w:jc w:val="center"/>
              <w:rPr>
                <w:rFonts w:ascii="Arial" w:hAnsi="Arial"/>
                <w:sz w:val="18"/>
              </w:rPr>
            </w:pPr>
            <w:r>
              <w:rPr>
                <w:rFonts w:ascii="Arial" w:hAnsi="Arial"/>
                <w:sz w:val="18"/>
              </w:rPr>
              <w:t>bed days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66 953</w:t>
            </w:r>
          </w:p>
        </w:tc>
      </w:tr>
      <w:tr w:rsidR="00000000">
        <w:tblPrEx>
          <w:tblCellMar>
            <w:top w:w="0" w:type="dxa"/>
            <w:bottom w:w="0" w:type="dxa"/>
          </w:tblCellMar>
        </w:tblPrEx>
        <w:trPr>
          <w:cantSplit/>
        </w:trPr>
        <w:tc>
          <w:tcPr>
            <w:tcW w:w="3024" w:type="dxa"/>
          </w:tcPr>
          <w:p w:rsidR="00000000" w:rsidRDefault="00064464">
            <w:pPr>
              <w:pStyle w:val="OGTabText"/>
            </w:pPr>
            <w:r>
              <w:t>Speci</w:t>
            </w:r>
            <w:r>
              <w:t>alist dental treatment</w:t>
            </w:r>
            <w:r>
              <w:rPr>
                <w:i/>
                <w:vertAlign w:val="superscript"/>
              </w:rPr>
              <w:t>(a)</w:t>
            </w:r>
          </w:p>
        </w:tc>
        <w:tc>
          <w:tcPr>
            <w:tcW w:w="806" w:type="dxa"/>
          </w:tcPr>
          <w:p w:rsidR="00000000" w:rsidRDefault="00064464">
            <w:pPr>
              <w:spacing w:after="60"/>
              <w:jc w:val="center"/>
              <w:rPr>
                <w:rFonts w:ascii="Arial" w:hAnsi="Arial"/>
                <w:sz w:val="18"/>
              </w:rPr>
            </w:pPr>
            <w:r>
              <w:rPr>
                <w:rFonts w:ascii="Arial" w:hAnsi="Arial"/>
                <w:sz w:val="18"/>
              </w:rPr>
              <w:t>people treated</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13 200</w:t>
            </w:r>
          </w:p>
        </w:tc>
        <w:tc>
          <w:tcPr>
            <w:tcW w:w="734" w:type="dxa"/>
          </w:tcPr>
          <w:p w:rsidR="00000000" w:rsidRDefault="00064464">
            <w:pPr>
              <w:spacing w:after="60"/>
              <w:jc w:val="right"/>
              <w:rPr>
                <w:rFonts w:ascii="Arial" w:hAnsi="Arial"/>
                <w:sz w:val="18"/>
              </w:rPr>
            </w:pPr>
            <w:r>
              <w:rPr>
                <w:rFonts w:ascii="Arial" w:hAnsi="Arial"/>
                <w:sz w:val="18"/>
              </w:rPr>
              <w:t>13 200</w:t>
            </w:r>
          </w:p>
        </w:tc>
      </w:tr>
      <w:tr w:rsidR="00000000">
        <w:tblPrEx>
          <w:tblCellMar>
            <w:top w:w="0" w:type="dxa"/>
            <w:bottom w:w="0" w:type="dxa"/>
          </w:tblCellMar>
        </w:tblPrEx>
        <w:trPr>
          <w:cantSplit/>
        </w:trPr>
        <w:tc>
          <w:tcPr>
            <w:tcW w:w="3024" w:type="dxa"/>
          </w:tcPr>
          <w:p w:rsidR="00000000" w:rsidRDefault="00064464">
            <w:pPr>
              <w:pStyle w:val="OGTabText"/>
            </w:pPr>
          </w:p>
        </w:tc>
        <w:tc>
          <w:tcPr>
            <w:tcW w:w="806" w:type="dxa"/>
          </w:tcPr>
          <w:p w:rsidR="00000000" w:rsidRDefault="00064464">
            <w:pPr>
              <w:spacing w:after="60"/>
              <w:jc w:val="center"/>
              <w:rPr>
                <w:rFonts w:ascii="Arial" w:hAnsi="Arial"/>
                <w:sz w:val="18"/>
              </w:rPr>
            </w:pPr>
            <w:r>
              <w:rPr>
                <w:rFonts w:ascii="Arial" w:hAnsi="Arial"/>
                <w:sz w:val="18"/>
              </w:rPr>
              <w:t>number of visits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34 000</w:t>
            </w:r>
          </w:p>
        </w:tc>
        <w:tc>
          <w:tcPr>
            <w:tcW w:w="734" w:type="dxa"/>
          </w:tcPr>
          <w:p w:rsidR="00000000" w:rsidRDefault="00064464">
            <w:pPr>
              <w:spacing w:after="60"/>
              <w:jc w:val="right"/>
              <w:rPr>
                <w:rFonts w:ascii="Arial" w:hAnsi="Arial"/>
                <w:sz w:val="18"/>
              </w:rPr>
            </w:pPr>
            <w:r>
              <w:rPr>
                <w:rFonts w:ascii="Arial" w:hAnsi="Arial"/>
                <w:sz w:val="18"/>
              </w:rPr>
              <w:t>34 000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OGText"/>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34" w:type="dxa"/>
          </w:tcPr>
          <w:p w:rsidR="00000000" w:rsidRDefault="00064464">
            <w:pPr>
              <w:pStyle w:val="TableofFigures"/>
            </w:pPr>
            <w:r>
              <w:t>74.8</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Assessment Services</w:t>
            </w:r>
            <w:r>
              <w:t xml:space="preserve"> </w:t>
            </w:r>
            <w:r>
              <w:noBreakHyphen/>
              <w:t xml:space="preserve"> Comprehensive assessment of people’s requirements for treatment and residentia</w:t>
            </w:r>
            <w:r>
              <w:t>l care services.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rPr>
                <w:i/>
              </w:rPr>
            </w:pPr>
            <w:r>
              <w:t>Aged care assessments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51 170</w:t>
            </w:r>
          </w:p>
        </w:tc>
        <w:tc>
          <w:tcPr>
            <w:tcW w:w="806" w:type="dxa"/>
          </w:tcPr>
          <w:p w:rsidR="00000000" w:rsidRDefault="00064464">
            <w:pPr>
              <w:spacing w:after="60"/>
              <w:jc w:val="right"/>
              <w:rPr>
                <w:rFonts w:ascii="Arial" w:hAnsi="Arial"/>
                <w:sz w:val="18"/>
              </w:rPr>
            </w:pPr>
            <w:r>
              <w:rPr>
                <w:rFonts w:ascii="Arial" w:hAnsi="Arial"/>
                <w:sz w:val="18"/>
              </w:rPr>
              <w:t>53 600</w:t>
            </w:r>
          </w:p>
        </w:tc>
        <w:tc>
          <w:tcPr>
            <w:tcW w:w="907" w:type="dxa"/>
          </w:tcPr>
          <w:p w:rsidR="00000000" w:rsidRDefault="00064464">
            <w:pPr>
              <w:spacing w:after="60"/>
              <w:jc w:val="right"/>
              <w:rPr>
                <w:rFonts w:ascii="Arial" w:hAnsi="Arial"/>
                <w:sz w:val="18"/>
              </w:rPr>
            </w:pPr>
            <w:r>
              <w:rPr>
                <w:rFonts w:ascii="Arial" w:hAnsi="Arial"/>
                <w:sz w:val="18"/>
              </w:rPr>
              <w:t>53 600</w:t>
            </w:r>
          </w:p>
        </w:tc>
        <w:tc>
          <w:tcPr>
            <w:tcW w:w="734" w:type="dxa"/>
          </w:tcPr>
          <w:p w:rsidR="00000000" w:rsidRDefault="00064464">
            <w:pPr>
              <w:spacing w:after="60"/>
              <w:jc w:val="right"/>
              <w:rPr>
                <w:rFonts w:ascii="Arial" w:hAnsi="Arial"/>
                <w:sz w:val="18"/>
              </w:rPr>
            </w:pPr>
            <w:r>
              <w:rPr>
                <w:rFonts w:ascii="Arial" w:hAnsi="Arial"/>
                <w:sz w:val="18"/>
              </w:rPr>
              <w:t>53 600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Average wait (in days) between client registration and ACAS assessment </w:t>
            </w:r>
          </w:p>
        </w:tc>
        <w:tc>
          <w:tcPr>
            <w:tcW w:w="806" w:type="dxa"/>
          </w:tcPr>
          <w:p w:rsidR="00000000" w:rsidRDefault="00064464">
            <w:pPr>
              <w:spacing w:after="60"/>
              <w:jc w:val="center"/>
              <w:rPr>
                <w:rFonts w:ascii="Arial" w:hAnsi="Arial"/>
                <w:sz w:val="18"/>
              </w:rPr>
            </w:pPr>
            <w:r>
              <w:rPr>
                <w:rFonts w:ascii="Arial" w:hAnsi="Arial"/>
                <w:sz w:val="18"/>
              </w:rPr>
              <w:t>days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8.5</w:t>
            </w:r>
          </w:p>
        </w:tc>
        <w:tc>
          <w:tcPr>
            <w:tcW w:w="734" w:type="dxa"/>
          </w:tcPr>
          <w:p w:rsidR="00000000" w:rsidRDefault="00064464">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OGText"/>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34" w:type="dxa"/>
          </w:tcPr>
          <w:p w:rsidR="00000000" w:rsidRDefault="00064464">
            <w:pPr>
              <w:pStyle w:val="TableofFigures"/>
            </w:pPr>
            <w:r>
              <w:t>21.1</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 xml:space="preserve">Community Care and Support </w:t>
            </w:r>
            <w:r>
              <w:noBreakHyphen/>
            </w:r>
            <w:r>
              <w:rPr>
                <w:b/>
              </w:rPr>
              <w:t xml:space="preserve"> </w:t>
            </w:r>
            <w:r>
              <w:t>A range of community care and support services provided to maintain people’s ability to live independently in the community.</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Community care and support services (HACC) </w:t>
            </w:r>
          </w:p>
        </w:tc>
        <w:tc>
          <w:tcPr>
            <w:tcW w:w="806" w:type="dxa"/>
          </w:tcPr>
          <w:p w:rsidR="00000000" w:rsidRDefault="00064464">
            <w:pPr>
              <w:spacing w:after="60"/>
              <w:jc w:val="center"/>
              <w:rPr>
                <w:rFonts w:ascii="Arial" w:hAnsi="Arial"/>
                <w:sz w:val="18"/>
              </w:rPr>
            </w:pPr>
            <w:r>
              <w:rPr>
                <w:rFonts w:ascii="Arial" w:hAnsi="Arial"/>
                <w:sz w:val="18"/>
              </w:rPr>
              <w:t>service</w:t>
            </w:r>
            <w:r>
              <w:rPr>
                <w:rFonts w:ascii="Arial" w:hAnsi="Arial"/>
                <w:sz w:val="18"/>
              </w:rPr>
              <w:br/>
              <w:t xml:space="preserve">units </w:t>
            </w:r>
            <w:r>
              <w:rPr>
                <w:rFonts w:ascii="Arial" w:hAnsi="Arial"/>
                <w:sz w:val="18"/>
              </w:rPr>
              <w:br/>
              <w:t>‘000</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1 9</w:t>
            </w:r>
            <w:r>
              <w:rPr>
                <w:rFonts w:ascii="Arial" w:hAnsi="Arial"/>
                <w:sz w:val="18"/>
              </w:rPr>
              <w:t>79</w:t>
            </w:r>
          </w:p>
        </w:tc>
        <w:tc>
          <w:tcPr>
            <w:tcW w:w="734" w:type="dxa"/>
          </w:tcPr>
          <w:p w:rsidR="00000000" w:rsidRDefault="00064464">
            <w:pPr>
              <w:spacing w:after="60"/>
              <w:jc w:val="right"/>
              <w:rPr>
                <w:rFonts w:ascii="Arial" w:hAnsi="Arial"/>
                <w:sz w:val="18"/>
              </w:rPr>
            </w:pPr>
            <w:r>
              <w:rPr>
                <w:rFonts w:ascii="Arial" w:hAnsi="Arial"/>
                <w:sz w:val="18"/>
              </w:rPr>
              <w:t>2 008</w:t>
            </w:r>
          </w:p>
        </w:tc>
      </w:tr>
      <w:tr w:rsidR="00000000">
        <w:tblPrEx>
          <w:tblCellMar>
            <w:top w:w="0" w:type="dxa"/>
            <w:bottom w:w="0" w:type="dxa"/>
          </w:tblCellMar>
        </w:tblPrEx>
        <w:trPr>
          <w:cantSplit/>
        </w:trPr>
        <w:tc>
          <w:tcPr>
            <w:tcW w:w="3024" w:type="dxa"/>
          </w:tcPr>
          <w:p w:rsidR="00000000" w:rsidRDefault="00064464">
            <w:pPr>
              <w:pStyle w:val="OGTabText"/>
            </w:pPr>
            <w:r>
              <w:t xml:space="preserve">Carers assisted </w:t>
            </w:r>
            <w:r>
              <w:rPr>
                <w:i/>
                <w:vertAlign w:val="superscript"/>
              </w:rPr>
              <w:t>(b)</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13 492</w:t>
            </w:r>
          </w:p>
        </w:tc>
        <w:tc>
          <w:tcPr>
            <w:tcW w:w="806" w:type="dxa"/>
          </w:tcPr>
          <w:p w:rsidR="00000000" w:rsidRDefault="00064464">
            <w:pPr>
              <w:spacing w:after="60"/>
              <w:jc w:val="right"/>
              <w:rPr>
                <w:rFonts w:ascii="Arial" w:hAnsi="Arial"/>
                <w:sz w:val="18"/>
              </w:rPr>
            </w:pPr>
            <w:r>
              <w:rPr>
                <w:rFonts w:ascii="Arial" w:hAnsi="Arial"/>
                <w:sz w:val="18"/>
              </w:rPr>
              <w:t>12 000</w:t>
            </w:r>
          </w:p>
        </w:tc>
        <w:tc>
          <w:tcPr>
            <w:tcW w:w="907" w:type="dxa"/>
          </w:tcPr>
          <w:p w:rsidR="00000000" w:rsidRDefault="00064464">
            <w:pPr>
              <w:spacing w:after="60"/>
              <w:jc w:val="right"/>
              <w:rPr>
                <w:rFonts w:ascii="Arial" w:hAnsi="Arial"/>
                <w:sz w:val="18"/>
              </w:rPr>
            </w:pPr>
            <w:r>
              <w:rPr>
                <w:rFonts w:ascii="Arial" w:hAnsi="Arial"/>
                <w:sz w:val="18"/>
              </w:rPr>
              <w:t>20 000</w:t>
            </w:r>
          </w:p>
        </w:tc>
        <w:tc>
          <w:tcPr>
            <w:tcW w:w="734" w:type="dxa"/>
          </w:tcPr>
          <w:p w:rsidR="00000000" w:rsidRDefault="00064464">
            <w:pPr>
              <w:spacing w:after="60"/>
              <w:jc w:val="right"/>
              <w:rPr>
                <w:rFonts w:ascii="Arial" w:hAnsi="Arial"/>
                <w:sz w:val="18"/>
              </w:rPr>
            </w:pPr>
            <w:r>
              <w:rPr>
                <w:rFonts w:ascii="Arial" w:hAnsi="Arial"/>
                <w:sz w:val="18"/>
              </w:rPr>
              <w:t>20 000</w:t>
            </w:r>
          </w:p>
        </w:tc>
      </w:tr>
    </w:tbl>
    <w:p w:rsidR="00000000" w:rsidRDefault="00064464">
      <w:pPr>
        <w:pStyle w:val="OGHeading1"/>
        <w:rPr>
          <w:i/>
        </w:rPr>
      </w:pPr>
      <w:r>
        <w:rPr>
          <w:rFonts w:ascii="Times New Roman" w:hAnsi="Times New Roman"/>
          <w:sz w:val="22"/>
        </w:rPr>
        <w:br w:type="page"/>
      </w:r>
      <w:r>
        <w:lastRenderedPageBreak/>
        <w:t xml:space="preserve">Aged Care and Primary Health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Text"/>
            </w:pPr>
            <w:r>
              <w:t>Case managem</w:t>
            </w:r>
            <w:r>
              <w:t xml:space="preserve">ent packages </w:t>
            </w:r>
            <w:r>
              <w:rPr>
                <w:i/>
                <w:vertAlign w:val="superscript"/>
              </w:rPr>
              <w:t>(c)</w:t>
            </w:r>
          </w:p>
        </w:tc>
        <w:tc>
          <w:tcPr>
            <w:tcW w:w="806" w:type="dxa"/>
          </w:tcPr>
          <w:p w:rsidR="00000000" w:rsidRDefault="00064464">
            <w:pPr>
              <w:jc w:val="center"/>
              <w:rPr>
                <w:rFonts w:ascii="Arial" w:hAnsi="Arial"/>
                <w:sz w:val="16"/>
              </w:rPr>
            </w:pPr>
            <w:r>
              <w:rPr>
                <w:rFonts w:ascii="Arial" w:hAnsi="Arial"/>
                <w:sz w:val="16"/>
              </w:rPr>
              <w:t>people supported</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3 203</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OGText"/>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34" w:type="dxa"/>
          </w:tcPr>
          <w:p w:rsidR="00000000" w:rsidRDefault="00064464">
            <w:pPr>
              <w:pStyle w:val="TableofFigures"/>
            </w:pPr>
            <w:r>
              <w:t>320 .9</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Primary Health Care</w:t>
            </w:r>
            <w:r>
              <w:t xml:space="preserve"> </w:t>
            </w:r>
            <w:r>
              <w:noBreakHyphen/>
              <w:t xml:space="preserve"> A range of community nursing, community based allied and women’s health, sexual assault, family planning, dental health, alcoho</w:t>
            </w:r>
            <w:r>
              <w:t>l and drug treatment services.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HACC </w:t>
            </w:r>
            <w:r>
              <w:noBreakHyphen/>
              <w:t xml:space="preserve"> nursing and allied health care </w:t>
            </w:r>
          </w:p>
        </w:tc>
        <w:tc>
          <w:tcPr>
            <w:tcW w:w="806" w:type="dxa"/>
          </w:tcPr>
          <w:p w:rsidR="00000000" w:rsidRDefault="00064464">
            <w:pPr>
              <w:spacing w:after="60"/>
              <w:jc w:val="center"/>
              <w:rPr>
                <w:rFonts w:ascii="Arial" w:hAnsi="Arial"/>
                <w:sz w:val="18"/>
              </w:rPr>
            </w:pPr>
            <w:r>
              <w:rPr>
                <w:rFonts w:ascii="Arial" w:hAnsi="Arial"/>
                <w:sz w:val="18"/>
              </w:rPr>
              <w:t xml:space="preserve">service units </w:t>
            </w:r>
            <w:r>
              <w:rPr>
                <w:rFonts w:ascii="Arial" w:hAnsi="Arial"/>
                <w:sz w:val="18"/>
              </w:rPr>
              <w:br/>
              <w:t>‘000</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1 131</w:t>
            </w:r>
          </w:p>
        </w:tc>
        <w:tc>
          <w:tcPr>
            <w:tcW w:w="734" w:type="dxa"/>
          </w:tcPr>
          <w:p w:rsidR="00000000" w:rsidRDefault="00064464">
            <w:pPr>
              <w:spacing w:after="60"/>
              <w:jc w:val="right"/>
              <w:rPr>
                <w:rFonts w:ascii="Arial" w:hAnsi="Arial"/>
                <w:sz w:val="18"/>
              </w:rPr>
            </w:pPr>
            <w:r>
              <w:rPr>
                <w:rFonts w:ascii="Arial" w:hAnsi="Arial"/>
                <w:sz w:val="18"/>
              </w:rPr>
              <w:t>1 185</w:t>
            </w:r>
          </w:p>
        </w:tc>
      </w:tr>
      <w:tr w:rsidR="00000000">
        <w:tblPrEx>
          <w:tblCellMar>
            <w:top w:w="0" w:type="dxa"/>
            <w:bottom w:w="0" w:type="dxa"/>
          </w:tblCellMar>
        </w:tblPrEx>
        <w:trPr>
          <w:cantSplit/>
        </w:trPr>
        <w:tc>
          <w:tcPr>
            <w:tcW w:w="3024" w:type="dxa"/>
          </w:tcPr>
          <w:p w:rsidR="00000000" w:rsidRDefault="00064464">
            <w:pPr>
              <w:pStyle w:val="OGTabText"/>
            </w:pPr>
            <w:r>
              <w:t xml:space="preserve">Primary Care Partnerships </w:t>
            </w:r>
            <w:r>
              <w:noBreakHyphen/>
              <w:t xml:space="preserve"> Community Health Plans (CHPs)</w:t>
            </w:r>
          </w:p>
        </w:tc>
        <w:tc>
          <w:tcPr>
            <w:tcW w:w="806" w:type="dxa"/>
          </w:tcPr>
          <w:p w:rsidR="00000000" w:rsidRDefault="00064464">
            <w:pPr>
              <w:spacing w:after="60"/>
              <w:jc w:val="center"/>
              <w:rPr>
                <w:rFonts w:ascii="Arial" w:hAnsi="Arial"/>
                <w:sz w:val="18"/>
              </w:rPr>
            </w:pPr>
            <w:r>
              <w:rPr>
                <w:rFonts w:ascii="Arial" w:hAnsi="Arial"/>
                <w:sz w:val="18"/>
              </w:rPr>
              <w:t>per cent of alliances with CHPs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Community health care</w:t>
            </w:r>
            <w:r>
              <w:rPr>
                <w:i/>
                <w:vertAlign w:val="superscript"/>
              </w:rPr>
              <w:t>(c)</w:t>
            </w:r>
          </w:p>
        </w:tc>
        <w:tc>
          <w:tcPr>
            <w:tcW w:w="806" w:type="dxa"/>
          </w:tcPr>
          <w:p w:rsidR="00000000" w:rsidRDefault="00064464">
            <w:pPr>
              <w:spacing w:after="60"/>
              <w:jc w:val="center"/>
              <w:rPr>
                <w:rFonts w:ascii="Arial" w:hAnsi="Arial"/>
                <w:sz w:val="18"/>
              </w:rPr>
            </w:pPr>
            <w:r>
              <w:rPr>
                <w:rFonts w:ascii="Arial" w:hAnsi="Arial"/>
                <w:sz w:val="18"/>
              </w:rPr>
              <w:t>se</w:t>
            </w:r>
            <w:r>
              <w:rPr>
                <w:rFonts w:ascii="Arial" w:hAnsi="Arial"/>
                <w:sz w:val="18"/>
              </w:rPr>
              <w:t>rvice hours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pStyle w:val="TableofFigures"/>
              <w:spacing w:after="60"/>
            </w:pPr>
            <w:r>
              <w:t>nm</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501 188</w:t>
            </w:r>
          </w:p>
        </w:tc>
      </w:tr>
      <w:tr w:rsidR="00000000">
        <w:tblPrEx>
          <w:tblCellMar>
            <w:top w:w="0" w:type="dxa"/>
            <w:bottom w:w="0" w:type="dxa"/>
          </w:tblCellMar>
        </w:tblPrEx>
        <w:trPr>
          <w:cantSplit/>
        </w:trPr>
        <w:tc>
          <w:tcPr>
            <w:tcW w:w="3024" w:type="dxa"/>
          </w:tcPr>
          <w:p w:rsidR="00000000" w:rsidRDefault="00064464">
            <w:pPr>
              <w:pStyle w:val="OGTabText"/>
            </w:pPr>
            <w:r>
              <w:t xml:space="preserve">Community dental care </w:t>
            </w:r>
          </w:p>
        </w:tc>
        <w:tc>
          <w:tcPr>
            <w:tcW w:w="806" w:type="dxa"/>
          </w:tcPr>
          <w:p w:rsidR="00000000" w:rsidRDefault="00064464">
            <w:pPr>
              <w:spacing w:after="60"/>
              <w:jc w:val="center"/>
              <w:rPr>
                <w:rFonts w:ascii="Arial" w:hAnsi="Arial"/>
                <w:sz w:val="18"/>
              </w:rPr>
            </w:pPr>
            <w:r>
              <w:rPr>
                <w:rFonts w:ascii="Arial" w:hAnsi="Arial"/>
                <w:sz w:val="18"/>
              </w:rPr>
              <w:t>people treated</w:t>
            </w:r>
          </w:p>
        </w:tc>
        <w:tc>
          <w:tcPr>
            <w:tcW w:w="806" w:type="dxa"/>
          </w:tcPr>
          <w:p w:rsidR="00000000" w:rsidRDefault="00064464">
            <w:pPr>
              <w:spacing w:after="60"/>
              <w:jc w:val="right"/>
              <w:rPr>
                <w:rFonts w:ascii="Arial" w:hAnsi="Arial"/>
                <w:sz w:val="18"/>
              </w:rPr>
            </w:pPr>
            <w:r>
              <w:rPr>
                <w:rFonts w:ascii="Arial" w:hAnsi="Arial"/>
                <w:sz w:val="18"/>
              </w:rPr>
              <w:t>160 992</w:t>
            </w:r>
          </w:p>
        </w:tc>
        <w:tc>
          <w:tcPr>
            <w:tcW w:w="806" w:type="dxa"/>
          </w:tcPr>
          <w:p w:rsidR="00000000" w:rsidRDefault="00064464">
            <w:pPr>
              <w:spacing w:after="60"/>
              <w:jc w:val="right"/>
              <w:rPr>
                <w:rFonts w:ascii="Arial" w:hAnsi="Arial"/>
                <w:sz w:val="18"/>
              </w:rPr>
            </w:pPr>
            <w:r>
              <w:rPr>
                <w:rFonts w:ascii="Arial" w:hAnsi="Arial"/>
                <w:sz w:val="18"/>
              </w:rPr>
              <w:t>177 000</w:t>
            </w:r>
          </w:p>
        </w:tc>
        <w:tc>
          <w:tcPr>
            <w:tcW w:w="907" w:type="dxa"/>
          </w:tcPr>
          <w:p w:rsidR="00000000" w:rsidRDefault="00064464">
            <w:pPr>
              <w:spacing w:after="60"/>
              <w:jc w:val="right"/>
              <w:rPr>
                <w:rFonts w:ascii="Arial" w:hAnsi="Arial"/>
                <w:sz w:val="18"/>
              </w:rPr>
            </w:pPr>
            <w:r>
              <w:rPr>
                <w:rFonts w:ascii="Arial" w:hAnsi="Arial"/>
                <w:sz w:val="18"/>
              </w:rPr>
              <w:t>178 000</w:t>
            </w:r>
          </w:p>
        </w:tc>
        <w:tc>
          <w:tcPr>
            <w:tcW w:w="734" w:type="dxa"/>
          </w:tcPr>
          <w:p w:rsidR="00000000" w:rsidRDefault="00064464">
            <w:pPr>
              <w:spacing w:after="60"/>
              <w:jc w:val="right"/>
              <w:rPr>
                <w:rFonts w:ascii="Arial" w:hAnsi="Arial"/>
                <w:sz w:val="18"/>
              </w:rPr>
            </w:pPr>
            <w:r>
              <w:rPr>
                <w:rFonts w:ascii="Arial" w:hAnsi="Arial"/>
                <w:sz w:val="18"/>
              </w:rPr>
              <w:t>184 400</w:t>
            </w:r>
          </w:p>
        </w:tc>
      </w:tr>
      <w:tr w:rsidR="00000000">
        <w:tblPrEx>
          <w:tblCellMar>
            <w:top w:w="0" w:type="dxa"/>
            <w:bottom w:w="0" w:type="dxa"/>
          </w:tblCellMar>
        </w:tblPrEx>
        <w:trPr>
          <w:cantSplit/>
        </w:trPr>
        <w:tc>
          <w:tcPr>
            <w:tcW w:w="3024" w:type="dxa"/>
          </w:tcPr>
          <w:p w:rsidR="00000000" w:rsidRDefault="00064464">
            <w:pPr>
              <w:pStyle w:val="OGTabText"/>
            </w:pPr>
          </w:p>
        </w:tc>
        <w:tc>
          <w:tcPr>
            <w:tcW w:w="806" w:type="dxa"/>
          </w:tcPr>
          <w:p w:rsidR="00000000" w:rsidRDefault="00064464">
            <w:pPr>
              <w:spacing w:after="60"/>
              <w:jc w:val="center"/>
              <w:rPr>
                <w:rFonts w:ascii="Arial" w:hAnsi="Arial"/>
                <w:sz w:val="18"/>
              </w:rPr>
            </w:pPr>
            <w:r>
              <w:rPr>
                <w:rFonts w:ascii="Arial" w:hAnsi="Arial"/>
                <w:sz w:val="18"/>
              </w:rPr>
              <w:t>number of visits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461 000</w:t>
            </w:r>
          </w:p>
        </w:tc>
      </w:tr>
      <w:tr w:rsidR="00000000">
        <w:tblPrEx>
          <w:tblCellMar>
            <w:top w:w="0" w:type="dxa"/>
            <w:bottom w:w="0" w:type="dxa"/>
          </w:tblCellMar>
        </w:tblPrEx>
        <w:trPr>
          <w:cantSplit/>
        </w:trPr>
        <w:tc>
          <w:tcPr>
            <w:tcW w:w="3024" w:type="dxa"/>
          </w:tcPr>
          <w:p w:rsidR="00000000" w:rsidRDefault="00064464">
            <w:pPr>
              <w:pStyle w:val="OGTabText"/>
            </w:pPr>
            <w:r>
              <w:t>Ratio of emergency to general courses of dental care</w:t>
            </w:r>
          </w:p>
        </w:tc>
        <w:tc>
          <w:tcPr>
            <w:tcW w:w="806" w:type="dxa"/>
          </w:tcPr>
          <w:p w:rsidR="00000000" w:rsidRDefault="00064464">
            <w:pPr>
              <w:spacing w:after="60"/>
              <w:jc w:val="center"/>
              <w:rPr>
                <w:rFonts w:ascii="Arial" w:hAnsi="Arial"/>
                <w:sz w:val="18"/>
              </w:rPr>
            </w:pPr>
            <w:r>
              <w:rPr>
                <w:rFonts w:ascii="Arial" w:hAnsi="Arial"/>
                <w:sz w:val="18"/>
              </w:rPr>
              <w:t>ratio</w:t>
            </w:r>
          </w:p>
        </w:tc>
        <w:tc>
          <w:tcPr>
            <w:tcW w:w="806" w:type="dxa"/>
          </w:tcPr>
          <w:p w:rsidR="00000000" w:rsidRDefault="00064464">
            <w:pPr>
              <w:spacing w:after="60"/>
              <w:jc w:val="right"/>
              <w:rPr>
                <w:rFonts w:ascii="Arial" w:hAnsi="Arial"/>
                <w:sz w:val="18"/>
              </w:rPr>
            </w:pPr>
            <w:r>
              <w:rPr>
                <w:rFonts w:ascii="Arial" w:hAnsi="Arial"/>
                <w:sz w:val="18"/>
              </w:rPr>
              <w:t>52: 48</w:t>
            </w:r>
          </w:p>
        </w:tc>
        <w:tc>
          <w:tcPr>
            <w:tcW w:w="806" w:type="dxa"/>
          </w:tcPr>
          <w:p w:rsidR="00000000" w:rsidRDefault="00064464">
            <w:pPr>
              <w:spacing w:after="60"/>
              <w:jc w:val="right"/>
              <w:rPr>
                <w:rFonts w:ascii="Arial" w:hAnsi="Arial"/>
                <w:sz w:val="18"/>
              </w:rPr>
            </w:pPr>
            <w:r>
              <w:rPr>
                <w:rFonts w:ascii="Arial" w:hAnsi="Arial"/>
                <w:sz w:val="18"/>
              </w:rPr>
              <w:t>46: 54</w:t>
            </w:r>
          </w:p>
        </w:tc>
        <w:tc>
          <w:tcPr>
            <w:tcW w:w="907" w:type="dxa"/>
          </w:tcPr>
          <w:p w:rsidR="00000000" w:rsidRDefault="00064464">
            <w:pPr>
              <w:spacing w:after="60"/>
              <w:jc w:val="right"/>
              <w:rPr>
                <w:rFonts w:ascii="Arial" w:hAnsi="Arial"/>
                <w:sz w:val="18"/>
              </w:rPr>
            </w:pPr>
            <w:r>
              <w:rPr>
                <w:rFonts w:ascii="Arial" w:hAnsi="Arial"/>
                <w:sz w:val="18"/>
              </w:rPr>
              <w:t>44.56</w:t>
            </w:r>
          </w:p>
        </w:tc>
        <w:tc>
          <w:tcPr>
            <w:tcW w:w="734" w:type="dxa"/>
          </w:tcPr>
          <w:p w:rsidR="00000000" w:rsidRDefault="00064464">
            <w:pPr>
              <w:spacing w:after="60"/>
              <w:jc w:val="right"/>
              <w:rPr>
                <w:rFonts w:ascii="Arial" w:hAnsi="Arial"/>
                <w:sz w:val="18"/>
              </w:rPr>
            </w:pPr>
            <w:r>
              <w:rPr>
                <w:rFonts w:ascii="Arial" w:hAnsi="Arial"/>
                <w:sz w:val="18"/>
              </w:rPr>
              <w:t>44.56</w:t>
            </w:r>
          </w:p>
        </w:tc>
      </w:tr>
      <w:tr w:rsidR="00000000">
        <w:tblPrEx>
          <w:tblCellMar>
            <w:top w:w="0" w:type="dxa"/>
            <w:bottom w:w="0" w:type="dxa"/>
          </w:tblCellMar>
        </w:tblPrEx>
        <w:trPr>
          <w:cantSplit/>
        </w:trPr>
        <w:tc>
          <w:tcPr>
            <w:tcW w:w="3024" w:type="dxa"/>
          </w:tcPr>
          <w:p w:rsidR="00000000" w:rsidRDefault="00064464">
            <w:pPr>
              <w:pStyle w:val="OGTabText"/>
            </w:pPr>
            <w:r>
              <w:t>Waiting time for restorative dent</w:t>
            </w:r>
            <w:r>
              <w:t>al care</w:t>
            </w:r>
          </w:p>
        </w:tc>
        <w:tc>
          <w:tcPr>
            <w:tcW w:w="806" w:type="dxa"/>
          </w:tcPr>
          <w:p w:rsidR="00000000" w:rsidRDefault="00064464">
            <w:pPr>
              <w:spacing w:after="60"/>
              <w:jc w:val="center"/>
              <w:rPr>
                <w:rFonts w:ascii="Arial" w:hAnsi="Arial"/>
                <w:sz w:val="18"/>
              </w:rPr>
            </w:pPr>
            <w:r>
              <w:rPr>
                <w:rFonts w:ascii="Arial" w:hAnsi="Arial"/>
                <w:sz w:val="18"/>
              </w:rPr>
              <w:t>months</w:t>
            </w:r>
          </w:p>
        </w:tc>
        <w:tc>
          <w:tcPr>
            <w:tcW w:w="806" w:type="dxa"/>
          </w:tcPr>
          <w:p w:rsidR="00000000" w:rsidRDefault="00064464">
            <w:pPr>
              <w:spacing w:after="60"/>
              <w:jc w:val="right"/>
              <w:rPr>
                <w:rFonts w:ascii="Arial" w:hAnsi="Arial"/>
                <w:sz w:val="18"/>
              </w:rPr>
            </w:pPr>
            <w:r>
              <w:rPr>
                <w:rFonts w:ascii="Arial" w:hAnsi="Arial"/>
                <w:sz w:val="18"/>
              </w:rPr>
              <w:t>21</w:t>
            </w:r>
          </w:p>
        </w:tc>
        <w:tc>
          <w:tcPr>
            <w:tcW w:w="806" w:type="dxa"/>
          </w:tcPr>
          <w:p w:rsidR="00000000" w:rsidRDefault="00064464">
            <w:pPr>
              <w:spacing w:after="60"/>
              <w:jc w:val="right"/>
              <w:rPr>
                <w:rFonts w:ascii="Arial" w:hAnsi="Arial"/>
                <w:sz w:val="18"/>
              </w:rPr>
            </w:pPr>
            <w:r>
              <w:rPr>
                <w:rFonts w:ascii="Arial" w:hAnsi="Arial"/>
                <w:sz w:val="18"/>
              </w:rPr>
              <w:t>19</w:t>
            </w:r>
          </w:p>
        </w:tc>
        <w:tc>
          <w:tcPr>
            <w:tcW w:w="907" w:type="dxa"/>
          </w:tcPr>
          <w:p w:rsidR="00000000" w:rsidRDefault="00064464">
            <w:pPr>
              <w:spacing w:after="60"/>
              <w:jc w:val="right"/>
              <w:rPr>
                <w:rFonts w:ascii="Arial" w:hAnsi="Arial"/>
                <w:sz w:val="18"/>
              </w:rPr>
            </w:pPr>
            <w:r>
              <w:rPr>
                <w:rFonts w:ascii="Arial" w:hAnsi="Arial"/>
                <w:sz w:val="18"/>
              </w:rPr>
              <w:t>18</w:t>
            </w:r>
          </w:p>
        </w:tc>
        <w:tc>
          <w:tcPr>
            <w:tcW w:w="734" w:type="dxa"/>
          </w:tcPr>
          <w:p w:rsidR="00000000" w:rsidRDefault="00064464">
            <w:pPr>
              <w:spacing w:after="60"/>
              <w:jc w:val="right"/>
              <w:rPr>
                <w:rFonts w:ascii="Arial" w:hAnsi="Arial"/>
                <w:sz w:val="18"/>
              </w:rPr>
            </w:pPr>
            <w:r>
              <w:rPr>
                <w:rFonts w:ascii="Arial" w:hAnsi="Arial"/>
                <w:sz w:val="18"/>
              </w:rPr>
              <w:t>18</w:t>
            </w:r>
          </w:p>
        </w:tc>
      </w:tr>
      <w:tr w:rsidR="00000000">
        <w:tblPrEx>
          <w:tblCellMar>
            <w:top w:w="0" w:type="dxa"/>
            <w:bottom w:w="0" w:type="dxa"/>
          </w:tblCellMar>
        </w:tblPrEx>
        <w:trPr>
          <w:cantSplit/>
        </w:trPr>
        <w:tc>
          <w:tcPr>
            <w:tcW w:w="3024" w:type="dxa"/>
          </w:tcPr>
          <w:p w:rsidR="00000000" w:rsidRDefault="00064464">
            <w:pPr>
              <w:pStyle w:val="OGTabText"/>
            </w:pPr>
            <w:r>
              <w:t xml:space="preserve">Waiting time for dentures </w:t>
            </w:r>
          </w:p>
        </w:tc>
        <w:tc>
          <w:tcPr>
            <w:tcW w:w="806" w:type="dxa"/>
          </w:tcPr>
          <w:p w:rsidR="00000000" w:rsidRDefault="00064464">
            <w:pPr>
              <w:spacing w:after="60"/>
              <w:jc w:val="center"/>
              <w:rPr>
                <w:rFonts w:ascii="Arial" w:hAnsi="Arial"/>
                <w:sz w:val="18"/>
              </w:rPr>
            </w:pPr>
            <w:r>
              <w:rPr>
                <w:rFonts w:ascii="Arial" w:hAnsi="Arial"/>
                <w:sz w:val="18"/>
              </w:rPr>
              <w:t>months</w:t>
            </w:r>
          </w:p>
        </w:tc>
        <w:tc>
          <w:tcPr>
            <w:tcW w:w="806" w:type="dxa"/>
          </w:tcPr>
          <w:p w:rsidR="00000000" w:rsidRDefault="00064464">
            <w:pPr>
              <w:spacing w:after="60"/>
              <w:jc w:val="right"/>
              <w:rPr>
                <w:rFonts w:ascii="Arial" w:hAnsi="Arial"/>
                <w:sz w:val="18"/>
              </w:rPr>
            </w:pPr>
            <w:r>
              <w:rPr>
                <w:rFonts w:ascii="Arial" w:hAnsi="Arial"/>
                <w:sz w:val="18"/>
              </w:rPr>
              <w:t>25</w:t>
            </w:r>
          </w:p>
        </w:tc>
        <w:tc>
          <w:tcPr>
            <w:tcW w:w="806" w:type="dxa"/>
          </w:tcPr>
          <w:p w:rsidR="00000000" w:rsidRDefault="00064464">
            <w:pPr>
              <w:spacing w:after="60"/>
              <w:jc w:val="right"/>
              <w:rPr>
                <w:rFonts w:ascii="Arial" w:hAnsi="Arial"/>
                <w:sz w:val="18"/>
              </w:rPr>
            </w:pPr>
            <w:r>
              <w:rPr>
                <w:rFonts w:ascii="Arial" w:hAnsi="Arial"/>
                <w:sz w:val="18"/>
              </w:rPr>
              <w:t>20</w:t>
            </w:r>
          </w:p>
        </w:tc>
        <w:tc>
          <w:tcPr>
            <w:tcW w:w="907" w:type="dxa"/>
          </w:tcPr>
          <w:p w:rsidR="00000000" w:rsidRDefault="00064464">
            <w:pPr>
              <w:spacing w:after="60"/>
              <w:jc w:val="right"/>
              <w:rPr>
                <w:rFonts w:ascii="Arial" w:hAnsi="Arial"/>
                <w:sz w:val="18"/>
              </w:rPr>
            </w:pPr>
            <w:r>
              <w:rPr>
                <w:rFonts w:ascii="Arial" w:hAnsi="Arial"/>
                <w:sz w:val="18"/>
              </w:rPr>
              <w:t>23</w:t>
            </w:r>
          </w:p>
        </w:tc>
        <w:tc>
          <w:tcPr>
            <w:tcW w:w="734" w:type="dxa"/>
          </w:tcPr>
          <w:p w:rsidR="00000000" w:rsidRDefault="00064464">
            <w:pPr>
              <w:spacing w:after="60"/>
              <w:jc w:val="right"/>
              <w:rPr>
                <w:rFonts w:ascii="Arial" w:hAnsi="Arial"/>
                <w:sz w:val="18"/>
              </w:rPr>
            </w:pPr>
            <w:r>
              <w:rPr>
                <w:rFonts w:ascii="Arial" w:hAnsi="Arial"/>
                <w:sz w:val="18"/>
              </w:rPr>
              <w:t>24</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OGText"/>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34" w:type="dxa"/>
          </w:tcPr>
          <w:p w:rsidR="00000000" w:rsidRDefault="00064464">
            <w:pPr>
              <w:pStyle w:val="TableofFigures"/>
            </w:pPr>
            <w:r>
              <w:t>183.3</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Supported Residential Care</w:t>
            </w:r>
            <w:r>
              <w:t xml:space="preserve"> </w:t>
            </w:r>
            <w:r>
              <w:noBreakHyphen/>
              <w:t xml:space="preserve"> Services for people requiring ongoing care and support in a residential care service.</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Nursing home care</w:t>
            </w:r>
          </w:p>
        </w:tc>
        <w:tc>
          <w:tcPr>
            <w:tcW w:w="806" w:type="dxa"/>
          </w:tcPr>
          <w:p w:rsidR="00000000" w:rsidRDefault="00064464">
            <w:pPr>
              <w:spacing w:after="60"/>
              <w:jc w:val="center"/>
              <w:rPr>
                <w:rFonts w:ascii="Arial" w:hAnsi="Arial"/>
                <w:sz w:val="18"/>
              </w:rPr>
            </w:pPr>
            <w:r>
              <w:rPr>
                <w:rFonts w:ascii="Arial" w:hAnsi="Arial"/>
                <w:sz w:val="18"/>
              </w:rPr>
              <w:t>bed days</w:t>
            </w:r>
            <w:r>
              <w:rPr>
                <w:rFonts w:ascii="Arial" w:hAnsi="Arial"/>
                <w:sz w:val="18"/>
              </w:rPr>
              <w:br/>
              <w:t>‘000</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 xml:space="preserve">1 160 </w:t>
            </w:r>
          </w:p>
        </w:tc>
        <w:tc>
          <w:tcPr>
            <w:tcW w:w="907" w:type="dxa"/>
          </w:tcPr>
          <w:p w:rsidR="00000000" w:rsidRDefault="00064464">
            <w:pPr>
              <w:spacing w:after="60"/>
              <w:jc w:val="right"/>
              <w:rPr>
                <w:rFonts w:ascii="Arial" w:hAnsi="Arial"/>
                <w:sz w:val="18"/>
              </w:rPr>
            </w:pPr>
            <w:r>
              <w:rPr>
                <w:rFonts w:ascii="Arial" w:hAnsi="Arial"/>
                <w:sz w:val="18"/>
              </w:rPr>
              <w:t>1 160</w:t>
            </w:r>
          </w:p>
        </w:tc>
        <w:tc>
          <w:tcPr>
            <w:tcW w:w="734" w:type="dxa"/>
          </w:tcPr>
          <w:p w:rsidR="00000000" w:rsidRDefault="00064464">
            <w:pPr>
              <w:spacing w:after="60"/>
              <w:jc w:val="right"/>
              <w:rPr>
                <w:rFonts w:ascii="Arial" w:hAnsi="Arial"/>
                <w:sz w:val="18"/>
              </w:rPr>
            </w:pPr>
            <w:r>
              <w:rPr>
                <w:rFonts w:ascii="Arial" w:hAnsi="Arial"/>
                <w:sz w:val="18"/>
              </w:rPr>
              <w:t>1 160</w:t>
            </w:r>
          </w:p>
        </w:tc>
      </w:tr>
      <w:tr w:rsidR="00000000">
        <w:tblPrEx>
          <w:tblCellMar>
            <w:top w:w="0" w:type="dxa"/>
            <w:bottom w:w="0" w:type="dxa"/>
          </w:tblCellMar>
        </w:tblPrEx>
        <w:trPr>
          <w:cantSplit/>
        </w:trPr>
        <w:tc>
          <w:tcPr>
            <w:tcW w:w="3024" w:type="dxa"/>
          </w:tcPr>
          <w:p w:rsidR="00000000" w:rsidRDefault="00064464">
            <w:pPr>
              <w:pStyle w:val="OGTabText"/>
            </w:pPr>
            <w:r>
              <w:t>Residential care services meeting certification/accreditation standards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90</w:t>
            </w:r>
          </w:p>
        </w:tc>
        <w:tc>
          <w:tcPr>
            <w:tcW w:w="907" w:type="dxa"/>
          </w:tcPr>
          <w:p w:rsidR="00000000" w:rsidRDefault="00064464">
            <w:pPr>
              <w:spacing w:after="60"/>
              <w:jc w:val="right"/>
              <w:rPr>
                <w:rFonts w:ascii="Arial" w:hAnsi="Arial"/>
                <w:sz w:val="18"/>
              </w:rPr>
            </w:pPr>
            <w:r>
              <w:rPr>
                <w:rFonts w:ascii="Arial" w:hAnsi="Arial"/>
                <w:sz w:val="18"/>
              </w:rPr>
              <w:t>90</w:t>
            </w:r>
          </w:p>
        </w:tc>
        <w:tc>
          <w:tcPr>
            <w:tcW w:w="734"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OGText"/>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34" w:type="dxa"/>
          </w:tcPr>
          <w:p w:rsidR="00000000" w:rsidRDefault="00064464">
            <w:pPr>
              <w:pStyle w:val="TableofFigures"/>
            </w:pPr>
            <w:r>
              <w:t>188.5</w:t>
            </w:r>
          </w:p>
        </w:tc>
      </w:tr>
    </w:tbl>
    <w:p w:rsidR="00000000" w:rsidRDefault="00064464">
      <w:pPr>
        <w:pStyle w:val="OGHeading1"/>
        <w:rPr>
          <w:i/>
        </w:rPr>
      </w:pPr>
      <w:r>
        <w:rPr>
          <w:rFonts w:ascii="Times New Roman" w:hAnsi="Times New Roman"/>
          <w:sz w:val="22"/>
        </w:rPr>
        <w:br w:type="page"/>
      </w:r>
      <w:r>
        <w:lastRenderedPageBreak/>
        <w:t xml:space="preserve">Aged Care and Primary Health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w:t>
            </w:r>
            <w:r>
              <w:rPr>
                <w:rFonts w:ascii="Arial" w:hAnsi="Arial"/>
                <w:b/>
                <w:i/>
                <w:sz w:val="18"/>
              </w:rPr>
              <w:t>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Prevention and Promotion</w:t>
            </w:r>
            <w:r>
              <w:t xml:space="preserve"> </w:t>
            </w:r>
            <w:r>
              <w:noBreakHyphen/>
              <w:t xml:space="preserve"> A range of community based information and support services to assist the management of priorit</w:t>
            </w:r>
            <w:r>
              <w:t>y health issues and the promotion of well being.</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Senior Citizens Week participants</w:t>
            </w:r>
            <w:r>
              <w:rPr>
                <w:i/>
                <w:vertAlign w:val="superscript"/>
              </w:rPr>
              <w:t>(c)</w:t>
            </w:r>
          </w:p>
        </w:tc>
        <w:tc>
          <w:tcPr>
            <w:tcW w:w="806" w:type="dxa"/>
          </w:tcPr>
          <w:p w:rsidR="00000000" w:rsidRDefault="00064464">
            <w:pPr>
              <w:spacing w:after="60"/>
              <w:jc w:val="center"/>
              <w:rPr>
                <w:rFonts w:ascii="Arial" w:hAnsi="Arial"/>
                <w:sz w:val="18"/>
              </w:rPr>
            </w:pPr>
            <w:r>
              <w:rPr>
                <w:rFonts w:ascii="Arial" w:hAnsi="Arial"/>
                <w:sz w:val="18"/>
              </w:rPr>
              <w:t>people</w:t>
            </w:r>
          </w:p>
        </w:tc>
        <w:tc>
          <w:tcPr>
            <w:tcW w:w="806" w:type="dxa"/>
          </w:tcPr>
          <w:p w:rsidR="00000000" w:rsidRDefault="00064464">
            <w:pPr>
              <w:spacing w:after="60"/>
              <w:jc w:val="right"/>
              <w:rPr>
                <w:rFonts w:ascii="Arial" w:hAnsi="Arial"/>
                <w:sz w:val="18"/>
              </w:rPr>
            </w:pPr>
            <w:r>
              <w:rPr>
                <w:rFonts w:ascii="Arial" w:hAnsi="Arial"/>
                <w:sz w:val="18"/>
              </w:rPr>
              <w:t>350 000</w:t>
            </w:r>
          </w:p>
        </w:tc>
        <w:tc>
          <w:tcPr>
            <w:tcW w:w="806" w:type="dxa"/>
          </w:tcPr>
          <w:p w:rsidR="00000000" w:rsidRDefault="00064464">
            <w:pPr>
              <w:spacing w:after="60"/>
              <w:jc w:val="right"/>
              <w:rPr>
                <w:rFonts w:ascii="Arial" w:hAnsi="Arial"/>
                <w:sz w:val="18"/>
              </w:rPr>
            </w:pPr>
            <w:r>
              <w:rPr>
                <w:rFonts w:ascii="Arial" w:hAnsi="Arial"/>
                <w:sz w:val="18"/>
              </w:rPr>
              <w:t>375 000</w:t>
            </w:r>
          </w:p>
        </w:tc>
        <w:tc>
          <w:tcPr>
            <w:tcW w:w="907" w:type="dxa"/>
          </w:tcPr>
          <w:p w:rsidR="00000000" w:rsidRDefault="00064464">
            <w:pPr>
              <w:spacing w:after="60"/>
              <w:jc w:val="right"/>
              <w:rPr>
                <w:rFonts w:ascii="Arial" w:hAnsi="Arial"/>
                <w:sz w:val="18"/>
              </w:rPr>
            </w:pPr>
            <w:r>
              <w:rPr>
                <w:rFonts w:ascii="Arial" w:hAnsi="Arial"/>
                <w:sz w:val="18"/>
              </w:rPr>
              <w:t>380 000</w:t>
            </w:r>
          </w:p>
        </w:tc>
        <w:tc>
          <w:tcPr>
            <w:tcW w:w="734" w:type="dxa"/>
          </w:tcPr>
          <w:p w:rsidR="00000000" w:rsidRDefault="00064464">
            <w:pPr>
              <w:spacing w:after="60"/>
              <w:jc w:val="right"/>
              <w:rPr>
                <w:rFonts w:ascii="Arial" w:hAnsi="Arial"/>
                <w:sz w:val="18"/>
              </w:rPr>
            </w:pPr>
            <w:r>
              <w:rPr>
                <w:rFonts w:ascii="Arial" w:hAnsi="Arial"/>
                <w:sz w:val="18"/>
              </w:rPr>
              <w:t>400 000</w:t>
            </w:r>
          </w:p>
        </w:tc>
      </w:tr>
      <w:tr w:rsidR="00000000">
        <w:tblPrEx>
          <w:tblCellMar>
            <w:top w:w="0" w:type="dxa"/>
            <w:bottom w:w="0" w:type="dxa"/>
          </w:tblCellMar>
        </w:tblPrEx>
        <w:trPr>
          <w:cantSplit/>
        </w:trPr>
        <w:tc>
          <w:tcPr>
            <w:tcW w:w="3024" w:type="dxa"/>
          </w:tcPr>
          <w:p w:rsidR="00000000" w:rsidRDefault="00064464">
            <w:pPr>
              <w:pStyle w:val="OGTabText"/>
            </w:pPr>
            <w:r>
              <w:t>Community health prevention and promotion</w:t>
            </w:r>
          </w:p>
        </w:tc>
        <w:tc>
          <w:tcPr>
            <w:tcW w:w="806" w:type="dxa"/>
          </w:tcPr>
          <w:p w:rsidR="00000000" w:rsidRDefault="00064464">
            <w:pPr>
              <w:spacing w:after="60"/>
              <w:jc w:val="center"/>
              <w:rPr>
                <w:rFonts w:ascii="Arial" w:hAnsi="Arial"/>
                <w:sz w:val="18"/>
              </w:rPr>
            </w:pPr>
            <w:r>
              <w:rPr>
                <w:rFonts w:ascii="Arial" w:hAnsi="Arial"/>
                <w:sz w:val="18"/>
              </w:rPr>
              <w:t>hours of service</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55 883</w:t>
            </w:r>
          </w:p>
        </w:tc>
      </w:tr>
      <w:tr w:rsidR="00000000">
        <w:tblPrEx>
          <w:tblCellMar>
            <w:top w:w="0" w:type="dxa"/>
            <w:bottom w:w="0" w:type="dxa"/>
          </w:tblCellMar>
        </w:tblPrEx>
        <w:trPr>
          <w:cantSplit/>
        </w:trPr>
        <w:tc>
          <w:tcPr>
            <w:tcW w:w="3024" w:type="dxa"/>
          </w:tcPr>
          <w:p w:rsidR="00000000" w:rsidRDefault="00064464">
            <w:pPr>
              <w:pStyle w:val="OGTabText"/>
            </w:pPr>
            <w:r>
              <w:t>School dental care</w:t>
            </w:r>
          </w:p>
        </w:tc>
        <w:tc>
          <w:tcPr>
            <w:tcW w:w="806" w:type="dxa"/>
          </w:tcPr>
          <w:p w:rsidR="00000000" w:rsidRDefault="00064464">
            <w:pPr>
              <w:spacing w:after="60"/>
              <w:jc w:val="center"/>
              <w:rPr>
                <w:rFonts w:ascii="Arial" w:hAnsi="Arial"/>
                <w:sz w:val="18"/>
              </w:rPr>
            </w:pPr>
            <w:r>
              <w:rPr>
                <w:rFonts w:ascii="Arial" w:hAnsi="Arial"/>
                <w:sz w:val="18"/>
              </w:rPr>
              <w:t>courses of care</w:t>
            </w:r>
          </w:p>
        </w:tc>
        <w:tc>
          <w:tcPr>
            <w:tcW w:w="806" w:type="dxa"/>
          </w:tcPr>
          <w:p w:rsidR="00000000" w:rsidRDefault="00064464">
            <w:pPr>
              <w:spacing w:after="60"/>
              <w:jc w:val="right"/>
              <w:rPr>
                <w:rFonts w:ascii="Arial" w:hAnsi="Arial"/>
                <w:sz w:val="18"/>
              </w:rPr>
            </w:pPr>
            <w:r>
              <w:rPr>
                <w:rFonts w:ascii="Arial" w:hAnsi="Arial"/>
                <w:sz w:val="18"/>
              </w:rPr>
              <w:t>112</w:t>
            </w:r>
            <w:r>
              <w:rPr>
                <w:rFonts w:ascii="Arial" w:hAnsi="Arial"/>
                <w:sz w:val="18"/>
              </w:rPr>
              <w:t xml:space="preserve"> 334</w:t>
            </w:r>
          </w:p>
        </w:tc>
        <w:tc>
          <w:tcPr>
            <w:tcW w:w="806" w:type="dxa"/>
          </w:tcPr>
          <w:p w:rsidR="00000000" w:rsidRDefault="00064464">
            <w:pPr>
              <w:spacing w:after="60"/>
              <w:jc w:val="right"/>
              <w:rPr>
                <w:rFonts w:ascii="Arial" w:hAnsi="Arial"/>
                <w:sz w:val="18"/>
              </w:rPr>
            </w:pPr>
            <w:r>
              <w:rPr>
                <w:rFonts w:ascii="Arial" w:hAnsi="Arial"/>
                <w:sz w:val="18"/>
              </w:rPr>
              <w:t>111 000</w:t>
            </w:r>
          </w:p>
        </w:tc>
        <w:tc>
          <w:tcPr>
            <w:tcW w:w="907" w:type="dxa"/>
          </w:tcPr>
          <w:p w:rsidR="00000000" w:rsidRDefault="00064464">
            <w:pPr>
              <w:spacing w:after="60"/>
              <w:jc w:val="right"/>
              <w:rPr>
                <w:rFonts w:ascii="Arial" w:hAnsi="Arial"/>
                <w:sz w:val="18"/>
              </w:rPr>
            </w:pPr>
            <w:r>
              <w:rPr>
                <w:rFonts w:ascii="Arial" w:hAnsi="Arial"/>
                <w:sz w:val="18"/>
              </w:rPr>
              <w:t>113 353</w:t>
            </w:r>
          </w:p>
        </w:tc>
        <w:tc>
          <w:tcPr>
            <w:tcW w:w="734" w:type="dxa"/>
          </w:tcPr>
          <w:p w:rsidR="00000000" w:rsidRDefault="00064464">
            <w:pPr>
              <w:spacing w:after="60"/>
              <w:jc w:val="right"/>
              <w:rPr>
                <w:rFonts w:ascii="Arial" w:hAnsi="Arial"/>
                <w:sz w:val="18"/>
              </w:rPr>
            </w:pPr>
            <w:r>
              <w:rPr>
                <w:rFonts w:ascii="Arial" w:hAnsi="Arial"/>
                <w:sz w:val="18"/>
              </w:rPr>
              <w:t>130 500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Disadvantaged students accessing School Dental Service</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70</w:t>
            </w:r>
          </w:p>
        </w:tc>
        <w:tc>
          <w:tcPr>
            <w:tcW w:w="907" w:type="dxa"/>
          </w:tcPr>
          <w:p w:rsidR="00000000" w:rsidRDefault="00064464">
            <w:pPr>
              <w:spacing w:after="60"/>
              <w:jc w:val="right"/>
              <w:rPr>
                <w:rFonts w:ascii="Arial" w:hAnsi="Arial"/>
                <w:sz w:val="18"/>
              </w:rPr>
            </w:pPr>
            <w:r>
              <w:rPr>
                <w:rFonts w:ascii="Arial" w:hAnsi="Arial"/>
                <w:sz w:val="18"/>
              </w:rPr>
              <w:t>80</w:t>
            </w:r>
          </w:p>
        </w:tc>
        <w:tc>
          <w:tcPr>
            <w:tcW w:w="734" w:type="dxa"/>
          </w:tcPr>
          <w:p w:rsidR="00000000" w:rsidRDefault="00064464">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OGText"/>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34" w:type="dxa"/>
          </w:tcPr>
          <w:p w:rsidR="00000000" w:rsidRDefault="00064464">
            <w:pPr>
              <w:pStyle w:val="TableofFigures"/>
            </w:pPr>
            <w:r>
              <w:t>32.1</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Training, Research and Development</w:t>
            </w:r>
            <w:r>
              <w:t xml:space="preserve"> </w:t>
            </w:r>
            <w:r>
              <w:noBreakHyphen/>
              <w:t xml:space="preserve"> A range of training, research and developme</w:t>
            </w:r>
            <w:r>
              <w:t>nt programs that improve the quality and targeting of service provision.</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Community health training and development</w:t>
            </w:r>
            <w:r>
              <w:rPr>
                <w:i/>
                <w:vertAlign w:val="superscript"/>
              </w:rPr>
              <w:t>(c)</w:t>
            </w:r>
          </w:p>
        </w:tc>
        <w:tc>
          <w:tcPr>
            <w:tcW w:w="806" w:type="dxa"/>
          </w:tcPr>
          <w:p w:rsidR="00000000" w:rsidRDefault="00064464">
            <w:pPr>
              <w:spacing w:after="60"/>
              <w:jc w:val="center"/>
              <w:rPr>
                <w:rFonts w:ascii="Arial" w:hAnsi="Arial"/>
                <w:sz w:val="18"/>
              </w:rPr>
            </w:pPr>
            <w:r>
              <w:rPr>
                <w:rFonts w:ascii="Arial" w:hAnsi="Arial"/>
                <w:sz w:val="18"/>
              </w:rPr>
              <w:t>hours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 xml:space="preserve">nm </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21 000</w:t>
            </w:r>
          </w:p>
        </w:tc>
      </w:tr>
      <w:tr w:rsidR="00000000">
        <w:tblPrEx>
          <w:tblCellMar>
            <w:top w:w="0" w:type="dxa"/>
            <w:bottom w:w="0" w:type="dxa"/>
          </w:tblCellMar>
        </w:tblPrEx>
        <w:trPr>
          <w:cantSplit/>
        </w:trPr>
        <w:tc>
          <w:tcPr>
            <w:tcW w:w="3024" w:type="dxa"/>
          </w:tcPr>
          <w:p w:rsidR="00000000" w:rsidRDefault="00064464">
            <w:pPr>
              <w:pStyle w:val="OGTabText"/>
            </w:pPr>
            <w:r>
              <w:t>Dental interns supported</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16</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OGText"/>
              <w:jc w:val="center"/>
            </w:pPr>
            <w:r>
              <w:t>$ million</w:t>
            </w:r>
          </w:p>
        </w:tc>
        <w:tc>
          <w:tcPr>
            <w:tcW w:w="806" w:type="dxa"/>
            <w:tcBorders>
              <w:bottom w:val="single" w:sz="12" w:space="0" w:color="auto"/>
            </w:tcBorders>
          </w:tcPr>
          <w:p w:rsidR="00000000" w:rsidRDefault="00064464">
            <w:pPr>
              <w:pStyle w:val="TableofFigures"/>
            </w:pPr>
            <w:r>
              <w:t>na</w:t>
            </w:r>
          </w:p>
        </w:tc>
        <w:tc>
          <w:tcPr>
            <w:tcW w:w="806" w:type="dxa"/>
            <w:tcBorders>
              <w:bottom w:val="single" w:sz="12" w:space="0" w:color="auto"/>
            </w:tcBorders>
          </w:tcPr>
          <w:p w:rsidR="00000000" w:rsidRDefault="00064464">
            <w:pPr>
              <w:pStyle w:val="TableofFigures"/>
            </w:pPr>
            <w:r>
              <w:t>na</w:t>
            </w:r>
          </w:p>
        </w:tc>
        <w:tc>
          <w:tcPr>
            <w:tcW w:w="907" w:type="dxa"/>
            <w:tcBorders>
              <w:bottom w:val="single" w:sz="12" w:space="0" w:color="auto"/>
            </w:tcBorders>
          </w:tcPr>
          <w:p w:rsidR="00000000" w:rsidRDefault="00064464">
            <w:pPr>
              <w:pStyle w:val="TableofFigures"/>
            </w:pPr>
            <w:r>
              <w:t>na</w:t>
            </w:r>
          </w:p>
        </w:tc>
        <w:tc>
          <w:tcPr>
            <w:tcW w:w="734" w:type="dxa"/>
            <w:tcBorders>
              <w:bottom w:val="single" w:sz="12" w:space="0" w:color="auto"/>
            </w:tcBorders>
          </w:tcPr>
          <w:p w:rsidR="00000000" w:rsidRDefault="00064464">
            <w:pPr>
              <w:pStyle w:val="TableofFigures"/>
            </w:pPr>
            <w:r>
              <w:t>34.9</w:t>
            </w:r>
          </w:p>
        </w:tc>
      </w:tr>
    </w:tbl>
    <w:p w:rsidR="00000000" w:rsidRDefault="00064464">
      <w:pPr>
        <w:pStyle w:val="Source"/>
      </w:pPr>
      <w:r>
        <w:t>Source: Department of Human Services</w:t>
      </w:r>
    </w:p>
    <w:p w:rsidR="00000000" w:rsidRDefault="00064464">
      <w:pPr>
        <w:pStyle w:val="Notes"/>
      </w:pPr>
      <w:r>
        <w:t>Notes:</w:t>
      </w:r>
    </w:p>
    <w:p w:rsidR="00000000" w:rsidRDefault="00064464">
      <w:pPr>
        <w:pStyle w:val="Notes"/>
      </w:pPr>
      <w:r>
        <w:t>(a)</w:t>
      </w:r>
      <w:r>
        <w:tab/>
        <w:t xml:space="preserve">Reported Specialist Dental Treatment previously included the Specialist Business Unit (specialist dental care), Teaching (clinical education of undergraduate students) and Domiciliary Care. As Teaching and </w:t>
      </w:r>
      <w:r>
        <w:t>Domiciliary Care fit general rather than specialist treatment, people treated under these programs are no longer counted against the specialist dental treatment output.</w:t>
      </w:r>
    </w:p>
    <w:p w:rsidR="00000000" w:rsidRDefault="00064464">
      <w:pPr>
        <w:pStyle w:val="Notes"/>
      </w:pPr>
      <w:r>
        <w:t>(b)</w:t>
      </w:r>
      <w:r>
        <w:tab/>
        <w:t>Improved quality of data has resulted in higher reported numbers of carers receivin</w:t>
      </w:r>
      <w:r>
        <w:t xml:space="preserve">g services. </w:t>
      </w:r>
    </w:p>
    <w:p w:rsidR="00000000" w:rsidRDefault="00064464">
      <w:pPr>
        <w:pStyle w:val="Notes"/>
      </w:pPr>
      <w:r>
        <w:t>(c)</w:t>
      </w:r>
      <w:r>
        <w:tab/>
        <w:t>In 2000</w:t>
      </w:r>
      <w:r>
        <w:noBreakHyphen/>
        <w:t>01 Centres against Sexual Assault (which account for approximately 16 per cent  of the total output group) have been transferred to another output group.</w:t>
      </w:r>
    </w:p>
    <w:p w:rsidR="00000000" w:rsidRDefault="00064464"/>
    <w:p w:rsidR="00000000" w:rsidRDefault="00064464">
      <w:pPr>
        <w:pStyle w:val="OGHeading1"/>
        <w:rPr>
          <w:i/>
        </w:rPr>
      </w:pPr>
      <w:r>
        <w:br w:type="page"/>
      </w:r>
      <w:r>
        <w:lastRenderedPageBreak/>
        <w:t xml:space="preserve">Aged Care and Primary Health </w:t>
      </w:r>
      <w:r>
        <w:noBreakHyphen/>
        <w:t xml:space="preserve"> </w:t>
      </w:r>
      <w:r>
        <w:rPr>
          <w:i/>
        </w:rPr>
        <w:t>continued</w:t>
      </w: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630"/>
        <w:gridCol w:w="891"/>
        <w:gridCol w:w="806"/>
        <w:gridCol w:w="806"/>
        <w:gridCol w:w="994"/>
      </w:tblGrid>
      <w:tr w:rsidR="00000000">
        <w:tblPrEx>
          <w:tblCellMar>
            <w:top w:w="0" w:type="dxa"/>
            <w:bottom w:w="0" w:type="dxa"/>
          </w:tblCellMar>
        </w:tblPrEx>
        <w:tc>
          <w:tcPr>
            <w:tcW w:w="3630" w:type="dxa"/>
            <w:tcBorders>
              <w:top w:val="single" w:sz="6" w:space="0" w:color="auto"/>
            </w:tcBorders>
          </w:tcPr>
          <w:p w:rsidR="00000000" w:rsidRDefault="00064464">
            <w:pPr>
              <w:pStyle w:val="Tabletext"/>
              <w:rPr>
                <w:snapToGrid w:val="0"/>
                <w:lang w:eastAsia="en-US"/>
              </w:rPr>
            </w:pPr>
          </w:p>
        </w:tc>
        <w:tc>
          <w:tcPr>
            <w:tcW w:w="891" w:type="dxa"/>
            <w:tcBorders>
              <w:top w:val="single" w:sz="6" w:space="0" w:color="auto"/>
            </w:tcBorders>
          </w:tcPr>
          <w:p w:rsidR="00000000" w:rsidRDefault="00064464">
            <w:pPr>
              <w:pStyle w:val="TableofFigures"/>
              <w:rPr>
                <w:i/>
                <w:snapToGrid w:val="0"/>
                <w:lang w:eastAsia="en-US"/>
              </w:rPr>
            </w:pPr>
            <w:r>
              <w:rPr>
                <w:i/>
                <w:snapToGrid w:val="0"/>
                <w:lang w:eastAsia="en-US"/>
              </w:rPr>
              <w:t>19</w:t>
            </w:r>
            <w:r>
              <w:rPr>
                <w:i/>
                <w:snapToGrid w:val="0"/>
                <w:lang w:eastAsia="en-US"/>
              </w:rPr>
              <w:t>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(b)</w:t>
            </w:r>
          </w:p>
        </w:tc>
      </w:tr>
      <w:tr w:rsidR="00000000">
        <w:tblPrEx>
          <w:tblCellMar>
            <w:top w:w="0" w:type="dxa"/>
            <w:bottom w:w="0" w:type="dxa"/>
          </w:tblCellMar>
        </w:tblPrEx>
        <w:tc>
          <w:tcPr>
            <w:tcW w:w="3630" w:type="dxa"/>
            <w:tcBorders>
              <w:bottom w:val="single" w:sz="6" w:space="0" w:color="auto"/>
            </w:tcBorders>
          </w:tcPr>
          <w:p w:rsidR="00000000" w:rsidRDefault="00064464">
            <w:pPr>
              <w:pStyle w:val="Tabletext"/>
              <w:rPr>
                <w:snapToGrid w:val="0"/>
                <w:lang w:eastAsia="en-US"/>
              </w:rPr>
            </w:pPr>
          </w:p>
        </w:tc>
        <w:tc>
          <w:tcPr>
            <w:tcW w:w="891" w:type="dxa"/>
            <w:tcBorders>
              <w:bottom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Budget</w:t>
            </w:r>
            <w:r>
              <w:rPr>
                <w:i/>
                <w:snapToGrid w:val="0"/>
                <w:color w:val="000000"/>
                <w:lang w:eastAsia="en-US"/>
              </w:rPr>
              <w:t xml:space="preserve"> </w:t>
            </w:r>
            <w:r>
              <w:rPr>
                <w:i/>
                <w:snapToGrid w:val="0"/>
                <w:color w:val="000000"/>
                <w:vertAlign w:val="superscript"/>
                <w:lang w:eastAsia="en-US"/>
              </w:rPr>
              <w:t>(a)</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630" w:type="dxa"/>
          </w:tcPr>
          <w:p w:rsidR="00000000" w:rsidRDefault="00064464">
            <w:pPr>
              <w:pStyle w:val="Tabletext"/>
              <w:rPr>
                <w:b/>
                <w:snapToGrid w:val="0"/>
                <w:lang w:eastAsia="en-US"/>
              </w:rPr>
            </w:pPr>
            <w:r>
              <w:rPr>
                <w:b/>
                <w:snapToGrid w:val="0"/>
                <w:lang w:eastAsia="en-US"/>
              </w:rPr>
              <w:t>Total costs of output group</w:t>
            </w:r>
          </w:p>
        </w:tc>
        <w:tc>
          <w:tcPr>
            <w:tcW w:w="891" w:type="dxa"/>
          </w:tcPr>
          <w:p w:rsidR="00000000" w:rsidRDefault="00064464">
            <w:pPr>
              <w:pStyle w:val="TableofFigures"/>
              <w:rPr>
                <w:b/>
                <w:snapToGrid w:val="0"/>
                <w:lang w:eastAsia="en-US"/>
              </w:rPr>
            </w:pPr>
            <w:r>
              <w:rPr>
                <w:b/>
                <w:snapToGrid w:val="0"/>
                <w:lang w:eastAsia="en-US"/>
              </w:rPr>
              <w:t xml:space="preserve"> 790.4</w:t>
            </w:r>
          </w:p>
        </w:tc>
        <w:tc>
          <w:tcPr>
            <w:tcW w:w="806" w:type="dxa"/>
          </w:tcPr>
          <w:p w:rsidR="00000000" w:rsidRDefault="00064464">
            <w:pPr>
              <w:pStyle w:val="TableofFigures"/>
              <w:rPr>
                <w:b/>
                <w:snapToGrid w:val="0"/>
                <w:lang w:eastAsia="en-US"/>
              </w:rPr>
            </w:pPr>
            <w:r>
              <w:rPr>
                <w:b/>
                <w:snapToGrid w:val="0"/>
                <w:lang w:eastAsia="en-US"/>
              </w:rPr>
              <w:t xml:space="preserve"> 807.9</w:t>
            </w:r>
          </w:p>
        </w:tc>
        <w:tc>
          <w:tcPr>
            <w:tcW w:w="806" w:type="dxa"/>
          </w:tcPr>
          <w:p w:rsidR="00000000" w:rsidRDefault="00064464">
            <w:pPr>
              <w:pStyle w:val="TableofFigures"/>
              <w:rPr>
                <w:b/>
                <w:snapToGrid w:val="0"/>
                <w:lang w:eastAsia="en-US"/>
              </w:rPr>
            </w:pPr>
            <w:r>
              <w:rPr>
                <w:b/>
                <w:snapToGrid w:val="0"/>
                <w:lang w:eastAsia="en-US"/>
              </w:rPr>
              <w:t xml:space="preserve"> 855.6</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8.3</w:t>
            </w:r>
          </w:p>
        </w:tc>
      </w:tr>
      <w:tr w:rsidR="00000000">
        <w:tblPrEx>
          <w:tblCellMar>
            <w:top w:w="0" w:type="dxa"/>
            <w:bottom w:w="0" w:type="dxa"/>
          </w:tblCellMar>
        </w:tblPrEx>
        <w:tc>
          <w:tcPr>
            <w:tcW w:w="3630" w:type="dxa"/>
          </w:tcPr>
          <w:p w:rsidR="00000000" w:rsidRDefault="00064464">
            <w:pPr>
              <w:pStyle w:val="Tabletext"/>
              <w:rPr>
                <w:i/>
                <w:snapToGrid w:val="0"/>
                <w:lang w:eastAsia="en-US"/>
              </w:rPr>
            </w:pPr>
            <w:r>
              <w:rPr>
                <w:i/>
                <w:snapToGrid w:val="0"/>
                <w:lang w:eastAsia="en-US"/>
              </w:rPr>
              <w:t>Comprising:</w:t>
            </w:r>
          </w:p>
        </w:tc>
        <w:tc>
          <w:tcPr>
            <w:tcW w:w="891"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Employee related expenses</w:t>
            </w:r>
          </w:p>
        </w:tc>
        <w:tc>
          <w:tcPr>
            <w:tcW w:w="891" w:type="dxa"/>
          </w:tcPr>
          <w:p w:rsidR="00000000" w:rsidRDefault="00064464">
            <w:pPr>
              <w:pStyle w:val="TableofFigures"/>
              <w:rPr>
                <w:snapToGrid w:val="0"/>
                <w:lang w:eastAsia="en-US"/>
              </w:rPr>
            </w:pPr>
            <w:r>
              <w:rPr>
                <w:snapToGrid w:val="0"/>
                <w:lang w:eastAsia="en-US"/>
              </w:rPr>
              <w:t xml:space="preserve"> 252.9</w:t>
            </w:r>
          </w:p>
        </w:tc>
        <w:tc>
          <w:tcPr>
            <w:tcW w:w="806" w:type="dxa"/>
          </w:tcPr>
          <w:p w:rsidR="00000000" w:rsidRDefault="00064464">
            <w:pPr>
              <w:pStyle w:val="TableofFigures"/>
              <w:rPr>
                <w:snapToGrid w:val="0"/>
                <w:lang w:eastAsia="en-US"/>
              </w:rPr>
            </w:pPr>
            <w:r>
              <w:rPr>
                <w:snapToGrid w:val="0"/>
                <w:lang w:eastAsia="en-US"/>
              </w:rPr>
              <w:t xml:space="preserve"> 271.2</w:t>
            </w:r>
          </w:p>
        </w:tc>
        <w:tc>
          <w:tcPr>
            <w:tcW w:w="806" w:type="dxa"/>
          </w:tcPr>
          <w:p w:rsidR="00000000" w:rsidRDefault="00064464">
            <w:pPr>
              <w:pStyle w:val="TableofFigures"/>
              <w:rPr>
                <w:snapToGrid w:val="0"/>
                <w:lang w:eastAsia="en-US"/>
              </w:rPr>
            </w:pPr>
            <w:r>
              <w:rPr>
                <w:snapToGrid w:val="0"/>
                <w:lang w:eastAsia="en-US"/>
              </w:rPr>
              <w:t xml:space="preserve"> 260.3</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2.9</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Purchase of supplies and services</w:t>
            </w:r>
          </w:p>
        </w:tc>
        <w:tc>
          <w:tcPr>
            <w:tcW w:w="891" w:type="dxa"/>
          </w:tcPr>
          <w:p w:rsidR="00000000" w:rsidRDefault="00064464">
            <w:pPr>
              <w:pStyle w:val="TableofFigures"/>
              <w:rPr>
                <w:snapToGrid w:val="0"/>
                <w:lang w:eastAsia="en-US"/>
              </w:rPr>
            </w:pPr>
            <w:r>
              <w:rPr>
                <w:snapToGrid w:val="0"/>
                <w:lang w:eastAsia="en-US"/>
              </w:rPr>
              <w:t xml:space="preserve"> 473.2</w:t>
            </w:r>
          </w:p>
        </w:tc>
        <w:tc>
          <w:tcPr>
            <w:tcW w:w="806" w:type="dxa"/>
          </w:tcPr>
          <w:p w:rsidR="00000000" w:rsidRDefault="00064464">
            <w:pPr>
              <w:pStyle w:val="TableofFigures"/>
              <w:rPr>
                <w:snapToGrid w:val="0"/>
                <w:lang w:eastAsia="en-US"/>
              </w:rPr>
            </w:pPr>
            <w:r>
              <w:rPr>
                <w:snapToGrid w:val="0"/>
                <w:lang w:eastAsia="en-US"/>
              </w:rPr>
              <w:t xml:space="preserve"> 474.1</w:t>
            </w:r>
          </w:p>
        </w:tc>
        <w:tc>
          <w:tcPr>
            <w:tcW w:w="806" w:type="dxa"/>
          </w:tcPr>
          <w:p w:rsidR="00000000" w:rsidRDefault="00064464">
            <w:pPr>
              <w:pStyle w:val="TableofFigures"/>
              <w:rPr>
                <w:snapToGrid w:val="0"/>
                <w:lang w:eastAsia="en-US"/>
              </w:rPr>
            </w:pPr>
            <w:r>
              <w:rPr>
                <w:snapToGrid w:val="0"/>
                <w:lang w:eastAsia="en-US"/>
              </w:rPr>
              <w:t xml:space="preserve"> 523.0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10.5</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De</w:t>
            </w:r>
            <w:r>
              <w:rPr>
                <w:snapToGrid w:val="0"/>
                <w:lang w:eastAsia="en-US"/>
              </w:rPr>
              <w:t>preciation and amortisation</w:t>
            </w:r>
          </w:p>
        </w:tc>
        <w:tc>
          <w:tcPr>
            <w:tcW w:w="891" w:type="dxa"/>
          </w:tcPr>
          <w:p w:rsidR="00000000" w:rsidRDefault="00064464">
            <w:pPr>
              <w:pStyle w:val="TableofFigures"/>
              <w:rPr>
                <w:snapToGrid w:val="0"/>
                <w:lang w:eastAsia="en-US"/>
              </w:rPr>
            </w:pPr>
            <w:r>
              <w:rPr>
                <w:snapToGrid w:val="0"/>
                <w:lang w:eastAsia="en-US"/>
              </w:rPr>
              <w:t xml:space="preserve"> 24.5</w:t>
            </w:r>
          </w:p>
        </w:tc>
        <w:tc>
          <w:tcPr>
            <w:tcW w:w="806" w:type="dxa"/>
          </w:tcPr>
          <w:p w:rsidR="00000000" w:rsidRDefault="00064464">
            <w:pPr>
              <w:pStyle w:val="TableofFigures"/>
              <w:rPr>
                <w:snapToGrid w:val="0"/>
                <w:lang w:eastAsia="en-US"/>
              </w:rPr>
            </w:pPr>
            <w:r>
              <w:rPr>
                <w:snapToGrid w:val="0"/>
                <w:lang w:eastAsia="en-US"/>
              </w:rPr>
              <w:t xml:space="preserve"> 24.5</w:t>
            </w:r>
          </w:p>
        </w:tc>
        <w:tc>
          <w:tcPr>
            <w:tcW w:w="806" w:type="dxa"/>
          </w:tcPr>
          <w:p w:rsidR="00000000" w:rsidRDefault="00064464">
            <w:pPr>
              <w:pStyle w:val="TableofFigures"/>
              <w:rPr>
                <w:snapToGrid w:val="0"/>
                <w:lang w:eastAsia="en-US"/>
              </w:rPr>
            </w:pPr>
            <w:r>
              <w:rPr>
                <w:snapToGrid w:val="0"/>
                <w:lang w:eastAsia="en-US"/>
              </w:rPr>
              <w:t xml:space="preserve"> 27.2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11.1</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Capital asset charge</w:t>
            </w:r>
          </w:p>
        </w:tc>
        <w:tc>
          <w:tcPr>
            <w:tcW w:w="891" w:type="dxa"/>
          </w:tcPr>
          <w:p w:rsidR="00000000" w:rsidRDefault="00064464">
            <w:pPr>
              <w:pStyle w:val="TableofFigures"/>
              <w:rPr>
                <w:snapToGrid w:val="0"/>
                <w:lang w:eastAsia="en-US"/>
              </w:rPr>
            </w:pPr>
            <w:r>
              <w:rPr>
                <w:snapToGrid w:val="0"/>
                <w:lang w:eastAsia="en-US"/>
              </w:rPr>
              <w:t xml:space="preserve"> 34.2</w:t>
            </w:r>
          </w:p>
        </w:tc>
        <w:tc>
          <w:tcPr>
            <w:tcW w:w="806" w:type="dxa"/>
          </w:tcPr>
          <w:p w:rsidR="00000000" w:rsidRDefault="00064464">
            <w:pPr>
              <w:pStyle w:val="TableofFigures"/>
              <w:rPr>
                <w:snapToGrid w:val="0"/>
                <w:lang w:eastAsia="en-US"/>
              </w:rPr>
            </w:pPr>
            <w:r>
              <w:rPr>
                <w:snapToGrid w:val="0"/>
                <w:lang w:eastAsia="en-US"/>
              </w:rPr>
              <w:t xml:space="preserve"> 34.0</w:t>
            </w:r>
          </w:p>
        </w:tc>
        <w:tc>
          <w:tcPr>
            <w:tcW w:w="806" w:type="dxa"/>
          </w:tcPr>
          <w:p w:rsidR="00000000" w:rsidRDefault="00064464">
            <w:pPr>
              <w:pStyle w:val="TableofFigures"/>
              <w:rPr>
                <w:snapToGrid w:val="0"/>
                <w:lang w:eastAsia="en-US"/>
              </w:rPr>
            </w:pPr>
            <w:r>
              <w:rPr>
                <w:snapToGrid w:val="0"/>
                <w:lang w:eastAsia="en-US"/>
              </w:rPr>
              <w:t xml:space="preserve"> 34.0</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0.4</w:t>
            </w:r>
          </w:p>
        </w:tc>
      </w:tr>
      <w:tr w:rsidR="00000000">
        <w:tblPrEx>
          <w:tblCellMar>
            <w:top w:w="0" w:type="dxa"/>
            <w:bottom w:w="0" w:type="dxa"/>
          </w:tblCellMar>
        </w:tblPrEx>
        <w:tc>
          <w:tcPr>
            <w:tcW w:w="3630"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91" w:type="dxa"/>
            <w:tcBorders>
              <w:bottom w:val="single" w:sz="12" w:space="0" w:color="auto"/>
            </w:tcBorders>
          </w:tcPr>
          <w:p w:rsidR="00000000" w:rsidRDefault="00064464">
            <w:pPr>
              <w:pStyle w:val="TableofFigures"/>
              <w:rPr>
                <w:snapToGrid w:val="0"/>
                <w:lang w:eastAsia="en-US"/>
              </w:rPr>
            </w:pPr>
            <w:r>
              <w:rPr>
                <w:snapToGrid w:val="0"/>
                <w:lang w:eastAsia="en-US"/>
              </w:rPr>
              <w:t xml:space="preserve"> 5.6</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4.1</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11.1</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98.0</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rsidP="00064464">
      <w:pPr>
        <w:pStyle w:val="Notes"/>
        <w:numPr>
          <w:ilvl w:val="0"/>
          <w:numId w:val="34"/>
        </w:numPr>
        <w:tabs>
          <w:tab w:val="clear" w:pos="454"/>
        </w:tabs>
      </w:pPr>
      <w:r>
        <w:t>1999</w:t>
      </w:r>
      <w:r>
        <w:noBreakHyphen/>
        <w:t>00 published budget costs have been adjusted to reflect output t</w:t>
      </w:r>
      <w:r>
        <w:t>ransfers arising from the Human Services Output Structure Review.</w:t>
      </w:r>
    </w:p>
    <w:p w:rsidR="00000000" w:rsidRDefault="00064464" w:rsidP="00064464">
      <w:pPr>
        <w:pStyle w:val="Notes"/>
        <w:numPr>
          <w:ilvl w:val="0"/>
          <w:numId w:val="34"/>
        </w:numPr>
      </w:pPr>
      <w:r>
        <w:t>Variation between 1999</w:t>
      </w:r>
      <w:r>
        <w:noBreakHyphen/>
        <w:t>2000 Budget and 2000</w:t>
      </w:r>
      <w:r>
        <w:noBreakHyphen/>
        <w:t>01 Budget.</w:t>
      </w:r>
      <w:r>
        <w:fldChar w:fldCharType="begin"/>
      </w:r>
      <w:r>
        <w:instrText xml:space="preserve"> XE "Human Services, Department of:Aged Care and Primary Health" \r "DHS_Aged_care" </w:instrText>
      </w:r>
      <w:r>
        <w:fldChar w:fldCharType="end"/>
      </w:r>
    </w:p>
    <w:bookmarkEnd w:id="93"/>
    <w:p w:rsidR="00000000" w:rsidRDefault="00064464"/>
    <w:p w:rsidR="00000000" w:rsidRDefault="00064464">
      <w:pPr>
        <w:pStyle w:val="OGHeading1"/>
      </w:pPr>
      <w:r>
        <w:rPr>
          <w:sz w:val="20"/>
        </w:rPr>
        <w:br w:type="page"/>
      </w:r>
      <w:bookmarkStart w:id="94" w:name="DHS_Mental"/>
      <w:r>
        <w:lastRenderedPageBreak/>
        <w:t>Mental Health Services</w:t>
      </w:r>
    </w:p>
    <w:p w:rsidR="00000000" w:rsidRDefault="00064464">
      <w:pPr>
        <w:pStyle w:val="OGHeading2"/>
      </w:pPr>
      <w:r>
        <w:t>Key Government Outcomes:</w:t>
      </w:r>
    </w:p>
    <w:p w:rsidR="00000000" w:rsidRDefault="00064464">
      <w:pPr>
        <w:pStyle w:val="OGText"/>
      </w:pPr>
      <w:r>
        <w:t>Access to high quality services at the community level which are accessible and responsive to the needs of people with a mental illness</w:t>
      </w:r>
    </w:p>
    <w:p w:rsidR="00000000" w:rsidRDefault="00064464">
      <w:pPr>
        <w:pStyle w:val="OGHeading2"/>
      </w:pPr>
      <w:r>
        <w:t>Description of the Output Group:</w:t>
      </w:r>
    </w:p>
    <w:p w:rsidR="00000000" w:rsidRDefault="00064464">
      <w:pPr>
        <w:pStyle w:val="OGText"/>
      </w:pPr>
      <w:r>
        <w:t>Purchase of services for people with a mental illness and provision of residential reh</w:t>
      </w:r>
      <w:r>
        <w:t>abilitation and community support to people with a serious mental illness.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Acute and Sub</w:t>
            </w:r>
            <w:r>
              <w:rPr>
                <w:b/>
              </w:rPr>
              <w:noBreakHyphen/>
              <w:t xml:space="preserve">Acute Services </w:t>
            </w:r>
            <w:r>
              <w:rPr>
                <w:b/>
              </w:rPr>
              <w:noBreakHyphen/>
            </w:r>
            <w:r>
              <w:t xml:space="preserve"> A range of com</w:t>
            </w:r>
            <w:r>
              <w:t>munity and residential treatment programs, including crisis assessments, mobile treatment, consultancy, inpatient treatment, psycho</w:t>
            </w:r>
            <w:r>
              <w:noBreakHyphen/>
              <w:t>geriatric assessment and treatment, support services and specialist forensic services provided to people with a mental illne</w:t>
            </w:r>
            <w:r>
              <w:t>ss.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Acute inpatient treatment capacity</w:t>
            </w:r>
          </w:p>
        </w:tc>
        <w:tc>
          <w:tcPr>
            <w:tcW w:w="806" w:type="dxa"/>
          </w:tcPr>
          <w:p w:rsidR="00000000" w:rsidRDefault="00064464">
            <w:pPr>
              <w:pStyle w:val="TOC2"/>
              <w:tabs>
                <w:tab w:val="clear" w:pos="7085"/>
              </w:tabs>
              <w:spacing w:after="60"/>
              <w:ind w:left="0"/>
              <w:jc w:val="center"/>
            </w:pPr>
            <w:r>
              <w:t>beds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927</w:t>
            </w:r>
          </w:p>
        </w:tc>
        <w:tc>
          <w:tcPr>
            <w:tcW w:w="907" w:type="dxa"/>
          </w:tcPr>
          <w:p w:rsidR="00000000" w:rsidRDefault="00064464">
            <w:pPr>
              <w:spacing w:after="60"/>
              <w:jc w:val="right"/>
              <w:rPr>
                <w:rFonts w:ascii="Arial" w:hAnsi="Arial"/>
                <w:sz w:val="18"/>
              </w:rPr>
            </w:pPr>
            <w:r>
              <w:rPr>
                <w:rFonts w:ascii="Arial" w:hAnsi="Arial"/>
                <w:sz w:val="18"/>
              </w:rPr>
              <w:t>927</w:t>
            </w:r>
          </w:p>
        </w:tc>
        <w:tc>
          <w:tcPr>
            <w:tcW w:w="734" w:type="dxa"/>
          </w:tcPr>
          <w:p w:rsidR="00000000" w:rsidRDefault="00064464">
            <w:pPr>
              <w:spacing w:after="60"/>
              <w:jc w:val="right"/>
              <w:rPr>
                <w:rFonts w:ascii="Arial" w:hAnsi="Arial"/>
                <w:sz w:val="18"/>
              </w:rPr>
            </w:pPr>
            <w:r>
              <w:rPr>
                <w:rFonts w:ascii="Arial" w:hAnsi="Arial"/>
                <w:sz w:val="18"/>
              </w:rPr>
              <w:t>943</w:t>
            </w:r>
          </w:p>
        </w:tc>
      </w:tr>
      <w:tr w:rsidR="00000000">
        <w:tblPrEx>
          <w:tblCellMar>
            <w:top w:w="0" w:type="dxa"/>
            <w:bottom w:w="0" w:type="dxa"/>
          </w:tblCellMar>
        </w:tblPrEx>
        <w:trPr>
          <w:cantSplit/>
        </w:trPr>
        <w:tc>
          <w:tcPr>
            <w:tcW w:w="3024" w:type="dxa"/>
          </w:tcPr>
          <w:p w:rsidR="00000000" w:rsidRDefault="00064464">
            <w:pPr>
              <w:pStyle w:val="OGTabText"/>
            </w:pPr>
            <w:r>
              <w:t>Sub</w:t>
            </w:r>
            <w:r>
              <w:noBreakHyphen/>
              <w:t xml:space="preserve">acute treatment capacity </w:t>
            </w:r>
          </w:p>
        </w:tc>
        <w:tc>
          <w:tcPr>
            <w:tcW w:w="806" w:type="dxa"/>
          </w:tcPr>
          <w:p w:rsidR="00000000" w:rsidRDefault="00064464">
            <w:pPr>
              <w:pStyle w:val="TOC2"/>
              <w:tabs>
                <w:tab w:val="clear" w:pos="7085"/>
              </w:tabs>
              <w:spacing w:after="60"/>
              <w:ind w:left="0"/>
              <w:jc w:val="center"/>
            </w:pPr>
            <w:r>
              <w:t>beds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524</w:t>
            </w:r>
          </w:p>
        </w:tc>
        <w:tc>
          <w:tcPr>
            <w:tcW w:w="907" w:type="dxa"/>
          </w:tcPr>
          <w:p w:rsidR="00000000" w:rsidRDefault="00064464">
            <w:pPr>
              <w:spacing w:after="60"/>
              <w:jc w:val="right"/>
              <w:rPr>
                <w:rFonts w:ascii="Arial" w:hAnsi="Arial"/>
                <w:sz w:val="18"/>
              </w:rPr>
            </w:pPr>
            <w:r>
              <w:rPr>
                <w:rFonts w:ascii="Arial" w:hAnsi="Arial"/>
                <w:sz w:val="18"/>
              </w:rPr>
              <w:t>524</w:t>
            </w:r>
          </w:p>
        </w:tc>
        <w:tc>
          <w:tcPr>
            <w:tcW w:w="734" w:type="dxa"/>
          </w:tcPr>
          <w:p w:rsidR="00000000" w:rsidRDefault="00064464">
            <w:pPr>
              <w:spacing w:after="60"/>
              <w:jc w:val="right"/>
              <w:rPr>
                <w:rFonts w:ascii="Arial" w:hAnsi="Arial"/>
                <w:sz w:val="18"/>
              </w:rPr>
            </w:pPr>
            <w:r>
              <w:rPr>
                <w:rFonts w:ascii="Arial" w:hAnsi="Arial"/>
                <w:sz w:val="18"/>
              </w:rPr>
              <w:t>524</w:t>
            </w:r>
          </w:p>
        </w:tc>
      </w:tr>
      <w:tr w:rsidR="00000000">
        <w:tblPrEx>
          <w:tblCellMar>
            <w:top w:w="0" w:type="dxa"/>
            <w:bottom w:w="0" w:type="dxa"/>
          </w:tblCellMar>
        </w:tblPrEx>
        <w:trPr>
          <w:cantSplit/>
        </w:trPr>
        <w:tc>
          <w:tcPr>
            <w:tcW w:w="3024" w:type="dxa"/>
          </w:tcPr>
          <w:p w:rsidR="00000000" w:rsidRDefault="00064464">
            <w:pPr>
              <w:pStyle w:val="OGTabText"/>
            </w:pPr>
            <w:r>
              <w:t>Registered clients</w:t>
            </w:r>
          </w:p>
        </w:tc>
        <w:tc>
          <w:tcPr>
            <w:tcW w:w="806" w:type="dxa"/>
          </w:tcPr>
          <w:p w:rsidR="00000000" w:rsidRDefault="00064464">
            <w:pPr>
              <w:pStyle w:val="TOC2"/>
              <w:tabs>
                <w:tab w:val="clear" w:pos="7085"/>
              </w:tabs>
              <w:spacing w:after="60"/>
              <w:ind w:left="0"/>
              <w:jc w:val="center"/>
            </w:pPr>
            <w: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46 800</w:t>
            </w:r>
          </w:p>
        </w:tc>
        <w:tc>
          <w:tcPr>
            <w:tcW w:w="907" w:type="dxa"/>
          </w:tcPr>
          <w:p w:rsidR="00000000" w:rsidRDefault="00064464">
            <w:pPr>
              <w:spacing w:after="60"/>
              <w:jc w:val="right"/>
              <w:rPr>
                <w:rFonts w:ascii="Arial" w:hAnsi="Arial"/>
                <w:sz w:val="18"/>
              </w:rPr>
            </w:pPr>
            <w:r>
              <w:rPr>
                <w:rFonts w:ascii="Arial" w:hAnsi="Arial"/>
                <w:sz w:val="18"/>
              </w:rPr>
              <w:t>47 200</w:t>
            </w:r>
          </w:p>
        </w:tc>
        <w:tc>
          <w:tcPr>
            <w:tcW w:w="734" w:type="dxa"/>
          </w:tcPr>
          <w:p w:rsidR="00000000" w:rsidRDefault="00064464">
            <w:pPr>
              <w:spacing w:after="60"/>
              <w:jc w:val="right"/>
              <w:rPr>
                <w:rFonts w:ascii="Arial" w:hAnsi="Arial"/>
                <w:sz w:val="18"/>
              </w:rPr>
            </w:pPr>
            <w:r>
              <w:rPr>
                <w:rFonts w:ascii="Arial" w:hAnsi="Arial"/>
                <w:sz w:val="18"/>
              </w:rPr>
              <w:t>47 200</w:t>
            </w:r>
          </w:p>
        </w:tc>
      </w:tr>
      <w:tr w:rsidR="00000000">
        <w:tblPrEx>
          <w:tblCellMar>
            <w:top w:w="0" w:type="dxa"/>
            <w:bottom w:w="0" w:type="dxa"/>
          </w:tblCellMar>
        </w:tblPrEx>
        <w:trPr>
          <w:cantSplit/>
        </w:trPr>
        <w:tc>
          <w:tcPr>
            <w:tcW w:w="3024" w:type="dxa"/>
          </w:tcPr>
          <w:p w:rsidR="00000000" w:rsidRDefault="00064464">
            <w:pPr>
              <w:pStyle w:val="OGTabText"/>
            </w:pPr>
            <w:r>
              <w:t>Registered clients</w:t>
            </w:r>
          </w:p>
        </w:tc>
        <w:tc>
          <w:tcPr>
            <w:tcW w:w="806" w:type="dxa"/>
          </w:tcPr>
          <w:p w:rsidR="00000000" w:rsidRDefault="00064464">
            <w:pPr>
              <w:pStyle w:val="TOC2"/>
              <w:tabs>
                <w:tab w:val="clear" w:pos="7085"/>
              </w:tabs>
              <w:spacing w:after="60"/>
              <w:ind w:left="0"/>
              <w:jc w:val="center"/>
            </w:pPr>
            <w:r>
              <w:t>contacts</w:t>
            </w:r>
            <w:r>
              <w:br/>
              <w:t>‘000</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1 467</w:t>
            </w:r>
          </w:p>
        </w:tc>
        <w:tc>
          <w:tcPr>
            <w:tcW w:w="907" w:type="dxa"/>
          </w:tcPr>
          <w:p w:rsidR="00000000" w:rsidRDefault="00064464">
            <w:pPr>
              <w:spacing w:after="60"/>
              <w:jc w:val="right"/>
              <w:rPr>
                <w:rFonts w:ascii="Arial" w:hAnsi="Arial"/>
                <w:sz w:val="18"/>
              </w:rPr>
            </w:pPr>
            <w:r>
              <w:rPr>
                <w:rFonts w:ascii="Arial" w:hAnsi="Arial"/>
                <w:sz w:val="18"/>
              </w:rPr>
              <w:t>1 600</w:t>
            </w:r>
          </w:p>
        </w:tc>
        <w:tc>
          <w:tcPr>
            <w:tcW w:w="734" w:type="dxa"/>
          </w:tcPr>
          <w:p w:rsidR="00000000" w:rsidRDefault="00064464">
            <w:pPr>
              <w:spacing w:after="60"/>
              <w:jc w:val="right"/>
              <w:rPr>
                <w:rFonts w:ascii="Arial" w:hAnsi="Arial"/>
                <w:sz w:val="18"/>
              </w:rPr>
            </w:pPr>
            <w:r>
              <w:rPr>
                <w:rFonts w:ascii="Arial" w:hAnsi="Arial"/>
                <w:sz w:val="18"/>
              </w:rPr>
              <w:t>1 600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Providers</w:t>
            </w:r>
            <w:r>
              <w:t xml:space="preserve"> participating in Quality Incentive Strategy Projects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pStyle w:val="TableofFigures"/>
              <w:spacing w:after="60"/>
            </w:pPr>
            <w:r>
              <w:t>na</w:t>
            </w:r>
          </w:p>
        </w:tc>
        <w:tc>
          <w:tcPr>
            <w:tcW w:w="806" w:type="dxa"/>
          </w:tcPr>
          <w:p w:rsidR="00000000" w:rsidRDefault="00064464">
            <w:pPr>
              <w:spacing w:after="60"/>
              <w:jc w:val="right"/>
              <w:rPr>
                <w:rFonts w:ascii="Arial" w:hAnsi="Arial"/>
                <w:sz w:val="18"/>
              </w:rPr>
            </w:pPr>
            <w:r>
              <w:rPr>
                <w:rFonts w:ascii="Arial" w:hAnsi="Arial"/>
                <w:sz w:val="18"/>
              </w:rPr>
              <w:t xml:space="preserve">na </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431.8</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Community Care and Support</w:t>
            </w:r>
            <w:r>
              <w:t xml:space="preserve"> </w:t>
            </w:r>
            <w:r>
              <w:noBreakHyphen/>
              <w:t xml:space="preserve"> A range of support and rehabilitation services provided to people who have disabilities resul</w:t>
            </w:r>
            <w:r>
              <w:t>ting from mental illness.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Residential rehabilitation</w:t>
            </w:r>
          </w:p>
        </w:tc>
        <w:tc>
          <w:tcPr>
            <w:tcW w:w="806" w:type="dxa"/>
          </w:tcPr>
          <w:p w:rsidR="00000000" w:rsidRDefault="00064464">
            <w:pPr>
              <w:spacing w:after="60"/>
              <w:jc w:val="center"/>
              <w:rPr>
                <w:rFonts w:ascii="Arial" w:hAnsi="Arial"/>
                <w:sz w:val="18"/>
              </w:rPr>
            </w:pPr>
            <w:r>
              <w:rPr>
                <w:rFonts w:ascii="Arial" w:hAnsi="Arial"/>
                <w:sz w:val="18"/>
              </w:rPr>
              <w:t>clients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284</w:t>
            </w:r>
          </w:p>
        </w:tc>
        <w:tc>
          <w:tcPr>
            <w:tcW w:w="907" w:type="dxa"/>
          </w:tcPr>
          <w:p w:rsidR="00000000" w:rsidRDefault="00064464">
            <w:pPr>
              <w:spacing w:after="60"/>
              <w:jc w:val="right"/>
              <w:rPr>
                <w:rFonts w:ascii="Arial" w:hAnsi="Arial"/>
                <w:sz w:val="18"/>
              </w:rPr>
            </w:pPr>
            <w:r>
              <w:rPr>
                <w:rFonts w:ascii="Arial" w:hAnsi="Arial"/>
                <w:sz w:val="18"/>
              </w:rPr>
              <w:t>270</w:t>
            </w:r>
          </w:p>
        </w:tc>
        <w:tc>
          <w:tcPr>
            <w:tcW w:w="734" w:type="dxa"/>
          </w:tcPr>
          <w:p w:rsidR="00000000" w:rsidRDefault="00064464">
            <w:pPr>
              <w:spacing w:after="60"/>
              <w:jc w:val="right"/>
              <w:rPr>
                <w:rFonts w:ascii="Arial" w:hAnsi="Arial"/>
                <w:sz w:val="18"/>
              </w:rPr>
            </w:pPr>
            <w:r>
              <w:rPr>
                <w:rFonts w:ascii="Arial" w:hAnsi="Arial"/>
                <w:sz w:val="18"/>
              </w:rPr>
              <w:t>303</w:t>
            </w:r>
          </w:p>
        </w:tc>
      </w:tr>
      <w:tr w:rsidR="00000000">
        <w:tblPrEx>
          <w:tblCellMar>
            <w:top w:w="0" w:type="dxa"/>
            <w:bottom w:w="0" w:type="dxa"/>
          </w:tblCellMar>
        </w:tblPrEx>
        <w:trPr>
          <w:cantSplit/>
        </w:trPr>
        <w:tc>
          <w:tcPr>
            <w:tcW w:w="3024" w:type="dxa"/>
          </w:tcPr>
          <w:p w:rsidR="00000000" w:rsidRDefault="00064464">
            <w:pPr>
              <w:pStyle w:val="OGTabText"/>
            </w:pPr>
            <w:r>
              <w:t>Home based outreach support</w:t>
            </w:r>
          </w:p>
        </w:tc>
        <w:tc>
          <w:tcPr>
            <w:tcW w:w="806" w:type="dxa"/>
          </w:tcPr>
          <w:p w:rsidR="00000000" w:rsidRDefault="00064464">
            <w:pPr>
              <w:spacing w:after="60"/>
              <w:jc w:val="center"/>
              <w:rPr>
                <w:rFonts w:ascii="Arial" w:hAnsi="Arial"/>
                <w:sz w:val="18"/>
              </w:rPr>
            </w:pPr>
            <w:r>
              <w:rPr>
                <w:rFonts w:ascii="Arial" w:hAnsi="Arial"/>
                <w:sz w:val="18"/>
              </w:rPr>
              <w:t>clients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2 510</w:t>
            </w:r>
          </w:p>
        </w:tc>
        <w:tc>
          <w:tcPr>
            <w:tcW w:w="907" w:type="dxa"/>
          </w:tcPr>
          <w:p w:rsidR="00000000" w:rsidRDefault="00064464">
            <w:pPr>
              <w:spacing w:after="60"/>
              <w:jc w:val="right"/>
              <w:rPr>
                <w:rFonts w:ascii="Arial" w:hAnsi="Arial"/>
                <w:sz w:val="18"/>
              </w:rPr>
            </w:pPr>
            <w:r>
              <w:rPr>
                <w:rFonts w:ascii="Arial" w:hAnsi="Arial"/>
                <w:sz w:val="18"/>
              </w:rPr>
              <w:t>2510</w:t>
            </w:r>
          </w:p>
        </w:tc>
        <w:tc>
          <w:tcPr>
            <w:tcW w:w="734" w:type="dxa"/>
          </w:tcPr>
          <w:p w:rsidR="00000000" w:rsidRDefault="00064464">
            <w:pPr>
              <w:spacing w:after="60"/>
              <w:jc w:val="right"/>
              <w:rPr>
                <w:rFonts w:ascii="Arial" w:hAnsi="Arial"/>
                <w:sz w:val="18"/>
              </w:rPr>
            </w:pPr>
            <w:r>
              <w:rPr>
                <w:rFonts w:ascii="Arial" w:hAnsi="Arial"/>
                <w:sz w:val="18"/>
              </w:rPr>
              <w:t>2538</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Agencies reporting on implementation and review of Individual Program Plans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 xml:space="preserve">na </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36.0</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Supported Residential Care</w:t>
            </w:r>
            <w:r>
              <w:t xml:space="preserve"> </w:t>
            </w:r>
            <w:r>
              <w:noBreakHyphen/>
              <w:t xml:space="preserve"> Services for people requiring ongoing care and support in a psychogeriatric nursing home or hostel.</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Psychogeriatric supported residential care capacit</w:t>
            </w:r>
            <w:r>
              <w:t>y</w:t>
            </w:r>
          </w:p>
        </w:tc>
        <w:tc>
          <w:tcPr>
            <w:tcW w:w="806" w:type="dxa"/>
          </w:tcPr>
          <w:p w:rsidR="00000000" w:rsidRDefault="00064464">
            <w:pPr>
              <w:spacing w:after="60"/>
              <w:jc w:val="center"/>
              <w:rPr>
                <w:rFonts w:ascii="Arial" w:hAnsi="Arial"/>
                <w:sz w:val="18"/>
              </w:rPr>
            </w:pPr>
            <w:r>
              <w:rPr>
                <w:rFonts w:ascii="Arial" w:hAnsi="Arial"/>
                <w:sz w:val="18"/>
              </w:rPr>
              <w:t>beds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557</w:t>
            </w:r>
          </w:p>
        </w:tc>
        <w:tc>
          <w:tcPr>
            <w:tcW w:w="907" w:type="dxa"/>
          </w:tcPr>
          <w:p w:rsidR="00000000" w:rsidRDefault="00064464">
            <w:pPr>
              <w:spacing w:after="60"/>
              <w:jc w:val="right"/>
              <w:rPr>
                <w:rFonts w:ascii="Arial" w:hAnsi="Arial"/>
                <w:sz w:val="18"/>
              </w:rPr>
            </w:pPr>
            <w:r>
              <w:rPr>
                <w:rFonts w:ascii="Arial" w:hAnsi="Arial"/>
                <w:sz w:val="18"/>
              </w:rPr>
              <w:t>549</w:t>
            </w:r>
          </w:p>
        </w:tc>
        <w:tc>
          <w:tcPr>
            <w:tcW w:w="734" w:type="dxa"/>
          </w:tcPr>
          <w:p w:rsidR="00000000" w:rsidRDefault="00064464">
            <w:pPr>
              <w:spacing w:after="60"/>
              <w:jc w:val="right"/>
              <w:rPr>
                <w:rFonts w:ascii="Arial" w:hAnsi="Arial"/>
                <w:sz w:val="18"/>
              </w:rPr>
            </w:pPr>
            <w:r>
              <w:rPr>
                <w:rFonts w:ascii="Arial" w:hAnsi="Arial"/>
                <w:sz w:val="18"/>
              </w:rPr>
              <w:t>549</w:t>
            </w:r>
          </w:p>
        </w:tc>
      </w:tr>
    </w:tbl>
    <w:p w:rsidR="00000000" w:rsidRDefault="00064464">
      <w:pPr>
        <w:pStyle w:val="OGHeading1"/>
        <w:rPr>
          <w:i/>
        </w:rPr>
      </w:pPr>
      <w:r>
        <w:rPr>
          <w:rFonts w:ascii="Times New Roman" w:hAnsi="Times New Roman"/>
          <w:i/>
          <w:sz w:val="22"/>
        </w:rPr>
        <w:br w:type="page"/>
      </w:r>
      <w:r>
        <w:lastRenderedPageBreak/>
        <w:t xml:space="preserve">Mental Health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 xml:space="preserve">na </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13.5</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Preve</w:t>
            </w:r>
            <w:r>
              <w:rPr>
                <w:b/>
              </w:rPr>
              <w:t>ntion and Promotion</w:t>
            </w:r>
            <w:r>
              <w:t xml:space="preserve"> </w:t>
            </w:r>
            <w:r>
              <w:rPr>
                <w:b/>
              </w:rPr>
              <w:noBreakHyphen/>
            </w:r>
            <w:r>
              <w:t xml:space="preserve"> A range of community based information and support services to assist the management of priority mental health issues.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Mental health week events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75</w:t>
            </w:r>
          </w:p>
        </w:tc>
        <w:tc>
          <w:tcPr>
            <w:tcW w:w="907" w:type="dxa"/>
          </w:tcPr>
          <w:p w:rsidR="00000000" w:rsidRDefault="00064464">
            <w:pPr>
              <w:spacing w:after="60"/>
              <w:jc w:val="right"/>
              <w:rPr>
                <w:rFonts w:ascii="Arial" w:hAnsi="Arial"/>
                <w:sz w:val="18"/>
              </w:rPr>
            </w:pPr>
            <w:r>
              <w:rPr>
                <w:rFonts w:ascii="Arial" w:hAnsi="Arial"/>
                <w:sz w:val="18"/>
              </w:rPr>
              <w:t>75</w:t>
            </w:r>
          </w:p>
        </w:tc>
        <w:tc>
          <w:tcPr>
            <w:tcW w:w="734" w:type="dxa"/>
          </w:tcPr>
          <w:p w:rsidR="00000000" w:rsidRDefault="00064464">
            <w:p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trPr>
        <w:tc>
          <w:tcPr>
            <w:tcW w:w="3024" w:type="dxa"/>
          </w:tcPr>
          <w:p w:rsidR="00000000" w:rsidRDefault="00064464">
            <w:pPr>
              <w:pStyle w:val="OGTabText"/>
            </w:pPr>
            <w:r>
              <w:t>Primary Mental Health Response contacts (including in</w:t>
            </w:r>
            <w:r>
              <w:t xml:space="preserve">dividual contacts consultation liaison, early intervention, crisis response) </w:t>
            </w:r>
            <w:r>
              <w:rPr>
                <w:i/>
                <w:vertAlign w:val="superscript"/>
              </w:rPr>
              <w:t>(a)</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72 000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 xml:space="preserve">na </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4.1</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Training, Research and Development</w:t>
            </w:r>
            <w:r>
              <w:t xml:space="preserve"> </w:t>
            </w:r>
            <w:r>
              <w:rPr>
                <w:b/>
              </w:rPr>
              <w:noBreakHyphen/>
            </w:r>
            <w:r>
              <w:t xml:space="preserve"> A range of training, research and development programs that</w:t>
            </w:r>
            <w:r>
              <w:t xml:space="preserve"> improve the quality of service provision.</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Mental health academic positions sponsored</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31</w:t>
            </w:r>
          </w:p>
        </w:tc>
        <w:tc>
          <w:tcPr>
            <w:tcW w:w="907" w:type="dxa"/>
          </w:tcPr>
          <w:p w:rsidR="00000000" w:rsidRDefault="00064464">
            <w:pPr>
              <w:spacing w:after="60"/>
              <w:jc w:val="right"/>
              <w:rPr>
                <w:rFonts w:ascii="Arial" w:hAnsi="Arial"/>
                <w:sz w:val="18"/>
              </w:rPr>
            </w:pPr>
            <w:r>
              <w:rPr>
                <w:rFonts w:ascii="Arial" w:hAnsi="Arial"/>
                <w:sz w:val="18"/>
              </w:rPr>
              <w:t>31</w:t>
            </w:r>
          </w:p>
        </w:tc>
        <w:tc>
          <w:tcPr>
            <w:tcW w:w="734" w:type="dxa"/>
          </w:tcPr>
          <w:p w:rsidR="00000000" w:rsidRDefault="00064464">
            <w:pPr>
              <w:spacing w:after="60"/>
              <w:jc w:val="right"/>
              <w:rPr>
                <w:rFonts w:ascii="Arial" w:hAnsi="Arial"/>
                <w:sz w:val="18"/>
              </w:rPr>
            </w:pPr>
            <w:r>
              <w:rPr>
                <w:rFonts w:ascii="Arial" w:hAnsi="Arial"/>
                <w:sz w:val="18"/>
              </w:rPr>
              <w:t>32</w:t>
            </w:r>
          </w:p>
        </w:tc>
      </w:tr>
      <w:tr w:rsidR="00000000">
        <w:tblPrEx>
          <w:tblCellMar>
            <w:top w:w="0" w:type="dxa"/>
            <w:bottom w:w="0" w:type="dxa"/>
          </w:tblCellMar>
        </w:tblPrEx>
        <w:trPr>
          <w:cantSplit/>
        </w:trPr>
        <w:tc>
          <w:tcPr>
            <w:tcW w:w="3024" w:type="dxa"/>
          </w:tcPr>
          <w:p w:rsidR="00000000" w:rsidRDefault="00064464">
            <w:pPr>
              <w:pStyle w:val="OGTabText"/>
            </w:pPr>
            <w:r>
              <w:t>Post graduate nursing placements (mental health)</w:t>
            </w:r>
          </w:p>
        </w:tc>
        <w:tc>
          <w:tcPr>
            <w:tcW w:w="806" w:type="dxa"/>
          </w:tcPr>
          <w:p w:rsidR="00000000" w:rsidRDefault="00064464">
            <w:pPr>
              <w:spacing w:after="60"/>
              <w:jc w:val="center"/>
              <w:rPr>
                <w:rFonts w:ascii="Arial" w:hAnsi="Arial"/>
                <w:sz w:val="18"/>
              </w:rPr>
            </w:pPr>
            <w:r>
              <w:rPr>
                <w:rFonts w:ascii="Arial" w:hAnsi="Arial"/>
                <w:sz w:val="18"/>
              </w:rPr>
              <w:t>number of positions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86</w:t>
            </w:r>
          </w:p>
        </w:tc>
        <w:tc>
          <w:tcPr>
            <w:tcW w:w="907" w:type="dxa"/>
          </w:tcPr>
          <w:p w:rsidR="00000000" w:rsidRDefault="00064464">
            <w:pPr>
              <w:spacing w:after="60"/>
              <w:jc w:val="right"/>
              <w:rPr>
                <w:rFonts w:ascii="Arial" w:hAnsi="Arial"/>
                <w:sz w:val="18"/>
              </w:rPr>
            </w:pPr>
            <w:r>
              <w:rPr>
                <w:rFonts w:ascii="Arial" w:hAnsi="Arial"/>
                <w:sz w:val="18"/>
              </w:rPr>
              <w:t>86</w:t>
            </w:r>
          </w:p>
        </w:tc>
        <w:tc>
          <w:tcPr>
            <w:tcW w:w="734" w:type="dxa"/>
          </w:tcPr>
          <w:p w:rsidR="00000000" w:rsidRDefault="00064464">
            <w:pPr>
              <w:spacing w:after="60"/>
              <w:jc w:val="right"/>
              <w:rPr>
                <w:rFonts w:ascii="Arial" w:hAnsi="Arial"/>
                <w:sz w:val="18"/>
              </w:rPr>
            </w:pPr>
            <w:r>
              <w:rPr>
                <w:rFonts w:ascii="Arial" w:hAnsi="Arial"/>
                <w:sz w:val="18"/>
              </w:rPr>
              <w:t>86</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 xml:space="preserve">na </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34" w:type="dxa"/>
            <w:tcBorders>
              <w:bottom w:val="single" w:sz="12" w:space="0" w:color="auto"/>
            </w:tcBorders>
          </w:tcPr>
          <w:p w:rsidR="00000000" w:rsidRDefault="00064464">
            <w:pPr>
              <w:spacing w:after="60"/>
              <w:jc w:val="right"/>
              <w:rPr>
                <w:rFonts w:ascii="Arial" w:hAnsi="Arial"/>
                <w:sz w:val="18"/>
              </w:rPr>
            </w:pPr>
            <w:r>
              <w:rPr>
                <w:rFonts w:ascii="Arial" w:hAnsi="Arial"/>
                <w:sz w:val="18"/>
              </w:rPr>
              <w:t>8.</w:t>
            </w:r>
            <w:r>
              <w:rPr>
                <w:rFonts w:ascii="Arial" w:hAnsi="Arial"/>
                <w:sz w:val="18"/>
              </w:rPr>
              <w:t>1</w:t>
            </w:r>
          </w:p>
        </w:tc>
      </w:tr>
    </w:tbl>
    <w:p w:rsidR="00000000" w:rsidRDefault="00064464">
      <w:pPr>
        <w:pStyle w:val="Source"/>
      </w:pPr>
      <w:r>
        <w:t>Source: Department of Human Services</w:t>
      </w:r>
    </w:p>
    <w:p w:rsidR="00000000" w:rsidRDefault="00064464">
      <w:pPr>
        <w:pStyle w:val="Notes"/>
      </w:pPr>
      <w:r>
        <w:t>Note:</w:t>
      </w:r>
    </w:p>
    <w:p w:rsidR="00000000" w:rsidRDefault="00064464">
      <w:pPr>
        <w:pStyle w:val="Notes"/>
      </w:pPr>
      <w:r>
        <w:t>(a)</w:t>
      </w:r>
      <w:r>
        <w:tab/>
        <w:t>Target reflects proposed configuration of services.</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630"/>
        <w:gridCol w:w="891"/>
        <w:gridCol w:w="806"/>
        <w:gridCol w:w="806"/>
        <w:gridCol w:w="994"/>
      </w:tblGrid>
      <w:tr w:rsidR="00000000">
        <w:tblPrEx>
          <w:tblCellMar>
            <w:top w:w="0" w:type="dxa"/>
            <w:bottom w:w="0" w:type="dxa"/>
          </w:tblCellMar>
        </w:tblPrEx>
        <w:tc>
          <w:tcPr>
            <w:tcW w:w="3630" w:type="dxa"/>
            <w:tcBorders>
              <w:top w:val="single" w:sz="6" w:space="0" w:color="auto"/>
            </w:tcBorders>
          </w:tcPr>
          <w:p w:rsidR="00000000" w:rsidRDefault="00064464">
            <w:pPr>
              <w:pStyle w:val="Tabletext"/>
              <w:rPr>
                <w:snapToGrid w:val="0"/>
                <w:lang w:eastAsia="en-US"/>
              </w:rPr>
            </w:pPr>
          </w:p>
        </w:tc>
        <w:tc>
          <w:tcPr>
            <w:tcW w:w="891"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630" w:type="dxa"/>
            <w:tcBorders>
              <w:bottom w:val="single" w:sz="6" w:space="0" w:color="auto"/>
            </w:tcBorders>
          </w:tcPr>
          <w:p w:rsidR="00000000" w:rsidRDefault="00064464">
            <w:pPr>
              <w:pStyle w:val="Tabletext"/>
              <w:rPr>
                <w:snapToGrid w:val="0"/>
                <w:lang w:eastAsia="en-US"/>
              </w:rPr>
            </w:pPr>
          </w:p>
        </w:tc>
        <w:tc>
          <w:tcPr>
            <w:tcW w:w="891"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630" w:type="dxa"/>
          </w:tcPr>
          <w:p w:rsidR="00000000" w:rsidRDefault="00064464">
            <w:pPr>
              <w:pStyle w:val="Tabletext"/>
              <w:rPr>
                <w:b/>
                <w:snapToGrid w:val="0"/>
                <w:lang w:eastAsia="en-US"/>
              </w:rPr>
            </w:pPr>
            <w:r>
              <w:rPr>
                <w:b/>
                <w:snapToGrid w:val="0"/>
                <w:lang w:eastAsia="en-US"/>
              </w:rPr>
              <w:t>Total costs of output group</w:t>
            </w:r>
          </w:p>
        </w:tc>
        <w:tc>
          <w:tcPr>
            <w:tcW w:w="891" w:type="dxa"/>
          </w:tcPr>
          <w:p w:rsidR="00000000" w:rsidRDefault="00064464">
            <w:pPr>
              <w:pStyle w:val="TableofFigures"/>
              <w:rPr>
                <w:b/>
                <w:snapToGrid w:val="0"/>
                <w:lang w:eastAsia="en-US"/>
              </w:rPr>
            </w:pPr>
            <w:r>
              <w:rPr>
                <w:b/>
                <w:snapToGrid w:val="0"/>
                <w:lang w:eastAsia="en-US"/>
              </w:rPr>
              <w:t xml:space="preserve"> 453.2</w:t>
            </w:r>
          </w:p>
        </w:tc>
        <w:tc>
          <w:tcPr>
            <w:tcW w:w="806" w:type="dxa"/>
          </w:tcPr>
          <w:p w:rsidR="00000000" w:rsidRDefault="00064464">
            <w:pPr>
              <w:pStyle w:val="TableofFigures"/>
              <w:rPr>
                <w:b/>
                <w:snapToGrid w:val="0"/>
                <w:lang w:eastAsia="en-US"/>
              </w:rPr>
            </w:pPr>
            <w:r>
              <w:rPr>
                <w:b/>
                <w:snapToGrid w:val="0"/>
                <w:lang w:eastAsia="en-US"/>
              </w:rPr>
              <w:t xml:space="preserve"> 459.1</w:t>
            </w:r>
          </w:p>
        </w:tc>
        <w:tc>
          <w:tcPr>
            <w:tcW w:w="806" w:type="dxa"/>
          </w:tcPr>
          <w:p w:rsidR="00000000" w:rsidRDefault="00064464">
            <w:pPr>
              <w:pStyle w:val="TableofFigures"/>
              <w:rPr>
                <w:b/>
                <w:snapToGrid w:val="0"/>
                <w:lang w:eastAsia="en-US"/>
              </w:rPr>
            </w:pPr>
            <w:r>
              <w:rPr>
                <w:b/>
                <w:snapToGrid w:val="0"/>
                <w:lang w:eastAsia="en-US"/>
              </w:rPr>
              <w:t xml:space="preserve"> 493.5</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8.9</w:t>
            </w:r>
          </w:p>
        </w:tc>
      </w:tr>
      <w:tr w:rsidR="00000000">
        <w:tblPrEx>
          <w:tblCellMar>
            <w:top w:w="0" w:type="dxa"/>
            <w:bottom w:w="0" w:type="dxa"/>
          </w:tblCellMar>
        </w:tblPrEx>
        <w:tc>
          <w:tcPr>
            <w:tcW w:w="3630" w:type="dxa"/>
          </w:tcPr>
          <w:p w:rsidR="00000000" w:rsidRDefault="00064464">
            <w:pPr>
              <w:pStyle w:val="Tabletext"/>
              <w:rPr>
                <w:i/>
                <w:snapToGrid w:val="0"/>
                <w:lang w:eastAsia="en-US"/>
              </w:rPr>
            </w:pPr>
            <w:r>
              <w:rPr>
                <w:i/>
                <w:snapToGrid w:val="0"/>
                <w:lang w:eastAsia="en-US"/>
              </w:rPr>
              <w:t>C</w:t>
            </w:r>
            <w:r>
              <w:rPr>
                <w:i/>
                <w:snapToGrid w:val="0"/>
                <w:lang w:eastAsia="en-US"/>
              </w:rPr>
              <w:t>omprising:</w:t>
            </w:r>
          </w:p>
        </w:tc>
        <w:tc>
          <w:tcPr>
            <w:tcW w:w="891"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Employee related expenses</w:t>
            </w:r>
          </w:p>
        </w:tc>
        <w:tc>
          <w:tcPr>
            <w:tcW w:w="891" w:type="dxa"/>
          </w:tcPr>
          <w:p w:rsidR="00000000" w:rsidRDefault="00064464">
            <w:pPr>
              <w:pStyle w:val="TableofFigures"/>
              <w:rPr>
                <w:snapToGrid w:val="0"/>
                <w:lang w:eastAsia="en-US"/>
              </w:rPr>
            </w:pPr>
            <w:r>
              <w:rPr>
                <w:snapToGrid w:val="0"/>
                <w:lang w:eastAsia="en-US"/>
              </w:rPr>
              <w:t xml:space="preserve"> 248.2</w:t>
            </w:r>
          </w:p>
        </w:tc>
        <w:tc>
          <w:tcPr>
            <w:tcW w:w="806" w:type="dxa"/>
          </w:tcPr>
          <w:p w:rsidR="00000000" w:rsidRDefault="00064464">
            <w:pPr>
              <w:pStyle w:val="TableofFigures"/>
              <w:rPr>
                <w:snapToGrid w:val="0"/>
                <w:lang w:eastAsia="en-US"/>
              </w:rPr>
            </w:pPr>
            <w:r>
              <w:rPr>
                <w:snapToGrid w:val="0"/>
                <w:lang w:eastAsia="en-US"/>
              </w:rPr>
              <w:t xml:space="preserve"> 252.9</w:t>
            </w:r>
          </w:p>
        </w:tc>
        <w:tc>
          <w:tcPr>
            <w:tcW w:w="806" w:type="dxa"/>
          </w:tcPr>
          <w:p w:rsidR="00000000" w:rsidRDefault="00064464">
            <w:pPr>
              <w:pStyle w:val="TableofFigures"/>
              <w:rPr>
                <w:snapToGrid w:val="0"/>
                <w:lang w:eastAsia="en-US"/>
              </w:rPr>
            </w:pPr>
            <w:r>
              <w:rPr>
                <w:snapToGrid w:val="0"/>
                <w:lang w:eastAsia="en-US"/>
              </w:rPr>
              <w:t xml:space="preserve"> 259.3</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4.5</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Purchase of supplies and services</w:t>
            </w:r>
          </w:p>
        </w:tc>
        <w:tc>
          <w:tcPr>
            <w:tcW w:w="891" w:type="dxa"/>
          </w:tcPr>
          <w:p w:rsidR="00000000" w:rsidRDefault="00064464">
            <w:pPr>
              <w:pStyle w:val="TableofFigures"/>
              <w:rPr>
                <w:snapToGrid w:val="0"/>
                <w:lang w:eastAsia="en-US"/>
              </w:rPr>
            </w:pPr>
            <w:r>
              <w:rPr>
                <w:snapToGrid w:val="0"/>
                <w:lang w:eastAsia="en-US"/>
              </w:rPr>
              <w:t xml:space="preserve"> 174.0</w:t>
            </w:r>
          </w:p>
        </w:tc>
        <w:tc>
          <w:tcPr>
            <w:tcW w:w="806" w:type="dxa"/>
          </w:tcPr>
          <w:p w:rsidR="00000000" w:rsidRDefault="00064464">
            <w:pPr>
              <w:pStyle w:val="TableofFigures"/>
              <w:rPr>
                <w:snapToGrid w:val="0"/>
                <w:lang w:eastAsia="en-US"/>
              </w:rPr>
            </w:pPr>
            <w:r>
              <w:rPr>
                <w:snapToGrid w:val="0"/>
                <w:lang w:eastAsia="en-US"/>
              </w:rPr>
              <w:t xml:space="preserve"> 167.1</w:t>
            </w:r>
          </w:p>
        </w:tc>
        <w:tc>
          <w:tcPr>
            <w:tcW w:w="806" w:type="dxa"/>
          </w:tcPr>
          <w:p w:rsidR="00000000" w:rsidRDefault="00064464">
            <w:pPr>
              <w:pStyle w:val="TableofFigures"/>
              <w:rPr>
                <w:snapToGrid w:val="0"/>
                <w:lang w:eastAsia="en-US"/>
              </w:rPr>
            </w:pPr>
            <w:r>
              <w:rPr>
                <w:snapToGrid w:val="0"/>
                <w:lang w:eastAsia="en-US"/>
              </w:rPr>
              <w:t xml:space="preserve"> 194.2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11.6</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Depreciation and amortisation</w:t>
            </w:r>
          </w:p>
        </w:tc>
        <w:tc>
          <w:tcPr>
            <w:tcW w:w="891" w:type="dxa"/>
          </w:tcPr>
          <w:p w:rsidR="00000000" w:rsidRDefault="00064464">
            <w:pPr>
              <w:pStyle w:val="TableofFigures"/>
              <w:rPr>
                <w:snapToGrid w:val="0"/>
                <w:lang w:eastAsia="en-US"/>
              </w:rPr>
            </w:pPr>
            <w:r>
              <w:rPr>
                <w:snapToGrid w:val="0"/>
                <w:lang w:eastAsia="en-US"/>
              </w:rPr>
              <w:t xml:space="preserve"> 3.0</w:t>
            </w:r>
          </w:p>
        </w:tc>
        <w:tc>
          <w:tcPr>
            <w:tcW w:w="806" w:type="dxa"/>
          </w:tcPr>
          <w:p w:rsidR="00000000" w:rsidRDefault="00064464">
            <w:pPr>
              <w:pStyle w:val="TableofFigures"/>
              <w:rPr>
                <w:snapToGrid w:val="0"/>
                <w:lang w:eastAsia="en-US"/>
              </w:rPr>
            </w:pPr>
            <w:r>
              <w:rPr>
                <w:snapToGrid w:val="0"/>
                <w:lang w:eastAsia="en-US"/>
              </w:rPr>
              <w:t xml:space="preserve"> 6.1</w:t>
            </w:r>
          </w:p>
        </w:tc>
        <w:tc>
          <w:tcPr>
            <w:tcW w:w="806" w:type="dxa"/>
          </w:tcPr>
          <w:p w:rsidR="00000000" w:rsidRDefault="00064464">
            <w:pPr>
              <w:pStyle w:val="TableofFigures"/>
              <w:rPr>
                <w:snapToGrid w:val="0"/>
                <w:lang w:eastAsia="en-US"/>
              </w:rPr>
            </w:pPr>
            <w:r>
              <w:rPr>
                <w:snapToGrid w:val="0"/>
                <w:lang w:eastAsia="en-US"/>
              </w:rPr>
              <w:t xml:space="preserve"> 7.0</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630" w:type="dxa"/>
            <w:tcBorders>
              <w:bottom w:val="single" w:sz="12" w:space="0" w:color="auto"/>
            </w:tcBorders>
          </w:tcPr>
          <w:p w:rsidR="00000000" w:rsidRDefault="00064464">
            <w:pPr>
              <w:pStyle w:val="Tabletext"/>
              <w:rPr>
                <w:snapToGrid w:val="0"/>
                <w:lang w:eastAsia="en-US"/>
              </w:rPr>
            </w:pPr>
            <w:r>
              <w:rPr>
                <w:snapToGrid w:val="0"/>
                <w:lang w:eastAsia="en-US"/>
              </w:rPr>
              <w:t>Capital asset charge</w:t>
            </w:r>
          </w:p>
        </w:tc>
        <w:tc>
          <w:tcPr>
            <w:tcW w:w="891" w:type="dxa"/>
            <w:tcBorders>
              <w:bottom w:val="single" w:sz="12" w:space="0" w:color="auto"/>
            </w:tcBorders>
          </w:tcPr>
          <w:p w:rsidR="00000000" w:rsidRDefault="00064464">
            <w:pPr>
              <w:pStyle w:val="TableofFigures"/>
              <w:rPr>
                <w:snapToGrid w:val="0"/>
                <w:lang w:eastAsia="en-US"/>
              </w:rPr>
            </w:pPr>
            <w:r>
              <w:rPr>
                <w:snapToGrid w:val="0"/>
                <w:lang w:eastAsia="en-US"/>
              </w:rPr>
              <w:t xml:space="preserve"> 28.0</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32.9</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32.9</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17.5</w:t>
            </w:r>
          </w:p>
        </w:tc>
      </w:tr>
    </w:tbl>
    <w:p w:rsidR="00000000" w:rsidRDefault="00064464">
      <w:pPr>
        <w:pStyle w:val="Source"/>
      </w:pPr>
      <w:r>
        <w:t>Source: Department of Treasury</w:t>
      </w:r>
      <w:r>
        <w:t xml:space="preserve">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"Mental Health Services:Human Services, Department of" \r "DHS_Mental" </w:instrText>
      </w:r>
      <w:r>
        <w:fldChar w:fldCharType="end"/>
      </w:r>
    </w:p>
    <w:bookmarkEnd w:id="94"/>
    <w:p w:rsidR="00000000" w:rsidRDefault="00064464">
      <w:pPr>
        <w:pStyle w:val="OGHeading1"/>
      </w:pPr>
      <w:r>
        <w:br w:type="page"/>
      </w:r>
      <w:bookmarkStart w:id="95" w:name="DHS_Public_Health"/>
      <w:r>
        <w:lastRenderedPageBreak/>
        <w:t>Public Health Services</w:t>
      </w:r>
    </w:p>
    <w:p w:rsidR="00000000" w:rsidRDefault="00064464">
      <w:pPr>
        <w:pStyle w:val="OGHeading2"/>
      </w:pPr>
      <w:r>
        <w:t>Key Government Outcomes:</w:t>
      </w:r>
    </w:p>
    <w:p w:rsidR="00000000" w:rsidRDefault="00064464">
      <w:pPr>
        <w:pStyle w:val="OGText"/>
      </w:pPr>
      <w:r>
        <w:t>Promote and protect the health and well being of al</w:t>
      </w:r>
      <w:r>
        <w:t>l Victorians, by providing leadership, support and services, in partnership with key stakeholders and the community.</w:t>
      </w:r>
    </w:p>
    <w:p w:rsidR="00000000" w:rsidRDefault="00064464">
      <w:pPr>
        <w:pStyle w:val="OGHeading2"/>
      </w:pPr>
      <w:r>
        <w:t>Description of the Output Group:</w:t>
      </w:r>
    </w:p>
    <w:p w:rsidR="00000000" w:rsidRDefault="00064464">
      <w:pPr>
        <w:pStyle w:val="OGText"/>
      </w:pPr>
      <w:r>
        <w:t>Provision of purchased and direct population and client health services aimed at promoting good health, re</w:t>
      </w:r>
      <w:r>
        <w:t>searching and informing the underlying causes of ill</w:t>
      </w:r>
      <w:r>
        <w:noBreakHyphen/>
        <w:t>health, detecting and responding to major health threats, controlling health hazards by licensing regulation and codes of practice and providing quality advice on policy matters.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w:t>
            </w:r>
            <w:r>
              <w:rPr>
                <w:rFonts w:ascii="Arial" w:hAnsi="Arial"/>
                <w:b/>
                <w:i/>
                <w:sz w:val="18"/>
              </w:rPr>
              <w:t>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 xml:space="preserve">Disease Control and Support Programs </w:t>
            </w:r>
            <w:r>
              <w:rPr>
                <w:b/>
              </w:rPr>
              <w:noBreakHyphen/>
            </w:r>
            <w:r>
              <w:t xml:space="preserve"> Minimise the incidence of illness in the community through population health strategies including, immuni</w:t>
            </w:r>
            <w:r>
              <w:t>sation, disease control and surveillance, monitoring and screening, funding of education/training and counselling services and recall of products.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Screens for preventable illness (cancer screening, genetic screenings and TB undertakings)</w:t>
            </w:r>
          </w:p>
        </w:tc>
        <w:tc>
          <w:tcPr>
            <w:tcW w:w="806" w:type="dxa"/>
          </w:tcPr>
          <w:p w:rsidR="00000000" w:rsidRDefault="00064464">
            <w:pPr>
              <w:pStyle w:val="TOC2"/>
              <w:tabs>
                <w:tab w:val="clear" w:pos="7085"/>
              </w:tabs>
              <w:spacing w:after="60"/>
              <w:ind w:left="0"/>
              <w:jc w:val="center"/>
            </w:pPr>
            <w:r>
              <w:t>nu</w:t>
            </w:r>
            <w:r>
              <w:t>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935 500</w:t>
            </w:r>
          </w:p>
        </w:tc>
        <w:tc>
          <w:tcPr>
            <w:tcW w:w="907" w:type="dxa"/>
          </w:tcPr>
          <w:p w:rsidR="00000000" w:rsidRDefault="00064464">
            <w:pPr>
              <w:spacing w:after="60"/>
              <w:jc w:val="right"/>
              <w:rPr>
                <w:rFonts w:ascii="Arial" w:hAnsi="Arial"/>
                <w:sz w:val="18"/>
              </w:rPr>
            </w:pPr>
            <w:r>
              <w:rPr>
                <w:rFonts w:ascii="Arial" w:hAnsi="Arial"/>
                <w:sz w:val="18"/>
              </w:rPr>
              <w:t>935 500</w:t>
            </w:r>
          </w:p>
        </w:tc>
        <w:tc>
          <w:tcPr>
            <w:tcW w:w="734" w:type="dxa"/>
          </w:tcPr>
          <w:p w:rsidR="00000000" w:rsidRDefault="00064464">
            <w:pPr>
              <w:spacing w:after="60"/>
              <w:jc w:val="right"/>
              <w:rPr>
                <w:rFonts w:ascii="Arial" w:hAnsi="Arial"/>
                <w:sz w:val="18"/>
              </w:rPr>
            </w:pPr>
            <w:r>
              <w:rPr>
                <w:rFonts w:ascii="Arial" w:hAnsi="Arial"/>
                <w:sz w:val="18"/>
              </w:rPr>
              <w:t>973 400</w:t>
            </w:r>
          </w:p>
        </w:tc>
      </w:tr>
      <w:tr w:rsidR="00000000">
        <w:tblPrEx>
          <w:tblCellMar>
            <w:top w:w="0" w:type="dxa"/>
            <w:bottom w:w="0" w:type="dxa"/>
          </w:tblCellMar>
        </w:tblPrEx>
        <w:trPr>
          <w:cantSplit/>
        </w:trPr>
        <w:tc>
          <w:tcPr>
            <w:tcW w:w="3024" w:type="dxa"/>
          </w:tcPr>
          <w:p w:rsidR="00000000" w:rsidRDefault="00064464">
            <w:pPr>
              <w:pStyle w:val="OGTabText"/>
            </w:pPr>
            <w:r>
              <w:t>Needles provided through the Needle Syringe Program</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5 400</w:t>
            </w:r>
          </w:p>
        </w:tc>
        <w:tc>
          <w:tcPr>
            <w:tcW w:w="806" w:type="dxa"/>
          </w:tcPr>
          <w:p w:rsidR="00000000" w:rsidRDefault="00064464">
            <w:pPr>
              <w:spacing w:after="60"/>
              <w:jc w:val="right"/>
              <w:rPr>
                <w:rFonts w:ascii="Arial" w:hAnsi="Arial"/>
                <w:sz w:val="18"/>
              </w:rPr>
            </w:pPr>
            <w:r>
              <w:rPr>
                <w:rFonts w:ascii="Arial" w:hAnsi="Arial"/>
                <w:sz w:val="18"/>
              </w:rPr>
              <w:t>6 100</w:t>
            </w:r>
            <w:r>
              <w:rPr>
                <w:rFonts w:ascii="Arial" w:hAnsi="Arial"/>
                <w:i/>
                <w:sz w:val="20"/>
                <w:vertAlign w:val="superscript"/>
              </w:rPr>
              <w:t>(a)</w:t>
            </w:r>
          </w:p>
        </w:tc>
        <w:tc>
          <w:tcPr>
            <w:tcW w:w="907" w:type="dxa"/>
          </w:tcPr>
          <w:p w:rsidR="00000000" w:rsidRDefault="00064464">
            <w:pPr>
              <w:pStyle w:val="TableofFigures"/>
              <w:spacing w:after="60"/>
            </w:pPr>
            <w:r>
              <w:t>6 600</w:t>
            </w:r>
          </w:p>
        </w:tc>
        <w:tc>
          <w:tcPr>
            <w:tcW w:w="734" w:type="dxa"/>
          </w:tcPr>
          <w:p w:rsidR="00000000" w:rsidRDefault="00064464">
            <w:pPr>
              <w:spacing w:after="60"/>
              <w:jc w:val="right"/>
              <w:rPr>
                <w:rFonts w:ascii="Arial" w:hAnsi="Arial"/>
                <w:sz w:val="18"/>
              </w:rPr>
            </w:pPr>
            <w:r>
              <w:rPr>
                <w:rFonts w:ascii="Arial" w:hAnsi="Arial"/>
                <w:sz w:val="18"/>
              </w:rPr>
              <w:t>6 600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Target population screened within specified timeframe for breast cancer</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56</w:t>
            </w:r>
            <w:r>
              <w:rPr>
                <w:rFonts w:ascii="Arial" w:hAnsi="Arial"/>
                <w:i/>
                <w:sz w:val="18"/>
                <w:vertAlign w:val="superscript"/>
              </w:rPr>
              <w:t>(b)</w:t>
            </w:r>
          </w:p>
        </w:tc>
        <w:tc>
          <w:tcPr>
            <w:tcW w:w="907" w:type="dxa"/>
          </w:tcPr>
          <w:p w:rsidR="00000000" w:rsidRDefault="00064464">
            <w:pPr>
              <w:spacing w:after="60"/>
              <w:jc w:val="right"/>
              <w:rPr>
                <w:rFonts w:ascii="Arial" w:hAnsi="Arial"/>
                <w:sz w:val="18"/>
              </w:rPr>
            </w:pPr>
            <w:r>
              <w:rPr>
                <w:rFonts w:ascii="Arial" w:hAnsi="Arial"/>
                <w:sz w:val="18"/>
              </w:rPr>
              <w:t>56</w:t>
            </w:r>
          </w:p>
        </w:tc>
        <w:tc>
          <w:tcPr>
            <w:tcW w:w="734" w:type="dxa"/>
          </w:tcPr>
          <w:p w:rsidR="00000000" w:rsidRDefault="00064464">
            <w:pPr>
              <w:spacing w:after="60"/>
              <w:jc w:val="right"/>
              <w:rPr>
                <w:rFonts w:ascii="Arial" w:hAnsi="Arial"/>
                <w:sz w:val="18"/>
              </w:rPr>
            </w:pPr>
            <w:r>
              <w:rPr>
                <w:rFonts w:ascii="Arial" w:hAnsi="Arial"/>
                <w:sz w:val="18"/>
              </w:rPr>
              <w:t>56</w:t>
            </w:r>
          </w:p>
        </w:tc>
      </w:tr>
      <w:tr w:rsidR="00000000">
        <w:tblPrEx>
          <w:tblCellMar>
            <w:top w:w="0" w:type="dxa"/>
            <w:bottom w:w="0" w:type="dxa"/>
          </w:tblCellMar>
        </w:tblPrEx>
        <w:trPr>
          <w:cantSplit/>
        </w:trPr>
        <w:tc>
          <w:tcPr>
            <w:tcW w:w="3024" w:type="dxa"/>
          </w:tcPr>
          <w:p w:rsidR="00000000" w:rsidRDefault="00064464">
            <w:pPr>
              <w:pStyle w:val="OGTabText"/>
            </w:pPr>
            <w:r>
              <w:t>Immunisation coverage</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Bullet"/>
              <w:ind w:left="558"/>
            </w:pPr>
            <w:r>
              <w:t>at 2 years of age</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72</w:t>
            </w:r>
          </w:p>
        </w:tc>
        <w:tc>
          <w:tcPr>
            <w:tcW w:w="806" w:type="dxa"/>
          </w:tcPr>
          <w:p w:rsidR="00000000" w:rsidRDefault="00064464">
            <w:pPr>
              <w:spacing w:after="60"/>
              <w:jc w:val="right"/>
              <w:rPr>
                <w:rFonts w:ascii="Arial" w:hAnsi="Arial"/>
                <w:sz w:val="18"/>
              </w:rPr>
            </w:pPr>
            <w:r>
              <w:rPr>
                <w:rFonts w:ascii="Arial" w:hAnsi="Arial"/>
                <w:sz w:val="18"/>
              </w:rPr>
              <w:t>80</w:t>
            </w:r>
          </w:p>
        </w:tc>
        <w:tc>
          <w:tcPr>
            <w:tcW w:w="907" w:type="dxa"/>
          </w:tcPr>
          <w:p w:rsidR="00000000" w:rsidRDefault="00064464">
            <w:pPr>
              <w:spacing w:after="60"/>
              <w:jc w:val="right"/>
              <w:rPr>
                <w:rFonts w:ascii="Arial" w:hAnsi="Arial"/>
                <w:sz w:val="18"/>
              </w:rPr>
            </w:pPr>
            <w:r>
              <w:rPr>
                <w:rFonts w:ascii="Arial" w:hAnsi="Arial"/>
                <w:sz w:val="18"/>
              </w:rPr>
              <w:t>80</w:t>
            </w:r>
          </w:p>
        </w:tc>
        <w:tc>
          <w:tcPr>
            <w:tcW w:w="734" w:type="dxa"/>
          </w:tcPr>
          <w:p w:rsidR="00000000" w:rsidRDefault="00064464">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024" w:type="dxa"/>
          </w:tcPr>
          <w:p w:rsidR="00000000" w:rsidRDefault="00064464">
            <w:pPr>
              <w:pStyle w:val="OGBullet"/>
              <w:ind w:left="558"/>
            </w:pPr>
            <w:r>
              <w:t>at school entry</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87.5</w:t>
            </w:r>
          </w:p>
        </w:tc>
        <w:tc>
          <w:tcPr>
            <w:tcW w:w="806" w:type="dxa"/>
          </w:tcPr>
          <w:p w:rsidR="00000000" w:rsidRDefault="00064464">
            <w:pPr>
              <w:spacing w:after="60"/>
              <w:jc w:val="right"/>
              <w:rPr>
                <w:rFonts w:ascii="Arial" w:hAnsi="Arial"/>
                <w:sz w:val="18"/>
              </w:rPr>
            </w:pPr>
            <w:r>
              <w:rPr>
                <w:rFonts w:ascii="Arial" w:hAnsi="Arial"/>
                <w:sz w:val="18"/>
              </w:rPr>
              <w:t>85</w:t>
            </w:r>
          </w:p>
        </w:tc>
        <w:tc>
          <w:tcPr>
            <w:tcW w:w="907" w:type="dxa"/>
          </w:tcPr>
          <w:p w:rsidR="00000000" w:rsidRDefault="00064464">
            <w:pPr>
              <w:spacing w:after="60"/>
              <w:jc w:val="right"/>
              <w:rPr>
                <w:rFonts w:ascii="Arial" w:hAnsi="Arial"/>
                <w:sz w:val="18"/>
              </w:rPr>
            </w:pPr>
            <w:r>
              <w:rPr>
                <w:rFonts w:ascii="Arial" w:hAnsi="Arial"/>
                <w:sz w:val="18"/>
              </w:rPr>
              <w:t>85</w:t>
            </w:r>
          </w:p>
        </w:tc>
        <w:tc>
          <w:tcPr>
            <w:tcW w:w="734" w:type="dxa"/>
          </w:tcPr>
          <w:p w:rsidR="00000000" w:rsidRDefault="00064464">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pStyle w:val="OGBullet"/>
              <w:ind w:left="558"/>
            </w:pPr>
            <w:r>
              <w:t>at 17 years of age</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76</w:t>
            </w:r>
          </w:p>
        </w:tc>
        <w:tc>
          <w:tcPr>
            <w:tcW w:w="806" w:type="dxa"/>
          </w:tcPr>
          <w:p w:rsidR="00000000" w:rsidRDefault="00064464">
            <w:pPr>
              <w:spacing w:after="60"/>
              <w:jc w:val="right"/>
              <w:rPr>
                <w:rFonts w:ascii="Arial" w:hAnsi="Arial"/>
                <w:sz w:val="18"/>
              </w:rPr>
            </w:pPr>
            <w:r>
              <w:rPr>
                <w:rFonts w:ascii="Arial" w:hAnsi="Arial"/>
                <w:sz w:val="18"/>
              </w:rPr>
              <w:t>85</w:t>
            </w:r>
          </w:p>
        </w:tc>
        <w:tc>
          <w:tcPr>
            <w:tcW w:w="907" w:type="dxa"/>
          </w:tcPr>
          <w:p w:rsidR="00000000" w:rsidRDefault="00064464">
            <w:pPr>
              <w:spacing w:after="60"/>
              <w:jc w:val="right"/>
              <w:rPr>
                <w:rFonts w:ascii="Arial" w:hAnsi="Arial"/>
                <w:sz w:val="18"/>
              </w:rPr>
            </w:pPr>
            <w:r>
              <w:rPr>
                <w:rFonts w:ascii="Arial" w:hAnsi="Arial"/>
                <w:sz w:val="18"/>
              </w:rPr>
              <w:t>80</w:t>
            </w:r>
          </w:p>
        </w:tc>
        <w:tc>
          <w:tcPr>
            <w:tcW w:w="734" w:type="dxa"/>
          </w:tcPr>
          <w:p w:rsidR="00000000" w:rsidRDefault="00064464">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024" w:type="dxa"/>
          </w:tcPr>
          <w:p w:rsidR="00000000" w:rsidRDefault="00064464">
            <w:pPr>
              <w:pStyle w:val="OGTabText"/>
            </w:pPr>
            <w:r>
              <w:t>Target population screened within specified timeframe for cervical cancer</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68</w:t>
            </w:r>
          </w:p>
        </w:tc>
        <w:tc>
          <w:tcPr>
            <w:tcW w:w="734" w:type="dxa"/>
          </w:tcPr>
          <w:p w:rsidR="00000000" w:rsidRDefault="00064464">
            <w:pPr>
              <w:spacing w:after="60"/>
              <w:jc w:val="right"/>
              <w:rPr>
                <w:rFonts w:ascii="Arial" w:hAnsi="Arial"/>
                <w:sz w:val="18"/>
              </w:rPr>
            </w:pPr>
            <w:r>
              <w:rPr>
                <w:rFonts w:ascii="Arial" w:hAnsi="Arial"/>
                <w:sz w:val="18"/>
              </w:rPr>
              <w:t>70</w:t>
            </w:r>
            <w:r>
              <w:rPr>
                <w:rFonts w:ascii="Arial" w:hAnsi="Arial"/>
                <w:i/>
                <w:sz w:val="18"/>
                <w:vertAlign w:val="superscript"/>
              </w:rPr>
              <w:t>(c)</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spacing w:after="60"/>
              <w:jc w:val="center"/>
              <w:rPr>
                <w:rFonts w:ascii="Arial" w:hAnsi="Arial"/>
                <w:sz w:val="18"/>
              </w:rPr>
            </w:pPr>
            <w:r>
              <w:rPr>
                <w:rFonts w:ascii="Arial" w:hAnsi="Arial"/>
                <w:sz w:val="18"/>
              </w:rPr>
              <w:t>$ m</w:t>
            </w:r>
            <w:r>
              <w:rPr>
                <w:rFonts w:ascii="Arial" w:hAnsi="Arial"/>
                <w:sz w:val="18"/>
              </w:rPr>
              <w:t>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34" w:type="dxa"/>
            <w:tcBorders>
              <w:bottom w:val="single" w:sz="4" w:space="0" w:color="auto"/>
            </w:tcBorders>
          </w:tcPr>
          <w:p w:rsidR="00000000" w:rsidRDefault="00064464">
            <w:pPr>
              <w:spacing w:after="60"/>
              <w:jc w:val="right"/>
              <w:rPr>
                <w:rFonts w:ascii="Arial" w:hAnsi="Arial"/>
                <w:sz w:val="18"/>
              </w:rPr>
            </w:pPr>
            <w:r>
              <w:rPr>
                <w:rFonts w:ascii="Arial" w:hAnsi="Arial"/>
                <w:sz w:val="18"/>
              </w:rPr>
              <w:t>133.2</w:t>
            </w:r>
          </w:p>
        </w:tc>
      </w:tr>
    </w:tbl>
    <w:p w:rsidR="00000000" w:rsidRDefault="00064464">
      <w:pPr>
        <w:pStyle w:val="OGHeading1"/>
        <w:rPr>
          <w:i/>
        </w:rPr>
      </w:pPr>
      <w:r>
        <w:rPr>
          <w:rFonts w:ascii="Times New Roman" w:hAnsi="Times New Roman"/>
          <w:sz w:val="22"/>
        </w:rPr>
        <w:br w:type="page"/>
      </w:r>
      <w:r>
        <w:lastRenderedPageBreak/>
        <w:t xml:space="preserve">Public Health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Licit &amp; Illicit Drug Programs</w:t>
            </w:r>
            <w:r>
              <w:t xml:space="preserve"> </w:t>
            </w:r>
            <w:r>
              <w:noBreakHyphen/>
              <w:t xml:space="preserve"> Encourage all Victorians to m</w:t>
            </w:r>
            <w:r>
              <w:t>inimise the harmful effects of tobacco, alcohol and illicit and other drugs, including pharmaceutical drugs, by providing a comprehensive range of strategies which focus on enhanced community and professional education, underpinned by effective regulation,</w:t>
            </w:r>
            <w:r>
              <w:t xml:space="preserve"> and the provision of treatment care and rehabilitation programs.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Number of Licences and Permits for the manufacture, sale or use of drugs and poisons maintained</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1 670</w:t>
            </w:r>
          </w:p>
        </w:tc>
        <w:tc>
          <w:tcPr>
            <w:tcW w:w="734" w:type="dxa"/>
          </w:tcPr>
          <w:p w:rsidR="00000000" w:rsidRDefault="00064464">
            <w:pPr>
              <w:spacing w:after="60"/>
              <w:jc w:val="right"/>
              <w:rPr>
                <w:rFonts w:ascii="Arial" w:hAnsi="Arial"/>
                <w:sz w:val="18"/>
              </w:rPr>
            </w:pPr>
            <w:r>
              <w:rPr>
                <w:rFonts w:ascii="Arial" w:hAnsi="Arial"/>
                <w:sz w:val="18"/>
              </w:rPr>
              <w:t>1 670</w:t>
            </w:r>
          </w:p>
        </w:tc>
      </w:tr>
      <w:tr w:rsidR="00000000">
        <w:tblPrEx>
          <w:tblCellMar>
            <w:top w:w="0" w:type="dxa"/>
            <w:bottom w:w="0" w:type="dxa"/>
          </w:tblCellMar>
        </w:tblPrEx>
        <w:trPr>
          <w:cantSplit/>
        </w:trPr>
        <w:tc>
          <w:tcPr>
            <w:tcW w:w="3024" w:type="dxa"/>
          </w:tcPr>
          <w:p w:rsidR="00000000" w:rsidRDefault="00064464">
            <w:pPr>
              <w:pStyle w:val="OGTabText"/>
            </w:pPr>
            <w:r>
              <w:t>Residential based drug treatment services</w:t>
            </w:r>
          </w:p>
        </w:tc>
        <w:tc>
          <w:tcPr>
            <w:tcW w:w="806" w:type="dxa"/>
          </w:tcPr>
          <w:p w:rsidR="00000000" w:rsidRDefault="00064464">
            <w:pPr>
              <w:spacing w:after="60"/>
              <w:jc w:val="center"/>
              <w:rPr>
                <w:rFonts w:ascii="Arial" w:hAnsi="Arial"/>
                <w:sz w:val="18"/>
              </w:rPr>
            </w:pPr>
            <w:r>
              <w:rPr>
                <w:rFonts w:ascii="Arial" w:hAnsi="Arial"/>
                <w:sz w:val="18"/>
              </w:rPr>
              <w:t>episodes</w:t>
            </w:r>
          </w:p>
        </w:tc>
        <w:tc>
          <w:tcPr>
            <w:tcW w:w="806" w:type="dxa"/>
          </w:tcPr>
          <w:p w:rsidR="00000000" w:rsidRDefault="00064464">
            <w:pPr>
              <w:spacing w:after="60"/>
              <w:jc w:val="right"/>
              <w:rPr>
                <w:rFonts w:ascii="Arial" w:hAnsi="Arial"/>
                <w:sz w:val="18"/>
              </w:rPr>
            </w:pPr>
            <w:r>
              <w:rPr>
                <w:rFonts w:ascii="Arial" w:hAnsi="Arial"/>
                <w:sz w:val="18"/>
              </w:rPr>
              <w:t>n</w:t>
            </w:r>
            <w:r>
              <w:rPr>
                <w:rFonts w:ascii="Arial" w:hAnsi="Arial"/>
                <w:sz w:val="18"/>
              </w:rPr>
              <w:t>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5 000</w:t>
            </w:r>
          </w:p>
        </w:tc>
      </w:tr>
      <w:tr w:rsidR="00000000">
        <w:tblPrEx>
          <w:tblCellMar>
            <w:top w:w="0" w:type="dxa"/>
            <w:bottom w:w="0" w:type="dxa"/>
          </w:tblCellMar>
        </w:tblPrEx>
        <w:trPr>
          <w:cantSplit/>
        </w:trPr>
        <w:tc>
          <w:tcPr>
            <w:tcW w:w="3024" w:type="dxa"/>
          </w:tcPr>
          <w:p w:rsidR="00000000" w:rsidRDefault="00064464">
            <w:pPr>
              <w:pStyle w:val="OGTabText"/>
            </w:pPr>
            <w:r>
              <w:t>Community based drug treatment services</w:t>
            </w:r>
          </w:p>
        </w:tc>
        <w:tc>
          <w:tcPr>
            <w:tcW w:w="806" w:type="dxa"/>
          </w:tcPr>
          <w:p w:rsidR="00000000" w:rsidRDefault="00064464">
            <w:pPr>
              <w:spacing w:after="60"/>
              <w:jc w:val="center"/>
              <w:rPr>
                <w:rFonts w:ascii="Arial" w:hAnsi="Arial"/>
                <w:sz w:val="18"/>
              </w:rPr>
            </w:pPr>
            <w:r>
              <w:rPr>
                <w:rFonts w:ascii="Arial" w:hAnsi="Arial"/>
                <w:sz w:val="18"/>
              </w:rPr>
              <w:t>episodes</w:t>
            </w:r>
          </w:p>
        </w:tc>
        <w:tc>
          <w:tcPr>
            <w:tcW w:w="806" w:type="dxa"/>
          </w:tcPr>
          <w:p w:rsidR="00000000" w:rsidRDefault="00064464">
            <w:pPr>
              <w:spacing w:after="60"/>
              <w:jc w:val="right"/>
              <w:rPr>
                <w:rFonts w:ascii="Arial" w:hAnsi="Arial"/>
                <w:sz w:val="18"/>
              </w:rPr>
            </w:pPr>
            <w:r>
              <w:rPr>
                <w:rFonts w:ascii="Arial" w:hAnsi="Arial"/>
                <w:sz w:val="18"/>
              </w:rPr>
              <w:t>27 200</w:t>
            </w:r>
          </w:p>
        </w:tc>
        <w:tc>
          <w:tcPr>
            <w:tcW w:w="806" w:type="dxa"/>
          </w:tcPr>
          <w:p w:rsidR="00000000" w:rsidRDefault="00064464">
            <w:pPr>
              <w:spacing w:after="60"/>
              <w:jc w:val="right"/>
              <w:rPr>
                <w:rFonts w:ascii="Arial" w:hAnsi="Arial"/>
                <w:sz w:val="18"/>
              </w:rPr>
            </w:pPr>
            <w:r>
              <w:rPr>
                <w:rFonts w:ascii="Arial" w:hAnsi="Arial"/>
                <w:sz w:val="18"/>
              </w:rPr>
              <w:t>29 900</w:t>
            </w:r>
          </w:p>
        </w:tc>
        <w:tc>
          <w:tcPr>
            <w:tcW w:w="907" w:type="dxa"/>
          </w:tcPr>
          <w:p w:rsidR="00000000" w:rsidRDefault="00064464">
            <w:pPr>
              <w:spacing w:after="60"/>
              <w:jc w:val="right"/>
              <w:rPr>
                <w:rFonts w:ascii="Arial" w:hAnsi="Arial"/>
                <w:sz w:val="18"/>
              </w:rPr>
            </w:pPr>
            <w:r>
              <w:rPr>
                <w:rFonts w:ascii="Arial" w:hAnsi="Arial"/>
                <w:sz w:val="18"/>
              </w:rPr>
              <w:t>29 900</w:t>
            </w:r>
          </w:p>
        </w:tc>
        <w:tc>
          <w:tcPr>
            <w:tcW w:w="734" w:type="dxa"/>
          </w:tcPr>
          <w:p w:rsidR="00000000" w:rsidRDefault="00064464">
            <w:pPr>
              <w:spacing w:after="60"/>
              <w:jc w:val="right"/>
              <w:rPr>
                <w:rFonts w:ascii="Arial" w:hAnsi="Arial"/>
                <w:sz w:val="18"/>
              </w:rPr>
            </w:pPr>
            <w:r>
              <w:rPr>
                <w:rFonts w:ascii="Arial" w:hAnsi="Arial"/>
                <w:sz w:val="18"/>
              </w:rPr>
              <w:t>35 500</w:t>
            </w:r>
          </w:p>
        </w:tc>
      </w:tr>
      <w:tr w:rsidR="00000000">
        <w:tblPrEx>
          <w:tblCellMar>
            <w:top w:w="0" w:type="dxa"/>
            <w:bottom w:w="0" w:type="dxa"/>
          </w:tblCellMar>
        </w:tblPrEx>
        <w:trPr>
          <w:cantSplit/>
        </w:trPr>
        <w:tc>
          <w:tcPr>
            <w:tcW w:w="3024" w:type="dxa"/>
          </w:tcPr>
          <w:p w:rsidR="00000000" w:rsidRDefault="00064464">
            <w:pPr>
              <w:pStyle w:val="OGTabText"/>
            </w:pPr>
            <w:r>
              <w:t>Number of clients on the methadone program</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7 662</w:t>
            </w:r>
          </w:p>
        </w:tc>
        <w:tc>
          <w:tcPr>
            <w:tcW w:w="734" w:type="dxa"/>
          </w:tcPr>
          <w:p w:rsidR="00000000" w:rsidRDefault="00064464">
            <w:pPr>
              <w:spacing w:after="60"/>
              <w:jc w:val="right"/>
              <w:rPr>
                <w:rFonts w:ascii="Arial" w:hAnsi="Arial"/>
                <w:sz w:val="18"/>
              </w:rPr>
            </w:pPr>
            <w:r>
              <w:rPr>
                <w:rFonts w:ascii="Arial" w:hAnsi="Arial"/>
                <w:sz w:val="18"/>
              </w:rPr>
              <w:t>8 800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TOC2"/>
              <w:tabs>
                <w:tab w:val="clear" w:pos="7085"/>
              </w:tabs>
              <w:spacing w:after="60"/>
              <w:ind w:left="212"/>
            </w:pPr>
            <w:r>
              <w:t>Implementation of Poison Control Plan (self assessment tool) among licence and p</w:t>
            </w:r>
            <w:r>
              <w:t>ermit holders</w:t>
            </w:r>
            <w:r>
              <w:rPr>
                <w:i/>
                <w:vertAlign w:val="superscript"/>
              </w:rPr>
              <w:t>(d)</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1 034</w:t>
            </w:r>
          </w:p>
        </w:tc>
        <w:tc>
          <w:tcPr>
            <w:tcW w:w="734" w:type="dxa"/>
          </w:tcPr>
          <w:p w:rsidR="00000000" w:rsidRDefault="00064464">
            <w:pPr>
              <w:spacing w:after="60"/>
              <w:jc w:val="right"/>
              <w:rPr>
                <w:rFonts w:ascii="Arial" w:hAnsi="Arial"/>
                <w:sz w:val="18"/>
              </w:rPr>
            </w:pPr>
            <w:r>
              <w:rPr>
                <w:rFonts w:ascii="Arial" w:hAnsi="Arial"/>
                <w:sz w:val="18"/>
              </w:rPr>
              <w:t>1 385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Average number of working days between screening of client and commencement of residential based drug treatment</w:t>
            </w:r>
          </w:p>
        </w:tc>
        <w:tc>
          <w:tcPr>
            <w:tcW w:w="806" w:type="dxa"/>
          </w:tcPr>
          <w:p w:rsidR="00000000" w:rsidRDefault="00064464">
            <w:pPr>
              <w:spacing w:after="60"/>
              <w:jc w:val="center"/>
              <w:rPr>
                <w:rFonts w:ascii="Arial" w:hAnsi="Arial"/>
                <w:sz w:val="18"/>
              </w:rPr>
            </w:pPr>
            <w:r>
              <w:rPr>
                <w:rFonts w:ascii="Arial" w:hAnsi="Arial"/>
                <w:sz w:val="18"/>
              </w:rPr>
              <w:t>working days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15</w:t>
            </w:r>
          </w:p>
        </w:tc>
      </w:tr>
      <w:tr w:rsidR="00000000">
        <w:tblPrEx>
          <w:tblCellMar>
            <w:top w:w="0" w:type="dxa"/>
            <w:bottom w:w="0" w:type="dxa"/>
          </w:tblCellMar>
        </w:tblPrEx>
        <w:trPr>
          <w:cantSplit/>
        </w:trPr>
        <w:tc>
          <w:tcPr>
            <w:tcW w:w="3024" w:type="dxa"/>
          </w:tcPr>
          <w:p w:rsidR="00000000" w:rsidRDefault="00064464">
            <w:pPr>
              <w:pStyle w:val="OGTabText"/>
            </w:pPr>
            <w:r>
              <w:t>Average number of working days between screening of client</w:t>
            </w:r>
            <w:r>
              <w:t xml:space="preserve"> and commencement of community based drug treatment</w:t>
            </w:r>
          </w:p>
        </w:tc>
        <w:tc>
          <w:tcPr>
            <w:tcW w:w="806" w:type="dxa"/>
          </w:tcPr>
          <w:p w:rsidR="00000000" w:rsidRDefault="00064464">
            <w:pPr>
              <w:spacing w:after="60"/>
              <w:jc w:val="center"/>
              <w:rPr>
                <w:rFonts w:ascii="Arial" w:hAnsi="Arial"/>
                <w:sz w:val="18"/>
              </w:rPr>
            </w:pPr>
            <w:r>
              <w:rPr>
                <w:rFonts w:ascii="Arial" w:hAnsi="Arial"/>
                <w:sz w:val="18"/>
              </w:rPr>
              <w:t>working days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6</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44.8</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 xml:space="preserve">Health Development &amp; Research Programs </w:t>
            </w:r>
            <w:r>
              <w:rPr>
                <w:b/>
              </w:rPr>
              <w:noBreakHyphen/>
            </w:r>
            <w:r>
              <w:t xml:space="preserve"> Develop the capacity of the public health system through improved partnerships with</w:t>
            </w:r>
            <w:r>
              <w:t xml:space="preserve"> key stakeholders, by focussing on National Health Priority Areas, Koori health services, health promotion, environmental health services, services for culturally and linguistically diverse communities, enhanced medical research and infrastructure, health </w:t>
            </w:r>
            <w:r>
              <w:t>legislation and provision of public information.</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Research papers approved by the DHS Ethics Committee</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55</w:t>
            </w:r>
          </w:p>
        </w:tc>
        <w:tc>
          <w:tcPr>
            <w:tcW w:w="907" w:type="dxa"/>
          </w:tcPr>
          <w:p w:rsidR="00000000" w:rsidRDefault="00064464">
            <w:pPr>
              <w:spacing w:after="60"/>
              <w:jc w:val="right"/>
              <w:rPr>
                <w:rFonts w:ascii="Arial" w:hAnsi="Arial"/>
                <w:sz w:val="18"/>
              </w:rPr>
            </w:pPr>
            <w:r>
              <w:rPr>
                <w:rFonts w:ascii="Arial" w:hAnsi="Arial"/>
                <w:sz w:val="18"/>
              </w:rPr>
              <w:t>59</w:t>
            </w:r>
          </w:p>
        </w:tc>
        <w:tc>
          <w:tcPr>
            <w:tcW w:w="734" w:type="dxa"/>
          </w:tcPr>
          <w:p w:rsidR="00000000" w:rsidRDefault="00064464">
            <w:pPr>
              <w:spacing w:after="60"/>
              <w:jc w:val="right"/>
              <w:rPr>
                <w:rFonts w:ascii="Arial" w:hAnsi="Arial"/>
                <w:sz w:val="18"/>
              </w:rPr>
            </w:pPr>
            <w:r>
              <w:rPr>
                <w:rFonts w:ascii="Arial" w:hAnsi="Arial"/>
                <w:sz w:val="18"/>
              </w:rPr>
              <w:t>55</w:t>
            </w:r>
          </w:p>
        </w:tc>
      </w:tr>
    </w:tbl>
    <w:p w:rsidR="00000000" w:rsidRDefault="00064464">
      <w:pPr>
        <w:pStyle w:val="OGHeading1"/>
        <w:rPr>
          <w:i/>
        </w:rPr>
      </w:pPr>
      <w:r>
        <w:rPr>
          <w:rFonts w:ascii="Times New Roman" w:hAnsi="Times New Roman"/>
          <w:sz w:val="22"/>
        </w:rPr>
        <w:br w:type="page"/>
      </w:r>
      <w:r>
        <w:lastRenderedPageBreak/>
        <w:t xml:space="preserve">Public Health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w:t>
            </w:r>
            <w:r>
              <w:rPr>
                <w:rFonts w:ascii="Arial" w:hAnsi="Arial"/>
                <w:b/>
                <w:sz w:val="18"/>
              </w:rPr>
              <w:t>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Text"/>
            </w:pPr>
            <w:r>
              <w:t>Enquires on the Public Health internet home page</w:t>
            </w:r>
          </w:p>
        </w:tc>
        <w:tc>
          <w:tcPr>
            <w:tcW w:w="806" w:type="dxa"/>
          </w:tcPr>
          <w:p w:rsidR="00000000" w:rsidRDefault="00064464">
            <w:pPr>
              <w:spacing w:after="60"/>
              <w:jc w:val="center"/>
              <w:rPr>
                <w:rFonts w:ascii="Arial" w:hAnsi="Arial"/>
                <w:sz w:val="18"/>
              </w:rPr>
            </w:pPr>
            <w:r>
              <w:rPr>
                <w:rFonts w:ascii="Arial" w:hAnsi="Arial"/>
                <w:sz w:val="18"/>
              </w:rPr>
              <w:t>number</w:t>
            </w:r>
            <w:r>
              <w:rPr>
                <w:rFonts w:ascii="Arial" w:hAnsi="Arial"/>
                <w:sz w:val="18"/>
              </w:rPr>
              <w:br/>
              <w:t>$ million</w:t>
            </w:r>
          </w:p>
        </w:tc>
        <w:tc>
          <w:tcPr>
            <w:tcW w:w="806" w:type="dxa"/>
          </w:tcPr>
          <w:p w:rsidR="00000000" w:rsidRDefault="00064464">
            <w:pPr>
              <w:spacing w:after="0"/>
              <w:jc w:val="right"/>
              <w:rPr>
                <w:rFonts w:ascii="Arial" w:hAnsi="Arial"/>
                <w:sz w:val="18"/>
              </w:rPr>
            </w:pPr>
            <w:r>
              <w:rPr>
                <w:rFonts w:ascii="Arial" w:hAnsi="Arial"/>
                <w:sz w:val="18"/>
              </w:rPr>
              <w:t>1.08</w:t>
            </w:r>
          </w:p>
        </w:tc>
        <w:tc>
          <w:tcPr>
            <w:tcW w:w="806" w:type="dxa"/>
          </w:tcPr>
          <w:p w:rsidR="00000000" w:rsidRDefault="00064464">
            <w:pPr>
              <w:spacing w:after="0"/>
              <w:jc w:val="right"/>
              <w:rPr>
                <w:rFonts w:ascii="Arial" w:hAnsi="Arial"/>
                <w:sz w:val="18"/>
              </w:rPr>
            </w:pPr>
            <w:r>
              <w:rPr>
                <w:rFonts w:ascii="Arial" w:hAnsi="Arial"/>
                <w:sz w:val="18"/>
              </w:rPr>
              <w:t>1.53</w:t>
            </w:r>
          </w:p>
        </w:tc>
        <w:tc>
          <w:tcPr>
            <w:tcW w:w="907" w:type="dxa"/>
          </w:tcPr>
          <w:p w:rsidR="00000000" w:rsidRDefault="00064464">
            <w:pPr>
              <w:spacing w:after="60"/>
              <w:jc w:val="right"/>
              <w:rPr>
                <w:rFonts w:ascii="Arial" w:hAnsi="Arial"/>
                <w:sz w:val="18"/>
              </w:rPr>
            </w:pPr>
            <w:r>
              <w:rPr>
                <w:rFonts w:ascii="Arial" w:hAnsi="Arial"/>
                <w:sz w:val="18"/>
              </w:rPr>
              <w:t>1.53</w:t>
            </w:r>
          </w:p>
        </w:tc>
        <w:tc>
          <w:tcPr>
            <w:tcW w:w="734" w:type="dxa"/>
          </w:tcPr>
          <w:p w:rsidR="00000000" w:rsidRDefault="00064464">
            <w:pPr>
              <w:spacing w:after="60"/>
              <w:jc w:val="right"/>
              <w:rPr>
                <w:rFonts w:ascii="Arial" w:hAnsi="Arial"/>
                <w:sz w:val="18"/>
              </w:rPr>
            </w:pPr>
            <w:r>
              <w:rPr>
                <w:rFonts w:ascii="Arial" w:hAnsi="Arial"/>
                <w:sz w:val="18"/>
              </w:rPr>
              <w:t>4.8</w:t>
            </w:r>
          </w:p>
        </w:tc>
      </w:tr>
      <w:tr w:rsidR="00000000">
        <w:tblPrEx>
          <w:tblCellMar>
            <w:top w:w="0" w:type="dxa"/>
            <w:bottom w:w="0" w:type="dxa"/>
          </w:tblCellMar>
        </w:tblPrEx>
        <w:trPr>
          <w:cantSplit/>
        </w:trPr>
        <w:tc>
          <w:tcPr>
            <w:tcW w:w="3024" w:type="dxa"/>
          </w:tcPr>
          <w:p w:rsidR="00000000" w:rsidRDefault="00064464">
            <w:pPr>
              <w:pStyle w:val="OGTabText"/>
            </w:pPr>
            <w:r>
              <w:t>Environmental Health inspections and investigations undertaken</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0"/>
              <w:jc w:val="right"/>
              <w:rPr>
                <w:rFonts w:ascii="Arial" w:hAnsi="Arial"/>
                <w:sz w:val="18"/>
              </w:rPr>
            </w:pPr>
            <w:r>
              <w:rPr>
                <w:rFonts w:ascii="Arial" w:hAnsi="Arial"/>
                <w:sz w:val="18"/>
              </w:rPr>
              <w:t>nm</w:t>
            </w:r>
          </w:p>
        </w:tc>
        <w:tc>
          <w:tcPr>
            <w:tcW w:w="806" w:type="dxa"/>
          </w:tcPr>
          <w:p w:rsidR="00000000" w:rsidRDefault="00064464">
            <w:pPr>
              <w:spacing w:after="0"/>
              <w:jc w:val="right"/>
              <w:rPr>
                <w:rFonts w:ascii="Arial" w:hAnsi="Arial"/>
                <w:sz w:val="18"/>
              </w:rPr>
            </w:pPr>
            <w:r>
              <w:rPr>
                <w:rFonts w:ascii="Arial" w:hAnsi="Arial"/>
                <w:sz w:val="18"/>
              </w:rPr>
              <w:t>612</w:t>
            </w:r>
            <w:r>
              <w:rPr>
                <w:rFonts w:ascii="Arial" w:hAnsi="Arial"/>
                <w:i/>
                <w:sz w:val="18"/>
                <w:vertAlign w:val="superscript"/>
              </w:rPr>
              <w:t>(e)</w:t>
            </w:r>
          </w:p>
        </w:tc>
        <w:tc>
          <w:tcPr>
            <w:tcW w:w="907" w:type="dxa"/>
          </w:tcPr>
          <w:p w:rsidR="00000000" w:rsidRDefault="00064464">
            <w:pPr>
              <w:spacing w:after="60"/>
              <w:jc w:val="right"/>
              <w:rPr>
                <w:rFonts w:ascii="Arial" w:hAnsi="Arial"/>
                <w:sz w:val="18"/>
              </w:rPr>
            </w:pPr>
            <w:r>
              <w:rPr>
                <w:rFonts w:ascii="Arial" w:hAnsi="Arial"/>
                <w:sz w:val="18"/>
              </w:rPr>
              <w:t>1400</w:t>
            </w:r>
          </w:p>
        </w:tc>
        <w:tc>
          <w:tcPr>
            <w:tcW w:w="734" w:type="dxa"/>
          </w:tcPr>
          <w:p w:rsidR="00000000" w:rsidRDefault="00064464">
            <w:pPr>
              <w:spacing w:after="60"/>
              <w:jc w:val="right"/>
              <w:rPr>
                <w:rFonts w:ascii="Arial" w:hAnsi="Arial"/>
                <w:sz w:val="18"/>
              </w:rPr>
            </w:pPr>
            <w:r>
              <w:rPr>
                <w:rFonts w:ascii="Arial" w:hAnsi="Arial"/>
                <w:sz w:val="18"/>
              </w:rPr>
              <w:t>1400</w:t>
            </w:r>
          </w:p>
        </w:tc>
      </w:tr>
      <w:tr w:rsidR="00000000">
        <w:tblPrEx>
          <w:tblCellMar>
            <w:top w:w="0" w:type="dxa"/>
            <w:bottom w:w="0" w:type="dxa"/>
          </w:tblCellMar>
        </w:tblPrEx>
        <w:trPr>
          <w:cantSplit/>
        </w:trPr>
        <w:tc>
          <w:tcPr>
            <w:tcW w:w="3024" w:type="dxa"/>
          </w:tcPr>
          <w:p w:rsidR="00000000" w:rsidRDefault="00064464">
            <w:pPr>
              <w:pStyle w:val="OGTabText"/>
            </w:pPr>
            <w:r>
              <w:t xml:space="preserve">Number of local agencies </w:t>
            </w:r>
            <w:r>
              <w:t>or agency alliances supported to develop health promotion plans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0"/>
              <w:jc w:val="right"/>
              <w:rPr>
                <w:rFonts w:ascii="Arial" w:hAnsi="Arial"/>
                <w:sz w:val="18"/>
              </w:rPr>
            </w:pPr>
            <w:r>
              <w:rPr>
                <w:rFonts w:ascii="Arial" w:hAnsi="Arial"/>
                <w:sz w:val="18"/>
              </w:rPr>
              <w:t>nm</w:t>
            </w:r>
          </w:p>
        </w:tc>
        <w:tc>
          <w:tcPr>
            <w:tcW w:w="806" w:type="dxa"/>
          </w:tcPr>
          <w:p w:rsidR="00000000" w:rsidRDefault="00064464">
            <w:pPr>
              <w:spacing w:after="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50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Public health emergency response calls dealt with within designated plans and procedure timelines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34"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w:t>
            </w: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34" w:type="dxa"/>
            <w:tcBorders>
              <w:bottom w:val="single" w:sz="12" w:space="0" w:color="auto"/>
            </w:tcBorders>
          </w:tcPr>
          <w:p w:rsidR="00000000" w:rsidRDefault="00064464">
            <w:pPr>
              <w:spacing w:after="60"/>
              <w:jc w:val="right"/>
              <w:rPr>
                <w:rFonts w:ascii="Arial" w:hAnsi="Arial"/>
                <w:sz w:val="18"/>
              </w:rPr>
            </w:pPr>
            <w:r>
              <w:rPr>
                <w:rFonts w:ascii="Arial" w:hAnsi="Arial"/>
                <w:sz w:val="18"/>
              </w:rPr>
              <w:t>36.2</w:t>
            </w:r>
          </w:p>
        </w:tc>
      </w:tr>
    </w:tbl>
    <w:p w:rsidR="00000000" w:rsidRDefault="00064464">
      <w:pPr>
        <w:pStyle w:val="Source"/>
      </w:pPr>
      <w:r>
        <w:t>Source: Department of Human Services</w:t>
      </w:r>
    </w:p>
    <w:p w:rsidR="00000000" w:rsidRDefault="00064464">
      <w:pPr>
        <w:pStyle w:val="Notes"/>
      </w:pPr>
      <w:r>
        <w:t>Notes:</w:t>
      </w:r>
    </w:p>
    <w:p w:rsidR="00000000" w:rsidRDefault="00064464">
      <w:pPr>
        <w:pStyle w:val="Notes"/>
      </w:pPr>
      <w:r>
        <w:t>(a)</w:t>
      </w:r>
      <w:r>
        <w:tab/>
        <w:t>The 1999</w:t>
      </w:r>
      <w:r>
        <w:noBreakHyphen/>
        <w:t>00 target was revised from the previously reported 4 million to 6.1 million following allocation of additional funding to the program during the year.</w:t>
      </w:r>
    </w:p>
    <w:p w:rsidR="00000000" w:rsidRDefault="00064464">
      <w:pPr>
        <w:pStyle w:val="Notes"/>
      </w:pPr>
      <w:r>
        <w:t>(b)</w:t>
      </w:r>
      <w:r>
        <w:tab/>
        <w:t>The 1999</w:t>
      </w:r>
      <w:r>
        <w:noBreakHyphen/>
        <w:t>00 target w</w:t>
      </w:r>
      <w:r>
        <w:t xml:space="preserve">as revised from the previously reported 65 per cent  which was based on the national targets following more detailed assessment of the Victorian situation. </w:t>
      </w:r>
    </w:p>
    <w:p w:rsidR="00000000" w:rsidRDefault="00064464">
      <w:pPr>
        <w:pStyle w:val="Notes"/>
      </w:pPr>
      <w:r>
        <w:t>(c)</w:t>
      </w:r>
      <w:r>
        <w:tab/>
        <w:t>The 1999</w:t>
      </w:r>
      <w:r>
        <w:noBreakHyphen/>
        <w:t>00 target was revised from that previously reported due to a change in the data source</w:t>
      </w:r>
      <w:r>
        <w:t>. Previous data from 1996 census. Current and future data based on Estimated Residential Population</w:t>
      </w:r>
    </w:p>
    <w:p w:rsidR="00000000" w:rsidRDefault="00064464">
      <w:pPr>
        <w:pStyle w:val="Notes"/>
      </w:pPr>
      <w:r>
        <w:t>(d)</w:t>
      </w:r>
      <w:r>
        <w:tab/>
        <w:t>Industry group targeted for 2000</w:t>
      </w:r>
      <w:r>
        <w:noBreakHyphen/>
        <w:t>01 are Hospital Service Permits not completed in 1999</w:t>
      </w:r>
      <w:r>
        <w:noBreakHyphen/>
        <w:t>00 (77) and General Dealers Licence (42) and 50 per cent  of Indu</w:t>
      </w:r>
      <w:r>
        <w:t>strial/Research Permits (232)</w:t>
      </w:r>
    </w:p>
    <w:p w:rsidR="00000000" w:rsidRDefault="00064464">
      <w:pPr>
        <w:pStyle w:val="Notes"/>
      </w:pPr>
      <w:r>
        <w:t>(e)</w:t>
      </w:r>
      <w:r>
        <w:tab/>
        <w:t>The 1999</w:t>
      </w:r>
      <w:r>
        <w:noBreakHyphen/>
        <w:t>00 target was revised from that previously reported due to the amalgamation of various environmental health units (Environmental Health, Air, Water &amp; Soil and Radiation Safety)</w:t>
      </w:r>
    </w:p>
    <w:p w:rsidR="00000000" w:rsidRDefault="00064464"/>
    <w:p w:rsidR="00000000" w:rsidRDefault="00064464">
      <w:pPr>
        <w:pStyle w:val="OGHeading1"/>
        <w:rPr>
          <w:i/>
        </w:rPr>
      </w:pPr>
      <w:r>
        <w:br w:type="page"/>
      </w:r>
      <w:r>
        <w:lastRenderedPageBreak/>
        <w:t xml:space="preserve">Public Health Services </w:t>
      </w:r>
      <w:r>
        <w:noBreakHyphen/>
        <w:t xml:space="preserve"> </w:t>
      </w:r>
      <w:r>
        <w:rPr>
          <w:i/>
        </w:rPr>
        <w:t>continued</w:t>
      </w: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630"/>
        <w:gridCol w:w="891"/>
        <w:gridCol w:w="806"/>
        <w:gridCol w:w="806"/>
        <w:gridCol w:w="994"/>
      </w:tblGrid>
      <w:tr w:rsidR="00000000">
        <w:tblPrEx>
          <w:tblCellMar>
            <w:top w:w="0" w:type="dxa"/>
            <w:bottom w:w="0" w:type="dxa"/>
          </w:tblCellMar>
        </w:tblPrEx>
        <w:tc>
          <w:tcPr>
            <w:tcW w:w="3630" w:type="dxa"/>
            <w:tcBorders>
              <w:top w:val="single" w:sz="6" w:space="0" w:color="auto"/>
            </w:tcBorders>
          </w:tcPr>
          <w:p w:rsidR="00000000" w:rsidRDefault="00064464">
            <w:pPr>
              <w:pStyle w:val="Tabletext"/>
              <w:rPr>
                <w:snapToGrid w:val="0"/>
                <w:lang w:eastAsia="en-US"/>
              </w:rPr>
            </w:pPr>
          </w:p>
        </w:tc>
        <w:tc>
          <w:tcPr>
            <w:tcW w:w="891"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(b)</w:t>
            </w:r>
          </w:p>
        </w:tc>
      </w:tr>
      <w:tr w:rsidR="00000000">
        <w:tblPrEx>
          <w:tblCellMar>
            <w:top w:w="0" w:type="dxa"/>
            <w:bottom w:w="0" w:type="dxa"/>
          </w:tblCellMar>
        </w:tblPrEx>
        <w:tc>
          <w:tcPr>
            <w:tcW w:w="3630" w:type="dxa"/>
            <w:tcBorders>
              <w:bottom w:val="single" w:sz="6" w:space="0" w:color="auto"/>
            </w:tcBorders>
          </w:tcPr>
          <w:p w:rsidR="00000000" w:rsidRDefault="00064464">
            <w:pPr>
              <w:pStyle w:val="Tabletext"/>
              <w:rPr>
                <w:snapToGrid w:val="0"/>
                <w:lang w:eastAsia="en-US"/>
              </w:rPr>
            </w:pPr>
          </w:p>
        </w:tc>
        <w:tc>
          <w:tcPr>
            <w:tcW w:w="891" w:type="dxa"/>
            <w:tcBorders>
              <w:bottom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Budget</w:t>
            </w:r>
            <w:r>
              <w:rPr>
                <w:i/>
                <w:snapToGrid w:val="0"/>
                <w:color w:val="000000"/>
                <w:lang w:eastAsia="en-US"/>
              </w:rPr>
              <w:t xml:space="preserve"> </w:t>
            </w:r>
            <w:r>
              <w:rPr>
                <w:i/>
                <w:snapToGrid w:val="0"/>
                <w:color w:val="000000"/>
                <w:vertAlign w:val="superscript"/>
                <w:lang w:eastAsia="en-US"/>
              </w:rPr>
              <w:t>(a)</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630" w:type="dxa"/>
          </w:tcPr>
          <w:p w:rsidR="00000000" w:rsidRDefault="00064464">
            <w:pPr>
              <w:pStyle w:val="Tabletext"/>
              <w:rPr>
                <w:b/>
                <w:snapToGrid w:val="0"/>
                <w:lang w:eastAsia="en-US"/>
              </w:rPr>
            </w:pPr>
            <w:r>
              <w:rPr>
                <w:b/>
                <w:snapToGrid w:val="0"/>
                <w:lang w:eastAsia="en-US"/>
              </w:rPr>
              <w:t>Total costs of output group</w:t>
            </w:r>
          </w:p>
        </w:tc>
        <w:tc>
          <w:tcPr>
            <w:tcW w:w="891" w:type="dxa"/>
          </w:tcPr>
          <w:p w:rsidR="00000000" w:rsidRDefault="00064464">
            <w:pPr>
              <w:pStyle w:val="TableofFigures"/>
              <w:rPr>
                <w:b/>
                <w:snapToGrid w:val="0"/>
                <w:lang w:eastAsia="en-US"/>
              </w:rPr>
            </w:pPr>
            <w:r>
              <w:rPr>
                <w:b/>
                <w:snapToGrid w:val="0"/>
                <w:lang w:eastAsia="en-US"/>
              </w:rPr>
              <w:t xml:space="preserve"> 201.5</w:t>
            </w:r>
          </w:p>
        </w:tc>
        <w:tc>
          <w:tcPr>
            <w:tcW w:w="806" w:type="dxa"/>
          </w:tcPr>
          <w:p w:rsidR="00000000" w:rsidRDefault="00064464">
            <w:pPr>
              <w:pStyle w:val="TableofFigures"/>
              <w:rPr>
                <w:b/>
                <w:snapToGrid w:val="0"/>
                <w:lang w:eastAsia="en-US"/>
              </w:rPr>
            </w:pPr>
            <w:r>
              <w:rPr>
                <w:b/>
                <w:snapToGrid w:val="0"/>
                <w:lang w:eastAsia="en-US"/>
              </w:rPr>
              <w:t xml:space="preserve"> 198.0</w:t>
            </w:r>
          </w:p>
        </w:tc>
        <w:tc>
          <w:tcPr>
            <w:tcW w:w="806" w:type="dxa"/>
          </w:tcPr>
          <w:p w:rsidR="00000000" w:rsidRDefault="00064464">
            <w:pPr>
              <w:pStyle w:val="TableofFigures"/>
              <w:rPr>
                <w:b/>
                <w:snapToGrid w:val="0"/>
                <w:lang w:eastAsia="en-US"/>
              </w:rPr>
            </w:pPr>
            <w:r>
              <w:rPr>
                <w:b/>
                <w:snapToGrid w:val="0"/>
                <w:lang w:eastAsia="en-US"/>
              </w:rPr>
              <w:t xml:space="preserve"> 214.1</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6.3</w:t>
            </w:r>
          </w:p>
        </w:tc>
      </w:tr>
      <w:tr w:rsidR="00000000">
        <w:tblPrEx>
          <w:tblCellMar>
            <w:top w:w="0" w:type="dxa"/>
            <w:bottom w:w="0" w:type="dxa"/>
          </w:tblCellMar>
        </w:tblPrEx>
        <w:tc>
          <w:tcPr>
            <w:tcW w:w="3630" w:type="dxa"/>
          </w:tcPr>
          <w:p w:rsidR="00000000" w:rsidRDefault="00064464">
            <w:pPr>
              <w:pStyle w:val="Tabletext"/>
              <w:rPr>
                <w:i/>
                <w:snapToGrid w:val="0"/>
                <w:lang w:eastAsia="en-US"/>
              </w:rPr>
            </w:pPr>
            <w:r>
              <w:rPr>
                <w:i/>
                <w:snapToGrid w:val="0"/>
                <w:lang w:eastAsia="en-US"/>
              </w:rPr>
              <w:t>Comprising:</w:t>
            </w:r>
          </w:p>
        </w:tc>
        <w:tc>
          <w:tcPr>
            <w:tcW w:w="891"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Employee related expenses</w:t>
            </w:r>
          </w:p>
        </w:tc>
        <w:tc>
          <w:tcPr>
            <w:tcW w:w="891" w:type="dxa"/>
          </w:tcPr>
          <w:p w:rsidR="00000000" w:rsidRDefault="00064464">
            <w:pPr>
              <w:pStyle w:val="TableofFigures"/>
              <w:rPr>
                <w:snapToGrid w:val="0"/>
                <w:lang w:eastAsia="en-US"/>
              </w:rPr>
            </w:pPr>
            <w:r>
              <w:rPr>
                <w:snapToGrid w:val="0"/>
                <w:lang w:eastAsia="en-US"/>
              </w:rPr>
              <w:t xml:space="preserve"> 27.3</w:t>
            </w:r>
          </w:p>
        </w:tc>
        <w:tc>
          <w:tcPr>
            <w:tcW w:w="806" w:type="dxa"/>
          </w:tcPr>
          <w:p w:rsidR="00000000" w:rsidRDefault="00064464">
            <w:pPr>
              <w:pStyle w:val="TableofFigures"/>
              <w:rPr>
                <w:snapToGrid w:val="0"/>
                <w:lang w:eastAsia="en-US"/>
              </w:rPr>
            </w:pPr>
            <w:r>
              <w:rPr>
                <w:snapToGrid w:val="0"/>
                <w:lang w:eastAsia="en-US"/>
              </w:rPr>
              <w:t xml:space="preserve"> 26.8</w:t>
            </w:r>
          </w:p>
        </w:tc>
        <w:tc>
          <w:tcPr>
            <w:tcW w:w="806" w:type="dxa"/>
          </w:tcPr>
          <w:p w:rsidR="00000000" w:rsidRDefault="00064464">
            <w:pPr>
              <w:pStyle w:val="TableofFigures"/>
              <w:rPr>
                <w:snapToGrid w:val="0"/>
                <w:lang w:eastAsia="en-US"/>
              </w:rPr>
            </w:pPr>
            <w:r>
              <w:rPr>
                <w:snapToGrid w:val="0"/>
                <w:lang w:eastAsia="en-US"/>
              </w:rPr>
              <w:t xml:space="preserve"> 25.4</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6.9</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Purchase of supplies and servic</w:t>
            </w:r>
            <w:r>
              <w:rPr>
                <w:snapToGrid w:val="0"/>
                <w:lang w:eastAsia="en-US"/>
              </w:rPr>
              <w:t>es</w:t>
            </w:r>
          </w:p>
        </w:tc>
        <w:tc>
          <w:tcPr>
            <w:tcW w:w="891" w:type="dxa"/>
          </w:tcPr>
          <w:p w:rsidR="00000000" w:rsidRDefault="00064464">
            <w:pPr>
              <w:pStyle w:val="TableofFigures"/>
              <w:rPr>
                <w:snapToGrid w:val="0"/>
                <w:lang w:eastAsia="en-US"/>
              </w:rPr>
            </w:pPr>
            <w:r>
              <w:rPr>
                <w:snapToGrid w:val="0"/>
                <w:lang w:eastAsia="en-US"/>
              </w:rPr>
              <w:t xml:space="preserve"> 163.7</w:t>
            </w:r>
          </w:p>
        </w:tc>
        <w:tc>
          <w:tcPr>
            <w:tcW w:w="806" w:type="dxa"/>
          </w:tcPr>
          <w:p w:rsidR="00000000" w:rsidRDefault="00064464">
            <w:pPr>
              <w:pStyle w:val="TableofFigures"/>
              <w:rPr>
                <w:snapToGrid w:val="0"/>
                <w:lang w:eastAsia="en-US"/>
              </w:rPr>
            </w:pPr>
            <w:r>
              <w:rPr>
                <w:snapToGrid w:val="0"/>
                <w:lang w:eastAsia="en-US"/>
              </w:rPr>
              <w:t xml:space="preserve"> 165.4</w:t>
            </w:r>
          </w:p>
        </w:tc>
        <w:tc>
          <w:tcPr>
            <w:tcW w:w="806" w:type="dxa"/>
          </w:tcPr>
          <w:p w:rsidR="00000000" w:rsidRDefault="00064464">
            <w:pPr>
              <w:pStyle w:val="TableofFigures"/>
              <w:rPr>
                <w:snapToGrid w:val="0"/>
                <w:lang w:eastAsia="en-US"/>
              </w:rPr>
            </w:pPr>
            <w:r>
              <w:rPr>
                <w:snapToGrid w:val="0"/>
                <w:lang w:eastAsia="en-US"/>
              </w:rPr>
              <w:t xml:space="preserve"> 177.3</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8.3</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Depreciation and amortisation</w:t>
            </w:r>
          </w:p>
        </w:tc>
        <w:tc>
          <w:tcPr>
            <w:tcW w:w="891"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2.3</w:t>
            </w:r>
          </w:p>
        </w:tc>
        <w:tc>
          <w:tcPr>
            <w:tcW w:w="806" w:type="dxa"/>
          </w:tcPr>
          <w:p w:rsidR="00000000" w:rsidRDefault="00064464">
            <w:pPr>
              <w:pStyle w:val="TableofFigures"/>
              <w:rPr>
                <w:snapToGrid w:val="0"/>
                <w:lang w:eastAsia="en-US"/>
              </w:rPr>
            </w:pPr>
            <w:r>
              <w:rPr>
                <w:snapToGrid w:val="0"/>
                <w:lang w:eastAsia="en-US"/>
              </w:rPr>
              <w:t xml:space="preserve"> 2.5</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16.6</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Capital asset charge</w:t>
            </w:r>
          </w:p>
        </w:tc>
        <w:tc>
          <w:tcPr>
            <w:tcW w:w="891"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62.8</w:t>
            </w:r>
          </w:p>
        </w:tc>
      </w:tr>
      <w:tr w:rsidR="00000000">
        <w:tblPrEx>
          <w:tblCellMar>
            <w:top w:w="0" w:type="dxa"/>
            <w:bottom w:w="0" w:type="dxa"/>
          </w:tblCellMar>
        </w:tblPrEx>
        <w:tc>
          <w:tcPr>
            <w:tcW w:w="3630"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91" w:type="dxa"/>
            <w:tcBorders>
              <w:bottom w:val="single" w:sz="12" w:space="0" w:color="auto"/>
            </w:tcBorders>
          </w:tcPr>
          <w:p w:rsidR="00000000" w:rsidRDefault="00064464">
            <w:pPr>
              <w:pStyle w:val="TableofFigures"/>
              <w:rPr>
                <w:snapToGrid w:val="0"/>
                <w:lang w:eastAsia="en-US"/>
              </w:rPr>
            </w:pPr>
            <w:r>
              <w:rPr>
                <w:snapToGrid w:val="0"/>
                <w:lang w:eastAsia="en-US"/>
              </w:rPr>
              <w:t xml:space="preserve"> 6.2</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2.7</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8.1</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29.6</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rsidP="00064464">
      <w:pPr>
        <w:pStyle w:val="Notes"/>
        <w:numPr>
          <w:ilvl w:val="0"/>
          <w:numId w:val="35"/>
        </w:numPr>
        <w:tabs>
          <w:tab w:val="clear" w:pos="454"/>
        </w:tabs>
      </w:pPr>
      <w:r>
        <w:t>1999</w:t>
      </w:r>
      <w:r>
        <w:noBreakHyphen/>
        <w:t>00 published budget costs have been ad</w:t>
      </w:r>
      <w:r>
        <w:t>justed to reflect output transfers arising from the Human Services Output Structure Review.</w:t>
      </w:r>
    </w:p>
    <w:p w:rsidR="00000000" w:rsidRDefault="00064464" w:rsidP="00064464">
      <w:pPr>
        <w:pStyle w:val="Notes"/>
        <w:numPr>
          <w:ilvl w:val="0"/>
          <w:numId w:val="35"/>
        </w:numPr>
      </w:pPr>
      <w:r>
        <w:t>Variation between 1999</w:t>
      </w:r>
      <w:r>
        <w:noBreakHyphen/>
        <w:t>2000 Budget and 2000</w:t>
      </w:r>
      <w:r>
        <w:noBreakHyphen/>
        <w:t>01 Budget.</w:t>
      </w:r>
      <w:r>
        <w:fldChar w:fldCharType="begin"/>
      </w:r>
      <w:r>
        <w:instrText xml:space="preserve"> XE "Public Health Services:Human Services, Department of" \r "DHS_Public_Health" </w:instrText>
      </w:r>
      <w:r>
        <w:fldChar w:fldCharType="end"/>
      </w:r>
    </w:p>
    <w:bookmarkEnd w:id="95"/>
    <w:p w:rsidR="00000000" w:rsidRDefault="00064464"/>
    <w:p w:rsidR="00000000" w:rsidRDefault="00064464"/>
    <w:p w:rsidR="00000000" w:rsidRDefault="00064464">
      <w:pPr>
        <w:pStyle w:val="OGHeading1"/>
      </w:pPr>
      <w:r>
        <w:br w:type="page"/>
      </w:r>
      <w:bookmarkStart w:id="96" w:name="DHS_DisAbility"/>
      <w:r>
        <w:lastRenderedPageBreak/>
        <w:t>DisAbility Services</w:t>
      </w:r>
    </w:p>
    <w:p w:rsidR="00000000" w:rsidRDefault="00064464">
      <w:pPr>
        <w:pStyle w:val="OGHeading2"/>
      </w:pPr>
      <w:r>
        <w:t>Ke</w:t>
      </w:r>
      <w:r>
        <w:t>y Government Outcomes:</w:t>
      </w:r>
    </w:p>
    <w:p w:rsidR="00000000" w:rsidRDefault="00064464">
      <w:pPr>
        <w:pStyle w:val="OGText"/>
      </w:pPr>
      <w:r>
        <w:t>Access to high quality services that advance the development and promote the dignity of people with intellectual, physical and/or sensory disabilities.</w:t>
      </w:r>
    </w:p>
    <w:p w:rsidR="00000000" w:rsidRDefault="00064464">
      <w:pPr>
        <w:pStyle w:val="OGHeading2"/>
      </w:pPr>
      <w:r>
        <w:t>Description of the Output Group:</w:t>
      </w:r>
    </w:p>
    <w:p w:rsidR="00000000" w:rsidRDefault="00064464">
      <w:pPr>
        <w:pStyle w:val="OGText"/>
      </w:pPr>
      <w:r>
        <w:t>Provision of continuing care and support service</w:t>
      </w:r>
      <w:r>
        <w:t>s for people with disabilities, their carers and their families.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Congregate Residential Care Services</w:t>
            </w:r>
            <w:r>
              <w:t xml:space="preserve"> </w:t>
            </w:r>
            <w:r>
              <w:noBreakHyphen/>
              <w:t xml:space="preserve"> Training Centre </w:t>
            </w:r>
            <w:r>
              <w:t>based accommodation.</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Clients in Training Centres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942</w:t>
            </w:r>
          </w:p>
        </w:tc>
        <w:tc>
          <w:tcPr>
            <w:tcW w:w="806" w:type="dxa"/>
          </w:tcPr>
          <w:p w:rsidR="00000000" w:rsidRDefault="00064464">
            <w:pPr>
              <w:spacing w:after="60"/>
              <w:jc w:val="right"/>
              <w:rPr>
                <w:rFonts w:ascii="Arial" w:hAnsi="Arial"/>
                <w:sz w:val="18"/>
              </w:rPr>
            </w:pPr>
            <w:r>
              <w:rPr>
                <w:rFonts w:ascii="Arial" w:hAnsi="Arial"/>
                <w:sz w:val="18"/>
              </w:rPr>
              <w:t>874</w:t>
            </w:r>
          </w:p>
        </w:tc>
        <w:tc>
          <w:tcPr>
            <w:tcW w:w="907" w:type="dxa"/>
          </w:tcPr>
          <w:p w:rsidR="00000000" w:rsidRDefault="00064464">
            <w:pPr>
              <w:spacing w:after="60"/>
              <w:jc w:val="right"/>
              <w:rPr>
                <w:rFonts w:ascii="Arial" w:hAnsi="Arial"/>
                <w:sz w:val="18"/>
              </w:rPr>
            </w:pPr>
            <w:r>
              <w:rPr>
                <w:rFonts w:ascii="Arial" w:hAnsi="Arial"/>
                <w:sz w:val="18"/>
              </w:rPr>
              <w:t>825</w:t>
            </w:r>
          </w:p>
        </w:tc>
        <w:tc>
          <w:tcPr>
            <w:tcW w:w="734" w:type="dxa"/>
          </w:tcPr>
          <w:p w:rsidR="00000000" w:rsidRDefault="00064464">
            <w:pPr>
              <w:spacing w:after="60"/>
              <w:jc w:val="right"/>
              <w:rPr>
                <w:rFonts w:ascii="Arial" w:hAnsi="Arial"/>
                <w:sz w:val="18"/>
              </w:rPr>
            </w:pPr>
            <w:r>
              <w:rPr>
                <w:rFonts w:ascii="Arial" w:hAnsi="Arial"/>
                <w:sz w:val="18"/>
              </w:rPr>
              <w:t>810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Training Centre Clients with appropriate day activities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92</w:t>
            </w:r>
          </w:p>
        </w:tc>
        <w:tc>
          <w:tcPr>
            <w:tcW w:w="806" w:type="dxa"/>
          </w:tcPr>
          <w:p w:rsidR="00000000" w:rsidRDefault="00064464">
            <w:pPr>
              <w:spacing w:after="60"/>
              <w:jc w:val="right"/>
              <w:rPr>
                <w:rFonts w:ascii="Arial" w:hAnsi="Arial"/>
                <w:sz w:val="18"/>
              </w:rPr>
            </w:pPr>
            <w:r>
              <w:rPr>
                <w:rFonts w:ascii="Arial" w:hAnsi="Arial"/>
                <w:sz w:val="18"/>
              </w:rPr>
              <w:t>80</w:t>
            </w:r>
          </w:p>
        </w:tc>
        <w:tc>
          <w:tcPr>
            <w:tcW w:w="907" w:type="dxa"/>
          </w:tcPr>
          <w:p w:rsidR="00000000" w:rsidRDefault="00064464">
            <w:pPr>
              <w:spacing w:after="60"/>
              <w:jc w:val="right"/>
              <w:rPr>
                <w:rFonts w:ascii="Arial" w:hAnsi="Arial"/>
                <w:sz w:val="18"/>
              </w:rPr>
            </w:pPr>
            <w:r>
              <w:rPr>
                <w:rFonts w:ascii="Arial" w:hAnsi="Arial"/>
                <w:sz w:val="18"/>
              </w:rPr>
              <w:t>93</w:t>
            </w:r>
          </w:p>
        </w:tc>
        <w:tc>
          <w:tcPr>
            <w:tcW w:w="734"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Text"/>
            </w:pPr>
            <w:r>
              <w:t>Total accommodation and support clients in Training Centres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15</w:t>
            </w:r>
          </w:p>
        </w:tc>
        <w:tc>
          <w:tcPr>
            <w:tcW w:w="806" w:type="dxa"/>
          </w:tcPr>
          <w:p w:rsidR="00000000" w:rsidRDefault="00064464">
            <w:pPr>
              <w:spacing w:after="60"/>
              <w:jc w:val="right"/>
              <w:rPr>
                <w:rFonts w:ascii="Arial" w:hAnsi="Arial"/>
                <w:sz w:val="18"/>
              </w:rPr>
            </w:pPr>
            <w:r>
              <w:rPr>
                <w:rFonts w:ascii="Arial" w:hAnsi="Arial"/>
                <w:sz w:val="18"/>
              </w:rPr>
              <w:t>14</w:t>
            </w:r>
          </w:p>
        </w:tc>
        <w:tc>
          <w:tcPr>
            <w:tcW w:w="907" w:type="dxa"/>
          </w:tcPr>
          <w:p w:rsidR="00000000" w:rsidRDefault="00064464">
            <w:pPr>
              <w:spacing w:after="60"/>
              <w:jc w:val="right"/>
              <w:rPr>
                <w:rFonts w:ascii="Arial" w:hAnsi="Arial"/>
                <w:sz w:val="18"/>
              </w:rPr>
            </w:pPr>
            <w:r>
              <w:rPr>
                <w:rFonts w:ascii="Arial" w:hAnsi="Arial"/>
                <w:sz w:val="18"/>
              </w:rPr>
              <w:t>12.5</w:t>
            </w:r>
          </w:p>
        </w:tc>
        <w:tc>
          <w:tcPr>
            <w:tcW w:w="734" w:type="dxa"/>
          </w:tcPr>
          <w:p w:rsidR="00000000" w:rsidRDefault="00064464">
            <w:pPr>
              <w:spacing w:after="60"/>
              <w:jc w:val="right"/>
              <w:rPr>
                <w:rFonts w:ascii="Arial" w:hAnsi="Arial"/>
                <w:sz w:val="18"/>
              </w:rPr>
            </w:pPr>
            <w:r>
              <w:rPr>
                <w:rFonts w:ascii="Arial" w:hAnsi="Arial"/>
                <w:sz w:val="18"/>
              </w:rPr>
              <w:t>12</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73.0</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Community Based Accommodation and Support Services</w:t>
            </w:r>
            <w:r>
              <w:t xml:space="preserve"> </w:t>
            </w:r>
            <w:r>
              <w:noBreakHyphen/>
              <w:t xml:space="preserve"> Accommodation and support services provided to clients in community based settings, in</w:t>
            </w:r>
            <w:r>
              <w:noBreakHyphen/>
              <w:t>home, family based placement and outreach.</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Clients in community based accommodation support services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5 470</w:t>
            </w:r>
          </w:p>
        </w:tc>
        <w:tc>
          <w:tcPr>
            <w:tcW w:w="806" w:type="dxa"/>
          </w:tcPr>
          <w:p w:rsidR="00000000" w:rsidRDefault="00064464">
            <w:pPr>
              <w:spacing w:after="60"/>
              <w:jc w:val="right"/>
              <w:rPr>
                <w:rFonts w:ascii="Arial" w:hAnsi="Arial"/>
                <w:sz w:val="18"/>
              </w:rPr>
            </w:pPr>
            <w:r>
              <w:rPr>
                <w:rFonts w:ascii="Arial" w:hAnsi="Arial"/>
                <w:sz w:val="18"/>
              </w:rPr>
              <w:t>5 548</w:t>
            </w:r>
          </w:p>
        </w:tc>
        <w:tc>
          <w:tcPr>
            <w:tcW w:w="907" w:type="dxa"/>
          </w:tcPr>
          <w:p w:rsidR="00000000" w:rsidRDefault="00064464">
            <w:pPr>
              <w:spacing w:after="60"/>
              <w:jc w:val="right"/>
              <w:rPr>
                <w:rFonts w:ascii="Arial" w:hAnsi="Arial"/>
                <w:sz w:val="18"/>
              </w:rPr>
            </w:pPr>
            <w:r>
              <w:rPr>
                <w:rFonts w:ascii="Arial" w:hAnsi="Arial"/>
                <w:sz w:val="18"/>
              </w:rPr>
              <w:t>6 006</w:t>
            </w:r>
          </w:p>
        </w:tc>
        <w:tc>
          <w:tcPr>
            <w:tcW w:w="734" w:type="dxa"/>
          </w:tcPr>
          <w:p w:rsidR="00000000" w:rsidRDefault="00064464">
            <w:pPr>
              <w:spacing w:after="60"/>
              <w:jc w:val="right"/>
              <w:rPr>
                <w:rFonts w:ascii="Arial" w:hAnsi="Arial"/>
                <w:sz w:val="18"/>
              </w:rPr>
            </w:pPr>
            <w:r>
              <w:rPr>
                <w:rFonts w:ascii="Arial" w:hAnsi="Arial"/>
                <w:sz w:val="18"/>
              </w:rPr>
              <w:t>6 700</w:t>
            </w:r>
          </w:p>
        </w:tc>
      </w:tr>
      <w:tr w:rsidR="00000000">
        <w:tblPrEx>
          <w:tblCellMar>
            <w:top w:w="0" w:type="dxa"/>
            <w:bottom w:w="0" w:type="dxa"/>
          </w:tblCellMar>
        </w:tblPrEx>
        <w:trPr>
          <w:cantSplit/>
        </w:trPr>
        <w:tc>
          <w:tcPr>
            <w:tcW w:w="3024" w:type="dxa"/>
          </w:tcPr>
          <w:p w:rsidR="00000000" w:rsidRDefault="00064464">
            <w:pPr>
              <w:pStyle w:val="OGTabHead"/>
              <w:rPr>
                <w:i w:val="0"/>
              </w:rPr>
            </w:pPr>
            <w:r>
              <w:rPr>
                <w:i w:val="0"/>
              </w:rP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Shared Supported Accommodation outlets reporting a minimum of two planned quality improvement activities in the forthcoming year</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w:t>
            </w:r>
            <w:r>
              <w:rPr>
                <w:rFonts w:ascii="Arial" w:hAnsi="Arial"/>
                <w:sz w:val="18"/>
              </w:rPr>
              <w:t>m</w:t>
            </w:r>
          </w:p>
        </w:tc>
        <w:tc>
          <w:tcPr>
            <w:tcW w:w="734"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Shared Supported Accommodation client program plans reviewed within 60 days of the end of each 12 month service period</w:t>
            </w:r>
          </w:p>
        </w:tc>
        <w:tc>
          <w:tcPr>
            <w:tcW w:w="806" w:type="dxa"/>
          </w:tcPr>
          <w:p w:rsidR="00000000" w:rsidRDefault="00064464">
            <w:pPr>
              <w:spacing w:after="60"/>
              <w:jc w:val="center"/>
              <w:rPr>
                <w:rFonts w:ascii="Arial" w:hAnsi="Arial"/>
                <w:sz w:val="18"/>
              </w:rPr>
            </w:pPr>
            <w:r>
              <w:rPr>
                <w:rFonts w:ascii="Arial" w:hAnsi="Arial"/>
                <w:sz w:val="18"/>
              </w:rPr>
              <w:t xml:space="preserve">per cent </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34" w:type="dxa"/>
            <w:tcBorders>
              <w:bottom w:val="single" w:sz="4" w:space="0" w:color="auto"/>
            </w:tcBorders>
          </w:tcPr>
          <w:p w:rsidR="00000000" w:rsidRDefault="00064464">
            <w:pPr>
              <w:spacing w:after="60"/>
              <w:jc w:val="right"/>
              <w:rPr>
                <w:rFonts w:ascii="Arial" w:hAnsi="Arial"/>
                <w:sz w:val="18"/>
              </w:rPr>
            </w:pPr>
            <w:r>
              <w:rPr>
                <w:rFonts w:ascii="Arial" w:hAnsi="Arial"/>
                <w:sz w:val="18"/>
              </w:rPr>
              <w:t>345.9</w:t>
            </w:r>
          </w:p>
        </w:tc>
      </w:tr>
    </w:tbl>
    <w:p w:rsidR="00000000" w:rsidRDefault="00064464">
      <w:pPr>
        <w:pStyle w:val="OGHeading1"/>
        <w:rPr>
          <w:i/>
        </w:rPr>
      </w:pPr>
      <w:r>
        <w:rPr>
          <w:rFonts w:ascii="Times New Roman" w:hAnsi="Times New Roman"/>
          <w:sz w:val="22"/>
        </w:rPr>
        <w:br w:type="page"/>
      </w:r>
      <w:r>
        <w:lastRenderedPageBreak/>
        <w:t xml:space="preserve">DisAbility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w:t>
            </w:r>
            <w:r>
              <w:rPr>
                <w:rFonts w:ascii="Arial" w:hAnsi="Arial"/>
                <w:b/>
                <w:i/>
                <w:sz w:val="18"/>
              </w:rPr>
              <w:t>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Community Access</w:t>
            </w:r>
            <w:r>
              <w:t xml:space="preserve"> </w:t>
            </w:r>
            <w:r>
              <w:noBreakHyphen/>
              <w:t xml:space="preserve"> Provision of a range of day program activities to address individual needs and enhance independence, co</w:t>
            </w:r>
            <w:r>
              <w:t>mmunity participation and quality of life.</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Clients with day activities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5 652</w:t>
            </w:r>
          </w:p>
        </w:tc>
        <w:tc>
          <w:tcPr>
            <w:tcW w:w="806" w:type="dxa"/>
          </w:tcPr>
          <w:p w:rsidR="00000000" w:rsidRDefault="00064464">
            <w:pPr>
              <w:spacing w:after="60"/>
              <w:jc w:val="right"/>
              <w:rPr>
                <w:rFonts w:ascii="Arial" w:hAnsi="Arial"/>
                <w:sz w:val="18"/>
              </w:rPr>
            </w:pPr>
            <w:r>
              <w:rPr>
                <w:rFonts w:ascii="Arial" w:hAnsi="Arial"/>
                <w:sz w:val="18"/>
              </w:rPr>
              <w:t>5 556</w:t>
            </w:r>
          </w:p>
        </w:tc>
        <w:tc>
          <w:tcPr>
            <w:tcW w:w="907" w:type="dxa"/>
          </w:tcPr>
          <w:p w:rsidR="00000000" w:rsidRDefault="00064464">
            <w:pPr>
              <w:spacing w:after="60"/>
              <w:jc w:val="right"/>
              <w:rPr>
                <w:rFonts w:ascii="Arial" w:hAnsi="Arial"/>
                <w:sz w:val="18"/>
              </w:rPr>
            </w:pPr>
            <w:r>
              <w:rPr>
                <w:rFonts w:ascii="Arial" w:hAnsi="Arial"/>
                <w:sz w:val="18"/>
              </w:rPr>
              <w:t>6 872</w:t>
            </w:r>
          </w:p>
        </w:tc>
        <w:tc>
          <w:tcPr>
            <w:tcW w:w="734" w:type="dxa"/>
          </w:tcPr>
          <w:p w:rsidR="00000000" w:rsidRDefault="00064464">
            <w:pPr>
              <w:spacing w:after="60"/>
              <w:jc w:val="right"/>
              <w:rPr>
                <w:rFonts w:ascii="Arial" w:hAnsi="Arial"/>
                <w:sz w:val="18"/>
              </w:rPr>
            </w:pPr>
            <w:r>
              <w:rPr>
                <w:rFonts w:ascii="Arial" w:hAnsi="Arial"/>
                <w:sz w:val="18"/>
              </w:rPr>
              <w:t>7 220</w:t>
            </w:r>
          </w:p>
        </w:tc>
      </w:tr>
      <w:tr w:rsidR="00000000">
        <w:tblPrEx>
          <w:tblCellMar>
            <w:top w:w="0" w:type="dxa"/>
            <w:bottom w:w="0" w:type="dxa"/>
          </w:tblCellMar>
        </w:tblPrEx>
        <w:trPr>
          <w:cantSplit/>
        </w:trPr>
        <w:tc>
          <w:tcPr>
            <w:tcW w:w="3024" w:type="dxa"/>
          </w:tcPr>
          <w:p w:rsidR="00000000" w:rsidRDefault="00064464">
            <w:pPr>
              <w:pStyle w:val="OGTabText"/>
            </w:pPr>
            <w:r>
              <w:t>Futures For Young Adults (FFYA) clients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2 483</w:t>
            </w:r>
          </w:p>
        </w:tc>
        <w:tc>
          <w:tcPr>
            <w:tcW w:w="806" w:type="dxa"/>
          </w:tcPr>
          <w:p w:rsidR="00000000" w:rsidRDefault="00064464">
            <w:pPr>
              <w:jc w:val="right"/>
              <w:rPr>
                <w:rFonts w:ascii="Arial" w:hAnsi="Arial"/>
                <w:sz w:val="18"/>
              </w:rPr>
            </w:pPr>
            <w:r>
              <w:rPr>
                <w:rFonts w:ascii="Arial" w:hAnsi="Arial"/>
                <w:sz w:val="18"/>
              </w:rPr>
              <w:t>3 125</w:t>
            </w:r>
          </w:p>
        </w:tc>
        <w:tc>
          <w:tcPr>
            <w:tcW w:w="907" w:type="dxa"/>
          </w:tcPr>
          <w:p w:rsidR="00000000" w:rsidRDefault="00064464">
            <w:pPr>
              <w:spacing w:after="60"/>
              <w:jc w:val="right"/>
              <w:rPr>
                <w:rFonts w:ascii="Arial" w:hAnsi="Arial"/>
                <w:sz w:val="18"/>
              </w:rPr>
            </w:pPr>
            <w:r>
              <w:rPr>
                <w:rFonts w:ascii="Arial" w:hAnsi="Arial"/>
                <w:sz w:val="18"/>
              </w:rPr>
              <w:t>3 300</w:t>
            </w:r>
          </w:p>
        </w:tc>
        <w:tc>
          <w:tcPr>
            <w:tcW w:w="734" w:type="dxa"/>
          </w:tcPr>
          <w:p w:rsidR="00000000" w:rsidRDefault="00064464">
            <w:pPr>
              <w:spacing w:after="60"/>
              <w:jc w:val="right"/>
              <w:rPr>
                <w:rFonts w:ascii="Arial" w:hAnsi="Arial"/>
                <w:sz w:val="18"/>
              </w:rPr>
            </w:pPr>
            <w:r>
              <w:rPr>
                <w:rFonts w:ascii="Arial" w:hAnsi="Arial"/>
                <w:sz w:val="18"/>
              </w:rPr>
              <w:t>3 600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Day activity clients program plans reviewed with</w:t>
            </w:r>
            <w:r>
              <w:t>in 60 days of the end of each 12 month service period</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161.2</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Equipment Services</w:t>
            </w:r>
            <w:r>
              <w:t xml:space="preserve"> </w:t>
            </w:r>
            <w:r>
              <w:noBreakHyphen/>
              <w:t xml:space="preserve"> Provision of a range of aids and equipment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Aids and equipment items supplied</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 xml:space="preserve">35 </w:t>
            </w:r>
            <w:r>
              <w:rPr>
                <w:rFonts w:ascii="Arial" w:hAnsi="Arial"/>
                <w:sz w:val="18"/>
              </w:rPr>
              <w:t>038</w:t>
            </w:r>
          </w:p>
        </w:tc>
        <w:tc>
          <w:tcPr>
            <w:tcW w:w="806" w:type="dxa"/>
          </w:tcPr>
          <w:p w:rsidR="00000000" w:rsidRDefault="00064464">
            <w:pPr>
              <w:spacing w:after="60"/>
              <w:jc w:val="right"/>
              <w:rPr>
                <w:rFonts w:ascii="Arial" w:hAnsi="Arial"/>
                <w:sz w:val="18"/>
              </w:rPr>
            </w:pPr>
            <w:r>
              <w:rPr>
                <w:rFonts w:ascii="Arial" w:hAnsi="Arial"/>
                <w:sz w:val="18"/>
              </w:rPr>
              <w:t>35 000</w:t>
            </w:r>
          </w:p>
        </w:tc>
        <w:tc>
          <w:tcPr>
            <w:tcW w:w="907" w:type="dxa"/>
          </w:tcPr>
          <w:p w:rsidR="00000000" w:rsidRDefault="00064464">
            <w:pPr>
              <w:spacing w:after="60"/>
              <w:jc w:val="right"/>
              <w:rPr>
                <w:rFonts w:ascii="Arial" w:hAnsi="Arial"/>
                <w:sz w:val="18"/>
              </w:rPr>
            </w:pPr>
            <w:r>
              <w:rPr>
                <w:rFonts w:ascii="Arial" w:hAnsi="Arial"/>
                <w:sz w:val="18"/>
              </w:rPr>
              <w:t>40 000</w:t>
            </w:r>
          </w:p>
        </w:tc>
        <w:tc>
          <w:tcPr>
            <w:tcW w:w="734" w:type="dxa"/>
          </w:tcPr>
          <w:p w:rsidR="00000000" w:rsidRDefault="00064464">
            <w:pPr>
              <w:spacing w:after="60"/>
              <w:jc w:val="right"/>
              <w:rPr>
                <w:rFonts w:ascii="Arial" w:hAnsi="Arial"/>
                <w:sz w:val="18"/>
              </w:rPr>
            </w:pPr>
            <w:r>
              <w:rPr>
                <w:rFonts w:ascii="Arial" w:hAnsi="Arial"/>
                <w:sz w:val="18"/>
              </w:rPr>
              <w:t>41 300</w:t>
            </w:r>
          </w:p>
        </w:tc>
      </w:tr>
      <w:tr w:rsidR="00000000">
        <w:tblPrEx>
          <w:tblCellMar>
            <w:top w:w="0" w:type="dxa"/>
            <w:bottom w:w="0" w:type="dxa"/>
          </w:tblCellMar>
        </w:tblPrEx>
        <w:trPr>
          <w:cantSplit/>
        </w:trPr>
        <w:tc>
          <w:tcPr>
            <w:tcW w:w="3024" w:type="dxa"/>
          </w:tcPr>
          <w:p w:rsidR="00000000" w:rsidRDefault="00064464">
            <w:pPr>
              <w:pStyle w:val="OGTabText"/>
            </w:pPr>
            <w:r>
              <w:t>Clients accessing aids and equipment</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21 213</w:t>
            </w:r>
          </w:p>
        </w:tc>
        <w:tc>
          <w:tcPr>
            <w:tcW w:w="806" w:type="dxa"/>
          </w:tcPr>
          <w:p w:rsidR="00000000" w:rsidRDefault="00064464">
            <w:pPr>
              <w:spacing w:after="60"/>
              <w:jc w:val="right"/>
              <w:rPr>
                <w:rFonts w:ascii="Arial" w:hAnsi="Arial"/>
                <w:sz w:val="18"/>
              </w:rPr>
            </w:pPr>
            <w:r>
              <w:rPr>
                <w:rFonts w:ascii="Arial" w:hAnsi="Arial"/>
                <w:sz w:val="18"/>
              </w:rPr>
              <w:t>20 845</w:t>
            </w:r>
          </w:p>
        </w:tc>
        <w:tc>
          <w:tcPr>
            <w:tcW w:w="907" w:type="dxa"/>
          </w:tcPr>
          <w:p w:rsidR="00000000" w:rsidRDefault="00064464">
            <w:pPr>
              <w:spacing w:after="60"/>
              <w:jc w:val="right"/>
              <w:rPr>
                <w:rFonts w:ascii="Arial" w:hAnsi="Arial"/>
                <w:sz w:val="18"/>
              </w:rPr>
            </w:pPr>
            <w:r>
              <w:rPr>
                <w:rFonts w:ascii="Arial" w:hAnsi="Arial"/>
                <w:sz w:val="18"/>
              </w:rPr>
              <w:t>22 000</w:t>
            </w:r>
          </w:p>
        </w:tc>
        <w:tc>
          <w:tcPr>
            <w:tcW w:w="734" w:type="dxa"/>
          </w:tcPr>
          <w:p w:rsidR="00000000" w:rsidRDefault="00064464">
            <w:pPr>
              <w:spacing w:after="60"/>
              <w:jc w:val="right"/>
              <w:rPr>
                <w:rFonts w:ascii="Arial" w:hAnsi="Arial"/>
                <w:sz w:val="18"/>
              </w:rPr>
            </w:pPr>
            <w:r>
              <w:rPr>
                <w:rFonts w:ascii="Arial" w:hAnsi="Arial"/>
                <w:sz w:val="18"/>
              </w:rPr>
              <w:t>23 040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Referrers satisfied with response to clients’ needs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86</w:t>
            </w:r>
          </w:p>
        </w:tc>
        <w:tc>
          <w:tcPr>
            <w:tcW w:w="806" w:type="dxa"/>
          </w:tcPr>
          <w:p w:rsidR="00000000" w:rsidRDefault="00064464">
            <w:pPr>
              <w:spacing w:after="60"/>
              <w:jc w:val="right"/>
              <w:rPr>
                <w:rFonts w:ascii="Arial" w:hAnsi="Arial"/>
                <w:sz w:val="18"/>
              </w:rPr>
            </w:pPr>
            <w:r>
              <w:rPr>
                <w:rFonts w:ascii="Arial" w:hAnsi="Arial"/>
                <w:sz w:val="18"/>
              </w:rPr>
              <w:t>75</w:t>
            </w:r>
          </w:p>
        </w:tc>
        <w:tc>
          <w:tcPr>
            <w:tcW w:w="907" w:type="dxa"/>
          </w:tcPr>
          <w:p w:rsidR="00000000" w:rsidRDefault="00064464">
            <w:pPr>
              <w:spacing w:after="60"/>
              <w:jc w:val="right"/>
              <w:rPr>
                <w:rFonts w:ascii="Arial" w:hAnsi="Arial"/>
                <w:sz w:val="18"/>
              </w:rPr>
            </w:pPr>
            <w:r>
              <w:rPr>
                <w:rFonts w:ascii="Arial" w:hAnsi="Arial"/>
                <w:sz w:val="18"/>
              </w:rPr>
              <w:t>85</w:t>
            </w:r>
          </w:p>
        </w:tc>
        <w:tc>
          <w:tcPr>
            <w:tcW w:w="734" w:type="dxa"/>
          </w:tcPr>
          <w:p w:rsidR="00000000" w:rsidRDefault="00064464">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17.1</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Respite Servic</w:t>
            </w:r>
            <w:r>
              <w:rPr>
                <w:b/>
              </w:rPr>
              <w:t>es</w:t>
            </w:r>
            <w:r>
              <w:t xml:space="preserve"> </w:t>
            </w:r>
            <w:r>
              <w:noBreakHyphen/>
              <w:t xml:space="preserve"> Short term and time limited breaks for families and voluntary carers of people with disabilities to support and maintain the primary caregiving relationship.</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Carer households provided with a respite service</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5 610</w:t>
            </w:r>
          </w:p>
        </w:tc>
        <w:tc>
          <w:tcPr>
            <w:tcW w:w="806" w:type="dxa"/>
          </w:tcPr>
          <w:p w:rsidR="00000000" w:rsidRDefault="00064464">
            <w:pPr>
              <w:spacing w:after="60"/>
              <w:jc w:val="right"/>
              <w:rPr>
                <w:rFonts w:ascii="Arial" w:hAnsi="Arial"/>
                <w:sz w:val="18"/>
              </w:rPr>
            </w:pPr>
            <w:r>
              <w:rPr>
                <w:rFonts w:ascii="Arial" w:hAnsi="Arial"/>
                <w:sz w:val="18"/>
              </w:rPr>
              <w:t>4 200</w:t>
            </w:r>
          </w:p>
        </w:tc>
        <w:tc>
          <w:tcPr>
            <w:tcW w:w="907" w:type="dxa"/>
          </w:tcPr>
          <w:p w:rsidR="00000000" w:rsidRDefault="00064464">
            <w:pPr>
              <w:spacing w:after="60"/>
              <w:jc w:val="right"/>
              <w:rPr>
                <w:rFonts w:ascii="Arial" w:hAnsi="Arial"/>
                <w:sz w:val="18"/>
              </w:rPr>
            </w:pPr>
            <w:r>
              <w:rPr>
                <w:rFonts w:ascii="Arial" w:hAnsi="Arial"/>
                <w:sz w:val="18"/>
              </w:rPr>
              <w:t>8 400</w:t>
            </w:r>
          </w:p>
        </w:tc>
        <w:tc>
          <w:tcPr>
            <w:tcW w:w="734" w:type="dxa"/>
          </w:tcPr>
          <w:p w:rsidR="00000000" w:rsidRDefault="00064464">
            <w:pPr>
              <w:spacing w:after="60"/>
              <w:jc w:val="right"/>
              <w:rPr>
                <w:rFonts w:ascii="Arial" w:hAnsi="Arial"/>
                <w:sz w:val="18"/>
              </w:rPr>
            </w:pPr>
            <w:r>
              <w:rPr>
                <w:rFonts w:ascii="Arial" w:hAnsi="Arial"/>
                <w:sz w:val="18"/>
              </w:rPr>
              <w:t>9 6</w:t>
            </w:r>
            <w:r>
              <w:rPr>
                <w:rFonts w:ascii="Arial" w:hAnsi="Arial"/>
                <w:sz w:val="18"/>
              </w:rPr>
              <w:t>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Carer households satisfied with quality of services provided</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34" w:type="dxa"/>
            <w:tcBorders>
              <w:bottom w:val="single" w:sz="4" w:space="0" w:color="auto"/>
            </w:tcBorders>
          </w:tcPr>
          <w:p w:rsidR="00000000" w:rsidRDefault="00064464">
            <w:pPr>
              <w:spacing w:after="60"/>
              <w:jc w:val="right"/>
              <w:rPr>
                <w:rFonts w:ascii="Arial" w:hAnsi="Arial"/>
                <w:sz w:val="18"/>
              </w:rPr>
            </w:pPr>
            <w:r>
              <w:rPr>
                <w:rFonts w:ascii="Arial" w:hAnsi="Arial"/>
                <w:sz w:val="18"/>
              </w:rPr>
              <w:t>24.5</w:t>
            </w:r>
          </w:p>
        </w:tc>
      </w:tr>
    </w:tbl>
    <w:p w:rsidR="00000000" w:rsidRDefault="00064464">
      <w:pPr>
        <w:pStyle w:val="OGHeading1"/>
        <w:rPr>
          <w:i/>
        </w:rPr>
      </w:pPr>
      <w:r>
        <w:rPr>
          <w:rFonts w:ascii="Times New Roman" w:hAnsi="Times New Roman"/>
          <w:sz w:val="22"/>
        </w:rPr>
        <w:br w:type="page"/>
      </w:r>
      <w:r>
        <w:lastRenderedPageBreak/>
        <w:t xml:space="preserve">DisAbility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w:t>
            </w:r>
            <w:r>
              <w:rPr>
                <w:rFonts w:ascii="Arial" w:hAnsi="Arial"/>
                <w:b/>
                <w:sz w:val="18"/>
              </w:rPr>
              <w:t>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Case management and brokerage services</w:t>
            </w:r>
            <w:r>
              <w:t xml:space="preserve"> </w:t>
            </w:r>
            <w:r>
              <w:noBreakHyphen/>
              <w:t xml:space="preserve"> Services to people who require assistance with the co</w:t>
            </w:r>
            <w:r>
              <w:noBreakHyphen/>
              <w:t xml:space="preserve">ordination of services and accessing necessary resources to maximise their independence and </w:t>
            </w:r>
            <w:r>
              <w:t>participation in the community. Includes assessment of needs, development of plans, implementation and monitoring of goals.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Clients receiving case management services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4 514</w:t>
            </w:r>
          </w:p>
        </w:tc>
        <w:tc>
          <w:tcPr>
            <w:tcW w:w="806" w:type="dxa"/>
          </w:tcPr>
          <w:p w:rsidR="00000000" w:rsidRDefault="00064464">
            <w:pPr>
              <w:spacing w:after="60"/>
              <w:jc w:val="right"/>
              <w:rPr>
                <w:rFonts w:ascii="Arial" w:hAnsi="Arial"/>
                <w:sz w:val="18"/>
              </w:rPr>
            </w:pPr>
            <w:r>
              <w:rPr>
                <w:rFonts w:ascii="Arial" w:hAnsi="Arial"/>
                <w:sz w:val="18"/>
              </w:rPr>
              <w:t>3 300</w:t>
            </w:r>
          </w:p>
        </w:tc>
        <w:tc>
          <w:tcPr>
            <w:tcW w:w="907" w:type="dxa"/>
          </w:tcPr>
          <w:p w:rsidR="00000000" w:rsidRDefault="00064464">
            <w:pPr>
              <w:spacing w:after="60"/>
              <w:jc w:val="right"/>
              <w:rPr>
                <w:rFonts w:ascii="Arial" w:hAnsi="Arial"/>
                <w:sz w:val="18"/>
              </w:rPr>
            </w:pPr>
            <w:r>
              <w:rPr>
                <w:rFonts w:ascii="Arial" w:hAnsi="Arial"/>
                <w:sz w:val="18"/>
              </w:rPr>
              <w:t>4 300</w:t>
            </w:r>
          </w:p>
        </w:tc>
        <w:tc>
          <w:tcPr>
            <w:tcW w:w="734" w:type="dxa"/>
          </w:tcPr>
          <w:p w:rsidR="00000000" w:rsidRDefault="00064464">
            <w:pPr>
              <w:spacing w:after="60"/>
              <w:jc w:val="right"/>
              <w:rPr>
                <w:rFonts w:ascii="Arial" w:hAnsi="Arial"/>
                <w:sz w:val="18"/>
              </w:rPr>
            </w:pPr>
            <w:r>
              <w:rPr>
                <w:rFonts w:ascii="Arial" w:hAnsi="Arial"/>
                <w:sz w:val="18"/>
              </w:rPr>
              <w:t>4 750</w:t>
            </w:r>
            <w:commentRangeStart w:id="97"/>
            <w:r>
              <w:rPr>
                <w:rStyle w:val="CommentReference"/>
                <w:vanish/>
              </w:rPr>
              <w:commentReference w:id="98"/>
            </w:r>
            <w:commentRangeEnd w:id="97"/>
            <w:r>
              <w:rPr>
                <w:rStyle w:val="CommentReference"/>
                <w:vanish/>
              </w:rPr>
              <w:commentReference w:id="97"/>
            </w:r>
          </w:p>
        </w:tc>
      </w:tr>
      <w:tr w:rsidR="00000000">
        <w:tblPrEx>
          <w:tblCellMar>
            <w:top w:w="0" w:type="dxa"/>
            <w:bottom w:w="0" w:type="dxa"/>
          </w:tblCellMar>
        </w:tblPrEx>
        <w:trPr>
          <w:cantSplit/>
        </w:trPr>
        <w:tc>
          <w:tcPr>
            <w:tcW w:w="3024" w:type="dxa"/>
          </w:tcPr>
          <w:p w:rsidR="00000000" w:rsidRDefault="00064464">
            <w:pPr>
              <w:pStyle w:val="OGTabText"/>
            </w:pPr>
            <w:r>
              <w:t>Clients receiving flexible care package</w:t>
            </w:r>
            <w:r>
              <w:t>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1 066</w:t>
            </w:r>
          </w:p>
        </w:tc>
        <w:tc>
          <w:tcPr>
            <w:tcW w:w="806" w:type="dxa"/>
          </w:tcPr>
          <w:p w:rsidR="00000000" w:rsidRDefault="00064464">
            <w:pPr>
              <w:spacing w:after="60"/>
              <w:jc w:val="right"/>
              <w:rPr>
                <w:rFonts w:ascii="Arial" w:hAnsi="Arial"/>
                <w:sz w:val="18"/>
              </w:rPr>
            </w:pPr>
            <w:r>
              <w:rPr>
                <w:rFonts w:ascii="Arial" w:hAnsi="Arial"/>
                <w:sz w:val="18"/>
              </w:rPr>
              <w:t>900</w:t>
            </w:r>
          </w:p>
        </w:tc>
        <w:tc>
          <w:tcPr>
            <w:tcW w:w="907" w:type="dxa"/>
          </w:tcPr>
          <w:p w:rsidR="00000000" w:rsidRDefault="00064464">
            <w:pPr>
              <w:spacing w:after="60"/>
              <w:jc w:val="right"/>
              <w:rPr>
                <w:rFonts w:ascii="Arial" w:hAnsi="Arial"/>
                <w:sz w:val="18"/>
              </w:rPr>
            </w:pPr>
            <w:r>
              <w:rPr>
                <w:rFonts w:ascii="Arial" w:hAnsi="Arial"/>
                <w:sz w:val="18"/>
              </w:rPr>
              <w:t>1 305</w:t>
            </w:r>
          </w:p>
        </w:tc>
        <w:tc>
          <w:tcPr>
            <w:tcW w:w="734" w:type="dxa"/>
          </w:tcPr>
          <w:p w:rsidR="00000000" w:rsidRDefault="00064464">
            <w:pPr>
              <w:spacing w:after="60"/>
              <w:jc w:val="right"/>
              <w:rPr>
                <w:rFonts w:ascii="Arial" w:hAnsi="Arial"/>
                <w:sz w:val="18"/>
              </w:rPr>
            </w:pPr>
            <w:r>
              <w:rPr>
                <w:rFonts w:ascii="Arial" w:hAnsi="Arial"/>
                <w:sz w:val="18"/>
              </w:rPr>
              <w:t>1 910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Case Management outlets reporting a minimum of two planned quality improvement activities in the forthcoming year</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Clients waiting less than 3 months for a case management </w:t>
            </w:r>
            <w:r>
              <w:t>service</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80</w:t>
            </w:r>
          </w:p>
        </w:tc>
        <w:tc>
          <w:tcPr>
            <w:tcW w:w="907" w:type="dxa"/>
          </w:tcPr>
          <w:p w:rsidR="00000000" w:rsidRDefault="00064464">
            <w:pPr>
              <w:spacing w:after="60"/>
              <w:jc w:val="right"/>
              <w:rPr>
                <w:rFonts w:ascii="Arial" w:hAnsi="Arial"/>
                <w:sz w:val="18"/>
              </w:rPr>
            </w:pPr>
            <w:r>
              <w:rPr>
                <w:rFonts w:ascii="Arial" w:hAnsi="Arial"/>
                <w:sz w:val="18"/>
              </w:rPr>
              <w:t>95</w:t>
            </w:r>
          </w:p>
        </w:tc>
        <w:tc>
          <w:tcPr>
            <w:tcW w:w="734"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32.9</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Specialist Behavioural Services</w:t>
            </w:r>
            <w:r>
              <w:t xml:space="preserve"> </w:t>
            </w:r>
            <w:r>
              <w:noBreakHyphen/>
              <w:t xml:space="preserve"> Assessment, consultation and intervention services for people with highly complex and challenging behaviours.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Clients rec</w:t>
            </w:r>
            <w:r>
              <w:t>eiving a Behaviour Intervention Service</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1 789</w:t>
            </w:r>
            <w:r>
              <w:rPr>
                <w:rFonts w:ascii="Arial" w:hAnsi="Arial"/>
                <w:i/>
                <w:sz w:val="18"/>
                <w:vertAlign w:val="superscript"/>
              </w:rPr>
              <w:t>(a)</w:t>
            </w:r>
          </w:p>
        </w:tc>
        <w:tc>
          <w:tcPr>
            <w:tcW w:w="806" w:type="dxa"/>
          </w:tcPr>
          <w:p w:rsidR="00000000" w:rsidRDefault="00064464">
            <w:pPr>
              <w:spacing w:after="60"/>
              <w:jc w:val="right"/>
              <w:rPr>
                <w:rFonts w:ascii="Arial" w:hAnsi="Arial"/>
                <w:sz w:val="18"/>
              </w:rPr>
            </w:pPr>
            <w:r>
              <w:rPr>
                <w:rFonts w:ascii="Arial" w:hAnsi="Arial"/>
                <w:sz w:val="18"/>
              </w:rPr>
              <w:t>1 700</w:t>
            </w:r>
          </w:p>
        </w:tc>
        <w:tc>
          <w:tcPr>
            <w:tcW w:w="907" w:type="dxa"/>
          </w:tcPr>
          <w:p w:rsidR="00000000" w:rsidRDefault="00064464">
            <w:pPr>
              <w:spacing w:after="60"/>
              <w:jc w:val="right"/>
              <w:rPr>
                <w:rFonts w:ascii="Arial" w:hAnsi="Arial"/>
                <w:sz w:val="18"/>
              </w:rPr>
            </w:pPr>
            <w:r>
              <w:rPr>
                <w:rFonts w:ascii="Arial" w:hAnsi="Arial"/>
                <w:sz w:val="18"/>
              </w:rPr>
              <w:t>1 137</w:t>
            </w:r>
          </w:p>
        </w:tc>
        <w:tc>
          <w:tcPr>
            <w:tcW w:w="734" w:type="dxa"/>
          </w:tcPr>
          <w:p w:rsidR="00000000" w:rsidRDefault="00064464">
            <w:pPr>
              <w:spacing w:after="60"/>
              <w:jc w:val="right"/>
              <w:rPr>
                <w:rFonts w:ascii="Arial" w:hAnsi="Arial"/>
                <w:sz w:val="18"/>
              </w:rPr>
            </w:pPr>
            <w:r>
              <w:rPr>
                <w:rFonts w:ascii="Arial" w:hAnsi="Arial"/>
                <w:sz w:val="18"/>
              </w:rPr>
              <w:t>1 300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Clients referred to the same service type more than once in an 18 month period</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10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Clients waiting less than 3 months for specialist</w:t>
            </w:r>
            <w:r>
              <w:t xml:space="preserve"> services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80</w:t>
            </w:r>
          </w:p>
        </w:tc>
        <w:tc>
          <w:tcPr>
            <w:tcW w:w="907" w:type="dxa"/>
          </w:tcPr>
          <w:p w:rsidR="00000000" w:rsidRDefault="00064464">
            <w:pPr>
              <w:spacing w:after="60"/>
              <w:jc w:val="right"/>
              <w:rPr>
                <w:rFonts w:ascii="Arial" w:hAnsi="Arial"/>
                <w:sz w:val="18"/>
              </w:rPr>
            </w:pPr>
            <w:r>
              <w:rPr>
                <w:rFonts w:ascii="Arial" w:hAnsi="Arial"/>
                <w:sz w:val="18"/>
              </w:rPr>
              <w:t>87</w:t>
            </w:r>
          </w:p>
        </w:tc>
        <w:tc>
          <w:tcPr>
            <w:tcW w:w="734"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8.7</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Information/Advocacy Services</w:t>
            </w:r>
            <w:r>
              <w:t xml:space="preserve"> </w:t>
            </w:r>
            <w:r>
              <w:noBreakHyphen/>
              <w:t xml:space="preserve"> Information, assistance and advocacy support to people with disabilities.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Clients receiving advocacy support </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1 014</w:t>
            </w:r>
          </w:p>
        </w:tc>
        <w:tc>
          <w:tcPr>
            <w:tcW w:w="806" w:type="dxa"/>
          </w:tcPr>
          <w:p w:rsidR="00000000" w:rsidRDefault="00064464">
            <w:pPr>
              <w:spacing w:after="60"/>
              <w:jc w:val="right"/>
              <w:rPr>
                <w:rFonts w:ascii="Arial" w:hAnsi="Arial"/>
                <w:sz w:val="18"/>
              </w:rPr>
            </w:pPr>
            <w:r>
              <w:rPr>
                <w:rFonts w:ascii="Arial" w:hAnsi="Arial"/>
                <w:sz w:val="18"/>
              </w:rPr>
              <w:t>600</w:t>
            </w:r>
          </w:p>
        </w:tc>
        <w:tc>
          <w:tcPr>
            <w:tcW w:w="907" w:type="dxa"/>
          </w:tcPr>
          <w:p w:rsidR="00000000" w:rsidRDefault="00064464">
            <w:pPr>
              <w:spacing w:after="60"/>
              <w:jc w:val="right"/>
              <w:rPr>
                <w:rFonts w:ascii="Arial" w:hAnsi="Arial"/>
                <w:sz w:val="18"/>
              </w:rPr>
            </w:pPr>
            <w:r>
              <w:rPr>
                <w:rFonts w:ascii="Arial" w:hAnsi="Arial"/>
                <w:sz w:val="18"/>
              </w:rPr>
              <w:t>910</w:t>
            </w:r>
          </w:p>
        </w:tc>
        <w:tc>
          <w:tcPr>
            <w:tcW w:w="734" w:type="dxa"/>
          </w:tcPr>
          <w:p w:rsidR="00000000" w:rsidRDefault="00064464">
            <w:pPr>
              <w:spacing w:after="60"/>
              <w:jc w:val="right"/>
              <w:rPr>
                <w:rFonts w:ascii="Arial" w:hAnsi="Arial"/>
                <w:sz w:val="18"/>
              </w:rPr>
            </w:pPr>
            <w:r>
              <w:rPr>
                <w:rFonts w:ascii="Arial" w:hAnsi="Arial"/>
                <w:sz w:val="18"/>
              </w:rPr>
              <w:t>910</w:t>
            </w:r>
          </w:p>
        </w:tc>
      </w:tr>
    </w:tbl>
    <w:p w:rsidR="00000000" w:rsidRDefault="00064464">
      <w:pPr>
        <w:pStyle w:val="OGHeading1"/>
        <w:rPr>
          <w:i/>
        </w:rPr>
      </w:pPr>
      <w:r>
        <w:rPr>
          <w:rFonts w:ascii="Times New Roman" w:hAnsi="Times New Roman"/>
          <w:i/>
          <w:sz w:val="22"/>
        </w:rPr>
        <w:br w:type="page"/>
      </w:r>
      <w:r>
        <w:lastRenderedPageBreak/>
        <w:t xml:space="preserve">DisAbility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Websites compliant with appropriate guidelines for accessib</w:t>
            </w:r>
            <w:r>
              <w:t>ility</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34"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4.0</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Quality Improvement Services</w:t>
            </w:r>
            <w:r>
              <w:t xml:space="preserve"> </w:t>
            </w:r>
            <w:r>
              <w:noBreakHyphen/>
              <w:t xml:space="preserve"> Quality improvement initiatives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ext"/>
            </w:pPr>
          </w:p>
        </w:tc>
        <w:tc>
          <w:tcPr>
            <w:tcW w:w="806" w:type="dxa"/>
          </w:tcPr>
          <w:p w:rsidR="00000000" w:rsidRDefault="00064464">
            <w:pPr>
              <w:pStyle w:val="OGText"/>
            </w:pPr>
          </w:p>
        </w:tc>
        <w:tc>
          <w:tcPr>
            <w:tcW w:w="806" w:type="dxa"/>
          </w:tcPr>
          <w:p w:rsidR="00000000" w:rsidRDefault="00064464">
            <w:pPr>
              <w:pStyle w:val="OGText"/>
            </w:pPr>
          </w:p>
        </w:tc>
        <w:tc>
          <w:tcPr>
            <w:tcW w:w="907" w:type="dxa"/>
          </w:tcPr>
          <w:p w:rsidR="00000000" w:rsidRDefault="00064464">
            <w:pPr>
              <w:pStyle w:val="OGText"/>
            </w:pPr>
          </w:p>
        </w:tc>
        <w:tc>
          <w:tcPr>
            <w:tcW w:w="734" w:type="dxa"/>
          </w:tcPr>
          <w:p w:rsidR="00000000" w:rsidRDefault="00064464">
            <w:pPr>
              <w:pStyle w:val="OGText"/>
            </w:pPr>
          </w:p>
        </w:tc>
      </w:tr>
      <w:tr w:rsidR="00000000">
        <w:tblPrEx>
          <w:tblCellMar>
            <w:top w:w="0" w:type="dxa"/>
            <w:bottom w:w="0" w:type="dxa"/>
          </w:tblCellMar>
        </w:tblPrEx>
        <w:trPr>
          <w:cantSplit/>
        </w:trPr>
        <w:tc>
          <w:tcPr>
            <w:tcW w:w="3024" w:type="dxa"/>
          </w:tcPr>
          <w:p w:rsidR="00000000" w:rsidRDefault="00064464">
            <w:pPr>
              <w:pStyle w:val="OGTabText"/>
            </w:pPr>
            <w:r>
              <w:t>Number of service improvement projects funded</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30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Percentage o</w:t>
            </w:r>
            <w:r>
              <w:t>f eligible providers participating in a quality self assessment process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90</w:t>
            </w:r>
          </w:p>
        </w:tc>
        <w:tc>
          <w:tcPr>
            <w:tcW w:w="734"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34" w:type="dxa"/>
            <w:tcBorders>
              <w:bottom w:val="single" w:sz="12" w:space="0" w:color="auto"/>
            </w:tcBorders>
          </w:tcPr>
          <w:p w:rsidR="00000000" w:rsidRDefault="00064464">
            <w:pPr>
              <w:spacing w:after="60"/>
              <w:jc w:val="right"/>
              <w:rPr>
                <w:rFonts w:ascii="Arial" w:hAnsi="Arial"/>
                <w:sz w:val="18"/>
              </w:rPr>
            </w:pPr>
            <w:r>
              <w:rPr>
                <w:rFonts w:ascii="Arial" w:hAnsi="Arial"/>
                <w:sz w:val="18"/>
              </w:rPr>
              <w:t>1.1</w:t>
            </w:r>
          </w:p>
        </w:tc>
      </w:tr>
    </w:tbl>
    <w:p w:rsidR="00000000" w:rsidRDefault="00064464">
      <w:pPr>
        <w:pStyle w:val="Source"/>
      </w:pPr>
      <w:r>
        <w:t>Source: Department of Human Services</w:t>
      </w:r>
    </w:p>
    <w:p w:rsidR="00000000" w:rsidRDefault="00064464">
      <w:pPr>
        <w:pStyle w:val="Notes"/>
      </w:pPr>
      <w:r>
        <w:t>Notes:</w:t>
      </w:r>
    </w:p>
    <w:p w:rsidR="00000000" w:rsidRDefault="00064464">
      <w:pPr>
        <w:pStyle w:val="Notes"/>
        <w:rPr>
          <w:sz w:val="20"/>
        </w:rPr>
      </w:pPr>
      <w:r>
        <w:t>(a)</w:t>
      </w:r>
      <w:r>
        <w:tab/>
        <w:t>The reported 1998</w:t>
      </w:r>
      <w:r>
        <w:noBreakHyphen/>
        <w:t>99 performance revised from 2 715 becaus</w:t>
      </w:r>
      <w:r>
        <w:t>e of exclusion of Family Intervention Support Services.</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630"/>
        <w:gridCol w:w="891"/>
        <w:gridCol w:w="806"/>
        <w:gridCol w:w="806"/>
        <w:gridCol w:w="994"/>
      </w:tblGrid>
      <w:tr w:rsidR="00000000">
        <w:tblPrEx>
          <w:tblCellMar>
            <w:top w:w="0" w:type="dxa"/>
            <w:bottom w:w="0" w:type="dxa"/>
          </w:tblCellMar>
        </w:tblPrEx>
        <w:tc>
          <w:tcPr>
            <w:tcW w:w="3630" w:type="dxa"/>
            <w:tcBorders>
              <w:top w:val="single" w:sz="6" w:space="0" w:color="auto"/>
            </w:tcBorders>
          </w:tcPr>
          <w:p w:rsidR="00000000" w:rsidRDefault="00064464">
            <w:pPr>
              <w:pStyle w:val="Tabletext"/>
              <w:rPr>
                <w:snapToGrid w:val="0"/>
                <w:lang w:eastAsia="en-US"/>
              </w:rPr>
            </w:pPr>
          </w:p>
        </w:tc>
        <w:tc>
          <w:tcPr>
            <w:tcW w:w="891"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630" w:type="dxa"/>
            <w:tcBorders>
              <w:bottom w:val="single" w:sz="6" w:space="0" w:color="auto"/>
            </w:tcBorders>
          </w:tcPr>
          <w:p w:rsidR="00000000" w:rsidRDefault="00064464">
            <w:pPr>
              <w:pStyle w:val="Tabletext"/>
              <w:rPr>
                <w:snapToGrid w:val="0"/>
                <w:lang w:eastAsia="en-US"/>
              </w:rPr>
            </w:pPr>
          </w:p>
        </w:tc>
        <w:tc>
          <w:tcPr>
            <w:tcW w:w="891"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630" w:type="dxa"/>
          </w:tcPr>
          <w:p w:rsidR="00000000" w:rsidRDefault="00064464">
            <w:pPr>
              <w:pStyle w:val="Tabletext"/>
              <w:rPr>
                <w:b/>
                <w:snapToGrid w:val="0"/>
                <w:lang w:eastAsia="en-US"/>
              </w:rPr>
            </w:pPr>
            <w:r>
              <w:rPr>
                <w:b/>
                <w:snapToGrid w:val="0"/>
                <w:lang w:eastAsia="en-US"/>
              </w:rPr>
              <w:t>Total costs of output group</w:t>
            </w:r>
          </w:p>
        </w:tc>
        <w:tc>
          <w:tcPr>
            <w:tcW w:w="891" w:type="dxa"/>
          </w:tcPr>
          <w:p w:rsidR="00000000" w:rsidRDefault="00064464">
            <w:pPr>
              <w:pStyle w:val="TableofFigures"/>
              <w:rPr>
                <w:b/>
                <w:snapToGrid w:val="0"/>
                <w:lang w:eastAsia="en-US"/>
              </w:rPr>
            </w:pPr>
            <w:r>
              <w:rPr>
                <w:b/>
                <w:snapToGrid w:val="0"/>
                <w:lang w:eastAsia="en-US"/>
              </w:rPr>
              <w:t xml:space="preserve"> 571.9</w:t>
            </w:r>
          </w:p>
        </w:tc>
        <w:tc>
          <w:tcPr>
            <w:tcW w:w="806" w:type="dxa"/>
          </w:tcPr>
          <w:p w:rsidR="00000000" w:rsidRDefault="00064464">
            <w:pPr>
              <w:pStyle w:val="TableofFigures"/>
              <w:rPr>
                <w:b/>
                <w:snapToGrid w:val="0"/>
                <w:lang w:eastAsia="en-US"/>
              </w:rPr>
            </w:pPr>
            <w:r>
              <w:rPr>
                <w:b/>
                <w:snapToGrid w:val="0"/>
                <w:lang w:eastAsia="en-US"/>
              </w:rPr>
              <w:t xml:space="preserve"> 593.9</w:t>
            </w:r>
          </w:p>
        </w:tc>
        <w:tc>
          <w:tcPr>
            <w:tcW w:w="806" w:type="dxa"/>
          </w:tcPr>
          <w:p w:rsidR="00000000" w:rsidRDefault="00064464">
            <w:pPr>
              <w:pStyle w:val="TableofFigures"/>
              <w:rPr>
                <w:b/>
                <w:snapToGrid w:val="0"/>
                <w:lang w:eastAsia="en-US"/>
              </w:rPr>
            </w:pPr>
            <w:r>
              <w:rPr>
                <w:b/>
                <w:snapToGrid w:val="0"/>
                <w:lang w:eastAsia="en-US"/>
              </w:rPr>
              <w:t xml:space="preserve"> 668.5</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16.9</w:t>
            </w:r>
          </w:p>
        </w:tc>
      </w:tr>
      <w:tr w:rsidR="00000000">
        <w:tblPrEx>
          <w:tblCellMar>
            <w:top w:w="0" w:type="dxa"/>
            <w:bottom w:w="0" w:type="dxa"/>
          </w:tblCellMar>
        </w:tblPrEx>
        <w:tc>
          <w:tcPr>
            <w:tcW w:w="3630" w:type="dxa"/>
          </w:tcPr>
          <w:p w:rsidR="00000000" w:rsidRDefault="00064464">
            <w:pPr>
              <w:pStyle w:val="Tabletext"/>
              <w:rPr>
                <w:i/>
                <w:snapToGrid w:val="0"/>
                <w:lang w:eastAsia="en-US"/>
              </w:rPr>
            </w:pPr>
            <w:r>
              <w:rPr>
                <w:i/>
                <w:snapToGrid w:val="0"/>
                <w:lang w:eastAsia="en-US"/>
              </w:rPr>
              <w:t>Comprising:</w:t>
            </w:r>
          </w:p>
        </w:tc>
        <w:tc>
          <w:tcPr>
            <w:tcW w:w="891"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Employee Related Expenses</w:t>
            </w:r>
          </w:p>
        </w:tc>
        <w:tc>
          <w:tcPr>
            <w:tcW w:w="891" w:type="dxa"/>
          </w:tcPr>
          <w:p w:rsidR="00000000" w:rsidRDefault="00064464">
            <w:pPr>
              <w:pStyle w:val="TableofFigures"/>
              <w:rPr>
                <w:snapToGrid w:val="0"/>
                <w:lang w:eastAsia="en-US"/>
              </w:rPr>
            </w:pPr>
            <w:r>
              <w:rPr>
                <w:snapToGrid w:val="0"/>
                <w:lang w:eastAsia="en-US"/>
              </w:rPr>
              <w:t xml:space="preserve"> 21</w:t>
            </w:r>
            <w:r>
              <w:rPr>
                <w:snapToGrid w:val="0"/>
                <w:lang w:eastAsia="en-US"/>
              </w:rPr>
              <w:t>7.8</w:t>
            </w:r>
          </w:p>
        </w:tc>
        <w:tc>
          <w:tcPr>
            <w:tcW w:w="806" w:type="dxa"/>
          </w:tcPr>
          <w:p w:rsidR="00000000" w:rsidRDefault="00064464">
            <w:pPr>
              <w:pStyle w:val="TableofFigures"/>
              <w:rPr>
                <w:snapToGrid w:val="0"/>
                <w:lang w:eastAsia="en-US"/>
              </w:rPr>
            </w:pPr>
            <w:r>
              <w:rPr>
                <w:snapToGrid w:val="0"/>
                <w:lang w:eastAsia="en-US"/>
              </w:rPr>
              <w:t xml:space="preserve"> 227.7</w:t>
            </w:r>
          </w:p>
        </w:tc>
        <w:tc>
          <w:tcPr>
            <w:tcW w:w="806" w:type="dxa"/>
          </w:tcPr>
          <w:p w:rsidR="00000000" w:rsidRDefault="00064464">
            <w:pPr>
              <w:pStyle w:val="TableofFigures"/>
              <w:rPr>
                <w:snapToGrid w:val="0"/>
                <w:lang w:eastAsia="en-US"/>
              </w:rPr>
            </w:pPr>
            <w:r>
              <w:rPr>
                <w:snapToGrid w:val="0"/>
                <w:lang w:eastAsia="en-US"/>
              </w:rPr>
              <w:t xml:space="preserve"> 229.2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5.3</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Purchase Of Supplies And Services</w:t>
            </w:r>
          </w:p>
        </w:tc>
        <w:tc>
          <w:tcPr>
            <w:tcW w:w="891" w:type="dxa"/>
          </w:tcPr>
          <w:p w:rsidR="00000000" w:rsidRDefault="00064464">
            <w:pPr>
              <w:pStyle w:val="TableofFigures"/>
              <w:rPr>
                <w:snapToGrid w:val="0"/>
                <w:lang w:eastAsia="en-US"/>
              </w:rPr>
            </w:pPr>
            <w:r>
              <w:rPr>
                <w:snapToGrid w:val="0"/>
                <w:lang w:eastAsia="en-US"/>
              </w:rPr>
              <w:t xml:space="preserve"> 330.6</w:t>
            </w:r>
          </w:p>
        </w:tc>
        <w:tc>
          <w:tcPr>
            <w:tcW w:w="806" w:type="dxa"/>
          </w:tcPr>
          <w:p w:rsidR="00000000" w:rsidRDefault="00064464">
            <w:pPr>
              <w:pStyle w:val="TableofFigures"/>
              <w:rPr>
                <w:snapToGrid w:val="0"/>
                <w:lang w:eastAsia="en-US"/>
              </w:rPr>
            </w:pPr>
            <w:r>
              <w:rPr>
                <w:snapToGrid w:val="0"/>
                <w:lang w:eastAsia="en-US"/>
              </w:rPr>
              <w:t xml:space="preserve"> 344.3</w:t>
            </w:r>
          </w:p>
        </w:tc>
        <w:tc>
          <w:tcPr>
            <w:tcW w:w="806" w:type="dxa"/>
          </w:tcPr>
          <w:p w:rsidR="00000000" w:rsidRDefault="00064464">
            <w:pPr>
              <w:pStyle w:val="TableofFigures"/>
              <w:rPr>
                <w:snapToGrid w:val="0"/>
                <w:lang w:eastAsia="en-US"/>
              </w:rPr>
            </w:pPr>
            <w:r>
              <w:rPr>
                <w:snapToGrid w:val="0"/>
                <w:lang w:eastAsia="en-US"/>
              </w:rPr>
              <w:t xml:space="preserve"> 416.0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25.8</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Depreciation &amp; Amortisation</w:t>
            </w:r>
          </w:p>
        </w:tc>
        <w:tc>
          <w:tcPr>
            <w:tcW w:w="891" w:type="dxa"/>
          </w:tcPr>
          <w:p w:rsidR="00000000" w:rsidRDefault="00064464">
            <w:pPr>
              <w:pStyle w:val="TableofFigures"/>
              <w:rPr>
                <w:snapToGrid w:val="0"/>
                <w:lang w:eastAsia="en-US"/>
              </w:rPr>
            </w:pPr>
            <w:r>
              <w:rPr>
                <w:snapToGrid w:val="0"/>
                <w:lang w:eastAsia="en-US"/>
              </w:rPr>
              <w:t xml:space="preserve"> 9.5</w:t>
            </w:r>
          </w:p>
        </w:tc>
        <w:tc>
          <w:tcPr>
            <w:tcW w:w="806" w:type="dxa"/>
          </w:tcPr>
          <w:p w:rsidR="00000000" w:rsidRDefault="00064464">
            <w:pPr>
              <w:pStyle w:val="TableofFigures"/>
              <w:rPr>
                <w:snapToGrid w:val="0"/>
                <w:lang w:eastAsia="en-US"/>
              </w:rPr>
            </w:pPr>
            <w:r>
              <w:rPr>
                <w:snapToGrid w:val="0"/>
                <w:lang w:eastAsia="en-US"/>
              </w:rPr>
              <w:t xml:space="preserve"> 5.8</w:t>
            </w:r>
          </w:p>
        </w:tc>
        <w:tc>
          <w:tcPr>
            <w:tcW w:w="806" w:type="dxa"/>
          </w:tcPr>
          <w:p w:rsidR="00000000" w:rsidRDefault="00064464">
            <w:pPr>
              <w:pStyle w:val="TableofFigures"/>
              <w:rPr>
                <w:snapToGrid w:val="0"/>
                <w:lang w:eastAsia="en-US"/>
              </w:rPr>
            </w:pPr>
            <w:r>
              <w:rPr>
                <w:snapToGrid w:val="0"/>
                <w:lang w:eastAsia="en-US"/>
              </w:rPr>
              <w:t xml:space="preserve"> 6.7</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29.3</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Capital Asset Charge</w:t>
            </w:r>
          </w:p>
        </w:tc>
        <w:tc>
          <w:tcPr>
            <w:tcW w:w="891" w:type="dxa"/>
          </w:tcPr>
          <w:p w:rsidR="00000000" w:rsidRDefault="00064464">
            <w:pPr>
              <w:pStyle w:val="TableofFigures"/>
              <w:rPr>
                <w:snapToGrid w:val="0"/>
                <w:lang w:eastAsia="en-US"/>
              </w:rPr>
            </w:pPr>
            <w:r>
              <w:rPr>
                <w:snapToGrid w:val="0"/>
                <w:lang w:eastAsia="en-US"/>
              </w:rPr>
              <w:t xml:space="preserve"> 12.8</w:t>
            </w:r>
          </w:p>
        </w:tc>
        <w:tc>
          <w:tcPr>
            <w:tcW w:w="806" w:type="dxa"/>
          </w:tcPr>
          <w:p w:rsidR="00000000" w:rsidRDefault="00064464">
            <w:pPr>
              <w:pStyle w:val="TableofFigures"/>
              <w:rPr>
                <w:snapToGrid w:val="0"/>
                <w:lang w:eastAsia="en-US"/>
              </w:rPr>
            </w:pPr>
            <w:r>
              <w:rPr>
                <w:snapToGrid w:val="0"/>
                <w:lang w:eastAsia="en-US"/>
              </w:rPr>
              <w:t xml:space="preserve"> 11.9</w:t>
            </w:r>
          </w:p>
        </w:tc>
        <w:tc>
          <w:tcPr>
            <w:tcW w:w="806" w:type="dxa"/>
          </w:tcPr>
          <w:p w:rsidR="00000000" w:rsidRDefault="00064464">
            <w:pPr>
              <w:pStyle w:val="TableofFigures"/>
              <w:rPr>
                <w:snapToGrid w:val="0"/>
                <w:lang w:eastAsia="en-US"/>
              </w:rPr>
            </w:pPr>
            <w:r>
              <w:rPr>
                <w:snapToGrid w:val="0"/>
                <w:lang w:eastAsia="en-US"/>
              </w:rPr>
              <w:t xml:space="preserve"> 12.4</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3.1</w:t>
            </w:r>
          </w:p>
        </w:tc>
      </w:tr>
      <w:tr w:rsidR="00000000">
        <w:tblPrEx>
          <w:tblCellMar>
            <w:top w:w="0" w:type="dxa"/>
            <w:bottom w:w="0" w:type="dxa"/>
          </w:tblCellMar>
        </w:tblPrEx>
        <w:tc>
          <w:tcPr>
            <w:tcW w:w="3630"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91" w:type="dxa"/>
            <w:tcBorders>
              <w:bottom w:val="single" w:sz="12" w:space="0" w:color="auto"/>
            </w:tcBorders>
          </w:tcPr>
          <w:p w:rsidR="00000000" w:rsidRDefault="00064464">
            <w:pPr>
              <w:pStyle w:val="TableofFigures"/>
              <w:rPr>
                <w:snapToGrid w:val="0"/>
                <w:lang w:eastAsia="en-US"/>
              </w:rPr>
            </w:pPr>
            <w:r>
              <w:rPr>
                <w:snapToGrid w:val="0"/>
                <w:lang w:eastAsia="en-US"/>
              </w:rPr>
              <w:t xml:space="preserve"> 1.3</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4.2</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4.2</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na</w:t>
            </w:r>
          </w:p>
        </w:tc>
      </w:tr>
    </w:tbl>
    <w:p w:rsidR="00000000" w:rsidRDefault="00064464">
      <w:pPr>
        <w:pStyle w:val="Source"/>
      </w:pPr>
      <w:r>
        <w:t>Source: Department of Treasury and Fina</w:t>
      </w:r>
      <w:r>
        <w:t>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"DisAbility Services:Human Services, Department of" \r "DHS_DisAbility" </w:instrText>
      </w:r>
      <w:r>
        <w:fldChar w:fldCharType="end"/>
      </w:r>
    </w:p>
    <w:bookmarkEnd w:id="96"/>
    <w:p w:rsidR="00000000" w:rsidRDefault="00064464"/>
    <w:p w:rsidR="00000000" w:rsidRDefault="00064464">
      <w:pPr>
        <w:pStyle w:val="OGHeading1"/>
      </w:pPr>
      <w:r>
        <w:br w:type="page"/>
      </w:r>
      <w:bookmarkStart w:id="99" w:name="DHS_Community"/>
      <w:r>
        <w:lastRenderedPageBreak/>
        <w:t>Community Care</w:t>
      </w:r>
    </w:p>
    <w:p w:rsidR="00000000" w:rsidRDefault="00064464">
      <w:pPr>
        <w:pStyle w:val="OGHeading2"/>
      </w:pPr>
      <w:r>
        <w:t>Key Government Outcomes:</w:t>
      </w:r>
    </w:p>
    <w:p w:rsidR="00000000" w:rsidRDefault="00064464">
      <w:pPr>
        <w:pStyle w:val="OGText"/>
      </w:pPr>
      <w:r>
        <w:t>Access to services that support members of the community at critic</w:t>
      </w:r>
      <w:r>
        <w:t>al life stages, particularly families and young people and promote their health and well being and develop their capacity to function independently.</w:t>
      </w:r>
    </w:p>
    <w:p w:rsidR="00000000" w:rsidRDefault="00064464">
      <w:pPr>
        <w:pStyle w:val="OGHeading2"/>
      </w:pPr>
      <w:r>
        <w:t>Description of the Output Group:</w:t>
      </w:r>
    </w:p>
    <w:p w:rsidR="00000000" w:rsidRDefault="00064464">
      <w:pPr>
        <w:pStyle w:val="OGText"/>
      </w:pPr>
      <w:r>
        <w:t>Purchase or provision of preschool and child care services, a range of pri</w:t>
      </w:r>
      <w:r>
        <w:t>mary and secondary services which support the role of families as primary carers, early intervention services for individuals and families facing personal or financial crisis, protective services for children at risk, and juvenile justice services.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w:t>
            </w:r>
            <w:r>
              <w:rPr>
                <w:rFonts w:ascii="Arial" w:hAnsi="Arial"/>
                <w:b/>
                <w:i/>
                <w:sz w:val="18"/>
              </w:rPr>
              <w:t>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 xml:space="preserve">Children’s Services </w:t>
            </w:r>
            <w:r>
              <w:rPr>
                <w:b/>
              </w:rPr>
              <w:noBreakHyphen/>
              <w:t xml:space="preserve"> </w:t>
            </w:r>
            <w:r>
              <w:t>Provision of funding to, and the licensing and monitoring of, centre</w:t>
            </w:r>
            <w:r>
              <w:noBreakHyphen/>
              <w:t>based children’s services that provi</w:t>
            </w:r>
            <w:r>
              <w:t>de education and care to children prior to starting school and that support parents to access short term education activities.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Funded preschool places</w:t>
            </w:r>
            <w:r>
              <w:rPr>
                <w:i/>
                <w:vertAlign w:val="superscript"/>
              </w:rPr>
              <w:t>(a)</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60 725</w:t>
            </w:r>
          </w:p>
        </w:tc>
        <w:tc>
          <w:tcPr>
            <w:tcW w:w="806" w:type="dxa"/>
          </w:tcPr>
          <w:p w:rsidR="00000000" w:rsidRDefault="00064464">
            <w:pPr>
              <w:spacing w:after="60"/>
              <w:jc w:val="right"/>
              <w:rPr>
                <w:rFonts w:ascii="Arial" w:hAnsi="Arial"/>
                <w:sz w:val="18"/>
              </w:rPr>
            </w:pPr>
            <w:r>
              <w:rPr>
                <w:rFonts w:ascii="Arial" w:hAnsi="Arial"/>
                <w:sz w:val="18"/>
              </w:rPr>
              <w:t>61 352</w:t>
            </w:r>
          </w:p>
        </w:tc>
        <w:tc>
          <w:tcPr>
            <w:tcW w:w="907" w:type="dxa"/>
          </w:tcPr>
          <w:p w:rsidR="00000000" w:rsidRDefault="00064464">
            <w:pPr>
              <w:spacing w:after="60"/>
              <w:jc w:val="right"/>
              <w:rPr>
                <w:rFonts w:ascii="Arial" w:hAnsi="Arial"/>
                <w:sz w:val="18"/>
              </w:rPr>
            </w:pPr>
            <w:r>
              <w:rPr>
                <w:rFonts w:ascii="Arial" w:hAnsi="Arial"/>
                <w:sz w:val="18"/>
              </w:rPr>
              <w:t>60 160</w:t>
            </w:r>
          </w:p>
        </w:tc>
        <w:tc>
          <w:tcPr>
            <w:tcW w:w="734" w:type="dxa"/>
          </w:tcPr>
          <w:p w:rsidR="00000000" w:rsidRDefault="00064464">
            <w:pPr>
              <w:spacing w:after="60"/>
              <w:jc w:val="right"/>
              <w:rPr>
                <w:rFonts w:ascii="Arial" w:hAnsi="Arial"/>
                <w:sz w:val="18"/>
              </w:rPr>
            </w:pPr>
            <w:r>
              <w:rPr>
                <w:rFonts w:ascii="Arial" w:hAnsi="Arial"/>
                <w:sz w:val="18"/>
              </w:rPr>
              <w:t>59 700</w:t>
            </w:r>
          </w:p>
        </w:tc>
      </w:tr>
      <w:tr w:rsidR="00000000">
        <w:tblPrEx>
          <w:tblCellMar>
            <w:top w:w="0" w:type="dxa"/>
            <w:bottom w:w="0" w:type="dxa"/>
          </w:tblCellMar>
        </w:tblPrEx>
        <w:trPr>
          <w:cantSplit/>
        </w:trPr>
        <w:tc>
          <w:tcPr>
            <w:tcW w:w="3024" w:type="dxa"/>
          </w:tcPr>
          <w:p w:rsidR="00000000" w:rsidRDefault="00064464">
            <w:pPr>
              <w:pStyle w:val="OGTabText"/>
            </w:pPr>
            <w:r>
              <w:t>Preschool participation rate</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91.8</w:t>
            </w:r>
          </w:p>
        </w:tc>
        <w:tc>
          <w:tcPr>
            <w:tcW w:w="806" w:type="dxa"/>
          </w:tcPr>
          <w:p w:rsidR="00000000" w:rsidRDefault="00064464">
            <w:pPr>
              <w:spacing w:after="60"/>
              <w:jc w:val="right"/>
              <w:rPr>
                <w:rFonts w:ascii="Arial" w:hAnsi="Arial"/>
                <w:sz w:val="18"/>
              </w:rPr>
            </w:pPr>
            <w:r>
              <w:rPr>
                <w:rFonts w:ascii="Arial" w:hAnsi="Arial"/>
                <w:sz w:val="18"/>
              </w:rPr>
              <w:t>92</w:t>
            </w:r>
          </w:p>
        </w:tc>
        <w:tc>
          <w:tcPr>
            <w:tcW w:w="907" w:type="dxa"/>
          </w:tcPr>
          <w:p w:rsidR="00000000" w:rsidRDefault="00064464">
            <w:pPr>
              <w:spacing w:after="60"/>
              <w:jc w:val="right"/>
              <w:rPr>
                <w:rFonts w:ascii="Arial" w:hAnsi="Arial"/>
                <w:sz w:val="18"/>
              </w:rPr>
            </w:pPr>
            <w:r>
              <w:rPr>
                <w:rFonts w:ascii="Arial" w:hAnsi="Arial"/>
                <w:sz w:val="18"/>
              </w:rPr>
              <w:t>95.4</w:t>
            </w:r>
          </w:p>
        </w:tc>
        <w:tc>
          <w:tcPr>
            <w:tcW w:w="734" w:type="dxa"/>
          </w:tcPr>
          <w:p w:rsidR="00000000" w:rsidRDefault="00064464">
            <w:pPr>
              <w:spacing w:after="60"/>
              <w:jc w:val="right"/>
              <w:rPr>
                <w:rFonts w:ascii="Arial" w:hAnsi="Arial"/>
                <w:sz w:val="18"/>
              </w:rPr>
            </w:pPr>
            <w:r>
              <w:rPr>
                <w:rFonts w:ascii="Arial" w:hAnsi="Arial"/>
                <w:sz w:val="18"/>
              </w:rPr>
              <w:t>95.4</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Funded preschool services with a quality assurance process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90</w:t>
            </w:r>
          </w:p>
        </w:tc>
        <w:tc>
          <w:tcPr>
            <w:tcW w:w="806" w:type="dxa"/>
          </w:tcPr>
          <w:p w:rsidR="00000000" w:rsidRDefault="00064464">
            <w:pPr>
              <w:spacing w:after="60"/>
              <w:jc w:val="right"/>
              <w:rPr>
                <w:rFonts w:ascii="Arial" w:hAnsi="Arial"/>
                <w:sz w:val="18"/>
              </w:rPr>
            </w:pPr>
            <w:r>
              <w:rPr>
                <w:rFonts w:ascii="Arial" w:hAnsi="Arial"/>
                <w:sz w:val="18"/>
              </w:rPr>
              <w:t>90</w:t>
            </w:r>
          </w:p>
        </w:tc>
        <w:tc>
          <w:tcPr>
            <w:tcW w:w="907" w:type="dxa"/>
          </w:tcPr>
          <w:p w:rsidR="00000000" w:rsidRDefault="00064464">
            <w:pPr>
              <w:spacing w:after="60"/>
              <w:jc w:val="right"/>
              <w:rPr>
                <w:rFonts w:ascii="Arial" w:hAnsi="Arial"/>
                <w:sz w:val="18"/>
              </w:rPr>
            </w:pPr>
            <w:r>
              <w:rPr>
                <w:rFonts w:ascii="Arial" w:hAnsi="Arial"/>
                <w:sz w:val="18"/>
              </w:rPr>
              <w:t>90</w:t>
            </w:r>
          </w:p>
        </w:tc>
        <w:tc>
          <w:tcPr>
            <w:tcW w:w="734"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Licensees rectifying non</w:t>
            </w:r>
            <w:r>
              <w:noBreakHyphen/>
              <w:t xml:space="preserve">compliance with statutory requirements within DHS </w:t>
            </w:r>
            <w:r>
              <w:br/>
              <w:t xml:space="preserve">timelines </w:t>
            </w:r>
            <w:r>
              <w:rPr>
                <w:i/>
                <w:vertAlign w:val="superscript"/>
              </w:rPr>
              <w:t>(b)</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65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w:t>
            </w:r>
            <w:r>
              <w:t>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78.0</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Parenting, Child and Community Development</w:t>
            </w:r>
            <w:r>
              <w:t xml:space="preserve"> </w:t>
            </w:r>
            <w:r>
              <w:noBreakHyphen/>
              <w:t xml:space="preserve"> A range of services covering support for the health and well being of children, parents and the community, comprising:  health development and surveillance, parenting services, neig</w:t>
            </w:r>
            <w:r>
              <w:t>hbourhood houses and networks, and community development and assistance.</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Total number of clients  </w:t>
            </w:r>
            <w:r>
              <w:rPr>
                <w:i/>
                <w:vertAlign w:val="superscript"/>
              </w:rPr>
              <w:t>(c)</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 xml:space="preserve">66 200 </w:t>
            </w:r>
          </w:p>
        </w:tc>
      </w:tr>
      <w:tr w:rsidR="00000000">
        <w:tblPrEx>
          <w:tblCellMar>
            <w:top w:w="0" w:type="dxa"/>
            <w:bottom w:w="0" w:type="dxa"/>
          </w:tblCellMar>
        </w:tblPrEx>
        <w:trPr>
          <w:cantSplit/>
        </w:trPr>
        <w:tc>
          <w:tcPr>
            <w:tcW w:w="3024" w:type="dxa"/>
          </w:tcPr>
          <w:p w:rsidR="00000000" w:rsidRDefault="00064464">
            <w:pPr>
              <w:pStyle w:val="OGTabText"/>
            </w:pPr>
            <w:r>
              <w:t xml:space="preserve">Total number of occasions of service/calls </w:t>
            </w:r>
            <w:r>
              <w:rPr>
                <w:i/>
                <w:vertAlign w:val="superscript"/>
              </w:rPr>
              <w:t>(d)</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56 000</w:t>
            </w:r>
          </w:p>
        </w:tc>
      </w:tr>
      <w:tr w:rsidR="00000000">
        <w:tblPrEx>
          <w:tblCellMar>
            <w:top w:w="0" w:type="dxa"/>
            <w:bottom w:w="0" w:type="dxa"/>
          </w:tblCellMar>
        </w:tblPrEx>
        <w:trPr>
          <w:cantSplit/>
        </w:trPr>
        <w:tc>
          <w:tcPr>
            <w:tcW w:w="3024" w:type="dxa"/>
          </w:tcPr>
          <w:p w:rsidR="00000000" w:rsidRDefault="00064464">
            <w:pPr>
              <w:pStyle w:val="OGTabText"/>
            </w:pPr>
            <w:r>
              <w:t>Funded hours of neighbourhood house coordi</w:t>
            </w:r>
            <w:r>
              <w:t>nation</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234 000</w:t>
            </w:r>
          </w:p>
        </w:tc>
        <w:tc>
          <w:tcPr>
            <w:tcW w:w="806" w:type="dxa"/>
          </w:tcPr>
          <w:p w:rsidR="00000000" w:rsidRDefault="00064464">
            <w:pPr>
              <w:spacing w:after="60"/>
              <w:jc w:val="right"/>
              <w:rPr>
                <w:rFonts w:ascii="Arial" w:hAnsi="Arial"/>
                <w:sz w:val="18"/>
              </w:rPr>
            </w:pPr>
            <w:r>
              <w:rPr>
                <w:rFonts w:ascii="Arial" w:hAnsi="Arial"/>
                <w:sz w:val="18"/>
              </w:rPr>
              <w:t>234 000</w:t>
            </w:r>
          </w:p>
        </w:tc>
        <w:tc>
          <w:tcPr>
            <w:tcW w:w="907" w:type="dxa"/>
          </w:tcPr>
          <w:p w:rsidR="00000000" w:rsidRDefault="00064464">
            <w:pPr>
              <w:spacing w:after="60"/>
              <w:jc w:val="right"/>
              <w:rPr>
                <w:rFonts w:ascii="Arial" w:hAnsi="Arial"/>
                <w:sz w:val="18"/>
              </w:rPr>
            </w:pPr>
            <w:r>
              <w:rPr>
                <w:rFonts w:ascii="Arial" w:hAnsi="Arial"/>
                <w:sz w:val="18"/>
              </w:rPr>
              <w:t>234 000</w:t>
            </w:r>
          </w:p>
        </w:tc>
        <w:tc>
          <w:tcPr>
            <w:tcW w:w="734" w:type="dxa"/>
          </w:tcPr>
          <w:p w:rsidR="00000000" w:rsidRDefault="00064464">
            <w:pPr>
              <w:spacing w:after="60"/>
              <w:jc w:val="right"/>
              <w:rPr>
                <w:rFonts w:ascii="Arial" w:hAnsi="Arial"/>
                <w:sz w:val="18"/>
              </w:rPr>
            </w:pPr>
            <w:r>
              <w:rPr>
                <w:rFonts w:ascii="Arial" w:hAnsi="Arial"/>
                <w:sz w:val="18"/>
              </w:rPr>
              <w:t xml:space="preserve">314 500 </w:t>
            </w:r>
          </w:p>
        </w:tc>
      </w:tr>
    </w:tbl>
    <w:p w:rsidR="00000000" w:rsidRDefault="00064464">
      <w:pPr>
        <w:pStyle w:val="OGHeading1"/>
        <w:rPr>
          <w:i/>
        </w:rPr>
      </w:pPr>
      <w:r>
        <w:rPr>
          <w:rFonts w:ascii="Times New Roman" w:hAnsi="Times New Roman"/>
          <w:i/>
          <w:sz w:val="22"/>
        </w:rPr>
        <w:br w:type="page"/>
      </w:r>
      <w:r>
        <w:lastRenderedPageBreak/>
        <w:t xml:space="preserve">Community Care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Proportion of clients receivin</w:t>
            </w:r>
            <w:r>
              <w:t>g enhanced maternal and child health services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Children 0</w:t>
            </w:r>
            <w:r>
              <w:noBreakHyphen/>
              <w:t>1 month enrolled at Maternal and Child Health services from birth notifications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99</w:t>
            </w:r>
          </w:p>
        </w:tc>
        <w:tc>
          <w:tcPr>
            <w:tcW w:w="806" w:type="dxa"/>
          </w:tcPr>
          <w:p w:rsidR="00000000" w:rsidRDefault="00064464">
            <w:pPr>
              <w:spacing w:after="60"/>
              <w:jc w:val="right"/>
              <w:rPr>
                <w:rFonts w:ascii="Arial" w:hAnsi="Arial"/>
                <w:sz w:val="18"/>
              </w:rPr>
            </w:pPr>
            <w:r>
              <w:rPr>
                <w:rFonts w:ascii="Arial" w:hAnsi="Arial"/>
                <w:sz w:val="18"/>
              </w:rPr>
              <w:t>98</w:t>
            </w:r>
          </w:p>
        </w:tc>
        <w:tc>
          <w:tcPr>
            <w:tcW w:w="907" w:type="dxa"/>
          </w:tcPr>
          <w:p w:rsidR="00000000" w:rsidRDefault="00064464">
            <w:pPr>
              <w:spacing w:after="60"/>
              <w:jc w:val="right"/>
              <w:rPr>
                <w:rFonts w:ascii="Arial" w:hAnsi="Arial"/>
                <w:sz w:val="18"/>
              </w:rPr>
            </w:pPr>
            <w:r>
              <w:rPr>
                <w:rFonts w:ascii="Arial" w:hAnsi="Arial"/>
                <w:sz w:val="18"/>
              </w:rPr>
              <w:t>98</w:t>
            </w:r>
          </w:p>
        </w:tc>
        <w:tc>
          <w:tcPr>
            <w:tcW w:w="734" w:type="dxa"/>
          </w:tcPr>
          <w:p w:rsidR="00000000" w:rsidRDefault="00064464">
            <w:pPr>
              <w:spacing w:after="60"/>
              <w:jc w:val="right"/>
              <w:rPr>
                <w:rFonts w:ascii="Arial" w:hAnsi="Arial"/>
                <w:sz w:val="18"/>
              </w:rPr>
            </w:pPr>
            <w:r>
              <w:rPr>
                <w:rFonts w:ascii="Arial" w:hAnsi="Arial"/>
                <w:sz w:val="18"/>
              </w:rPr>
              <w:t>98</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58.1</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Fami</w:t>
            </w:r>
            <w:r>
              <w:rPr>
                <w:b/>
              </w:rPr>
              <w:t>ly, Youth and Individual Support</w:t>
            </w:r>
            <w:r>
              <w:t xml:space="preserve"> </w:t>
            </w:r>
            <w:r>
              <w:noBreakHyphen/>
              <w:t xml:space="preserve"> Provision of services to eligible families, young people and individuals to enhance their capacity to function effectively, comprising : support services for families, early intervention services for families, family viol</w:t>
            </w:r>
            <w:r>
              <w:t>ence and sexual assault prevention and support, youth support and personal support.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Total number of clients </w:t>
            </w:r>
            <w:r>
              <w:rPr>
                <w:i/>
                <w:vertAlign w:val="superscript"/>
              </w:rPr>
              <w:t>(e)</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 xml:space="preserve">103 000 </w:t>
            </w:r>
          </w:p>
        </w:tc>
      </w:tr>
      <w:tr w:rsidR="00000000">
        <w:tblPrEx>
          <w:tblCellMar>
            <w:top w:w="0" w:type="dxa"/>
            <w:bottom w:w="0" w:type="dxa"/>
          </w:tblCellMar>
        </w:tblPrEx>
        <w:trPr>
          <w:cantSplit/>
        </w:trPr>
        <w:tc>
          <w:tcPr>
            <w:tcW w:w="3024" w:type="dxa"/>
          </w:tcPr>
          <w:p w:rsidR="00000000" w:rsidRDefault="00064464">
            <w:pPr>
              <w:pStyle w:val="OGTabText"/>
            </w:pPr>
            <w:r>
              <w:t xml:space="preserve">Total number of calls/contacts </w:t>
            </w:r>
            <w:r>
              <w:rPr>
                <w:i/>
                <w:vertAlign w:val="superscript"/>
              </w:rPr>
              <w:t>(f)</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204 800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Youth Services measuring cli</w:t>
            </w:r>
            <w:r>
              <w:t>ent satisfaction</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&gt;70</w:t>
            </w:r>
          </w:p>
        </w:tc>
        <w:tc>
          <w:tcPr>
            <w:tcW w:w="907" w:type="dxa"/>
          </w:tcPr>
          <w:p w:rsidR="00000000" w:rsidRDefault="00064464">
            <w:pPr>
              <w:spacing w:after="60"/>
              <w:jc w:val="right"/>
              <w:rPr>
                <w:rFonts w:ascii="Arial" w:hAnsi="Arial"/>
                <w:sz w:val="18"/>
              </w:rPr>
            </w:pPr>
            <w:r>
              <w:rPr>
                <w:rFonts w:ascii="Arial" w:hAnsi="Arial"/>
                <w:sz w:val="18"/>
              </w:rPr>
              <w:t>&gt;70</w:t>
            </w:r>
          </w:p>
        </w:tc>
        <w:tc>
          <w:tcPr>
            <w:tcW w:w="734" w:type="dxa"/>
          </w:tcPr>
          <w:p w:rsidR="00000000" w:rsidRDefault="00064464">
            <w:p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Problem gambling clients receiving initial response within 5 working days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76.7</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Juvenile Justice Services</w:t>
            </w:r>
            <w:r>
              <w:t xml:space="preserve"> </w:t>
            </w:r>
            <w:r>
              <w:noBreakHyphen/>
              <w:t xml:space="preserve"> Includes the provis</w:t>
            </w:r>
            <w:r>
              <w:t>ion of advice to court, community</w:t>
            </w:r>
            <w:r>
              <w:noBreakHyphen/>
              <w:t>based and custodial supervision, as well as support services that promote community connectedness and minimise the likelihood of re</w:t>
            </w:r>
            <w:r>
              <w:noBreakHyphen/>
              <w:t>offending.</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Juvenile Justice custodial facilities occupancy rate</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w:t>
            </w:r>
            <w:r>
              <w:rPr>
                <w:rFonts w:ascii="Arial" w:hAnsi="Arial"/>
                <w:sz w:val="18"/>
              </w:rPr>
              <w:t>7</w:t>
            </w:r>
          </w:p>
        </w:tc>
        <w:tc>
          <w:tcPr>
            <w:tcW w:w="806" w:type="dxa"/>
          </w:tcPr>
          <w:p w:rsidR="00000000" w:rsidRDefault="00064464">
            <w:pPr>
              <w:spacing w:after="60"/>
              <w:jc w:val="right"/>
              <w:rPr>
                <w:rFonts w:ascii="Arial" w:hAnsi="Arial"/>
                <w:sz w:val="18"/>
              </w:rPr>
            </w:pPr>
            <w:r>
              <w:rPr>
                <w:rFonts w:ascii="Arial" w:hAnsi="Arial"/>
                <w:sz w:val="18"/>
              </w:rPr>
              <w:t>85</w:t>
            </w:r>
          </w:p>
        </w:tc>
        <w:tc>
          <w:tcPr>
            <w:tcW w:w="907" w:type="dxa"/>
          </w:tcPr>
          <w:p w:rsidR="00000000" w:rsidRDefault="00064464">
            <w:pPr>
              <w:spacing w:after="60"/>
              <w:jc w:val="right"/>
              <w:rPr>
                <w:rFonts w:ascii="Arial" w:hAnsi="Arial"/>
                <w:sz w:val="18"/>
              </w:rPr>
            </w:pPr>
            <w:r>
              <w:rPr>
                <w:rFonts w:ascii="Arial" w:hAnsi="Arial"/>
                <w:sz w:val="18"/>
              </w:rPr>
              <w:t>87</w:t>
            </w:r>
          </w:p>
        </w:tc>
        <w:tc>
          <w:tcPr>
            <w:tcW w:w="734" w:type="dxa"/>
          </w:tcPr>
          <w:p w:rsidR="00000000" w:rsidRDefault="00064464">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pStyle w:val="OGTabText"/>
            </w:pPr>
            <w:r>
              <w:t>Male Senior Youth Training Centre custodial capacity</w:t>
            </w:r>
            <w:r>
              <w:rPr>
                <w:i/>
                <w:vertAlign w:val="superscript"/>
              </w:rPr>
              <w:t>(g)</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90</w:t>
            </w:r>
          </w:p>
        </w:tc>
      </w:tr>
    </w:tbl>
    <w:p w:rsidR="00000000" w:rsidRDefault="00064464">
      <w:pPr>
        <w:pStyle w:val="OGHeading1"/>
        <w:rPr>
          <w:i/>
        </w:rPr>
      </w:pPr>
      <w:r>
        <w:rPr>
          <w:rFonts w:ascii="Times New Roman" w:hAnsi="Times New Roman"/>
          <w:i/>
          <w:sz w:val="22"/>
        </w:rPr>
        <w:br w:type="page"/>
      </w:r>
      <w:r>
        <w:lastRenderedPageBreak/>
        <w:t xml:space="preserve">Community Care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rPr>
                <w:i w:val="0"/>
              </w:rPr>
            </w:pPr>
            <w:r>
              <w:t>Qual</w:t>
            </w:r>
            <w:r>
              <w: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Juvenile Justice clients on community based orders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82.5</w:t>
            </w:r>
          </w:p>
        </w:tc>
        <w:tc>
          <w:tcPr>
            <w:tcW w:w="806" w:type="dxa"/>
          </w:tcPr>
          <w:p w:rsidR="00000000" w:rsidRDefault="00064464">
            <w:pPr>
              <w:spacing w:after="60"/>
              <w:jc w:val="right"/>
              <w:rPr>
                <w:rFonts w:ascii="Arial" w:hAnsi="Arial"/>
                <w:sz w:val="18"/>
              </w:rPr>
            </w:pPr>
            <w:r>
              <w:rPr>
                <w:rFonts w:ascii="Arial" w:hAnsi="Arial"/>
                <w:sz w:val="18"/>
              </w:rPr>
              <w:t>&gt;80</w:t>
            </w:r>
          </w:p>
        </w:tc>
        <w:tc>
          <w:tcPr>
            <w:tcW w:w="907" w:type="dxa"/>
          </w:tcPr>
          <w:p w:rsidR="00000000" w:rsidRDefault="00064464">
            <w:pPr>
              <w:spacing w:after="60"/>
              <w:jc w:val="right"/>
              <w:rPr>
                <w:rFonts w:ascii="Arial" w:hAnsi="Arial"/>
                <w:sz w:val="18"/>
              </w:rPr>
            </w:pPr>
            <w:r>
              <w:rPr>
                <w:rFonts w:ascii="Arial" w:hAnsi="Arial"/>
                <w:sz w:val="18"/>
              </w:rPr>
              <w:t>81</w:t>
            </w:r>
          </w:p>
        </w:tc>
        <w:tc>
          <w:tcPr>
            <w:tcW w:w="734" w:type="dxa"/>
          </w:tcPr>
          <w:p w:rsidR="00000000" w:rsidRDefault="00064464">
            <w:pPr>
              <w:spacing w:after="60"/>
              <w:jc w:val="right"/>
              <w:rPr>
                <w:rFonts w:ascii="Arial" w:hAnsi="Arial"/>
                <w:sz w:val="18"/>
              </w:rPr>
            </w:pPr>
            <w:r>
              <w:rPr>
                <w:rFonts w:ascii="Arial" w:hAnsi="Arial"/>
                <w:sz w:val="18"/>
              </w:rPr>
              <w:t>&gt;80</w:t>
            </w:r>
          </w:p>
        </w:tc>
      </w:tr>
      <w:tr w:rsidR="00000000">
        <w:tblPrEx>
          <w:tblCellMar>
            <w:top w:w="0" w:type="dxa"/>
            <w:bottom w:w="0" w:type="dxa"/>
          </w:tblCellMar>
        </w:tblPrEx>
        <w:trPr>
          <w:cantSplit/>
        </w:trPr>
        <w:tc>
          <w:tcPr>
            <w:tcW w:w="3024" w:type="dxa"/>
          </w:tcPr>
          <w:p w:rsidR="00000000" w:rsidRDefault="00064464">
            <w:pPr>
              <w:pStyle w:val="OGTabText"/>
            </w:pPr>
            <w:r>
              <w:t>Juvenile Justice custodial clients participating in community integration programs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trPr>
        <w:tc>
          <w:tcPr>
            <w:tcW w:w="3024" w:type="dxa"/>
          </w:tcPr>
          <w:p w:rsidR="00000000" w:rsidRDefault="00064464">
            <w:pPr>
              <w:pStyle w:val="OGTabText"/>
            </w:pPr>
            <w:r>
              <w:t>Juvenile Justice clients receiving post release support service</w:t>
            </w:r>
            <w:r>
              <w:t>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40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Young people on supervised orders who have a client service plan completed within six weeks of commencement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89.1</w:t>
            </w:r>
          </w:p>
        </w:tc>
        <w:tc>
          <w:tcPr>
            <w:tcW w:w="806" w:type="dxa"/>
          </w:tcPr>
          <w:p w:rsidR="00000000" w:rsidRDefault="00064464">
            <w:pPr>
              <w:spacing w:after="60"/>
              <w:jc w:val="right"/>
              <w:rPr>
                <w:rFonts w:ascii="Arial" w:hAnsi="Arial"/>
                <w:sz w:val="18"/>
              </w:rPr>
            </w:pPr>
            <w:r>
              <w:rPr>
                <w:rFonts w:ascii="Arial" w:hAnsi="Arial"/>
                <w:sz w:val="18"/>
              </w:rPr>
              <w:t>85</w:t>
            </w:r>
          </w:p>
        </w:tc>
        <w:tc>
          <w:tcPr>
            <w:tcW w:w="907" w:type="dxa"/>
          </w:tcPr>
          <w:p w:rsidR="00000000" w:rsidRDefault="00064464">
            <w:pPr>
              <w:spacing w:after="60"/>
              <w:jc w:val="right"/>
              <w:rPr>
                <w:rFonts w:ascii="Arial" w:hAnsi="Arial"/>
                <w:sz w:val="18"/>
              </w:rPr>
            </w:pPr>
            <w:r>
              <w:rPr>
                <w:rFonts w:ascii="Arial" w:hAnsi="Arial"/>
                <w:sz w:val="18"/>
              </w:rPr>
              <w:t>93</w:t>
            </w:r>
          </w:p>
        </w:tc>
        <w:tc>
          <w:tcPr>
            <w:tcW w:w="734" w:type="dxa"/>
          </w:tcPr>
          <w:p w:rsidR="00000000" w:rsidRDefault="00064464">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45.5</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Protection and Placement</w:t>
            </w:r>
            <w:r>
              <w:t xml:space="preserve"> </w:t>
            </w:r>
            <w:r>
              <w:noBreakHyphen/>
              <w:t xml:space="preserve"> </w:t>
            </w:r>
            <w:r>
              <w:rPr>
                <w:color w:val="000000"/>
                <w:spacing w:val="-3"/>
              </w:rPr>
              <w:t>C</w:t>
            </w:r>
            <w:r>
              <w:rPr>
                <w:color w:val="000000"/>
                <w:spacing w:val="-3"/>
              </w:rPr>
              <w:t>hild protection services, placement and support services and adoption and permanent care services, to ensure the safety and well being of adolescents and children at risk of harm, abuse and neglect.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Notifications to child protection service</w:t>
            </w:r>
            <w:r>
              <w:t>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34 775</w:t>
            </w:r>
          </w:p>
        </w:tc>
        <w:tc>
          <w:tcPr>
            <w:tcW w:w="806" w:type="dxa"/>
          </w:tcPr>
          <w:p w:rsidR="00000000" w:rsidRDefault="00064464">
            <w:pPr>
              <w:spacing w:after="60"/>
              <w:jc w:val="right"/>
              <w:rPr>
                <w:rFonts w:ascii="Arial" w:hAnsi="Arial"/>
                <w:sz w:val="18"/>
              </w:rPr>
            </w:pPr>
            <w:r>
              <w:rPr>
                <w:rFonts w:ascii="Arial" w:hAnsi="Arial"/>
                <w:sz w:val="18"/>
              </w:rPr>
              <w:t>36 100</w:t>
            </w:r>
          </w:p>
        </w:tc>
        <w:tc>
          <w:tcPr>
            <w:tcW w:w="907" w:type="dxa"/>
          </w:tcPr>
          <w:p w:rsidR="00000000" w:rsidRDefault="00064464">
            <w:pPr>
              <w:spacing w:after="60"/>
              <w:jc w:val="right"/>
              <w:rPr>
                <w:rFonts w:ascii="Arial" w:hAnsi="Arial"/>
                <w:sz w:val="18"/>
              </w:rPr>
            </w:pPr>
            <w:r>
              <w:rPr>
                <w:rFonts w:ascii="Arial" w:hAnsi="Arial"/>
                <w:sz w:val="18"/>
              </w:rPr>
              <w:t>37 000</w:t>
            </w:r>
          </w:p>
        </w:tc>
        <w:tc>
          <w:tcPr>
            <w:tcW w:w="734" w:type="dxa"/>
          </w:tcPr>
          <w:p w:rsidR="00000000" w:rsidRDefault="00064464">
            <w:pPr>
              <w:spacing w:after="60"/>
              <w:jc w:val="right"/>
              <w:rPr>
                <w:rFonts w:ascii="Arial" w:hAnsi="Arial"/>
                <w:sz w:val="18"/>
              </w:rPr>
            </w:pPr>
            <w:r>
              <w:rPr>
                <w:rFonts w:ascii="Arial" w:hAnsi="Arial"/>
                <w:sz w:val="18"/>
              </w:rPr>
              <w:t>38 100</w:t>
            </w:r>
          </w:p>
        </w:tc>
      </w:tr>
      <w:tr w:rsidR="00000000">
        <w:tblPrEx>
          <w:tblCellMar>
            <w:top w:w="0" w:type="dxa"/>
            <w:bottom w:w="0" w:type="dxa"/>
          </w:tblCellMar>
        </w:tblPrEx>
        <w:trPr>
          <w:cantSplit/>
        </w:trPr>
        <w:tc>
          <w:tcPr>
            <w:tcW w:w="3024" w:type="dxa"/>
          </w:tcPr>
          <w:p w:rsidR="00000000" w:rsidRDefault="00064464">
            <w:pPr>
              <w:pStyle w:val="OGTabText"/>
            </w:pPr>
            <w:r>
              <w:t>Daily average number of placements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3 500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Protective cases resubstantiated within twelve months of case closure</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&lt;20</w:t>
            </w:r>
          </w:p>
        </w:tc>
      </w:tr>
      <w:tr w:rsidR="00000000">
        <w:tblPrEx>
          <w:tblCellMar>
            <w:top w:w="0" w:type="dxa"/>
            <w:bottom w:w="0" w:type="dxa"/>
          </w:tblCellMar>
        </w:tblPrEx>
        <w:trPr>
          <w:cantSplit/>
        </w:trPr>
        <w:tc>
          <w:tcPr>
            <w:tcW w:w="3024" w:type="dxa"/>
          </w:tcPr>
          <w:p w:rsidR="00000000" w:rsidRDefault="00064464">
            <w:pPr>
              <w:pStyle w:val="OGTabText"/>
            </w:pPr>
            <w:r>
              <w:t>Daily average number of clients receiving a specialis</w:t>
            </w:r>
            <w:r>
              <w:t>t support service</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820</w:t>
            </w:r>
          </w:p>
        </w:tc>
      </w:tr>
      <w:tr w:rsidR="00000000">
        <w:tblPrEx>
          <w:tblCellMar>
            <w:top w:w="0" w:type="dxa"/>
            <w:bottom w:w="0" w:type="dxa"/>
          </w:tblCellMar>
        </w:tblPrEx>
        <w:trPr>
          <w:cantSplit/>
        </w:trPr>
        <w:tc>
          <w:tcPr>
            <w:tcW w:w="3024" w:type="dxa"/>
          </w:tcPr>
          <w:p w:rsidR="00000000" w:rsidRDefault="00064464">
            <w:pPr>
              <w:pStyle w:val="OGTabText"/>
            </w:pPr>
            <w:r>
              <w:t>Proportion of placements that are Home Based Care</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34" w:type="dxa"/>
          </w:tcPr>
          <w:p w:rsidR="00000000" w:rsidRDefault="00064464">
            <w:pPr>
              <w:spacing w:after="60"/>
              <w:jc w:val="right"/>
              <w:rPr>
                <w:rFonts w:ascii="Arial" w:hAnsi="Arial"/>
                <w:sz w:val="18"/>
              </w:rPr>
            </w:pPr>
            <w:r>
              <w:rPr>
                <w:rFonts w:ascii="Arial" w:hAnsi="Arial"/>
                <w:sz w:val="18"/>
              </w:rPr>
              <w:t>&gt;80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Protective intervention cases closed within ninety days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73</w:t>
            </w:r>
          </w:p>
        </w:tc>
        <w:tc>
          <w:tcPr>
            <w:tcW w:w="806" w:type="dxa"/>
          </w:tcPr>
          <w:p w:rsidR="00000000" w:rsidRDefault="00064464">
            <w:pPr>
              <w:spacing w:after="60"/>
              <w:jc w:val="right"/>
              <w:rPr>
                <w:rFonts w:ascii="Arial" w:hAnsi="Arial"/>
                <w:sz w:val="18"/>
              </w:rPr>
            </w:pPr>
            <w:r>
              <w:rPr>
                <w:rFonts w:ascii="Arial" w:hAnsi="Arial"/>
                <w:sz w:val="18"/>
              </w:rPr>
              <w:t>80</w:t>
            </w:r>
          </w:p>
        </w:tc>
        <w:tc>
          <w:tcPr>
            <w:tcW w:w="907" w:type="dxa"/>
          </w:tcPr>
          <w:p w:rsidR="00000000" w:rsidRDefault="00064464">
            <w:pPr>
              <w:spacing w:after="60"/>
              <w:jc w:val="right"/>
              <w:rPr>
                <w:rFonts w:ascii="Arial" w:hAnsi="Arial"/>
                <w:sz w:val="18"/>
              </w:rPr>
            </w:pPr>
            <w:r>
              <w:rPr>
                <w:rFonts w:ascii="Arial" w:hAnsi="Arial"/>
                <w:sz w:val="18"/>
              </w:rPr>
              <w:t>73</w:t>
            </w:r>
          </w:p>
        </w:tc>
        <w:tc>
          <w:tcPr>
            <w:tcW w:w="734" w:type="dxa"/>
          </w:tcPr>
          <w:p w:rsidR="00000000" w:rsidRDefault="00064464">
            <w:pPr>
              <w:spacing w:after="60"/>
              <w:jc w:val="right"/>
              <w:rPr>
                <w:rFonts w:ascii="Arial" w:hAnsi="Arial"/>
                <w:sz w:val="18"/>
              </w:rPr>
            </w:pPr>
            <w:r>
              <w:rPr>
                <w:rFonts w:ascii="Arial" w:hAnsi="Arial"/>
                <w:sz w:val="18"/>
              </w:rPr>
              <w:t>80</w:t>
            </w:r>
          </w:p>
        </w:tc>
      </w:tr>
    </w:tbl>
    <w:p w:rsidR="00000000" w:rsidRDefault="00064464">
      <w:pPr>
        <w:pStyle w:val="OGHeading1"/>
        <w:rPr>
          <w:i/>
        </w:rPr>
      </w:pPr>
      <w:r>
        <w:rPr>
          <w:rFonts w:ascii="Times New Roman" w:hAnsi="Times New Roman"/>
          <w:i/>
          <w:sz w:val="22"/>
        </w:rPr>
        <w:br w:type="page"/>
      </w:r>
      <w:r>
        <w:lastRenderedPageBreak/>
        <w:t xml:space="preserve">Community Care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w:t>
            </w:r>
            <w:r>
              <w:rPr>
                <w:rFonts w:ascii="Arial" w:hAnsi="Arial"/>
                <w:b/>
                <w:i/>
                <w:sz w:val="18"/>
              </w:rPr>
              <w:t>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34" w:type="dxa"/>
            <w:tcBorders>
              <w:bottom w:val="single" w:sz="12" w:space="0" w:color="auto"/>
            </w:tcBorders>
          </w:tcPr>
          <w:p w:rsidR="00000000" w:rsidRDefault="00064464">
            <w:pPr>
              <w:spacing w:after="60"/>
              <w:jc w:val="right"/>
              <w:rPr>
                <w:rFonts w:ascii="Arial" w:hAnsi="Arial"/>
                <w:sz w:val="18"/>
              </w:rPr>
            </w:pPr>
            <w:r>
              <w:rPr>
                <w:rFonts w:ascii="Arial" w:hAnsi="Arial"/>
                <w:sz w:val="18"/>
              </w:rPr>
              <w:t>232.8</w:t>
            </w:r>
          </w:p>
        </w:tc>
      </w:tr>
    </w:tbl>
    <w:p w:rsidR="00000000" w:rsidRDefault="00064464">
      <w:pPr>
        <w:pStyle w:val="Source"/>
      </w:pPr>
      <w:r>
        <w:t>Source: Department of Human Services</w:t>
      </w:r>
    </w:p>
    <w:p w:rsidR="00000000" w:rsidRDefault="00064464">
      <w:pPr>
        <w:pStyle w:val="Notes"/>
      </w:pPr>
      <w:r>
        <w:t>Notes:</w:t>
      </w:r>
    </w:p>
    <w:p w:rsidR="00000000" w:rsidRDefault="00064464" w:rsidP="00064464">
      <w:pPr>
        <w:pStyle w:val="Notes"/>
        <w:numPr>
          <w:ilvl w:val="0"/>
          <w:numId w:val="31"/>
        </w:numPr>
      </w:pPr>
      <w:r>
        <w:t>Lower target reflects expected decrease i</w:t>
      </w:r>
      <w:r>
        <w:t xml:space="preserve">n funded places owing to the lower estimate of 4 year old population in Victoria based on 1996 census data. </w:t>
      </w:r>
    </w:p>
    <w:p w:rsidR="00000000" w:rsidRDefault="00064464" w:rsidP="00064464">
      <w:pPr>
        <w:pStyle w:val="Notes"/>
        <w:numPr>
          <w:ilvl w:val="0"/>
          <w:numId w:val="31"/>
        </w:numPr>
      </w:pPr>
      <w:r>
        <w:t>New timeliness measure to replace ‘percentage of complete licensing renewal applications submitted by services within statutory timelines’.</w:t>
      </w:r>
    </w:p>
    <w:p w:rsidR="00000000" w:rsidRDefault="00064464" w:rsidP="00064464">
      <w:pPr>
        <w:pStyle w:val="Notes"/>
        <w:numPr>
          <w:ilvl w:val="0"/>
          <w:numId w:val="31"/>
        </w:numPr>
      </w:pPr>
      <w:r>
        <w:t xml:space="preserve">Number </w:t>
      </w:r>
      <w:r>
        <w:t xml:space="preserve">of clients for parenting intervention and maternal and child health services. </w:t>
      </w:r>
    </w:p>
    <w:p w:rsidR="00000000" w:rsidRDefault="00064464" w:rsidP="00064464">
      <w:pPr>
        <w:pStyle w:val="Notes"/>
        <w:numPr>
          <w:ilvl w:val="0"/>
          <w:numId w:val="31"/>
        </w:numPr>
      </w:pPr>
      <w:r>
        <w:t>Occasions of parenting education and calls to the telephone information line for parents  (incorporating the former Parentline and the Maternal and Child Health After Hours Serv</w:t>
      </w:r>
      <w:r>
        <w:t>ice as previously included in 1999</w:t>
      </w:r>
      <w:r>
        <w:noBreakHyphen/>
        <w:t>2000 quantity measure ‘number of clients’).</w:t>
      </w:r>
    </w:p>
    <w:p w:rsidR="00000000" w:rsidRDefault="00064464" w:rsidP="00064464">
      <w:pPr>
        <w:pStyle w:val="Notes"/>
        <w:numPr>
          <w:ilvl w:val="0"/>
          <w:numId w:val="31"/>
        </w:numPr>
      </w:pPr>
      <w:r>
        <w:t>Number of clients for support services for families, financial counselling and referral services, early intervention services for families, problem gambling services, youth supp</w:t>
      </w:r>
      <w:r>
        <w:t>ort services including school focused youth services, and family violence services.</w:t>
      </w:r>
    </w:p>
    <w:p w:rsidR="00000000" w:rsidRDefault="00064464" w:rsidP="00064464">
      <w:pPr>
        <w:pStyle w:val="Notes"/>
        <w:numPr>
          <w:ilvl w:val="0"/>
          <w:numId w:val="31"/>
        </w:numPr>
      </w:pPr>
      <w:r>
        <w:t>Number of calls to G</w:t>
      </w:r>
      <w:r>
        <w:noBreakHyphen/>
        <w:t>Line and telephone counselling and referral services (as previously included in 1999</w:t>
      </w:r>
      <w:r>
        <w:noBreakHyphen/>
        <w:t>2000 quantity measure ‘number of clients’) and also sexual assault</w:t>
      </w:r>
      <w:r>
        <w:t xml:space="preserve"> counselling/casework contacts.</w:t>
      </w:r>
    </w:p>
    <w:p w:rsidR="00000000" w:rsidRDefault="00064464" w:rsidP="00064464">
      <w:pPr>
        <w:pStyle w:val="Notes"/>
        <w:numPr>
          <w:ilvl w:val="0"/>
          <w:numId w:val="31"/>
        </w:numPr>
      </w:pPr>
      <w:r>
        <w:t>Target to be reached by June Quarter 2001.</w:t>
      </w:r>
    </w:p>
    <w:p w:rsidR="00000000" w:rsidRDefault="00064464"/>
    <w:p w:rsidR="00000000" w:rsidRDefault="00064464">
      <w:pPr>
        <w:pStyle w:val="OGHeading2"/>
      </w:pPr>
      <w:r>
        <w:t xml:space="preserve">Output group costs </w:t>
      </w:r>
      <w:r>
        <w:rPr>
          <w:i/>
          <w:vertAlign w:val="superscript"/>
        </w:rPr>
        <w:t>(a)</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630"/>
        <w:gridCol w:w="891"/>
        <w:gridCol w:w="806"/>
        <w:gridCol w:w="806"/>
        <w:gridCol w:w="994"/>
      </w:tblGrid>
      <w:tr w:rsidR="00000000">
        <w:tblPrEx>
          <w:tblCellMar>
            <w:top w:w="0" w:type="dxa"/>
            <w:bottom w:w="0" w:type="dxa"/>
          </w:tblCellMar>
        </w:tblPrEx>
        <w:tc>
          <w:tcPr>
            <w:tcW w:w="3630" w:type="dxa"/>
            <w:tcBorders>
              <w:top w:val="single" w:sz="6" w:space="0" w:color="auto"/>
            </w:tcBorders>
          </w:tcPr>
          <w:p w:rsidR="00000000" w:rsidRDefault="00064464">
            <w:pPr>
              <w:pStyle w:val="Tabletext"/>
              <w:rPr>
                <w:snapToGrid w:val="0"/>
                <w:lang w:eastAsia="en-US"/>
              </w:rPr>
            </w:pPr>
          </w:p>
        </w:tc>
        <w:tc>
          <w:tcPr>
            <w:tcW w:w="891"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(c)</w:t>
            </w:r>
          </w:p>
        </w:tc>
      </w:tr>
      <w:tr w:rsidR="00000000">
        <w:tblPrEx>
          <w:tblCellMar>
            <w:top w:w="0" w:type="dxa"/>
            <w:bottom w:w="0" w:type="dxa"/>
          </w:tblCellMar>
        </w:tblPrEx>
        <w:tc>
          <w:tcPr>
            <w:tcW w:w="3630" w:type="dxa"/>
            <w:tcBorders>
              <w:bottom w:val="single" w:sz="6" w:space="0" w:color="auto"/>
            </w:tcBorders>
          </w:tcPr>
          <w:p w:rsidR="00000000" w:rsidRDefault="00064464">
            <w:pPr>
              <w:pStyle w:val="Tabletext"/>
              <w:rPr>
                <w:snapToGrid w:val="0"/>
                <w:lang w:eastAsia="en-US"/>
              </w:rPr>
            </w:pPr>
          </w:p>
        </w:tc>
        <w:tc>
          <w:tcPr>
            <w:tcW w:w="891" w:type="dxa"/>
            <w:tcBorders>
              <w:bottom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Budget</w:t>
            </w:r>
            <w:r>
              <w:rPr>
                <w:i/>
                <w:snapToGrid w:val="0"/>
                <w:color w:val="000000"/>
                <w:lang w:eastAsia="en-US"/>
              </w:rPr>
              <w:t xml:space="preserve"> </w:t>
            </w:r>
            <w:r>
              <w:rPr>
                <w:i/>
                <w:snapToGrid w:val="0"/>
                <w:color w:val="000000"/>
                <w:vertAlign w:val="superscript"/>
                <w:lang w:eastAsia="en-US"/>
              </w:rPr>
              <w:t>(b)</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630" w:type="dxa"/>
          </w:tcPr>
          <w:p w:rsidR="00000000" w:rsidRDefault="00064464">
            <w:pPr>
              <w:pStyle w:val="Tabletext"/>
              <w:rPr>
                <w:b/>
                <w:snapToGrid w:val="0"/>
                <w:lang w:eastAsia="en-US"/>
              </w:rPr>
            </w:pPr>
            <w:r>
              <w:rPr>
                <w:b/>
                <w:snapToGrid w:val="0"/>
                <w:lang w:eastAsia="en-US"/>
              </w:rPr>
              <w:t>Total costs of output group</w:t>
            </w:r>
          </w:p>
        </w:tc>
        <w:tc>
          <w:tcPr>
            <w:tcW w:w="891" w:type="dxa"/>
          </w:tcPr>
          <w:p w:rsidR="00000000" w:rsidRDefault="00064464">
            <w:pPr>
              <w:pStyle w:val="TableofFigures"/>
              <w:rPr>
                <w:b/>
                <w:snapToGrid w:val="0"/>
                <w:lang w:eastAsia="en-US"/>
              </w:rPr>
            </w:pPr>
            <w:r>
              <w:rPr>
                <w:b/>
                <w:snapToGrid w:val="0"/>
                <w:lang w:eastAsia="en-US"/>
              </w:rPr>
              <w:t xml:space="preserve"> 449.1</w:t>
            </w:r>
          </w:p>
        </w:tc>
        <w:tc>
          <w:tcPr>
            <w:tcW w:w="806" w:type="dxa"/>
          </w:tcPr>
          <w:p w:rsidR="00000000" w:rsidRDefault="00064464">
            <w:pPr>
              <w:pStyle w:val="TableofFigures"/>
              <w:rPr>
                <w:b/>
                <w:snapToGrid w:val="0"/>
                <w:lang w:eastAsia="en-US"/>
              </w:rPr>
            </w:pPr>
            <w:r>
              <w:rPr>
                <w:b/>
                <w:snapToGrid w:val="0"/>
                <w:lang w:eastAsia="en-US"/>
              </w:rPr>
              <w:t xml:space="preserve"> 461.1</w:t>
            </w:r>
          </w:p>
        </w:tc>
        <w:tc>
          <w:tcPr>
            <w:tcW w:w="806" w:type="dxa"/>
          </w:tcPr>
          <w:p w:rsidR="00000000" w:rsidRDefault="00064464">
            <w:pPr>
              <w:pStyle w:val="TableofFigures"/>
              <w:rPr>
                <w:b/>
                <w:snapToGrid w:val="0"/>
                <w:lang w:eastAsia="en-US"/>
              </w:rPr>
            </w:pPr>
            <w:r>
              <w:rPr>
                <w:b/>
                <w:snapToGrid w:val="0"/>
                <w:lang w:eastAsia="en-US"/>
              </w:rPr>
              <w:t xml:space="preserve"> 491.1</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9.4</w:t>
            </w:r>
          </w:p>
        </w:tc>
      </w:tr>
      <w:tr w:rsidR="00000000">
        <w:tblPrEx>
          <w:tblCellMar>
            <w:top w:w="0" w:type="dxa"/>
            <w:bottom w:w="0" w:type="dxa"/>
          </w:tblCellMar>
        </w:tblPrEx>
        <w:tc>
          <w:tcPr>
            <w:tcW w:w="3630" w:type="dxa"/>
          </w:tcPr>
          <w:p w:rsidR="00000000" w:rsidRDefault="00064464">
            <w:pPr>
              <w:pStyle w:val="Tabletext"/>
              <w:rPr>
                <w:i/>
                <w:snapToGrid w:val="0"/>
                <w:lang w:eastAsia="en-US"/>
              </w:rPr>
            </w:pPr>
            <w:r>
              <w:rPr>
                <w:i/>
                <w:snapToGrid w:val="0"/>
                <w:lang w:eastAsia="en-US"/>
              </w:rPr>
              <w:t>Comprising:</w:t>
            </w:r>
          </w:p>
        </w:tc>
        <w:tc>
          <w:tcPr>
            <w:tcW w:w="891"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Emp</w:t>
            </w:r>
            <w:r>
              <w:rPr>
                <w:snapToGrid w:val="0"/>
                <w:lang w:eastAsia="en-US"/>
              </w:rPr>
              <w:t>loyee related expenses</w:t>
            </w:r>
          </w:p>
        </w:tc>
        <w:tc>
          <w:tcPr>
            <w:tcW w:w="891" w:type="dxa"/>
          </w:tcPr>
          <w:p w:rsidR="00000000" w:rsidRDefault="00064464">
            <w:pPr>
              <w:pStyle w:val="TableofFigures"/>
              <w:rPr>
                <w:snapToGrid w:val="0"/>
                <w:lang w:eastAsia="en-US"/>
              </w:rPr>
            </w:pPr>
            <w:r>
              <w:rPr>
                <w:snapToGrid w:val="0"/>
                <w:lang w:eastAsia="en-US"/>
              </w:rPr>
              <w:t xml:space="preserve"> 129.4</w:t>
            </w:r>
          </w:p>
        </w:tc>
        <w:tc>
          <w:tcPr>
            <w:tcW w:w="806" w:type="dxa"/>
          </w:tcPr>
          <w:p w:rsidR="00000000" w:rsidRDefault="00064464">
            <w:pPr>
              <w:pStyle w:val="TableofFigures"/>
              <w:rPr>
                <w:snapToGrid w:val="0"/>
                <w:lang w:eastAsia="en-US"/>
              </w:rPr>
            </w:pPr>
            <w:r>
              <w:rPr>
                <w:snapToGrid w:val="0"/>
                <w:lang w:eastAsia="en-US"/>
              </w:rPr>
              <w:t xml:space="preserve"> 128.7</w:t>
            </w:r>
          </w:p>
        </w:tc>
        <w:tc>
          <w:tcPr>
            <w:tcW w:w="806" w:type="dxa"/>
          </w:tcPr>
          <w:p w:rsidR="00000000" w:rsidRDefault="00064464">
            <w:pPr>
              <w:pStyle w:val="TableofFigures"/>
              <w:rPr>
                <w:snapToGrid w:val="0"/>
                <w:lang w:eastAsia="en-US"/>
              </w:rPr>
            </w:pPr>
            <w:r>
              <w:rPr>
                <w:snapToGrid w:val="0"/>
                <w:lang w:eastAsia="en-US"/>
              </w:rPr>
              <w:t xml:space="preserve"> 131.5</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1.6</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Purchase of supplies and services</w:t>
            </w:r>
          </w:p>
        </w:tc>
        <w:tc>
          <w:tcPr>
            <w:tcW w:w="891" w:type="dxa"/>
          </w:tcPr>
          <w:p w:rsidR="00000000" w:rsidRDefault="00064464">
            <w:pPr>
              <w:pStyle w:val="TableofFigures"/>
              <w:rPr>
                <w:snapToGrid w:val="0"/>
                <w:lang w:eastAsia="en-US"/>
              </w:rPr>
            </w:pPr>
            <w:r>
              <w:rPr>
                <w:snapToGrid w:val="0"/>
                <w:lang w:eastAsia="en-US"/>
              </w:rPr>
              <w:t xml:space="preserve"> 303.6</w:t>
            </w:r>
          </w:p>
        </w:tc>
        <w:tc>
          <w:tcPr>
            <w:tcW w:w="806" w:type="dxa"/>
          </w:tcPr>
          <w:p w:rsidR="00000000" w:rsidRDefault="00064464">
            <w:pPr>
              <w:pStyle w:val="TableofFigures"/>
              <w:rPr>
                <w:snapToGrid w:val="0"/>
                <w:lang w:eastAsia="en-US"/>
              </w:rPr>
            </w:pPr>
            <w:r>
              <w:rPr>
                <w:snapToGrid w:val="0"/>
                <w:lang w:eastAsia="en-US"/>
              </w:rPr>
              <w:t xml:space="preserve"> 315.6</w:t>
            </w:r>
          </w:p>
        </w:tc>
        <w:tc>
          <w:tcPr>
            <w:tcW w:w="806" w:type="dxa"/>
          </w:tcPr>
          <w:p w:rsidR="00000000" w:rsidRDefault="00064464">
            <w:pPr>
              <w:pStyle w:val="TableofFigures"/>
              <w:rPr>
                <w:snapToGrid w:val="0"/>
                <w:lang w:eastAsia="en-US"/>
              </w:rPr>
            </w:pPr>
            <w:r>
              <w:rPr>
                <w:snapToGrid w:val="0"/>
                <w:lang w:eastAsia="en-US"/>
              </w:rPr>
              <w:t xml:space="preserve"> 346.0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14.0</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Depreciation and amortisation</w:t>
            </w:r>
          </w:p>
        </w:tc>
        <w:tc>
          <w:tcPr>
            <w:tcW w:w="891" w:type="dxa"/>
          </w:tcPr>
          <w:p w:rsidR="00000000" w:rsidRDefault="00064464">
            <w:pPr>
              <w:pStyle w:val="TableofFigures"/>
              <w:rPr>
                <w:snapToGrid w:val="0"/>
                <w:lang w:eastAsia="en-US"/>
              </w:rPr>
            </w:pPr>
            <w:r>
              <w:rPr>
                <w:snapToGrid w:val="0"/>
                <w:lang w:eastAsia="en-US"/>
              </w:rPr>
              <w:t xml:space="preserve"> 5.6</w:t>
            </w:r>
          </w:p>
        </w:tc>
        <w:tc>
          <w:tcPr>
            <w:tcW w:w="806" w:type="dxa"/>
          </w:tcPr>
          <w:p w:rsidR="00000000" w:rsidRDefault="00064464">
            <w:pPr>
              <w:pStyle w:val="TableofFigures"/>
              <w:rPr>
                <w:snapToGrid w:val="0"/>
                <w:lang w:eastAsia="en-US"/>
              </w:rPr>
            </w:pPr>
            <w:r>
              <w:rPr>
                <w:snapToGrid w:val="0"/>
                <w:lang w:eastAsia="en-US"/>
              </w:rPr>
              <w:t xml:space="preserve"> 5.8</w:t>
            </w:r>
          </w:p>
        </w:tc>
        <w:tc>
          <w:tcPr>
            <w:tcW w:w="806" w:type="dxa"/>
          </w:tcPr>
          <w:p w:rsidR="00000000" w:rsidRDefault="00064464">
            <w:pPr>
              <w:pStyle w:val="TableofFigures"/>
              <w:rPr>
                <w:snapToGrid w:val="0"/>
                <w:lang w:eastAsia="en-US"/>
              </w:rPr>
            </w:pPr>
            <w:r>
              <w:rPr>
                <w:snapToGrid w:val="0"/>
                <w:lang w:eastAsia="en-US"/>
              </w:rPr>
              <w:t xml:space="preserve"> 6.1</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9.0</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Capital asset charge</w:t>
            </w:r>
          </w:p>
        </w:tc>
        <w:tc>
          <w:tcPr>
            <w:tcW w:w="891" w:type="dxa"/>
          </w:tcPr>
          <w:p w:rsidR="00000000" w:rsidRDefault="00064464">
            <w:pPr>
              <w:pStyle w:val="TableofFigures"/>
              <w:rPr>
                <w:snapToGrid w:val="0"/>
                <w:lang w:eastAsia="en-US"/>
              </w:rPr>
            </w:pPr>
            <w:r>
              <w:rPr>
                <w:snapToGrid w:val="0"/>
                <w:lang w:eastAsia="en-US"/>
              </w:rPr>
              <w:t xml:space="preserve"> 6.2</w:t>
            </w:r>
          </w:p>
        </w:tc>
        <w:tc>
          <w:tcPr>
            <w:tcW w:w="806" w:type="dxa"/>
          </w:tcPr>
          <w:p w:rsidR="00000000" w:rsidRDefault="00064464">
            <w:pPr>
              <w:pStyle w:val="TableofFigures"/>
              <w:rPr>
                <w:snapToGrid w:val="0"/>
                <w:lang w:eastAsia="en-US"/>
              </w:rPr>
            </w:pPr>
            <w:r>
              <w:rPr>
                <w:snapToGrid w:val="0"/>
                <w:lang w:eastAsia="en-US"/>
              </w:rPr>
              <w:t xml:space="preserve"> 6.7</w:t>
            </w:r>
          </w:p>
        </w:tc>
        <w:tc>
          <w:tcPr>
            <w:tcW w:w="806" w:type="dxa"/>
          </w:tcPr>
          <w:p w:rsidR="00000000" w:rsidRDefault="00064464">
            <w:pPr>
              <w:pStyle w:val="TableofFigures"/>
              <w:rPr>
                <w:snapToGrid w:val="0"/>
                <w:lang w:eastAsia="en-US"/>
              </w:rPr>
            </w:pPr>
            <w:r>
              <w:rPr>
                <w:snapToGrid w:val="0"/>
                <w:lang w:eastAsia="en-US"/>
              </w:rPr>
              <w:t xml:space="preserve"> 7.1</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15.7</w:t>
            </w:r>
          </w:p>
        </w:tc>
      </w:tr>
      <w:tr w:rsidR="00000000">
        <w:tblPrEx>
          <w:tblCellMar>
            <w:top w:w="0" w:type="dxa"/>
            <w:bottom w:w="0" w:type="dxa"/>
          </w:tblCellMar>
        </w:tblPrEx>
        <w:tc>
          <w:tcPr>
            <w:tcW w:w="3630"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91" w:type="dxa"/>
            <w:tcBorders>
              <w:bottom w:val="single" w:sz="12" w:space="0" w:color="auto"/>
            </w:tcBorders>
          </w:tcPr>
          <w:p w:rsidR="00000000" w:rsidRDefault="00064464">
            <w:pPr>
              <w:pStyle w:val="TableofFigures"/>
              <w:rPr>
                <w:snapToGrid w:val="0"/>
                <w:lang w:eastAsia="en-US"/>
              </w:rPr>
            </w:pPr>
            <w:r>
              <w:rPr>
                <w:snapToGrid w:val="0"/>
                <w:lang w:eastAsia="en-US"/>
              </w:rPr>
              <w:t xml:space="preserve"> 4.3</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4.3</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0.4</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89.9</w:t>
            </w:r>
          </w:p>
        </w:tc>
      </w:tr>
    </w:tbl>
    <w:p w:rsidR="00000000" w:rsidRDefault="00064464">
      <w:pPr>
        <w:pStyle w:val="Source"/>
      </w:pPr>
      <w:r>
        <w:t>Source: Depa</w:t>
      </w:r>
      <w:r>
        <w:t>rtment of Treasury and Finance</w:t>
      </w:r>
    </w:p>
    <w:p w:rsidR="00000000" w:rsidRDefault="00064464">
      <w:pPr>
        <w:pStyle w:val="Notes"/>
      </w:pPr>
      <w:r>
        <w:t xml:space="preserve">Note: </w:t>
      </w:r>
    </w:p>
    <w:p w:rsidR="00000000" w:rsidRDefault="00064464">
      <w:pPr>
        <w:pStyle w:val="Notes"/>
      </w:pPr>
      <w:r>
        <w:t>(a)</w:t>
      </w:r>
      <w:r>
        <w:tab/>
        <w:t>The total output group costs include transport concessions. These are included as outputs of the Department of Infrastructure and so are not shown as an output for DHS. For 2000</w:t>
      </w:r>
      <w:r>
        <w:noBreakHyphen/>
        <w:t>01, the transport concession for DHS</w:t>
      </w:r>
      <w:r>
        <w:t xml:space="preserve"> is $58.3 million.</w:t>
      </w:r>
    </w:p>
    <w:p w:rsidR="00000000" w:rsidRDefault="00064464">
      <w:pPr>
        <w:pStyle w:val="Notes"/>
      </w:pPr>
      <w:r>
        <w:t>(b)</w:t>
      </w:r>
      <w:r>
        <w:tab/>
        <w:t>1999</w:t>
      </w:r>
      <w:r>
        <w:noBreakHyphen/>
        <w:t>2000 published budget costs have been adjusted to reflect output transfers arising from the Human Services Output Structure Review.</w:t>
      </w:r>
    </w:p>
    <w:p w:rsidR="00000000" w:rsidRDefault="00064464">
      <w:pPr>
        <w:pStyle w:val="Notes"/>
      </w:pPr>
      <w:r>
        <w:t>(c)</w:t>
      </w:r>
      <w:r>
        <w:tab/>
        <w:t>Variation between 1999</w:t>
      </w:r>
      <w:r>
        <w:noBreakHyphen/>
        <w:t>2000 Budget and 2000</w:t>
      </w:r>
      <w:r>
        <w:noBreakHyphen/>
        <w:t>01 Budget.</w:t>
      </w:r>
      <w:r>
        <w:fldChar w:fldCharType="begin"/>
      </w:r>
      <w:r>
        <w:instrText xml:space="preserve"> XE "Human Services, Department of:Co</w:instrText>
      </w:r>
      <w:r>
        <w:instrText xml:space="preserve">mmunity Care " \r "DHS_Community" </w:instrText>
      </w:r>
      <w:r>
        <w:fldChar w:fldCharType="end"/>
      </w:r>
    </w:p>
    <w:bookmarkEnd w:id="99"/>
    <w:p w:rsidR="00000000" w:rsidRDefault="00064464"/>
    <w:p w:rsidR="00000000" w:rsidRDefault="00064464">
      <w:pPr>
        <w:pStyle w:val="OGHeading1"/>
      </w:pPr>
      <w:r>
        <w:br w:type="page"/>
      </w:r>
      <w:bookmarkStart w:id="100" w:name="DHS_concessions"/>
      <w:r>
        <w:lastRenderedPageBreak/>
        <w:t>Concessions to Pensioners and Beneficiaries</w:t>
      </w:r>
    </w:p>
    <w:p w:rsidR="00000000" w:rsidRDefault="00064464">
      <w:pPr>
        <w:pStyle w:val="OGHeading2"/>
      </w:pPr>
      <w:r>
        <w:t>Key Government Outcomes:</w:t>
      </w:r>
    </w:p>
    <w:p w:rsidR="00000000" w:rsidRDefault="00064464">
      <w:pPr>
        <w:pStyle w:val="OGText"/>
      </w:pPr>
      <w:r>
        <w:t>Access to affordable basic services for pensioners and low income groups.</w:t>
      </w:r>
    </w:p>
    <w:p w:rsidR="00000000" w:rsidRDefault="00064464">
      <w:pPr>
        <w:pStyle w:val="OGHeading2"/>
      </w:pPr>
      <w:r>
        <w:t>Description of the Output Group:</w:t>
      </w:r>
    </w:p>
    <w:p w:rsidR="00000000" w:rsidRDefault="00064464">
      <w:pPr>
        <w:pStyle w:val="OGText"/>
      </w:pPr>
      <w:r>
        <w:t>Development and coordination of the delive</w:t>
      </w:r>
      <w:r>
        <w:t>ry of concessions and relief grants to eligible consumers and concession card holders.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Energy Concessions</w:t>
            </w:r>
            <w:r>
              <w:t xml:space="preserve"> </w:t>
            </w:r>
            <w:r>
              <w:noBreakHyphen/>
              <w:t xml:space="preserve"> Provides a 1</w:t>
            </w:r>
            <w:r>
              <w:t>7.5 per cent  rebate off winter energy bills for eligible mains energy users, and a $48 rebate for eligible non</w:t>
            </w:r>
            <w:r>
              <w:noBreakHyphen/>
              <w:t>mains users.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Households receiving mains  electrical concessions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644 487</w:t>
            </w:r>
          </w:p>
        </w:tc>
        <w:tc>
          <w:tcPr>
            <w:tcW w:w="806" w:type="dxa"/>
          </w:tcPr>
          <w:p w:rsidR="00000000" w:rsidRDefault="00064464">
            <w:pPr>
              <w:spacing w:after="60"/>
              <w:jc w:val="right"/>
              <w:rPr>
                <w:rFonts w:ascii="Arial" w:hAnsi="Arial"/>
                <w:sz w:val="18"/>
              </w:rPr>
            </w:pPr>
            <w:r>
              <w:rPr>
                <w:rFonts w:ascii="Arial" w:hAnsi="Arial"/>
                <w:sz w:val="18"/>
              </w:rPr>
              <w:t>660 000</w:t>
            </w:r>
          </w:p>
        </w:tc>
        <w:tc>
          <w:tcPr>
            <w:tcW w:w="907" w:type="dxa"/>
          </w:tcPr>
          <w:p w:rsidR="00000000" w:rsidRDefault="00064464">
            <w:pPr>
              <w:spacing w:after="60"/>
              <w:jc w:val="right"/>
              <w:rPr>
                <w:rFonts w:ascii="Arial" w:hAnsi="Arial"/>
                <w:sz w:val="18"/>
              </w:rPr>
            </w:pPr>
            <w:r>
              <w:rPr>
                <w:rFonts w:ascii="Arial" w:hAnsi="Arial"/>
                <w:sz w:val="18"/>
              </w:rPr>
              <w:t>687 000</w:t>
            </w:r>
          </w:p>
        </w:tc>
        <w:tc>
          <w:tcPr>
            <w:tcW w:w="790" w:type="dxa"/>
          </w:tcPr>
          <w:p w:rsidR="00000000" w:rsidRDefault="00064464">
            <w:pPr>
              <w:spacing w:after="60"/>
              <w:jc w:val="right"/>
              <w:rPr>
                <w:rFonts w:ascii="Arial" w:hAnsi="Arial"/>
                <w:sz w:val="18"/>
              </w:rPr>
            </w:pPr>
            <w:r>
              <w:rPr>
                <w:rFonts w:ascii="Arial" w:hAnsi="Arial"/>
                <w:sz w:val="18"/>
              </w:rPr>
              <w:t>700 740</w:t>
            </w:r>
          </w:p>
        </w:tc>
      </w:tr>
      <w:tr w:rsidR="00000000">
        <w:tblPrEx>
          <w:tblCellMar>
            <w:top w:w="0" w:type="dxa"/>
            <w:bottom w:w="0" w:type="dxa"/>
          </w:tblCellMar>
        </w:tblPrEx>
        <w:trPr>
          <w:cantSplit/>
        </w:trPr>
        <w:tc>
          <w:tcPr>
            <w:tcW w:w="3024" w:type="dxa"/>
          </w:tcPr>
          <w:p w:rsidR="00000000" w:rsidRDefault="00064464">
            <w:pPr>
              <w:pStyle w:val="OGTabText"/>
            </w:pPr>
            <w:r>
              <w:t>Households receiving mai</w:t>
            </w:r>
            <w:r>
              <w:t>ns gas concessions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500 628</w:t>
            </w:r>
          </w:p>
        </w:tc>
        <w:tc>
          <w:tcPr>
            <w:tcW w:w="806" w:type="dxa"/>
          </w:tcPr>
          <w:p w:rsidR="00000000" w:rsidRDefault="00064464">
            <w:pPr>
              <w:spacing w:after="60"/>
              <w:jc w:val="right"/>
              <w:rPr>
                <w:rFonts w:ascii="Arial" w:hAnsi="Arial"/>
                <w:sz w:val="18"/>
              </w:rPr>
            </w:pPr>
            <w:r>
              <w:rPr>
                <w:rFonts w:ascii="Arial" w:hAnsi="Arial"/>
                <w:sz w:val="18"/>
              </w:rPr>
              <w:t>488 000</w:t>
            </w:r>
          </w:p>
        </w:tc>
        <w:tc>
          <w:tcPr>
            <w:tcW w:w="907" w:type="dxa"/>
          </w:tcPr>
          <w:p w:rsidR="00000000" w:rsidRDefault="00064464">
            <w:pPr>
              <w:spacing w:after="60"/>
              <w:jc w:val="right"/>
              <w:rPr>
                <w:rFonts w:ascii="Arial" w:hAnsi="Arial"/>
                <w:sz w:val="18"/>
              </w:rPr>
            </w:pPr>
            <w:r>
              <w:rPr>
                <w:rFonts w:ascii="Arial" w:hAnsi="Arial"/>
                <w:sz w:val="18"/>
              </w:rPr>
              <w:t>520 000</w:t>
            </w:r>
          </w:p>
        </w:tc>
        <w:tc>
          <w:tcPr>
            <w:tcW w:w="790" w:type="dxa"/>
          </w:tcPr>
          <w:p w:rsidR="00000000" w:rsidRDefault="00064464">
            <w:pPr>
              <w:spacing w:after="60"/>
              <w:jc w:val="right"/>
              <w:rPr>
                <w:rFonts w:ascii="Arial" w:hAnsi="Arial"/>
                <w:sz w:val="18"/>
              </w:rPr>
            </w:pPr>
            <w:r>
              <w:rPr>
                <w:rFonts w:ascii="Arial" w:hAnsi="Arial"/>
                <w:sz w:val="18"/>
              </w:rPr>
              <w:t>530 400</w:t>
            </w:r>
          </w:p>
        </w:tc>
      </w:tr>
      <w:tr w:rsidR="00000000">
        <w:tblPrEx>
          <w:tblCellMar>
            <w:top w:w="0" w:type="dxa"/>
            <w:bottom w:w="0" w:type="dxa"/>
          </w:tblCellMar>
        </w:tblPrEx>
        <w:trPr>
          <w:cantSplit/>
        </w:trPr>
        <w:tc>
          <w:tcPr>
            <w:tcW w:w="3024" w:type="dxa"/>
          </w:tcPr>
          <w:p w:rsidR="00000000" w:rsidRDefault="00064464">
            <w:pPr>
              <w:pStyle w:val="OGTabText"/>
            </w:pPr>
            <w:r>
              <w:t>Households receiving non</w:t>
            </w:r>
            <w:r>
              <w:noBreakHyphen/>
              <w:t>mains  energy concessions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19 297</w:t>
            </w:r>
          </w:p>
        </w:tc>
        <w:tc>
          <w:tcPr>
            <w:tcW w:w="806" w:type="dxa"/>
          </w:tcPr>
          <w:p w:rsidR="00000000" w:rsidRDefault="00064464">
            <w:pPr>
              <w:spacing w:after="60"/>
              <w:jc w:val="right"/>
              <w:rPr>
                <w:rFonts w:ascii="Arial" w:hAnsi="Arial"/>
                <w:sz w:val="18"/>
              </w:rPr>
            </w:pPr>
            <w:r>
              <w:rPr>
                <w:rFonts w:ascii="Arial" w:hAnsi="Arial"/>
                <w:sz w:val="18"/>
              </w:rPr>
              <w:t>18 900</w:t>
            </w:r>
          </w:p>
        </w:tc>
        <w:tc>
          <w:tcPr>
            <w:tcW w:w="907" w:type="dxa"/>
          </w:tcPr>
          <w:p w:rsidR="00000000" w:rsidRDefault="00064464">
            <w:pPr>
              <w:spacing w:after="60"/>
              <w:jc w:val="right"/>
              <w:rPr>
                <w:rFonts w:ascii="Arial" w:hAnsi="Arial"/>
                <w:sz w:val="18"/>
              </w:rPr>
            </w:pPr>
            <w:r>
              <w:rPr>
                <w:rFonts w:ascii="Arial" w:hAnsi="Arial"/>
                <w:sz w:val="18"/>
              </w:rPr>
              <w:t>18 900</w:t>
            </w:r>
          </w:p>
        </w:tc>
        <w:tc>
          <w:tcPr>
            <w:tcW w:w="790" w:type="dxa"/>
          </w:tcPr>
          <w:p w:rsidR="00000000" w:rsidRDefault="00064464">
            <w:pPr>
              <w:spacing w:after="60"/>
              <w:jc w:val="right"/>
              <w:rPr>
                <w:rFonts w:ascii="Arial" w:hAnsi="Arial"/>
                <w:sz w:val="18"/>
              </w:rPr>
            </w:pPr>
            <w:r>
              <w:rPr>
                <w:rFonts w:ascii="Arial" w:hAnsi="Arial"/>
                <w:sz w:val="18"/>
              </w:rPr>
              <w:t>19 270</w:t>
            </w:r>
          </w:p>
        </w:tc>
      </w:tr>
      <w:tr w:rsidR="00000000">
        <w:tblPrEx>
          <w:tblCellMar>
            <w:top w:w="0" w:type="dxa"/>
            <w:bottom w:w="0" w:type="dxa"/>
          </w:tblCellMar>
        </w:tblPrEx>
        <w:trPr>
          <w:cantSplit/>
        </w:trPr>
        <w:tc>
          <w:tcPr>
            <w:tcW w:w="3024" w:type="dxa"/>
          </w:tcPr>
          <w:p w:rsidR="00000000" w:rsidRDefault="00064464">
            <w:pPr>
              <w:pStyle w:val="OGTabText"/>
            </w:pP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90" w:type="dxa"/>
          </w:tcPr>
          <w:p w:rsidR="00000000" w:rsidRDefault="00064464">
            <w:pPr>
              <w:spacing w:after="60"/>
              <w:jc w:val="right"/>
              <w:rPr>
                <w:rFonts w:ascii="Arial" w:hAnsi="Arial"/>
                <w:sz w:val="18"/>
              </w:rPr>
            </w:pPr>
            <w:r>
              <w:rPr>
                <w:rFonts w:ascii="Arial" w:hAnsi="Arial"/>
                <w:sz w:val="18"/>
              </w:rPr>
              <w:t>93.2</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Water and Sewerage Concessions</w:t>
            </w:r>
            <w:r>
              <w:t xml:space="preserve"> </w:t>
            </w:r>
            <w:r>
              <w:noBreakHyphen/>
              <w:t xml:space="preserve"> Provides 50 per</w:t>
            </w:r>
            <w:r>
              <w:t xml:space="preserve"> cent off water and sewerage charges up to a maximum of $135 for eligible householders.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Households receiving water and sewerage concessions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556 609</w:t>
            </w:r>
          </w:p>
        </w:tc>
        <w:tc>
          <w:tcPr>
            <w:tcW w:w="806" w:type="dxa"/>
          </w:tcPr>
          <w:p w:rsidR="00000000" w:rsidRDefault="00064464">
            <w:pPr>
              <w:spacing w:after="60"/>
              <w:jc w:val="right"/>
              <w:rPr>
                <w:rFonts w:ascii="Arial" w:hAnsi="Arial"/>
                <w:sz w:val="18"/>
              </w:rPr>
            </w:pPr>
            <w:r>
              <w:rPr>
                <w:rFonts w:ascii="Arial" w:hAnsi="Arial"/>
                <w:sz w:val="18"/>
              </w:rPr>
              <w:t>603 800</w:t>
            </w:r>
          </w:p>
        </w:tc>
        <w:tc>
          <w:tcPr>
            <w:tcW w:w="907" w:type="dxa"/>
          </w:tcPr>
          <w:p w:rsidR="00000000" w:rsidRDefault="00064464">
            <w:pPr>
              <w:spacing w:after="60"/>
              <w:jc w:val="right"/>
              <w:rPr>
                <w:rFonts w:ascii="Arial" w:hAnsi="Arial"/>
                <w:sz w:val="18"/>
              </w:rPr>
            </w:pPr>
            <w:r>
              <w:rPr>
                <w:rFonts w:ascii="Arial" w:hAnsi="Arial"/>
                <w:sz w:val="18"/>
              </w:rPr>
              <w:t>576 100</w:t>
            </w:r>
          </w:p>
        </w:tc>
        <w:tc>
          <w:tcPr>
            <w:tcW w:w="790" w:type="dxa"/>
          </w:tcPr>
          <w:p w:rsidR="00000000" w:rsidRDefault="00064464">
            <w:pPr>
              <w:spacing w:after="60"/>
              <w:jc w:val="right"/>
              <w:rPr>
                <w:rFonts w:ascii="Arial" w:hAnsi="Arial"/>
                <w:sz w:val="18"/>
              </w:rPr>
            </w:pPr>
            <w:r>
              <w:rPr>
                <w:rFonts w:ascii="Arial" w:hAnsi="Arial"/>
                <w:sz w:val="18"/>
              </w:rPr>
              <w:t>581 900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90" w:type="dxa"/>
          </w:tcPr>
          <w:p w:rsidR="00000000" w:rsidRDefault="00064464">
            <w:pPr>
              <w:spacing w:after="60"/>
              <w:jc w:val="right"/>
              <w:rPr>
                <w:rFonts w:ascii="Arial" w:hAnsi="Arial"/>
                <w:sz w:val="18"/>
              </w:rPr>
            </w:pPr>
            <w:r>
              <w:rPr>
                <w:rFonts w:ascii="Arial" w:hAnsi="Arial"/>
                <w:sz w:val="18"/>
              </w:rPr>
              <w:t>68.2</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Munic</w:t>
            </w:r>
            <w:r>
              <w:rPr>
                <w:b/>
              </w:rPr>
              <w:t>ipal Rates Concessions</w:t>
            </w:r>
            <w:r>
              <w:t xml:space="preserve"> </w:t>
            </w:r>
            <w:r>
              <w:noBreakHyphen/>
              <w:t xml:space="preserve"> Provides 50 per cent  off rates charges up to value of $135 for pensioner home owners.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Households receiving pensioner concessions for municipal rates and charges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379 355</w:t>
            </w:r>
          </w:p>
        </w:tc>
        <w:tc>
          <w:tcPr>
            <w:tcW w:w="806" w:type="dxa"/>
          </w:tcPr>
          <w:p w:rsidR="00000000" w:rsidRDefault="00064464">
            <w:pPr>
              <w:spacing w:after="60"/>
              <w:jc w:val="right"/>
              <w:rPr>
                <w:rFonts w:ascii="Arial" w:hAnsi="Arial"/>
                <w:sz w:val="18"/>
              </w:rPr>
            </w:pPr>
            <w:r>
              <w:rPr>
                <w:rFonts w:ascii="Arial" w:hAnsi="Arial"/>
                <w:sz w:val="18"/>
              </w:rPr>
              <w:t>382 900</w:t>
            </w:r>
          </w:p>
        </w:tc>
        <w:tc>
          <w:tcPr>
            <w:tcW w:w="907" w:type="dxa"/>
          </w:tcPr>
          <w:p w:rsidR="00000000" w:rsidRDefault="00064464">
            <w:pPr>
              <w:spacing w:after="60"/>
              <w:jc w:val="right"/>
              <w:rPr>
                <w:rFonts w:ascii="Arial" w:hAnsi="Arial"/>
                <w:sz w:val="18"/>
              </w:rPr>
            </w:pPr>
            <w:r>
              <w:rPr>
                <w:rFonts w:ascii="Arial" w:hAnsi="Arial"/>
                <w:sz w:val="18"/>
              </w:rPr>
              <w:t>380 500</w:t>
            </w:r>
          </w:p>
        </w:tc>
        <w:tc>
          <w:tcPr>
            <w:tcW w:w="790" w:type="dxa"/>
          </w:tcPr>
          <w:p w:rsidR="00000000" w:rsidRDefault="00064464">
            <w:pPr>
              <w:spacing w:after="60"/>
              <w:jc w:val="right"/>
              <w:rPr>
                <w:rFonts w:ascii="Arial" w:hAnsi="Arial"/>
                <w:sz w:val="18"/>
              </w:rPr>
            </w:pPr>
            <w:r>
              <w:rPr>
                <w:rFonts w:ascii="Arial" w:hAnsi="Arial"/>
                <w:sz w:val="18"/>
              </w:rPr>
              <w:t>384 300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w:t>
            </w:r>
            <w:r>
              <w:t>tal output cost:</w:t>
            </w:r>
          </w:p>
        </w:tc>
        <w:tc>
          <w:tcPr>
            <w:tcW w:w="806" w:type="dxa"/>
            <w:tcBorders>
              <w:bottom w:val="single" w:sz="4"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4" w:space="0" w:color="auto"/>
            </w:tcBorders>
          </w:tcPr>
          <w:p w:rsidR="00000000" w:rsidRDefault="00064464">
            <w:pPr>
              <w:spacing w:after="60"/>
              <w:jc w:val="right"/>
              <w:rPr>
                <w:rFonts w:ascii="Arial" w:hAnsi="Arial"/>
                <w:sz w:val="18"/>
              </w:rPr>
            </w:pPr>
            <w:r>
              <w:rPr>
                <w:rFonts w:ascii="Arial" w:hAnsi="Arial"/>
                <w:sz w:val="18"/>
              </w:rPr>
              <w:t>55.9</w:t>
            </w:r>
          </w:p>
        </w:tc>
      </w:tr>
    </w:tbl>
    <w:p w:rsidR="00000000" w:rsidRDefault="00064464">
      <w:pPr>
        <w:pStyle w:val="OGHeading1"/>
        <w:rPr>
          <w:i/>
        </w:rPr>
      </w:pPr>
      <w:r>
        <w:rPr>
          <w:rFonts w:ascii="Times New Roman" w:hAnsi="Times New Roman"/>
          <w:sz w:val="22"/>
        </w:rPr>
        <w:br w:type="page"/>
      </w:r>
      <w:r>
        <w:lastRenderedPageBreak/>
        <w:t xml:space="preserve">Concessions to Pensioners and Beneficiaries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gridCol w:w="56"/>
      </w:tblGrid>
      <w:tr w:rsidR="00000000">
        <w:tblPrEx>
          <w:tblCellMar>
            <w:top w:w="0" w:type="dxa"/>
            <w:bottom w:w="0" w:type="dxa"/>
          </w:tblCellMar>
        </w:tblPrEx>
        <w:trPr>
          <w:gridAfter w:val="1"/>
          <w:wAfter w:w="56" w:type="dxa"/>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i/>
              </w:rPr>
              <w:br w:type="page"/>
            </w: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7"/>
            <w:tcBorders>
              <w:top w:val="single" w:sz="4" w:space="0" w:color="auto"/>
            </w:tcBorders>
          </w:tcPr>
          <w:p w:rsidR="00000000" w:rsidRDefault="00064464">
            <w:pPr>
              <w:pStyle w:val="OGText"/>
            </w:pPr>
            <w:r>
              <w:rPr>
                <w:b/>
              </w:rPr>
              <w:t>Trustee Services</w:t>
            </w:r>
            <w:r>
              <w:t xml:space="preserve"> </w:t>
            </w:r>
            <w:r>
              <w:noBreakHyphen/>
              <w:t xml:space="preserve"> F</w:t>
            </w:r>
            <w:r>
              <w:t>inancial administration services for low income people or those who are subject to an order by the Victorian Civil and Administrative Tribunal.</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gridSpan w:val="2"/>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Number of services provided to State Trustee clients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10 400</w:t>
            </w:r>
          </w:p>
        </w:tc>
        <w:tc>
          <w:tcPr>
            <w:tcW w:w="806" w:type="dxa"/>
          </w:tcPr>
          <w:p w:rsidR="00000000" w:rsidRDefault="00064464">
            <w:pPr>
              <w:spacing w:after="60"/>
              <w:jc w:val="right"/>
              <w:rPr>
                <w:rFonts w:ascii="Arial" w:hAnsi="Arial"/>
                <w:sz w:val="18"/>
              </w:rPr>
            </w:pPr>
            <w:r>
              <w:rPr>
                <w:rFonts w:ascii="Arial" w:hAnsi="Arial"/>
                <w:sz w:val="18"/>
              </w:rPr>
              <w:t>11 000</w:t>
            </w:r>
          </w:p>
        </w:tc>
        <w:tc>
          <w:tcPr>
            <w:tcW w:w="907" w:type="dxa"/>
          </w:tcPr>
          <w:p w:rsidR="00000000" w:rsidRDefault="00064464">
            <w:pPr>
              <w:spacing w:after="60"/>
              <w:jc w:val="right"/>
              <w:rPr>
                <w:rFonts w:ascii="Arial" w:hAnsi="Arial"/>
                <w:sz w:val="18"/>
              </w:rPr>
            </w:pPr>
            <w:r>
              <w:rPr>
                <w:rFonts w:ascii="Arial" w:hAnsi="Arial"/>
                <w:sz w:val="18"/>
              </w:rPr>
              <w:t>11 000</w:t>
            </w:r>
          </w:p>
        </w:tc>
        <w:tc>
          <w:tcPr>
            <w:tcW w:w="790" w:type="dxa"/>
            <w:gridSpan w:val="2"/>
          </w:tcPr>
          <w:p w:rsidR="00000000" w:rsidRDefault="00064464">
            <w:pPr>
              <w:spacing w:after="60"/>
              <w:jc w:val="right"/>
              <w:rPr>
                <w:rFonts w:ascii="Arial" w:hAnsi="Arial"/>
                <w:sz w:val="18"/>
              </w:rPr>
            </w:pPr>
            <w:r>
              <w:rPr>
                <w:rFonts w:ascii="Arial" w:hAnsi="Arial"/>
                <w:sz w:val="18"/>
              </w:rPr>
              <w:t>11 500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gridSpan w:val="2"/>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Compliance with standards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83.1</w:t>
            </w:r>
          </w:p>
        </w:tc>
        <w:tc>
          <w:tcPr>
            <w:tcW w:w="806" w:type="dxa"/>
          </w:tcPr>
          <w:p w:rsidR="00000000" w:rsidRDefault="00064464">
            <w:pPr>
              <w:spacing w:after="60"/>
              <w:jc w:val="right"/>
              <w:rPr>
                <w:rFonts w:ascii="Arial" w:hAnsi="Arial"/>
                <w:sz w:val="18"/>
              </w:rPr>
            </w:pPr>
            <w:r>
              <w:rPr>
                <w:rFonts w:ascii="Arial" w:hAnsi="Arial"/>
                <w:sz w:val="18"/>
              </w:rPr>
              <w:t>90</w:t>
            </w:r>
          </w:p>
        </w:tc>
        <w:tc>
          <w:tcPr>
            <w:tcW w:w="907" w:type="dxa"/>
          </w:tcPr>
          <w:p w:rsidR="00000000" w:rsidRDefault="00064464">
            <w:pPr>
              <w:spacing w:after="60"/>
              <w:jc w:val="right"/>
              <w:rPr>
                <w:rFonts w:ascii="Arial" w:hAnsi="Arial"/>
                <w:sz w:val="18"/>
              </w:rPr>
            </w:pPr>
            <w:r>
              <w:rPr>
                <w:rFonts w:ascii="Arial" w:hAnsi="Arial"/>
                <w:sz w:val="18"/>
              </w:rPr>
              <w:t>90</w:t>
            </w:r>
          </w:p>
        </w:tc>
        <w:tc>
          <w:tcPr>
            <w:tcW w:w="790" w:type="dxa"/>
            <w:gridSpan w:val="2"/>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gridSpan w:val="2"/>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Responses and ongoing management within agreed product specific service level</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96.3</w:t>
            </w:r>
          </w:p>
        </w:tc>
        <w:tc>
          <w:tcPr>
            <w:tcW w:w="806" w:type="dxa"/>
          </w:tcPr>
          <w:p w:rsidR="00000000" w:rsidRDefault="00064464">
            <w:pPr>
              <w:spacing w:after="60"/>
              <w:jc w:val="right"/>
              <w:rPr>
                <w:rFonts w:ascii="Arial" w:hAnsi="Arial"/>
                <w:sz w:val="18"/>
              </w:rPr>
            </w:pPr>
            <w:r>
              <w:rPr>
                <w:rFonts w:ascii="Arial" w:hAnsi="Arial"/>
                <w:sz w:val="18"/>
              </w:rPr>
              <w:t>90</w:t>
            </w:r>
          </w:p>
        </w:tc>
        <w:tc>
          <w:tcPr>
            <w:tcW w:w="907" w:type="dxa"/>
          </w:tcPr>
          <w:p w:rsidR="00000000" w:rsidRDefault="00064464">
            <w:pPr>
              <w:spacing w:after="60"/>
              <w:jc w:val="right"/>
              <w:rPr>
                <w:rFonts w:ascii="Arial" w:hAnsi="Arial"/>
                <w:sz w:val="18"/>
              </w:rPr>
            </w:pPr>
            <w:r>
              <w:rPr>
                <w:rFonts w:ascii="Arial" w:hAnsi="Arial"/>
                <w:sz w:val="18"/>
              </w:rPr>
              <w:t>90</w:t>
            </w:r>
          </w:p>
        </w:tc>
        <w:tc>
          <w:tcPr>
            <w:tcW w:w="790" w:type="dxa"/>
            <w:gridSpan w:val="2"/>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gridSpan w:val="2"/>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90" w:type="dxa"/>
            <w:gridSpan w:val="2"/>
            <w:tcBorders>
              <w:bottom w:val="single" w:sz="12" w:space="0" w:color="auto"/>
            </w:tcBorders>
          </w:tcPr>
          <w:p w:rsidR="00000000" w:rsidRDefault="00064464">
            <w:pPr>
              <w:spacing w:after="60"/>
              <w:jc w:val="right"/>
              <w:rPr>
                <w:rFonts w:ascii="Arial" w:hAnsi="Arial"/>
                <w:sz w:val="18"/>
              </w:rPr>
            </w:pPr>
            <w:r>
              <w:rPr>
                <w:rFonts w:ascii="Arial" w:hAnsi="Arial"/>
                <w:sz w:val="18"/>
              </w:rPr>
              <w:t>5.1</w:t>
            </w:r>
          </w:p>
        </w:tc>
      </w:tr>
    </w:tbl>
    <w:p w:rsidR="00000000" w:rsidRDefault="00064464">
      <w:pPr>
        <w:tabs>
          <w:tab w:val="left" w:pos="284"/>
        </w:tabs>
        <w:ind w:right="1511"/>
        <w:rPr>
          <w:sz w:val="20"/>
        </w:rPr>
      </w:pPr>
    </w:p>
    <w:p w:rsidR="00000000" w:rsidRDefault="00064464">
      <w:pPr>
        <w:pStyle w:val="OGHeading2"/>
      </w:pPr>
      <w:r>
        <w:t>Output group costs</w:t>
      </w:r>
    </w:p>
    <w:p w:rsidR="00000000" w:rsidRDefault="00064464">
      <w:pPr>
        <w:pStyle w:val="million"/>
        <w:rPr>
          <w:i w:val="0"/>
          <w:noProof/>
          <w:sz w:val="20"/>
        </w:rPr>
      </w:pPr>
      <w:r>
        <w:t>($ mil</w:t>
      </w:r>
      <w:r>
        <w:t>lion)</w:t>
      </w:r>
    </w:p>
    <w:tbl>
      <w:tblPr>
        <w:tblW w:w="0" w:type="auto"/>
        <w:tblLayout w:type="fixed"/>
        <w:tblCellMar>
          <w:left w:w="30" w:type="dxa"/>
          <w:right w:w="30" w:type="dxa"/>
        </w:tblCellMar>
        <w:tblLook w:val="0000" w:firstRow="0" w:lastRow="0" w:firstColumn="0" w:lastColumn="0" w:noHBand="0" w:noVBand="0"/>
      </w:tblPr>
      <w:tblGrid>
        <w:gridCol w:w="3630"/>
        <w:gridCol w:w="891"/>
        <w:gridCol w:w="806"/>
        <w:gridCol w:w="806"/>
        <w:gridCol w:w="994"/>
      </w:tblGrid>
      <w:tr w:rsidR="00000000">
        <w:tblPrEx>
          <w:tblCellMar>
            <w:top w:w="0" w:type="dxa"/>
            <w:bottom w:w="0" w:type="dxa"/>
          </w:tblCellMar>
        </w:tblPrEx>
        <w:tc>
          <w:tcPr>
            <w:tcW w:w="3630" w:type="dxa"/>
            <w:tcBorders>
              <w:top w:val="single" w:sz="6" w:space="0" w:color="auto"/>
            </w:tcBorders>
          </w:tcPr>
          <w:p w:rsidR="00000000" w:rsidRDefault="00064464">
            <w:pPr>
              <w:pStyle w:val="Tabletext"/>
              <w:rPr>
                <w:snapToGrid w:val="0"/>
                <w:lang w:eastAsia="en-US"/>
              </w:rPr>
            </w:pPr>
          </w:p>
        </w:tc>
        <w:tc>
          <w:tcPr>
            <w:tcW w:w="891"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630" w:type="dxa"/>
            <w:tcBorders>
              <w:bottom w:val="single" w:sz="6" w:space="0" w:color="auto"/>
            </w:tcBorders>
          </w:tcPr>
          <w:p w:rsidR="00000000" w:rsidRDefault="00064464">
            <w:pPr>
              <w:pStyle w:val="Tabletext"/>
              <w:rPr>
                <w:snapToGrid w:val="0"/>
                <w:lang w:eastAsia="en-US"/>
              </w:rPr>
            </w:pPr>
          </w:p>
        </w:tc>
        <w:tc>
          <w:tcPr>
            <w:tcW w:w="891"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630" w:type="dxa"/>
          </w:tcPr>
          <w:p w:rsidR="00000000" w:rsidRDefault="00064464">
            <w:pPr>
              <w:pStyle w:val="Tabletext"/>
              <w:rPr>
                <w:b/>
                <w:snapToGrid w:val="0"/>
                <w:lang w:eastAsia="en-US"/>
              </w:rPr>
            </w:pPr>
            <w:r>
              <w:rPr>
                <w:b/>
                <w:snapToGrid w:val="0"/>
                <w:lang w:eastAsia="en-US"/>
              </w:rPr>
              <w:t>Total costs of output group</w:t>
            </w:r>
          </w:p>
        </w:tc>
        <w:tc>
          <w:tcPr>
            <w:tcW w:w="891" w:type="dxa"/>
          </w:tcPr>
          <w:p w:rsidR="00000000" w:rsidRDefault="00064464">
            <w:pPr>
              <w:pStyle w:val="TableofFigures"/>
              <w:rPr>
                <w:b/>
                <w:snapToGrid w:val="0"/>
                <w:lang w:eastAsia="en-US"/>
              </w:rPr>
            </w:pPr>
            <w:r>
              <w:rPr>
                <w:b/>
                <w:snapToGrid w:val="0"/>
                <w:lang w:eastAsia="en-US"/>
              </w:rPr>
              <w:t xml:space="preserve"> 269.5</w:t>
            </w:r>
          </w:p>
        </w:tc>
        <w:tc>
          <w:tcPr>
            <w:tcW w:w="806" w:type="dxa"/>
          </w:tcPr>
          <w:p w:rsidR="00000000" w:rsidRDefault="00064464">
            <w:pPr>
              <w:pStyle w:val="TableofFigures"/>
              <w:rPr>
                <w:b/>
                <w:snapToGrid w:val="0"/>
                <w:lang w:eastAsia="en-US"/>
              </w:rPr>
            </w:pPr>
            <w:r>
              <w:rPr>
                <w:b/>
                <w:snapToGrid w:val="0"/>
                <w:lang w:eastAsia="en-US"/>
              </w:rPr>
              <w:t xml:space="preserve"> 269.9</w:t>
            </w:r>
          </w:p>
        </w:tc>
        <w:tc>
          <w:tcPr>
            <w:tcW w:w="806" w:type="dxa"/>
          </w:tcPr>
          <w:p w:rsidR="00000000" w:rsidRDefault="00064464">
            <w:pPr>
              <w:pStyle w:val="TableofFigures"/>
              <w:rPr>
                <w:b/>
                <w:snapToGrid w:val="0"/>
                <w:lang w:eastAsia="en-US"/>
              </w:rPr>
            </w:pPr>
            <w:r>
              <w:rPr>
                <w:b/>
                <w:snapToGrid w:val="0"/>
                <w:lang w:eastAsia="en-US"/>
              </w:rPr>
              <w:t xml:space="preserve"> 280.7</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4.2</w:t>
            </w:r>
          </w:p>
        </w:tc>
      </w:tr>
      <w:tr w:rsidR="00000000">
        <w:tblPrEx>
          <w:tblCellMar>
            <w:top w:w="0" w:type="dxa"/>
            <w:bottom w:w="0" w:type="dxa"/>
          </w:tblCellMar>
        </w:tblPrEx>
        <w:tc>
          <w:tcPr>
            <w:tcW w:w="3630" w:type="dxa"/>
          </w:tcPr>
          <w:p w:rsidR="00000000" w:rsidRDefault="00064464">
            <w:pPr>
              <w:pStyle w:val="Tabletext"/>
              <w:rPr>
                <w:i/>
                <w:snapToGrid w:val="0"/>
                <w:lang w:eastAsia="en-US"/>
              </w:rPr>
            </w:pPr>
            <w:r>
              <w:rPr>
                <w:i/>
                <w:snapToGrid w:val="0"/>
                <w:lang w:eastAsia="en-US"/>
              </w:rPr>
              <w:t>Comprising:</w:t>
            </w:r>
          </w:p>
        </w:tc>
        <w:tc>
          <w:tcPr>
            <w:tcW w:w="891"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Employee Related Expenses</w:t>
            </w:r>
          </w:p>
        </w:tc>
        <w:tc>
          <w:tcPr>
            <w:tcW w:w="891"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0.7</w:t>
            </w:r>
          </w:p>
        </w:tc>
        <w:tc>
          <w:tcPr>
            <w:tcW w:w="806" w:type="dxa"/>
          </w:tcPr>
          <w:p w:rsidR="00000000" w:rsidRDefault="00064464">
            <w:pPr>
              <w:pStyle w:val="TableofFigures"/>
              <w:rPr>
                <w:snapToGrid w:val="0"/>
                <w:lang w:eastAsia="en-US"/>
              </w:rPr>
            </w:pPr>
            <w:r>
              <w:rPr>
                <w:snapToGrid w:val="0"/>
                <w:lang w:eastAsia="en-US"/>
              </w:rPr>
              <w:t xml:space="preserve"> 0.8</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2.7</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Purchase Of Supplies And Services</w:t>
            </w:r>
          </w:p>
        </w:tc>
        <w:tc>
          <w:tcPr>
            <w:tcW w:w="891" w:type="dxa"/>
          </w:tcPr>
          <w:p w:rsidR="00000000" w:rsidRDefault="00064464">
            <w:pPr>
              <w:pStyle w:val="TableofFigures"/>
              <w:rPr>
                <w:snapToGrid w:val="0"/>
                <w:lang w:eastAsia="en-US"/>
              </w:rPr>
            </w:pPr>
            <w:r>
              <w:rPr>
                <w:snapToGrid w:val="0"/>
                <w:lang w:eastAsia="en-US"/>
              </w:rPr>
              <w:t xml:space="preserve"> 5.6</w:t>
            </w:r>
          </w:p>
        </w:tc>
        <w:tc>
          <w:tcPr>
            <w:tcW w:w="806" w:type="dxa"/>
          </w:tcPr>
          <w:p w:rsidR="00000000" w:rsidRDefault="00064464">
            <w:pPr>
              <w:pStyle w:val="TableofFigures"/>
              <w:rPr>
                <w:snapToGrid w:val="0"/>
                <w:lang w:eastAsia="en-US"/>
              </w:rPr>
            </w:pPr>
            <w:r>
              <w:rPr>
                <w:snapToGrid w:val="0"/>
                <w:lang w:eastAsia="en-US"/>
              </w:rPr>
              <w:t xml:space="preserve"> 5.6</w:t>
            </w:r>
          </w:p>
        </w:tc>
        <w:tc>
          <w:tcPr>
            <w:tcW w:w="806" w:type="dxa"/>
          </w:tcPr>
          <w:p w:rsidR="00000000" w:rsidRDefault="00064464">
            <w:pPr>
              <w:pStyle w:val="TableofFigures"/>
              <w:rPr>
                <w:snapToGrid w:val="0"/>
                <w:lang w:eastAsia="en-US"/>
              </w:rPr>
            </w:pPr>
            <w:r>
              <w:rPr>
                <w:snapToGrid w:val="0"/>
                <w:lang w:eastAsia="en-US"/>
              </w:rPr>
              <w:t xml:space="preserve"> 5.6</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Depreciatio</w:t>
            </w:r>
            <w:r>
              <w:rPr>
                <w:snapToGrid w:val="0"/>
                <w:lang w:eastAsia="en-US"/>
              </w:rPr>
              <w:t>n &amp; Amortisation</w:t>
            </w:r>
          </w:p>
        </w:tc>
        <w:tc>
          <w:tcPr>
            <w:tcW w:w="891"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12.5</w:t>
            </w: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Capital Asset Charge</w:t>
            </w:r>
          </w:p>
        </w:tc>
        <w:tc>
          <w:tcPr>
            <w:tcW w:w="891"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630"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91" w:type="dxa"/>
            <w:tcBorders>
              <w:bottom w:val="single" w:sz="12" w:space="0" w:color="auto"/>
            </w:tcBorders>
          </w:tcPr>
          <w:p w:rsidR="00000000" w:rsidRDefault="00064464">
            <w:pPr>
              <w:pStyle w:val="TableofFigures"/>
              <w:rPr>
                <w:snapToGrid w:val="0"/>
                <w:lang w:eastAsia="en-US"/>
              </w:rPr>
            </w:pPr>
            <w:r>
              <w:rPr>
                <w:snapToGrid w:val="0"/>
                <w:lang w:eastAsia="en-US"/>
              </w:rPr>
              <w:t xml:space="preserve"> 263.0</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263.5</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274.3</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4.3</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"Human Services, Depar</w:instrText>
      </w:r>
      <w:r>
        <w:instrText xml:space="preserve">tment of:Concessions to Pensioners and Benefiaries" \r "DHS_concessions" </w:instrText>
      </w:r>
      <w:r>
        <w:fldChar w:fldCharType="end"/>
      </w:r>
    </w:p>
    <w:bookmarkEnd w:id="100"/>
    <w:p w:rsidR="00000000" w:rsidRDefault="00064464"/>
    <w:p w:rsidR="00000000" w:rsidRDefault="00064464">
      <w:pPr>
        <w:tabs>
          <w:tab w:val="left" w:pos="284"/>
        </w:tabs>
        <w:ind w:right="1511"/>
        <w:rPr>
          <w:sz w:val="20"/>
        </w:rPr>
      </w:pPr>
    </w:p>
    <w:p w:rsidR="00000000" w:rsidRDefault="00064464">
      <w:pPr>
        <w:pStyle w:val="OGHeading1"/>
      </w:pPr>
      <w:r>
        <w:br w:type="page"/>
      </w:r>
      <w:bookmarkStart w:id="101" w:name="DHS_Housing"/>
      <w:r>
        <w:lastRenderedPageBreak/>
        <w:t>Housing Assistance</w:t>
      </w:r>
    </w:p>
    <w:p w:rsidR="00000000" w:rsidRDefault="00064464">
      <w:pPr>
        <w:pStyle w:val="OGHeading2"/>
      </w:pPr>
      <w:r>
        <w:t>Key Government Outcomes:</w:t>
      </w:r>
    </w:p>
    <w:p w:rsidR="00000000" w:rsidRDefault="00064464">
      <w:pPr>
        <w:pStyle w:val="OGBullet"/>
      </w:pPr>
      <w:r>
        <w:t>Responding to homelessness, and increasing the stock of crisis accommodation.</w:t>
      </w:r>
    </w:p>
    <w:p w:rsidR="00000000" w:rsidRDefault="00064464">
      <w:pPr>
        <w:pStyle w:val="OGBullet"/>
      </w:pPr>
      <w:r>
        <w:t>Renewing and redeveloping social housing.</w:t>
      </w:r>
    </w:p>
    <w:p w:rsidR="00000000" w:rsidRDefault="00064464">
      <w:pPr>
        <w:pStyle w:val="OGBullet"/>
      </w:pPr>
      <w:r>
        <w:t xml:space="preserve">Expanding the </w:t>
      </w:r>
      <w:r>
        <w:t>supply of public and community managed housing on a needs basis.</w:t>
      </w:r>
    </w:p>
    <w:p w:rsidR="00000000" w:rsidRDefault="00064464">
      <w:pPr>
        <w:pStyle w:val="OGHeading2"/>
      </w:pPr>
      <w:r>
        <w:t>Description of the Output Group:</w:t>
      </w:r>
    </w:p>
    <w:p w:rsidR="00000000" w:rsidRDefault="00064464">
      <w:pPr>
        <w:pStyle w:val="OGText"/>
      </w:pPr>
      <w:r>
        <w:t>Provision of homelessness services and adequate, affordable and accessible short term emergency and transitional housing, and longer term needs</w:t>
      </w:r>
      <w:r>
        <w:noBreakHyphen/>
        <w:t xml:space="preserve">based housing </w:t>
      </w:r>
      <w:r>
        <w:t>assistance, targeted to greatest need, delivered cost</w:t>
      </w:r>
      <w:r>
        <w:noBreakHyphen/>
        <w:t>effectively and coordinated with support services where required.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Homelessness Support Services</w:t>
            </w:r>
            <w:r>
              <w:t xml:space="preserve"> </w:t>
            </w:r>
            <w:r>
              <w:noBreakHyphen/>
              <w:t xml:space="preserve"> </w:t>
            </w:r>
            <w:r>
              <w:rPr>
                <w:color w:val="000000"/>
                <w:spacing w:val="-3"/>
              </w:rPr>
              <w:t>Services to people who are homeless or at risk of homelessness and who are in crisis.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Homeless persons support capacity at end of year</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7 345</w:t>
            </w:r>
          </w:p>
        </w:tc>
        <w:tc>
          <w:tcPr>
            <w:tcW w:w="806" w:type="dxa"/>
          </w:tcPr>
          <w:p w:rsidR="00000000" w:rsidRDefault="00064464">
            <w:pPr>
              <w:spacing w:after="60"/>
              <w:jc w:val="right"/>
              <w:rPr>
                <w:rFonts w:ascii="Arial" w:hAnsi="Arial"/>
                <w:sz w:val="18"/>
              </w:rPr>
            </w:pPr>
            <w:r>
              <w:rPr>
                <w:rFonts w:ascii="Arial" w:hAnsi="Arial"/>
                <w:sz w:val="18"/>
              </w:rPr>
              <w:t>8 870</w:t>
            </w:r>
          </w:p>
        </w:tc>
        <w:tc>
          <w:tcPr>
            <w:tcW w:w="907" w:type="dxa"/>
          </w:tcPr>
          <w:p w:rsidR="00000000" w:rsidRDefault="00064464">
            <w:pPr>
              <w:spacing w:after="60"/>
              <w:jc w:val="right"/>
              <w:rPr>
                <w:rFonts w:ascii="Arial" w:hAnsi="Arial"/>
                <w:sz w:val="18"/>
              </w:rPr>
            </w:pPr>
            <w:r>
              <w:rPr>
                <w:rFonts w:ascii="Arial" w:hAnsi="Arial"/>
                <w:sz w:val="18"/>
              </w:rPr>
              <w:t>7 138</w:t>
            </w:r>
          </w:p>
        </w:tc>
        <w:tc>
          <w:tcPr>
            <w:tcW w:w="734" w:type="dxa"/>
          </w:tcPr>
          <w:p w:rsidR="00000000" w:rsidRDefault="00064464">
            <w:pPr>
              <w:spacing w:after="60"/>
              <w:jc w:val="right"/>
              <w:rPr>
                <w:rFonts w:ascii="Arial" w:hAnsi="Arial"/>
                <w:i/>
                <w:sz w:val="18"/>
                <w:vertAlign w:val="superscript"/>
              </w:rPr>
            </w:pPr>
            <w:r>
              <w:rPr>
                <w:rFonts w:ascii="Arial" w:hAnsi="Arial"/>
                <w:sz w:val="18"/>
              </w:rPr>
              <w:t>7 559</w:t>
            </w:r>
            <w:r>
              <w:rPr>
                <w:rFonts w:ascii="Arial" w:hAnsi="Arial"/>
                <w:i/>
                <w:sz w:val="18"/>
                <w:vertAlign w:val="superscript"/>
              </w:rPr>
              <w:t>(a)</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Clients with an agreed c</w:t>
            </w:r>
            <w:r>
              <w:t>ase plan</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75.5</w:t>
            </w:r>
          </w:p>
        </w:tc>
        <w:tc>
          <w:tcPr>
            <w:tcW w:w="806" w:type="dxa"/>
          </w:tcPr>
          <w:p w:rsidR="00000000" w:rsidRDefault="00064464">
            <w:pPr>
              <w:spacing w:after="60"/>
              <w:jc w:val="right"/>
              <w:rPr>
                <w:rFonts w:ascii="Arial" w:hAnsi="Arial"/>
                <w:sz w:val="18"/>
              </w:rPr>
            </w:pPr>
            <w:r>
              <w:rPr>
                <w:rFonts w:ascii="Arial" w:hAnsi="Arial"/>
                <w:sz w:val="18"/>
              </w:rPr>
              <w:t>90</w:t>
            </w:r>
          </w:p>
        </w:tc>
        <w:tc>
          <w:tcPr>
            <w:tcW w:w="907" w:type="dxa"/>
          </w:tcPr>
          <w:p w:rsidR="00000000" w:rsidRDefault="00064464">
            <w:pPr>
              <w:spacing w:after="60"/>
              <w:jc w:val="right"/>
              <w:rPr>
                <w:rFonts w:ascii="Arial" w:hAnsi="Arial"/>
                <w:sz w:val="18"/>
              </w:rPr>
            </w:pPr>
            <w:r>
              <w:rPr>
                <w:rFonts w:ascii="Arial" w:hAnsi="Arial"/>
                <w:sz w:val="18"/>
              </w:rPr>
              <w:t>75.5</w:t>
            </w:r>
          </w:p>
        </w:tc>
        <w:tc>
          <w:tcPr>
            <w:tcW w:w="734" w:type="dxa"/>
          </w:tcPr>
          <w:p w:rsidR="00000000" w:rsidRDefault="00064464">
            <w:pPr>
              <w:spacing w:after="60"/>
              <w:jc w:val="right"/>
              <w:rPr>
                <w:rFonts w:ascii="Arial" w:hAnsi="Arial"/>
                <w:sz w:val="18"/>
              </w:rPr>
            </w:pPr>
            <w:r>
              <w:rPr>
                <w:rFonts w:ascii="Arial" w:hAnsi="Arial"/>
                <w:sz w:val="18"/>
              </w:rPr>
              <w:t>75.5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Average duration of episodes of support for clients</w:t>
            </w:r>
          </w:p>
        </w:tc>
        <w:tc>
          <w:tcPr>
            <w:tcW w:w="806" w:type="dxa"/>
          </w:tcPr>
          <w:p w:rsidR="00000000" w:rsidRDefault="00064464">
            <w:pPr>
              <w:spacing w:after="60"/>
              <w:jc w:val="center"/>
              <w:rPr>
                <w:rFonts w:ascii="Arial" w:hAnsi="Arial"/>
                <w:sz w:val="18"/>
              </w:rPr>
            </w:pPr>
            <w:r>
              <w:rPr>
                <w:rFonts w:ascii="Arial" w:hAnsi="Arial"/>
                <w:sz w:val="18"/>
              </w:rPr>
              <w:t>weeks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10</w:t>
            </w:r>
          </w:p>
        </w:tc>
        <w:tc>
          <w:tcPr>
            <w:tcW w:w="907" w:type="dxa"/>
          </w:tcPr>
          <w:p w:rsidR="00000000" w:rsidRDefault="00064464">
            <w:pPr>
              <w:spacing w:after="60"/>
              <w:jc w:val="right"/>
              <w:rPr>
                <w:rFonts w:ascii="Arial" w:hAnsi="Arial"/>
                <w:sz w:val="18"/>
              </w:rPr>
            </w:pPr>
            <w:r>
              <w:rPr>
                <w:rFonts w:ascii="Arial" w:hAnsi="Arial"/>
                <w:sz w:val="18"/>
              </w:rPr>
              <w:t>10</w:t>
            </w:r>
          </w:p>
        </w:tc>
        <w:tc>
          <w:tcPr>
            <w:tcW w:w="734" w:type="dxa"/>
          </w:tcPr>
          <w:p w:rsidR="00000000" w:rsidRDefault="00064464">
            <w:pPr>
              <w:spacing w:after="60"/>
              <w:jc w:val="right"/>
              <w:rPr>
                <w:rFonts w:ascii="Arial" w:hAnsi="Arial"/>
                <w:sz w:val="18"/>
              </w:rPr>
            </w:pPr>
            <w:r>
              <w:rPr>
                <w:rFonts w:ascii="Arial" w:hAnsi="Arial"/>
                <w:sz w:val="18"/>
              </w:rPr>
              <w:t>10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58.4</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Crisis Supported and Transitional Housing</w:t>
            </w:r>
            <w:r>
              <w:t xml:space="preserve"> </w:t>
            </w:r>
            <w:r>
              <w:noBreakHyphen/>
              <w:t xml:space="preserve"> Short term crisis housing in eme</w:t>
            </w:r>
            <w:r>
              <w:t>rgency or crisis situations. Medium term accommodation, linked to support services (particularly Supported Accommodation Assistance Program (SAAP) and housing information and referral services, to enable people in actual or impending homelessness to access</w:t>
            </w:r>
            <w:r>
              <w:t xml:space="preserve"> appropriate longer term housing.</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Homeless person (households) assisted with accommodation during year (est)</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14 000</w:t>
            </w:r>
          </w:p>
        </w:tc>
        <w:tc>
          <w:tcPr>
            <w:tcW w:w="806" w:type="dxa"/>
          </w:tcPr>
          <w:p w:rsidR="00000000" w:rsidRDefault="00064464">
            <w:pPr>
              <w:spacing w:after="60"/>
              <w:jc w:val="right"/>
              <w:rPr>
                <w:rFonts w:ascii="Arial" w:hAnsi="Arial"/>
                <w:sz w:val="18"/>
              </w:rPr>
            </w:pPr>
            <w:r>
              <w:rPr>
                <w:rFonts w:ascii="Arial" w:hAnsi="Arial"/>
                <w:sz w:val="18"/>
              </w:rPr>
              <w:t>14 500</w:t>
            </w:r>
          </w:p>
        </w:tc>
        <w:tc>
          <w:tcPr>
            <w:tcW w:w="907" w:type="dxa"/>
          </w:tcPr>
          <w:p w:rsidR="00000000" w:rsidRDefault="00064464">
            <w:pPr>
              <w:spacing w:after="60"/>
              <w:jc w:val="right"/>
              <w:rPr>
                <w:rFonts w:ascii="Arial" w:hAnsi="Arial"/>
                <w:sz w:val="18"/>
              </w:rPr>
            </w:pPr>
            <w:r>
              <w:rPr>
                <w:rFonts w:ascii="Arial" w:hAnsi="Arial"/>
                <w:sz w:val="18"/>
              </w:rPr>
              <w:t>14 500</w:t>
            </w:r>
          </w:p>
        </w:tc>
        <w:tc>
          <w:tcPr>
            <w:tcW w:w="734" w:type="dxa"/>
          </w:tcPr>
          <w:p w:rsidR="00000000" w:rsidRDefault="00064464">
            <w:pPr>
              <w:spacing w:after="60"/>
              <w:jc w:val="right"/>
              <w:rPr>
                <w:rFonts w:ascii="Arial" w:hAnsi="Arial"/>
                <w:sz w:val="18"/>
              </w:rPr>
            </w:pPr>
            <w:r>
              <w:rPr>
                <w:rFonts w:ascii="Arial" w:hAnsi="Arial"/>
                <w:sz w:val="18"/>
              </w:rPr>
              <w:t>14 800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Households paying 30 per cent  or less of income on rent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34"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Average vacancy period per annum, per vacant property requiring maintenance</w:t>
            </w:r>
          </w:p>
        </w:tc>
        <w:tc>
          <w:tcPr>
            <w:tcW w:w="806" w:type="dxa"/>
          </w:tcPr>
          <w:p w:rsidR="00000000" w:rsidRDefault="00064464">
            <w:pPr>
              <w:spacing w:after="60"/>
              <w:jc w:val="center"/>
              <w:rPr>
                <w:rFonts w:ascii="Arial" w:hAnsi="Arial"/>
                <w:sz w:val="18"/>
              </w:rPr>
            </w:pPr>
            <w:r>
              <w:rPr>
                <w:rFonts w:ascii="Arial" w:hAnsi="Arial"/>
                <w:sz w:val="18"/>
              </w:rPr>
              <w:t>days</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30</w:t>
            </w:r>
          </w:p>
        </w:tc>
        <w:tc>
          <w:tcPr>
            <w:tcW w:w="907" w:type="dxa"/>
          </w:tcPr>
          <w:p w:rsidR="00000000" w:rsidRDefault="00064464">
            <w:pPr>
              <w:spacing w:after="60"/>
              <w:jc w:val="right"/>
              <w:rPr>
                <w:rFonts w:ascii="Arial" w:hAnsi="Arial"/>
                <w:sz w:val="18"/>
              </w:rPr>
            </w:pPr>
            <w:r>
              <w:rPr>
                <w:rFonts w:ascii="Arial" w:hAnsi="Arial"/>
                <w:sz w:val="18"/>
              </w:rPr>
              <w:t>30</w:t>
            </w:r>
          </w:p>
        </w:tc>
        <w:tc>
          <w:tcPr>
            <w:tcW w:w="734" w:type="dxa"/>
          </w:tcPr>
          <w:p w:rsidR="00000000" w:rsidRDefault="00064464">
            <w:pPr>
              <w:spacing w:after="60"/>
              <w:jc w:val="right"/>
              <w:rPr>
                <w:rFonts w:ascii="Arial" w:hAnsi="Arial"/>
                <w:sz w:val="18"/>
              </w:rPr>
            </w:pPr>
            <w:r>
              <w:rPr>
                <w:rFonts w:ascii="Arial" w:hAnsi="Arial"/>
                <w:sz w:val="18"/>
              </w:rPr>
              <w:t>30</w:t>
            </w:r>
          </w:p>
        </w:tc>
      </w:tr>
    </w:tbl>
    <w:p w:rsidR="00000000" w:rsidRDefault="00064464">
      <w:pPr>
        <w:pStyle w:val="OGHeading1"/>
        <w:rPr>
          <w:i/>
        </w:rPr>
      </w:pPr>
      <w:r>
        <w:rPr>
          <w:rFonts w:ascii="Times New Roman" w:hAnsi="Times New Roman"/>
          <w:i/>
          <w:sz w:val="22"/>
        </w:rPr>
        <w:br w:type="page"/>
      </w:r>
      <w:r>
        <w:lastRenderedPageBreak/>
        <w:t xml:space="preserve">Housing Assistance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 xml:space="preserve">00 Expected </w:t>
            </w:r>
            <w:r>
              <w:rPr>
                <w:rFonts w:ascii="Arial" w:hAnsi="Arial"/>
                <w:b/>
                <w:sz w:val="18"/>
              </w:rPr>
              <w:t>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pPr>
            <w:r>
              <w:rPr>
                <w:rFonts w:ascii="Times New Roman" w:hAnsi="Times New Roman"/>
                <w:i w:val="0"/>
                <w:sz w:val="22"/>
              </w:rPr>
              <w:br w:type="page"/>
            </w: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36.3</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Aboriginal Housing</w:t>
            </w:r>
            <w:r>
              <w:t xml:space="preserve"> </w:t>
            </w:r>
            <w:r>
              <w:noBreakHyphen/>
              <w:t xml:space="preserve"> Appropriate and secure housing to meet the social, cultural and economic aspirations of the Victorian Aboriginal community, managed by the Aboriginal Housi</w:t>
            </w:r>
            <w:r>
              <w:t>ng Board Victoria (AHBV).</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Households assisted (tenancies) at end of year (Aboriginal Housing Board Victoria </w:t>
            </w:r>
            <w:r>
              <w:noBreakHyphen/>
              <w:t xml:space="preserve"> AHBV)</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930</w:t>
            </w:r>
          </w:p>
        </w:tc>
        <w:tc>
          <w:tcPr>
            <w:tcW w:w="806" w:type="dxa"/>
          </w:tcPr>
          <w:p w:rsidR="00000000" w:rsidRDefault="00064464">
            <w:pPr>
              <w:spacing w:after="60"/>
              <w:jc w:val="right"/>
              <w:rPr>
                <w:rFonts w:ascii="Arial" w:hAnsi="Arial"/>
                <w:sz w:val="18"/>
              </w:rPr>
            </w:pPr>
            <w:r>
              <w:rPr>
                <w:rFonts w:ascii="Arial" w:hAnsi="Arial"/>
                <w:sz w:val="18"/>
              </w:rPr>
              <w:t>960</w:t>
            </w:r>
          </w:p>
        </w:tc>
        <w:tc>
          <w:tcPr>
            <w:tcW w:w="907" w:type="dxa"/>
          </w:tcPr>
          <w:p w:rsidR="00000000" w:rsidRDefault="00064464">
            <w:pPr>
              <w:spacing w:after="60"/>
              <w:jc w:val="right"/>
              <w:rPr>
                <w:rFonts w:ascii="Arial" w:hAnsi="Arial"/>
                <w:sz w:val="18"/>
              </w:rPr>
            </w:pPr>
            <w:r>
              <w:rPr>
                <w:rFonts w:ascii="Arial" w:hAnsi="Arial"/>
                <w:sz w:val="18"/>
              </w:rPr>
              <w:t>960</w:t>
            </w:r>
          </w:p>
        </w:tc>
        <w:tc>
          <w:tcPr>
            <w:tcW w:w="734" w:type="dxa"/>
          </w:tcPr>
          <w:p w:rsidR="00000000" w:rsidRDefault="00064464">
            <w:pPr>
              <w:spacing w:after="60"/>
              <w:jc w:val="right"/>
              <w:rPr>
                <w:rFonts w:ascii="Arial" w:hAnsi="Arial"/>
                <w:sz w:val="18"/>
              </w:rPr>
            </w:pPr>
            <w:r>
              <w:rPr>
                <w:rFonts w:ascii="Arial" w:hAnsi="Arial"/>
                <w:sz w:val="18"/>
              </w:rPr>
              <w:t>1 030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Households paying 30 per cent  or less of income on rent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34"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w:t>
            </w:r>
            <w:r>
              <w:t>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13.0</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Long Term Housing Assistance</w:t>
            </w:r>
            <w:r>
              <w:t xml:space="preserve"> </w:t>
            </w:r>
            <w:r>
              <w:noBreakHyphen/>
              <w:t xml:space="preserve"> Long term rental accommodation, targeted to those in need and coordinated with support services where required.</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Households assisted at end of year</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66</w:t>
            </w:r>
            <w:r>
              <w:rPr>
                <w:rFonts w:ascii="Arial" w:hAnsi="Arial"/>
                <w:sz w:val="18"/>
              </w:rPr>
              <w:t xml:space="preserve"> 950</w:t>
            </w:r>
          </w:p>
        </w:tc>
        <w:tc>
          <w:tcPr>
            <w:tcW w:w="806" w:type="dxa"/>
          </w:tcPr>
          <w:p w:rsidR="00000000" w:rsidRDefault="00064464">
            <w:pPr>
              <w:spacing w:after="60"/>
              <w:jc w:val="right"/>
              <w:rPr>
                <w:rFonts w:ascii="Arial" w:hAnsi="Arial"/>
                <w:sz w:val="18"/>
              </w:rPr>
            </w:pPr>
            <w:r>
              <w:rPr>
                <w:rFonts w:ascii="Arial" w:hAnsi="Arial"/>
                <w:sz w:val="18"/>
              </w:rPr>
              <w:t>66 500</w:t>
            </w:r>
          </w:p>
        </w:tc>
        <w:tc>
          <w:tcPr>
            <w:tcW w:w="907" w:type="dxa"/>
          </w:tcPr>
          <w:p w:rsidR="00000000" w:rsidRDefault="00064464">
            <w:pPr>
              <w:spacing w:after="60"/>
              <w:jc w:val="right"/>
              <w:rPr>
                <w:rFonts w:ascii="Arial" w:hAnsi="Arial"/>
                <w:sz w:val="18"/>
              </w:rPr>
            </w:pPr>
            <w:r>
              <w:rPr>
                <w:rFonts w:ascii="Arial" w:hAnsi="Arial"/>
                <w:sz w:val="18"/>
              </w:rPr>
              <w:t>67 800</w:t>
            </w:r>
          </w:p>
        </w:tc>
        <w:tc>
          <w:tcPr>
            <w:tcW w:w="734" w:type="dxa"/>
          </w:tcPr>
          <w:p w:rsidR="00000000" w:rsidRDefault="00064464">
            <w:pPr>
              <w:spacing w:after="60"/>
              <w:jc w:val="right"/>
              <w:rPr>
                <w:rFonts w:ascii="Arial" w:hAnsi="Arial"/>
                <w:sz w:val="18"/>
              </w:rPr>
            </w:pPr>
            <w:r>
              <w:rPr>
                <w:rFonts w:ascii="Arial" w:hAnsi="Arial"/>
                <w:sz w:val="18"/>
              </w:rPr>
              <w:t>68 800</w:t>
            </w:r>
          </w:p>
        </w:tc>
      </w:tr>
      <w:tr w:rsidR="00000000">
        <w:tblPrEx>
          <w:tblCellMar>
            <w:top w:w="0" w:type="dxa"/>
            <w:bottom w:w="0" w:type="dxa"/>
          </w:tblCellMar>
        </w:tblPrEx>
        <w:trPr>
          <w:cantSplit/>
        </w:trPr>
        <w:tc>
          <w:tcPr>
            <w:tcW w:w="3024" w:type="dxa"/>
          </w:tcPr>
          <w:p w:rsidR="00000000" w:rsidRDefault="00064464">
            <w:pPr>
              <w:pStyle w:val="OGTabText"/>
            </w:pPr>
            <w:r>
              <w:t>Total allocations during year to priority segments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50</w:t>
            </w:r>
          </w:p>
        </w:tc>
        <w:tc>
          <w:tcPr>
            <w:tcW w:w="806" w:type="dxa"/>
          </w:tcPr>
          <w:p w:rsidR="00000000" w:rsidRDefault="00064464">
            <w:pPr>
              <w:spacing w:after="60"/>
              <w:jc w:val="right"/>
              <w:rPr>
                <w:rFonts w:ascii="Arial" w:hAnsi="Arial"/>
                <w:sz w:val="18"/>
              </w:rPr>
            </w:pPr>
            <w:r>
              <w:rPr>
                <w:rFonts w:ascii="Arial" w:hAnsi="Arial"/>
                <w:sz w:val="18"/>
              </w:rPr>
              <w:t>55</w:t>
            </w:r>
          </w:p>
        </w:tc>
        <w:tc>
          <w:tcPr>
            <w:tcW w:w="907" w:type="dxa"/>
          </w:tcPr>
          <w:p w:rsidR="00000000" w:rsidRDefault="00064464">
            <w:pPr>
              <w:spacing w:after="60"/>
              <w:jc w:val="right"/>
              <w:rPr>
                <w:rFonts w:ascii="Arial" w:hAnsi="Arial"/>
                <w:sz w:val="18"/>
              </w:rPr>
            </w:pPr>
            <w:r>
              <w:rPr>
                <w:rFonts w:ascii="Arial" w:hAnsi="Arial"/>
                <w:sz w:val="18"/>
              </w:rPr>
              <w:t>45</w:t>
            </w:r>
          </w:p>
        </w:tc>
        <w:tc>
          <w:tcPr>
            <w:tcW w:w="734" w:type="dxa"/>
          </w:tcPr>
          <w:p w:rsidR="00000000" w:rsidRDefault="00064464">
            <w:pPr>
              <w:spacing w:after="60"/>
              <w:jc w:val="right"/>
              <w:rPr>
                <w:rFonts w:ascii="Arial" w:hAnsi="Arial"/>
                <w:sz w:val="18"/>
              </w:rPr>
            </w:pPr>
            <w:r>
              <w:rPr>
                <w:rFonts w:ascii="Arial" w:hAnsi="Arial"/>
                <w:sz w:val="18"/>
              </w:rPr>
              <w:t>50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Tenants satisfied or very satisfied (measured by national customer satisfaction surveys)</w:t>
            </w:r>
          </w:p>
        </w:tc>
        <w:tc>
          <w:tcPr>
            <w:tcW w:w="806" w:type="dxa"/>
          </w:tcPr>
          <w:p w:rsidR="00000000" w:rsidRDefault="00064464">
            <w:pPr>
              <w:spacing w:after="60"/>
              <w:jc w:val="center"/>
              <w:rPr>
                <w:rFonts w:ascii="Arial" w:hAnsi="Arial"/>
                <w:sz w:val="18"/>
              </w:rPr>
            </w:pPr>
            <w:r>
              <w:rPr>
                <w:rFonts w:ascii="Arial" w:hAnsi="Arial"/>
                <w:sz w:val="18"/>
              </w:rPr>
              <w:t>per cent of national average</w:t>
            </w:r>
          </w:p>
        </w:tc>
        <w:tc>
          <w:tcPr>
            <w:tcW w:w="806" w:type="dxa"/>
          </w:tcPr>
          <w:p w:rsidR="00000000" w:rsidRDefault="00064464">
            <w:pPr>
              <w:spacing w:after="60"/>
              <w:jc w:val="right"/>
              <w:rPr>
                <w:rFonts w:ascii="Arial" w:hAnsi="Arial"/>
                <w:sz w:val="18"/>
              </w:rPr>
            </w:pPr>
            <w:r>
              <w:rPr>
                <w:rFonts w:ascii="Arial" w:hAnsi="Arial"/>
                <w:sz w:val="18"/>
              </w:rPr>
              <w:t>95</w:t>
            </w:r>
          </w:p>
        </w:tc>
        <w:tc>
          <w:tcPr>
            <w:tcW w:w="806" w:type="dxa"/>
          </w:tcPr>
          <w:p w:rsidR="00000000" w:rsidRDefault="00064464">
            <w:pPr>
              <w:spacing w:after="60"/>
              <w:jc w:val="right"/>
              <w:rPr>
                <w:rFonts w:ascii="Arial" w:hAnsi="Arial"/>
                <w:sz w:val="18"/>
              </w:rPr>
            </w:pPr>
            <w:r>
              <w:rPr>
                <w:rFonts w:ascii="Arial" w:hAnsi="Arial"/>
                <w:sz w:val="18"/>
              </w:rPr>
              <w:t>95</w:t>
            </w:r>
          </w:p>
        </w:tc>
        <w:tc>
          <w:tcPr>
            <w:tcW w:w="907" w:type="dxa"/>
          </w:tcPr>
          <w:p w:rsidR="00000000" w:rsidRDefault="00064464">
            <w:pPr>
              <w:spacing w:after="60"/>
              <w:jc w:val="right"/>
              <w:rPr>
                <w:rFonts w:ascii="Arial" w:hAnsi="Arial"/>
                <w:sz w:val="18"/>
              </w:rPr>
            </w:pPr>
            <w:r>
              <w:rPr>
                <w:rFonts w:ascii="Arial" w:hAnsi="Arial"/>
                <w:sz w:val="18"/>
              </w:rPr>
              <w:t>95</w:t>
            </w:r>
          </w:p>
        </w:tc>
        <w:tc>
          <w:tcPr>
            <w:tcW w:w="734"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Average waiting time to allocation for priority segments</w:t>
            </w:r>
          </w:p>
        </w:tc>
        <w:tc>
          <w:tcPr>
            <w:tcW w:w="806" w:type="dxa"/>
          </w:tcPr>
          <w:p w:rsidR="00000000" w:rsidRDefault="00064464">
            <w:pPr>
              <w:spacing w:after="60"/>
              <w:jc w:val="center"/>
              <w:rPr>
                <w:rFonts w:ascii="Arial" w:hAnsi="Arial"/>
                <w:sz w:val="18"/>
              </w:rPr>
            </w:pPr>
            <w:r>
              <w:rPr>
                <w:rFonts w:ascii="Arial" w:hAnsi="Arial"/>
                <w:sz w:val="18"/>
              </w:rPr>
              <w:t>months</w:t>
            </w:r>
          </w:p>
        </w:tc>
        <w:tc>
          <w:tcPr>
            <w:tcW w:w="806" w:type="dxa"/>
          </w:tcPr>
          <w:p w:rsidR="00000000" w:rsidRDefault="00064464">
            <w:pPr>
              <w:spacing w:after="60"/>
              <w:jc w:val="right"/>
              <w:rPr>
                <w:rFonts w:ascii="Arial" w:hAnsi="Arial"/>
                <w:sz w:val="18"/>
              </w:rPr>
            </w:pPr>
            <w:r>
              <w:rPr>
                <w:rFonts w:ascii="Arial" w:hAnsi="Arial"/>
                <w:sz w:val="18"/>
              </w:rPr>
              <w:t>3</w:t>
            </w:r>
          </w:p>
        </w:tc>
        <w:tc>
          <w:tcPr>
            <w:tcW w:w="806" w:type="dxa"/>
          </w:tcPr>
          <w:p w:rsidR="00000000" w:rsidRDefault="00064464">
            <w:pPr>
              <w:spacing w:after="60"/>
              <w:jc w:val="right"/>
              <w:rPr>
                <w:rFonts w:ascii="Arial" w:hAnsi="Arial"/>
                <w:sz w:val="18"/>
              </w:rPr>
            </w:pPr>
            <w:r>
              <w:rPr>
                <w:rFonts w:ascii="Arial" w:hAnsi="Arial"/>
                <w:sz w:val="18"/>
              </w:rPr>
              <w:t>4</w:t>
            </w:r>
          </w:p>
        </w:tc>
        <w:tc>
          <w:tcPr>
            <w:tcW w:w="907" w:type="dxa"/>
          </w:tcPr>
          <w:p w:rsidR="00000000" w:rsidRDefault="00064464">
            <w:pPr>
              <w:spacing w:after="60"/>
              <w:jc w:val="right"/>
              <w:rPr>
                <w:rFonts w:ascii="Arial" w:hAnsi="Arial"/>
                <w:sz w:val="18"/>
              </w:rPr>
            </w:pPr>
            <w:r>
              <w:rPr>
                <w:rFonts w:ascii="Arial" w:hAnsi="Arial"/>
                <w:sz w:val="18"/>
              </w:rPr>
              <w:t>4</w:t>
            </w:r>
          </w:p>
        </w:tc>
        <w:tc>
          <w:tcPr>
            <w:tcW w:w="734" w:type="dxa"/>
          </w:tcPr>
          <w:p w:rsidR="00000000" w:rsidRDefault="00064464">
            <w:pPr>
              <w:spacing w:after="60"/>
              <w:jc w:val="right"/>
              <w:rPr>
                <w:rFonts w:ascii="Arial" w:hAnsi="Arial"/>
                <w:sz w:val="18"/>
              </w:rPr>
            </w:pPr>
            <w:r>
              <w:rPr>
                <w:rFonts w:ascii="Arial" w:hAnsi="Arial"/>
                <w:sz w:val="18"/>
              </w:rPr>
              <w:t>4</w:t>
            </w:r>
            <w:r>
              <w:rPr>
                <w:rFonts w:ascii="Arial" w:hAnsi="Arial"/>
                <w:i/>
                <w:sz w:val="20"/>
                <w:vertAlign w:val="superscript"/>
              </w:rPr>
              <w:t>(b)</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290.2</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Private Rental Assistance</w:t>
            </w:r>
            <w:r>
              <w:t xml:space="preserve"> </w:t>
            </w:r>
            <w:r>
              <w:noBreakHyphen/>
              <w:t xml:space="preserve"> Bond loans, Housing Emergency Grants and other assistance to enable people to obtain or ma</w:t>
            </w:r>
            <w:r>
              <w:t>intain private rental accommodation.</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Bonds and Housing Emergency grants issued during year </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27 180</w:t>
            </w:r>
          </w:p>
        </w:tc>
        <w:tc>
          <w:tcPr>
            <w:tcW w:w="806" w:type="dxa"/>
          </w:tcPr>
          <w:p w:rsidR="00000000" w:rsidRDefault="00064464">
            <w:pPr>
              <w:spacing w:after="60"/>
              <w:jc w:val="right"/>
              <w:rPr>
                <w:rFonts w:ascii="Arial" w:hAnsi="Arial"/>
                <w:sz w:val="18"/>
              </w:rPr>
            </w:pPr>
            <w:r>
              <w:rPr>
                <w:rFonts w:ascii="Arial" w:hAnsi="Arial"/>
                <w:sz w:val="18"/>
              </w:rPr>
              <w:t>28 000</w:t>
            </w:r>
          </w:p>
        </w:tc>
        <w:tc>
          <w:tcPr>
            <w:tcW w:w="907" w:type="dxa"/>
          </w:tcPr>
          <w:p w:rsidR="00000000" w:rsidRDefault="00064464">
            <w:pPr>
              <w:spacing w:after="60"/>
              <w:jc w:val="right"/>
              <w:rPr>
                <w:rFonts w:ascii="Arial" w:hAnsi="Arial"/>
                <w:sz w:val="18"/>
              </w:rPr>
            </w:pPr>
            <w:r>
              <w:rPr>
                <w:rFonts w:ascii="Arial" w:hAnsi="Arial"/>
                <w:sz w:val="18"/>
              </w:rPr>
              <w:t>26 000</w:t>
            </w:r>
          </w:p>
        </w:tc>
        <w:tc>
          <w:tcPr>
            <w:tcW w:w="734" w:type="dxa"/>
          </w:tcPr>
          <w:p w:rsidR="00000000" w:rsidRDefault="00064464">
            <w:pPr>
              <w:spacing w:after="60"/>
              <w:jc w:val="right"/>
              <w:rPr>
                <w:rFonts w:ascii="Arial" w:hAnsi="Arial"/>
                <w:sz w:val="18"/>
              </w:rPr>
            </w:pPr>
            <w:r>
              <w:rPr>
                <w:rFonts w:ascii="Arial" w:hAnsi="Arial"/>
                <w:sz w:val="18"/>
              </w:rPr>
              <w:t>26 000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Bonds approved within 3 days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90</w:t>
            </w:r>
          </w:p>
        </w:tc>
        <w:tc>
          <w:tcPr>
            <w:tcW w:w="806" w:type="dxa"/>
          </w:tcPr>
          <w:p w:rsidR="00000000" w:rsidRDefault="00064464">
            <w:pPr>
              <w:spacing w:after="60"/>
              <w:jc w:val="right"/>
              <w:rPr>
                <w:rFonts w:ascii="Arial" w:hAnsi="Arial"/>
                <w:sz w:val="18"/>
              </w:rPr>
            </w:pPr>
            <w:r>
              <w:rPr>
                <w:rFonts w:ascii="Arial" w:hAnsi="Arial"/>
                <w:sz w:val="18"/>
              </w:rPr>
              <w:t>90</w:t>
            </w:r>
          </w:p>
        </w:tc>
        <w:tc>
          <w:tcPr>
            <w:tcW w:w="907" w:type="dxa"/>
          </w:tcPr>
          <w:p w:rsidR="00000000" w:rsidRDefault="00064464">
            <w:pPr>
              <w:spacing w:after="60"/>
              <w:jc w:val="right"/>
              <w:rPr>
                <w:rFonts w:ascii="Arial" w:hAnsi="Arial"/>
                <w:sz w:val="18"/>
              </w:rPr>
            </w:pPr>
            <w:r>
              <w:rPr>
                <w:rFonts w:ascii="Arial" w:hAnsi="Arial"/>
                <w:sz w:val="18"/>
              </w:rPr>
              <w:t>90</w:t>
            </w:r>
          </w:p>
        </w:tc>
        <w:tc>
          <w:tcPr>
            <w:tcW w:w="734" w:type="dxa"/>
          </w:tcPr>
          <w:p w:rsidR="00000000" w:rsidRDefault="00064464">
            <w:pPr>
              <w:spacing w:after="60"/>
              <w:jc w:val="right"/>
              <w:rPr>
                <w:rFonts w:ascii="Arial" w:hAnsi="Arial"/>
                <w:sz w:val="18"/>
              </w:rPr>
            </w:pPr>
            <w:r>
              <w:rPr>
                <w:rFonts w:ascii="Arial" w:hAnsi="Arial"/>
                <w:sz w:val="18"/>
              </w:rPr>
              <w:t>90</w:t>
            </w:r>
          </w:p>
        </w:tc>
      </w:tr>
    </w:tbl>
    <w:p w:rsidR="00000000" w:rsidRDefault="00064464">
      <w:pPr>
        <w:pStyle w:val="OGHeading1"/>
        <w:rPr>
          <w:i/>
        </w:rPr>
      </w:pPr>
      <w:r>
        <w:rPr>
          <w:rFonts w:ascii="Times New Roman" w:hAnsi="Times New Roman"/>
          <w:i/>
          <w:sz w:val="22"/>
        </w:rPr>
        <w:br w:type="page"/>
      </w:r>
      <w:r>
        <w:lastRenderedPageBreak/>
        <w:t xml:space="preserve">Housing Assistance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w:t>
            </w:r>
            <w:r>
              <w:rPr>
                <w:rFonts w:ascii="Arial" w:hAnsi="Arial"/>
                <w:b/>
                <w:i/>
                <w:sz w:val="18"/>
              </w:rPr>
              <w: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34" w:type="dxa"/>
          </w:tcPr>
          <w:p w:rsidR="00000000" w:rsidRDefault="00064464">
            <w:pPr>
              <w:spacing w:after="60"/>
              <w:jc w:val="right"/>
              <w:rPr>
                <w:rFonts w:ascii="Arial" w:hAnsi="Arial"/>
                <w:sz w:val="18"/>
              </w:rPr>
            </w:pPr>
            <w:r>
              <w:rPr>
                <w:rFonts w:ascii="Arial" w:hAnsi="Arial"/>
                <w:sz w:val="18"/>
              </w:rPr>
              <w:t>9.1</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Home Ownership and Renovation Assistance</w:t>
            </w:r>
            <w:r>
              <w:t xml:space="preserve"> </w:t>
            </w:r>
            <w:r>
              <w:noBreakHyphen/>
              <w:t xml:space="preserve"> Home Finance assistance and home re</w:t>
            </w:r>
            <w:r>
              <w:t>novation advice to aged or disabled home owners, to enable them to make their home safe and secure and continue independent living in their own homes.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Home renovation inspection reports during year</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3 124</w:t>
            </w:r>
          </w:p>
        </w:tc>
        <w:tc>
          <w:tcPr>
            <w:tcW w:w="806" w:type="dxa"/>
          </w:tcPr>
          <w:p w:rsidR="00000000" w:rsidRDefault="00064464">
            <w:pPr>
              <w:spacing w:after="60"/>
              <w:jc w:val="right"/>
              <w:rPr>
                <w:rFonts w:ascii="Arial" w:hAnsi="Arial"/>
                <w:sz w:val="18"/>
              </w:rPr>
            </w:pPr>
            <w:r>
              <w:rPr>
                <w:rFonts w:ascii="Arial" w:hAnsi="Arial"/>
                <w:sz w:val="18"/>
              </w:rPr>
              <w:t>2 900</w:t>
            </w:r>
          </w:p>
        </w:tc>
        <w:tc>
          <w:tcPr>
            <w:tcW w:w="907" w:type="dxa"/>
          </w:tcPr>
          <w:p w:rsidR="00000000" w:rsidRDefault="00064464">
            <w:pPr>
              <w:spacing w:after="60"/>
              <w:jc w:val="right"/>
              <w:rPr>
                <w:rFonts w:ascii="Arial" w:hAnsi="Arial"/>
                <w:sz w:val="18"/>
              </w:rPr>
            </w:pPr>
            <w:r>
              <w:rPr>
                <w:rFonts w:ascii="Arial" w:hAnsi="Arial"/>
                <w:sz w:val="18"/>
              </w:rPr>
              <w:t>3 500</w:t>
            </w:r>
          </w:p>
        </w:tc>
        <w:tc>
          <w:tcPr>
            <w:tcW w:w="734" w:type="dxa"/>
          </w:tcPr>
          <w:p w:rsidR="00000000" w:rsidRDefault="00064464">
            <w:pPr>
              <w:spacing w:after="60"/>
              <w:jc w:val="right"/>
              <w:rPr>
                <w:rFonts w:ascii="Arial" w:hAnsi="Arial"/>
                <w:sz w:val="18"/>
              </w:rPr>
            </w:pPr>
            <w:r>
              <w:rPr>
                <w:rFonts w:ascii="Arial" w:hAnsi="Arial"/>
                <w:sz w:val="18"/>
              </w:rPr>
              <w:t>3 500</w:t>
            </w:r>
          </w:p>
        </w:tc>
      </w:tr>
      <w:tr w:rsidR="00000000">
        <w:tblPrEx>
          <w:tblCellMar>
            <w:top w:w="0" w:type="dxa"/>
            <w:bottom w:w="0" w:type="dxa"/>
          </w:tblCellMar>
        </w:tblPrEx>
        <w:trPr>
          <w:cantSplit/>
        </w:trPr>
        <w:tc>
          <w:tcPr>
            <w:tcW w:w="3024" w:type="dxa"/>
          </w:tcPr>
          <w:p w:rsidR="00000000" w:rsidRDefault="00064464">
            <w:pPr>
              <w:pStyle w:val="OGTabText"/>
            </w:pPr>
            <w:r>
              <w:t>Group Self</w:t>
            </w:r>
            <w:r>
              <w:t xml:space="preserve"> Build projects commenced within target timeline of 12 months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75</w:t>
            </w:r>
          </w:p>
        </w:tc>
        <w:tc>
          <w:tcPr>
            <w:tcW w:w="907" w:type="dxa"/>
          </w:tcPr>
          <w:p w:rsidR="00000000" w:rsidRDefault="00064464">
            <w:pPr>
              <w:spacing w:after="60"/>
              <w:jc w:val="right"/>
              <w:rPr>
                <w:rFonts w:ascii="Arial" w:hAnsi="Arial"/>
                <w:sz w:val="18"/>
              </w:rPr>
            </w:pPr>
            <w:r>
              <w:rPr>
                <w:rFonts w:ascii="Arial" w:hAnsi="Arial"/>
                <w:sz w:val="18"/>
              </w:rPr>
              <w:t>12</w:t>
            </w:r>
            <w:r>
              <w:rPr>
                <w:rFonts w:ascii="Arial" w:hAnsi="Arial"/>
                <w:i/>
                <w:sz w:val="18"/>
                <w:vertAlign w:val="superscript"/>
              </w:rPr>
              <w:t>(c)</w:t>
            </w:r>
          </w:p>
        </w:tc>
        <w:tc>
          <w:tcPr>
            <w:tcW w:w="734" w:type="dxa"/>
          </w:tcPr>
          <w:p w:rsidR="00000000" w:rsidRDefault="00064464">
            <w:pPr>
              <w:spacing w:after="60"/>
              <w:jc w:val="right"/>
              <w:rPr>
                <w:rFonts w:ascii="Arial" w:hAnsi="Arial"/>
                <w:sz w:val="18"/>
              </w:rPr>
            </w:pPr>
            <w:r>
              <w:rPr>
                <w:rFonts w:ascii="Arial" w:hAnsi="Arial"/>
                <w:sz w:val="18"/>
              </w:rPr>
              <w:t>58</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Loans in arrears by more than 30 days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5</w:t>
            </w:r>
          </w:p>
        </w:tc>
        <w:tc>
          <w:tcPr>
            <w:tcW w:w="806" w:type="dxa"/>
          </w:tcPr>
          <w:p w:rsidR="00000000" w:rsidRDefault="00064464">
            <w:pPr>
              <w:spacing w:after="60"/>
              <w:jc w:val="right"/>
              <w:rPr>
                <w:rFonts w:ascii="Arial" w:hAnsi="Arial"/>
                <w:sz w:val="18"/>
              </w:rPr>
            </w:pPr>
            <w:r>
              <w:rPr>
                <w:rFonts w:ascii="Arial" w:hAnsi="Arial"/>
                <w:sz w:val="18"/>
              </w:rPr>
              <w:t>&lt;4</w:t>
            </w:r>
          </w:p>
        </w:tc>
        <w:tc>
          <w:tcPr>
            <w:tcW w:w="907" w:type="dxa"/>
          </w:tcPr>
          <w:p w:rsidR="00000000" w:rsidRDefault="00064464">
            <w:pPr>
              <w:spacing w:after="60"/>
              <w:jc w:val="right"/>
              <w:rPr>
                <w:rFonts w:ascii="Arial" w:hAnsi="Arial"/>
                <w:sz w:val="18"/>
              </w:rPr>
            </w:pPr>
            <w:r>
              <w:rPr>
                <w:rFonts w:ascii="Arial" w:hAnsi="Arial"/>
                <w:sz w:val="18"/>
              </w:rPr>
              <w:t>&lt;4</w:t>
            </w:r>
          </w:p>
        </w:tc>
        <w:tc>
          <w:tcPr>
            <w:tcW w:w="734" w:type="dxa"/>
          </w:tcPr>
          <w:p w:rsidR="00000000" w:rsidRDefault="00064464">
            <w:pPr>
              <w:spacing w:after="60"/>
              <w:jc w:val="right"/>
              <w:rPr>
                <w:rFonts w:ascii="Arial" w:hAnsi="Arial"/>
                <w:sz w:val="18"/>
              </w:rPr>
            </w:pPr>
            <w:r>
              <w:rPr>
                <w:rFonts w:ascii="Arial" w:hAnsi="Arial"/>
                <w:sz w:val="18"/>
              </w:rPr>
              <w:t>&lt;4</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Time from request to receipt of home renovation advice</w:t>
            </w:r>
          </w:p>
        </w:tc>
        <w:tc>
          <w:tcPr>
            <w:tcW w:w="806" w:type="dxa"/>
          </w:tcPr>
          <w:p w:rsidR="00000000" w:rsidRDefault="00064464">
            <w:pPr>
              <w:spacing w:after="60"/>
              <w:jc w:val="center"/>
              <w:rPr>
                <w:rFonts w:ascii="Arial" w:hAnsi="Arial"/>
                <w:sz w:val="18"/>
              </w:rPr>
            </w:pPr>
            <w:r>
              <w:rPr>
                <w:rFonts w:ascii="Arial" w:hAnsi="Arial"/>
                <w:sz w:val="18"/>
              </w:rPr>
              <w:t>days</w:t>
            </w:r>
          </w:p>
        </w:tc>
        <w:tc>
          <w:tcPr>
            <w:tcW w:w="806" w:type="dxa"/>
          </w:tcPr>
          <w:p w:rsidR="00000000" w:rsidRDefault="00064464">
            <w:pPr>
              <w:spacing w:after="60"/>
              <w:jc w:val="right"/>
              <w:rPr>
                <w:rFonts w:ascii="Arial" w:hAnsi="Arial"/>
                <w:sz w:val="18"/>
              </w:rPr>
            </w:pPr>
            <w:r>
              <w:rPr>
                <w:rFonts w:ascii="Arial" w:hAnsi="Arial"/>
                <w:sz w:val="18"/>
              </w:rPr>
              <w:t>20</w:t>
            </w:r>
          </w:p>
        </w:tc>
        <w:tc>
          <w:tcPr>
            <w:tcW w:w="806" w:type="dxa"/>
          </w:tcPr>
          <w:p w:rsidR="00000000" w:rsidRDefault="00064464">
            <w:pPr>
              <w:spacing w:after="60"/>
              <w:jc w:val="right"/>
              <w:rPr>
                <w:rFonts w:ascii="Arial" w:hAnsi="Arial"/>
                <w:sz w:val="18"/>
              </w:rPr>
            </w:pPr>
            <w:r>
              <w:rPr>
                <w:rFonts w:ascii="Arial" w:hAnsi="Arial"/>
                <w:sz w:val="18"/>
              </w:rPr>
              <w:t>7</w:t>
            </w:r>
          </w:p>
        </w:tc>
        <w:tc>
          <w:tcPr>
            <w:tcW w:w="907" w:type="dxa"/>
          </w:tcPr>
          <w:p w:rsidR="00000000" w:rsidRDefault="00064464">
            <w:pPr>
              <w:spacing w:after="60"/>
              <w:jc w:val="right"/>
              <w:rPr>
                <w:rFonts w:ascii="Arial" w:hAnsi="Arial"/>
                <w:sz w:val="18"/>
              </w:rPr>
            </w:pPr>
            <w:r>
              <w:rPr>
                <w:rFonts w:ascii="Arial" w:hAnsi="Arial"/>
                <w:sz w:val="18"/>
              </w:rPr>
              <w:t>20</w:t>
            </w:r>
          </w:p>
        </w:tc>
        <w:tc>
          <w:tcPr>
            <w:tcW w:w="734" w:type="dxa"/>
          </w:tcPr>
          <w:p w:rsidR="00000000" w:rsidRDefault="00064464">
            <w:pPr>
              <w:spacing w:after="60"/>
              <w:jc w:val="right"/>
              <w:rPr>
                <w:rFonts w:ascii="Arial" w:hAnsi="Arial"/>
                <w:sz w:val="18"/>
              </w:rPr>
            </w:pPr>
            <w:r>
              <w:rPr>
                <w:rFonts w:ascii="Arial" w:hAnsi="Arial"/>
                <w:sz w:val="18"/>
              </w:rPr>
              <w:t>20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34" w:type="dxa"/>
            <w:tcBorders>
              <w:bottom w:val="single" w:sz="12" w:space="0" w:color="auto"/>
            </w:tcBorders>
          </w:tcPr>
          <w:p w:rsidR="00000000" w:rsidRDefault="00064464">
            <w:pPr>
              <w:spacing w:after="60"/>
              <w:jc w:val="right"/>
              <w:rPr>
                <w:rFonts w:ascii="Arial" w:hAnsi="Arial"/>
                <w:sz w:val="18"/>
              </w:rPr>
            </w:pPr>
            <w:r>
              <w:rPr>
                <w:rFonts w:ascii="Arial" w:hAnsi="Arial"/>
                <w:sz w:val="18"/>
              </w:rPr>
              <w:t>0.4</w:t>
            </w:r>
          </w:p>
        </w:tc>
      </w:tr>
    </w:tbl>
    <w:p w:rsidR="00000000" w:rsidRDefault="00064464">
      <w:pPr>
        <w:pStyle w:val="Source"/>
      </w:pPr>
      <w:r>
        <w:t>Source: Department of Human Services</w:t>
      </w:r>
    </w:p>
    <w:p w:rsidR="00000000" w:rsidRDefault="00064464">
      <w:pPr>
        <w:pStyle w:val="Notes"/>
      </w:pPr>
      <w:r>
        <w:t>Notes:</w:t>
      </w:r>
    </w:p>
    <w:p w:rsidR="00000000" w:rsidRDefault="00064464">
      <w:pPr>
        <w:pStyle w:val="Notes"/>
      </w:pPr>
      <w:r>
        <w:t>(a)</w:t>
      </w:r>
      <w:r>
        <w:tab/>
        <w:t>Assumes additional funding is provided by the Commonwealth during 2000</w:t>
      </w:r>
      <w:r>
        <w:noBreakHyphen/>
        <w:t>01.</w:t>
      </w:r>
    </w:p>
    <w:p w:rsidR="00000000" w:rsidRDefault="00064464">
      <w:pPr>
        <w:pStyle w:val="Notes"/>
        <w:rPr>
          <w:rStyle w:val="FootnoteReference"/>
          <w:vertAlign w:val="baseline"/>
        </w:rPr>
      </w:pPr>
      <w:r>
        <w:t>(b)</w:t>
      </w:r>
      <w:r>
        <w:rPr>
          <w:rStyle w:val="FootnoteReference"/>
          <w:vertAlign w:val="baseline"/>
        </w:rPr>
        <w:t xml:space="preserve"> </w:t>
      </w:r>
      <w:r>
        <w:rPr>
          <w:rStyle w:val="FootnoteReference"/>
          <w:vertAlign w:val="baseline"/>
        </w:rPr>
        <w:tab/>
        <w:t xml:space="preserve">Target </w:t>
      </w:r>
      <w:r>
        <w:t xml:space="preserve">to be reviewed in the light of </w:t>
      </w:r>
      <w:r>
        <w:rPr>
          <w:rStyle w:val="FootnoteReference"/>
          <w:vertAlign w:val="baseline"/>
        </w:rPr>
        <w:t xml:space="preserve"> outcome of review of segmented waiting list</w:t>
      </w:r>
      <w:r>
        <w:t>.</w:t>
      </w:r>
    </w:p>
    <w:p w:rsidR="00000000" w:rsidRDefault="00064464">
      <w:pPr>
        <w:pStyle w:val="Notes"/>
      </w:pPr>
      <w:r>
        <w:t>(c)</w:t>
      </w:r>
      <w:r>
        <w:rPr>
          <w:rStyle w:val="FootnoteReference"/>
          <w:vertAlign w:val="baseline"/>
        </w:rPr>
        <w:t xml:space="preserve"> </w:t>
      </w:r>
      <w:r>
        <w:rPr>
          <w:rStyle w:val="FootnoteReference"/>
          <w:vertAlign w:val="baseline"/>
        </w:rPr>
        <w:tab/>
        <w:t xml:space="preserve">Projects delayed by uncertainty for potential participants created by introduction of GST. </w:t>
      </w:r>
    </w:p>
    <w:p w:rsidR="00000000" w:rsidRDefault="00064464">
      <w:pPr>
        <w:tabs>
          <w:tab w:val="left" w:pos="284"/>
        </w:tabs>
        <w:ind w:left="284" w:right="1511" w:hanging="284"/>
        <w:rPr>
          <w:sz w:val="20"/>
        </w:rPr>
      </w:pPr>
    </w:p>
    <w:p w:rsidR="00000000" w:rsidRDefault="00064464">
      <w:pPr>
        <w:pStyle w:val="OGHeading1"/>
        <w:rPr>
          <w:i/>
        </w:rPr>
      </w:pPr>
      <w:r>
        <w:br w:type="page"/>
      </w:r>
      <w:r>
        <w:lastRenderedPageBreak/>
        <w:t xml:space="preserve">Housing Assistance </w:t>
      </w:r>
      <w:r>
        <w:noBreakHyphen/>
        <w:t xml:space="preserve"> </w:t>
      </w:r>
      <w:r>
        <w:rPr>
          <w:i/>
        </w:rPr>
        <w:t>continued</w:t>
      </w: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630"/>
        <w:gridCol w:w="891"/>
        <w:gridCol w:w="806"/>
        <w:gridCol w:w="806"/>
        <w:gridCol w:w="994"/>
      </w:tblGrid>
      <w:tr w:rsidR="00000000">
        <w:tblPrEx>
          <w:tblCellMar>
            <w:top w:w="0" w:type="dxa"/>
            <w:bottom w:w="0" w:type="dxa"/>
          </w:tblCellMar>
        </w:tblPrEx>
        <w:tc>
          <w:tcPr>
            <w:tcW w:w="3630" w:type="dxa"/>
            <w:tcBorders>
              <w:top w:val="single" w:sz="6" w:space="0" w:color="auto"/>
            </w:tcBorders>
          </w:tcPr>
          <w:p w:rsidR="00000000" w:rsidRDefault="00064464">
            <w:pPr>
              <w:pStyle w:val="Tabletext"/>
              <w:rPr>
                <w:snapToGrid w:val="0"/>
                <w:lang w:eastAsia="en-US"/>
              </w:rPr>
            </w:pPr>
          </w:p>
        </w:tc>
        <w:tc>
          <w:tcPr>
            <w:tcW w:w="891"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(b)</w:t>
            </w:r>
          </w:p>
        </w:tc>
      </w:tr>
      <w:tr w:rsidR="00000000">
        <w:tblPrEx>
          <w:tblCellMar>
            <w:top w:w="0" w:type="dxa"/>
            <w:bottom w:w="0" w:type="dxa"/>
          </w:tblCellMar>
        </w:tblPrEx>
        <w:tc>
          <w:tcPr>
            <w:tcW w:w="3630" w:type="dxa"/>
            <w:tcBorders>
              <w:bottom w:val="single" w:sz="6" w:space="0" w:color="auto"/>
            </w:tcBorders>
          </w:tcPr>
          <w:p w:rsidR="00000000" w:rsidRDefault="00064464">
            <w:pPr>
              <w:pStyle w:val="Tabletext"/>
              <w:rPr>
                <w:snapToGrid w:val="0"/>
                <w:lang w:eastAsia="en-US"/>
              </w:rPr>
            </w:pPr>
          </w:p>
        </w:tc>
        <w:tc>
          <w:tcPr>
            <w:tcW w:w="891" w:type="dxa"/>
            <w:tcBorders>
              <w:bottom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Budget</w:t>
            </w:r>
            <w:r>
              <w:rPr>
                <w:i/>
                <w:snapToGrid w:val="0"/>
                <w:color w:val="000000"/>
                <w:lang w:eastAsia="en-US"/>
              </w:rPr>
              <w:t xml:space="preserve"> </w:t>
            </w:r>
            <w:r>
              <w:rPr>
                <w:i/>
                <w:snapToGrid w:val="0"/>
                <w:color w:val="000000"/>
                <w:vertAlign w:val="superscript"/>
                <w:lang w:eastAsia="en-US"/>
              </w:rPr>
              <w:t>(a)</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630" w:type="dxa"/>
          </w:tcPr>
          <w:p w:rsidR="00000000" w:rsidRDefault="00064464">
            <w:pPr>
              <w:pStyle w:val="Tabletext"/>
              <w:rPr>
                <w:b/>
                <w:snapToGrid w:val="0"/>
                <w:lang w:eastAsia="en-US"/>
              </w:rPr>
            </w:pPr>
            <w:r>
              <w:rPr>
                <w:b/>
                <w:snapToGrid w:val="0"/>
                <w:lang w:eastAsia="en-US"/>
              </w:rPr>
              <w:t>Total costs of output gr</w:t>
            </w:r>
            <w:r>
              <w:rPr>
                <w:b/>
                <w:snapToGrid w:val="0"/>
                <w:lang w:eastAsia="en-US"/>
              </w:rPr>
              <w:t>oup</w:t>
            </w:r>
          </w:p>
        </w:tc>
        <w:tc>
          <w:tcPr>
            <w:tcW w:w="891" w:type="dxa"/>
          </w:tcPr>
          <w:p w:rsidR="00000000" w:rsidRDefault="00064464">
            <w:pPr>
              <w:pStyle w:val="TableofFigures"/>
              <w:rPr>
                <w:b/>
                <w:snapToGrid w:val="0"/>
                <w:lang w:eastAsia="en-US"/>
              </w:rPr>
            </w:pPr>
            <w:r>
              <w:rPr>
                <w:b/>
                <w:snapToGrid w:val="0"/>
                <w:lang w:eastAsia="en-US"/>
              </w:rPr>
              <w:t xml:space="preserve"> 362.4</w:t>
            </w:r>
          </w:p>
        </w:tc>
        <w:tc>
          <w:tcPr>
            <w:tcW w:w="806" w:type="dxa"/>
          </w:tcPr>
          <w:p w:rsidR="00000000" w:rsidRDefault="00064464">
            <w:pPr>
              <w:pStyle w:val="TableofFigures"/>
              <w:rPr>
                <w:b/>
                <w:snapToGrid w:val="0"/>
                <w:lang w:eastAsia="en-US"/>
              </w:rPr>
            </w:pPr>
            <w:r>
              <w:rPr>
                <w:b/>
                <w:snapToGrid w:val="0"/>
                <w:lang w:eastAsia="en-US"/>
              </w:rPr>
              <w:t xml:space="preserve"> 362.9</w:t>
            </w:r>
          </w:p>
        </w:tc>
        <w:tc>
          <w:tcPr>
            <w:tcW w:w="806" w:type="dxa"/>
          </w:tcPr>
          <w:p w:rsidR="00000000" w:rsidRDefault="00064464">
            <w:pPr>
              <w:pStyle w:val="TableofFigures"/>
              <w:rPr>
                <w:b/>
                <w:snapToGrid w:val="0"/>
                <w:lang w:eastAsia="en-US"/>
              </w:rPr>
            </w:pPr>
            <w:r>
              <w:rPr>
                <w:b/>
                <w:snapToGrid w:val="0"/>
                <w:lang w:eastAsia="en-US"/>
              </w:rPr>
              <w:t xml:space="preserve"> 407.4</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12.4</w:t>
            </w:r>
          </w:p>
        </w:tc>
      </w:tr>
      <w:tr w:rsidR="00000000">
        <w:tblPrEx>
          <w:tblCellMar>
            <w:top w:w="0" w:type="dxa"/>
            <w:bottom w:w="0" w:type="dxa"/>
          </w:tblCellMar>
        </w:tblPrEx>
        <w:tc>
          <w:tcPr>
            <w:tcW w:w="3630" w:type="dxa"/>
          </w:tcPr>
          <w:p w:rsidR="00000000" w:rsidRDefault="00064464">
            <w:pPr>
              <w:pStyle w:val="Tabletext"/>
              <w:rPr>
                <w:i/>
                <w:snapToGrid w:val="0"/>
                <w:lang w:eastAsia="en-US"/>
              </w:rPr>
            </w:pPr>
            <w:r>
              <w:rPr>
                <w:i/>
                <w:snapToGrid w:val="0"/>
                <w:lang w:eastAsia="en-US"/>
              </w:rPr>
              <w:t>Comprising:</w:t>
            </w:r>
          </w:p>
        </w:tc>
        <w:tc>
          <w:tcPr>
            <w:tcW w:w="891"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630" w:type="dxa"/>
          </w:tcPr>
          <w:p w:rsidR="00000000" w:rsidRDefault="00064464">
            <w:pPr>
              <w:pStyle w:val="Tabletext"/>
              <w:rPr>
                <w:snapToGrid w:val="0"/>
                <w:lang w:eastAsia="en-US"/>
              </w:rPr>
            </w:pPr>
            <w:r>
              <w:rPr>
                <w:snapToGrid w:val="0"/>
                <w:lang w:eastAsia="en-US"/>
              </w:rPr>
              <w:t>Purchase of supplies and services</w:t>
            </w:r>
          </w:p>
        </w:tc>
        <w:tc>
          <w:tcPr>
            <w:tcW w:w="891" w:type="dxa"/>
          </w:tcPr>
          <w:p w:rsidR="00000000" w:rsidRDefault="00064464">
            <w:pPr>
              <w:pStyle w:val="TableofFigures"/>
              <w:rPr>
                <w:snapToGrid w:val="0"/>
                <w:lang w:eastAsia="en-US"/>
              </w:rPr>
            </w:pPr>
            <w:r>
              <w:rPr>
                <w:snapToGrid w:val="0"/>
                <w:lang w:eastAsia="en-US"/>
              </w:rPr>
              <w:t xml:space="preserve"> 54.1</w:t>
            </w:r>
          </w:p>
        </w:tc>
        <w:tc>
          <w:tcPr>
            <w:tcW w:w="806" w:type="dxa"/>
          </w:tcPr>
          <w:p w:rsidR="00000000" w:rsidRDefault="00064464">
            <w:pPr>
              <w:pStyle w:val="TableofFigures"/>
              <w:rPr>
                <w:snapToGrid w:val="0"/>
                <w:lang w:eastAsia="en-US"/>
              </w:rPr>
            </w:pPr>
            <w:r>
              <w:rPr>
                <w:snapToGrid w:val="0"/>
                <w:lang w:eastAsia="en-US"/>
              </w:rPr>
              <w:t xml:space="preserve"> 55.3</w:t>
            </w:r>
          </w:p>
        </w:tc>
        <w:tc>
          <w:tcPr>
            <w:tcW w:w="806" w:type="dxa"/>
          </w:tcPr>
          <w:p w:rsidR="00000000" w:rsidRDefault="00064464">
            <w:pPr>
              <w:pStyle w:val="TableofFigures"/>
              <w:rPr>
                <w:snapToGrid w:val="0"/>
                <w:lang w:eastAsia="en-US"/>
              </w:rPr>
            </w:pPr>
            <w:r>
              <w:rPr>
                <w:snapToGrid w:val="0"/>
                <w:lang w:eastAsia="en-US"/>
              </w:rPr>
              <w:t xml:space="preserve"> 58.4</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8.0</w:t>
            </w:r>
          </w:p>
        </w:tc>
      </w:tr>
      <w:tr w:rsidR="00000000">
        <w:tblPrEx>
          <w:tblCellMar>
            <w:top w:w="0" w:type="dxa"/>
            <w:bottom w:w="0" w:type="dxa"/>
          </w:tblCellMar>
        </w:tblPrEx>
        <w:tc>
          <w:tcPr>
            <w:tcW w:w="3630"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91" w:type="dxa"/>
            <w:tcBorders>
              <w:bottom w:val="single" w:sz="12" w:space="0" w:color="auto"/>
            </w:tcBorders>
          </w:tcPr>
          <w:p w:rsidR="00000000" w:rsidRDefault="00064464">
            <w:pPr>
              <w:pStyle w:val="TableofFigures"/>
              <w:rPr>
                <w:snapToGrid w:val="0"/>
                <w:lang w:eastAsia="en-US"/>
              </w:rPr>
            </w:pPr>
            <w:r>
              <w:rPr>
                <w:snapToGrid w:val="0"/>
                <w:lang w:eastAsia="en-US"/>
              </w:rPr>
              <w:t xml:space="preserve"> 308.3</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307.6</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349.0</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13.2</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rsidP="00064464">
      <w:pPr>
        <w:pStyle w:val="Notes"/>
        <w:numPr>
          <w:ilvl w:val="0"/>
          <w:numId w:val="36"/>
        </w:numPr>
        <w:tabs>
          <w:tab w:val="clear" w:pos="454"/>
        </w:tabs>
      </w:pPr>
      <w:r>
        <w:t>1999</w:t>
      </w:r>
      <w:r>
        <w:noBreakHyphen/>
        <w:t>00 published budget costs have been adjusted to ref</w:t>
      </w:r>
      <w:r>
        <w:t>lect output transfers arising from the Human Services Output Structure Review.</w:t>
      </w:r>
    </w:p>
    <w:p w:rsidR="00000000" w:rsidRDefault="00064464" w:rsidP="00064464">
      <w:pPr>
        <w:pStyle w:val="Notes"/>
        <w:numPr>
          <w:ilvl w:val="0"/>
          <w:numId w:val="36"/>
        </w:numPr>
      </w:pPr>
      <w:r>
        <w:t>Variation between 1999</w:t>
      </w:r>
      <w:r>
        <w:noBreakHyphen/>
        <w:t>2000 Budget and 2000</w:t>
      </w:r>
      <w:r>
        <w:noBreakHyphen/>
        <w:t>01 Budget.</w:t>
      </w:r>
      <w:r>
        <w:fldChar w:fldCharType="begin"/>
      </w:r>
      <w:r>
        <w:instrText xml:space="preserve"> XE "Human Services, Department of:Housing Assistance " \r "DHS_Housing" </w:instrText>
      </w:r>
      <w:r>
        <w:fldChar w:fldCharType="end"/>
      </w:r>
    </w:p>
    <w:bookmarkEnd w:id="101"/>
    <w:p w:rsidR="00000000" w:rsidRDefault="00064464"/>
    <w:p w:rsidR="00000000" w:rsidRDefault="00064464">
      <w:pPr>
        <w:pStyle w:val="Heading1"/>
      </w:pPr>
      <w:r>
        <w:br w:type="page"/>
      </w:r>
      <w:bookmarkStart w:id="102" w:name="_Toc481680217"/>
      <w:bookmarkStart w:id="103" w:name="_Toc481680376"/>
      <w:r>
        <w:lastRenderedPageBreak/>
        <w:t>Part 2: Financial Information</w:t>
      </w:r>
      <w:bookmarkEnd w:id="102"/>
      <w:bookmarkEnd w:id="103"/>
    </w:p>
    <w:p w:rsidR="00000000" w:rsidRDefault="00064464">
      <w:r>
        <w:t>Part 2 provides</w:t>
      </w:r>
      <w:r>
        <w:t xml:space="preserve"> the financial statements that support the Department’s provision of outputs. The information provided includes the operating statement, statement of financial position, cash flow statement and authority for resources for the Department of Human Services. </w:t>
      </w:r>
    </w:p>
    <w:p w:rsidR="00000000" w:rsidRDefault="00064464">
      <w:r>
        <w:t>The total resources made available to a department are applied to three uses:</w:t>
      </w:r>
    </w:p>
    <w:p w:rsidR="00000000" w:rsidRDefault="00064464">
      <w:pPr>
        <w:pStyle w:val="BulletText"/>
        <w:tabs>
          <w:tab w:val="num" w:pos="360"/>
        </w:tabs>
      </w:pPr>
      <w:r>
        <w:t>the provision of outputs;</w:t>
      </w:r>
    </w:p>
    <w:p w:rsidR="00000000" w:rsidRDefault="00064464">
      <w:pPr>
        <w:pStyle w:val="BulletText"/>
        <w:tabs>
          <w:tab w:val="num" w:pos="360"/>
        </w:tabs>
      </w:pPr>
      <w:r>
        <w:t>asset investment; or</w:t>
      </w:r>
    </w:p>
    <w:p w:rsidR="00000000" w:rsidRDefault="00064464">
      <w:pPr>
        <w:pStyle w:val="BulletText"/>
        <w:tabs>
          <w:tab w:val="num" w:pos="360"/>
        </w:tabs>
      </w:pPr>
      <w:r>
        <w:t>payments on behalf of the State.</w:t>
      </w:r>
    </w:p>
    <w:p w:rsidR="00000000" w:rsidRDefault="00064464">
      <w:r>
        <w:t>The following three financial statements are presented in the format consistent with the AAS29 ac</w:t>
      </w:r>
      <w:r>
        <w:t>counting standard. However, for the purposes of this paper they have been divided into controlled and administered items.</w:t>
      </w:r>
    </w:p>
    <w:p w:rsidR="00000000" w:rsidRDefault="00064464">
      <w:r>
        <w:t>Administered items refer to those resources over which the Department cannot exercise direct control. Authority is provided through an</w:t>
      </w:r>
      <w:r>
        <w:t xml:space="preserve"> appropriation for payments made on behalf of the State. Under the AAS29 standard, these items would normally appear as notes to the financial statements.</w:t>
      </w:r>
    </w:p>
    <w:p w:rsidR="00000000" w:rsidRDefault="00064464">
      <w:pPr>
        <w:pStyle w:val="Heading2"/>
      </w:pPr>
      <w:bookmarkStart w:id="104" w:name="_Toc481680377"/>
      <w:r>
        <w:t>Financial Statements</w:t>
      </w:r>
      <w:bookmarkEnd w:id="104"/>
    </w:p>
    <w:p w:rsidR="00000000" w:rsidRDefault="00064464">
      <w:r>
        <w:t>The following three tables can be used to assess the Department’s financial perf</w:t>
      </w:r>
      <w:r>
        <w:t>ormance and use of resources.</w:t>
      </w:r>
    </w:p>
    <w:p w:rsidR="00000000" w:rsidRDefault="00064464">
      <w:pPr>
        <w:pStyle w:val="BulletText"/>
        <w:tabs>
          <w:tab w:val="num" w:pos="360"/>
        </w:tabs>
      </w:pPr>
      <w:r>
        <w:rPr>
          <w:b/>
        </w:rPr>
        <w:t>Table 2.2.2 –Operating Statement</w:t>
      </w:r>
      <w:r>
        <w:t xml:space="preserve"> </w:t>
      </w:r>
      <w:r>
        <w:noBreakHyphen/>
        <w:t xml:space="preserve"> provides details of the Department’s revenue and expenses on an accrual basis reflecting the cost of providing its outputs;</w:t>
      </w:r>
    </w:p>
    <w:p w:rsidR="00000000" w:rsidRDefault="00064464">
      <w:pPr>
        <w:pStyle w:val="BulletText"/>
        <w:tabs>
          <w:tab w:val="num" w:pos="360"/>
        </w:tabs>
      </w:pPr>
      <w:r>
        <w:rPr>
          <w:b/>
        </w:rPr>
        <w:t>Table 2.2.3 – Statement of Financial Position</w:t>
      </w:r>
      <w:r>
        <w:t xml:space="preserve"> – shows all assets an</w:t>
      </w:r>
      <w:r>
        <w:t>d liabilities of the Department. The difference between these represents the net assets position, which is an indicator of the financial health of the Department; and</w:t>
      </w:r>
    </w:p>
    <w:p w:rsidR="00000000" w:rsidRDefault="00064464">
      <w:pPr>
        <w:pStyle w:val="BulletText"/>
        <w:tabs>
          <w:tab w:val="num" w:pos="360"/>
        </w:tabs>
      </w:pPr>
      <w:r>
        <w:rPr>
          <w:b/>
        </w:rPr>
        <w:t>Table 2.2.4 – Cash Flow Statement</w:t>
      </w:r>
      <w:r>
        <w:t xml:space="preserve"> – shows all movements of cash, that is cash received an</w:t>
      </w:r>
      <w:r>
        <w:t xml:space="preserve">d paid. The cash impact of financing and investment activities on Departmental resources is highlighted in this statement. </w:t>
      </w:r>
    </w:p>
    <w:p w:rsidR="00000000" w:rsidRDefault="00064464"/>
    <w:p w:rsidR="00000000" w:rsidRDefault="00064464">
      <w:pPr>
        <w:pStyle w:val="Tableheading"/>
        <w:spacing w:after="0"/>
      </w:pPr>
      <w:r>
        <w:br w:type="page"/>
      </w:r>
      <w:r>
        <w:lastRenderedPageBreak/>
        <w:t>Table 2.2.2: Operating Statement</w:t>
      </w:r>
      <w:r>
        <w:fldChar w:fldCharType="begin"/>
      </w:r>
      <w:r>
        <w:instrText xml:space="preserve"> XE "Human Services, Department of:Operating Statement" </w:instrText>
      </w:r>
      <w:r>
        <w:fldChar w:fldCharType="end"/>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20"/>
        <w:gridCol w:w="810"/>
        <w:gridCol w:w="810"/>
        <w:gridCol w:w="810"/>
        <w:gridCol w:w="990"/>
      </w:tblGrid>
      <w:tr w:rsidR="00000000">
        <w:tblPrEx>
          <w:tblCellMar>
            <w:top w:w="0" w:type="dxa"/>
            <w:bottom w:w="0" w:type="dxa"/>
          </w:tblCellMar>
        </w:tblPrEx>
        <w:tc>
          <w:tcPr>
            <w:tcW w:w="3720" w:type="dxa"/>
            <w:tcBorders>
              <w:top w:val="single" w:sz="6" w:space="0" w:color="auto"/>
            </w:tcBorders>
          </w:tcPr>
          <w:p w:rsidR="00000000" w:rsidRDefault="00064464">
            <w:pPr>
              <w:pStyle w:val="Tabletext"/>
              <w:rPr>
                <w:snapToGrid w:val="0"/>
                <w:lang w:eastAsia="en-US"/>
              </w:rPr>
            </w:pP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0"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Va</w:t>
            </w:r>
            <w:r>
              <w:rPr>
                <w:i/>
                <w:snapToGrid w:val="0"/>
                <w:lang w:eastAsia="en-US"/>
              </w:rPr>
              <w:t>riation</w:t>
            </w:r>
            <w:r>
              <w:rPr>
                <w:i/>
                <w:snapToGrid w:val="0"/>
                <w:vertAlign w:val="superscript"/>
                <w:lang w:eastAsia="en-US"/>
              </w:rPr>
              <w:t xml:space="preserve"> (a)</w:t>
            </w:r>
          </w:p>
        </w:tc>
      </w:tr>
      <w:tr w:rsidR="00000000">
        <w:tblPrEx>
          <w:tblCellMar>
            <w:top w:w="0" w:type="dxa"/>
            <w:bottom w:w="0" w:type="dxa"/>
          </w:tblCellMar>
        </w:tblPrEx>
        <w:tc>
          <w:tcPr>
            <w:tcW w:w="3720" w:type="dxa"/>
            <w:tcBorders>
              <w:bottom w:val="single" w:sz="6" w:space="0" w:color="auto"/>
            </w:tcBorders>
          </w:tcPr>
          <w:p w:rsidR="00000000" w:rsidRDefault="00064464">
            <w:pPr>
              <w:pStyle w:val="Tabletext"/>
              <w:rPr>
                <w:snapToGrid w:val="0"/>
                <w:lang w:eastAsia="en-US"/>
              </w:rPr>
            </w:pP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revenue</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vertAlign w:val="superscript"/>
                <w:lang w:eastAsia="en-US"/>
              </w:rPr>
            </w:pPr>
            <w:r>
              <w:rPr>
                <w:snapToGrid w:val="0"/>
                <w:lang w:eastAsia="en-US"/>
              </w:rPr>
              <w:t xml:space="preserve">Revenue from State Government </w:t>
            </w:r>
            <w:r>
              <w:rPr>
                <w:i/>
                <w:snapToGrid w:val="0"/>
                <w:vertAlign w:val="superscript"/>
                <w:lang w:eastAsia="en-US"/>
              </w:rPr>
              <w:t>(b)</w:t>
            </w:r>
          </w:p>
        </w:tc>
        <w:tc>
          <w:tcPr>
            <w:tcW w:w="810" w:type="dxa"/>
          </w:tcPr>
          <w:p w:rsidR="00000000" w:rsidRDefault="00064464">
            <w:pPr>
              <w:pStyle w:val="TableofFigures"/>
              <w:rPr>
                <w:snapToGrid w:val="0"/>
                <w:lang w:eastAsia="en-US"/>
              </w:rPr>
            </w:pPr>
            <w:r>
              <w:rPr>
                <w:snapToGrid w:val="0"/>
                <w:lang w:eastAsia="en-US"/>
              </w:rPr>
              <w:t>5 427.7</w:t>
            </w:r>
          </w:p>
        </w:tc>
        <w:tc>
          <w:tcPr>
            <w:tcW w:w="810" w:type="dxa"/>
          </w:tcPr>
          <w:p w:rsidR="00000000" w:rsidRDefault="00064464">
            <w:pPr>
              <w:pStyle w:val="TableofFigures"/>
              <w:rPr>
                <w:snapToGrid w:val="0"/>
                <w:lang w:eastAsia="en-US"/>
              </w:rPr>
            </w:pPr>
            <w:r>
              <w:rPr>
                <w:snapToGrid w:val="0"/>
                <w:lang w:eastAsia="en-US"/>
              </w:rPr>
              <w:t>5 538.2</w:t>
            </w:r>
          </w:p>
        </w:tc>
        <w:tc>
          <w:tcPr>
            <w:tcW w:w="810" w:type="dxa"/>
          </w:tcPr>
          <w:p w:rsidR="00000000" w:rsidRDefault="00064464">
            <w:pPr>
              <w:pStyle w:val="TableofFigures"/>
              <w:rPr>
                <w:snapToGrid w:val="0"/>
                <w:lang w:eastAsia="en-US"/>
              </w:rPr>
            </w:pPr>
            <w:r>
              <w:rPr>
                <w:snapToGrid w:val="0"/>
                <w:lang w:eastAsia="en-US"/>
              </w:rPr>
              <w:t>5 910.3</w:t>
            </w:r>
          </w:p>
        </w:tc>
        <w:tc>
          <w:tcPr>
            <w:tcW w:w="990" w:type="dxa"/>
          </w:tcPr>
          <w:p w:rsidR="00000000" w:rsidRDefault="00064464">
            <w:pPr>
              <w:pStyle w:val="TableofFigures"/>
              <w:rPr>
                <w:snapToGrid w:val="0"/>
                <w:lang w:eastAsia="en-US"/>
              </w:rPr>
            </w:pPr>
            <w:r>
              <w:rPr>
                <w:snapToGrid w:val="0"/>
                <w:lang w:eastAsia="en-US"/>
              </w:rPr>
              <w:t xml:space="preserve"> 8.9</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 xml:space="preserve">Section 29 receipts </w:t>
            </w:r>
            <w:r>
              <w:rPr>
                <w:snapToGrid w:val="0"/>
                <w:lang w:eastAsia="en-US"/>
              </w:rPr>
              <w:noBreakHyphen/>
              <w:t>Commonwealth</w:t>
            </w:r>
          </w:p>
        </w:tc>
        <w:tc>
          <w:tcPr>
            <w:tcW w:w="810" w:type="dxa"/>
          </w:tcPr>
          <w:p w:rsidR="00000000" w:rsidRDefault="00064464">
            <w:pPr>
              <w:pStyle w:val="TableofFigures"/>
              <w:rPr>
                <w:snapToGrid w:val="0"/>
                <w:lang w:eastAsia="en-US"/>
              </w:rPr>
            </w:pPr>
            <w:r>
              <w:rPr>
                <w:snapToGrid w:val="0"/>
                <w:lang w:eastAsia="en-US"/>
              </w:rPr>
              <w:t xml:space="preserve"> 629.1</w:t>
            </w:r>
          </w:p>
        </w:tc>
        <w:tc>
          <w:tcPr>
            <w:tcW w:w="810" w:type="dxa"/>
          </w:tcPr>
          <w:p w:rsidR="00000000" w:rsidRDefault="00064464">
            <w:pPr>
              <w:pStyle w:val="TableofFigures"/>
              <w:rPr>
                <w:snapToGrid w:val="0"/>
                <w:lang w:eastAsia="en-US"/>
              </w:rPr>
            </w:pPr>
            <w:r>
              <w:rPr>
                <w:snapToGrid w:val="0"/>
                <w:lang w:eastAsia="en-US"/>
              </w:rPr>
              <w:t xml:space="preserve"> 628.4</w:t>
            </w:r>
          </w:p>
        </w:tc>
        <w:tc>
          <w:tcPr>
            <w:tcW w:w="810" w:type="dxa"/>
          </w:tcPr>
          <w:p w:rsidR="00000000" w:rsidRDefault="00064464">
            <w:pPr>
              <w:pStyle w:val="TableofFigures"/>
              <w:rPr>
                <w:snapToGrid w:val="0"/>
                <w:lang w:eastAsia="en-US"/>
              </w:rPr>
            </w:pPr>
            <w:r>
              <w:rPr>
                <w:snapToGrid w:val="0"/>
                <w:lang w:eastAsia="en-US"/>
              </w:rPr>
              <w:t xml:space="preserve"> 689.3</w:t>
            </w:r>
          </w:p>
        </w:tc>
        <w:tc>
          <w:tcPr>
            <w:tcW w:w="990" w:type="dxa"/>
          </w:tcPr>
          <w:p w:rsidR="00000000" w:rsidRDefault="00064464">
            <w:pPr>
              <w:pStyle w:val="TableofFigures"/>
              <w:rPr>
                <w:snapToGrid w:val="0"/>
                <w:lang w:eastAsia="en-US"/>
              </w:rPr>
            </w:pPr>
            <w:r>
              <w:rPr>
                <w:snapToGrid w:val="0"/>
                <w:lang w:eastAsia="en-US"/>
              </w:rPr>
              <w:t xml:space="preserve"> 9.6</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 xml:space="preserve">                                    </w:t>
            </w:r>
            <w:r>
              <w:rPr>
                <w:snapToGrid w:val="0"/>
                <w:lang w:eastAsia="en-US"/>
              </w:rPr>
              <w:noBreakHyphen/>
              <w:t>Other</w:t>
            </w:r>
          </w:p>
        </w:tc>
        <w:tc>
          <w:tcPr>
            <w:tcW w:w="810" w:type="dxa"/>
          </w:tcPr>
          <w:p w:rsidR="00000000" w:rsidRDefault="00064464">
            <w:pPr>
              <w:pStyle w:val="TableofFigures"/>
              <w:rPr>
                <w:snapToGrid w:val="0"/>
                <w:lang w:eastAsia="en-US"/>
              </w:rPr>
            </w:pPr>
            <w:r>
              <w:rPr>
                <w:snapToGrid w:val="0"/>
                <w:lang w:eastAsia="en-US"/>
              </w:rPr>
              <w:t xml:space="preserve"> 157.7</w:t>
            </w:r>
          </w:p>
        </w:tc>
        <w:tc>
          <w:tcPr>
            <w:tcW w:w="810" w:type="dxa"/>
          </w:tcPr>
          <w:p w:rsidR="00000000" w:rsidRDefault="00064464">
            <w:pPr>
              <w:pStyle w:val="TableofFigures"/>
              <w:rPr>
                <w:snapToGrid w:val="0"/>
                <w:lang w:eastAsia="en-US"/>
              </w:rPr>
            </w:pPr>
            <w:r>
              <w:rPr>
                <w:snapToGrid w:val="0"/>
                <w:lang w:eastAsia="en-US"/>
              </w:rPr>
              <w:t xml:space="preserve"> 149.3</w:t>
            </w:r>
          </w:p>
        </w:tc>
        <w:tc>
          <w:tcPr>
            <w:tcW w:w="810" w:type="dxa"/>
          </w:tcPr>
          <w:p w:rsidR="00000000" w:rsidRDefault="00064464">
            <w:pPr>
              <w:pStyle w:val="TableofFigures"/>
              <w:rPr>
                <w:snapToGrid w:val="0"/>
                <w:lang w:eastAsia="en-US"/>
              </w:rPr>
            </w:pPr>
            <w:r>
              <w:rPr>
                <w:snapToGrid w:val="0"/>
                <w:lang w:eastAsia="en-US"/>
              </w:rPr>
              <w:t xml:space="preserve"> 129.4</w:t>
            </w:r>
          </w:p>
        </w:tc>
        <w:tc>
          <w:tcPr>
            <w:tcW w:w="990" w:type="dxa"/>
          </w:tcPr>
          <w:p w:rsidR="00000000" w:rsidRDefault="00064464">
            <w:pPr>
              <w:pStyle w:val="TableofFigures"/>
              <w:rPr>
                <w:snapToGrid w:val="0"/>
                <w:lang w:eastAsia="en-US"/>
              </w:rPr>
            </w:pPr>
            <w:r>
              <w:rPr>
                <w:snapToGrid w:val="0"/>
                <w:lang w:eastAsia="en-US"/>
              </w:rPr>
              <w:noBreakHyphen/>
              <w:t xml:space="preserve"> 17.</w:t>
            </w:r>
            <w:r>
              <w:rPr>
                <w:snapToGrid w:val="0"/>
                <w:lang w:eastAsia="en-US"/>
              </w:rPr>
              <w:t>9</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Commonwealth grants</w:t>
            </w:r>
          </w:p>
        </w:tc>
        <w:tc>
          <w:tcPr>
            <w:tcW w:w="810" w:type="dxa"/>
          </w:tcPr>
          <w:p w:rsidR="00000000" w:rsidRDefault="00064464">
            <w:pPr>
              <w:pStyle w:val="TableofFigures"/>
              <w:rPr>
                <w:snapToGrid w:val="0"/>
                <w:lang w:eastAsia="en-US"/>
              </w:rPr>
            </w:pPr>
            <w:r>
              <w:rPr>
                <w:snapToGrid w:val="0"/>
                <w:lang w:eastAsia="en-US"/>
              </w:rPr>
              <w:t xml:space="preserve"> 0.0</w:t>
            </w:r>
          </w:p>
        </w:tc>
        <w:tc>
          <w:tcPr>
            <w:tcW w:w="810" w:type="dxa"/>
          </w:tcPr>
          <w:p w:rsidR="00000000" w:rsidRDefault="00064464">
            <w:pPr>
              <w:pStyle w:val="TableofFigures"/>
              <w:rPr>
                <w:snapToGrid w:val="0"/>
                <w:lang w:eastAsia="en-US"/>
              </w:rPr>
            </w:pPr>
            <w:r>
              <w:rPr>
                <w:snapToGrid w:val="0"/>
                <w:lang w:eastAsia="en-US"/>
              </w:rPr>
              <w:t xml:space="preserve"> 0.0</w:t>
            </w:r>
          </w:p>
        </w:tc>
        <w:tc>
          <w:tcPr>
            <w:tcW w:w="810" w:type="dxa"/>
          </w:tcPr>
          <w:p w:rsidR="00000000" w:rsidRDefault="00064464">
            <w:pPr>
              <w:pStyle w:val="TableofFigures"/>
              <w:rPr>
                <w:snapToGrid w:val="0"/>
                <w:lang w:eastAsia="en-US"/>
              </w:rPr>
            </w:pPr>
            <w:r>
              <w:rPr>
                <w:snapToGrid w:val="0"/>
                <w:lang w:eastAsia="en-US"/>
              </w:rPr>
              <w:t xml:space="preserve"> 0.0</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i/>
                <w:snapToGrid w:val="0"/>
                <w:vertAlign w:val="superscript"/>
                <w:lang w:eastAsia="en-US"/>
              </w:rPr>
            </w:pPr>
            <w:r>
              <w:rPr>
                <w:snapToGrid w:val="0"/>
                <w:lang w:eastAsia="en-US"/>
              </w:rPr>
              <w:t xml:space="preserve">Other revenue </w:t>
            </w:r>
            <w:r>
              <w:rPr>
                <w:i/>
                <w:snapToGrid w:val="0"/>
                <w:vertAlign w:val="superscript"/>
                <w:lang w:eastAsia="en-US"/>
              </w:rPr>
              <w:t>(c)</w:t>
            </w:r>
          </w:p>
        </w:tc>
        <w:tc>
          <w:tcPr>
            <w:tcW w:w="810" w:type="dxa"/>
          </w:tcPr>
          <w:p w:rsidR="00000000" w:rsidRDefault="00064464">
            <w:pPr>
              <w:pStyle w:val="TableofFigures"/>
              <w:rPr>
                <w:snapToGrid w:val="0"/>
                <w:lang w:eastAsia="en-US"/>
              </w:rPr>
            </w:pPr>
            <w:r>
              <w:rPr>
                <w:snapToGrid w:val="0"/>
                <w:lang w:eastAsia="en-US"/>
              </w:rPr>
              <w:t xml:space="preserve"> 768.2</w:t>
            </w:r>
          </w:p>
        </w:tc>
        <w:tc>
          <w:tcPr>
            <w:tcW w:w="810" w:type="dxa"/>
          </w:tcPr>
          <w:p w:rsidR="00000000" w:rsidRDefault="00064464">
            <w:pPr>
              <w:pStyle w:val="TableofFigures"/>
              <w:rPr>
                <w:snapToGrid w:val="0"/>
                <w:lang w:eastAsia="en-US"/>
              </w:rPr>
            </w:pPr>
            <w:r>
              <w:rPr>
                <w:snapToGrid w:val="0"/>
                <w:lang w:eastAsia="en-US"/>
              </w:rPr>
              <w:t xml:space="preserve"> 774.0</w:t>
            </w:r>
          </w:p>
        </w:tc>
        <w:tc>
          <w:tcPr>
            <w:tcW w:w="810" w:type="dxa"/>
          </w:tcPr>
          <w:p w:rsidR="00000000" w:rsidRDefault="00064464">
            <w:pPr>
              <w:pStyle w:val="TableofFigures"/>
              <w:rPr>
                <w:snapToGrid w:val="0"/>
                <w:lang w:eastAsia="en-US"/>
              </w:rPr>
            </w:pPr>
            <w:r>
              <w:rPr>
                <w:snapToGrid w:val="0"/>
                <w:lang w:eastAsia="en-US"/>
              </w:rPr>
              <w:t xml:space="preserve"> 771.4</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 xml:space="preserve"> 0.4</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6 982.7</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7 089.9</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7 500.4</w:t>
            </w:r>
          </w:p>
        </w:tc>
        <w:tc>
          <w:tcPr>
            <w:tcW w:w="990" w:type="dxa"/>
          </w:tcPr>
          <w:p w:rsidR="00000000" w:rsidRDefault="00064464">
            <w:pPr>
              <w:pStyle w:val="TableofFigures"/>
              <w:rPr>
                <w:b/>
                <w:snapToGrid w:val="0"/>
                <w:lang w:eastAsia="en-US"/>
              </w:rPr>
            </w:pPr>
            <w:r>
              <w:rPr>
                <w:b/>
                <w:snapToGrid w:val="0"/>
                <w:lang w:eastAsia="en-US"/>
              </w:rPr>
              <w:t xml:space="preserve"> 7.4</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expenses</w:t>
            </w:r>
          </w:p>
        </w:tc>
        <w:tc>
          <w:tcPr>
            <w:tcW w:w="810" w:type="dxa"/>
          </w:tcPr>
          <w:p w:rsidR="00000000" w:rsidRDefault="00064464">
            <w:pPr>
              <w:pStyle w:val="TableofFigures"/>
              <w:rPr>
                <w:b/>
                <w:snapToGrid w:val="0"/>
                <w:lang w:eastAsia="en-US"/>
              </w:rPr>
            </w:pPr>
          </w:p>
        </w:tc>
        <w:tc>
          <w:tcPr>
            <w:tcW w:w="810" w:type="dxa"/>
          </w:tcPr>
          <w:p w:rsidR="00000000" w:rsidRDefault="00064464">
            <w:pPr>
              <w:pStyle w:val="TableofFigures"/>
              <w:rPr>
                <w:b/>
                <w:snapToGrid w:val="0"/>
                <w:lang w:eastAsia="en-US"/>
              </w:rPr>
            </w:pPr>
          </w:p>
        </w:tc>
        <w:tc>
          <w:tcPr>
            <w:tcW w:w="810" w:type="dxa"/>
          </w:tcPr>
          <w:p w:rsidR="00000000" w:rsidRDefault="00064464">
            <w:pPr>
              <w:pStyle w:val="TableofFigures"/>
              <w:rPr>
                <w:b/>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vertAlign w:val="superscript"/>
                <w:lang w:eastAsia="en-US"/>
              </w:rPr>
            </w:pPr>
            <w:r>
              <w:rPr>
                <w:snapToGrid w:val="0"/>
                <w:lang w:eastAsia="en-US"/>
              </w:rPr>
              <w:t xml:space="preserve">Employee related expenses </w:t>
            </w:r>
            <w:r>
              <w:rPr>
                <w:i/>
                <w:snapToGrid w:val="0"/>
                <w:vertAlign w:val="superscript"/>
                <w:lang w:eastAsia="en-US"/>
              </w:rPr>
              <w:t>(d)</w:t>
            </w:r>
          </w:p>
        </w:tc>
        <w:tc>
          <w:tcPr>
            <w:tcW w:w="810" w:type="dxa"/>
          </w:tcPr>
          <w:p w:rsidR="00000000" w:rsidRDefault="00064464">
            <w:pPr>
              <w:pStyle w:val="TableofFigures"/>
              <w:rPr>
                <w:snapToGrid w:val="0"/>
                <w:lang w:eastAsia="en-US"/>
              </w:rPr>
            </w:pPr>
            <w:r>
              <w:rPr>
                <w:snapToGrid w:val="0"/>
                <w:lang w:eastAsia="en-US"/>
              </w:rPr>
              <w:t>3 270.3</w:t>
            </w:r>
          </w:p>
        </w:tc>
        <w:tc>
          <w:tcPr>
            <w:tcW w:w="810" w:type="dxa"/>
          </w:tcPr>
          <w:p w:rsidR="00000000" w:rsidRDefault="00064464">
            <w:pPr>
              <w:pStyle w:val="TableofFigures"/>
              <w:rPr>
                <w:snapToGrid w:val="0"/>
                <w:lang w:eastAsia="en-US"/>
              </w:rPr>
            </w:pPr>
            <w:r>
              <w:rPr>
                <w:snapToGrid w:val="0"/>
                <w:lang w:eastAsia="en-US"/>
              </w:rPr>
              <w:t>3 351.6</w:t>
            </w:r>
          </w:p>
        </w:tc>
        <w:tc>
          <w:tcPr>
            <w:tcW w:w="810" w:type="dxa"/>
          </w:tcPr>
          <w:p w:rsidR="00000000" w:rsidRDefault="00064464">
            <w:pPr>
              <w:pStyle w:val="TableofFigures"/>
              <w:rPr>
                <w:snapToGrid w:val="0"/>
                <w:lang w:eastAsia="en-US"/>
              </w:rPr>
            </w:pPr>
            <w:r>
              <w:rPr>
                <w:snapToGrid w:val="0"/>
                <w:lang w:eastAsia="en-US"/>
              </w:rPr>
              <w:t>3 471.4</w:t>
            </w:r>
          </w:p>
        </w:tc>
        <w:tc>
          <w:tcPr>
            <w:tcW w:w="990" w:type="dxa"/>
          </w:tcPr>
          <w:p w:rsidR="00000000" w:rsidRDefault="00064464">
            <w:pPr>
              <w:pStyle w:val="TableofFigures"/>
              <w:rPr>
                <w:snapToGrid w:val="0"/>
                <w:lang w:eastAsia="en-US"/>
              </w:rPr>
            </w:pPr>
            <w:r>
              <w:rPr>
                <w:snapToGrid w:val="0"/>
                <w:lang w:eastAsia="en-US"/>
              </w:rPr>
              <w:t xml:space="preserve"> 6.2</w:t>
            </w:r>
          </w:p>
        </w:tc>
      </w:tr>
      <w:tr w:rsidR="00000000">
        <w:tblPrEx>
          <w:tblCellMar>
            <w:top w:w="0" w:type="dxa"/>
            <w:bottom w:w="0" w:type="dxa"/>
          </w:tblCellMar>
        </w:tblPrEx>
        <w:tc>
          <w:tcPr>
            <w:tcW w:w="3720" w:type="dxa"/>
          </w:tcPr>
          <w:p w:rsidR="00000000" w:rsidRDefault="00064464">
            <w:pPr>
              <w:pStyle w:val="Tabletext"/>
              <w:rPr>
                <w:i/>
                <w:snapToGrid w:val="0"/>
                <w:vertAlign w:val="superscript"/>
                <w:lang w:eastAsia="en-US"/>
              </w:rPr>
            </w:pPr>
            <w:r>
              <w:rPr>
                <w:snapToGrid w:val="0"/>
                <w:lang w:eastAsia="en-US"/>
              </w:rPr>
              <w:t xml:space="preserve">Purchases of supplies and services </w:t>
            </w:r>
            <w:r>
              <w:rPr>
                <w:i/>
                <w:snapToGrid w:val="0"/>
                <w:vertAlign w:val="superscript"/>
                <w:lang w:eastAsia="en-US"/>
              </w:rPr>
              <w:t>(e</w:t>
            </w:r>
            <w:r>
              <w:rPr>
                <w:i/>
                <w:snapToGrid w:val="0"/>
                <w:vertAlign w:val="superscript"/>
                <w:lang w:eastAsia="en-US"/>
              </w:rPr>
              <w:t>)</w:t>
            </w:r>
          </w:p>
        </w:tc>
        <w:tc>
          <w:tcPr>
            <w:tcW w:w="810" w:type="dxa"/>
          </w:tcPr>
          <w:p w:rsidR="00000000" w:rsidRDefault="00064464">
            <w:pPr>
              <w:pStyle w:val="TableofFigures"/>
              <w:rPr>
                <w:snapToGrid w:val="0"/>
                <w:lang w:eastAsia="en-US"/>
              </w:rPr>
            </w:pPr>
            <w:r>
              <w:rPr>
                <w:snapToGrid w:val="0"/>
                <w:lang w:eastAsia="en-US"/>
              </w:rPr>
              <w:t>2 636.3</w:t>
            </w:r>
          </w:p>
        </w:tc>
        <w:tc>
          <w:tcPr>
            <w:tcW w:w="810" w:type="dxa"/>
          </w:tcPr>
          <w:p w:rsidR="00000000" w:rsidRDefault="00064464">
            <w:pPr>
              <w:pStyle w:val="TableofFigures"/>
              <w:rPr>
                <w:snapToGrid w:val="0"/>
                <w:lang w:eastAsia="en-US"/>
              </w:rPr>
            </w:pPr>
            <w:r>
              <w:rPr>
                <w:snapToGrid w:val="0"/>
                <w:lang w:eastAsia="en-US"/>
              </w:rPr>
              <w:t>2 686.8</w:t>
            </w:r>
          </w:p>
        </w:tc>
        <w:tc>
          <w:tcPr>
            <w:tcW w:w="810" w:type="dxa"/>
          </w:tcPr>
          <w:p w:rsidR="00000000" w:rsidRDefault="00064464">
            <w:pPr>
              <w:pStyle w:val="TableofFigures"/>
              <w:rPr>
                <w:snapToGrid w:val="0"/>
                <w:lang w:eastAsia="en-US"/>
              </w:rPr>
            </w:pPr>
            <w:r>
              <w:rPr>
                <w:snapToGrid w:val="0"/>
                <w:lang w:eastAsia="en-US"/>
              </w:rPr>
              <w:t>2 908.1</w:t>
            </w:r>
          </w:p>
        </w:tc>
        <w:tc>
          <w:tcPr>
            <w:tcW w:w="990" w:type="dxa"/>
          </w:tcPr>
          <w:p w:rsidR="00000000" w:rsidRDefault="00064464">
            <w:pPr>
              <w:pStyle w:val="TableofFigures"/>
              <w:rPr>
                <w:snapToGrid w:val="0"/>
                <w:lang w:eastAsia="en-US"/>
              </w:rPr>
            </w:pPr>
            <w:r>
              <w:rPr>
                <w:snapToGrid w:val="0"/>
                <w:lang w:eastAsia="en-US"/>
              </w:rPr>
              <w:t xml:space="preserve"> 10.3</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Depreciation and amortisation</w:t>
            </w:r>
          </w:p>
        </w:tc>
        <w:tc>
          <w:tcPr>
            <w:tcW w:w="810" w:type="dxa"/>
          </w:tcPr>
          <w:p w:rsidR="00000000" w:rsidRDefault="00064464">
            <w:pPr>
              <w:pStyle w:val="TableofFigures"/>
              <w:rPr>
                <w:snapToGrid w:val="0"/>
                <w:lang w:eastAsia="en-US"/>
              </w:rPr>
            </w:pPr>
            <w:r>
              <w:rPr>
                <w:snapToGrid w:val="0"/>
                <w:lang w:eastAsia="en-US"/>
              </w:rPr>
              <w:t xml:space="preserve"> 206.0</w:t>
            </w:r>
          </w:p>
        </w:tc>
        <w:tc>
          <w:tcPr>
            <w:tcW w:w="810" w:type="dxa"/>
          </w:tcPr>
          <w:p w:rsidR="00000000" w:rsidRDefault="00064464">
            <w:pPr>
              <w:pStyle w:val="TableofFigures"/>
              <w:rPr>
                <w:snapToGrid w:val="0"/>
                <w:lang w:eastAsia="en-US"/>
              </w:rPr>
            </w:pPr>
            <w:r>
              <w:rPr>
                <w:snapToGrid w:val="0"/>
                <w:lang w:eastAsia="en-US"/>
              </w:rPr>
              <w:t xml:space="preserve"> 205.9</w:t>
            </w:r>
          </w:p>
        </w:tc>
        <w:tc>
          <w:tcPr>
            <w:tcW w:w="810" w:type="dxa"/>
          </w:tcPr>
          <w:p w:rsidR="00000000" w:rsidRDefault="00064464">
            <w:pPr>
              <w:pStyle w:val="TableofFigures"/>
              <w:rPr>
                <w:snapToGrid w:val="0"/>
                <w:lang w:eastAsia="en-US"/>
              </w:rPr>
            </w:pPr>
            <w:r>
              <w:rPr>
                <w:snapToGrid w:val="0"/>
                <w:lang w:eastAsia="en-US"/>
              </w:rPr>
              <w:t xml:space="preserve"> 223.3</w:t>
            </w:r>
          </w:p>
        </w:tc>
        <w:tc>
          <w:tcPr>
            <w:tcW w:w="990" w:type="dxa"/>
          </w:tcPr>
          <w:p w:rsidR="00000000" w:rsidRDefault="00064464">
            <w:pPr>
              <w:pStyle w:val="TableofFigures"/>
              <w:rPr>
                <w:snapToGrid w:val="0"/>
                <w:lang w:eastAsia="en-US"/>
              </w:rPr>
            </w:pPr>
            <w:r>
              <w:rPr>
                <w:snapToGrid w:val="0"/>
                <w:lang w:eastAsia="en-US"/>
              </w:rPr>
              <w:t xml:space="preserve"> 8.4</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Capital assets charge</w:t>
            </w:r>
          </w:p>
        </w:tc>
        <w:tc>
          <w:tcPr>
            <w:tcW w:w="810" w:type="dxa"/>
          </w:tcPr>
          <w:p w:rsidR="00000000" w:rsidRDefault="00064464">
            <w:pPr>
              <w:pStyle w:val="TableofFigures"/>
              <w:rPr>
                <w:snapToGrid w:val="0"/>
                <w:lang w:eastAsia="en-US"/>
              </w:rPr>
            </w:pPr>
            <w:r>
              <w:rPr>
                <w:snapToGrid w:val="0"/>
                <w:lang w:eastAsia="en-US"/>
              </w:rPr>
              <w:t xml:space="preserve"> 270.5</w:t>
            </w:r>
          </w:p>
        </w:tc>
        <w:tc>
          <w:tcPr>
            <w:tcW w:w="810" w:type="dxa"/>
          </w:tcPr>
          <w:p w:rsidR="00000000" w:rsidRDefault="00064464">
            <w:pPr>
              <w:pStyle w:val="TableofFigures"/>
              <w:rPr>
                <w:snapToGrid w:val="0"/>
                <w:lang w:eastAsia="en-US"/>
              </w:rPr>
            </w:pPr>
            <w:r>
              <w:rPr>
                <w:snapToGrid w:val="0"/>
                <w:lang w:eastAsia="en-US"/>
              </w:rPr>
              <w:t xml:space="preserve"> 270.5</w:t>
            </w:r>
          </w:p>
        </w:tc>
        <w:tc>
          <w:tcPr>
            <w:tcW w:w="810" w:type="dxa"/>
          </w:tcPr>
          <w:p w:rsidR="00000000" w:rsidRDefault="00064464">
            <w:pPr>
              <w:pStyle w:val="TableofFigures"/>
              <w:rPr>
                <w:snapToGrid w:val="0"/>
                <w:lang w:eastAsia="en-US"/>
              </w:rPr>
            </w:pPr>
            <w:r>
              <w:rPr>
                <w:snapToGrid w:val="0"/>
                <w:lang w:eastAsia="en-US"/>
              </w:rPr>
              <w:t xml:space="preserve"> 297.9</w:t>
            </w:r>
          </w:p>
        </w:tc>
        <w:tc>
          <w:tcPr>
            <w:tcW w:w="990" w:type="dxa"/>
          </w:tcPr>
          <w:p w:rsidR="00000000" w:rsidRDefault="00064464">
            <w:pPr>
              <w:pStyle w:val="TableofFigures"/>
              <w:rPr>
                <w:snapToGrid w:val="0"/>
                <w:lang w:eastAsia="en-US"/>
              </w:rPr>
            </w:pPr>
            <w:r>
              <w:rPr>
                <w:snapToGrid w:val="0"/>
                <w:lang w:eastAsia="en-US"/>
              </w:rPr>
              <w:t xml:space="preserve"> 10.1</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expenses</w:t>
            </w:r>
          </w:p>
        </w:tc>
        <w:tc>
          <w:tcPr>
            <w:tcW w:w="810" w:type="dxa"/>
          </w:tcPr>
          <w:p w:rsidR="00000000" w:rsidRDefault="00064464">
            <w:pPr>
              <w:pStyle w:val="TableofFigures"/>
              <w:rPr>
                <w:snapToGrid w:val="0"/>
                <w:lang w:eastAsia="en-US"/>
              </w:rPr>
            </w:pPr>
            <w:r>
              <w:rPr>
                <w:snapToGrid w:val="0"/>
                <w:lang w:eastAsia="en-US"/>
              </w:rPr>
              <w:t xml:space="preserve"> 596.5</w:t>
            </w:r>
          </w:p>
        </w:tc>
        <w:tc>
          <w:tcPr>
            <w:tcW w:w="810" w:type="dxa"/>
          </w:tcPr>
          <w:p w:rsidR="00000000" w:rsidRDefault="00064464">
            <w:pPr>
              <w:pStyle w:val="TableofFigures"/>
              <w:rPr>
                <w:snapToGrid w:val="0"/>
                <w:lang w:eastAsia="en-US"/>
              </w:rPr>
            </w:pPr>
            <w:r>
              <w:rPr>
                <w:snapToGrid w:val="0"/>
                <w:lang w:eastAsia="en-US"/>
              </w:rPr>
              <w:t xml:space="preserve"> 595.9</w:t>
            </w:r>
          </w:p>
        </w:tc>
        <w:tc>
          <w:tcPr>
            <w:tcW w:w="810" w:type="dxa"/>
          </w:tcPr>
          <w:p w:rsidR="00000000" w:rsidRDefault="00064464">
            <w:pPr>
              <w:pStyle w:val="TableofFigures"/>
              <w:rPr>
                <w:snapToGrid w:val="0"/>
                <w:lang w:eastAsia="en-US"/>
              </w:rPr>
            </w:pPr>
            <w:r>
              <w:rPr>
                <w:snapToGrid w:val="0"/>
                <w:lang w:eastAsia="en-US"/>
              </w:rPr>
              <w:t xml:space="preserve"> 655.2</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 xml:space="preserve"> 9.8</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6 979.5</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7 110.7</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7 555.9</w:t>
            </w:r>
          </w:p>
        </w:tc>
        <w:tc>
          <w:tcPr>
            <w:tcW w:w="990" w:type="dxa"/>
          </w:tcPr>
          <w:p w:rsidR="00000000" w:rsidRDefault="00064464">
            <w:pPr>
              <w:pStyle w:val="TableofFigures"/>
              <w:rPr>
                <w:b/>
                <w:snapToGrid w:val="0"/>
                <w:lang w:eastAsia="en-US"/>
              </w:rPr>
            </w:pPr>
            <w:r>
              <w:rPr>
                <w:b/>
                <w:snapToGrid w:val="0"/>
                <w:lang w:eastAsia="en-US"/>
              </w:rPr>
              <w:t xml:space="preserve"> 8.3</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surplus/deficit before</w:t>
            </w:r>
            <w:r>
              <w:rPr>
                <w:b/>
                <w:snapToGrid w:val="0"/>
                <w:lang w:eastAsia="en-US"/>
              </w:rPr>
              <w:t xml:space="preserve"> revenue for increase in net assets</w:t>
            </w:r>
          </w:p>
        </w:tc>
        <w:tc>
          <w:tcPr>
            <w:tcW w:w="810" w:type="dxa"/>
          </w:tcPr>
          <w:p w:rsidR="00000000" w:rsidRDefault="00064464">
            <w:pPr>
              <w:pStyle w:val="TableofFigures"/>
              <w:rPr>
                <w:b/>
                <w:snapToGrid w:val="0"/>
                <w:lang w:eastAsia="en-US"/>
              </w:rPr>
            </w:pPr>
            <w:r>
              <w:rPr>
                <w:b/>
                <w:snapToGrid w:val="0"/>
                <w:lang w:eastAsia="en-US"/>
              </w:rPr>
              <w:t xml:space="preserve"> 3.2</w:t>
            </w:r>
          </w:p>
        </w:tc>
        <w:tc>
          <w:tcPr>
            <w:tcW w:w="810" w:type="dxa"/>
          </w:tcPr>
          <w:p w:rsidR="00000000" w:rsidRDefault="00064464">
            <w:pPr>
              <w:pStyle w:val="TableofFigures"/>
              <w:rPr>
                <w:b/>
                <w:snapToGrid w:val="0"/>
                <w:lang w:eastAsia="en-US"/>
              </w:rPr>
            </w:pPr>
            <w:r>
              <w:rPr>
                <w:b/>
                <w:snapToGrid w:val="0"/>
                <w:lang w:eastAsia="en-US"/>
              </w:rPr>
              <w:noBreakHyphen/>
              <w:t xml:space="preserve"> 20.8</w:t>
            </w:r>
          </w:p>
        </w:tc>
        <w:tc>
          <w:tcPr>
            <w:tcW w:w="810" w:type="dxa"/>
          </w:tcPr>
          <w:p w:rsidR="00000000" w:rsidRDefault="00064464">
            <w:pPr>
              <w:pStyle w:val="TableofFigures"/>
              <w:rPr>
                <w:b/>
                <w:snapToGrid w:val="0"/>
                <w:lang w:eastAsia="en-US"/>
              </w:rPr>
            </w:pPr>
            <w:r>
              <w:rPr>
                <w:b/>
                <w:snapToGrid w:val="0"/>
                <w:lang w:eastAsia="en-US"/>
              </w:rPr>
              <w:noBreakHyphen/>
              <w:t xml:space="preserve"> 55.5</w:t>
            </w:r>
          </w:p>
        </w:tc>
        <w:tc>
          <w:tcPr>
            <w:tcW w:w="990" w:type="dxa"/>
          </w:tcPr>
          <w:p w:rsidR="00000000" w:rsidRDefault="00064464">
            <w:pPr>
              <w:pStyle w:val="TableofFigures"/>
              <w:rPr>
                <w:b/>
                <w:snapToGrid w:val="0"/>
                <w:lang w:eastAsia="en-US"/>
              </w:rPr>
            </w:pPr>
            <w:r>
              <w:rPr>
                <w:b/>
                <w:snapToGrid w:val="0"/>
                <w:lang w:eastAsia="en-US"/>
              </w:rPr>
              <w:t>na</w:t>
            </w:r>
          </w:p>
        </w:tc>
      </w:tr>
      <w:tr w:rsidR="00000000">
        <w:tblPrEx>
          <w:tblCellMar>
            <w:top w:w="0" w:type="dxa"/>
            <w:bottom w:w="0" w:type="dxa"/>
          </w:tblCellMar>
        </w:tblPrEx>
        <w:tc>
          <w:tcPr>
            <w:tcW w:w="3720" w:type="dxa"/>
          </w:tcPr>
          <w:p w:rsidR="00000000" w:rsidRDefault="00064464">
            <w:pPr>
              <w:pStyle w:val="Tabletext"/>
              <w:rPr>
                <w:i/>
                <w:snapToGrid w:val="0"/>
                <w:lang w:eastAsia="en-US"/>
              </w:rPr>
            </w:pPr>
            <w:r>
              <w:rPr>
                <w:i/>
                <w:snapToGrid w:val="0"/>
                <w:lang w:eastAsia="en-US"/>
              </w:rPr>
              <w:t>Add:</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Revenue for increase in net assets</w:t>
            </w:r>
          </w:p>
        </w:tc>
        <w:tc>
          <w:tcPr>
            <w:tcW w:w="810" w:type="dxa"/>
          </w:tcPr>
          <w:p w:rsidR="00000000" w:rsidRDefault="00064464">
            <w:pPr>
              <w:pStyle w:val="TableofFigures"/>
              <w:rPr>
                <w:snapToGrid w:val="0"/>
                <w:lang w:eastAsia="en-US"/>
              </w:rPr>
            </w:pPr>
            <w:r>
              <w:rPr>
                <w:snapToGrid w:val="0"/>
                <w:lang w:eastAsia="en-US"/>
              </w:rPr>
              <w:t xml:space="preserve"> 79.5</w:t>
            </w:r>
          </w:p>
        </w:tc>
        <w:tc>
          <w:tcPr>
            <w:tcW w:w="810" w:type="dxa"/>
          </w:tcPr>
          <w:p w:rsidR="00000000" w:rsidRDefault="00064464">
            <w:pPr>
              <w:pStyle w:val="TableofFigures"/>
              <w:rPr>
                <w:snapToGrid w:val="0"/>
                <w:lang w:eastAsia="en-US"/>
              </w:rPr>
            </w:pPr>
            <w:r>
              <w:rPr>
                <w:snapToGrid w:val="0"/>
                <w:lang w:eastAsia="en-US"/>
              </w:rPr>
              <w:t xml:space="preserve"> 27.6</w:t>
            </w:r>
          </w:p>
        </w:tc>
        <w:tc>
          <w:tcPr>
            <w:tcW w:w="810" w:type="dxa"/>
          </w:tcPr>
          <w:p w:rsidR="00000000" w:rsidRDefault="00064464">
            <w:pPr>
              <w:pStyle w:val="TableofFigures"/>
              <w:rPr>
                <w:snapToGrid w:val="0"/>
                <w:lang w:eastAsia="en-US"/>
              </w:rPr>
            </w:pPr>
            <w:r>
              <w:rPr>
                <w:snapToGrid w:val="0"/>
                <w:lang w:eastAsia="en-US"/>
              </w:rPr>
              <w:t xml:space="preserve"> 80.4</w:t>
            </w:r>
          </w:p>
        </w:tc>
        <w:tc>
          <w:tcPr>
            <w:tcW w:w="990" w:type="dxa"/>
          </w:tcPr>
          <w:p w:rsidR="00000000" w:rsidRDefault="00064464">
            <w:pPr>
              <w:pStyle w:val="TableofFigures"/>
              <w:rPr>
                <w:snapToGrid w:val="0"/>
                <w:lang w:eastAsia="en-US"/>
              </w:rPr>
            </w:pPr>
            <w:r>
              <w:rPr>
                <w:snapToGrid w:val="0"/>
                <w:lang w:eastAsia="en-US"/>
              </w:rPr>
              <w:t xml:space="preserve"> 1.2</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 xml:space="preserve">Section 29 Receipts </w:t>
            </w:r>
            <w:r>
              <w:rPr>
                <w:snapToGrid w:val="0"/>
                <w:lang w:eastAsia="en-US"/>
              </w:rPr>
              <w:noBreakHyphen/>
              <w:t xml:space="preserve"> asset sales</w:t>
            </w:r>
          </w:p>
        </w:tc>
        <w:tc>
          <w:tcPr>
            <w:tcW w:w="810" w:type="dxa"/>
          </w:tcPr>
          <w:p w:rsidR="00000000" w:rsidRDefault="00064464">
            <w:pPr>
              <w:pStyle w:val="TableofFigures"/>
              <w:rPr>
                <w:snapToGrid w:val="0"/>
                <w:lang w:eastAsia="en-US"/>
              </w:rPr>
            </w:pPr>
            <w:r>
              <w:rPr>
                <w:snapToGrid w:val="0"/>
                <w:lang w:eastAsia="en-US"/>
              </w:rPr>
              <w:t xml:space="preserve"> 6.3</w:t>
            </w:r>
          </w:p>
        </w:tc>
        <w:tc>
          <w:tcPr>
            <w:tcW w:w="810" w:type="dxa"/>
          </w:tcPr>
          <w:p w:rsidR="00000000" w:rsidRDefault="00064464">
            <w:pPr>
              <w:pStyle w:val="TableofFigures"/>
              <w:rPr>
                <w:snapToGrid w:val="0"/>
                <w:lang w:eastAsia="en-US"/>
              </w:rPr>
            </w:pPr>
            <w:r>
              <w:rPr>
                <w:snapToGrid w:val="0"/>
                <w:lang w:eastAsia="en-US"/>
              </w:rPr>
              <w:t xml:space="preserve"> 6.3</w:t>
            </w:r>
          </w:p>
        </w:tc>
        <w:tc>
          <w:tcPr>
            <w:tcW w:w="810" w:type="dxa"/>
          </w:tcPr>
          <w:p w:rsidR="00000000" w:rsidRDefault="00064464">
            <w:pPr>
              <w:pStyle w:val="TableofFigures"/>
              <w:rPr>
                <w:snapToGrid w:val="0"/>
                <w:lang w:eastAsia="en-US"/>
              </w:rPr>
            </w:pPr>
            <w:r>
              <w:rPr>
                <w:snapToGrid w:val="0"/>
                <w:lang w:eastAsia="en-US"/>
              </w:rPr>
              <w:t xml:space="preserve"> 6.3</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Borders>
              <w:bottom w:val="single" w:sz="6" w:space="0" w:color="auto"/>
            </w:tcBorders>
          </w:tcPr>
          <w:p w:rsidR="00000000" w:rsidRDefault="00064464">
            <w:pPr>
              <w:pStyle w:val="Tabletext"/>
              <w:rPr>
                <w:b/>
                <w:snapToGrid w:val="0"/>
                <w:lang w:eastAsia="en-US"/>
              </w:rPr>
            </w:pPr>
            <w:r>
              <w:rPr>
                <w:b/>
                <w:snapToGrid w:val="0"/>
                <w:lang w:eastAsia="en-US"/>
              </w:rPr>
              <w:t>Operating surplus/deficit</w:t>
            </w:r>
          </w:p>
        </w:tc>
        <w:tc>
          <w:tcPr>
            <w:tcW w:w="810"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88.9</w:t>
            </w:r>
          </w:p>
        </w:tc>
        <w:tc>
          <w:tcPr>
            <w:tcW w:w="810"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13.1</w:t>
            </w:r>
          </w:p>
        </w:tc>
        <w:tc>
          <w:tcPr>
            <w:tcW w:w="810"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31.1</w:t>
            </w:r>
          </w:p>
        </w:tc>
        <w:tc>
          <w:tcPr>
            <w:tcW w:w="990"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65.0</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lang w:eastAsia="en-US"/>
              </w:rPr>
            </w:pPr>
            <w:r>
              <w:rPr>
                <w:i/>
                <w:snapToGrid w:val="0"/>
                <w:lang w:eastAsia="en-US"/>
              </w:rPr>
              <w:t>Administere</w:t>
            </w:r>
            <w:r>
              <w:rPr>
                <w:i/>
                <w:snapToGrid w:val="0"/>
                <w:lang w:eastAsia="en-US"/>
              </w:rPr>
              <w:t>d items</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revenue</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vertAlign w:val="superscript"/>
                <w:lang w:eastAsia="en-US"/>
              </w:rPr>
            </w:pPr>
            <w:r>
              <w:rPr>
                <w:snapToGrid w:val="0"/>
                <w:lang w:eastAsia="en-US"/>
              </w:rPr>
              <w:t xml:space="preserve">Revenue from State Government </w:t>
            </w:r>
            <w:r>
              <w:rPr>
                <w:i/>
                <w:snapToGrid w:val="0"/>
                <w:vertAlign w:val="superscript"/>
                <w:lang w:eastAsia="en-US"/>
              </w:rPr>
              <w:t>(b)</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Commonwealth grants</w:t>
            </w:r>
          </w:p>
        </w:tc>
        <w:tc>
          <w:tcPr>
            <w:tcW w:w="810" w:type="dxa"/>
          </w:tcPr>
          <w:p w:rsidR="00000000" w:rsidRDefault="00064464">
            <w:pPr>
              <w:pStyle w:val="TableofFigures"/>
              <w:rPr>
                <w:snapToGrid w:val="0"/>
                <w:lang w:eastAsia="en-US"/>
              </w:rPr>
            </w:pPr>
            <w:r>
              <w:rPr>
                <w:snapToGrid w:val="0"/>
                <w:lang w:eastAsia="en-US"/>
              </w:rPr>
              <w:t>1 439.1</w:t>
            </w:r>
          </w:p>
        </w:tc>
        <w:tc>
          <w:tcPr>
            <w:tcW w:w="810" w:type="dxa"/>
          </w:tcPr>
          <w:p w:rsidR="00000000" w:rsidRDefault="00064464">
            <w:pPr>
              <w:pStyle w:val="TableofFigures"/>
              <w:rPr>
                <w:snapToGrid w:val="0"/>
                <w:lang w:eastAsia="en-US"/>
              </w:rPr>
            </w:pPr>
            <w:r>
              <w:rPr>
                <w:snapToGrid w:val="0"/>
                <w:lang w:eastAsia="en-US"/>
              </w:rPr>
              <w:t>1 467.3</w:t>
            </w:r>
          </w:p>
        </w:tc>
        <w:tc>
          <w:tcPr>
            <w:tcW w:w="810" w:type="dxa"/>
          </w:tcPr>
          <w:p w:rsidR="00000000" w:rsidRDefault="00064464">
            <w:pPr>
              <w:pStyle w:val="TableofFigures"/>
              <w:rPr>
                <w:snapToGrid w:val="0"/>
                <w:lang w:eastAsia="en-US"/>
              </w:rPr>
            </w:pPr>
            <w:r>
              <w:rPr>
                <w:snapToGrid w:val="0"/>
                <w:lang w:eastAsia="en-US"/>
              </w:rPr>
              <w:t>1 539.8</w:t>
            </w:r>
          </w:p>
        </w:tc>
        <w:tc>
          <w:tcPr>
            <w:tcW w:w="990" w:type="dxa"/>
          </w:tcPr>
          <w:p w:rsidR="00000000" w:rsidRDefault="00064464">
            <w:pPr>
              <w:pStyle w:val="TableofFigures"/>
              <w:rPr>
                <w:snapToGrid w:val="0"/>
                <w:lang w:eastAsia="en-US"/>
              </w:rPr>
            </w:pPr>
            <w:r>
              <w:rPr>
                <w:snapToGrid w:val="0"/>
                <w:lang w:eastAsia="en-US"/>
              </w:rPr>
              <w:t xml:space="preserve"> 7.0</w:t>
            </w:r>
          </w:p>
        </w:tc>
      </w:tr>
      <w:tr w:rsidR="00000000">
        <w:tblPrEx>
          <w:tblCellMar>
            <w:top w:w="0" w:type="dxa"/>
            <w:bottom w:w="0" w:type="dxa"/>
          </w:tblCellMar>
        </w:tblPrEx>
        <w:tc>
          <w:tcPr>
            <w:tcW w:w="3720" w:type="dxa"/>
          </w:tcPr>
          <w:p w:rsidR="00000000" w:rsidRDefault="00064464">
            <w:pPr>
              <w:pStyle w:val="Tabletext"/>
              <w:rPr>
                <w:i/>
                <w:snapToGrid w:val="0"/>
                <w:vertAlign w:val="superscript"/>
                <w:lang w:eastAsia="en-US"/>
              </w:rPr>
            </w:pPr>
            <w:r>
              <w:rPr>
                <w:snapToGrid w:val="0"/>
                <w:lang w:eastAsia="en-US"/>
              </w:rPr>
              <w:t xml:space="preserve">Other revenue </w:t>
            </w:r>
            <w:r>
              <w:rPr>
                <w:i/>
                <w:snapToGrid w:val="0"/>
                <w:vertAlign w:val="superscript"/>
                <w:lang w:eastAsia="en-US"/>
              </w:rPr>
              <w:t>(c)</w:t>
            </w:r>
          </w:p>
        </w:tc>
        <w:tc>
          <w:tcPr>
            <w:tcW w:w="810" w:type="dxa"/>
          </w:tcPr>
          <w:p w:rsidR="00000000" w:rsidRDefault="00064464">
            <w:pPr>
              <w:pStyle w:val="TableofFigures"/>
              <w:rPr>
                <w:snapToGrid w:val="0"/>
                <w:lang w:eastAsia="en-US"/>
              </w:rPr>
            </w:pPr>
            <w:r>
              <w:rPr>
                <w:snapToGrid w:val="0"/>
                <w:lang w:eastAsia="en-US"/>
              </w:rPr>
              <w:t xml:space="preserve"> 26.0</w:t>
            </w:r>
          </w:p>
        </w:tc>
        <w:tc>
          <w:tcPr>
            <w:tcW w:w="810" w:type="dxa"/>
          </w:tcPr>
          <w:p w:rsidR="00000000" w:rsidRDefault="00064464">
            <w:pPr>
              <w:pStyle w:val="TableofFigures"/>
              <w:rPr>
                <w:snapToGrid w:val="0"/>
                <w:lang w:eastAsia="en-US"/>
              </w:rPr>
            </w:pPr>
            <w:r>
              <w:rPr>
                <w:snapToGrid w:val="0"/>
                <w:lang w:eastAsia="en-US"/>
              </w:rPr>
              <w:t xml:space="preserve"> 26.0</w:t>
            </w:r>
          </w:p>
        </w:tc>
        <w:tc>
          <w:tcPr>
            <w:tcW w:w="810" w:type="dxa"/>
          </w:tcPr>
          <w:p w:rsidR="00000000" w:rsidRDefault="00064464">
            <w:pPr>
              <w:pStyle w:val="TableofFigures"/>
              <w:rPr>
                <w:snapToGrid w:val="0"/>
                <w:lang w:eastAsia="en-US"/>
              </w:rPr>
            </w:pPr>
            <w:r>
              <w:rPr>
                <w:snapToGrid w:val="0"/>
                <w:lang w:eastAsia="en-US"/>
              </w:rPr>
              <w:t xml:space="preserve"> 23.6</w:t>
            </w:r>
          </w:p>
        </w:tc>
        <w:tc>
          <w:tcPr>
            <w:tcW w:w="990" w:type="dxa"/>
          </w:tcPr>
          <w:p w:rsidR="00000000" w:rsidRDefault="00064464">
            <w:pPr>
              <w:pStyle w:val="TableofFigures"/>
              <w:rPr>
                <w:snapToGrid w:val="0"/>
                <w:lang w:eastAsia="en-US"/>
              </w:rPr>
            </w:pPr>
            <w:r>
              <w:rPr>
                <w:snapToGrid w:val="0"/>
                <w:lang w:eastAsia="en-US"/>
              </w:rPr>
              <w:noBreakHyphen/>
              <w:t xml:space="preserve"> 9.3</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Less revenue transferred to Consolidated Fund</w:t>
            </w:r>
          </w:p>
        </w:tc>
        <w:tc>
          <w:tcPr>
            <w:tcW w:w="810" w:type="dxa"/>
          </w:tcPr>
          <w:p w:rsidR="00000000" w:rsidRDefault="00064464">
            <w:pPr>
              <w:pStyle w:val="TableofFigures"/>
              <w:rPr>
                <w:snapToGrid w:val="0"/>
                <w:lang w:eastAsia="en-US"/>
              </w:rPr>
            </w:pPr>
            <w:r>
              <w:rPr>
                <w:snapToGrid w:val="0"/>
                <w:lang w:eastAsia="en-US"/>
              </w:rPr>
              <w:noBreakHyphen/>
              <w:t>1 465.1</w:t>
            </w:r>
          </w:p>
        </w:tc>
        <w:tc>
          <w:tcPr>
            <w:tcW w:w="810" w:type="dxa"/>
          </w:tcPr>
          <w:p w:rsidR="00000000" w:rsidRDefault="00064464">
            <w:pPr>
              <w:pStyle w:val="TableofFigures"/>
              <w:rPr>
                <w:snapToGrid w:val="0"/>
                <w:lang w:eastAsia="en-US"/>
              </w:rPr>
            </w:pPr>
            <w:r>
              <w:rPr>
                <w:snapToGrid w:val="0"/>
                <w:lang w:eastAsia="en-US"/>
              </w:rPr>
              <w:noBreakHyphen/>
              <w:t>1 493.3</w:t>
            </w:r>
          </w:p>
        </w:tc>
        <w:tc>
          <w:tcPr>
            <w:tcW w:w="810" w:type="dxa"/>
          </w:tcPr>
          <w:p w:rsidR="00000000" w:rsidRDefault="00064464">
            <w:pPr>
              <w:pStyle w:val="TableofFigures"/>
              <w:rPr>
                <w:snapToGrid w:val="0"/>
                <w:lang w:eastAsia="en-US"/>
              </w:rPr>
            </w:pPr>
            <w:r>
              <w:rPr>
                <w:snapToGrid w:val="0"/>
                <w:lang w:eastAsia="en-US"/>
              </w:rPr>
              <w:noBreakHyphen/>
              <w:t>1 563.4</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 xml:space="preserve"> </w:t>
            </w:r>
            <w:r>
              <w:rPr>
                <w:snapToGrid w:val="0"/>
                <w:lang w:eastAsia="en-US"/>
              </w:rPr>
              <w:t>6.7</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expenses</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vertAlign w:val="superscript"/>
                <w:lang w:eastAsia="en-US"/>
              </w:rPr>
            </w:pPr>
            <w:r>
              <w:rPr>
                <w:snapToGrid w:val="0"/>
                <w:lang w:eastAsia="en-US"/>
              </w:rPr>
              <w:t xml:space="preserve">Employee related expenses </w:t>
            </w:r>
            <w:r>
              <w:rPr>
                <w:i/>
                <w:snapToGrid w:val="0"/>
                <w:vertAlign w:val="superscript"/>
                <w:lang w:eastAsia="en-US"/>
              </w:rPr>
              <w:t>(d)</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Purchases of supplies and services</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expenses</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Borders>
              <w:bottom w:val="single" w:sz="12" w:space="0" w:color="auto"/>
            </w:tcBorders>
          </w:tcPr>
          <w:p w:rsidR="00000000" w:rsidRDefault="00064464">
            <w:pPr>
              <w:pStyle w:val="Tabletext"/>
              <w:rPr>
                <w:b/>
                <w:snapToGrid w:val="0"/>
                <w:lang w:eastAsia="en-US"/>
              </w:rPr>
            </w:pPr>
            <w:r>
              <w:rPr>
                <w:b/>
                <w:snapToGrid w:val="0"/>
                <w:lang w:eastAsia="en-US"/>
              </w:rPr>
              <w:t>Operating surplus/deficit</w:t>
            </w:r>
          </w:p>
        </w:tc>
        <w:tc>
          <w:tcPr>
            <w:tcW w:w="810" w:type="dxa"/>
            <w:tcBorders>
              <w:bottom w:val="single" w:sz="12" w:space="0" w:color="auto"/>
            </w:tcBorders>
          </w:tcPr>
          <w:p w:rsidR="00000000" w:rsidRDefault="00064464">
            <w:pPr>
              <w:pStyle w:val="TableofFigures"/>
              <w:rPr>
                <w:b/>
                <w:snapToGrid w:val="0"/>
                <w:lang w:eastAsia="en-US"/>
              </w:rPr>
            </w:pPr>
            <w:r>
              <w:rPr>
                <w:b/>
                <w:snapToGrid w:val="0"/>
                <w:lang w:eastAsia="en-US"/>
              </w:rPr>
              <w:t>..</w:t>
            </w:r>
          </w:p>
        </w:tc>
        <w:tc>
          <w:tcPr>
            <w:tcW w:w="810" w:type="dxa"/>
            <w:tcBorders>
              <w:bottom w:val="single" w:sz="12" w:space="0" w:color="auto"/>
            </w:tcBorders>
          </w:tcPr>
          <w:p w:rsidR="00000000" w:rsidRDefault="00064464">
            <w:pPr>
              <w:pStyle w:val="TableofFigures"/>
              <w:rPr>
                <w:b/>
                <w:snapToGrid w:val="0"/>
                <w:lang w:eastAsia="en-US"/>
              </w:rPr>
            </w:pPr>
            <w:r>
              <w:rPr>
                <w:b/>
                <w:snapToGrid w:val="0"/>
                <w:lang w:eastAsia="en-US"/>
              </w:rPr>
              <w:t>..</w:t>
            </w:r>
          </w:p>
        </w:tc>
        <w:tc>
          <w:tcPr>
            <w:tcW w:w="810" w:type="dxa"/>
            <w:tcBorders>
              <w:bottom w:val="single" w:sz="12" w:space="0" w:color="auto"/>
            </w:tcBorders>
          </w:tcPr>
          <w:p w:rsidR="00000000" w:rsidRDefault="00064464">
            <w:pPr>
              <w:pStyle w:val="TableofFigures"/>
              <w:rPr>
                <w:b/>
                <w:snapToGrid w:val="0"/>
                <w:lang w:eastAsia="en-US"/>
              </w:rPr>
            </w:pPr>
            <w:r>
              <w:rPr>
                <w:b/>
                <w:snapToGrid w:val="0"/>
                <w:lang w:eastAsia="en-US"/>
              </w:rPr>
              <w:t>..</w:t>
            </w:r>
          </w:p>
        </w:tc>
        <w:tc>
          <w:tcPr>
            <w:tcW w:w="990" w:type="dxa"/>
            <w:tcBorders>
              <w:bottom w:val="single" w:sz="12" w:space="0" w:color="auto"/>
            </w:tcBorders>
          </w:tcPr>
          <w:p w:rsidR="00000000" w:rsidRDefault="00064464">
            <w:pPr>
              <w:pStyle w:val="TableofFigures"/>
              <w:rPr>
                <w:b/>
                <w:snapToGrid w:val="0"/>
                <w:lang w:eastAsia="en-US"/>
              </w:rPr>
            </w:pPr>
            <w:r>
              <w:rPr>
                <w:b/>
                <w:snapToGrid w:val="0"/>
                <w:lang w:eastAsia="en-US"/>
              </w:rPr>
              <w:t>..</w:t>
            </w:r>
          </w:p>
        </w:tc>
      </w:tr>
    </w:tbl>
    <w:p w:rsidR="00000000" w:rsidRDefault="00064464">
      <w:pPr>
        <w:pStyle w:val="Source"/>
      </w:pPr>
      <w:r>
        <w:t>Source: Departmen</w:t>
      </w:r>
      <w:r>
        <w:t>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Includes estimated carryover of 1998</w:t>
      </w:r>
      <w:r>
        <w:noBreakHyphen/>
        <w:t xml:space="preserve">99 appropriation amounts. Actual carryover is subject to approval by the Treasurer prior to 30 June pursuant to Section 32 </w:t>
      </w:r>
      <w:r>
        <w:t>of the Financial Management Act, 1994.</w:t>
      </w:r>
    </w:p>
    <w:p w:rsidR="00000000" w:rsidRDefault="00064464">
      <w:pPr>
        <w:pStyle w:val="Notes"/>
      </w:pPr>
      <w:r>
        <w:t>(c)</w:t>
      </w:r>
      <w:r>
        <w:tab/>
        <w:t>Includes revenue for services delivered to parties outside government.</w:t>
      </w:r>
    </w:p>
    <w:p w:rsidR="00000000" w:rsidRDefault="00064464">
      <w:pPr>
        <w:pStyle w:val="Notes"/>
      </w:pPr>
      <w:r>
        <w:t>(d)</w:t>
      </w:r>
      <w:r>
        <w:tab/>
        <w:t>Includes salaries and allowances, superannuation contributions and payroll tax.</w:t>
      </w:r>
    </w:p>
    <w:p w:rsidR="00000000" w:rsidRDefault="00064464">
      <w:pPr>
        <w:pStyle w:val="Notes"/>
      </w:pPr>
      <w:r>
        <w:t>(e)</w:t>
      </w:r>
      <w:r>
        <w:tab/>
        <w:t>Includes payments to non</w:t>
      </w:r>
      <w:r>
        <w:noBreakHyphen/>
        <w:t xml:space="preserve">government organisations for </w:t>
      </w:r>
      <w:r>
        <w:t>delivery of services.</w:t>
      </w:r>
    </w:p>
    <w:p w:rsidR="00000000" w:rsidRDefault="00064464">
      <w:r>
        <w:br w:type="page"/>
      </w:r>
      <w:r>
        <w:lastRenderedPageBreak/>
        <w:t>The Department’s Operating Statement shows an increase of $518 million (7.4 per cent) in controlled Operating Revenue from 1999</w:t>
      </w:r>
      <w:r>
        <w:noBreakHyphen/>
        <w:t>2000 Budget to 2000</w:t>
      </w:r>
      <w:r>
        <w:noBreakHyphen/>
        <w:t>01 Budget. The main revenue movements are:</w:t>
      </w:r>
    </w:p>
    <w:p w:rsidR="00000000" w:rsidRDefault="00064464">
      <w:pPr>
        <w:pStyle w:val="BulletText"/>
        <w:tabs>
          <w:tab w:val="num" w:pos="360"/>
        </w:tabs>
      </w:pPr>
      <w:r>
        <w:t>Increase in Revenue from the State Governm</w:t>
      </w:r>
      <w:r>
        <w:t>ent primarily due to :</w:t>
      </w:r>
    </w:p>
    <w:p w:rsidR="00000000" w:rsidRDefault="00064464" w:rsidP="00064464">
      <w:pPr>
        <w:numPr>
          <w:ilvl w:val="0"/>
          <w:numId w:val="6"/>
        </w:numPr>
      </w:pPr>
      <w:r>
        <w:t xml:space="preserve">$336 million initiatives funding approved in this budget. (A full listing of new initiatives for the Department can be found in Appendix B of </w:t>
      </w:r>
      <w:r>
        <w:rPr>
          <w:i/>
        </w:rPr>
        <w:t>Budget Paper No. 2</w:t>
      </w:r>
      <w:r>
        <w:t>);  and</w:t>
      </w:r>
    </w:p>
    <w:p w:rsidR="00000000" w:rsidRDefault="00064464" w:rsidP="00064464">
      <w:pPr>
        <w:numPr>
          <w:ilvl w:val="0"/>
          <w:numId w:val="6"/>
        </w:numPr>
      </w:pPr>
      <w:r>
        <w:t>$194 million for the full year impact of salary increases.</w:t>
      </w:r>
    </w:p>
    <w:p w:rsidR="00000000" w:rsidRDefault="00064464">
      <w:pPr>
        <w:pStyle w:val="BulletText"/>
        <w:tabs>
          <w:tab w:val="num" w:pos="360"/>
        </w:tabs>
      </w:pPr>
      <w:r>
        <w:t>Decrea</w:t>
      </w:r>
      <w:r>
        <w:t>se in Section 29 – Other Revenue reflecting the reduction in funds provided by the Commonwealth for repatriation services.</w:t>
      </w:r>
    </w:p>
    <w:p w:rsidR="00000000" w:rsidRDefault="00064464">
      <w:r>
        <w:t xml:space="preserve">The above explanations also apply to movements in Operating Expenses. </w:t>
      </w:r>
    </w:p>
    <w:p w:rsidR="00000000" w:rsidRDefault="00064464">
      <w:r>
        <w:t>The Department’s approved asset investment program for 2000</w:t>
      </w:r>
      <w:r>
        <w:noBreakHyphen/>
        <w:t>01</w:t>
      </w:r>
      <w:r>
        <w:t xml:space="preserve"> totals $334 million. The majority of the program will be internally funded from accumulated depreciation and asset sales. The balance, $80 million, will be funded by a capital injection from the Government and is shown in the Operating Statement as Revenu</w:t>
      </w:r>
      <w:r>
        <w:t>e for increase in net assets.</w:t>
      </w:r>
    </w:p>
    <w:p w:rsidR="00000000" w:rsidRDefault="00064464">
      <w:r>
        <w:t>The Operating Deficit of $56 million in 2000</w:t>
      </w:r>
      <w:r>
        <w:noBreakHyphen/>
        <w:t>01 primarily reflects the completion of programs in 2000</w:t>
      </w:r>
      <w:r>
        <w:noBreakHyphen/>
        <w:t>01 for which revenue has been provided in the previous year.</w:t>
      </w:r>
    </w:p>
    <w:p w:rsidR="00000000" w:rsidRDefault="00064464">
      <w:pPr>
        <w:pStyle w:val="Heading3"/>
      </w:pPr>
      <w:r>
        <w:t>Administered Items</w:t>
      </w:r>
    </w:p>
    <w:p w:rsidR="00000000" w:rsidRDefault="00064464">
      <w:r>
        <w:t xml:space="preserve">The Administered items within the Financial </w:t>
      </w:r>
      <w:r>
        <w:t>Statements for the Department primarily comprise Commonwealth grants which are paid to the Consolidated Fund and are not credited to the Department’s budget. The only significant change relates to Commonwealth grant revenue. This is estimated to increase b</w:t>
      </w:r>
      <w:r>
        <w:t>y $101 million from 1999</w:t>
      </w:r>
      <w:r>
        <w:noBreakHyphen/>
        <w:t>2000 budget to 2000</w:t>
      </w:r>
      <w:r>
        <w:noBreakHyphen/>
        <w:t>01 budget, largely reflecting funding increases under the Australian Health Care Agreement for demand growth and cost indexation.</w:t>
      </w:r>
    </w:p>
    <w:p w:rsidR="00000000" w:rsidRDefault="00064464">
      <w:pPr>
        <w:pStyle w:val="Tableheading"/>
        <w:spacing w:before="120" w:after="60"/>
      </w:pPr>
      <w:r>
        <w:br w:type="page"/>
      </w:r>
      <w:r>
        <w:lastRenderedPageBreak/>
        <w:t>Table 2.2.3: Statement of Financial Position</w:t>
      </w:r>
      <w:r>
        <w:fldChar w:fldCharType="begin"/>
      </w:r>
      <w:r>
        <w:instrText xml:space="preserve"> XE "Human Services, Department of:</w:instrText>
      </w:r>
      <w:r>
        <w:instrText xml:space="preserve">Statement of Financial Position" </w:instrText>
      </w:r>
      <w:r>
        <w:fldChar w:fldCharType="end"/>
      </w:r>
    </w:p>
    <w:p w:rsidR="00000000" w:rsidRDefault="00064464">
      <w:pPr>
        <w:pStyle w:val="million"/>
        <w:rPr>
          <w:rFonts w:ascii="Times New Roman" w:hAnsi="Times New Roman"/>
          <w:i w:val="0"/>
          <w:noProof/>
          <w:sz w:val="20"/>
        </w:rPr>
      </w:pPr>
      <w:r>
        <w:t>($ thousand)</w:t>
      </w:r>
    </w:p>
    <w:tbl>
      <w:tblPr>
        <w:tblW w:w="0" w:type="auto"/>
        <w:tblLayout w:type="fixed"/>
        <w:tblCellMar>
          <w:left w:w="30" w:type="dxa"/>
          <w:right w:w="30" w:type="dxa"/>
        </w:tblCellMar>
        <w:tblLook w:val="0000" w:firstRow="0" w:lastRow="0" w:firstColumn="0" w:lastColumn="0" w:noHBand="0" w:noVBand="0"/>
      </w:tblPr>
      <w:tblGrid>
        <w:gridCol w:w="660"/>
        <w:gridCol w:w="1440"/>
        <w:gridCol w:w="900"/>
        <w:gridCol w:w="990"/>
        <w:gridCol w:w="900"/>
        <w:gridCol w:w="900"/>
        <w:gridCol w:w="990"/>
      </w:tblGrid>
      <w:tr w:rsidR="00000000">
        <w:tblPrEx>
          <w:tblCellMar>
            <w:top w:w="0" w:type="dxa"/>
            <w:bottom w:w="0" w:type="dxa"/>
          </w:tblCellMar>
        </w:tblPrEx>
        <w:trPr>
          <w:cantSplit/>
          <w:trHeight w:val="194"/>
        </w:trPr>
        <w:tc>
          <w:tcPr>
            <w:tcW w:w="660" w:type="dxa"/>
            <w:tcBorders>
              <w:top w:val="single" w:sz="6" w:space="0" w:color="auto"/>
            </w:tcBorders>
          </w:tcPr>
          <w:p w:rsidR="00000000" w:rsidRDefault="00064464">
            <w:pPr>
              <w:pStyle w:val="Tabletext"/>
              <w:rPr>
                <w:snapToGrid w:val="0"/>
                <w:lang w:eastAsia="en-US"/>
              </w:rPr>
            </w:pPr>
          </w:p>
        </w:tc>
        <w:tc>
          <w:tcPr>
            <w:tcW w:w="1440" w:type="dxa"/>
            <w:tcBorders>
              <w:top w:val="single" w:sz="6" w:space="0" w:color="auto"/>
            </w:tcBorders>
          </w:tcPr>
          <w:p w:rsidR="00000000" w:rsidRDefault="00064464">
            <w:pPr>
              <w:pStyle w:val="Tabletext"/>
              <w:rPr>
                <w:snapToGrid w:val="0"/>
                <w:lang w:eastAsia="en-US"/>
              </w:rPr>
            </w:pPr>
          </w:p>
        </w:tc>
        <w:tc>
          <w:tcPr>
            <w:tcW w:w="3690" w:type="dxa"/>
            <w:gridSpan w:val="4"/>
            <w:tcBorders>
              <w:top w:val="single" w:sz="6" w:space="0" w:color="auto"/>
            </w:tcBorders>
          </w:tcPr>
          <w:p w:rsidR="00000000" w:rsidRDefault="00064464">
            <w:pPr>
              <w:pStyle w:val="TableofFigures"/>
              <w:jc w:val="center"/>
              <w:rPr>
                <w:i/>
                <w:snapToGrid w:val="0"/>
                <w:lang w:eastAsia="en-US"/>
              </w:rPr>
            </w:pPr>
            <w:r>
              <w:rPr>
                <w:i/>
                <w:snapToGrid w:val="0"/>
                <w:lang w:eastAsia="en-US"/>
              </w:rPr>
              <w:t>As at 30 June</w:t>
            </w:r>
          </w:p>
        </w:tc>
        <w:tc>
          <w:tcPr>
            <w:tcW w:w="990" w:type="dxa"/>
            <w:tcBorders>
              <w:top w:val="single" w:sz="6" w:space="0" w:color="auto"/>
            </w:tcBorders>
          </w:tcPr>
          <w:p w:rsidR="00000000" w:rsidRDefault="00064464">
            <w:pPr>
              <w:pStyle w:val="TableofFigures"/>
              <w:rPr>
                <w:i/>
                <w:snapToGrid w:val="0"/>
                <w:lang w:eastAsia="en-US"/>
              </w:rPr>
            </w:pP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00" w:type="dxa"/>
          </w:tcPr>
          <w:p w:rsidR="00000000" w:rsidRDefault="00064464">
            <w:pPr>
              <w:pStyle w:val="TableofFigures"/>
              <w:rPr>
                <w:i/>
                <w:snapToGrid w:val="0"/>
                <w:lang w:eastAsia="en-US"/>
              </w:rPr>
            </w:pPr>
            <w:r>
              <w:rPr>
                <w:i/>
                <w:snapToGrid w:val="0"/>
                <w:lang w:eastAsia="en-US"/>
              </w:rPr>
              <w:t>1999</w:t>
            </w:r>
          </w:p>
        </w:tc>
        <w:tc>
          <w:tcPr>
            <w:tcW w:w="990" w:type="dxa"/>
          </w:tcPr>
          <w:p w:rsidR="00000000" w:rsidRDefault="00064464">
            <w:pPr>
              <w:pStyle w:val="TableofFigures"/>
              <w:rPr>
                <w:i/>
                <w:snapToGrid w:val="0"/>
                <w:lang w:eastAsia="en-US"/>
              </w:rPr>
            </w:pPr>
            <w:r>
              <w:rPr>
                <w:i/>
                <w:snapToGrid w:val="0"/>
                <w:lang w:eastAsia="en-US"/>
              </w:rPr>
              <w:t>2000</w:t>
            </w:r>
          </w:p>
        </w:tc>
        <w:tc>
          <w:tcPr>
            <w:tcW w:w="900" w:type="dxa"/>
          </w:tcPr>
          <w:p w:rsidR="00000000" w:rsidRDefault="00064464">
            <w:pPr>
              <w:pStyle w:val="TableofFigures"/>
              <w:rPr>
                <w:i/>
                <w:snapToGrid w:val="0"/>
                <w:lang w:eastAsia="en-US"/>
              </w:rPr>
            </w:pPr>
            <w:r>
              <w:rPr>
                <w:i/>
                <w:snapToGrid w:val="0"/>
                <w:lang w:eastAsia="en-US"/>
              </w:rPr>
              <w:t>2000</w:t>
            </w:r>
          </w:p>
        </w:tc>
        <w:tc>
          <w:tcPr>
            <w:tcW w:w="900" w:type="dxa"/>
          </w:tcPr>
          <w:p w:rsidR="00000000" w:rsidRDefault="00064464">
            <w:pPr>
              <w:pStyle w:val="TableofFigures"/>
              <w:rPr>
                <w:i/>
                <w:snapToGrid w:val="0"/>
                <w:lang w:eastAsia="en-US"/>
              </w:rPr>
            </w:pPr>
            <w:r>
              <w:rPr>
                <w:i/>
                <w:snapToGrid w:val="0"/>
                <w:lang w:eastAsia="en-US"/>
              </w:rPr>
              <w:t>2001</w:t>
            </w:r>
          </w:p>
        </w:tc>
        <w:tc>
          <w:tcPr>
            <w:tcW w:w="990" w:type="dxa"/>
          </w:tcPr>
          <w:p w:rsidR="00000000" w:rsidRDefault="00064464">
            <w:pPr>
              <w:pStyle w:val="TableofFigures"/>
              <w:rPr>
                <w:i/>
                <w:snapToGrid w:val="0"/>
                <w:vertAlign w:val="superscript"/>
                <w:lang w:eastAsia="en-US"/>
              </w:rPr>
            </w:pPr>
            <w:r>
              <w:rPr>
                <w:i/>
                <w:snapToGrid w:val="0"/>
                <w:lang w:eastAsia="en-US"/>
              </w:rPr>
              <w:t>Variation</w:t>
            </w:r>
            <w:r>
              <w:rPr>
                <w:i/>
                <w:snapToGrid w:val="0"/>
                <w:vertAlign w:val="superscript"/>
                <w:lang w:eastAsia="en-US"/>
              </w:rPr>
              <w:t xml:space="preserve"> (a)</w:t>
            </w:r>
          </w:p>
        </w:tc>
      </w:tr>
      <w:tr w:rsidR="00000000">
        <w:tblPrEx>
          <w:tblCellMar>
            <w:top w:w="0" w:type="dxa"/>
            <w:bottom w:w="0" w:type="dxa"/>
          </w:tblCellMar>
        </w:tblPrEx>
        <w:trPr>
          <w:trHeight w:val="194"/>
        </w:trPr>
        <w:tc>
          <w:tcPr>
            <w:tcW w:w="660" w:type="dxa"/>
            <w:tcBorders>
              <w:bottom w:val="single" w:sz="6" w:space="0" w:color="auto"/>
            </w:tcBorders>
          </w:tcPr>
          <w:p w:rsidR="00000000" w:rsidRDefault="00064464">
            <w:pPr>
              <w:pStyle w:val="Tabletext"/>
              <w:rPr>
                <w:snapToGrid w:val="0"/>
                <w:lang w:eastAsia="en-US"/>
              </w:rPr>
            </w:pPr>
          </w:p>
        </w:tc>
        <w:tc>
          <w:tcPr>
            <w:tcW w:w="1440" w:type="dxa"/>
            <w:tcBorders>
              <w:bottom w:val="single" w:sz="6" w:space="0" w:color="auto"/>
            </w:tcBorders>
          </w:tcPr>
          <w:p w:rsidR="00000000" w:rsidRDefault="00064464">
            <w:pPr>
              <w:pStyle w:val="Tabletext"/>
              <w:rPr>
                <w:snapToGrid w:val="0"/>
                <w:lang w:eastAsia="en-US"/>
              </w:rPr>
            </w:pP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Actual</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Assets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snapToGrid w:val="0"/>
                <w:lang w:eastAsia="en-US"/>
              </w:rPr>
            </w:pPr>
            <w:r>
              <w:rPr>
                <w:snapToGrid w:val="0"/>
                <w:lang w:eastAsia="en-US"/>
              </w:rPr>
              <w:t>Current Assets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Cash</w:t>
            </w:r>
          </w:p>
        </w:tc>
        <w:tc>
          <w:tcPr>
            <w:tcW w:w="900" w:type="dxa"/>
          </w:tcPr>
          <w:p w:rsidR="00000000" w:rsidRDefault="00064464">
            <w:pPr>
              <w:pStyle w:val="TableofFigures"/>
              <w:rPr>
                <w:snapToGrid w:val="0"/>
                <w:lang w:eastAsia="en-US"/>
              </w:rPr>
            </w:pPr>
            <w:r>
              <w:rPr>
                <w:snapToGrid w:val="0"/>
                <w:lang w:eastAsia="en-US"/>
              </w:rPr>
              <w:t xml:space="preserve"> 188 339</w:t>
            </w:r>
          </w:p>
        </w:tc>
        <w:tc>
          <w:tcPr>
            <w:tcW w:w="990" w:type="dxa"/>
          </w:tcPr>
          <w:p w:rsidR="00000000" w:rsidRDefault="00064464">
            <w:pPr>
              <w:pStyle w:val="TableofFigures"/>
              <w:rPr>
                <w:snapToGrid w:val="0"/>
                <w:lang w:eastAsia="en-US"/>
              </w:rPr>
            </w:pPr>
            <w:r>
              <w:rPr>
                <w:snapToGrid w:val="0"/>
                <w:lang w:eastAsia="en-US"/>
              </w:rPr>
              <w:t xml:space="preserve"> 188 355</w:t>
            </w:r>
          </w:p>
        </w:tc>
        <w:tc>
          <w:tcPr>
            <w:tcW w:w="900" w:type="dxa"/>
          </w:tcPr>
          <w:p w:rsidR="00000000" w:rsidRDefault="00064464">
            <w:pPr>
              <w:pStyle w:val="TableofFigures"/>
              <w:rPr>
                <w:snapToGrid w:val="0"/>
                <w:lang w:eastAsia="en-US"/>
              </w:rPr>
            </w:pPr>
            <w:r>
              <w:rPr>
                <w:snapToGrid w:val="0"/>
                <w:lang w:eastAsia="en-US"/>
              </w:rPr>
              <w:t xml:space="preserve"> 188 355</w:t>
            </w:r>
          </w:p>
        </w:tc>
        <w:tc>
          <w:tcPr>
            <w:tcW w:w="900" w:type="dxa"/>
          </w:tcPr>
          <w:p w:rsidR="00000000" w:rsidRDefault="00064464">
            <w:pPr>
              <w:pStyle w:val="TableofFigures"/>
              <w:rPr>
                <w:snapToGrid w:val="0"/>
                <w:lang w:eastAsia="en-US"/>
              </w:rPr>
            </w:pPr>
            <w:r>
              <w:rPr>
                <w:snapToGrid w:val="0"/>
                <w:lang w:eastAsia="en-US"/>
              </w:rPr>
              <w:t xml:space="preserve"> 188 371</w:t>
            </w:r>
          </w:p>
        </w:tc>
        <w:tc>
          <w:tcPr>
            <w:tcW w:w="990" w:type="dxa"/>
          </w:tcPr>
          <w:p w:rsidR="00000000" w:rsidRDefault="00064464">
            <w:pPr>
              <w:pStyle w:val="TableofFigures"/>
              <w:rPr>
                <w:snapToGrid w:val="0"/>
                <w:lang w:eastAsia="en-US"/>
              </w:rPr>
            </w:pPr>
            <w:r>
              <w:rPr>
                <w:snapToGrid w:val="0"/>
                <w:lang w:eastAsia="en-US"/>
              </w:rPr>
              <w:t xml:space="preserve"> 0.0</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00" w:type="dxa"/>
          </w:tcPr>
          <w:p w:rsidR="00000000" w:rsidRDefault="00064464">
            <w:pPr>
              <w:pStyle w:val="TableofFigures"/>
              <w:rPr>
                <w:snapToGrid w:val="0"/>
                <w:lang w:eastAsia="en-US"/>
              </w:rPr>
            </w:pPr>
            <w:r>
              <w:rPr>
                <w:snapToGrid w:val="0"/>
                <w:lang w:eastAsia="en-US"/>
              </w:rPr>
              <w:t xml:space="preserve"> 429 296</w:t>
            </w:r>
          </w:p>
        </w:tc>
        <w:tc>
          <w:tcPr>
            <w:tcW w:w="990" w:type="dxa"/>
          </w:tcPr>
          <w:p w:rsidR="00000000" w:rsidRDefault="00064464">
            <w:pPr>
              <w:pStyle w:val="TableofFigures"/>
              <w:rPr>
                <w:snapToGrid w:val="0"/>
                <w:lang w:eastAsia="en-US"/>
              </w:rPr>
            </w:pPr>
            <w:r>
              <w:rPr>
                <w:snapToGrid w:val="0"/>
                <w:lang w:eastAsia="en-US"/>
              </w:rPr>
              <w:t xml:space="preserve"> 429 296</w:t>
            </w:r>
          </w:p>
        </w:tc>
        <w:tc>
          <w:tcPr>
            <w:tcW w:w="900" w:type="dxa"/>
          </w:tcPr>
          <w:p w:rsidR="00000000" w:rsidRDefault="00064464">
            <w:pPr>
              <w:pStyle w:val="TableofFigures"/>
              <w:rPr>
                <w:snapToGrid w:val="0"/>
                <w:lang w:eastAsia="en-US"/>
              </w:rPr>
            </w:pPr>
            <w:r>
              <w:rPr>
                <w:snapToGrid w:val="0"/>
                <w:lang w:eastAsia="en-US"/>
              </w:rPr>
              <w:t xml:space="preserve"> 429</w:t>
            </w:r>
            <w:r>
              <w:rPr>
                <w:snapToGrid w:val="0"/>
                <w:lang w:eastAsia="en-US"/>
              </w:rPr>
              <w:t xml:space="preserve"> 296</w:t>
            </w:r>
          </w:p>
        </w:tc>
        <w:tc>
          <w:tcPr>
            <w:tcW w:w="900" w:type="dxa"/>
          </w:tcPr>
          <w:p w:rsidR="00000000" w:rsidRDefault="00064464">
            <w:pPr>
              <w:pStyle w:val="TableofFigures"/>
              <w:rPr>
                <w:snapToGrid w:val="0"/>
                <w:lang w:eastAsia="en-US"/>
              </w:rPr>
            </w:pPr>
            <w:r>
              <w:rPr>
                <w:snapToGrid w:val="0"/>
                <w:lang w:eastAsia="en-US"/>
              </w:rPr>
              <w:t xml:space="preserve"> 429 296</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00" w:type="dxa"/>
          </w:tcPr>
          <w:p w:rsidR="00000000" w:rsidRDefault="00064464">
            <w:pPr>
              <w:pStyle w:val="TableofFigures"/>
              <w:rPr>
                <w:snapToGrid w:val="0"/>
                <w:lang w:eastAsia="en-US"/>
              </w:rPr>
            </w:pPr>
            <w:r>
              <w:rPr>
                <w:snapToGrid w:val="0"/>
                <w:lang w:eastAsia="en-US"/>
              </w:rPr>
              <w:t xml:space="preserve"> 112 200</w:t>
            </w:r>
          </w:p>
        </w:tc>
        <w:tc>
          <w:tcPr>
            <w:tcW w:w="990" w:type="dxa"/>
          </w:tcPr>
          <w:p w:rsidR="00000000" w:rsidRDefault="00064464">
            <w:pPr>
              <w:pStyle w:val="TableofFigures"/>
              <w:rPr>
                <w:snapToGrid w:val="0"/>
                <w:lang w:eastAsia="en-US"/>
              </w:rPr>
            </w:pPr>
            <w:r>
              <w:rPr>
                <w:snapToGrid w:val="0"/>
                <w:lang w:eastAsia="en-US"/>
              </w:rPr>
              <w:t xml:space="preserve"> 112 200</w:t>
            </w:r>
          </w:p>
        </w:tc>
        <w:tc>
          <w:tcPr>
            <w:tcW w:w="900" w:type="dxa"/>
          </w:tcPr>
          <w:p w:rsidR="00000000" w:rsidRDefault="00064464">
            <w:pPr>
              <w:pStyle w:val="TableofFigures"/>
              <w:rPr>
                <w:snapToGrid w:val="0"/>
                <w:lang w:eastAsia="en-US"/>
              </w:rPr>
            </w:pPr>
            <w:r>
              <w:rPr>
                <w:snapToGrid w:val="0"/>
                <w:lang w:eastAsia="en-US"/>
              </w:rPr>
              <w:t xml:space="preserve"> 112 200</w:t>
            </w:r>
          </w:p>
        </w:tc>
        <w:tc>
          <w:tcPr>
            <w:tcW w:w="900" w:type="dxa"/>
          </w:tcPr>
          <w:p w:rsidR="00000000" w:rsidRDefault="00064464">
            <w:pPr>
              <w:pStyle w:val="TableofFigures"/>
              <w:rPr>
                <w:snapToGrid w:val="0"/>
                <w:lang w:eastAsia="en-US"/>
              </w:rPr>
            </w:pPr>
            <w:r>
              <w:rPr>
                <w:snapToGrid w:val="0"/>
                <w:lang w:eastAsia="en-US"/>
              </w:rPr>
              <w:t xml:space="preserve"> 112 200</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Prepayments</w:t>
            </w:r>
          </w:p>
        </w:tc>
        <w:tc>
          <w:tcPr>
            <w:tcW w:w="900" w:type="dxa"/>
          </w:tcPr>
          <w:p w:rsidR="00000000" w:rsidRDefault="00064464">
            <w:pPr>
              <w:pStyle w:val="TableofFigures"/>
              <w:rPr>
                <w:snapToGrid w:val="0"/>
                <w:lang w:eastAsia="en-US"/>
              </w:rPr>
            </w:pPr>
            <w:r>
              <w:rPr>
                <w:snapToGrid w:val="0"/>
                <w:lang w:eastAsia="en-US"/>
              </w:rPr>
              <w:t xml:space="preserve"> 18 301</w:t>
            </w:r>
          </w:p>
        </w:tc>
        <w:tc>
          <w:tcPr>
            <w:tcW w:w="990" w:type="dxa"/>
          </w:tcPr>
          <w:p w:rsidR="00000000" w:rsidRDefault="00064464">
            <w:pPr>
              <w:pStyle w:val="TableofFigures"/>
              <w:rPr>
                <w:snapToGrid w:val="0"/>
                <w:lang w:eastAsia="en-US"/>
              </w:rPr>
            </w:pPr>
            <w:r>
              <w:rPr>
                <w:snapToGrid w:val="0"/>
                <w:lang w:eastAsia="en-US"/>
              </w:rPr>
              <w:t xml:space="preserve"> 18 301</w:t>
            </w:r>
          </w:p>
        </w:tc>
        <w:tc>
          <w:tcPr>
            <w:tcW w:w="900" w:type="dxa"/>
          </w:tcPr>
          <w:p w:rsidR="00000000" w:rsidRDefault="00064464">
            <w:pPr>
              <w:pStyle w:val="TableofFigures"/>
              <w:rPr>
                <w:snapToGrid w:val="0"/>
                <w:lang w:eastAsia="en-US"/>
              </w:rPr>
            </w:pPr>
            <w:r>
              <w:rPr>
                <w:snapToGrid w:val="0"/>
                <w:lang w:eastAsia="en-US"/>
              </w:rPr>
              <w:t xml:space="preserve"> 18 301</w:t>
            </w:r>
          </w:p>
        </w:tc>
        <w:tc>
          <w:tcPr>
            <w:tcW w:w="900" w:type="dxa"/>
          </w:tcPr>
          <w:p w:rsidR="00000000" w:rsidRDefault="00064464">
            <w:pPr>
              <w:pStyle w:val="TableofFigures"/>
              <w:rPr>
                <w:snapToGrid w:val="0"/>
                <w:lang w:eastAsia="en-US"/>
              </w:rPr>
            </w:pPr>
            <w:r>
              <w:rPr>
                <w:snapToGrid w:val="0"/>
                <w:lang w:eastAsia="en-US"/>
              </w:rPr>
              <w:t xml:space="preserve"> 18 301</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Inventories</w:t>
            </w:r>
          </w:p>
        </w:tc>
        <w:tc>
          <w:tcPr>
            <w:tcW w:w="900" w:type="dxa"/>
          </w:tcPr>
          <w:p w:rsidR="00000000" w:rsidRDefault="00064464">
            <w:pPr>
              <w:pStyle w:val="TableofFigures"/>
              <w:rPr>
                <w:snapToGrid w:val="0"/>
                <w:lang w:eastAsia="en-US"/>
              </w:rPr>
            </w:pPr>
            <w:r>
              <w:rPr>
                <w:snapToGrid w:val="0"/>
                <w:lang w:eastAsia="en-US"/>
              </w:rPr>
              <w:t xml:space="preserve"> 37 508</w:t>
            </w:r>
          </w:p>
        </w:tc>
        <w:tc>
          <w:tcPr>
            <w:tcW w:w="990" w:type="dxa"/>
          </w:tcPr>
          <w:p w:rsidR="00000000" w:rsidRDefault="00064464">
            <w:pPr>
              <w:pStyle w:val="TableofFigures"/>
              <w:rPr>
                <w:snapToGrid w:val="0"/>
                <w:lang w:eastAsia="en-US"/>
              </w:rPr>
            </w:pPr>
            <w:r>
              <w:rPr>
                <w:snapToGrid w:val="0"/>
                <w:lang w:eastAsia="en-US"/>
              </w:rPr>
              <w:t xml:space="preserve"> 37 508</w:t>
            </w:r>
          </w:p>
        </w:tc>
        <w:tc>
          <w:tcPr>
            <w:tcW w:w="900" w:type="dxa"/>
          </w:tcPr>
          <w:p w:rsidR="00000000" w:rsidRDefault="00064464">
            <w:pPr>
              <w:pStyle w:val="TableofFigures"/>
              <w:rPr>
                <w:snapToGrid w:val="0"/>
                <w:lang w:eastAsia="en-US"/>
              </w:rPr>
            </w:pPr>
            <w:r>
              <w:rPr>
                <w:snapToGrid w:val="0"/>
                <w:lang w:eastAsia="en-US"/>
              </w:rPr>
              <w:t xml:space="preserve"> 37 508</w:t>
            </w:r>
          </w:p>
        </w:tc>
        <w:tc>
          <w:tcPr>
            <w:tcW w:w="900" w:type="dxa"/>
          </w:tcPr>
          <w:p w:rsidR="00000000" w:rsidRDefault="00064464">
            <w:pPr>
              <w:pStyle w:val="TableofFigures"/>
              <w:rPr>
                <w:snapToGrid w:val="0"/>
                <w:lang w:eastAsia="en-US"/>
              </w:rPr>
            </w:pPr>
            <w:r>
              <w:rPr>
                <w:snapToGrid w:val="0"/>
                <w:lang w:eastAsia="en-US"/>
              </w:rPr>
              <w:t xml:space="preserve"> 37 508</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Assets</w:t>
            </w:r>
          </w:p>
        </w:tc>
        <w:tc>
          <w:tcPr>
            <w:tcW w:w="900" w:type="dxa"/>
          </w:tcPr>
          <w:p w:rsidR="00000000" w:rsidRDefault="00064464">
            <w:pPr>
              <w:pStyle w:val="TableofFigures"/>
              <w:rPr>
                <w:snapToGrid w:val="0"/>
                <w:lang w:eastAsia="en-US"/>
              </w:rPr>
            </w:pPr>
            <w:r>
              <w:rPr>
                <w:snapToGrid w:val="0"/>
                <w:lang w:eastAsia="en-US"/>
              </w:rPr>
              <w:t xml:space="preserve">  117</w:t>
            </w:r>
          </w:p>
        </w:tc>
        <w:tc>
          <w:tcPr>
            <w:tcW w:w="990" w:type="dxa"/>
          </w:tcPr>
          <w:p w:rsidR="00000000" w:rsidRDefault="00064464">
            <w:pPr>
              <w:pStyle w:val="TableofFigures"/>
              <w:rPr>
                <w:snapToGrid w:val="0"/>
                <w:lang w:eastAsia="en-US"/>
              </w:rPr>
            </w:pPr>
            <w:r>
              <w:rPr>
                <w:snapToGrid w:val="0"/>
                <w:lang w:eastAsia="en-US"/>
              </w:rPr>
              <w:t xml:space="preserve">  117</w:t>
            </w:r>
          </w:p>
        </w:tc>
        <w:tc>
          <w:tcPr>
            <w:tcW w:w="900" w:type="dxa"/>
          </w:tcPr>
          <w:p w:rsidR="00000000" w:rsidRDefault="00064464">
            <w:pPr>
              <w:pStyle w:val="TableofFigures"/>
              <w:rPr>
                <w:snapToGrid w:val="0"/>
                <w:lang w:eastAsia="en-US"/>
              </w:rPr>
            </w:pPr>
            <w:r>
              <w:rPr>
                <w:snapToGrid w:val="0"/>
                <w:lang w:eastAsia="en-US"/>
              </w:rPr>
              <w:t xml:space="preserve">  117</w:t>
            </w:r>
          </w:p>
        </w:tc>
        <w:tc>
          <w:tcPr>
            <w:tcW w:w="900" w:type="dxa"/>
          </w:tcPr>
          <w:p w:rsidR="00000000" w:rsidRDefault="00064464">
            <w:pPr>
              <w:pStyle w:val="TableofFigures"/>
              <w:rPr>
                <w:snapToGrid w:val="0"/>
                <w:lang w:eastAsia="en-US"/>
              </w:rPr>
            </w:pPr>
            <w:r>
              <w:rPr>
                <w:snapToGrid w:val="0"/>
                <w:lang w:eastAsia="en-US"/>
              </w:rPr>
              <w:t xml:space="preserve">  117</w:t>
            </w:r>
          </w:p>
        </w:tc>
        <w:tc>
          <w:tcPr>
            <w:tcW w:w="990"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Total Current Assets</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785 761</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785 777</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785 </w:t>
            </w:r>
            <w:r>
              <w:rPr>
                <w:b/>
                <w:snapToGrid w:val="0"/>
                <w:lang w:eastAsia="en-US"/>
              </w:rPr>
              <w:t>777</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785 793</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0.0</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Assets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00" w:type="dxa"/>
          </w:tcPr>
          <w:p w:rsidR="00000000" w:rsidRDefault="00064464">
            <w:pPr>
              <w:pStyle w:val="TableofFigures"/>
              <w:rPr>
                <w:snapToGrid w:val="0"/>
                <w:lang w:eastAsia="en-US"/>
              </w:rPr>
            </w:pPr>
            <w:r>
              <w:rPr>
                <w:snapToGrid w:val="0"/>
                <w:lang w:eastAsia="en-US"/>
              </w:rPr>
              <w:t xml:space="preserve"> 45 512</w:t>
            </w:r>
          </w:p>
        </w:tc>
        <w:tc>
          <w:tcPr>
            <w:tcW w:w="990" w:type="dxa"/>
          </w:tcPr>
          <w:p w:rsidR="00000000" w:rsidRDefault="00064464">
            <w:pPr>
              <w:pStyle w:val="TableofFigures"/>
              <w:rPr>
                <w:snapToGrid w:val="0"/>
                <w:lang w:eastAsia="en-US"/>
              </w:rPr>
            </w:pPr>
            <w:r>
              <w:rPr>
                <w:snapToGrid w:val="0"/>
                <w:lang w:eastAsia="en-US"/>
              </w:rPr>
              <w:t xml:space="preserve"> 45 512</w:t>
            </w:r>
          </w:p>
        </w:tc>
        <w:tc>
          <w:tcPr>
            <w:tcW w:w="900" w:type="dxa"/>
          </w:tcPr>
          <w:p w:rsidR="00000000" w:rsidRDefault="00064464">
            <w:pPr>
              <w:pStyle w:val="TableofFigures"/>
              <w:rPr>
                <w:snapToGrid w:val="0"/>
                <w:lang w:eastAsia="en-US"/>
              </w:rPr>
            </w:pPr>
            <w:r>
              <w:rPr>
                <w:snapToGrid w:val="0"/>
                <w:lang w:eastAsia="en-US"/>
              </w:rPr>
              <w:t xml:space="preserve"> 45 512</w:t>
            </w:r>
          </w:p>
        </w:tc>
        <w:tc>
          <w:tcPr>
            <w:tcW w:w="900" w:type="dxa"/>
          </w:tcPr>
          <w:p w:rsidR="00000000" w:rsidRDefault="00064464">
            <w:pPr>
              <w:pStyle w:val="TableofFigures"/>
              <w:rPr>
                <w:snapToGrid w:val="0"/>
                <w:lang w:eastAsia="en-US"/>
              </w:rPr>
            </w:pPr>
            <w:r>
              <w:rPr>
                <w:snapToGrid w:val="0"/>
                <w:lang w:eastAsia="en-US"/>
              </w:rPr>
              <w:t xml:space="preserve"> 45 512</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vertAlign w:val="superscript"/>
                <w:lang w:eastAsia="en-US"/>
              </w:rPr>
            </w:pPr>
            <w:r>
              <w:rPr>
                <w:snapToGrid w:val="0"/>
                <w:lang w:eastAsia="en-US"/>
              </w:rPr>
              <w:t xml:space="preserve">Receivables </w:t>
            </w:r>
            <w:r>
              <w:rPr>
                <w:snapToGrid w:val="0"/>
                <w:vertAlign w:val="superscript"/>
                <w:lang w:eastAsia="en-US"/>
              </w:rPr>
              <w:t>(b)</w:t>
            </w:r>
          </w:p>
        </w:tc>
        <w:tc>
          <w:tcPr>
            <w:tcW w:w="900" w:type="dxa"/>
          </w:tcPr>
          <w:p w:rsidR="00000000" w:rsidRDefault="00064464">
            <w:pPr>
              <w:pStyle w:val="TableofFigures"/>
              <w:rPr>
                <w:snapToGrid w:val="0"/>
                <w:lang w:eastAsia="en-US"/>
              </w:rPr>
            </w:pPr>
            <w:r>
              <w:rPr>
                <w:snapToGrid w:val="0"/>
                <w:lang w:eastAsia="en-US"/>
              </w:rPr>
              <w:t xml:space="preserve"> 216 582</w:t>
            </w:r>
          </w:p>
        </w:tc>
        <w:tc>
          <w:tcPr>
            <w:tcW w:w="990" w:type="dxa"/>
          </w:tcPr>
          <w:p w:rsidR="00000000" w:rsidRDefault="00064464">
            <w:pPr>
              <w:pStyle w:val="TableofFigures"/>
              <w:rPr>
                <w:snapToGrid w:val="0"/>
                <w:lang w:eastAsia="en-US"/>
              </w:rPr>
            </w:pPr>
            <w:r>
              <w:rPr>
                <w:snapToGrid w:val="0"/>
                <w:lang w:eastAsia="en-US"/>
              </w:rPr>
              <w:t xml:space="preserve"> 268 047</w:t>
            </w:r>
          </w:p>
        </w:tc>
        <w:tc>
          <w:tcPr>
            <w:tcW w:w="900" w:type="dxa"/>
          </w:tcPr>
          <w:p w:rsidR="00000000" w:rsidRDefault="00064464">
            <w:pPr>
              <w:pStyle w:val="TableofFigures"/>
              <w:rPr>
                <w:snapToGrid w:val="0"/>
                <w:lang w:eastAsia="en-US"/>
              </w:rPr>
            </w:pPr>
            <w:r>
              <w:rPr>
                <w:snapToGrid w:val="0"/>
                <w:lang w:eastAsia="en-US"/>
              </w:rPr>
              <w:t xml:space="preserve"> 244 097</w:t>
            </w:r>
          </w:p>
        </w:tc>
        <w:tc>
          <w:tcPr>
            <w:tcW w:w="900" w:type="dxa"/>
          </w:tcPr>
          <w:p w:rsidR="00000000" w:rsidRDefault="00064464">
            <w:pPr>
              <w:pStyle w:val="TableofFigures"/>
              <w:rPr>
                <w:snapToGrid w:val="0"/>
                <w:lang w:eastAsia="en-US"/>
              </w:rPr>
            </w:pPr>
            <w:r>
              <w:rPr>
                <w:snapToGrid w:val="0"/>
                <w:lang w:eastAsia="en-US"/>
              </w:rPr>
              <w:t xml:space="preserve"> 233 561</w:t>
            </w:r>
          </w:p>
        </w:tc>
        <w:tc>
          <w:tcPr>
            <w:tcW w:w="990" w:type="dxa"/>
          </w:tcPr>
          <w:p w:rsidR="00000000" w:rsidRDefault="00064464">
            <w:pPr>
              <w:pStyle w:val="TableofFigures"/>
              <w:rPr>
                <w:snapToGrid w:val="0"/>
                <w:lang w:eastAsia="en-US"/>
              </w:rPr>
            </w:pPr>
            <w:r>
              <w:rPr>
                <w:snapToGrid w:val="0"/>
                <w:lang w:eastAsia="en-US"/>
              </w:rPr>
              <w:noBreakHyphen/>
              <w:t xml:space="preserve"> 12.9</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Fixed Assets</w:t>
            </w:r>
          </w:p>
        </w:tc>
        <w:tc>
          <w:tcPr>
            <w:tcW w:w="900" w:type="dxa"/>
          </w:tcPr>
          <w:p w:rsidR="00000000" w:rsidRDefault="00064464">
            <w:pPr>
              <w:pStyle w:val="TableofFigures"/>
              <w:rPr>
                <w:snapToGrid w:val="0"/>
                <w:lang w:eastAsia="en-US"/>
              </w:rPr>
            </w:pPr>
            <w:r>
              <w:rPr>
                <w:snapToGrid w:val="0"/>
                <w:lang w:eastAsia="en-US"/>
              </w:rPr>
              <w:t>3 659 360</w:t>
            </w:r>
          </w:p>
        </w:tc>
        <w:tc>
          <w:tcPr>
            <w:tcW w:w="990" w:type="dxa"/>
          </w:tcPr>
          <w:p w:rsidR="00000000" w:rsidRDefault="00064464">
            <w:pPr>
              <w:pStyle w:val="TableofFigures"/>
              <w:rPr>
                <w:snapToGrid w:val="0"/>
                <w:lang w:eastAsia="en-US"/>
              </w:rPr>
            </w:pPr>
            <w:r>
              <w:rPr>
                <w:snapToGrid w:val="0"/>
                <w:lang w:eastAsia="en-US"/>
              </w:rPr>
              <w:t>3 748 561</w:t>
            </w:r>
          </w:p>
        </w:tc>
        <w:tc>
          <w:tcPr>
            <w:tcW w:w="900" w:type="dxa"/>
          </w:tcPr>
          <w:p w:rsidR="00000000" w:rsidRDefault="00064464">
            <w:pPr>
              <w:pStyle w:val="TableofFigures"/>
              <w:rPr>
                <w:snapToGrid w:val="0"/>
                <w:lang w:eastAsia="en-US"/>
              </w:rPr>
            </w:pPr>
            <w:r>
              <w:rPr>
                <w:snapToGrid w:val="0"/>
                <w:lang w:eastAsia="en-US"/>
              </w:rPr>
              <w:t>3 696 713</w:t>
            </w:r>
          </w:p>
        </w:tc>
        <w:tc>
          <w:tcPr>
            <w:tcW w:w="900" w:type="dxa"/>
          </w:tcPr>
          <w:p w:rsidR="00000000" w:rsidRDefault="00064464">
            <w:pPr>
              <w:pStyle w:val="TableofFigures"/>
              <w:rPr>
                <w:snapToGrid w:val="0"/>
                <w:lang w:eastAsia="en-US"/>
              </w:rPr>
            </w:pPr>
            <w:r>
              <w:rPr>
                <w:snapToGrid w:val="0"/>
                <w:lang w:eastAsia="en-US"/>
              </w:rPr>
              <w:t>3 787 837</w:t>
            </w:r>
          </w:p>
        </w:tc>
        <w:tc>
          <w:tcPr>
            <w:tcW w:w="990" w:type="dxa"/>
          </w:tcPr>
          <w:p w:rsidR="00000000" w:rsidRDefault="00064464">
            <w:pPr>
              <w:pStyle w:val="TableofFigures"/>
              <w:rPr>
                <w:snapToGrid w:val="0"/>
                <w:lang w:eastAsia="en-US"/>
              </w:rPr>
            </w:pPr>
            <w:r>
              <w:rPr>
                <w:snapToGrid w:val="0"/>
                <w:lang w:eastAsia="en-US"/>
              </w:rPr>
              <w:t xml:space="preserve"> 1.0</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Assets</w:t>
            </w:r>
          </w:p>
        </w:tc>
        <w:tc>
          <w:tcPr>
            <w:tcW w:w="900" w:type="dxa"/>
          </w:tcPr>
          <w:p w:rsidR="00000000" w:rsidRDefault="00064464">
            <w:pPr>
              <w:pStyle w:val="TableofFigures"/>
              <w:rPr>
                <w:snapToGrid w:val="0"/>
                <w:lang w:eastAsia="en-US"/>
              </w:rPr>
            </w:pPr>
            <w:r>
              <w:rPr>
                <w:snapToGrid w:val="0"/>
                <w:lang w:eastAsia="en-US"/>
              </w:rPr>
              <w:t xml:space="preserve"> 2 661</w:t>
            </w:r>
          </w:p>
        </w:tc>
        <w:tc>
          <w:tcPr>
            <w:tcW w:w="990" w:type="dxa"/>
          </w:tcPr>
          <w:p w:rsidR="00000000" w:rsidRDefault="00064464">
            <w:pPr>
              <w:pStyle w:val="TableofFigures"/>
              <w:rPr>
                <w:snapToGrid w:val="0"/>
                <w:lang w:eastAsia="en-US"/>
              </w:rPr>
            </w:pPr>
            <w:r>
              <w:rPr>
                <w:snapToGrid w:val="0"/>
                <w:lang w:eastAsia="en-US"/>
              </w:rPr>
              <w:t xml:space="preserve"> 2 661</w:t>
            </w:r>
          </w:p>
        </w:tc>
        <w:tc>
          <w:tcPr>
            <w:tcW w:w="900" w:type="dxa"/>
          </w:tcPr>
          <w:p w:rsidR="00000000" w:rsidRDefault="00064464">
            <w:pPr>
              <w:pStyle w:val="TableofFigures"/>
              <w:rPr>
                <w:snapToGrid w:val="0"/>
                <w:lang w:eastAsia="en-US"/>
              </w:rPr>
            </w:pPr>
            <w:r>
              <w:rPr>
                <w:snapToGrid w:val="0"/>
                <w:lang w:eastAsia="en-US"/>
              </w:rPr>
              <w:t xml:space="preserve"> 2 661</w:t>
            </w:r>
          </w:p>
        </w:tc>
        <w:tc>
          <w:tcPr>
            <w:tcW w:w="900" w:type="dxa"/>
          </w:tcPr>
          <w:p w:rsidR="00000000" w:rsidRDefault="00064464">
            <w:pPr>
              <w:pStyle w:val="TableofFigures"/>
              <w:rPr>
                <w:snapToGrid w:val="0"/>
                <w:lang w:eastAsia="en-US"/>
              </w:rPr>
            </w:pPr>
            <w:r>
              <w:rPr>
                <w:snapToGrid w:val="0"/>
                <w:lang w:eastAsia="en-US"/>
              </w:rPr>
              <w:t xml:space="preserve"> 2 661</w:t>
            </w:r>
          </w:p>
        </w:tc>
        <w:tc>
          <w:tcPr>
            <w:tcW w:w="990"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Assets</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3 924 115</w:t>
            </w:r>
          </w:p>
        </w:tc>
        <w:tc>
          <w:tcPr>
            <w:tcW w:w="99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4 064 781</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3 988 983</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4 069 571</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0.1</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Total Assets</w:t>
            </w:r>
          </w:p>
        </w:tc>
        <w:tc>
          <w:tcPr>
            <w:tcW w:w="900" w:type="dxa"/>
          </w:tcPr>
          <w:p w:rsidR="00000000" w:rsidRDefault="00064464">
            <w:pPr>
              <w:pStyle w:val="TableofFigures"/>
              <w:rPr>
                <w:b/>
                <w:snapToGrid w:val="0"/>
                <w:lang w:eastAsia="en-US"/>
              </w:rPr>
            </w:pPr>
            <w:r>
              <w:rPr>
                <w:b/>
                <w:snapToGrid w:val="0"/>
                <w:lang w:eastAsia="en-US"/>
              </w:rPr>
              <w:t>4 709 876</w:t>
            </w:r>
          </w:p>
        </w:tc>
        <w:tc>
          <w:tcPr>
            <w:tcW w:w="990" w:type="dxa"/>
          </w:tcPr>
          <w:p w:rsidR="00000000" w:rsidRDefault="00064464">
            <w:pPr>
              <w:pStyle w:val="TableofFigures"/>
              <w:rPr>
                <w:b/>
                <w:snapToGrid w:val="0"/>
                <w:lang w:eastAsia="en-US"/>
              </w:rPr>
            </w:pPr>
            <w:r>
              <w:rPr>
                <w:b/>
                <w:snapToGrid w:val="0"/>
                <w:lang w:eastAsia="en-US"/>
              </w:rPr>
              <w:t>4 850 558</w:t>
            </w:r>
          </w:p>
        </w:tc>
        <w:tc>
          <w:tcPr>
            <w:tcW w:w="900" w:type="dxa"/>
          </w:tcPr>
          <w:p w:rsidR="00000000" w:rsidRDefault="00064464">
            <w:pPr>
              <w:pStyle w:val="TableofFigures"/>
              <w:rPr>
                <w:b/>
                <w:snapToGrid w:val="0"/>
                <w:lang w:eastAsia="en-US"/>
              </w:rPr>
            </w:pPr>
            <w:r>
              <w:rPr>
                <w:b/>
                <w:snapToGrid w:val="0"/>
                <w:lang w:eastAsia="en-US"/>
              </w:rPr>
              <w:t>4 774 760</w:t>
            </w:r>
          </w:p>
        </w:tc>
        <w:tc>
          <w:tcPr>
            <w:tcW w:w="900" w:type="dxa"/>
          </w:tcPr>
          <w:p w:rsidR="00000000" w:rsidRDefault="00064464">
            <w:pPr>
              <w:pStyle w:val="TableofFigures"/>
              <w:rPr>
                <w:b/>
                <w:snapToGrid w:val="0"/>
                <w:lang w:eastAsia="en-US"/>
              </w:rPr>
            </w:pPr>
            <w:r>
              <w:rPr>
                <w:b/>
                <w:snapToGrid w:val="0"/>
                <w:lang w:eastAsia="en-US"/>
              </w:rPr>
              <w:t>4 855 364</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0.1</w:t>
            </w:r>
          </w:p>
        </w:tc>
      </w:tr>
      <w:tr w:rsidR="00000000">
        <w:tblPrEx>
          <w:tblCellMar>
            <w:top w:w="0" w:type="dxa"/>
            <w:bottom w:w="0" w:type="dxa"/>
          </w:tblCellMar>
        </w:tblPrEx>
        <w:trPr>
          <w:cantSplit/>
          <w:trHeight w:hRule="exact" w:val="40"/>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Liabilities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snapToGrid w:val="0"/>
                <w:lang w:eastAsia="en-US"/>
              </w:rPr>
            </w:pPr>
            <w:r>
              <w:rPr>
                <w:snapToGrid w:val="0"/>
                <w:lang w:eastAsia="en-US"/>
              </w:rPr>
              <w:t>Current Liabilities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00" w:type="dxa"/>
          </w:tcPr>
          <w:p w:rsidR="00000000" w:rsidRDefault="00064464">
            <w:pPr>
              <w:pStyle w:val="TableofFigures"/>
              <w:rPr>
                <w:snapToGrid w:val="0"/>
                <w:lang w:eastAsia="en-US"/>
              </w:rPr>
            </w:pPr>
            <w:r>
              <w:rPr>
                <w:snapToGrid w:val="0"/>
                <w:lang w:eastAsia="en-US"/>
              </w:rPr>
              <w:t xml:space="preserve"> 305 537</w:t>
            </w:r>
          </w:p>
        </w:tc>
        <w:tc>
          <w:tcPr>
            <w:tcW w:w="990" w:type="dxa"/>
          </w:tcPr>
          <w:p w:rsidR="00000000" w:rsidRDefault="00064464">
            <w:pPr>
              <w:pStyle w:val="TableofFigures"/>
              <w:rPr>
                <w:snapToGrid w:val="0"/>
                <w:lang w:eastAsia="en-US"/>
              </w:rPr>
            </w:pPr>
            <w:r>
              <w:rPr>
                <w:snapToGrid w:val="0"/>
                <w:lang w:eastAsia="en-US"/>
              </w:rPr>
              <w:t xml:space="preserve"> 305 537</w:t>
            </w:r>
          </w:p>
        </w:tc>
        <w:tc>
          <w:tcPr>
            <w:tcW w:w="900" w:type="dxa"/>
          </w:tcPr>
          <w:p w:rsidR="00000000" w:rsidRDefault="00064464">
            <w:pPr>
              <w:pStyle w:val="TableofFigures"/>
              <w:rPr>
                <w:snapToGrid w:val="0"/>
                <w:lang w:eastAsia="en-US"/>
              </w:rPr>
            </w:pPr>
            <w:r>
              <w:rPr>
                <w:snapToGrid w:val="0"/>
                <w:lang w:eastAsia="en-US"/>
              </w:rPr>
              <w:t xml:space="preserve"> 305 537</w:t>
            </w:r>
          </w:p>
        </w:tc>
        <w:tc>
          <w:tcPr>
            <w:tcW w:w="900" w:type="dxa"/>
          </w:tcPr>
          <w:p w:rsidR="00000000" w:rsidRDefault="00064464">
            <w:pPr>
              <w:pStyle w:val="TableofFigures"/>
              <w:rPr>
                <w:snapToGrid w:val="0"/>
                <w:lang w:eastAsia="en-US"/>
              </w:rPr>
            </w:pPr>
            <w:r>
              <w:rPr>
                <w:snapToGrid w:val="0"/>
                <w:lang w:eastAsia="en-US"/>
              </w:rPr>
              <w:t xml:space="preserve"> 305 537</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Borrowing</w:t>
            </w:r>
          </w:p>
        </w:tc>
        <w:tc>
          <w:tcPr>
            <w:tcW w:w="900" w:type="dxa"/>
          </w:tcPr>
          <w:p w:rsidR="00000000" w:rsidRDefault="00064464">
            <w:pPr>
              <w:pStyle w:val="TableofFigures"/>
              <w:rPr>
                <w:snapToGrid w:val="0"/>
                <w:lang w:eastAsia="en-US"/>
              </w:rPr>
            </w:pPr>
            <w:r>
              <w:rPr>
                <w:snapToGrid w:val="0"/>
                <w:lang w:eastAsia="en-US"/>
              </w:rPr>
              <w:t xml:space="preserve"> 45 </w:t>
            </w:r>
            <w:r>
              <w:rPr>
                <w:snapToGrid w:val="0"/>
                <w:lang w:eastAsia="en-US"/>
              </w:rPr>
              <w:t>095</w:t>
            </w:r>
          </w:p>
        </w:tc>
        <w:tc>
          <w:tcPr>
            <w:tcW w:w="990" w:type="dxa"/>
          </w:tcPr>
          <w:p w:rsidR="00000000" w:rsidRDefault="00064464">
            <w:pPr>
              <w:pStyle w:val="TableofFigures"/>
              <w:rPr>
                <w:snapToGrid w:val="0"/>
                <w:lang w:eastAsia="en-US"/>
              </w:rPr>
            </w:pPr>
            <w:r>
              <w:rPr>
                <w:snapToGrid w:val="0"/>
                <w:lang w:eastAsia="en-US"/>
              </w:rPr>
              <w:t xml:space="preserve"> 45 095</w:t>
            </w:r>
          </w:p>
        </w:tc>
        <w:tc>
          <w:tcPr>
            <w:tcW w:w="900" w:type="dxa"/>
          </w:tcPr>
          <w:p w:rsidR="00000000" w:rsidRDefault="00064464">
            <w:pPr>
              <w:pStyle w:val="TableofFigures"/>
              <w:rPr>
                <w:snapToGrid w:val="0"/>
                <w:lang w:eastAsia="en-US"/>
              </w:rPr>
            </w:pPr>
            <w:r>
              <w:rPr>
                <w:snapToGrid w:val="0"/>
                <w:lang w:eastAsia="en-US"/>
              </w:rPr>
              <w:t xml:space="preserve"> 45 095</w:t>
            </w:r>
          </w:p>
        </w:tc>
        <w:tc>
          <w:tcPr>
            <w:tcW w:w="900" w:type="dxa"/>
          </w:tcPr>
          <w:p w:rsidR="00000000" w:rsidRDefault="00064464">
            <w:pPr>
              <w:pStyle w:val="TableofFigures"/>
              <w:rPr>
                <w:snapToGrid w:val="0"/>
                <w:lang w:eastAsia="en-US"/>
              </w:rPr>
            </w:pPr>
            <w:r>
              <w:rPr>
                <w:snapToGrid w:val="0"/>
                <w:lang w:eastAsia="en-US"/>
              </w:rPr>
              <w:t xml:space="preserve"> 45 095</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Employee Entitlements</w:t>
            </w:r>
          </w:p>
        </w:tc>
        <w:tc>
          <w:tcPr>
            <w:tcW w:w="900" w:type="dxa"/>
          </w:tcPr>
          <w:p w:rsidR="00000000" w:rsidRDefault="00064464">
            <w:pPr>
              <w:pStyle w:val="TableofFigures"/>
              <w:rPr>
                <w:snapToGrid w:val="0"/>
                <w:lang w:eastAsia="en-US"/>
              </w:rPr>
            </w:pPr>
            <w:r>
              <w:rPr>
                <w:snapToGrid w:val="0"/>
                <w:lang w:eastAsia="en-US"/>
              </w:rPr>
              <w:t xml:space="preserve"> 367 133</w:t>
            </w:r>
          </w:p>
        </w:tc>
        <w:tc>
          <w:tcPr>
            <w:tcW w:w="990" w:type="dxa"/>
          </w:tcPr>
          <w:p w:rsidR="00000000" w:rsidRDefault="00064464">
            <w:pPr>
              <w:pStyle w:val="TableofFigures"/>
              <w:rPr>
                <w:snapToGrid w:val="0"/>
                <w:lang w:eastAsia="en-US"/>
              </w:rPr>
            </w:pPr>
            <w:r>
              <w:rPr>
                <w:snapToGrid w:val="0"/>
                <w:lang w:eastAsia="en-US"/>
              </w:rPr>
              <w:t xml:space="preserve"> 368 133</w:t>
            </w:r>
          </w:p>
        </w:tc>
        <w:tc>
          <w:tcPr>
            <w:tcW w:w="900" w:type="dxa"/>
          </w:tcPr>
          <w:p w:rsidR="00000000" w:rsidRDefault="00064464">
            <w:pPr>
              <w:pStyle w:val="TableofFigures"/>
              <w:rPr>
                <w:snapToGrid w:val="0"/>
                <w:lang w:eastAsia="en-US"/>
              </w:rPr>
            </w:pPr>
            <w:r>
              <w:rPr>
                <w:snapToGrid w:val="0"/>
                <w:lang w:eastAsia="en-US"/>
              </w:rPr>
              <w:t xml:space="preserve"> 368 133</w:t>
            </w:r>
          </w:p>
        </w:tc>
        <w:tc>
          <w:tcPr>
            <w:tcW w:w="900" w:type="dxa"/>
          </w:tcPr>
          <w:p w:rsidR="00000000" w:rsidRDefault="00064464">
            <w:pPr>
              <w:pStyle w:val="TableofFigures"/>
              <w:rPr>
                <w:snapToGrid w:val="0"/>
                <w:lang w:eastAsia="en-US"/>
              </w:rPr>
            </w:pPr>
            <w:r>
              <w:rPr>
                <w:snapToGrid w:val="0"/>
                <w:lang w:eastAsia="en-US"/>
              </w:rPr>
              <w:t xml:space="preserve"> 365 511</w:t>
            </w:r>
          </w:p>
        </w:tc>
        <w:tc>
          <w:tcPr>
            <w:tcW w:w="990" w:type="dxa"/>
          </w:tcPr>
          <w:p w:rsidR="00000000" w:rsidRDefault="00064464">
            <w:pPr>
              <w:pStyle w:val="TableofFigures"/>
              <w:rPr>
                <w:snapToGrid w:val="0"/>
                <w:lang w:eastAsia="en-US"/>
              </w:rPr>
            </w:pPr>
            <w:r>
              <w:rPr>
                <w:snapToGrid w:val="0"/>
                <w:lang w:eastAsia="en-US"/>
              </w:rPr>
              <w:noBreakHyphen/>
              <w:t xml:space="preserve"> 0.7</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Superannuation</w:t>
            </w:r>
          </w:p>
        </w:tc>
        <w:tc>
          <w:tcPr>
            <w:tcW w:w="900" w:type="dxa"/>
          </w:tcPr>
          <w:p w:rsidR="00000000" w:rsidRDefault="00064464">
            <w:pPr>
              <w:pStyle w:val="TableofFigures"/>
              <w:rPr>
                <w:snapToGrid w:val="0"/>
                <w:lang w:eastAsia="en-US"/>
              </w:rPr>
            </w:pPr>
            <w:r>
              <w:rPr>
                <w:snapToGrid w:val="0"/>
                <w:lang w:eastAsia="en-US"/>
              </w:rPr>
              <w:t xml:space="preserve"> 2 542</w:t>
            </w:r>
          </w:p>
        </w:tc>
        <w:tc>
          <w:tcPr>
            <w:tcW w:w="990" w:type="dxa"/>
          </w:tcPr>
          <w:p w:rsidR="00000000" w:rsidRDefault="00064464">
            <w:pPr>
              <w:pStyle w:val="TableofFigures"/>
              <w:rPr>
                <w:snapToGrid w:val="0"/>
                <w:lang w:eastAsia="en-US"/>
              </w:rPr>
            </w:pPr>
            <w:r>
              <w:rPr>
                <w:snapToGrid w:val="0"/>
                <w:lang w:eastAsia="en-US"/>
              </w:rPr>
              <w:t xml:space="preserve"> 2 542</w:t>
            </w:r>
          </w:p>
        </w:tc>
        <w:tc>
          <w:tcPr>
            <w:tcW w:w="900" w:type="dxa"/>
          </w:tcPr>
          <w:p w:rsidR="00000000" w:rsidRDefault="00064464">
            <w:pPr>
              <w:pStyle w:val="TableofFigures"/>
              <w:rPr>
                <w:snapToGrid w:val="0"/>
                <w:lang w:eastAsia="en-US"/>
              </w:rPr>
            </w:pPr>
            <w:r>
              <w:rPr>
                <w:snapToGrid w:val="0"/>
                <w:lang w:eastAsia="en-US"/>
              </w:rPr>
              <w:t xml:space="preserve"> 2 542</w:t>
            </w:r>
          </w:p>
        </w:tc>
        <w:tc>
          <w:tcPr>
            <w:tcW w:w="900" w:type="dxa"/>
          </w:tcPr>
          <w:p w:rsidR="00000000" w:rsidRDefault="00064464">
            <w:pPr>
              <w:pStyle w:val="TableofFigures"/>
              <w:rPr>
                <w:snapToGrid w:val="0"/>
                <w:lang w:eastAsia="en-US"/>
              </w:rPr>
            </w:pPr>
            <w:r>
              <w:rPr>
                <w:snapToGrid w:val="0"/>
                <w:lang w:eastAsia="en-US"/>
              </w:rPr>
              <w:t xml:space="preserve"> 2 542</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Liabilities</w:t>
            </w:r>
          </w:p>
        </w:tc>
        <w:tc>
          <w:tcPr>
            <w:tcW w:w="900" w:type="dxa"/>
          </w:tcPr>
          <w:p w:rsidR="00000000" w:rsidRDefault="00064464">
            <w:pPr>
              <w:pStyle w:val="TableofFigures"/>
              <w:rPr>
                <w:snapToGrid w:val="0"/>
                <w:lang w:eastAsia="en-US"/>
              </w:rPr>
            </w:pPr>
            <w:r>
              <w:rPr>
                <w:snapToGrid w:val="0"/>
                <w:lang w:eastAsia="en-US"/>
              </w:rPr>
              <w:t xml:space="preserve"> 51 172</w:t>
            </w:r>
          </w:p>
        </w:tc>
        <w:tc>
          <w:tcPr>
            <w:tcW w:w="990" w:type="dxa"/>
          </w:tcPr>
          <w:p w:rsidR="00000000" w:rsidRDefault="00064464">
            <w:pPr>
              <w:pStyle w:val="TableofFigures"/>
              <w:rPr>
                <w:snapToGrid w:val="0"/>
                <w:lang w:eastAsia="en-US"/>
              </w:rPr>
            </w:pPr>
            <w:r>
              <w:rPr>
                <w:snapToGrid w:val="0"/>
                <w:lang w:eastAsia="en-US"/>
              </w:rPr>
              <w:t xml:space="preserve"> 51 172</w:t>
            </w:r>
          </w:p>
        </w:tc>
        <w:tc>
          <w:tcPr>
            <w:tcW w:w="900" w:type="dxa"/>
          </w:tcPr>
          <w:p w:rsidR="00000000" w:rsidRDefault="00064464">
            <w:pPr>
              <w:pStyle w:val="TableofFigures"/>
              <w:rPr>
                <w:snapToGrid w:val="0"/>
                <w:lang w:eastAsia="en-US"/>
              </w:rPr>
            </w:pPr>
            <w:r>
              <w:rPr>
                <w:snapToGrid w:val="0"/>
                <w:lang w:eastAsia="en-US"/>
              </w:rPr>
              <w:t xml:space="preserve"> 51 172</w:t>
            </w:r>
          </w:p>
        </w:tc>
        <w:tc>
          <w:tcPr>
            <w:tcW w:w="900" w:type="dxa"/>
          </w:tcPr>
          <w:p w:rsidR="00000000" w:rsidRDefault="00064464">
            <w:pPr>
              <w:pStyle w:val="TableofFigures"/>
              <w:rPr>
                <w:snapToGrid w:val="0"/>
                <w:lang w:eastAsia="en-US"/>
              </w:rPr>
            </w:pPr>
            <w:r>
              <w:rPr>
                <w:snapToGrid w:val="0"/>
                <w:lang w:eastAsia="en-US"/>
              </w:rPr>
              <w:t xml:space="preserve"> 51 172</w:t>
            </w:r>
          </w:p>
        </w:tc>
        <w:tc>
          <w:tcPr>
            <w:tcW w:w="990"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Total Current Liabilities</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771 479</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772 479</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772 479</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w:t>
            </w:r>
            <w:r>
              <w:rPr>
                <w:b/>
                <w:snapToGrid w:val="0"/>
                <w:lang w:eastAsia="en-US"/>
              </w:rPr>
              <w:t>769 857</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0.3</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Liabilities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00" w:type="dxa"/>
          </w:tcPr>
          <w:p w:rsidR="00000000" w:rsidRDefault="00064464">
            <w:pPr>
              <w:pStyle w:val="TableofFigures"/>
              <w:rPr>
                <w:snapToGrid w:val="0"/>
                <w:lang w:eastAsia="en-US"/>
              </w:rPr>
            </w:pPr>
            <w:r>
              <w:rPr>
                <w:snapToGrid w:val="0"/>
                <w:lang w:eastAsia="en-US"/>
              </w:rPr>
              <w:t xml:space="preserve"> 48 644</w:t>
            </w:r>
          </w:p>
        </w:tc>
        <w:tc>
          <w:tcPr>
            <w:tcW w:w="990" w:type="dxa"/>
          </w:tcPr>
          <w:p w:rsidR="00000000" w:rsidRDefault="00064464">
            <w:pPr>
              <w:pStyle w:val="TableofFigures"/>
              <w:rPr>
                <w:snapToGrid w:val="0"/>
                <w:lang w:eastAsia="en-US"/>
              </w:rPr>
            </w:pPr>
            <w:r>
              <w:rPr>
                <w:snapToGrid w:val="0"/>
                <w:lang w:eastAsia="en-US"/>
              </w:rPr>
              <w:t xml:space="preserve"> 48 644</w:t>
            </w:r>
          </w:p>
        </w:tc>
        <w:tc>
          <w:tcPr>
            <w:tcW w:w="900" w:type="dxa"/>
          </w:tcPr>
          <w:p w:rsidR="00000000" w:rsidRDefault="00064464">
            <w:pPr>
              <w:pStyle w:val="TableofFigures"/>
              <w:rPr>
                <w:snapToGrid w:val="0"/>
                <w:lang w:eastAsia="en-US"/>
              </w:rPr>
            </w:pPr>
            <w:r>
              <w:rPr>
                <w:snapToGrid w:val="0"/>
                <w:lang w:eastAsia="en-US"/>
              </w:rPr>
              <w:t xml:space="preserve"> 48 644</w:t>
            </w:r>
          </w:p>
        </w:tc>
        <w:tc>
          <w:tcPr>
            <w:tcW w:w="900" w:type="dxa"/>
          </w:tcPr>
          <w:p w:rsidR="00000000" w:rsidRDefault="00064464">
            <w:pPr>
              <w:pStyle w:val="TableofFigures"/>
              <w:rPr>
                <w:snapToGrid w:val="0"/>
                <w:lang w:eastAsia="en-US"/>
              </w:rPr>
            </w:pPr>
            <w:r>
              <w:rPr>
                <w:snapToGrid w:val="0"/>
                <w:lang w:eastAsia="en-US"/>
              </w:rPr>
              <w:t xml:space="preserve"> 48 644</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Borrowing</w:t>
            </w:r>
          </w:p>
        </w:tc>
        <w:tc>
          <w:tcPr>
            <w:tcW w:w="900" w:type="dxa"/>
          </w:tcPr>
          <w:p w:rsidR="00000000" w:rsidRDefault="00064464">
            <w:pPr>
              <w:pStyle w:val="TableofFigures"/>
              <w:rPr>
                <w:snapToGrid w:val="0"/>
                <w:lang w:eastAsia="en-US"/>
              </w:rPr>
            </w:pPr>
            <w:r>
              <w:rPr>
                <w:snapToGrid w:val="0"/>
                <w:lang w:eastAsia="en-US"/>
              </w:rPr>
              <w:t xml:space="preserve"> 5 946</w:t>
            </w:r>
          </w:p>
        </w:tc>
        <w:tc>
          <w:tcPr>
            <w:tcW w:w="990" w:type="dxa"/>
          </w:tcPr>
          <w:p w:rsidR="00000000" w:rsidRDefault="00064464">
            <w:pPr>
              <w:pStyle w:val="TableofFigures"/>
              <w:rPr>
                <w:snapToGrid w:val="0"/>
                <w:lang w:eastAsia="en-US"/>
              </w:rPr>
            </w:pPr>
            <w:r>
              <w:rPr>
                <w:snapToGrid w:val="0"/>
                <w:lang w:eastAsia="en-US"/>
              </w:rPr>
              <w:t xml:space="preserve"> 5 946</w:t>
            </w:r>
          </w:p>
        </w:tc>
        <w:tc>
          <w:tcPr>
            <w:tcW w:w="900" w:type="dxa"/>
          </w:tcPr>
          <w:p w:rsidR="00000000" w:rsidRDefault="00064464">
            <w:pPr>
              <w:pStyle w:val="TableofFigures"/>
              <w:rPr>
                <w:snapToGrid w:val="0"/>
                <w:lang w:eastAsia="en-US"/>
              </w:rPr>
            </w:pPr>
            <w:r>
              <w:rPr>
                <w:snapToGrid w:val="0"/>
                <w:lang w:eastAsia="en-US"/>
              </w:rPr>
              <w:t xml:space="preserve"> 5 946</w:t>
            </w:r>
          </w:p>
        </w:tc>
        <w:tc>
          <w:tcPr>
            <w:tcW w:w="900" w:type="dxa"/>
          </w:tcPr>
          <w:p w:rsidR="00000000" w:rsidRDefault="00064464">
            <w:pPr>
              <w:pStyle w:val="TableofFigures"/>
              <w:rPr>
                <w:snapToGrid w:val="0"/>
                <w:lang w:eastAsia="en-US"/>
              </w:rPr>
            </w:pPr>
            <w:r>
              <w:rPr>
                <w:snapToGrid w:val="0"/>
                <w:lang w:eastAsia="en-US"/>
              </w:rPr>
              <w:t xml:space="preserve"> 5 946</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Employee Entitlements</w:t>
            </w:r>
          </w:p>
        </w:tc>
        <w:tc>
          <w:tcPr>
            <w:tcW w:w="900" w:type="dxa"/>
          </w:tcPr>
          <w:p w:rsidR="00000000" w:rsidRDefault="00064464">
            <w:pPr>
              <w:pStyle w:val="TableofFigures"/>
              <w:rPr>
                <w:snapToGrid w:val="0"/>
                <w:lang w:eastAsia="en-US"/>
              </w:rPr>
            </w:pPr>
            <w:r>
              <w:rPr>
                <w:snapToGrid w:val="0"/>
                <w:lang w:eastAsia="en-US"/>
              </w:rPr>
              <w:t xml:space="preserve"> 326 400</w:t>
            </w:r>
          </w:p>
        </w:tc>
        <w:tc>
          <w:tcPr>
            <w:tcW w:w="990" w:type="dxa"/>
          </w:tcPr>
          <w:p w:rsidR="00000000" w:rsidRDefault="00064464">
            <w:pPr>
              <w:pStyle w:val="TableofFigures"/>
              <w:rPr>
                <w:snapToGrid w:val="0"/>
                <w:lang w:eastAsia="en-US"/>
              </w:rPr>
            </w:pPr>
            <w:r>
              <w:rPr>
                <w:snapToGrid w:val="0"/>
                <w:lang w:eastAsia="en-US"/>
              </w:rPr>
              <w:t xml:space="preserve"> 377 224</w:t>
            </w:r>
          </w:p>
        </w:tc>
        <w:tc>
          <w:tcPr>
            <w:tcW w:w="900" w:type="dxa"/>
          </w:tcPr>
          <w:p w:rsidR="00000000" w:rsidRDefault="00064464">
            <w:pPr>
              <w:pStyle w:val="TableofFigures"/>
              <w:rPr>
                <w:snapToGrid w:val="0"/>
                <w:lang w:eastAsia="en-US"/>
              </w:rPr>
            </w:pPr>
            <w:r>
              <w:rPr>
                <w:snapToGrid w:val="0"/>
                <w:lang w:eastAsia="en-US"/>
              </w:rPr>
              <w:t xml:space="preserve"> 377 229</w:t>
            </w:r>
          </w:p>
        </w:tc>
        <w:tc>
          <w:tcPr>
            <w:tcW w:w="900" w:type="dxa"/>
          </w:tcPr>
          <w:p w:rsidR="00000000" w:rsidRDefault="00064464">
            <w:pPr>
              <w:pStyle w:val="TableofFigures"/>
              <w:rPr>
                <w:snapToGrid w:val="0"/>
                <w:lang w:eastAsia="en-US"/>
              </w:rPr>
            </w:pPr>
            <w:r>
              <w:rPr>
                <w:snapToGrid w:val="0"/>
                <w:lang w:eastAsia="en-US"/>
              </w:rPr>
              <w:t xml:space="preserve"> 429 315</w:t>
            </w:r>
          </w:p>
        </w:tc>
        <w:tc>
          <w:tcPr>
            <w:tcW w:w="990" w:type="dxa"/>
          </w:tcPr>
          <w:p w:rsidR="00000000" w:rsidRDefault="00064464">
            <w:pPr>
              <w:pStyle w:val="TableofFigures"/>
              <w:rPr>
                <w:snapToGrid w:val="0"/>
                <w:lang w:eastAsia="en-US"/>
              </w:rPr>
            </w:pPr>
            <w:r>
              <w:rPr>
                <w:snapToGrid w:val="0"/>
                <w:lang w:eastAsia="en-US"/>
              </w:rPr>
              <w:t xml:space="preserve"> 13.8</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Superannuation</w:t>
            </w:r>
          </w:p>
        </w:tc>
        <w:tc>
          <w:tcPr>
            <w:tcW w:w="900" w:type="dxa"/>
          </w:tcPr>
          <w:p w:rsidR="00000000" w:rsidRDefault="00064464">
            <w:pPr>
              <w:pStyle w:val="TableofFigures"/>
              <w:rPr>
                <w:snapToGrid w:val="0"/>
                <w:lang w:eastAsia="en-US"/>
              </w:rPr>
            </w:pPr>
            <w:r>
              <w:rPr>
                <w:snapToGrid w:val="0"/>
                <w:lang w:eastAsia="en-US"/>
              </w:rPr>
              <w:t xml:space="preserve">  76</w:t>
            </w:r>
          </w:p>
        </w:tc>
        <w:tc>
          <w:tcPr>
            <w:tcW w:w="990" w:type="dxa"/>
          </w:tcPr>
          <w:p w:rsidR="00000000" w:rsidRDefault="00064464">
            <w:pPr>
              <w:pStyle w:val="TableofFigures"/>
              <w:rPr>
                <w:snapToGrid w:val="0"/>
                <w:lang w:eastAsia="en-US"/>
              </w:rPr>
            </w:pPr>
            <w:r>
              <w:rPr>
                <w:snapToGrid w:val="0"/>
                <w:lang w:eastAsia="en-US"/>
              </w:rPr>
              <w:t xml:space="preserve">  76</w:t>
            </w:r>
          </w:p>
        </w:tc>
        <w:tc>
          <w:tcPr>
            <w:tcW w:w="900" w:type="dxa"/>
          </w:tcPr>
          <w:p w:rsidR="00000000" w:rsidRDefault="00064464">
            <w:pPr>
              <w:pStyle w:val="TableofFigures"/>
              <w:rPr>
                <w:snapToGrid w:val="0"/>
                <w:lang w:eastAsia="en-US"/>
              </w:rPr>
            </w:pPr>
            <w:r>
              <w:rPr>
                <w:snapToGrid w:val="0"/>
                <w:lang w:eastAsia="en-US"/>
              </w:rPr>
              <w:t xml:space="preserve">  76</w:t>
            </w:r>
          </w:p>
        </w:tc>
        <w:tc>
          <w:tcPr>
            <w:tcW w:w="900" w:type="dxa"/>
          </w:tcPr>
          <w:p w:rsidR="00000000" w:rsidRDefault="00064464">
            <w:pPr>
              <w:pStyle w:val="TableofFigures"/>
              <w:rPr>
                <w:snapToGrid w:val="0"/>
                <w:lang w:eastAsia="en-US"/>
              </w:rPr>
            </w:pPr>
            <w:r>
              <w:rPr>
                <w:snapToGrid w:val="0"/>
                <w:lang w:eastAsia="en-US"/>
              </w:rPr>
              <w:t xml:space="preserve">  76</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Liabilit</w:t>
            </w:r>
            <w:r>
              <w:rPr>
                <w:snapToGrid w:val="0"/>
                <w:lang w:eastAsia="en-US"/>
              </w:rPr>
              <w:t>ies</w:t>
            </w:r>
          </w:p>
        </w:tc>
        <w:tc>
          <w:tcPr>
            <w:tcW w:w="900" w:type="dxa"/>
          </w:tcPr>
          <w:p w:rsidR="00000000" w:rsidRDefault="00064464">
            <w:pPr>
              <w:pStyle w:val="TableofFigures"/>
              <w:rPr>
                <w:snapToGrid w:val="0"/>
                <w:lang w:eastAsia="en-US"/>
              </w:rPr>
            </w:pPr>
            <w:r>
              <w:rPr>
                <w:snapToGrid w:val="0"/>
                <w:lang w:eastAsia="en-US"/>
              </w:rPr>
              <w:t xml:space="preserve"> 8 342</w:t>
            </w:r>
          </w:p>
        </w:tc>
        <w:tc>
          <w:tcPr>
            <w:tcW w:w="990" w:type="dxa"/>
          </w:tcPr>
          <w:p w:rsidR="00000000" w:rsidRDefault="00064464">
            <w:pPr>
              <w:pStyle w:val="TableofFigures"/>
              <w:rPr>
                <w:snapToGrid w:val="0"/>
                <w:lang w:eastAsia="en-US"/>
              </w:rPr>
            </w:pPr>
            <w:r>
              <w:rPr>
                <w:snapToGrid w:val="0"/>
                <w:lang w:eastAsia="en-US"/>
              </w:rPr>
              <w:t xml:space="preserve"> 8 342</w:t>
            </w:r>
          </w:p>
        </w:tc>
        <w:tc>
          <w:tcPr>
            <w:tcW w:w="900" w:type="dxa"/>
          </w:tcPr>
          <w:p w:rsidR="00000000" w:rsidRDefault="00064464">
            <w:pPr>
              <w:pStyle w:val="TableofFigures"/>
              <w:rPr>
                <w:snapToGrid w:val="0"/>
                <w:lang w:eastAsia="en-US"/>
              </w:rPr>
            </w:pPr>
            <w:r>
              <w:rPr>
                <w:snapToGrid w:val="0"/>
                <w:lang w:eastAsia="en-US"/>
              </w:rPr>
              <w:t xml:space="preserve"> 8 342</w:t>
            </w:r>
          </w:p>
        </w:tc>
        <w:tc>
          <w:tcPr>
            <w:tcW w:w="900" w:type="dxa"/>
          </w:tcPr>
          <w:p w:rsidR="00000000" w:rsidRDefault="00064464">
            <w:pPr>
              <w:pStyle w:val="TableofFigures"/>
              <w:rPr>
                <w:snapToGrid w:val="0"/>
                <w:lang w:eastAsia="en-US"/>
              </w:rPr>
            </w:pPr>
            <w:r>
              <w:rPr>
                <w:snapToGrid w:val="0"/>
                <w:lang w:eastAsia="en-US"/>
              </w:rPr>
              <w:t xml:space="preserve"> 8 342</w:t>
            </w:r>
          </w:p>
        </w:tc>
        <w:tc>
          <w:tcPr>
            <w:tcW w:w="990"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Liabilities</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389 408</w:t>
            </w:r>
          </w:p>
        </w:tc>
        <w:tc>
          <w:tcPr>
            <w:tcW w:w="99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440 232</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440 237</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492 323</w:t>
            </w:r>
          </w:p>
        </w:tc>
        <w:tc>
          <w:tcPr>
            <w:tcW w:w="990" w:type="dxa"/>
          </w:tcPr>
          <w:p w:rsidR="00000000" w:rsidRDefault="00064464">
            <w:pPr>
              <w:pStyle w:val="TableofFigures"/>
              <w:rPr>
                <w:b/>
                <w:snapToGrid w:val="0"/>
                <w:lang w:eastAsia="en-US"/>
              </w:rPr>
            </w:pPr>
            <w:r>
              <w:rPr>
                <w:b/>
                <w:snapToGrid w:val="0"/>
                <w:lang w:eastAsia="en-US"/>
              </w:rPr>
              <w:t xml:space="preserve"> 11.8</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Total Liabilities</w:t>
            </w:r>
          </w:p>
        </w:tc>
        <w:tc>
          <w:tcPr>
            <w:tcW w:w="900" w:type="dxa"/>
            <w:tcBorders>
              <w:bottom w:val="single" w:sz="6" w:space="0" w:color="auto"/>
            </w:tcBorders>
          </w:tcPr>
          <w:p w:rsidR="00000000" w:rsidRDefault="00064464">
            <w:pPr>
              <w:pStyle w:val="TableofFigures"/>
              <w:rPr>
                <w:b/>
                <w:snapToGrid w:val="0"/>
                <w:lang w:eastAsia="en-US"/>
              </w:rPr>
            </w:pPr>
            <w:r>
              <w:rPr>
                <w:b/>
                <w:snapToGrid w:val="0"/>
                <w:lang w:eastAsia="en-US"/>
              </w:rPr>
              <w:t>1 160 887</w:t>
            </w:r>
          </w:p>
        </w:tc>
        <w:tc>
          <w:tcPr>
            <w:tcW w:w="990" w:type="dxa"/>
            <w:tcBorders>
              <w:bottom w:val="single" w:sz="6" w:space="0" w:color="auto"/>
            </w:tcBorders>
          </w:tcPr>
          <w:p w:rsidR="00000000" w:rsidRDefault="00064464">
            <w:pPr>
              <w:pStyle w:val="TableofFigures"/>
              <w:rPr>
                <w:b/>
                <w:snapToGrid w:val="0"/>
                <w:lang w:eastAsia="en-US"/>
              </w:rPr>
            </w:pPr>
            <w:r>
              <w:rPr>
                <w:b/>
                <w:snapToGrid w:val="0"/>
                <w:lang w:eastAsia="en-US"/>
              </w:rPr>
              <w:t>1 212 711</w:t>
            </w:r>
          </w:p>
        </w:tc>
        <w:tc>
          <w:tcPr>
            <w:tcW w:w="900" w:type="dxa"/>
            <w:tcBorders>
              <w:bottom w:val="single" w:sz="6" w:space="0" w:color="auto"/>
            </w:tcBorders>
          </w:tcPr>
          <w:p w:rsidR="00000000" w:rsidRDefault="00064464">
            <w:pPr>
              <w:pStyle w:val="TableofFigures"/>
              <w:rPr>
                <w:b/>
                <w:snapToGrid w:val="0"/>
                <w:lang w:eastAsia="en-US"/>
              </w:rPr>
            </w:pPr>
            <w:r>
              <w:rPr>
                <w:b/>
                <w:snapToGrid w:val="0"/>
                <w:lang w:eastAsia="en-US"/>
              </w:rPr>
              <w:t>1 212 716</w:t>
            </w:r>
          </w:p>
        </w:tc>
        <w:tc>
          <w:tcPr>
            <w:tcW w:w="900" w:type="dxa"/>
            <w:tcBorders>
              <w:bottom w:val="single" w:sz="6" w:space="0" w:color="auto"/>
            </w:tcBorders>
          </w:tcPr>
          <w:p w:rsidR="00000000" w:rsidRDefault="00064464">
            <w:pPr>
              <w:pStyle w:val="TableofFigures"/>
              <w:rPr>
                <w:b/>
                <w:snapToGrid w:val="0"/>
                <w:lang w:eastAsia="en-US"/>
              </w:rPr>
            </w:pPr>
            <w:r>
              <w:rPr>
                <w:b/>
                <w:snapToGrid w:val="0"/>
                <w:lang w:eastAsia="en-US"/>
              </w:rPr>
              <w:t>1 262 180</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4.1</w:t>
            </w:r>
          </w:p>
        </w:tc>
      </w:tr>
      <w:tr w:rsidR="00064464" w:rsidTr="00064464">
        <w:tblPrEx>
          <w:tblCellMar>
            <w:top w:w="0" w:type="dxa"/>
            <w:bottom w:w="0" w:type="dxa"/>
          </w:tblCellMar>
        </w:tblPrEx>
        <w:trPr>
          <w:trHeight w:val="194"/>
        </w:trPr>
        <w:tc>
          <w:tcPr>
            <w:tcW w:w="2100" w:type="dxa"/>
            <w:gridSpan w:val="2"/>
            <w:tcBorders>
              <w:bottom w:val="single" w:sz="6" w:space="0" w:color="auto"/>
            </w:tcBorders>
          </w:tcPr>
          <w:p w:rsidR="00000000" w:rsidRDefault="00064464">
            <w:pPr>
              <w:pStyle w:val="Tabletext"/>
              <w:rPr>
                <w:b/>
                <w:snapToGrid w:val="0"/>
                <w:lang w:eastAsia="en-US"/>
              </w:rPr>
            </w:pPr>
            <w:r>
              <w:rPr>
                <w:b/>
                <w:snapToGrid w:val="0"/>
                <w:lang w:eastAsia="en-US"/>
              </w:rPr>
              <w:t>Net Assets</w:t>
            </w:r>
          </w:p>
        </w:tc>
        <w:tc>
          <w:tcPr>
            <w:tcW w:w="900" w:type="dxa"/>
            <w:tcBorders>
              <w:bottom w:val="single" w:sz="6" w:space="0" w:color="auto"/>
            </w:tcBorders>
          </w:tcPr>
          <w:p w:rsidR="00000000" w:rsidRDefault="00064464">
            <w:pPr>
              <w:pStyle w:val="TableofFigures"/>
              <w:rPr>
                <w:b/>
                <w:snapToGrid w:val="0"/>
                <w:lang w:eastAsia="en-US"/>
              </w:rPr>
            </w:pPr>
            <w:r>
              <w:rPr>
                <w:b/>
                <w:snapToGrid w:val="0"/>
                <w:lang w:eastAsia="en-US"/>
              </w:rPr>
              <w:t>3 548 989</w:t>
            </w:r>
          </w:p>
        </w:tc>
        <w:tc>
          <w:tcPr>
            <w:tcW w:w="990" w:type="dxa"/>
            <w:tcBorders>
              <w:bottom w:val="single" w:sz="6" w:space="0" w:color="auto"/>
            </w:tcBorders>
          </w:tcPr>
          <w:p w:rsidR="00000000" w:rsidRDefault="00064464">
            <w:pPr>
              <w:pStyle w:val="TableofFigures"/>
              <w:rPr>
                <w:b/>
                <w:snapToGrid w:val="0"/>
                <w:lang w:eastAsia="en-US"/>
              </w:rPr>
            </w:pPr>
            <w:r>
              <w:rPr>
                <w:b/>
                <w:snapToGrid w:val="0"/>
                <w:lang w:eastAsia="en-US"/>
              </w:rPr>
              <w:t>3 637 847</w:t>
            </w:r>
          </w:p>
        </w:tc>
        <w:tc>
          <w:tcPr>
            <w:tcW w:w="900" w:type="dxa"/>
            <w:tcBorders>
              <w:bottom w:val="single" w:sz="6" w:space="0" w:color="auto"/>
            </w:tcBorders>
          </w:tcPr>
          <w:p w:rsidR="00000000" w:rsidRDefault="00064464">
            <w:pPr>
              <w:pStyle w:val="TableofFigures"/>
              <w:rPr>
                <w:b/>
                <w:snapToGrid w:val="0"/>
                <w:lang w:eastAsia="en-US"/>
              </w:rPr>
            </w:pPr>
            <w:r>
              <w:rPr>
                <w:b/>
                <w:snapToGrid w:val="0"/>
                <w:lang w:eastAsia="en-US"/>
              </w:rPr>
              <w:t>3 562 044</w:t>
            </w:r>
          </w:p>
        </w:tc>
        <w:tc>
          <w:tcPr>
            <w:tcW w:w="900" w:type="dxa"/>
            <w:tcBorders>
              <w:bottom w:val="single" w:sz="6" w:space="0" w:color="auto"/>
            </w:tcBorders>
          </w:tcPr>
          <w:p w:rsidR="00000000" w:rsidRDefault="00064464">
            <w:pPr>
              <w:pStyle w:val="TableofFigures"/>
              <w:rPr>
                <w:b/>
                <w:snapToGrid w:val="0"/>
                <w:lang w:eastAsia="en-US"/>
              </w:rPr>
            </w:pPr>
            <w:r>
              <w:rPr>
                <w:b/>
                <w:snapToGrid w:val="0"/>
                <w:lang w:eastAsia="en-US"/>
              </w:rPr>
              <w:t>3 593 184</w:t>
            </w:r>
          </w:p>
        </w:tc>
        <w:tc>
          <w:tcPr>
            <w:tcW w:w="99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 xml:space="preserve"> 1.2</w:t>
            </w:r>
          </w:p>
        </w:tc>
      </w:tr>
      <w:tr w:rsidR="00000000">
        <w:tblPrEx>
          <w:tblCellMar>
            <w:top w:w="0" w:type="dxa"/>
            <w:bottom w:w="0" w:type="dxa"/>
          </w:tblCellMar>
        </w:tblPrEx>
        <w:trPr>
          <w:cantSplit/>
          <w:trHeight w:hRule="exact" w:val="40"/>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40"/>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i/>
                <w:snapToGrid w:val="0"/>
                <w:lang w:eastAsia="en-US"/>
              </w:rPr>
            </w:pPr>
            <w:r>
              <w:rPr>
                <w:i/>
                <w:snapToGrid w:val="0"/>
                <w:lang w:eastAsia="en-US"/>
              </w:rPr>
              <w:t>Admini</w:t>
            </w:r>
            <w:r>
              <w:rPr>
                <w:i/>
                <w:snapToGrid w:val="0"/>
                <w:lang w:eastAsia="en-US"/>
              </w:rPr>
              <w:t>stered items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Assets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snapToGrid w:val="0"/>
                <w:lang w:eastAsia="en-US"/>
              </w:rPr>
            </w:pPr>
            <w:r>
              <w:rPr>
                <w:snapToGrid w:val="0"/>
                <w:lang w:eastAsia="en-US"/>
              </w:rPr>
              <w:t>Current Assets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Cash</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00" w:type="dxa"/>
          </w:tcPr>
          <w:p w:rsidR="00000000" w:rsidRDefault="00064464">
            <w:pPr>
              <w:pStyle w:val="TableofFigures"/>
              <w:rPr>
                <w:snapToGrid w:val="0"/>
                <w:lang w:eastAsia="en-US"/>
              </w:rPr>
            </w:pPr>
            <w:r>
              <w:rPr>
                <w:snapToGrid w:val="0"/>
                <w:lang w:eastAsia="en-US"/>
              </w:rPr>
              <w:t xml:space="preserve"> 1 290</w:t>
            </w:r>
          </w:p>
        </w:tc>
        <w:tc>
          <w:tcPr>
            <w:tcW w:w="990" w:type="dxa"/>
          </w:tcPr>
          <w:p w:rsidR="00000000" w:rsidRDefault="00064464">
            <w:pPr>
              <w:pStyle w:val="TableofFigures"/>
              <w:rPr>
                <w:snapToGrid w:val="0"/>
                <w:lang w:eastAsia="en-US"/>
              </w:rPr>
            </w:pPr>
            <w:r>
              <w:rPr>
                <w:snapToGrid w:val="0"/>
                <w:lang w:eastAsia="en-US"/>
              </w:rPr>
              <w:t xml:space="preserve"> 1 290</w:t>
            </w:r>
          </w:p>
        </w:tc>
        <w:tc>
          <w:tcPr>
            <w:tcW w:w="900" w:type="dxa"/>
          </w:tcPr>
          <w:p w:rsidR="00000000" w:rsidRDefault="00064464">
            <w:pPr>
              <w:pStyle w:val="TableofFigures"/>
              <w:rPr>
                <w:snapToGrid w:val="0"/>
                <w:lang w:eastAsia="en-US"/>
              </w:rPr>
            </w:pPr>
            <w:r>
              <w:rPr>
                <w:snapToGrid w:val="0"/>
                <w:lang w:eastAsia="en-US"/>
              </w:rPr>
              <w:t xml:space="preserve"> 1 290</w:t>
            </w:r>
          </w:p>
        </w:tc>
        <w:tc>
          <w:tcPr>
            <w:tcW w:w="900" w:type="dxa"/>
          </w:tcPr>
          <w:p w:rsidR="00000000" w:rsidRDefault="00064464">
            <w:pPr>
              <w:pStyle w:val="TableofFigures"/>
              <w:rPr>
                <w:snapToGrid w:val="0"/>
                <w:lang w:eastAsia="en-US"/>
              </w:rPr>
            </w:pPr>
            <w:r>
              <w:rPr>
                <w:snapToGrid w:val="0"/>
                <w:lang w:eastAsia="en-US"/>
              </w:rPr>
              <w:t xml:space="preserve"> 1 290</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00" w:type="dxa"/>
          </w:tcPr>
          <w:p w:rsidR="00000000" w:rsidRDefault="00064464">
            <w:pPr>
              <w:pStyle w:val="TableofFigures"/>
              <w:rPr>
                <w:snapToGrid w:val="0"/>
                <w:lang w:eastAsia="en-US"/>
              </w:rPr>
            </w:pPr>
            <w:r>
              <w:rPr>
                <w:snapToGrid w:val="0"/>
                <w:lang w:eastAsia="en-US"/>
              </w:rPr>
              <w:t xml:space="preserve">  232</w:t>
            </w:r>
          </w:p>
        </w:tc>
        <w:tc>
          <w:tcPr>
            <w:tcW w:w="990" w:type="dxa"/>
          </w:tcPr>
          <w:p w:rsidR="00000000" w:rsidRDefault="00064464">
            <w:pPr>
              <w:pStyle w:val="TableofFigures"/>
              <w:rPr>
                <w:snapToGrid w:val="0"/>
                <w:lang w:eastAsia="en-US"/>
              </w:rPr>
            </w:pPr>
            <w:r>
              <w:rPr>
                <w:snapToGrid w:val="0"/>
                <w:lang w:eastAsia="en-US"/>
              </w:rPr>
              <w:t xml:space="preserve">  232</w:t>
            </w:r>
          </w:p>
        </w:tc>
        <w:tc>
          <w:tcPr>
            <w:tcW w:w="900" w:type="dxa"/>
          </w:tcPr>
          <w:p w:rsidR="00000000" w:rsidRDefault="00064464">
            <w:pPr>
              <w:pStyle w:val="TableofFigures"/>
              <w:rPr>
                <w:snapToGrid w:val="0"/>
                <w:lang w:eastAsia="en-US"/>
              </w:rPr>
            </w:pPr>
            <w:r>
              <w:rPr>
                <w:snapToGrid w:val="0"/>
                <w:lang w:eastAsia="en-US"/>
              </w:rPr>
              <w:t xml:space="preserve">  232</w:t>
            </w:r>
          </w:p>
        </w:tc>
        <w:tc>
          <w:tcPr>
            <w:tcW w:w="900" w:type="dxa"/>
          </w:tcPr>
          <w:p w:rsidR="00000000" w:rsidRDefault="00064464">
            <w:pPr>
              <w:pStyle w:val="TableofFigures"/>
              <w:rPr>
                <w:snapToGrid w:val="0"/>
                <w:lang w:eastAsia="en-US"/>
              </w:rPr>
            </w:pPr>
            <w:r>
              <w:rPr>
                <w:snapToGrid w:val="0"/>
                <w:lang w:eastAsia="en-US"/>
              </w:rPr>
              <w:t xml:space="preserve">  232</w:t>
            </w:r>
          </w:p>
        </w:tc>
        <w:tc>
          <w:tcPr>
            <w:tcW w:w="990"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Total Current Assets</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1 522</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1 522</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1 522</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1 522</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w:t>
            </w:r>
          </w:p>
        </w:tc>
      </w:tr>
    </w:tbl>
    <w:p w:rsidR="00000000" w:rsidRDefault="00064464">
      <w:pPr>
        <w:pStyle w:val="Tableheading"/>
        <w:spacing w:before="120" w:after="60"/>
      </w:pPr>
      <w:r>
        <w:rPr>
          <w:rFonts w:ascii="Times New Roman" w:hAnsi="Times New Roman"/>
          <w:sz w:val="22"/>
        </w:rPr>
        <w:br w:type="page"/>
      </w:r>
      <w:r>
        <w:lastRenderedPageBreak/>
        <w:t>Table 2.2.3: Statement of Financial P</w:t>
      </w:r>
      <w:r>
        <w:t xml:space="preserve">osition - </w:t>
      </w:r>
      <w:r>
        <w:rPr>
          <w:i/>
        </w:rPr>
        <w:t>continued</w:t>
      </w:r>
      <w:r>
        <w:fldChar w:fldCharType="begin"/>
      </w:r>
      <w:r>
        <w:instrText xml:space="preserve"> XE "Human Services, Department of:Statement of Financial Position" </w:instrText>
      </w:r>
      <w:r>
        <w:fldChar w:fldCharType="end"/>
      </w:r>
    </w:p>
    <w:p w:rsidR="00000000" w:rsidRDefault="00064464">
      <w:pPr>
        <w:pStyle w:val="million"/>
      </w:pPr>
      <w:r>
        <w:t>($ thousand)</w:t>
      </w:r>
    </w:p>
    <w:tbl>
      <w:tblPr>
        <w:tblW w:w="0" w:type="auto"/>
        <w:tblLayout w:type="fixed"/>
        <w:tblCellMar>
          <w:left w:w="30" w:type="dxa"/>
          <w:right w:w="30" w:type="dxa"/>
        </w:tblCellMar>
        <w:tblLook w:val="0000" w:firstRow="0" w:lastRow="0" w:firstColumn="0" w:lastColumn="0" w:noHBand="0" w:noVBand="0"/>
      </w:tblPr>
      <w:tblGrid>
        <w:gridCol w:w="660"/>
        <w:gridCol w:w="1440"/>
        <w:gridCol w:w="900"/>
        <w:gridCol w:w="990"/>
        <w:gridCol w:w="900"/>
        <w:gridCol w:w="900"/>
        <w:gridCol w:w="990"/>
      </w:tblGrid>
      <w:tr w:rsidR="00000000">
        <w:tblPrEx>
          <w:tblCellMar>
            <w:top w:w="0" w:type="dxa"/>
            <w:bottom w:w="0" w:type="dxa"/>
          </w:tblCellMar>
        </w:tblPrEx>
        <w:trPr>
          <w:cantSplit/>
          <w:trHeight w:val="194"/>
        </w:trPr>
        <w:tc>
          <w:tcPr>
            <w:tcW w:w="660" w:type="dxa"/>
            <w:tcBorders>
              <w:top w:val="single" w:sz="6" w:space="0" w:color="auto"/>
            </w:tcBorders>
          </w:tcPr>
          <w:p w:rsidR="00000000" w:rsidRDefault="00064464">
            <w:pPr>
              <w:pStyle w:val="Tabletext"/>
              <w:rPr>
                <w:snapToGrid w:val="0"/>
                <w:lang w:eastAsia="en-US"/>
              </w:rPr>
            </w:pPr>
          </w:p>
        </w:tc>
        <w:tc>
          <w:tcPr>
            <w:tcW w:w="1440" w:type="dxa"/>
            <w:tcBorders>
              <w:top w:val="single" w:sz="6" w:space="0" w:color="auto"/>
            </w:tcBorders>
          </w:tcPr>
          <w:p w:rsidR="00000000" w:rsidRDefault="00064464">
            <w:pPr>
              <w:pStyle w:val="Tabletext"/>
              <w:rPr>
                <w:snapToGrid w:val="0"/>
                <w:lang w:eastAsia="en-US"/>
              </w:rPr>
            </w:pPr>
          </w:p>
        </w:tc>
        <w:tc>
          <w:tcPr>
            <w:tcW w:w="3690" w:type="dxa"/>
            <w:gridSpan w:val="4"/>
            <w:tcBorders>
              <w:top w:val="single" w:sz="6" w:space="0" w:color="auto"/>
            </w:tcBorders>
          </w:tcPr>
          <w:p w:rsidR="00000000" w:rsidRDefault="00064464">
            <w:pPr>
              <w:pStyle w:val="TableofFigures"/>
              <w:jc w:val="center"/>
              <w:rPr>
                <w:i/>
                <w:snapToGrid w:val="0"/>
                <w:lang w:eastAsia="en-US"/>
              </w:rPr>
            </w:pPr>
            <w:r>
              <w:rPr>
                <w:i/>
                <w:snapToGrid w:val="0"/>
                <w:lang w:eastAsia="en-US"/>
              </w:rPr>
              <w:t>As at 30 June</w:t>
            </w:r>
          </w:p>
        </w:tc>
        <w:tc>
          <w:tcPr>
            <w:tcW w:w="990" w:type="dxa"/>
            <w:tcBorders>
              <w:top w:val="single" w:sz="6" w:space="0" w:color="auto"/>
            </w:tcBorders>
          </w:tcPr>
          <w:p w:rsidR="00000000" w:rsidRDefault="00064464">
            <w:pPr>
              <w:pStyle w:val="TableofFigures"/>
              <w:rPr>
                <w:i/>
                <w:snapToGrid w:val="0"/>
                <w:lang w:eastAsia="en-US"/>
              </w:rPr>
            </w:pPr>
          </w:p>
        </w:tc>
      </w:tr>
      <w:tr w:rsidR="00000000">
        <w:tblPrEx>
          <w:tblCellMar>
            <w:top w:w="0" w:type="dxa"/>
            <w:bottom w:w="0" w:type="dxa"/>
          </w:tblCellMar>
        </w:tblPrEx>
        <w:trPr>
          <w:trHeight w:val="216"/>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00" w:type="dxa"/>
          </w:tcPr>
          <w:p w:rsidR="00000000" w:rsidRDefault="00064464">
            <w:pPr>
              <w:pStyle w:val="TableofFigures"/>
              <w:rPr>
                <w:i/>
                <w:snapToGrid w:val="0"/>
                <w:lang w:eastAsia="en-US"/>
              </w:rPr>
            </w:pPr>
            <w:r>
              <w:rPr>
                <w:i/>
                <w:snapToGrid w:val="0"/>
                <w:lang w:eastAsia="en-US"/>
              </w:rPr>
              <w:t>1999</w:t>
            </w:r>
          </w:p>
        </w:tc>
        <w:tc>
          <w:tcPr>
            <w:tcW w:w="990" w:type="dxa"/>
          </w:tcPr>
          <w:p w:rsidR="00000000" w:rsidRDefault="00064464">
            <w:pPr>
              <w:pStyle w:val="TableofFigures"/>
              <w:rPr>
                <w:i/>
                <w:snapToGrid w:val="0"/>
                <w:lang w:eastAsia="en-US"/>
              </w:rPr>
            </w:pPr>
            <w:r>
              <w:rPr>
                <w:i/>
                <w:snapToGrid w:val="0"/>
                <w:lang w:eastAsia="en-US"/>
              </w:rPr>
              <w:t>2000</w:t>
            </w:r>
          </w:p>
        </w:tc>
        <w:tc>
          <w:tcPr>
            <w:tcW w:w="900" w:type="dxa"/>
          </w:tcPr>
          <w:p w:rsidR="00000000" w:rsidRDefault="00064464">
            <w:pPr>
              <w:pStyle w:val="TableofFigures"/>
              <w:rPr>
                <w:i/>
                <w:snapToGrid w:val="0"/>
                <w:lang w:eastAsia="en-US"/>
              </w:rPr>
            </w:pPr>
            <w:r>
              <w:rPr>
                <w:i/>
                <w:snapToGrid w:val="0"/>
                <w:lang w:eastAsia="en-US"/>
              </w:rPr>
              <w:t>2000</w:t>
            </w:r>
          </w:p>
        </w:tc>
        <w:tc>
          <w:tcPr>
            <w:tcW w:w="900" w:type="dxa"/>
          </w:tcPr>
          <w:p w:rsidR="00000000" w:rsidRDefault="00064464">
            <w:pPr>
              <w:pStyle w:val="TableofFigures"/>
              <w:rPr>
                <w:i/>
                <w:snapToGrid w:val="0"/>
                <w:lang w:eastAsia="en-US"/>
              </w:rPr>
            </w:pPr>
            <w:r>
              <w:rPr>
                <w:i/>
                <w:snapToGrid w:val="0"/>
                <w:lang w:eastAsia="en-US"/>
              </w:rPr>
              <w:t>2001</w:t>
            </w:r>
          </w:p>
        </w:tc>
        <w:tc>
          <w:tcPr>
            <w:tcW w:w="990" w:type="dxa"/>
          </w:tcPr>
          <w:p w:rsidR="00000000" w:rsidRDefault="00064464">
            <w:pPr>
              <w:pStyle w:val="TableofFigures"/>
              <w:rPr>
                <w:i/>
                <w:snapToGrid w:val="0"/>
                <w:vertAlign w:val="superscript"/>
                <w:lang w:eastAsia="en-US"/>
              </w:rPr>
            </w:pPr>
            <w:r>
              <w:rPr>
                <w:i/>
                <w:snapToGrid w:val="0"/>
                <w:lang w:eastAsia="en-US"/>
              </w:rPr>
              <w:t>Variation</w:t>
            </w:r>
            <w:r>
              <w:rPr>
                <w:i/>
                <w:snapToGrid w:val="0"/>
                <w:vertAlign w:val="superscript"/>
                <w:lang w:eastAsia="en-US"/>
              </w:rPr>
              <w:t xml:space="preserve"> (a)</w:t>
            </w:r>
          </w:p>
        </w:tc>
      </w:tr>
      <w:tr w:rsidR="00000000">
        <w:tblPrEx>
          <w:tblCellMar>
            <w:top w:w="0" w:type="dxa"/>
            <w:bottom w:w="0" w:type="dxa"/>
          </w:tblCellMar>
        </w:tblPrEx>
        <w:trPr>
          <w:trHeight w:val="194"/>
        </w:trPr>
        <w:tc>
          <w:tcPr>
            <w:tcW w:w="660" w:type="dxa"/>
            <w:tcBorders>
              <w:bottom w:val="single" w:sz="6" w:space="0" w:color="auto"/>
            </w:tcBorders>
          </w:tcPr>
          <w:p w:rsidR="00000000" w:rsidRDefault="00064464">
            <w:pPr>
              <w:pStyle w:val="Tabletext"/>
              <w:rPr>
                <w:snapToGrid w:val="0"/>
                <w:lang w:eastAsia="en-US"/>
              </w:rPr>
            </w:pPr>
          </w:p>
        </w:tc>
        <w:tc>
          <w:tcPr>
            <w:tcW w:w="1440" w:type="dxa"/>
            <w:tcBorders>
              <w:bottom w:val="single" w:sz="6" w:space="0" w:color="auto"/>
            </w:tcBorders>
          </w:tcPr>
          <w:p w:rsidR="00000000" w:rsidRDefault="00064464">
            <w:pPr>
              <w:pStyle w:val="Tabletext"/>
              <w:rPr>
                <w:snapToGrid w:val="0"/>
                <w:lang w:eastAsia="en-US"/>
              </w:rPr>
            </w:pP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Actual</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Assets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w:t>
            </w:r>
            <w:r>
              <w:rPr>
                <w:snapToGrid w:val="0"/>
                <w:lang w:eastAsia="en-US"/>
              </w:rPr>
              <w:t>les</w:t>
            </w:r>
          </w:p>
        </w:tc>
        <w:tc>
          <w:tcPr>
            <w:tcW w:w="900" w:type="dxa"/>
          </w:tcPr>
          <w:p w:rsidR="00000000" w:rsidRDefault="00064464">
            <w:pPr>
              <w:pStyle w:val="TableofFigures"/>
              <w:rPr>
                <w:snapToGrid w:val="0"/>
                <w:lang w:eastAsia="en-US"/>
              </w:rPr>
            </w:pPr>
            <w:r>
              <w:rPr>
                <w:snapToGrid w:val="0"/>
                <w:lang w:eastAsia="en-US"/>
              </w:rPr>
              <w:t xml:space="preserve"> 3 329</w:t>
            </w:r>
          </w:p>
        </w:tc>
        <w:tc>
          <w:tcPr>
            <w:tcW w:w="990" w:type="dxa"/>
          </w:tcPr>
          <w:p w:rsidR="00000000" w:rsidRDefault="00064464">
            <w:pPr>
              <w:pStyle w:val="TableofFigures"/>
              <w:rPr>
                <w:snapToGrid w:val="0"/>
                <w:lang w:eastAsia="en-US"/>
              </w:rPr>
            </w:pPr>
            <w:r>
              <w:rPr>
                <w:snapToGrid w:val="0"/>
                <w:lang w:eastAsia="en-US"/>
              </w:rPr>
              <w:t xml:space="preserve"> 3 329</w:t>
            </w:r>
          </w:p>
        </w:tc>
        <w:tc>
          <w:tcPr>
            <w:tcW w:w="900" w:type="dxa"/>
          </w:tcPr>
          <w:p w:rsidR="00000000" w:rsidRDefault="00064464">
            <w:pPr>
              <w:pStyle w:val="TableofFigures"/>
              <w:rPr>
                <w:snapToGrid w:val="0"/>
                <w:lang w:eastAsia="en-US"/>
              </w:rPr>
            </w:pPr>
            <w:r>
              <w:rPr>
                <w:snapToGrid w:val="0"/>
                <w:lang w:eastAsia="en-US"/>
              </w:rPr>
              <w:t xml:space="preserve"> 3 329</w:t>
            </w:r>
          </w:p>
        </w:tc>
        <w:tc>
          <w:tcPr>
            <w:tcW w:w="900" w:type="dxa"/>
          </w:tcPr>
          <w:p w:rsidR="00000000" w:rsidRDefault="00064464">
            <w:pPr>
              <w:pStyle w:val="TableofFigures"/>
              <w:rPr>
                <w:snapToGrid w:val="0"/>
                <w:lang w:eastAsia="en-US"/>
              </w:rPr>
            </w:pPr>
            <w:r>
              <w:rPr>
                <w:snapToGrid w:val="0"/>
                <w:lang w:eastAsia="en-US"/>
              </w:rPr>
              <w:t xml:space="preserve"> 3 329</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Fixed Assets</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Assets</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3 329</w:t>
            </w:r>
          </w:p>
        </w:tc>
        <w:tc>
          <w:tcPr>
            <w:tcW w:w="99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3 329</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3 329</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3 329</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Total Assets</w:t>
            </w:r>
          </w:p>
        </w:tc>
        <w:tc>
          <w:tcPr>
            <w:tcW w:w="900" w:type="dxa"/>
          </w:tcPr>
          <w:p w:rsidR="00000000" w:rsidRDefault="00064464">
            <w:pPr>
              <w:pStyle w:val="TableofFigures"/>
              <w:rPr>
                <w:b/>
                <w:snapToGrid w:val="0"/>
                <w:lang w:eastAsia="en-US"/>
              </w:rPr>
            </w:pPr>
            <w:r>
              <w:rPr>
                <w:b/>
                <w:snapToGrid w:val="0"/>
                <w:lang w:eastAsia="en-US"/>
              </w:rPr>
              <w:t xml:space="preserve"> 4 851</w:t>
            </w:r>
          </w:p>
        </w:tc>
        <w:tc>
          <w:tcPr>
            <w:tcW w:w="990" w:type="dxa"/>
          </w:tcPr>
          <w:p w:rsidR="00000000" w:rsidRDefault="00064464">
            <w:pPr>
              <w:pStyle w:val="TableofFigures"/>
              <w:rPr>
                <w:b/>
                <w:snapToGrid w:val="0"/>
                <w:lang w:eastAsia="en-US"/>
              </w:rPr>
            </w:pPr>
            <w:r>
              <w:rPr>
                <w:b/>
                <w:snapToGrid w:val="0"/>
                <w:lang w:eastAsia="en-US"/>
              </w:rPr>
              <w:t xml:space="preserve"> 4 851</w:t>
            </w:r>
          </w:p>
        </w:tc>
        <w:tc>
          <w:tcPr>
            <w:tcW w:w="900" w:type="dxa"/>
          </w:tcPr>
          <w:p w:rsidR="00000000" w:rsidRDefault="00064464">
            <w:pPr>
              <w:pStyle w:val="TableofFigures"/>
              <w:rPr>
                <w:b/>
                <w:snapToGrid w:val="0"/>
                <w:lang w:eastAsia="en-US"/>
              </w:rPr>
            </w:pPr>
            <w:r>
              <w:rPr>
                <w:b/>
                <w:snapToGrid w:val="0"/>
                <w:lang w:eastAsia="en-US"/>
              </w:rPr>
              <w:t xml:space="preserve"> 4 851</w:t>
            </w:r>
          </w:p>
        </w:tc>
        <w:tc>
          <w:tcPr>
            <w:tcW w:w="900" w:type="dxa"/>
          </w:tcPr>
          <w:p w:rsidR="00000000" w:rsidRDefault="00064464">
            <w:pPr>
              <w:pStyle w:val="TableofFigures"/>
              <w:rPr>
                <w:b/>
                <w:snapToGrid w:val="0"/>
                <w:lang w:eastAsia="en-US"/>
              </w:rPr>
            </w:pPr>
            <w:r>
              <w:rPr>
                <w:b/>
                <w:snapToGrid w:val="0"/>
                <w:lang w:eastAsia="en-US"/>
              </w:rPr>
              <w:t xml:space="preserve"> 4 851</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Liabilities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snapToGrid w:val="0"/>
                <w:lang w:eastAsia="en-US"/>
              </w:rPr>
            </w:pPr>
            <w:r>
              <w:rPr>
                <w:snapToGrid w:val="0"/>
                <w:lang w:eastAsia="en-US"/>
              </w:rPr>
              <w:t>Current Liabilities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194"/>
        </w:trPr>
        <w:tc>
          <w:tcPr>
            <w:tcW w:w="660"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 xml:space="preserve">Total </w:t>
            </w:r>
            <w:r>
              <w:rPr>
                <w:b/>
                <w:snapToGrid w:val="0"/>
                <w:lang w:eastAsia="en-US"/>
              </w:rPr>
              <w:t>Current Liabilities</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Liabilities</w:t>
            </w:r>
          </w:p>
        </w:tc>
        <w:tc>
          <w:tcPr>
            <w:tcW w:w="900" w:type="dxa"/>
          </w:tcPr>
          <w:p w:rsidR="00000000" w:rsidRDefault="00064464">
            <w:pPr>
              <w:pStyle w:val="TableofFigures"/>
              <w:rPr>
                <w:snapToGrid w:val="0"/>
                <w:lang w:eastAsia="en-US"/>
              </w:rPr>
            </w:pPr>
            <w:r>
              <w:rPr>
                <w:snapToGrid w:val="0"/>
                <w:lang w:eastAsia="en-US"/>
              </w:rPr>
              <w:t xml:space="preserve"> 4 620</w:t>
            </w:r>
          </w:p>
        </w:tc>
        <w:tc>
          <w:tcPr>
            <w:tcW w:w="990" w:type="dxa"/>
          </w:tcPr>
          <w:p w:rsidR="00000000" w:rsidRDefault="00064464">
            <w:pPr>
              <w:pStyle w:val="TableofFigures"/>
              <w:rPr>
                <w:snapToGrid w:val="0"/>
                <w:lang w:eastAsia="en-US"/>
              </w:rPr>
            </w:pPr>
            <w:r>
              <w:rPr>
                <w:snapToGrid w:val="0"/>
                <w:lang w:eastAsia="en-US"/>
              </w:rPr>
              <w:t xml:space="preserve"> 4 620</w:t>
            </w:r>
          </w:p>
        </w:tc>
        <w:tc>
          <w:tcPr>
            <w:tcW w:w="900" w:type="dxa"/>
          </w:tcPr>
          <w:p w:rsidR="00000000" w:rsidRDefault="00064464">
            <w:pPr>
              <w:pStyle w:val="TableofFigures"/>
              <w:rPr>
                <w:snapToGrid w:val="0"/>
                <w:lang w:eastAsia="en-US"/>
              </w:rPr>
            </w:pPr>
            <w:r>
              <w:rPr>
                <w:snapToGrid w:val="0"/>
                <w:lang w:eastAsia="en-US"/>
              </w:rPr>
              <w:t xml:space="preserve"> 4 620</w:t>
            </w:r>
          </w:p>
        </w:tc>
        <w:tc>
          <w:tcPr>
            <w:tcW w:w="900" w:type="dxa"/>
          </w:tcPr>
          <w:p w:rsidR="00000000" w:rsidRDefault="00064464">
            <w:pPr>
              <w:pStyle w:val="TableofFigures"/>
              <w:rPr>
                <w:snapToGrid w:val="0"/>
                <w:lang w:eastAsia="en-US"/>
              </w:rPr>
            </w:pPr>
            <w:r>
              <w:rPr>
                <w:snapToGrid w:val="0"/>
                <w:lang w:eastAsia="en-US"/>
              </w:rPr>
              <w:t xml:space="preserve"> 4 620</w:t>
            </w: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Liabilities</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4 620</w:t>
            </w:r>
          </w:p>
        </w:tc>
        <w:tc>
          <w:tcPr>
            <w:tcW w:w="99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4 620</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4 620</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4 620</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194"/>
        </w:trPr>
        <w:tc>
          <w:tcPr>
            <w:tcW w:w="2100" w:type="dxa"/>
            <w:gridSpan w:val="2"/>
          </w:tcPr>
          <w:p w:rsidR="00000000" w:rsidRDefault="00064464">
            <w:pPr>
              <w:pStyle w:val="Tabletext"/>
              <w:rPr>
                <w:b/>
                <w:snapToGrid w:val="0"/>
                <w:lang w:eastAsia="en-US"/>
              </w:rPr>
            </w:pPr>
            <w:r>
              <w:rPr>
                <w:b/>
                <w:snapToGrid w:val="0"/>
                <w:lang w:eastAsia="en-US"/>
              </w:rPr>
              <w:t>Total Liabilities</w:t>
            </w:r>
          </w:p>
        </w:tc>
        <w:tc>
          <w:tcPr>
            <w:tcW w:w="900"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4 620</w:t>
            </w:r>
          </w:p>
        </w:tc>
        <w:tc>
          <w:tcPr>
            <w:tcW w:w="990"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4 620</w:t>
            </w:r>
          </w:p>
        </w:tc>
        <w:tc>
          <w:tcPr>
            <w:tcW w:w="900"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4 620</w:t>
            </w:r>
          </w:p>
        </w:tc>
        <w:tc>
          <w:tcPr>
            <w:tcW w:w="900"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4 620</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04"/>
        </w:trPr>
        <w:tc>
          <w:tcPr>
            <w:tcW w:w="2100" w:type="dxa"/>
            <w:gridSpan w:val="2"/>
            <w:tcBorders>
              <w:bottom w:val="single" w:sz="12" w:space="0" w:color="auto"/>
            </w:tcBorders>
          </w:tcPr>
          <w:p w:rsidR="00000000" w:rsidRDefault="00064464">
            <w:pPr>
              <w:pStyle w:val="Tabletext"/>
              <w:rPr>
                <w:b/>
                <w:snapToGrid w:val="0"/>
                <w:lang w:eastAsia="en-US"/>
              </w:rPr>
            </w:pPr>
            <w:r>
              <w:rPr>
                <w:b/>
                <w:snapToGrid w:val="0"/>
                <w:lang w:eastAsia="en-US"/>
              </w:rPr>
              <w:t>Net Assets</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231</w:t>
            </w:r>
          </w:p>
        </w:tc>
        <w:tc>
          <w:tcPr>
            <w:tcW w:w="99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231</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231</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231</w:t>
            </w:r>
          </w:p>
        </w:tc>
        <w:tc>
          <w:tcPr>
            <w:tcW w:w="99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r>
    </w:tbl>
    <w:p w:rsidR="00000000" w:rsidRDefault="00064464">
      <w:pPr>
        <w:pStyle w:val="Source"/>
      </w:pPr>
      <w:r>
        <w:t>Source: De</w:t>
      </w:r>
      <w:r>
        <w:t>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Includes cash balances held in trust in the Public Account.</w:t>
      </w:r>
    </w:p>
    <w:p w:rsidR="00000000" w:rsidRDefault="00064464"/>
    <w:p w:rsidR="00000000" w:rsidRDefault="00064464">
      <w:r>
        <w:t>The Statement of Financial Position indicates an increase in the fixed asset balance of $39 </w:t>
      </w:r>
      <w:r>
        <w:t>million from June 2000 to June 2001. This reflects the impact of the Department’s approved capital program of $334 million less the impact of asset sales and depreciation.</w:t>
      </w:r>
    </w:p>
    <w:p w:rsidR="00000000" w:rsidRDefault="00064464">
      <w:r>
        <w:t>The Department does not have any material administered assets and liabilities.</w:t>
      </w:r>
    </w:p>
    <w:p w:rsidR="00000000" w:rsidRDefault="00064464"/>
    <w:p w:rsidR="00000000" w:rsidRDefault="00064464">
      <w:pPr>
        <w:pStyle w:val="Tableheading"/>
      </w:pPr>
      <w:r>
        <w:br w:type="page"/>
      </w:r>
      <w:r>
        <w:lastRenderedPageBreak/>
        <w:t>Tab</w:t>
      </w:r>
      <w:r>
        <w:t>le 2.2.4: Cash Flow Statement</w:t>
      </w:r>
      <w:r>
        <w:fldChar w:fldCharType="begin"/>
      </w:r>
      <w:r>
        <w:instrText xml:space="preserve"> XE "Human Services, Department of:Cash flow statement" </w:instrText>
      </w:r>
      <w:r>
        <w:fldChar w:fldCharType="end"/>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20"/>
        <w:gridCol w:w="810"/>
        <w:gridCol w:w="810"/>
        <w:gridCol w:w="810"/>
        <w:gridCol w:w="990"/>
      </w:tblGrid>
      <w:tr w:rsidR="00000000">
        <w:tblPrEx>
          <w:tblCellMar>
            <w:top w:w="0" w:type="dxa"/>
            <w:bottom w:w="0" w:type="dxa"/>
          </w:tblCellMar>
        </w:tblPrEx>
        <w:trPr>
          <w:trHeight w:val="235"/>
        </w:trPr>
        <w:tc>
          <w:tcPr>
            <w:tcW w:w="3720" w:type="dxa"/>
            <w:tcBorders>
              <w:top w:val="single" w:sz="6" w:space="0" w:color="auto"/>
            </w:tcBorders>
          </w:tcPr>
          <w:p w:rsidR="00000000" w:rsidRDefault="00064464">
            <w:pPr>
              <w:pStyle w:val="Tabletext"/>
              <w:ind w:left="180" w:hanging="180"/>
              <w:rPr>
                <w:i/>
                <w:snapToGrid w:val="0"/>
                <w:lang w:eastAsia="en-US"/>
              </w:rPr>
            </w:pP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0"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Variation</w:t>
            </w:r>
            <w:r>
              <w:rPr>
                <w:i/>
                <w:snapToGrid w:val="0"/>
                <w:vertAlign w:val="superscript"/>
                <w:lang w:eastAsia="en-US"/>
              </w:rPr>
              <w:t xml:space="preserve"> (a)</w:t>
            </w:r>
          </w:p>
        </w:tc>
      </w:tr>
      <w:tr w:rsidR="00000000">
        <w:tblPrEx>
          <w:tblCellMar>
            <w:top w:w="0" w:type="dxa"/>
            <w:bottom w:w="0" w:type="dxa"/>
          </w:tblCellMar>
        </w:tblPrEx>
        <w:trPr>
          <w:trHeight w:val="211"/>
        </w:trPr>
        <w:tc>
          <w:tcPr>
            <w:tcW w:w="3720" w:type="dxa"/>
            <w:tcBorders>
              <w:bottom w:val="single" w:sz="6" w:space="0" w:color="auto"/>
            </w:tcBorders>
          </w:tcPr>
          <w:p w:rsidR="00000000" w:rsidRDefault="00064464">
            <w:pPr>
              <w:pStyle w:val="Tabletext"/>
              <w:ind w:left="180" w:hanging="180"/>
              <w:rPr>
                <w:i/>
                <w:snapToGrid w:val="0"/>
                <w:lang w:eastAsia="en-US"/>
              </w:rPr>
            </w:pP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b/>
                <w:snapToGrid w:val="0"/>
                <w:lang w:eastAsia="en-US"/>
              </w:rPr>
            </w:pPr>
            <w:r>
              <w:rPr>
                <w:b/>
                <w:snapToGrid w:val="0"/>
                <w:lang w:eastAsia="en-US"/>
              </w:rPr>
              <w:t>Cash flows from operating activities</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Operating receipts</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Receipts from State Gove</w:t>
            </w:r>
            <w:r>
              <w:rPr>
                <w:snapToGrid w:val="0"/>
                <w:lang w:eastAsia="en-US"/>
              </w:rPr>
              <w:t xml:space="preserve">rnment </w:t>
            </w:r>
            <w:r>
              <w:rPr>
                <w:snapToGrid w:val="0"/>
                <w:lang w:eastAsia="en-US"/>
              </w:rPr>
              <w:noBreakHyphen/>
              <w:t>provision of outputs</w:t>
            </w:r>
          </w:p>
        </w:tc>
        <w:tc>
          <w:tcPr>
            <w:tcW w:w="810" w:type="dxa"/>
          </w:tcPr>
          <w:p w:rsidR="00000000" w:rsidRDefault="00064464">
            <w:pPr>
              <w:pStyle w:val="TableofFigures"/>
              <w:rPr>
                <w:snapToGrid w:val="0"/>
                <w:lang w:eastAsia="en-US"/>
              </w:rPr>
            </w:pPr>
            <w:r>
              <w:rPr>
                <w:snapToGrid w:val="0"/>
                <w:lang w:eastAsia="en-US"/>
              </w:rPr>
              <w:t>5 427.7</w:t>
            </w:r>
          </w:p>
        </w:tc>
        <w:tc>
          <w:tcPr>
            <w:tcW w:w="810" w:type="dxa"/>
          </w:tcPr>
          <w:p w:rsidR="00000000" w:rsidRDefault="00064464">
            <w:pPr>
              <w:pStyle w:val="TableofFigures"/>
              <w:rPr>
                <w:snapToGrid w:val="0"/>
                <w:lang w:eastAsia="en-US"/>
              </w:rPr>
            </w:pPr>
            <w:r>
              <w:rPr>
                <w:snapToGrid w:val="0"/>
                <w:lang w:eastAsia="en-US"/>
              </w:rPr>
              <w:t>5 538.2</w:t>
            </w:r>
          </w:p>
        </w:tc>
        <w:tc>
          <w:tcPr>
            <w:tcW w:w="810" w:type="dxa"/>
          </w:tcPr>
          <w:p w:rsidR="00000000" w:rsidRDefault="00064464">
            <w:pPr>
              <w:pStyle w:val="TableofFigures"/>
              <w:rPr>
                <w:snapToGrid w:val="0"/>
                <w:lang w:eastAsia="en-US"/>
              </w:rPr>
            </w:pPr>
            <w:r>
              <w:rPr>
                <w:snapToGrid w:val="0"/>
                <w:lang w:eastAsia="en-US"/>
              </w:rPr>
              <w:t>5 910.3</w:t>
            </w:r>
          </w:p>
        </w:tc>
        <w:tc>
          <w:tcPr>
            <w:tcW w:w="990" w:type="dxa"/>
          </w:tcPr>
          <w:p w:rsidR="00000000" w:rsidRDefault="00064464">
            <w:pPr>
              <w:pStyle w:val="TableofFigures"/>
              <w:rPr>
                <w:snapToGrid w:val="0"/>
                <w:lang w:eastAsia="en-US"/>
              </w:rPr>
            </w:pPr>
            <w:r>
              <w:rPr>
                <w:snapToGrid w:val="0"/>
                <w:lang w:eastAsia="en-US"/>
              </w:rPr>
              <w:t>8.9</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 xml:space="preserve">Receipts from State Government </w:t>
            </w:r>
            <w:r>
              <w:rPr>
                <w:snapToGrid w:val="0"/>
                <w:lang w:eastAsia="en-US"/>
              </w:rPr>
              <w:noBreakHyphen/>
              <w:t>increase in net asset base</w:t>
            </w:r>
          </w:p>
        </w:tc>
        <w:tc>
          <w:tcPr>
            <w:tcW w:w="810" w:type="dxa"/>
          </w:tcPr>
          <w:p w:rsidR="00000000" w:rsidRDefault="00064464">
            <w:pPr>
              <w:pStyle w:val="TableofFigures"/>
              <w:rPr>
                <w:snapToGrid w:val="0"/>
                <w:lang w:eastAsia="en-US"/>
              </w:rPr>
            </w:pPr>
            <w:r>
              <w:rPr>
                <w:snapToGrid w:val="0"/>
                <w:lang w:eastAsia="en-US"/>
              </w:rPr>
              <w:t xml:space="preserve"> 79.5</w:t>
            </w:r>
          </w:p>
        </w:tc>
        <w:tc>
          <w:tcPr>
            <w:tcW w:w="810" w:type="dxa"/>
          </w:tcPr>
          <w:p w:rsidR="00000000" w:rsidRDefault="00064464">
            <w:pPr>
              <w:pStyle w:val="TableofFigures"/>
              <w:rPr>
                <w:snapToGrid w:val="0"/>
                <w:lang w:eastAsia="en-US"/>
              </w:rPr>
            </w:pPr>
            <w:r>
              <w:rPr>
                <w:snapToGrid w:val="0"/>
                <w:lang w:eastAsia="en-US"/>
              </w:rPr>
              <w:t xml:space="preserve"> 27.6</w:t>
            </w:r>
          </w:p>
        </w:tc>
        <w:tc>
          <w:tcPr>
            <w:tcW w:w="810" w:type="dxa"/>
          </w:tcPr>
          <w:p w:rsidR="00000000" w:rsidRDefault="00064464">
            <w:pPr>
              <w:pStyle w:val="TableofFigures"/>
              <w:rPr>
                <w:snapToGrid w:val="0"/>
                <w:lang w:eastAsia="en-US"/>
              </w:rPr>
            </w:pPr>
            <w:r>
              <w:rPr>
                <w:snapToGrid w:val="0"/>
                <w:lang w:eastAsia="en-US"/>
              </w:rPr>
              <w:t xml:space="preserve"> 80.4</w:t>
            </w:r>
          </w:p>
        </w:tc>
        <w:tc>
          <w:tcPr>
            <w:tcW w:w="990" w:type="dxa"/>
          </w:tcPr>
          <w:p w:rsidR="00000000" w:rsidRDefault="00064464">
            <w:pPr>
              <w:pStyle w:val="TableofFigures"/>
              <w:rPr>
                <w:snapToGrid w:val="0"/>
                <w:lang w:eastAsia="en-US"/>
              </w:rPr>
            </w:pPr>
            <w:r>
              <w:rPr>
                <w:snapToGrid w:val="0"/>
                <w:lang w:eastAsia="en-US"/>
              </w:rPr>
              <w:t>1.2</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 xml:space="preserve">Section 29 Receipts </w:t>
            </w:r>
            <w:r>
              <w:rPr>
                <w:snapToGrid w:val="0"/>
                <w:lang w:eastAsia="en-US"/>
              </w:rPr>
              <w:noBreakHyphen/>
              <w:t xml:space="preserve"> Commonwealth</w:t>
            </w:r>
          </w:p>
        </w:tc>
        <w:tc>
          <w:tcPr>
            <w:tcW w:w="810" w:type="dxa"/>
          </w:tcPr>
          <w:p w:rsidR="00000000" w:rsidRDefault="00064464">
            <w:pPr>
              <w:pStyle w:val="TableofFigures"/>
              <w:rPr>
                <w:snapToGrid w:val="0"/>
                <w:lang w:eastAsia="en-US"/>
              </w:rPr>
            </w:pPr>
            <w:r>
              <w:rPr>
                <w:snapToGrid w:val="0"/>
                <w:lang w:eastAsia="en-US"/>
              </w:rPr>
              <w:t xml:space="preserve"> 629.1</w:t>
            </w:r>
          </w:p>
        </w:tc>
        <w:tc>
          <w:tcPr>
            <w:tcW w:w="810" w:type="dxa"/>
          </w:tcPr>
          <w:p w:rsidR="00000000" w:rsidRDefault="00064464">
            <w:pPr>
              <w:pStyle w:val="TableofFigures"/>
              <w:rPr>
                <w:snapToGrid w:val="0"/>
                <w:lang w:eastAsia="en-US"/>
              </w:rPr>
            </w:pPr>
            <w:r>
              <w:rPr>
                <w:snapToGrid w:val="0"/>
                <w:lang w:eastAsia="en-US"/>
              </w:rPr>
              <w:t xml:space="preserve"> 628.4</w:t>
            </w:r>
          </w:p>
        </w:tc>
        <w:tc>
          <w:tcPr>
            <w:tcW w:w="810" w:type="dxa"/>
          </w:tcPr>
          <w:p w:rsidR="00000000" w:rsidRDefault="00064464">
            <w:pPr>
              <w:pStyle w:val="TableofFigures"/>
              <w:rPr>
                <w:snapToGrid w:val="0"/>
                <w:lang w:eastAsia="en-US"/>
              </w:rPr>
            </w:pPr>
            <w:r>
              <w:rPr>
                <w:snapToGrid w:val="0"/>
                <w:lang w:eastAsia="en-US"/>
              </w:rPr>
              <w:t xml:space="preserve"> 689.3</w:t>
            </w:r>
          </w:p>
        </w:tc>
        <w:tc>
          <w:tcPr>
            <w:tcW w:w="990" w:type="dxa"/>
          </w:tcPr>
          <w:p w:rsidR="00000000" w:rsidRDefault="00064464">
            <w:pPr>
              <w:pStyle w:val="TableofFigures"/>
              <w:rPr>
                <w:snapToGrid w:val="0"/>
                <w:lang w:eastAsia="en-US"/>
              </w:rPr>
            </w:pPr>
            <w:r>
              <w:rPr>
                <w:snapToGrid w:val="0"/>
                <w:lang w:eastAsia="en-US"/>
              </w:rPr>
              <w:t>9.6</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 xml:space="preserve">                              </w:t>
            </w:r>
            <w:r>
              <w:rPr>
                <w:snapToGrid w:val="0"/>
                <w:lang w:eastAsia="en-US"/>
              </w:rPr>
              <w:noBreakHyphen/>
              <w:t xml:space="preserve"> Other</w:t>
            </w:r>
          </w:p>
        </w:tc>
        <w:tc>
          <w:tcPr>
            <w:tcW w:w="810" w:type="dxa"/>
          </w:tcPr>
          <w:p w:rsidR="00000000" w:rsidRDefault="00064464">
            <w:pPr>
              <w:pStyle w:val="TableofFigures"/>
              <w:rPr>
                <w:snapToGrid w:val="0"/>
                <w:lang w:eastAsia="en-US"/>
              </w:rPr>
            </w:pPr>
            <w:r>
              <w:rPr>
                <w:snapToGrid w:val="0"/>
                <w:lang w:eastAsia="en-US"/>
              </w:rPr>
              <w:t xml:space="preserve"> 157.7</w:t>
            </w:r>
          </w:p>
        </w:tc>
        <w:tc>
          <w:tcPr>
            <w:tcW w:w="810" w:type="dxa"/>
          </w:tcPr>
          <w:p w:rsidR="00000000" w:rsidRDefault="00064464">
            <w:pPr>
              <w:pStyle w:val="TableofFigures"/>
              <w:rPr>
                <w:snapToGrid w:val="0"/>
                <w:lang w:eastAsia="en-US"/>
              </w:rPr>
            </w:pPr>
            <w:r>
              <w:rPr>
                <w:snapToGrid w:val="0"/>
                <w:lang w:eastAsia="en-US"/>
              </w:rPr>
              <w:t xml:space="preserve"> 149.3</w:t>
            </w:r>
          </w:p>
        </w:tc>
        <w:tc>
          <w:tcPr>
            <w:tcW w:w="810" w:type="dxa"/>
          </w:tcPr>
          <w:p w:rsidR="00000000" w:rsidRDefault="00064464">
            <w:pPr>
              <w:pStyle w:val="TableofFigures"/>
              <w:rPr>
                <w:snapToGrid w:val="0"/>
                <w:lang w:eastAsia="en-US"/>
              </w:rPr>
            </w:pPr>
            <w:r>
              <w:rPr>
                <w:snapToGrid w:val="0"/>
                <w:lang w:eastAsia="en-US"/>
              </w:rPr>
              <w:t xml:space="preserve"> 12</w:t>
            </w:r>
            <w:r>
              <w:rPr>
                <w:snapToGrid w:val="0"/>
                <w:lang w:eastAsia="en-US"/>
              </w:rPr>
              <w:t>9.4</w:t>
            </w:r>
          </w:p>
        </w:tc>
        <w:tc>
          <w:tcPr>
            <w:tcW w:w="990" w:type="dxa"/>
          </w:tcPr>
          <w:p w:rsidR="00000000" w:rsidRDefault="00064464">
            <w:pPr>
              <w:pStyle w:val="TableofFigures"/>
              <w:rPr>
                <w:snapToGrid w:val="0"/>
                <w:lang w:eastAsia="en-US"/>
              </w:rPr>
            </w:pPr>
            <w:r>
              <w:rPr>
                <w:snapToGrid w:val="0"/>
                <w:lang w:eastAsia="en-US"/>
              </w:rPr>
              <w:noBreakHyphen/>
              <w:t>17.9</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 xml:space="preserve">                              </w:t>
            </w:r>
            <w:r>
              <w:rPr>
                <w:snapToGrid w:val="0"/>
                <w:lang w:eastAsia="en-US"/>
              </w:rPr>
              <w:noBreakHyphen/>
              <w:t xml:space="preserve"> Asset Sales</w:t>
            </w:r>
          </w:p>
        </w:tc>
        <w:tc>
          <w:tcPr>
            <w:tcW w:w="810" w:type="dxa"/>
          </w:tcPr>
          <w:p w:rsidR="00000000" w:rsidRDefault="00064464">
            <w:pPr>
              <w:pStyle w:val="TableofFigures"/>
              <w:rPr>
                <w:snapToGrid w:val="0"/>
                <w:lang w:eastAsia="en-US"/>
              </w:rPr>
            </w:pPr>
            <w:r>
              <w:rPr>
                <w:snapToGrid w:val="0"/>
                <w:lang w:eastAsia="en-US"/>
              </w:rPr>
              <w:t xml:space="preserve"> 6.3</w:t>
            </w:r>
          </w:p>
        </w:tc>
        <w:tc>
          <w:tcPr>
            <w:tcW w:w="810" w:type="dxa"/>
          </w:tcPr>
          <w:p w:rsidR="00000000" w:rsidRDefault="00064464">
            <w:pPr>
              <w:pStyle w:val="TableofFigures"/>
              <w:rPr>
                <w:snapToGrid w:val="0"/>
                <w:lang w:eastAsia="en-US"/>
              </w:rPr>
            </w:pPr>
            <w:r>
              <w:rPr>
                <w:snapToGrid w:val="0"/>
                <w:lang w:eastAsia="en-US"/>
              </w:rPr>
              <w:t xml:space="preserve"> 6.3</w:t>
            </w:r>
          </w:p>
        </w:tc>
        <w:tc>
          <w:tcPr>
            <w:tcW w:w="810" w:type="dxa"/>
          </w:tcPr>
          <w:p w:rsidR="00000000" w:rsidRDefault="00064464">
            <w:pPr>
              <w:pStyle w:val="TableofFigures"/>
              <w:rPr>
                <w:snapToGrid w:val="0"/>
                <w:lang w:eastAsia="en-US"/>
              </w:rPr>
            </w:pPr>
            <w:r>
              <w:rPr>
                <w:snapToGrid w:val="0"/>
                <w:lang w:eastAsia="en-US"/>
              </w:rPr>
              <w:t xml:space="preserve"> 6.3</w:t>
            </w:r>
          </w:p>
        </w:tc>
        <w:tc>
          <w:tcPr>
            <w:tcW w:w="990" w:type="dxa"/>
          </w:tcPr>
          <w:p w:rsidR="00000000" w:rsidRDefault="00064464">
            <w:pPr>
              <w:pStyle w:val="TableofFigures"/>
              <w:rPr>
                <w:snapToGrid w:val="0"/>
                <w:lang w:eastAsia="en-US"/>
              </w:rPr>
            </w:pPr>
            <w:r>
              <w:rPr>
                <w:snapToGrid w:val="0"/>
                <w:lang w:eastAsia="en-US"/>
              </w:rPr>
              <w:t>0.0</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Other Commonwealth grants</w:t>
            </w:r>
          </w:p>
        </w:tc>
        <w:tc>
          <w:tcPr>
            <w:tcW w:w="810" w:type="dxa"/>
          </w:tcPr>
          <w:p w:rsidR="00000000" w:rsidRDefault="00064464">
            <w:pPr>
              <w:pStyle w:val="TableofFigures"/>
              <w:rPr>
                <w:snapToGrid w:val="0"/>
                <w:lang w:eastAsia="en-US"/>
              </w:rPr>
            </w:pPr>
            <w:r>
              <w:rPr>
                <w:snapToGrid w:val="0"/>
                <w:lang w:eastAsia="en-US"/>
              </w:rPr>
              <w:t xml:space="preserve"> 0.0</w:t>
            </w:r>
          </w:p>
        </w:tc>
        <w:tc>
          <w:tcPr>
            <w:tcW w:w="810" w:type="dxa"/>
          </w:tcPr>
          <w:p w:rsidR="00000000" w:rsidRDefault="00064464">
            <w:pPr>
              <w:pStyle w:val="TableofFigures"/>
              <w:rPr>
                <w:snapToGrid w:val="0"/>
                <w:lang w:eastAsia="en-US"/>
              </w:rPr>
            </w:pPr>
            <w:r>
              <w:rPr>
                <w:snapToGrid w:val="0"/>
                <w:lang w:eastAsia="en-US"/>
              </w:rPr>
              <w:t xml:space="preserve"> 0.0</w:t>
            </w:r>
          </w:p>
        </w:tc>
        <w:tc>
          <w:tcPr>
            <w:tcW w:w="810" w:type="dxa"/>
          </w:tcPr>
          <w:p w:rsidR="00000000" w:rsidRDefault="00064464">
            <w:pPr>
              <w:pStyle w:val="TableofFigures"/>
              <w:rPr>
                <w:snapToGrid w:val="0"/>
                <w:lang w:eastAsia="en-US"/>
              </w:rPr>
            </w:pPr>
            <w:r>
              <w:rPr>
                <w:snapToGrid w:val="0"/>
                <w:lang w:eastAsia="en-US"/>
              </w:rPr>
              <w:t xml:space="preserve"> 0.0</w:t>
            </w:r>
          </w:p>
        </w:tc>
        <w:tc>
          <w:tcPr>
            <w:tcW w:w="990" w:type="dxa"/>
          </w:tcPr>
          <w:p w:rsidR="00000000" w:rsidRDefault="00064464">
            <w:pPr>
              <w:pStyle w:val="TableofFigures"/>
              <w:rPr>
                <w:snapToGrid w:val="0"/>
                <w:lang w:eastAsia="en-US"/>
              </w:rPr>
            </w:pPr>
            <w:r>
              <w:rPr>
                <w:snapToGrid w:val="0"/>
                <w:lang w:eastAsia="en-US"/>
              </w:rPr>
              <w:t>0.0</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Other</w:t>
            </w:r>
          </w:p>
        </w:tc>
        <w:tc>
          <w:tcPr>
            <w:tcW w:w="810" w:type="dxa"/>
          </w:tcPr>
          <w:p w:rsidR="00000000" w:rsidRDefault="00064464">
            <w:pPr>
              <w:pStyle w:val="TableofFigures"/>
              <w:rPr>
                <w:snapToGrid w:val="0"/>
                <w:lang w:eastAsia="en-US"/>
              </w:rPr>
            </w:pPr>
            <w:r>
              <w:rPr>
                <w:snapToGrid w:val="0"/>
                <w:lang w:eastAsia="en-US"/>
              </w:rPr>
              <w:t xml:space="preserve"> 782.2</w:t>
            </w:r>
          </w:p>
        </w:tc>
        <w:tc>
          <w:tcPr>
            <w:tcW w:w="810" w:type="dxa"/>
          </w:tcPr>
          <w:p w:rsidR="00000000" w:rsidRDefault="00064464">
            <w:pPr>
              <w:pStyle w:val="TableofFigures"/>
              <w:rPr>
                <w:snapToGrid w:val="0"/>
                <w:lang w:eastAsia="en-US"/>
              </w:rPr>
            </w:pPr>
            <w:r>
              <w:rPr>
                <w:snapToGrid w:val="0"/>
                <w:lang w:eastAsia="en-US"/>
              </w:rPr>
              <w:t xml:space="preserve"> 788.0</w:t>
            </w:r>
          </w:p>
        </w:tc>
        <w:tc>
          <w:tcPr>
            <w:tcW w:w="810" w:type="dxa"/>
          </w:tcPr>
          <w:p w:rsidR="00000000" w:rsidRDefault="00064464">
            <w:pPr>
              <w:pStyle w:val="TableofFigures"/>
              <w:rPr>
                <w:snapToGrid w:val="0"/>
                <w:lang w:eastAsia="en-US"/>
              </w:rPr>
            </w:pPr>
            <w:r>
              <w:rPr>
                <w:snapToGrid w:val="0"/>
                <w:lang w:eastAsia="en-US"/>
              </w:rPr>
              <w:t xml:space="preserve"> 784.4</w:t>
            </w:r>
          </w:p>
        </w:tc>
        <w:tc>
          <w:tcPr>
            <w:tcW w:w="990" w:type="dxa"/>
          </w:tcPr>
          <w:p w:rsidR="00000000" w:rsidRDefault="00064464">
            <w:pPr>
              <w:pStyle w:val="TableofFigures"/>
              <w:rPr>
                <w:snapToGrid w:val="0"/>
                <w:lang w:eastAsia="en-US"/>
              </w:rPr>
            </w:pPr>
            <w:r>
              <w:rPr>
                <w:snapToGrid w:val="0"/>
                <w:lang w:eastAsia="en-US"/>
              </w:rPr>
              <w:t>0.3</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p>
        </w:tc>
        <w:tc>
          <w:tcPr>
            <w:tcW w:w="810" w:type="dxa"/>
            <w:tcBorders>
              <w:top w:val="single" w:sz="6" w:space="0" w:color="auto"/>
            </w:tcBorders>
          </w:tcPr>
          <w:p w:rsidR="00000000" w:rsidRDefault="00064464">
            <w:pPr>
              <w:pStyle w:val="TableofFigures"/>
              <w:rPr>
                <w:snapToGrid w:val="0"/>
                <w:lang w:eastAsia="en-US"/>
              </w:rPr>
            </w:pPr>
            <w:r>
              <w:rPr>
                <w:snapToGrid w:val="0"/>
                <w:lang w:eastAsia="en-US"/>
              </w:rPr>
              <w:t>7 082.4</w:t>
            </w:r>
          </w:p>
        </w:tc>
        <w:tc>
          <w:tcPr>
            <w:tcW w:w="810" w:type="dxa"/>
            <w:tcBorders>
              <w:top w:val="single" w:sz="6" w:space="0" w:color="auto"/>
            </w:tcBorders>
          </w:tcPr>
          <w:p w:rsidR="00000000" w:rsidRDefault="00064464">
            <w:pPr>
              <w:pStyle w:val="TableofFigures"/>
              <w:rPr>
                <w:snapToGrid w:val="0"/>
                <w:lang w:eastAsia="en-US"/>
              </w:rPr>
            </w:pPr>
            <w:r>
              <w:rPr>
                <w:snapToGrid w:val="0"/>
                <w:lang w:eastAsia="en-US"/>
              </w:rPr>
              <w:t>7 137.8</w:t>
            </w:r>
          </w:p>
        </w:tc>
        <w:tc>
          <w:tcPr>
            <w:tcW w:w="810" w:type="dxa"/>
            <w:tcBorders>
              <w:top w:val="single" w:sz="6" w:space="0" w:color="auto"/>
            </w:tcBorders>
          </w:tcPr>
          <w:p w:rsidR="00000000" w:rsidRDefault="00064464">
            <w:pPr>
              <w:pStyle w:val="TableofFigures"/>
              <w:rPr>
                <w:snapToGrid w:val="0"/>
                <w:lang w:eastAsia="en-US"/>
              </w:rPr>
            </w:pPr>
            <w:r>
              <w:rPr>
                <w:snapToGrid w:val="0"/>
                <w:lang w:eastAsia="en-US"/>
              </w:rPr>
              <w:t>7 600.0</w:t>
            </w:r>
          </w:p>
        </w:tc>
        <w:tc>
          <w:tcPr>
            <w:tcW w:w="990" w:type="dxa"/>
            <w:tcBorders>
              <w:top w:val="single" w:sz="6" w:space="0" w:color="auto"/>
            </w:tcBorders>
          </w:tcPr>
          <w:p w:rsidR="00000000" w:rsidRDefault="00064464">
            <w:pPr>
              <w:pStyle w:val="TableofFigures"/>
              <w:rPr>
                <w:snapToGrid w:val="0"/>
                <w:lang w:eastAsia="en-US"/>
              </w:rPr>
            </w:pPr>
            <w:r>
              <w:rPr>
                <w:snapToGrid w:val="0"/>
                <w:lang w:eastAsia="en-US"/>
              </w:rPr>
              <w:t>7.3</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Operating payments</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Employee Related Expenses</w:t>
            </w:r>
          </w:p>
        </w:tc>
        <w:tc>
          <w:tcPr>
            <w:tcW w:w="810" w:type="dxa"/>
          </w:tcPr>
          <w:p w:rsidR="00000000" w:rsidRDefault="00064464">
            <w:pPr>
              <w:pStyle w:val="TableofFigures"/>
              <w:rPr>
                <w:snapToGrid w:val="0"/>
                <w:lang w:eastAsia="en-US"/>
              </w:rPr>
            </w:pPr>
            <w:r>
              <w:rPr>
                <w:snapToGrid w:val="0"/>
                <w:lang w:eastAsia="en-US"/>
              </w:rPr>
              <w:noBreakHyphen/>
              <w:t>3 218.4</w:t>
            </w:r>
          </w:p>
        </w:tc>
        <w:tc>
          <w:tcPr>
            <w:tcW w:w="810" w:type="dxa"/>
          </w:tcPr>
          <w:p w:rsidR="00000000" w:rsidRDefault="00064464">
            <w:pPr>
              <w:pStyle w:val="TableofFigures"/>
              <w:rPr>
                <w:snapToGrid w:val="0"/>
                <w:lang w:eastAsia="en-US"/>
              </w:rPr>
            </w:pPr>
            <w:r>
              <w:rPr>
                <w:snapToGrid w:val="0"/>
                <w:lang w:eastAsia="en-US"/>
              </w:rPr>
              <w:noBreakHyphen/>
              <w:t>3 299.8</w:t>
            </w:r>
          </w:p>
        </w:tc>
        <w:tc>
          <w:tcPr>
            <w:tcW w:w="810" w:type="dxa"/>
          </w:tcPr>
          <w:p w:rsidR="00000000" w:rsidRDefault="00064464">
            <w:pPr>
              <w:pStyle w:val="TableofFigures"/>
              <w:rPr>
                <w:snapToGrid w:val="0"/>
                <w:lang w:eastAsia="en-US"/>
              </w:rPr>
            </w:pPr>
            <w:r>
              <w:rPr>
                <w:snapToGrid w:val="0"/>
                <w:lang w:eastAsia="en-US"/>
              </w:rPr>
              <w:noBreakHyphen/>
              <w:t>3 42</w:t>
            </w:r>
            <w:r>
              <w:rPr>
                <w:snapToGrid w:val="0"/>
                <w:lang w:eastAsia="en-US"/>
              </w:rPr>
              <w:t>1.9</w:t>
            </w:r>
          </w:p>
        </w:tc>
        <w:tc>
          <w:tcPr>
            <w:tcW w:w="990" w:type="dxa"/>
          </w:tcPr>
          <w:p w:rsidR="00000000" w:rsidRDefault="00064464">
            <w:pPr>
              <w:pStyle w:val="TableofFigures"/>
              <w:rPr>
                <w:snapToGrid w:val="0"/>
                <w:lang w:eastAsia="en-US"/>
              </w:rPr>
            </w:pPr>
            <w:r>
              <w:rPr>
                <w:snapToGrid w:val="0"/>
                <w:lang w:eastAsia="en-US"/>
              </w:rPr>
              <w:t>6.3</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Purchases of Supplies and Services</w:t>
            </w:r>
          </w:p>
        </w:tc>
        <w:tc>
          <w:tcPr>
            <w:tcW w:w="810" w:type="dxa"/>
          </w:tcPr>
          <w:p w:rsidR="00000000" w:rsidRDefault="00064464">
            <w:pPr>
              <w:pStyle w:val="TableofFigures"/>
              <w:rPr>
                <w:snapToGrid w:val="0"/>
                <w:lang w:eastAsia="en-US"/>
              </w:rPr>
            </w:pPr>
            <w:r>
              <w:rPr>
                <w:snapToGrid w:val="0"/>
                <w:lang w:eastAsia="en-US"/>
              </w:rPr>
              <w:noBreakHyphen/>
              <w:t>2 636.3</w:t>
            </w:r>
          </w:p>
        </w:tc>
        <w:tc>
          <w:tcPr>
            <w:tcW w:w="810" w:type="dxa"/>
          </w:tcPr>
          <w:p w:rsidR="00000000" w:rsidRDefault="00064464">
            <w:pPr>
              <w:pStyle w:val="TableofFigures"/>
              <w:rPr>
                <w:snapToGrid w:val="0"/>
                <w:lang w:eastAsia="en-US"/>
              </w:rPr>
            </w:pPr>
            <w:r>
              <w:rPr>
                <w:snapToGrid w:val="0"/>
                <w:lang w:eastAsia="en-US"/>
              </w:rPr>
              <w:noBreakHyphen/>
              <w:t>2 686.8</w:t>
            </w:r>
          </w:p>
        </w:tc>
        <w:tc>
          <w:tcPr>
            <w:tcW w:w="810" w:type="dxa"/>
          </w:tcPr>
          <w:p w:rsidR="00000000" w:rsidRDefault="00064464">
            <w:pPr>
              <w:pStyle w:val="TableofFigures"/>
              <w:rPr>
                <w:snapToGrid w:val="0"/>
                <w:lang w:eastAsia="en-US"/>
              </w:rPr>
            </w:pPr>
            <w:r>
              <w:rPr>
                <w:snapToGrid w:val="0"/>
                <w:lang w:eastAsia="en-US"/>
              </w:rPr>
              <w:noBreakHyphen/>
              <w:t>2 908.1</w:t>
            </w:r>
          </w:p>
        </w:tc>
        <w:tc>
          <w:tcPr>
            <w:tcW w:w="990" w:type="dxa"/>
          </w:tcPr>
          <w:p w:rsidR="00000000" w:rsidRDefault="00064464">
            <w:pPr>
              <w:pStyle w:val="TableofFigures"/>
              <w:rPr>
                <w:snapToGrid w:val="0"/>
                <w:lang w:eastAsia="en-US"/>
              </w:rPr>
            </w:pPr>
            <w:r>
              <w:rPr>
                <w:snapToGrid w:val="0"/>
                <w:lang w:eastAsia="en-US"/>
              </w:rPr>
              <w:t>10.3</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Interest and finance expenses</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Capital Assets Charge</w:t>
            </w:r>
          </w:p>
        </w:tc>
        <w:tc>
          <w:tcPr>
            <w:tcW w:w="810" w:type="dxa"/>
          </w:tcPr>
          <w:p w:rsidR="00000000" w:rsidRDefault="00064464">
            <w:pPr>
              <w:pStyle w:val="TableofFigures"/>
              <w:rPr>
                <w:snapToGrid w:val="0"/>
                <w:lang w:eastAsia="en-US"/>
              </w:rPr>
            </w:pPr>
            <w:r>
              <w:rPr>
                <w:snapToGrid w:val="0"/>
                <w:lang w:eastAsia="en-US"/>
              </w:rPr>
              <w:noBreakHyphen/>
              <w:t xml:space="preserve"> 270.5</w:t>
            </w:r>
          </w:p>
        </w:tc>
        <w:tc>
          <w:tcPr>
            <w:tcW w:w="810" w:type="dxa"/>
          </w:tcPr>
          <w:p w:rsidR="00000000" w:rsidRDefault="00064464">
            <w:pPr>
              <w:pStyle w:val="TableofFigures"/>
              <w:rPr>
                <w:snapToGrid w:val="0"/>
                <w:lang w:eastAsia="en-US"/>
              </w:rPr>
            </w:pPr>
            <w:r>
              <w:rPr>
                <w:snapToGrid w:val="0"/>
                <w:lang w:eastAsia="en-US"/>
              </w:rPr>
              <w:noBreakHyphen/>
              <w:t xml:space="preserve"> 270.5</w:t>
            </w:r>
          </w:p>
        </w:tc>
        <w:tc>
          <w:tcPr>
            <w:tcW w:w="810" w:type="dxa"/>
          </w:tcPr>
          <w:p w:rsidR="00000000" w:rsidRDefault="00064464">
            <w:pPr>
              <w:pStyle w:val="TableofFigures"/>
              <w:rPr>
                <w:snapToGrid w:val="0"/>
                <w:lang w:eastAsia="en-US"/>
              </w:rPr>
            </w:pPr>
            <w:r>
              <w:rPr>
                <w:snapToGrid w:val="0"/>
                <w:lang w:eastAsia="en-US"/>
              </w:rPr>
              <w:noBreakHyphen/>
              <w:t xml:space="preserve"> 297.9</w:t>
            </w:r>
          </w:p>
        </w:tc>
        <w:tc>
          <w:tcPr>
            <w:tcW w:w="990" w:type="dxa"/>
          </w:tcPr>
          <w:p w:rsidR="00000000" w:rsidRDefault="00064464">
            <w:pPr>
              <w:pStyle w:val="TableofFigures"/>
              <w:rPr>
                <w:snapToGrid w:val="0"/>
                <w:lang w:eastAsia="en-US"/>
              </w:rPr>
            </w:pPr>
            <w:r>
              <w:rPr>
                <w:snapToGrid w:val="0"/>
                <w:lang w:eastAsia="en-US"/>
              </w:rPr>
              <w:t>10.1</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Current grants and transfer payments</w:t>
            </w:r>
          </w:p>
        </w:tc>
        <w:tc>
          <w:tcPr>
            <w:tcW w:w="810" w:type="dxa"/>
          </w:tcPr>
          <w:p w:rsidR="00000000" w:rsidRDefault="00064464">
            <w:pPr>
              <w:pStyle w:val="TableofFigures"/>
              <w:rPr>
                <w:snapToGrid w:val="0"/>
                <w:lang w:eastAsia="en-US"/>
              </w:rPr>
            </w:pPr>
            <w:r>
              <w:rPr>
                <w:snapToGrid w:val="0"/>
                <w:lang w:eastAsia="en-US"/>
              </w:rPr>
              <w:noBreakHyphen/>
              <w:t xml:space="preserve"> 314.5</w:t>
            </w:r>
          </w:p>
        </w:tc>
        <w:tc>
          <w:tcPr>
            <w:tcW w:w="810" w:type="dxa"/>
          </w:tcPr>
          <w:p w:rsidR="00000000" w:rsidRDefault="00064464">
            <w:pPr>
              <w:pStyle w:val="TableofFigures"/>
              <w:rPr>
                <w:snapToGrid w:val="0"/>
                <w:lang w:eastAsia="en-US"/>
              </w:rPr>
            </w:pPr>
            <w:r>
              <w:rPr>
                <w:snapToGrid w:val="0"/>
                <w:lang w:eastAsia="en-US"/>
              </w:rPr>
              <w:noBreakHyphen/>
              <w:t xml:space="preserve"> 305.9</w:t>
            </w:r>
          </w:p>
        </w:tc>
        <w:tc>
          <w:tcPr>
            <w:tcW w:w="810" w:type="dxa"/>
          </w:tcPr>
          <w:p w:rsidR="00000000" w:rsidRDefault="00064464">
            <w:pPr>
              <w:pStyle w:val="TableofFigures"/>
              <w:rPr>
                <w:snapToGrid w:val="0"/>
                <w:lang w:eastAsia="en-US"/>
              </w:rPr>
            </w:pPr>
            <w:r>
              <w:rPr>
                <w:snapToGrid w:val="0"/>
                <w:lang w:eastAsia="en-US"/>
              </w:rPr>
              <w:noBreakHyphen/>
              <w:t xml:space="preserve"> 325.6</w:t>
            </w:r>
          </w:p>
        </w:tc>
        <w:tc>
          <w:tcPr>
            <w:tcW w:w="990" w:type="dxa"/>
          </w:tcPr>
          <w:p w:rsidR="00000000" w:rsidRDefault="00064464">
            <w:pPr>
              <w:pStyle w:val="TableofFigures"/>
              <w:rPr>
                <w:snapToGrid w:val="0"/>
                <w:lang w:eastAsia="en-US"/>
              </w:rPr>
            </w:pPr>
            <w:r>
              <w:rPr>
                <w:snapToGrid w:val="0"/>
                <w:lang w:eastAsia="en-US"/>
              </w:rPr>
              <w:t>3.5</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Capital grants and</w:t>
            </w:r>
            <w:r>
              <w:rPr>
                <w:snapToGrid w:val="0"/>
                <w:lang w:eastAsia="en-US"/>
              </w:rPr>
              <w:t xml:space="preserve"> transfer payments</w:t>
            </w:r>
          </w:p>
        </w:tc>
        <w:tc>
          <w:tcPr>
            <w:tcW w:w="810" w:type="dxa"/>
          </w:tcPr>
          <w:p w:rsidR="00000000" w:rsidRDefault="00064464">
            <w:pPr>
              <w:pStyle w:val="TableofFigures"/>
              <w:rPr>
                <w:snapToGrid w:val="0"/>
                <w:lang w:eastAsia="en-US"/>
              </w:rPr>
            </w:pPr>
            <w:r>
              <w:rPr>
                <w:snapToGrid w:val="0"/>
                <w:lang w:eastAsia="en-US"/>
              </w:rPr>
              <w:noBreakHyphen/>
              <w:t xml:space="preserve"> 282.0</w:t>
            </w:r>
          </w:p>
        </w:tc>
        <w:tc>
          <w:tcPr>
            <w:tcW w:w="810" w:type="dxa"/>
          </w:tcPr>
          <w:p w:rsidR="00000000" w:rsidRDefault="00064464">
            <w:pPr>
              <w:pStyle w:val="TableofFigures"/>
              <w:rPr>
                <w:snapToGrid w:val="0"/>
                <w:lang w:eastAsia="en-US"/>
              </w:rPr>
            </w:pPr>
            <w:r>
              <w:rPr>
                <w:snapToGrid w:val="0"/>
                <w:lang w:eastAsia="en-US"/>
              </w:rPr>
              <w:noBreakHyphen/>
              <w:t xml:space="preserve"> 290.0</w:t>
            </w:r>
          </w:p>
        </w:tc>
        <w:tc>
          <w:tcPr>
            <w:tcW w:w="810" w:type="dxa"/>
          </w:tcPr>
          <w:p w:rsidR="00000000" w:rsidRDefault="00064464">
            <w:pPr>
              <w:pStyle w:val="TableofFigures"/>
              <w:rPr>
                <w:snapToGrid w:val="0"/>
                <w:lang w:eastAsia="en-US"/>
              </w:rPr>
            </w:pPr>
            <w:r>
              <w:rPr>
                <w:snapToGrid w:val="0"/>
                <w:lang w:eastAsia="en-US"/>
              </w:rPr>
              <w:noBreakHyphen/>
              <w:t xml:space="preserve"> 329.6</w:t>
            </w:r>
          </w:p>
        </w:tc>
        <w:tc>
          <w:tcPr>
            <w:tcW w:w="990" w:type="dxa"/>
          </w:tcPr>
          <w:p w:rsidR="00000000" w:rsidRDefault="00064464">
            <w:pPr>
              <w:pStyle w:val="TableofFigures"/>
              <w:rPr>
                <w:snapToGrid w:val="0"/>
                <w:lang w:eastAsia="en-US"/>
              </w:rPr>
            </w:pPr>
            <w:r>
              <w:rPr>
                <w:snapToGrid w:val="0"/>
                <w:lang w:eastAsia="en-US"/>
              </w:rPr>
              <w:t>16.9</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b/>
                <w:snapToGrid w:val="0"/>
                <w:lang w:eastAsia="en-US"/>
              </w:rPr>
            </w:pPr>
            <w:r>
              <w:rPr>
                <w:b/>
                <w:snapToGrid w:val="0"/>
                <w:lang w:eastAsia="en-US"/>
              </w:rPr>
              <w:t>Net Cash flows from operating activities</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360.7</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284.8</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316.9</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noBreakHyphen/>
              <w:t>12.1</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b/>
                <w:snapToGrid w:val="0"/>
                <w:lang w:eastAsia="en-US"/>
              </w:rPr>
            </w:pPr>
            <w:r>
              <w:rPr>
                <w:b/>
                <w:snapToGrid w:val="0"/>
                <w:lang w:eastAsia="en-US"/>
              </w:rPr>
              <w:t>Cash flows from investing activities</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Purchases of investments</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Receipts from sale of land, fixed assets and investm</w:t>
            </w:r>
            <w:r>
              <w:rPr>
                <w:snapToGrid w:val="0"/>
                <w:lang w:eastAsia="en-US"/>
              </w:rPr>
              <w:t>ents (incl. S29 FMA)</w:t>
            </w:r>
          </w:p>
        </w:tc>
        <w:tc>
          <w:tcPr>
            <w:tcW w:w="810" w:type="dxa"/>
          </w:tcPr>
          <w:p w:rsidR="00000000" w:rsidRDefault="00064464">
            <w:pPr>
              <w:pStyle w:val="TableofFigures"/>
              <w:rPr>
                <w:snapToGrid w:val="0"/>
                <w:lang w:eastAsia="en-US"/>
              </w:rPr>
            </w:pPr>
            <w:r>
              <w:rPr>
                <w:snapToGrid w:val="0"/>
                <w:lang w:eastAsia="en-US"/>
              </w:rPr>
              <w:t xml:space="preserve"> 6.3</w:t>
            </w:r>
          </w:p>
        </w:tc>
        <w:tc>
          <w:tcPr>
            <w:tcW w:w="810" w:type="dxa"/>
          </w:tcPr>
          <w:p w:rsidR="00000000" w:rsidRDefault="00064464">
            <w:pPr>
              <w:pStyle w:val="TableofFigures"/>
              <w:rPr>
                <w:snapToGrid w:val="0"/>
                <w:lang w:eastAsia="en-US"/>
              </w:rPr>
            </w:pPr>
            <w:r>
              <w:rPr>
                <w:snapToGrid w:val="0"/>
                <w:lang w:eastAsia="en-US"/>
              </w:rPr>
              <w:t xml:space="preserve"> 6.3</w:t>
            </w:r>
          </w:p>
        </w:tc>
        <w:tc>
          <w:tcPr>
            <w:tcW w:w="810" w:type="dxa"/>
          </w:tcPr>
          <w:p w:rsidR="00000000" w:rsidRDefault="00064464">
            <w:pPr>
              <w:pStyle w:val="TableofFigures"/>
              <w:rPr>
                <w:snapToGrid w:val="0"/>
                <w:lang w:eastAsia="en-US"/>
              </w:rPr>
            </w:pPr>
            <w:r>
              <w:rPr>
                <w:snapToGrid w:val="0"/>
                <w:lang w:eastAsia="en-US"/>
              </w:rPr>
              <w:t xml:space="preserve"> 6.3</w:t>
            </w:r>
          </w:p>
        </w:tc>
        <w:tc>
          <w:tcPr>
            <w:tcW w:w="990" w:type="dxa"/>
          </w:tcPr>
          <w:p w:rsidR="00000000" w:rsidRDefault="00064464">
            <w:pPr>
              <w:pStyle w:val="TableofFigures"/>
              <w:rPr>
                <w:snapToGrid w:val="0"/>
                <w:lang w:eastAsia="en-US"/>
              </w:rPr>
            </w:pPr>
            <w:r>
              <w:rPr>
                <w:snapToGrid w:val="0"/>
                <w:lang w:eastAsia="en-US"/>
              </w:rPr>
              <w:t>0.0</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Purchases of non</w:t>
            </w:r>
            <w:r>
              <w:rPr>
                <w:snapToGrid w:val="0"/>
                <w:lang w:eastAsia="en-US"/>
              </w:rPr>
              <w:noBreakHyphen/>
              <w:t>current assets</w:t>
            </w:r>
          </w:p>
        </w:tc>
        <w:tc>
          <w:tcPr>
            <w:tcW w:w="810" w:type="dxa"/>
          </w:tcPr>
          <w:p w:rsidR="00000000" w:rsidRDefault="00064464">
            <w:pPr>
              <w:pStyle w:val="TableofFigures"/>
              <w:rPr>
                <w:snapToGrid w:val="0"/>
                <w:lang w:eastAsia="en-US"/>
              </w:rPr>
            </w:pPr>
            <w:r>
              <w:rPr>
                <w:snapToGrid w:val="0"/>
                <w:lang w:eastAsia="en-US"/>
              </w:rPr>
              <w:noBreakHyphen/>
              <w:t xml:space="preserve"> 315.5</w:t>
            </w:r>
          </w:p>
        </w:tc>
        <w:tc>
          <w:tcPr>
            <w:tcW w:w="810" w:type="dxa"/>
          </w:tcPr>
          <w:p w:rsidR="00000000" w:rsidRDefault="00064464">
            <w:pPr>
              <w:pStyle w:val="TableofFigures"/>
              <w:rPr>
                <w:snapToGrid w:val="0"/>
                <w:lang w:eastAsia="en-US"/>
              </w:rPr>
            </w:pPr>
            <w:r>
              <w:rPr>
                <w:snapToGrid w:val="0"/>
                <w:lang w:eastAsia="en-US"/>
              </w:rPr>
              <w:noBreakHyphen/>
              <w:t xml:space="preserve"> 263.6</w:t>
            </w:r>
          </w:p>
        </w:tc>
        <w:tc>
          <w:tcPr>
            <w:tcW w:w="810" w:type="dxa"/>
          </w:tcPr>
          <w:p w:rsidR="00000000" w:rsidRDefault="00064464">
            <w:pPr>
              <w:pStyle w:val="TableofFigures"/>
              <w:rPr>
                <w:snapToGrid w:val="0"/>
                <w:lang w:eastAsia="en-US"/>
              </w:rPr>
            </w:pPr>
            <w:r>
              <w:rPr>
                <w:snapToGrid w:val="0"/>
                <w:lang w:eastAsia="en-US"/>
              </w:rPr>
              <w:noBreakHyphen/>
              <w:t xml:space="preserve"> 333.6</w:t>
            </w:r>
          </w:p>
        </w:tc>
        <w:tc>
          <w:tcPr>
            <w:tcW w:w="990" w:type="dxa"/>
          </w:tcPr>
          <w:p w:rsidR="00000000" w:rsidRDefault="00064464">
            <w:pPr>
              <w:pStyle w:val="TableofFigures"/>
              <w:rPr>
                <w:snapToGrid w:val="0"/>
                <w:lang w:eastAsia="en-US"/>
              </w:rPr>
            </w:pPr>
            <w:r>
              <w:rPr>
                <w:snapToGrid w:val="0"/>
                <w:lang w:eastAsia="en-US"/>
              </w:rPr>
              <w:t>5.8</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b/>
                <w:snapToGrid w:val="0"/>
                <w:lang w:eastAsia="en-US"/>
              </w:rPr>
            </w:pPr>
            <w:r>
              <w:rPr>
                <w:b/>
                <w:snapToGrid w:val="0"/>
                <w:lang w:eastAsia="en-US"/>
              </w:rPr>
              <w:t>Net Cash flows from investing activities</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309.2</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257.3</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327.4</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5.9</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b/>
                <w:snapToGrid w:val="0"/>
                <w:lang w:eastAsia="en-US"/>
              </w:rPr>
            </w:pPr>
            <w:r>
              <w:rPr>
                <w:b/>
                <w:snapToGrid w:val="0"/>
                <w:lang w:eastAsia="en-US"/>
              </w:rPr>
              <w:t>Cash flows from financing activities</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 xml:space="preserve">Receipts from appropriations </w:t>
            </w:r>
            <w:r>
              <w:rPr>
                <w:snapToGrid w:val="0"/>
                <w:lang w:eastAsia="en-US"/>
              </w:rPr>
              <w:noBreakHyphen/>
              <w:t>increa</w:t>
            </w:r>
            <w:r>
              <w:rPr>
                <w:snapToGrid w:val="0"/>
                <w:lang w:eastAsia="en-US"/>
              </w:rPr>
              <w:t>se in net asset base</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Capital repatriation to Government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Net increases in balances held with Government</w:t>
            </w:r>
          </w:p>
        </w:tc>
        <w:tc>
          <w:tcPr>
            <w:tcW w:w="810" w:type="dxa"/>
          </w:tcPr>
          <w:p w:rsidR="00000000" w:rsidRDefault="00064464">
            <w:pPr>
              <w:pStyle w:val="TableofFigures"/>
              <w:rPr>
                <w:snapToGrid w:val="0"/>
                <w:lang w:eastAsia="en-US"/>
              </w:rPr>
            </w:pPr>
            <w:r>
              <w:rPr>
                <w:snapToGrid w:val="0"/>
                <w:lang w:eastAsia="en-US"/>
              </w:rPr>
              <w:noBreakHyphen/>
              <w:t xml:space="preserve"> 51.5</w:t>
            </w:r>
          </w:p>
        </w:tc>
        <w:tc>
          <w:tcPr>
            <w:tcW w:w="810" w:type="dxa"/>
          </w:tcPr>
          <w:p w:rsidR="00000000" w:rsidRDefault="00064464">
            <w:pPr>
              <w:pStyle w:val="TableofFigures"/>
              <w:rPr>
                <w:snapToGrid w:val="0"/>
                <w:lang w:eastAsia="en-US"/>
              </w:rPr>
            </w:pPr>
            <w:r>
              <w:rPr>
                <w:snapToGrid w:val="0"/>
                <w:lang w:eastAsia="en-US"/>
              </w:rPr>
              <w:noBreakHyphen/>
              <w:t xml:space="preserve"> 27.5</w:t>
            </w:r>
          </w:p>
        </w:tc>
        <w:tc>
          <w:tcPr>
            <w:tcW w:w="810" w:type="dxa"/>
          </w:tcPr>
          <w:p w:rsidR="00000000" w:rsidRDefault="00064464">
            <w:pPr>
              <w:pStyle w:val="TableofFigures"/>
              <w:rPr>
                <w:snapToGrid w:val="0"/>
                <w:lang w:eastAsia="en-US"/>
              </w:rPr>
            </w:pPr>
            <w:r>
              <w:rPr>
                <w:snapToGrid w:val="0"/>
                <w:lang w:eastAsia="en-US"/>
              </w:rPr>
              <w:t xml:space="preserve"> 10.5</w:t>
            </w:r>
          </w:p>
        </w:tc>
        <w:tc>
          <w:tcPr>
            <w:tcW w:w="990"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Net borrowings and advances</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b/>
                <w:snapToGrid w:val="0"/>
                <w:lang w:eastAsia="en-US"/>
              </w:rPr>
            </w:pPr>
            <w:r>
              <w:rPr>
                <w:b/>
                <w:snapToGrid w:val="0"/>
                <w:lang w:eastAsia="en-US"/>
              </w:rPr>
              <w:t>Net Cash flows from financing activities</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51.5</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27.5</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10.5</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n</w:t>
            </w:r>
            <w:r>
              <w:rPr>
                <w:b/>
                <w:snapToGrid w:val="0"/>
                <w:lang w:eastAsia="en-US"/>
              </w:rPr>
              <w:t>a</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Net Increase/Decrease in Cash Held</w:t>
            </w:r>
          </w:p>
        </w:tc>
        <w:tc>
          <w:tcPr>
            <w:tcW w:w="810" w:type="dxa"/>
          </w:tcPr>
          <w:p w:rsidR="00000000" w:rsidRDefault="00064464">
            <w:pPr>
              <w:pStyle w:val="TableofFigures"/>
              <w:rPr>
                <w:snapToGrid w:val="0"/>
                <w:lang w:eastAsia="en-US"/>
              </w:rPr>
            </w:pPr>
            <w:r>
              <w:rPr>
                <w:snapToGrid w:val="0"/>
                <w:lang w:eastAsia="en-US"/>
              </w:rPr>
              <w:t xml:space="preserve"> 0.0</w:t>
            </w:r>
          </w:p>
        </w:tc>
        <w:tc>
          <w:tcPr>
            <w:tcW w:w="810" w:type="dxa"/>
          </w:tcPr>
          <w:p w:rsidR="00000000" w:rsidRDefault="00064464">
            <w:pPr>
              <w:pStyle w:val="TableofFigures"/>
              <w:rPr>
                <w:snapToGrid w:val="0"/>
                <w:lang w:eastAsia="en-US"/>
              </w:rPr>
            </w:pPr>
            <w:r>
              <w:rPr>
                <w:snapToGrid w:val="0"/>
                <w:lang w:eastAsia="en-US"/>
              </w:rPr>
              <w:t xml:space="preserve"> 0.0</w:t>
            </w:r>
          </w:p>
        </w:tc>
        <w:tc>
          <w:tcPr>
            <w:tcW w:w="810" w:type="dxa"/>
          </w:tcPr>
          <w:p w:rsidR="00000000" w:rsidRDefault="00064464">
            <w:pPr>
              <w:pStyle w:val="TableofFigures"/>
              <w:rPr>
                <w:snapToGrid w:val="0"/>
                <w:lang w:eastAsia="en-US"/>
              </w:rPr>
            </w:pPr>
            <w:r>
              <w:rPr>
                <w:snapToGrid w:val="0"/>
                <w:lang w:eastAsia="en-US"/>
              </w:rPr>
              <w:t xml:space="preserve"> 0.0</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362"/>
        </w:trPr>
        <w:tc>
          <w:tcPr>
            <w:tcW w:w="3720" w:type="dxa"/>
          </w:tcPr>
          <w:p w:rsidR="00000000" w:rsidRDefault="00064464">
            <w:pPr>
              <w:pStyle w:val="Tabletext"/>
              <w:ind w:left="180" w:hanging="180"/>
              <w:rPr>
                <w:b/>
                <w:snapToGrid w:val="0"/>
                <w:lang w:eastAsia="en-US"/>
              </w:rPr>
            </w:pPr>
            <w:r>
              <w:rPr>
                <w:b/>
                <w:snapToGrid w:val="0"/>
                <w:lang w:eastAsia="en-US"/>
              </w:rPr>
              <w:t>Cash at beginning of period</w:t>
            </w:r>
          </w:p>
        </w:tc>
        <w:tc>
          <w:tcPr>
            <w:tcW w:w="810" w:type="dxa"/>
          </w:tcPr>
          <w:p w:rsidR="00000000" w:rsidRDefault="00064464">
            <w:pPr>
              <w:pStyle w:val="TableofFigures"/>
              <w:rPr>
                <w:b/>
                <w:snapToGrid w:val="0"/>
                <w:lang w:eastAsia="en-US"/>
              </w:rPr>
            </w:pPr>
            <w:r>
              <w:rPr>
                <w:b/>
                <w:snapToGrid w:val="0"/>
                <w:lang w:eastAsia="en-US"/>
              </w:rPr>
              <w:t xml:space="preserve"> 179.8</w:t>
            </w:r>
          </w:p>
        </w:tc>
        <w:tc>
          <w:tcPr>
            <w:tcW w:w="810" w:type="dxa"/>
          </w:tcPr>
          <w:p w:rsidR="00000000" w:rsidRDefault="00064464">
            <w:pPr>
              <w:pStyle w:val="TableofFigures"/>
              <w:rPr>
                <w:b/>
                <w:snapToGrid w:val="0"/>
                <w:lang w:eastAsia="en-US"/>
              </w:rPr>
            </w:pPr>
            <w:r>
              <w:rPr>
                <w:b/>
                <w:snapToGrid w:val="0"/>
                <w:lang w:eastAsia="en-US"/>
              </w:rPr>
              <w:t xml:space="preserve"> 179.8</w:t>
            </w:r>
          </w:p>
        </w:tc>
        <w:tc>
          <w:tcPr>
            <w:tcW w:w="810" w:type="dxa"/>
          </w:tcPr>
          <w:p w:rsidR="00000000" w:rsidRDefault="00064464">
            <w:pPr>
              <w:pStyle w:val="TableofFigures"/>
              <w:rPr>
                <w:b/>
                <w:snapToGrid w:val="0"/>
                <w:lang w:eastAsia="en-US"/>
              </w:rPr>
            </w:pPr>
            <w:r>
              <w:rPr>
                <w:b/>
                <w:snapToGrid w:val="0"/>
                <w:lang w:eastAsia="en-US"/>
              </w:rPr>
              <w:t xml:space="preserve"> 179.8</w:t>
            </w:r>
          </w:p>
        </w:tc>
        <w:tc>
          <w:tcPr>
            <w:tcW w:w="990" w:type="dxa"/>
          </w:tcPr>
          <w:p w:rsidR="00000000" w:rsidRDefault="00064464">
            <w:pPr>
              <w:pStyle w:val="TableofFigures"/>
              <w:rPr>
                <w:b/>
                <w:snapToGrid w:val="0"/>
                <w:lang w:eastAsia="en-US"/>
              </w:rPr>
            </w:pPr>
            <w:r>
              <w:rPr>
                <w:b/>
                <w:snapToGrid w:val="0"/>
                <w:lang w:eastAsia="en-US"/>
              </w:rPr>
              <w:t xml:space="preserve"> 0.0</w:t>
            </w:r>
          </w:p>
        </w:tc>
      </w:tr>
      <w:tr w:rsidR="00000000">
        <w:tblPrEx>
          <w:tblCellMar>
            <w:top w:w="0" w:type="dxa"/>
            <w:bottom w:w="0" w:type="dxa"/>
          </w:tblCellMar>
        </w:tblPrEx>
        <w:trPr>
          <w:trHeight w:val="362"/>
        </w:trPr>
        <w:tc>
          <w:tcPr>
            <w:tcW w:w="3720" w:type="dxa"/>
          </w:tcPr>
          <w:p w:rsidR="00000000" w:rsidRDefault="00064464">
            <w:pPr>
              <w:pStyle w:val="Tabletext"/>
              <w:ind w:left="180" w:hanging="180"/>
              <w:rPr>
                <w:b/>
                <w:snapToGrid w:val="0"/>
                <w:lang w:eastAsia="en-US"/>
              </w:rPr>
            </w:pPr>
            <w:r>
              <w:rPr>
                <w:b/>
                <w:snapToGrid w:val="0"/>
                <w:lang w:eastAsia="en-US"/>
              </w:rPr>
              <w:t>Cash at end of period</w:t>
            </w:r>
          </w:p>
        </w:tc>
        <w:tc>
          <w:tcPr>
            <w:tcW w:w="810" w:type="dxa"/>
          </w:tcPr>
          <w:p w:rsidR="00000000" w:rsidRDefault="00064464">
            <w:pPr>
              <w:pStyle w:val="TableofFigures"/>
              <w:rPr>
                <w:b/>
                <w:snapToGrid w:val="0"/>
                <w:lang w:eastAsia="en-US"/>
              </w:rPr>
            </w:pPr>
            <w:r>
              <w:rPr>
                <w:b/>
                <w:snapToGrid w:val="0"/>
                <w:lang w:eastAsia="en-US"/>
              </w:rPr>
              <w:t xml:space="preserve"> 179.8</w:t>
            </w:r>
          </w:p>
        </w:tc>
        <w:tc>
          <w:tcPr>
            <w:tcW w:w="810" w:type="dxa"/>
          </w:tcPr>
          <w:p w:rsidR="00000000" w:rsidRDefault="00064464">
            <w:pPr>
              <w:pStyle w:val="TableofFigures"/>
              <w:rPr>
                <w:b/>
                <w:snapToGrid w:val="0"/>
                <w:lang w:eastAsia="en-US"/>
              </w:rPr>
            </w:pPr>
            <w:r>
              <w:rPr>
                <w:b/>
                <w:snapToGrid w:val="0"/>
                <w:lang w:eastAsia="en-US"/>
              </w:rPr>
              <w:t xml:space="preserve"> 179.8</w:t>
            </w:r>
          </w:p>
        </w:tc>
        <w:tc>
          <w:tcPr>
            <w:tcW w:w="810" w:type="dxa"/>
          </w:tcPr>
          <w:p w:rsidR="00000000" w:rsidRDefault="00064464">
            <w:pPr>
              <w:pStyle w:val="TableofFigures"/>
              <w:rPr>
                <w:b/>
                <w:snapToGrid w:val="0"/>
                <w:lang w:eastAsia="en-US"/>
              </w:rPr>
            </w:pPr>
            <w:r>
              <w:rPr>
                <w:b/>
                <w:snapToGrid w:val="0"/>
                <w:lang w:eastAsia="en-US"/>
              </w:rPr>
              <w:t xml:space="preserve"> 179.8</w:t>
            </w:r>
          </w:p>
        </w:tc>
        <w:tc>
          <w:tcPr>
            <w:tcW w:w="990" w:type="dxa"/>
          </w:tcPr>
          <w:p w:rsidR="00000000" w:rsidRDefault="00064464">
            <w:pPr>
              <w:pStyle w:val="TableofFigures"/>
              <w:rPr>
                <w:b/>
                <w:snapToGrid w:val="0"/>
                <w:lang w:eastAsia="en-US"/>
              </w:rPr>
            </w:pPr>
            <w:r>
              <w:rPr>
                <w:b/>
                <w:snapToGrid w:val="0"/>
                <w:lang w:eastAsia="en-US"/>
              </w:rPr>
              <w:t xml:space="preserve"> 0.0</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bl>
    <w:p w:rsidR="00000000" w:rsidRDefault="00064464">
      <w:pPr>
        <w:pStyle w:val="Tableheading"/>
      </w:pPr>
      <w:r>
        <w:rPr>
          <w:rFonts w:ascii="Times New Roman" w:hAnsi="Times New Roman"/>
          <w:sz w:val="22"/>
        </w:rPr>
        <w:br w:type="page"/>
      </w:r>
      <w:r>
        <w:lastRenderedPageBreak/>
        <w:t xml:space="preserve">Table 2.2.4: Cash Flow Statement - </w:t>
      </w:r>
      <w:r>
        <w:rPr>
          <w:i/>
        </w:rPr>
        <w:t>continued</w:t>
      </w:r>
      <w:r>
        <w:fldChar w:fldCharType="begin"/>
      </w:r>
      <w:r>
        <w:instrText xml:space="preserve"> XE "Human Services, Department</w:instrText>
      </w:r>
      <w:r>
        <w:instrText xml:space="preserve"> of:Cash flow statement" </w:instrText>
      </w:r>
      <w:r>
        <w:fldChar w:fldCharType="end"/>
      </w:r>
    </w:p>
    <w:p w:rsidR="00000000" w:rsidRDefault="00064464">
      <w:pPr>
        <w:pStyle w:val="million"/>
      </w:pPr>
      <w:r>
        <w:t>($ million)</w:t>
      </w:r>
    </w:p>
    <w:tbl>
      <w:tblPr>
        <w:tblW w:w="0" w:type="auto"/>
        <w:tblLayout w:type="fixed"/>
        <w:tblCellMar>
          <w:left w:w="30" w:type="dxa"/>
          <w:right w:w="30" w:type="dxa"/>
        </w:tblCellMar>
        <w:tblLook w:val="0000" w:firstRow="0" w:lastRow="0" w:firstColumn="0" w:lastColumn="0" w:noHBand="0" w:noVBand="0"/>
      </w:tblPr>
      <w:tblGrid>
        <w:gridCol w:w="3720"/>
        <w:gridCol w:w="810"/>
        <w:gridCol w:w="810"/>
        <w:gridCol w:w="810"/>
        <w:gridCol w:w="990"/>
      </w:tblGrid>
      <w:tr w:rsidR="00000000">
        <w:tblPrEx>
          <w:tblCellMar>
            <w:top w:w="0" w:type="dxa"/>
            <w:bottom w:w="0" w:type="dxa"/>
          </w:tblCellMar>
        </w:tblPrEx>
        <w:trPr>
          <w:trHeight w:val="235"/>
        </w:trPr>
        <w:tc>
          <w:tcPr>
            <w:tcW w:w="3720" w:type="dxa"/>
            <w:tcBorders>
              <w:top w:val="single" w:sz="6" w:space="0" w:color="auto"/>
            </w:tcBorders>
          </w:tcPr>
          <w:p w:rsidR="00000000" w:rsidRDefault="00064464">
            <w:pPr>
              <w:pStyle w:val="Tabletext"/>
              <w:ind w:left="180" w:hanging="180"/>
              <w:rPr>
                <w:i/>
                <w:snapToGrid w:val="0"/>
                <w:lang w:eastAsia="en-US"/>
              </w:rPr>
            </w:pP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0"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Variation</w:t>
            </w:r>
            <w:r>
              <w:rPr>
                <w:i/>
                <w:snapToGrid w:val="0"/>
                <w:vertAlign w:val="superscript"/>
                <w:lang w:eastAsia="en-US"/>
              </w:rPr>
              <w:t xml:space="preserve"> (a)</w:t>
            </w:r>
          </w:p>
        </w:tc>
      </w:tr>
      <w:tr w:rsidR="00000000">
        <w:tblPrEx>
          <w:tblCellMar>
            <w:top w:w="0" w:type="dxa"/>
            <w:bottom w:w="0" w:type="dxa"/>
          </w:tblCellMar>
        </w:tblPrEx>
        <w:trPr>
          <w:trHeight w:val="211"/>
        </w:trPr>
        <w:tc>
          <w:tcPr>
            <w:tcW w:w="3720" w:type="dxa"/>
            <w:tcBorders>
              <w:bottom w:val="single" w:sz="6" w:space="0" w:color="auto"/>
            </w:tcBorders>
          </w:tcPr>
          <w:p w:rsidR="00000000" w:rsidRDefault="00064464">
            <w:pPr>
              <w:pStyle w:val="Tabletext"/>
              <w:ind w:left="180" w:hanging="180"/>
              <w:rPr>
                <w:i/>
                <w:snapToGrid w:val="0"/>
                <w:lang w:eastAsia="en-US"/>
              </w:rPr>
            </w:pP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11"/>
        </w:trPr>
        <w:tc>
          <w:tcPr>
            <w:tcW w:w="3720" w:type="dxa"/>
          </w:tcPr>
          <w:p w:rsidR="00000000" w:rsidRDefault="00064464">
            <w:pPr>
              <w:pStyle w:val="Tabletext"/>
              <w:keepNext/>
              <w:ind w:left="180" w:hanging="180"/>
              <w:rPr>
                <w:i/>
                <w:snapToGrid w:val="0"/>
                <w:lang w:eastAsia="en-US"/>
              </w:rPr>
            </w:pPr>
            <w:r>
              <w:rPr>
                <w:i/>
                <w:snapToGrid w:val="0"/>
                <w:lang w:eastAsia="en-US"/>
              </w:rPr>
              <w:t>Administered Items</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b/>
                <w:snapToGrid w:val="0"/>
                <w:lang w:eastAsia="en-US"/>
              </w:rPr>
            </w:pPr>
            <w:r>
              <w:rPr>
                <w:b/>
                <w:snapToGrid w:val="0"/>
                <w:lang w:eastAsia="en-US"/>
              </w:rPr>
              <w:t>Cash flows from operating activities</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Operating receipts</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 xml:space="preserve">Receipts from State Government </w:t>
            </w:r>
            <w:r>
              <w:rPr>
                <w:snapToGrid w:val="0"/>
                <w:lang w:eastAsia="en-US"/>
              </w:rPr>
              <w:noBreakHyphen/>
              <w:t>payments on behalf of s</w:t>
            </w:r>
            <w:r>
              <w:rPr>
                <w:snapToGrid w:val="0"/>
                <w:lang w:eastAsia="en-US"/>
              </w:rPr>
              <w:t>tate</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Other Commonwealth grants</w:t>
            </w:r>
          </w:p>
        </w:tc>
        <w:tc>
          <w:tcPr>
            <w:tcW w:w="810" w:type="dxa"/>
          </w:tcPr>
          <w:p w:rsidR="00000000" w:rsidRDefault="00064464">
            <w:pPr>
              <w:pStyle w:val="TableofFigures"/>
              <w:rPr>
                <w:snapToGrid w:val="0"/>
                <w:lang w:eastAsia="en-US"/>
              </w:rPr>
            </w:pPr>
            <w:r>
              <w:rPr>
                <w:snapToGrid w:val="0"/>
                <w:lang w:eastAsia="en-US"/>
              </w:rPr>
              <w:t>1 439.1</w:t>
            </w:r>
          </w:p>
        </w:tc>
        <w:tc>
          <w:tcPr>
            <w:tcW w:w="810" w:type="dxa"/>
          </w:tcPr>
          <w:p w:rsidR="00000000" w:rsidRDefault="00064464">
            <w:pPr>
              <w:pStyle w:val="TableofFigures"/>
              <w:rPr>
                <w:snapToGrid w:val="0"/>
                <w:lang w:eastAsia="en-US"/>
              </w:rPr>
            </w:pPr>
            <w:r>
              <w:rPr>
                <w:snapToGrid w:val="0"/>
                <w:lang w:eastAsia="en-US"/>
              </w:rPr>
              <w:t>1 467.3</w:t>
            </w:r>
          </w:p>
        </w:tc>
        <w:tc>
          <w:tcPr>
            <w:tcW w:w="810" w:type="dxa"/>
          </w:tcPr>
          <w:p w:rsidR="00000000" w:rsidRDefault="00064464">
            <w:pPr>
              <w:pStyle w:val="TableofFigures"/>
              <w:rPr>
                <w:snapToGrid w:val="0"/>
                <w:lang w:eastAsia="en-US"/>
              </w:rPr>
            </w:pPr>
            <w:r>
              <w:rPr>
                <w:snapToGrid w:val="0"/>
                <w:lang w:eastAsia="en-US"/>
              </w:rPr>
              <w:t>1 539.8</w:t>
            </w:r>
          </w:p>
        </w:tc>
        <w:tc>
          <w:tcPr>
            <w:tcW w:w="990" w:type="dxa"/>
          </w:tcPr>
          <w:p w:rsidR="00000000" w:rsidRDefault="00064464">
            <w:pPr>
              <w:pStyle w:val="TableofFigures"/>
              <w:rPr>
                <w:snapToGrid w:val="0"/>
                <w:lang w:eastAsia="en-US"/>
              </w:rPr>
            </w:pPr>
            <w:r>
              <w:rPr>
                <w:snapToGrid w:val="0"/>
                <w:lang w:eastAsia="en-US"/>
              </w:rPr>
              <w:t>7.0</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Other</w:t>
            </w:r>
          </w:p>
        </w:tc>
        <w:tc>
          <w:tcPr>
            <w:tcW w:w="810" w:type="dxa"/>
          </w:tcPr>
          <w:p w:rsidR="00000000" w:rsidRDefault="00064464">
            <w:pPr>
              <w:pStyle w:val="TableofFigures"/>
              <w:rPr>
                <w:snapToGrid w:val="0"/>
                <w:lang w:eastAsia="en-US"/>
              </w:rPr>
            </w:pPr>
            <w:r>
              <w:rPr>
                <w:snapToGrid w:val="0"/>
                <w:lang w:eastAsia="en-US"/>
              </w:rPr>
              <w:t xml:space="preserve"> 12.0</w:t>
            </w:r>
          </w:p>
        </w:tc>
        <w:tc>
          <w:tcPr>
            <w:tcW w:w="810" w:type="dxa"/>
          </w:tcPr>
          <w:p w:rsidR="00000000" w:rsidRDefault="00064464">
            <w:pPr>
              <w:pStyle w:val="TableofFigures"/>
              <w:rPr>
                <w:snapToGrid w:val="0"/>
                <w:lang w:eastAsia="en-US"/>
              </w:rPr>
            </w:pPr>
            <w:r>
              <w:rPr>
                <w:snapToGrid w:val="0"/>
                <w:lang w:eastAsia="en-US"/>
              </w:rPr>
              <w:t xml:space="preserve"> 12.0</w:t>
            </w:r>
          </w:p>
        </w:tc>
        <w:tc>
          <w:tcPr>
            <w:tcW w:w="810" w:type="dxa"/>
          </w:tcPr>
          <w:p w:rsidR="00000000" w:rsidRDefault="00064464">
            <w:pPr>
              <w:pStyle w:val="TableofFigures"/>
              <w:rPr>
                <w:snapToGrid w:val="0"/>
                <w:lang w:eastAsia="en-US"/>
              </w:rPr>
            </w:pPr>
            <w:r>
              <w:rPr>
                <w:snapToGrid w:val="0"/>
                <w:lang w:eastAsia="en-US"/>
              </w:rPr>
              <w:t xml:space="preserve"> 10.6</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noBreakHyphen/>
              <w:t>11.8</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p>
        </w:tc>
        <w:tc>
          <w:tcPr>
            <w:tcW w:w="810" w:type="dxa"/>
            <w:tcBorders>
              <w:top w:val="single" w:sz="6" w:space="0" w:color="auto"/>
            </w:tcBorders>
          </w:tcPr>
          <w:p w:rsidR="00000000" w:rsidRDefault="00064464">
            <w:pPr>
              <w:pStyle w:val="TableofFigures"/>
              <w:rPr>
                <w:snapToGrid w:val="0"/>
                <w:lang w:eastAsia="en-US"/>
              </w:rPr>
            </w:pPr>
            <w:r>
              <w:rPr>
                <w:snapToGrid w:val="0"/>
                <w:lang w:eastAsia="en-US"/>
              </w:rPr>
              <w:t>1 451.1</w:t>
            </w:r>
          </w:p>
        </w:tc>
        <w:tc>
          <w:tcPr>
            <w:tcW w:w="810" w:type="dxa"/>
            <w:tcBorders>
              <w:top w:val="single" w:sz="6" w:space="0" w:color="auto"/>
            </w:tcBorders>
          </w:tcPr>
          <w:p w:rsidR="00000000" w:rsidRDefault="00064464">
            <w:pPr>
              <w:pStyle w:val="TableofFigures"/>
              <w:rPr>
                <w:snapToGrid w:val="0"/>
                <w:lang w:eastAsia="en-US"/>
              </w:rPr>
            </w:pPr>
            <w:r>
              <w:rPr>
                <w:snapToGrid w:val="0"/>
                <w:lang w:eastAsia="en-US"/>
              </w:rPr>
              <w:t>1 479.3</w:t>
            </w:r>
          </w:p>
        </w:tc>
        <w:tc>
          <w:tcPr>
            <w:tcW w:w="810" w:type="dxa"/>
            <w:tcBorders>
              <w:top w:val="single" w:sz="6" w:space="0" w:color="auto"/>
            </w:tcBorders>
          </w:tcPr>
          <w:p w:rsidR="00000000" w:rsidRDefault="00064464">
            <w:pPr>
              <w:pStyle w:val="TableofFigures"/>
              <w:rPr>
                <w:snapToGrid w:val="0"/>
                <w:lang w:eastAsia="en-US"/>
              </w:rPr>
            </w:pPr>
            <w:r>
              <w:rPr>
                <w:snapToGrid w:val="0"/>
                <w:lang w:eastAsia="en-US"/>
              </w:rPr>
              <w:t>1 550.4</w:t>
            </w:r>
          </w:p>
        </w:tc>
        <w:tc>
          <w:tcPr>
            <w:tcW w:w="990" w:type="dxa"/>
          </w:tcPr>
          <w:p w:rsidR="00000000" w:rsidRDefault="00064464">
            <w:pPr>
              <w:pStyle w:val="TableofFigures"/>
              <w:rPr>
                <w:snapToGrid w:val="0"/>
                <w:lang w:eastAsia="en-US"/>
              </w:rPr>
            </w:pPr>
            <w:r>
              <w:rPr>
                <w:snapToGrid w:val="0"/>
                <w:lang w:eastAsia="en-US"/>
              </w:rPr>
              <w:t>6.8</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Operating payments</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Purchases of Supplies and Services</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Interest and finance expenses</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Current</w:t>
            </w:r>
            <w:r>
              <w:rPr>
                <w:snapToGrid w:val="0"/>
                <w:lang w:eastAsia="en-US"/>
              </w:rPr>
              <w:t xml:space="preserve"> grants and transfer payments</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Capital grants and transfer payments</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Other</w:t>
            </w:r>
          </w:p>
        </w:tc>
        <w:tc>
          <w:tcPr>
            <w:tcW w:w="810" w:type="dxa"/>
          </w:tcPr>
          <w:p w:rsidR="00000000" w:rsidRDefault="00064464">
            <w:pPr>
              <w:pStyle w:val="TableofFigures"/>
              <w:rPr>
                <w:snapToGrid w:val="0"/>
                <w:lang w:eastAsia="en-US"/>
              </w:rPr>
            </w:pPr>
            <w:r>
              <w:rPr>
                <w:snapToGrid w:val="0"/>
                <w:lang w:eastAsia="en-US"/>
              </w:rPr>
              <w:noBreakHyphen/>
              <w:t>1 465.1</w:t>
            </w:r>
          </w:p>
        </w:tc>
        <w:tc>
          <w:tcPr>
            <w:tcW w:w="810" w:type="dxa"/>
          </w:tcPr>
          <w:p w:rsidR="00000000" w:rsidRDefault="00064464">
            <w:pPr>
              <w:pStyle w:val="TableofFigures"/>
              <w:rPr>
                <w:snapToGrid w:val="0"/>
                <w:lang w:eastAsia="en-US"/>
              </w:rPr>
            </w:pPr>
            <w:r>
              <w:rPr>
                <w:snapToGrid w:val="0"/>
                <w:lang w:eastAsia="en-US"/>
              </w:rPr>
              <w:noBreakHyphen/>
              <w:t>1 493.3</w:t>
            </w:r>
          </w:p>
        </w:tc>
        <w:tc>
          <w:tcPr>
            <w:tcW w:w="810" w:type="dxa"/>
          </w:tcPr>
          <w:p w:rsidR="00000000" w:rsidRDefault="00064464">
            <w:pPr>
              <w:pStyle w:val="TableofFigures"/>
              <w:rPr>
                <w:snapToGrid w:val="0"/>
                <w:lang w:eastAsia="en-US"/>
              </w:rPr>
            </w:pPr>
            <w:r>
              <w:rPr>
                <w:snapToGrid w:val="0"/>
                <w:lang w:eastAsia="en-US"/>
              </w:rPr>
              <w:noBreakHyphen/>
              <w:t>1 563.4</w:t>
            </w:r>
          </w:p>
        </w:tc>
        <w:tc>
          <w:tcPr>
            <w:tcW w:w="990" w:type="dxa"/>
          </w:tcPr>
          <w:p w:rsidR="00000000" w:rsidRDefault="00064464">
            <w:pPr>
              <w:pStyle w:val="TableofFigures"/>
              <w:rPr>
                <w:snapToGrid w:val="0"/>
                <w:lang w:eastAsia="en-US"/>
              </w:rPr>
            </w:pPr>
            <w:r>
              <w:rPr>
                <w:snapToGrid w:val="0"/>
                <w:lang w:eastAsia="en-US"/>
              </w:rPr>
              <w:t>6.7</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b/>
                <w:snapToGrid w:val="0"/>
                <w:lang w:eastAsia="en-US"/>
              </w:rPr>
            </w:pPr>
            <w:r>
              <w:rPr>
                <w:b/>
                <w:snapToGrid w:val="0"/>
                <w:lang w:eastAsia="en-US"/>
              </w:rPr>
              <w:t>Net Cash flows from operating activities</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14.0</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14.0</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13.0</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noBreakHyphen/>
              <w:t>7.1</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b/>
                <w:snapToGrid w:val="0"/>
                <w:lang w:eastAsia="en-US"/>
              </w:rPr>
            </w:pPr>
            <w:r>
              <w:rPr>
                <w:b/>
                <w:snapToGrid w:val="0"/>
                <w:lang w:eastAsia="en-US"/>
              </w:rPr>
              <w:t>Cash flows from investing activities</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 xml:space="preserve">Receipts </w:t>
            </w:r>
            <w:r>
              <w:rPr>
                <w:snapToGrid w:val="0"/>
                <w:lang w:eastAsia="en-US"/>
              </w:rPr>
              <w:t>from sale of land, fixed assets and investments (incl. S29 FMA)</w:t>
            </w:r>
          </w:p>
        </w:tc>
        <w:tc>
          <w:tcPr>
            <w:tcW w:w="810" w:type="dxa"/>
          </w:tcPr>
          <w:p w:rsidR="00000000" w:rsidRDefault="00064464">
            <w:pPr>
              <w:pStyle w:val="TableofFigures"/>
              <w:rPr>
                <w:snapToGrid w:val="0"/>
                <w:lang w:eastAsia="en-US"/>
              </w:rPr>
            </w:pPr>
            <w:r>
              <w:rPr>
                <w:snapToGrid w:val="0"/>
                <w:lang w:eastAsia="en-US"/>
              </w:rPr>
              <w:t xml:space="preserve"> 14.0</w:t>
            </w:r>
          </w:p>
        </w:tc>
        <w:tc>
          <w:tcPr>
            <w:tcW w:w="810" w:type="dxa"/>
          </w:tcPr>
          <w:p w:rsidR="00000000" w:rsidRDefault="00064464">
            <w:pPr>
              <w:pStyle w:val="TableofFigures"/>
              <w:rPr>
                <w:snapToGrid w:val="0"/>
                <w:lang w:eastAsia="en-US"/>
              </w:rPr>
            </w:pPr>
            <w:r>
              <w:rPr>
                <w:snapToGrid w:val="0"/>
                <w:lang w:eastAsia="en-US"/>
              </w:rPr>
              <w:t xml:space="preserve"> 14.0</w:t>
            </w:r>
          </w:p>
        </w:tc>
        <w:tc>
          <w:tcPr>
            <w:tcW w:w="810" w:type="dxa"/>
          </w:tcPr>
          <w:p w:rsidR="00000000" w:rsidRDefault="00064464">
            <w:pPr>
              <w:pStyle w:val="TableofFigures"/>
              <w:rPr>
                <w:snapToGrid w:val="0"/>
                <w:lang w:eastAsia="en-US"/>
              </w:rPr>
            </w:pPr>
            <w:r>
              <w:rPr>
                <w:snapToGrid w:val="0"/>
                <w:lang w:eastAsia="en-US"/>
              </w:rPr>
              <w:t xml:space="preserve"> 13.0</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noBreakHyphen/>
              <w:t>7.1</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b/>
                <w:snapToGrid w:val="0"/>
                <w:lang w:eastAsia="en-US"/>
              </w:rPr>
            </w:pPr>
            <w:r>
              <w:rPr>
                <w:b/>
                <w:snapToGrid w:val="0"/>
                <w:lang w:eastAsia="en-US"/>
              </w:rPr>
              <w:t>Net Cash flows from investing activities</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14.0</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14.0</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13.0</w:t>
            </w:r>
          </w:p>
        </w:tc>
        <w:tc>
          <w:tcPr>
            <w:tcW w:w="990" w:type="dxa"/>
          </w:tcPr>
          <w:p w:rsidR="00000000" w:rsidRDefault="00064464">
            <w:pPr>
              <w:pStyle w:val="TableofFigures"/>
              <w:rPr>
                <w:b/>
                <w:snapToGrid w:val="0"/>
                <w:lang w:eastAsia="en-US"/>
              </w:rPr>
            </w:pPr>
            <w:r>
              <w:rPr>
                <w:b/>
                <w:snapToGrid w:val="0"/>
                <w:lang w:eastAsia="en-US"/>
              </w:rPr>
              <w:noBreakHyphen/>
              <w:t>7.1</w:t>
            </w: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b/>
                <w:snapToGrid w:val="0"/>
                <w:lang w:eastAsia="en-US"/>
              </w:rPr>
            </w:pPr>
            <w:r>
              <w:rPr>
                <w:b/>
                <w:snapToGrid w:val="0"/>
                <w:lang w:eastAsia="en-US"/>
              </w:rPr>
              <w:t>Cash flows from financing activities</w:t>
            </w: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211"/>
        </w:trPr>
        <w:tc>
          <w:tcPr>
            <w:tcW w:w="3720" w:type="dxa"/>
          </w:tcPr>
          <w:p w:rsidR="00000000" w:rsidRDefault="00064464">
            <w:pPr>
              <w:pStyle w:val="Tabletext"/>
              <w:ind w:left="180" w:hanging="180"/>
              <w:rPr>
                <w:snapToGrid w:val="0"/>
                <w:lang w:eastAsia="en-US"/>
              </w:rPr>
            </w:pPr>
            <w:r>
              <w:rPr>
                <w:snapToGrid w:val="0"/>
                <w:lang w:eastAsia="en-US"/>
              </w:rPr>
              <w:t>Net increases in balances held with Government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Borders>
              <w:bottom w:val="single" w:sz="6" w:space="0" w:color="auto"/>
            </w:tcBorders>
          </w:tcPr>
          <w:p w:rsidR="00000000" w:rsidRDefault="00064464">
            <w:pPr>
              <w:pStyle w:val="TableofFigures"/>
              <w:rPr>
                <w:snapToGrid w:val="0"/>
                <w:lang w:eastAsia="en-US"/>
              </w:rPr>
            </w:pPr>
          </w:p>
        </w:tc>
      </w:tr>
      <w:tr w:rsidR="00000000">
        <w:tblPrEx>
          <w:tblCellMar>
            <w:top w:w="0" w:type="dxa"/>
            <w:bottom w:w="0" w:type="dxa"/>
          </w:tblCellMar>
        </w:tblPrEx>
        <w:trPr>
          <w:trHeight w:val="223"/>
        </w:trPr>
        <w:tc>
          <w:tcPr>
            <w:tcW w:w="3720"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Net Cash flows from financing activities</w:t>
            </w:r>
          </w:p>
        </w:tc>
        <w:tc>
          <w:tcPr>
            <w:tcW w:w="81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c>
          <w:tcPr>
            <w:tcW w:w="81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c>
          <w:tcPr>
            <w:tcW w:w="81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c>
          <w:tcPr>
            <w:tcW w:w="990" w:type="dxa"/>
            <w:tcBorders>
              <w:bottom w:val="single" w:sz="12" w:space="0" w:color="auto"/>
            </w:tcBorders>
          </w:tcPr>
          <w:p w:rsidR="00000000" w:rsidRDefault="00064464">
            <w:pPr>
              <w:pStyle w:val="TableofFigures"/>
              <w:rPr>
                <w:b/>
                <w:snapToGrid w:val="0"/>
                <w:lang w:eastAsia="en-US"/>
              </w:rPr>
            </w:pPr>
            <w:r>
              <w:rPr>
                <w:b/>
                <w:snapToGrid w:val="0"/>
                <w:lang w:eastAsia="en-US"/>
              </w:rPr>
              <w:t>..</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 w:rsidR="00000000" w:rsidRDefault="00064464">
      <w:pPr>
        <w:pStyle w:val="Heading3"/>
      </w:pPr>
      <w:r>
        <w:t>Cashflow Statement</w:t>
      </w:r>
    </w:p>
    <w:p w:rsidR="00000000" w:rsidRDefault="00064464">
      <w:r>
        <w:t>The major impacts on the movements in 1999</w:t>
      </w:r>
      <w:r>
        <w:noBreakHyphen/>
        <w:t>2000 and 2000</w:t>
      </w:r>
      <w:r>
        <w:noBreakHyphen/>
        <w:t>01 in the Con</w:t>
      </w:r>
      <w:r>
        <w:t>trolled Cash Flow Statement are the additional revenue being provided for outputs for Budget initiatives, salary increases and additional funding from the Commonwealth Government under the Australian Health Care Agreement. These variations are explained in</w:t>
      </w:r>
      <w:r>
        <w:t xml:space="preserve"> more detail in the discussion of the Operating Statement.</w:t>
      </w:r>
    </w:p>
    <w:p w:rsidR="00000000" w:rsidRDefault="00064464">
      <w:pPr>
        <w:pStyle w:val="Heading2"/>
      </w:pPr>
      <w:bookmarkStart w:id="105" w:name="_Toc481680378"/>
      <w:r>
        <w:lastRenderedPageBreak/>
        <w:t>Authority for Resources</w:t>
      </w:r>
      <w:bookmarkEnd w:id="105"/>
    </w:p>
    <w:p w:rsidR="00000000" w:rsidRDefault="00064464">
      <w:r>
        <w:t>This section shows the Parliamentary authority for the resources provided to a department for the provision of outputs, increases in the net asset base or payments made on b</w:t>
      </w:r>
      <w:r>
        <w:t>ehalf of the State.</w:t>
      </w:r>
    </w:p>
    <w:p w:rsidR="00000000" w:rsidRDefault="00064464">
      <w:pPr>
        <w:pStyle w:val="Tableheading"/>
      </w:pPr>
      <w:r>
        <w:t>Table 2.2.5: Authority for Resources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20"/>
        <w:gridCol w:w="810"/>
        <w:gridCol w:w="810"/>
        <w:gridCol w:w="810"/>
        <w:gridCol w:w="990"/>
      </w:tblGrid>
      <w:tr w:rsidR="00000000">
        <w:tblPrEx>
          <w:tblCellMar>
            <w:top w:w="0" w:type="dxa"/>
            <w:bottom w:w="0" w:type="dxa"/>
          </w:tblCellMar>
        </w:tblPrEx>
        <w:trPr>
          <w:trHeight w:val="240"/>
        </w:trPr>
        <w:tc>
          <w:tcPr>
            <w:tcW w:w="3720" w:type="dxa"/>
            <w:tcBorders>
              <w:top w:val="single" w:sz="6" w:space="0" w:color="auto"/>
            </w:tcBorders>
          </w:tcPr>
          <w:p w:rsidR="00000000" w:rsidRDefault="00064464">
            <w:pPr>
              <w:pStyle w:val="Tabletext"/>
              <w:rPr>
                <w:snapToGrid w:val="0"/>
                <w:lang w:eastAsia="en-US"/>
              </w:rPr>
            </w:pP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0"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Variation</w:t>
            </w:r>
            <w:r>
              <w:rPr>
                <w:i/>
                <w:snapToGrid w:val="0"/>
                <w:vertAlign w:val="superscript"/>
                <w:lang w:eastAsia="en-US"/>
              </w:rPr>
              <w:t xml:space="preserve"> (a)</w:t>
            </w:r>
          </w:p>
        </w:tc>
      </w:tr>
      <w:tr w:rsidR="00000000">
        <w:tblPrEx>
          <w:tblCellMar>
            <w:top w:w="0" w:type="dxa"/>
            <w:bottom w:w="0" w:type="dxa"/>
          </w:tblCellMar>
        </w:tblPrEx>
        <w:trPr>
          <w:trHeight w:val="240"/>
        </w:trPr>
        <w:tc>
          <w:tcPr>
            <w:tcW w:w="3720" w:type="dxa"/>
            <w:tcBorders>
              <w:bottom w:val="single" w:sz="6" w:space="0" w:color="auto"/>
            </w:tcBorders>
          </w:tcPr>
          <w:p w:rsidR="00000000" w:rsidRDefault="00064464">
            <w:pPr>
              <w:pStyle w:val="Tabletext"/>
              <w:rPr>
                <w:snapToGrid w:val="0"/>
                <w:lang w:eastAsia="en-US"/>
              </w:rPr>
            </w:pP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40"/>
        </w:trPr>
        <w:tc>
          <w:tcPr>
            <w:tcW w:w="3720" w:type="dxa"/>
          </w:tcPr>
          <w:p w:rsidR="00000000" w:rsidRDefault="00064464">
            <w:pPr>
              <w:pStyle w:val="Tabletext"/>
              <w:rPr>
                <w:i/>
                <w:snapToGrid w:val="0"/>
                <w:vertAlign w:val="superscript"/>
                <w:lang w:eastAsia="en-US"/>
              </w:rPr>
            </w:pPr>
            <w:r>
              <w:rPr>
                <w:snapToGrid w:val="0"/>
                <w:lang w:eastAsia="en-US"/>
              </w:rPr>
              <w:t xml:space="preserve">Annual appropriations </w:t>
            </w:r>
            <w:r>
              <w:rPr>
                <w:i/>
                <w:snapToGrid w:val="0"/>
                <w:vertAlign w:val="superscript"/>
                <w:lang w:eastAsia="en-US"/>
              </w:rPr>
              <w:t>(b)</w:t>
            </w:r>
          </w:p>
        </w:tc>
        <w:tc>
          <w:tcPr>
            <w:tcW w:w="810" w:type="dxa"/>
          </w:tcPr>
          <w:p w:rsidR="00000000" w:rsidRDefault="00064464">
            <w:pPr>
              <w:pStyle w:val="TableofFigures"/>
              <w:rPr>
                <w:snapToGrid w:val="0"/>
                <w:lang w:eastAsia="en-US"/>
              </w:rPr>
            </w:pPr>
            <w:r>
              <w:rPr>
                <w:snapToGrid w:val="0"/>
                <w:lang w:eastAsia="en-US"/>
              </w:rPr>
              <w:t>4 315.7</w:t>
            </w:r>
          </w:p>
        </w:tc>
        <w:tc>
          <w:tcPr>
            <w:tcW w:w="810" w:type="dxa"/>
          </w:tcPr>
          <w:p w:rsidR="00000000" w:rsidRDefault="00064464">
            <w:pPr>
              <w:pStyle w:val="TableofFigures"/>
              <w:rPr>
                <w:snapToGrid w:val="0"/>
                <w:lang w:eastAsia="en-US"/>
              </w:rPr>
            </w:pPr>
            <w:r>
              <w:rPr>
                <w:snapToGrid w:val="0"/>
                <w:lang w:eastAsia="en-US"/>
              </w:rPr>
              <w:t>4 339.6</w:t>
            </w:r>
          </w:p>
        </w:tc>
        <w:tc>
          <w:tcPr>
            <w:tcW w:w="810" w:type="dxa"/>
          </w:tcPr>
          <w:p w:rsidR="00000000" w:rsidRDefault="00064464">
            <w:pPr>
              <w:pStyle w:val="TableofFigures"/>
              <w:rPr>
                <w:snapToGrid w:val="0"/>
                <w:lang w:eastAsia="en-US"/>
              </w:rPr>
            </w:pPr>
            <w:r>
              <w:rPr>
                <w:snapToGrid w:val="0"/>
                <w:lang w:eastAsia="en-US"/>
              </w:rPr>
              <w:t>4 971.2</w:t>
            </w:r>
          </w:p>
        </w:tc>
        <w:tc>
          <w:tcPr>
            <w:tcW w:w="990" w:type="dxa"/>
          </w:tcPr>
          <w:p w:rsidR="00000000" w:rsidRDefault="00064464">
            <w:pPr>
              <w:pStyle w:val="TableofFigures"/>
              <w:rPr>
                <w:snapToGrid w:val="0"/>
                <w:lang w:eastAsia="en-US"/>
              </w:rPr>
            </w:pPr>
            <w:r>
              <w:rPr>
                <w:snapToGrid w:val="0"/>
                <w:lang w:eastAsia="en-US"/>
              </w:rPr>
              <w:t xml:space="preserve"> 15.2</w:t>
            </w:r>
          </w:p>
        </w:tc>
      </w:tr>
      <w:tr w:rsidR="00000000">
        <w:tblPrEx>
          <w:tblCellMar>
            <w:top w:w="0" w:type="dxa"/>
            <w:bottom w:w="0" w:type="dxa"/>
          </w:tblCellMar>
        </w:tblPrEx>
        <w:trPr>
          <w:trHeight w:val="240"/>
        </w:trPr>
        <w:tc>
          <w:tcPr>
            <w:tcW w:w="3720" w:type="dxa"/>
          </w:tcPr>
          <w:p w:rsidR="00000000" w:rsidRDefault="00064464">
            <w:pPr>
              <w:pStyle w:val="Tabletext"/>
              <w:rPr>
                <w:snapToGrid w:val="0"/>
                <w:lang w:eastAsia="en-US"/>
              </w:rPr>
            </w:pPr>
            <w:r>
              <w:rPr>
                <w:snapToGrid w:val="0"/>
                <w:lang w:eastAsia="en-US"/>
              </w:rPr>
              <w:t>Receipts credited to appropriations</w:t>
            </w:r>
          </w:p>
        </w:tc>
        <w:tc>
          <w:tcPr>
            <w:tcW w:w="810" w:type="dxa"/>
          </w:tcPr>
          <w:p w:rsidR="00000000" w:rsidRDefault="00064464">
            <w:pPr>
              <w:pStyle w:val="TableofFigures"/>
              <w:rPr>
                <w:snapToGrid w:val="0"/>
                <w:lang w:eastAsia="en-US"/>
              </w:rPr>
            </w:pPr>
            <w:r>
              <w:rPr>
                <w:snapToGrid w:val="0"/>
                <w:lang w:eastAsia="en-US"/>
              </w:rPr>
              <w:t xml:space="preserve"> 793.1</w:t>
            </w:r>
          </w:p>
        </w:tc>
        <w:tc>
          <w:tcPr>
            <w:tcW w:w="810" w:type="dxa"/>
          </w:tcPr>
          <w:p w:rsidR="00000000" w:rsidRDefault="00064464">
            <w:pPr>
              <w:pStyle w:val="TableofFigures"/>
              <w:rPr>
                <w:snapToGrid w:val="0"/>
                <w:lang w:eastAsia="en-US"/>
              </w:rPr>
            </w:pPr>
            <w:r>
              <w:rPr>
                <w:snapToGrid w:val="0"/>
                <w:lang w:eastAsia="en-US"/>
              </w:rPr>
              <w:t xml:space="preserve"> 784.0</w:t>
            </w:r>
          </w:p>
        </w:tc>
        <w:tc>
          <w:tcPr>
            <w:tcW w:w="810" w:type="dxa"/>
          </w:tcPr>
          <w:p w:rsidR="00000000" w:rsidRDefault="00064464">
            <w:pPr>
              <w:pStyle w:val="TableofFigures"/>
              <w:rPr>
                <w:snapToGrid w:val="0"/>
                <w:lang w:eastAsia="en-US"/>
              </w:rPr>
            </w:pPr>
            <w:r>
              <w:rPr>
                <w:snapToGrid w:val="0"/>
                <w:lang w:eastAsia="en-US"/>
              </w:rPr>
              <w:t xml:space="preserve"> 824.9</w:t>
            </w:r>
          </w:p>
        </w:tc>
        <w:tc>
          <w:tcPr>
            <w:tcW w:w="990" w:type="dxa"/>
          </w:tcPr>
          <w:p w:rsidR="00000000" w:rsidRDefault="00064464">
            <w:pPr>
              <w:pStyle w:val="TableofFigures"/>
              <w:rPr>
                <w:snapToGrid w:val="0"/>
                <w:lang w:eastAsia="en-US"/>
              </w:rPr>
            </w:pPr>
            <w:r>
              <w:rPr>
                <w:snapToGrid w:val="0"/>
                <w:lang w:eastAsia="en-US"/>
              </w:rPr>
              <w:t xml:space="preserve"> 4.0</w:t>
            </w:r>
          </w:p>
        </w:tc>
      </w:tr>
      <w:tr w:rsidR="00000000">
        <w:tblPrEx>
          <w:tblCellMar>
            <w:top w:w="0" w:type="dxa"/>
            <w:bottom w:w="0" w:type="dxa"/>
          </w:tblCellMar>
        </w:tblPrEx>
        <w:trPr>
          <w:trHeight w:val="240"/>
        </w:trPr>
        <w:tc>
          <w:tcPr>
            <w:tcW w:w="3720" w:type="dxa"/>
          </w:tcPr>
          <w:p w:rsidR="00000000" w:rsidRDefault="00064464">
            <w:pPr>
              <w:pStyle w:val="Tabletext"/>
              <w:rPr>
                <w:snapToGrid w:val="0"/>
                <w:lang w:eastAsia="en-US"/>
              </w:rPr>
            </w:pPr>
            <w:r>
              <w:rPr>
                <w:snapToGrid w:val="0"/>
                <w:lang w:eastAsia="en-US"/>
              </w:rPr>
              <w:t>U</w:t>
            </w:r>
            <w:r>
              <w:rPr>
                <w:snapToGrid w:val="0"/>
                <w:lang w:eastAsia="en-US"/>
              </w:rPr>
              <w:t>napplied previous years appropriation</w:t>
            </w:r>
          </w:p>
        </w:tc>
        <w:tc>
          <w:tcPr>
            <w:tcW w:w="810" w:type="dxa"/>
          </w:tcPr>
          <w:p w:rsidR="00000000" w:rsidRDefault="00064464">
            <w:pPr>
              <w:pStyle w:val="TableofFigures"/>
              <w:rPr>
                <w:snapToGrid w:val="0"/>
                <w:lang w:eastAsia="en-US"/>
              </w:rPr>
            </w:pPr>
            <w:r>
              <w:rPr>
                <w:snapToGrid w:val="0"/>
                <w:lang w:eastAsia="en-US"/>
              </w:rPr>
              <w:t xml:space="preserve"> 48.0</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 xml:space="preserve"> 40.0</w:t>
            </w:r>
          </w:p>
        </w:tc>
        <w:tc>
          <w:tcPr>
            <w:tcW w:w="990" w:type="dxa"/>
          </w:tcPr>
          <w:p w:rsidR="00000000" w:rsidRDefault="00064464">
            <w:pPr>
              <w:pStyle w:val="TableofFigures"/>
              <w:rPr>
                <w:snapToGrid w:val="0"/>
                <w:lang w:eastAsia="en-US"/>
              </w:rPr>
            </w:pPr>
            <w:r>
              <w:rPr>
                <w:snapToGrid w:val="0"/>
                <w:lang w:eastAsia="en-US"/>
              </w:rPr>
              <w:noBreakHyphen/>
              <w:t xml:space="preserve"> 16.7</w:t>
            </w:r>
          </w:p>
        </w:tc>
      </w:tr>
      <w:tr w:rsidR="00000000">
        <w:tblPrEx>
          <w:tblCellMar>
            <w:top w:w="0" w:type="dxa"/>
            <w:bottom w:w="0" w:type="dxa"/>
          </w:tblCellMar>
        </w:tblPrEx>
        <w:trPr>
          <w:trHeight w:val="240"/>
        </w:trPr>
        <w:tc>
          <w:tcPr>
            <w:tcW w:w="3720" w:type="dxa"/>
          </w:tcPr>
          <w:p w:rsidR="00000000" w:rsidRDefault="00064464">
            <w:pPr>
              <w:pStyle w:val="Tabletext"/>
              <w:rPr>
                <w:snapToGrid w:val="0"/>
                <w:lang w:eastAsia="en-US"/>
              </w:rPr>
            </w:pPr>
            <w:r>
              <w:rPr>
                <w:snapToGrid w:val="0"/>
                <w:lang w:eastAsia="en-US"/>
              </w:rPr>
              <w:t xml:space="preserve">Accumulated surplus </w:t>
            </w:r>
            <w:r>
              <w:rPr>
                <w:snapToGrid w:val="0"/>
                <w:lang w:eastAsia="en-US"/>
              </w:rPr>
              <w:noBreakHyphen/>
              <w:t xml:space="preserve"> previously applied appropriation</w:t>
            </w:r>
          </w:p>
        </w:tc>
        <w:tc>
          <w:tcPr>
            <w:tcW w:w="810"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10" w:type="dxa"/>
            <w:tcBorders>
              <w:bottom w:val="single" w:sz="6" w:space="0" w:color="auto"/>
            </w:tcBorders>
          </w:tcPr>
          <w:p w:rsidR="00000000" w:rsidRDefault="00064464">
            <w:pPr>
              <w:pStyle w:val="TableofFigures"/>
              <w:rPr>
                <w:snapToGrid w:val="0"/>
                <w:lang w:eastAsia="en-US"/>
              </w:rPr>
            </w:pPr>
            <w:r>
              <w:rPr>
                <w:snapToGrid w:val="0"/>
                <w:lang w:eastAsia="en-US"/>
              </w:rPr>
              <w:t xml:space="preserve"> 24.3</w:t>
            </w:r>
          </w:p>
        </w:tc>
        <w:tc>
          <w:tcPr>
            <w:tcW w:w="810" w:type="dxa"/>
            <w:tcBorders>
              <w:bottom w:val="single" w:sz="6" w:space="0" w:color="auto"/>
            </w:tcBorders>
          </w:tcPr>
          <w:p w:rsidR="00000000" w:rsidRDefault="00064464">
            <w:pPr>
              <w:pStyle w:val="TableofFigures"/>
              <w:rPr>
                <w:snapToGrid w:val="0"/>
                <w:lang w:eastAsia="en-US"/>
              </w:rPr>
            </w:pPr>
            <w:r>
              <w:rPr>
                <w:snapToGrid w:val="0"/>
                <w:lang w:eastAsia="en-US"/>
              </w:rPr>
              <w:t xml:space="preserve"> 60.0</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20" w:type="dxa"/>
          </w:tcPr>
          <w:p w:rsidR="00000000" w:rsidRDefault="00064464">
            <w:pPr>
              <w:pStyle w:val="Tabletext"/>
              <w:rPr>
                <w:b/>
                <w:snapToGrid w:val="0"/>
                <w:lang w:eastAsia="en-US"/>
              </w:rPr>
            </w:pPr>
            <w:r>
              <w:rPr>
                <w:b/>
                <w:snapToGrid w:val="0"/>
                <w:lang w:eastAsia="en-US"/>
              </w:rPr>
              <w:t>Gross Annual appropriation</w:t>
            </w:r>
          </w:p>
        </w:tc>
        <w:tc>
          <w:tcPr>
            <w:tcW w:w="810" w:type="dxa"/>
          </w:tcPr>
          <w:p w:rsidR="00000000" w:rsidRDefault="00064464">
            <w:pPr>
              <w:pStyle w:val="TableofFigures"/>
              <w:rPr>
                <w:b/>
                <w:snapToGrid w:val="0"/>
                <w:lang w:eastAsia="en-US"/>
              </w:rPr>
            </w:pPr>
            <w:r>
              <w:rPr>
                <w:b/>
                <w:snapToGrid w:val="0"/>
                <w:lang w:eastAsia="en-US"/>
              </w:rPr>
              <w:t>5 156.7</w:t>
            </w:r>
          </w:p>
        </w:tc>
        <w:tc>
          <w:tcPr>
            <w:tcW w:w="810" w:type="dxa"/>
          </w:tcPr>
          <w:p w:rsidR="00000000" w:rsidRDefault="00064464">
            <w:pPr>
              <w:pStyle w:val="TableofFigures"/>
              <w:rPr>
                <w:b/>
                <w:snapToGrid w:val="0"/>
                <w:lang w:eastAsia="en-US"/>
              </w:rPr>
            </w:pPr>
            <w:r>
              <w:rPr>
                <w:b/>
                <w:snapToGrid w:val="0"/>
                <w:lang w:eastAsia="en-US"/>
              </w:rPr>
              <w:t>5 147.9</w:t>
            </w:r>
          </w:p>
        </w:tc>
        <w:tc>
          <w:tcPr>
            <w:tcW w:w="810" w:type="dxa"/>
          </w:tcPr>
          <w:p w:rsidR="00000000" w:rsidRDefault="00064464">
            <w:pPr>
              <w:pStyle w:val="TableofFigures"/>
              <w:rPr>
                <w:b/>
                <w:snapToGrid w:val="0"/>
                <w:lang w:eastAsia="en-US"/>
              </w:rPr>
            </w:pPr>
            <w:r>
              <w:rPr>
                <w:b/>
                <w:snapToGrid w:val="0"/>
                <w:lang w:eastAsia="en-US"/>
              </w:rPr>
              <w:t>5 896.1</w:t>
            </w:r>
          </w:p>
        </w:tc>
        <w:tc>
          <w:tcPr>
            <w:tcW w:w="990" w:type="dxa"/>
          </w:tcPr>
          <w:p w:rsidR="00000000" w:rsidRDefault="00064464">
            <w:pPr>
              <w:pStyle w:val="TableofFigures"/>
              <w:rPr>
                <w:b/>
                <w:snapToGrid w:val="0"/>
                <w:lang w:eastAsia="en-US"/>
              </w:rPr>
            </w:pPr>
            <w:r>
              <w:rPr>
                <w:b/>
                <w:snapToGrid w:val="0"/>
                <w:lang w:eastAsia="en-US"/>
              </w:rPr>
              <w:t xml:space="preserve"> 14.3</w:t>
            </w:r>
          </w:p>
        </w:tc>
      </w:tr>
      <w:tr w:rsidR="00000000">
        <w:tblPrEx>
          <w:tblCellMar>
            <w:top w:w="0" w:type="dxa"/>
            <w:bottom w:w="0" w:type="dxa"/>
          </w:tblCellMar>
        </w:tblPrEx>
        <w:trPr>
          <w:trHeight w:val="240"/>
        </w:trPr>
        <w:tc>
          <w:tcPr>
            <w:tcW w:w="3720" w:type="dxa"/>
          </w:tcPr>
          <w:p w:rsidR="00000000" w:rsidRDefault="00064464">
            <w:pPr>
              <w:pStyle w:val="Tabletext"/>
              <w:rPr>
                <w:snapToGrid w:val="0"/>
                <w:lang w:eastAsia="en-US"/>
              </w:rPr>
            </w:pPr>
            <w:r>
              <w:rPr>
                <w:snapToGrid w:val="0"/>
                <w:lang w:eastAsia="en-US"/>
              </w:rPr>
              <w:t>Special appropriations</w:t>
            </w:r>
          </w:p>
        </w:tc>
        <w:tc>
          <w:tcPr>
            <w:tcW w:w="810" w:type="dxa"/>
          </w:tcPr>
          <w:p w:rsidR="00000000" w:rsidRDefault="00064464">
            <w:pPr>
              <w:pStyle w:val="TableofFigures"/>
              <w:rPr>
                <w:snapToGrid w:val="0"/>
                <w:lang w:eastAsia="en-US"/>
              </w:rPr>
            </w:pPr>
            <w:r>
              <w:rPr>
                <w:snapToGrid w:val="0"/>
                <w:lang w:eastAsia="en-US"/>
              </w:rPr>
              <w:t>1 143.5</w:t>
            </w:r>
          </w:p>
        </w:tc>
        <w:tc>
          <w:tcPr>
            <w:tcW w:w="810" w:type="dxa"/>
          </w:tcPr>
          <w:p w:rsidR="00000000" w:rsidRDefault="00064464">
            <w:pPr>
              <w:pStyle w:val="TableofFigures"/>
              <w:rPr>
                <w:snapToGrid w:val="0"/>
                <w:lang w:eastAsia="en-US"/>
              </w:rPr>
            </w:pPr>
            <w:r>
              <w:rPr>
                <w:snapToGrid w:val="0"/>
                <w:lang w:eastAsia="en-US"/>
              </w:rPr>
              <w:t>1 226.2</w:t>
            </w:r>
          </w:p>
        </w:tc>
        <w:tc>
          <w:tcPr>
            <w:tcW w:w="810" w:type="dxa"/>
          </w:tcPr>
          <w:p w:rsidR="00000000" w:rsidRDefault="00064464">
            <w:pPr>
              <w:pStyle w:val="TableofFigures"/>
              <w:rPr>
                <w:snapToGrid w:val="0"/>
                <w:lang w:eastAsia="en-US"/>
              </w:rPr>
            </w:pPr>
            <w:r>
              <w:rPr>
                <w:snapToGrid w:val="0"/>
                <w:lang w:eastAsia="en-US"/>
              </w:rPr>
              <w:t xml:space="preserve"> 979.5</w:t>
            </w:r>
          </w:p>
        </w:tc>
        <w:tc>
          <w:tcPr>
            <w:tcW w:w="990" w:type="dxa"/>
          </w:tcPr>
          <w:p w:rsidR="00000000" w:rsidRDefault="00064464">
            <w:pPr>
              <w:pStyle w:val="TableofFigures"/>
              <w:rPr>
                <w:snapToGrid w:val="0"/>
                <w:lang w:eastAsia="en-US"/>
              </w:rPr>
            </w:pPr>
            <w:r>
              <w:rPr>
                <w:snapToGrid w:val="0"/>
                <w:lang w:eastAsia="en-US"/>
              </w:rPr>
              <w:noBreakHyphen/>
              <w:t xml:space="preserve"> 14.3</w:t>
            </w:r>
          </w:p>
        </w:tc>
      </w:tr>
      <w:tr w:rsidR="00000000">
        <w:tblPrEx>
          <w:tblCellMar>
            <w:top w:w="0" w:type="dxa"/>
            <w:bottom w:w="0" w:type="dxa"/>
          </w:tblCellMar>
        </w:tblPrEx>
        <w:trPr>
          <w:trHeight w:val="240"/>
        </w:trPr>
        <w:tc>
          <w:tcPr>
            <w:tcW w:w="3720" w:type="dxa"/>
          </w:tcPr>
          <w:p w:rsidR="00000000" w:rsidRDefault="00064464">
            <w:pPr>
              <w:pStyle w:val="Tabletext"/>
              <w:rPr>
                <w:snapToGrid w:val="0"/>
                <w:lang w:eastAsia="en-US"/>
              </w:rPr>
            </w:pPr>
            <w:r>
              <w:rPr>
                <w:snapToGrid w:val="0"/>
                <w:lang w:eastAsia="en-US"/>
              </w:rPr>
              <w:t>Trust fun</w:t>
            </w:r>
            <w:r>
              <w:rPr>
                <w:snapToGrid w:val="0"/>
                <w:lang w:eastAsia="en-US"/>
              </w:rPr>
              <w:t>ds</w:t>
            </w:r>
          </w:p>
        </w:tc>
        <w:tc>
          <w:tcPr>
            <w:tcW w:w="810" w:type="dxa"/>
          </w:tcPr>
          <w:p w:rsidR="00000000" w:rsidRDefault="00064464">
            <w:pPr>
              <w:pStyle w:val="TableofFigures"/>
              <w:rPr>
                <w:snapToGrid w:val="0"/>
                <w:lang w:eastAsia="en-US"/>
              </w:rPr>
            </w:pPr>
            <w:r>
              <w:rPr>
                <w:snapToGrid w:val="0"/>
                <w:lang w:eastAsia="en-US"/>
              </w:rPr>
              <w:t xml:space="preserve"> 25.8</w:t>
            </w:r>
          </w:p>
        </w:tc>
        <w:tc>
          <w:tcPr>
            <w:tcW w:w="810" w:type="dxa"/>
          </w:tcPr>
          <w:p w:rsidR="00000000" w:rsidRDefault="00064464">
            <w:pPr>
              <w:pStyle w:val="TableofFigures"/>
              <w:rPr>
                <w:snapToGrid w:val="0"/>
                <w:lang w:eastAsia="en-US"/>
              </w:rPr>
            </w:pPr>
            <w:r>
              <w:rPr>
                <w:snapToGrid w:val="0"/>
                <w:lang w:eastAsia="en-US"/>
              </w:rPr>
              <w:t xml:space="preserve"> 31.6</w:t>
            </w:r>
          </w:p>
        </w:tc>
        <w:tc>
          <w:tcPr>
            <w:tcW w:w="810" w:type="dxa"/>
          </w:tcPr>
          <w:p w:rsidR="00000000" w:rsidRDefault="00064464">
            <w:pPr>
              <w:pStyle w:val="TableofFigures"/>
              <w:rPr>
                <w:snapToGrid w:val="0"/>
                <w:lang w:eastAsia="en-US"/>
              </w:rPr>
            </w:pPr>
            <w:r>
              <w:rPr>
                <w:snapToGrid w:val="0"/>
                <w:lang w:eastAsia="en-US"/>
              </w:rPr>
              <w:t xml:space="preserve"> 28.8</w:t>
            </w:r>
          </w:p>
        </w:tc>
        <w:tc>
          <w:tcPr>
            <w:tcW w:w="990" w:type="dxa"/>
          </w:tcPr>
          <w:p w:rsidR="00000000" w:rsidRDefault="00064464">
            <w:pPr>
              <w:pStyle w:val="TableofFigures"/>
              <w:rPr>
                <w:snapToGrid w:val="0"/>
                <w:lang w:eastAsia="en-US"/>
              </w:rPr>
            </w:pPr>
            <w:r>
              <w:rPr>
                <w:snapToGrid w:val="0"/>
                <w:lang w:eastAsia="en-US"/>
              </w:rPr>
              <w:t xml:space="preserve"> 11.6</w:t>
            </w:r>
          </w:p>
        </w:tc>
      </w:tr>
      <w:tr w:rsidR="00000000">
        <w:tblPrEx>
          <w:tblCellMar>
            <w:top w:w="0" w:type="dxa"/>
            <w:bottom w:w="0" w:type="dxa"/>
          </w:tblCellMar>
        </w:tblPrEx>
        <w:trPr>
          <w:trHeight w:val="240"/>
        </w:trPr>
        <w:tc>
          <w:tcPr>
            <w:tcW w:w="3720" w:type="dxa"/>
          </w:tcPr>
          <w:p w:rsidR="00000000" w:rsidRDefault="00064464">
            <w:pPr>
              <w:pStyle w:val="Tabletext"/>
              <w:rPr>
                <w:snapToGrid w:val="0"/>
                <w:lang w:eastAsia="en-US"/>
              </w:rPr>
            </w:pPr>
            <w:r>
              <w:rPr>
                <w:snapToGrid w:val="0"/>
                <w:lang w:eastAsia="en-US"/>
              </w:rPr>
              <w:t>Non public account and other sources</w:t>
            </w:r>
          </w:p>
        </w:tc>
        <w:tc>
          <w:tcPr>
            <w:tcW w:w="810" w:type="dxa"/>
            <w:tcBorders>
              <w:bottom w:val="single" w:sz="6" w:space="0" w:color="auto"/>
            </w:tcBorders>
          </w:tcPr>
          <w:p w:rsidR="00000000" w:rsidRDefault="00064464">
            <w:pPr>
              <w:pStyle w:val="TableofFigures"/>
              <w:rPr>
                <w:snapToGrid w:val="0"/>
                <w:lang w:eastAsia="en-US"/>
              </w:rPr>
            </w:pPr>
            <w:r>
              <w:rPr>
                <w:snapToGrid w:val="0"/>
                <w:lang w:eastAsia="en-US"/>
              </w:rPr>
              <w:t xml:space="preserve"> 762.6</w:t>
            </w:r>
          </w:p>
        </w:tc>
        <w:tc>
          <w:tcPr>
            <w:tcW w:w="810" w:type="dxa"/>
            <w:tcBorders>
              <w:bottom w:val="single" w:sz="6" w:space="0" w:color="auto"/>
            </w:tcBorders>
          </w:tcPr>
          <w:p w:rsidR="00000000" w:rsidRDefault="00064464">
            <w:pPr>
              <w:pStyle w:val="TableofFigures"/>
              <w:rPr>
                <w:snapToGrid w:val="0"/>
                <w:lang w:eastAsia="en-US"/>
              </w:rPr>
            </w:pPr>
            <w:r>
              <w:rPr>
                <w:snapToGrid w:val="0"/>
                <w:lang w:eastAsia="en-US"/>
              </w:rPr>
              <w:t xml:space="preserve"> 762.6</w:t>
            </w:r>
          </w:p>
        </w:tc>
        <w:tc>
          <w:tcPr>
            <w:tcW w:w="810" w:type="dxa"/>
            <w:tcBorders>
              <w:bottom w:val="single" w:sz="6" w:space="0" w:color="auto"/>
            </w:tcBorders>
          </w:tcPr>
          <w:p w:rsidR="00000000" w:rsidRDefault="00064464">
            <w:pPr>
              <w:pStyle w:val="TableofFigures"/>
              <w:rPr>
                <w:snapToGrid w:val="0"/>
                <w:lang w:eastAsia="en-US"/>
              </w:rPr>
            </w:pPr>
            <w:r>
              <w:rPr>
                <w:snapToGrid w:val="0"/>
                <w:lang w:eastAsia="en-US"/>
              </w:rPr>
              <w:t xml:space="preserve"> 761.9</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noBreakHyphen/>
              <w:t xml:space="preserve"> 0.1</w:t>
            </w:r>
          </w:p>
        </w:tc>
      </w:tr>
      <w:tr w:rsidR="00000000">
        <w:tblPrEx>
          <w:tblCellMar>
            <w:top w:w="0" w:type="dxa"/>
            <w:bottom w:w="0" w:type="dxa"/>
          </w:tblCellMar>
        </w:tblPrEx>
        <w:trPr>
          <w:trHeight w:val="240"/>
        </w:trPr>
        <w:tc>
          <w:tcPr>
            <w:tcW w:w="3720" w:type="dxa"/>
            <w:tcBorders>
              <w:bottom w:val="single" w:sz="12" w:space="0" w:color="auto"/>
            </w:tcBorders>
          </w:tcPr>
          <w:p w:rsidR="00000000" w:rsidRDefault="00064464">
            <w:pPr>
              <w:pStyle w:val="Tabletext"/>
              <w:rPr>
                <w:b/>
                <w:snapToGrid w:val="0"/>
                <w:lang w:eastAsia="en-US"/>
              </w:rPr>
            </w:pPr>
            <w:r>
              <w:rPr>
                <w:b/>
                <w:snapToGrid w:val="0"/>
                <w:lang w:eastAsia="en-US"/>
              </w:rPr>
              <w:t>Total Authority</w:t>
            </w:r>
          </w:p>
        </w:tc>
        <w:tc>
          <w:tcPr>
            <w:tcW w:w="810" w:type="dxa"/>
            <w:tcBorders>
              <w:bottom w:val="single" w:sz="12" w:space="0" w:color="auto"/>
            </w:tcBorders>
          </w:tcPr>
          <w:p w:rsidR="00000000" w:rsidRDefault="00064464">
            <w:pPr>
              <w:pStyle w:val="TableofFigures"/>
              <w:rPr>
                <w:b/>
                <w:snapToGrid w:val="0"/>
                <w:lang w:eastAsia="en-US"/>
              </w:rPr>
            </w:pPr>
            <w:r>
              <w:rPr>
                <w:b/>
                <w:snapToGrid w:val="0"/>
                <w:lang w:eastAsia="en-US"/>
              </w:rPr>
              <w:t>7 088.7</w:t>
            </w:r>
          </w:p>
        </w:tc>
        <w:tc>
          <w:tcPr>
            <w:tcW w:w="810" w:type="dxa"/>
            <w:tcBorders>
              <w:bottom w:val="single" w:sz="12" w:space="0" w:color="auto"/>
            </w:tcBorders>
          </w:tcPr>
          <w:p w:rsidR="00000000" w:rsidRDefault="00064464">
            <w:pPr>
              <w:pStyle w:val="TableofFigures"/>
              <w:rPr>
                <w:b/>
                <w:snapToGrid w:val="0"/>
                <w:lang w:eastAsia="en-US"/>
              </w:rPr>
            </w:pPr>
            <w:r>
              <w:rPr>
                <w:b/>
                <w:snapToGrid w:val="0"/>
                <w:lang w:eastAsia="en-US"/>
              </w:rPr>
              <w:t>7 168.3</w:t>
            </w:r>
          </w:p>
        </w:tc>
        <w:tc>
          <w:tcPr>
            <w:tcW w:w="810" w:type="dxa"/>
            <w:tcBorders>
              <w:bottom w:val="single" w:sz="12" w:space="0" w:color="auto"/>
            </w:tcBorders>
          </w:tcPr>
          <w:p w:rsidR="00000000" w:rsidRDefault="00064464">
            <w:pPr>
              <w:pStyle w:val="TableofFigures"/>
              <w:rPr>
                <w:b/>
                <w:snapToGrid w:val="0"/>
                <w:lang w:eastAsia="en-US"/>
              </w:rPr>
            </w:pPr>
            <w:r>
              <w:rPr>
                <w:b/>
                <w:snapToGrid w:val="0"/>
                <w:lang w:eastAsia="en-US"/>
              </w:rPr>
              <w:t>7 666.3</w:t>
            </w:r>
          </w:p>
        </w:tc>
        <w:tc>
          <w:tcPr>
            <w:tcW w:w="99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8.1</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 xml:space="preserve">For </w:t>
      </w:r>
      <w:r>
        <w:t>1999</w:t>
      </w:r>
      <w:r>
        <w:noBreakHyphen/>
        <w:t>00 Revised, includes the impact of approved Treasurer’s Advances.</w:t>
      </w:r>
    </w:p>
    <w:p w:rsidR="00000000" w:rsidRDefault="00064464">
      <w:r>
        <w:br w:type="page"/>
      </w:r>
    </w:p>
    <w:p w:rsidR="00000000" w:rsidRDefault="00064464">
      <w:pPr>
        <w:sectPr w:rsidR="00000000">
          <w:headerReference w:type="even" r:id="rId28"/>
          <w:footerReference w:type="even" r:id="rId29"/>
          <w:footerReference w:type="default" r:id="rId30"/>
          <w:type w:val="continuous"/>
          <w:pgSz w:w="11907" w:h="16840" w:code="9"/>
          <w:pgMar w:top="1440" w:right="3398" w:bottom="4075" w:left="1411" w:header="706" w:footer="4248" w:gutter="0"/>
          <w:cols w:space="720"/>
        </w:sectPr>
      </w:pPr>
    </w:p>
    <w:p w:rsidR="00000000" w:rsidRDefault="00064464">
      <w:pPr>
        <w:pStyle w:val="ChapterHeading"/>
      </w:pPr>
      <w:bookmarkStart w:id="106" w:name="_Toc481680218"/>
      <w:bookmarkStart w:id="107" w:name="_Toc481680379"/>
      <w:r>
        <w:lastRenderedPageBreak/>
        <w:t>Department of Infrastructure</w:t>
      </w:r>
      <w:bookmarkEnd w:id="106"/>
      <w:bookmarkEnd w:id="107"/>
    </w:p>
    <w:p w:rsidR="00000000" w:rsidRDefault="00064464">
      <w:pPr>
        <w:pStyle w:val="Heading1"/>
      </w:pPr>
      <w:bookmarkStart w:id="108" w:name="DOI1"/>
      <w:bookmarkStart w:id="109" w:name="_Toc481680219"/>
      <w:bookmarkStart w:id="110" w:name="_Toc481680380"/>
      <w:r>
        <w:t>Part</w:t>
      </w:r>
      <w:r>
        <w:rPr>
          <w:caps w:val="0"/>
        </w:rPr>
        <w:t xml:space="preserve"> </w:t>
      </w:r>
      <w:r>
        <w:t>1: Outlook and outputs</w:t>
      </w:r>
      <w:bookmarkEnd w:id="109"/>
      <w:bookmarkEnd w:id="110"/>
    </w:p>
    <w:p w:rsidR="00000000" w:rsidRDefault="00064464">
      <w:pPr>
        <w:pStyle w:val="Heading2"/>
      </w:pPr>
      <w:bookmarkStart w:id="111" w:name="_Toc481680381"/>
      <w:r>
        <w:t>Overview</w:t>
      </w:r>
      <w:bookmarkEnd w:id="111"/>
    </w:p>
    <w:p w:rsidR="00000000" w:rsidRDefault="00064464">
      <w:r>
        <w:t>The Department of Infrastructure’s primary aims are to:</w:t>
      </w:r>
    </w:p>
    <w:p w:rsidR="00000000" w:rsidRDefault="00064464">
      <w:pPr>
        <w:pStyle w:val="BulletText"/>
      </w:pPr>
      <w:r>
        <w:t>develop an integrated, value added approach to strategic pla</w:t>
      </w:r>
      <w:r>
        <w:t>nning across the infrastructure agencies, particularly for transport and land</w:t>
      </w:r>
      <w:r>
        <w:noBreakHyphen/>
        <w:t>use planning;</w:t>
      </w:r>
    </w:p>
    <w:p w:rsidR="00000000" w:rsidRDefault="00064464">
      <w:pPr>
        <w:pStyle w:val="BulletText"/>
      </w:pPr>
      <w:r>
        <w:t>deliver the Government’s policy objectives with respect to the key portfolio areas of planning, local government, roads, public transport and ports.</w:t>
      </w:r>
    </w:p>
    <w:p w:rsidR="00000000" w:rsidRDefault="00064464">
      <w:r>
        <w:t>Collectively, I</w:t>
      </w:r>
      <w:r>
        <w:t>nfrastructure provides integration, development, regulation and management of public transport, roads, ports, marine, land</w:t>
      </w:r>
      <w:r>
        <w:noBreakHyphen/>
        <w:t>use planning, building, and local governance. The Department supports four Ministerial portfolios of Transport, Planning, Local Gover</w:t>
      </w:r>
      <w:r>
        <w:t>nment and Ports.</w:t>
      </w:r>
    </w:p>
    <w:p w:rsidR="00000000" w:rsidRDefault="00064464">
      <w:r>
        <w:t>The core businesses of the Department are:</w:t>
      </w:r>
    </w:p>
    <w:p w:rsidR="00000000" w:rsidRDefault="00064464">
      <w:pPr>
        <w:pStyle w:val="BulletText"/>
        <w:tabs>
          <w:tab w:val="num" w:pos="360"/>
        </w:tabs>
      </w:pPr>
      <w:r>
        <w:t>Planning, heritage and building policy and operations;</w:t>
      </w:r>
    </w:p>
    <w:p w:rsidR="00000000" w:rsidRDefault="00064464">
      <w:pPr>
        <w:pStyle w:val="BulletText"/>
        <w:tabs>
          <w:tab w:val="num" w:pos="360"/>
        </w:tabs>
      </w:pPr>
      <w:r>
        <w:t>Public transport services and safety regime;</w:t>
      </w:r>
    </w:p>
    <w:p w:rsidR="00000000" w:rsidRDefault="00064464">
      <w:pPr>
        <w:pStyle w:val="BulletText"/>
        <w:tabs>
          <w:tab w:val="num" w:pos="360"/>
        </w:tabs>
      </w:pPr>
      <w:r>
        <w:t>Road development and road use services and safety;</w:t>
      </w:r>
    </w:p>
    <w:p w:rsidR="00000000" w:rsidRDefault="00064464">
      <w:pPr>
        <w:pStyle w:val="BulletText"/>
        <w:tabs>
          <w:tab w:val="num" w:pos="360"/>
        </w:tabs>
      </w:pPr>
      <w:r>
        <w:t>Services to support an effective system of lo</w:t>
      </w:r>
      <w:r>
        <w:t>cal government and best practice operations;</w:t>
      </w:r>
    </w:p>
    <w:p w:rsidR="00000000" w:rsidRDefault="00064464">
      <w:pPr>
        <w:pStyle w:val="BulletText"/>
        <w:tabs>
          <w:tab w:val="num" w:pos="360"/>
        </w:tabs>
      </w:pPr>
      <w:r>
        <w:t>Integrated strategic planning for transport, urban and regional development to support broader economic, social and environment objectives, including project development and coordination and investment evaluatio</w:t>
      </w:r>
      <w:r>
        <w:t>n services; and</w:t>
      </w:r>
    </w:p>
    <w:p w:rsidR="00000000" w:rsidRDefault="00064464">
      <w:pPr>
        <w:pStyle w:val="BulletText"/>
        <w:tabs>
          <w:tab w:val="num" w:pos="360"/>
        </w:tabs>
      </w:pPr>
      <w:r>
        <w:t>Port and marine services and regulation.</w:t>
      </w:r>
    </w:p>
    <w:p w:rsidR="00000000" w:rsidRDefault="00064464">
      <w:r>
        <w:lastRenderedPageBreak/>
        <w:t xml:space="preserve">The output group, output and related financial information for the Department of Infrastructure includes consolidated information for the following Statutory Authorities: </w:t>
      </w:r>
    </w:p>
    <w:p w:rsidR="00000000" w:rsidRDefault="00064464">
      <w:pPr>
        <w:pStyle w:val="BulletText"/>
        <w:tabs>
          <w:tab w:val="num" w:pos="360"/>
        </w:tabs>
        <w:spacing w:after="60"/>
      </w:pPr>
      <w:r>
        <w:t>Heritage Council;</w:t>
      </w:r>
    </w:p>
    <w:p w:rsidR="00000000" w:rsidRDefault="00064464">
      <w:pPr>
        <w:pStyle w:val="BulletText"/>
        <w:tabs>
          <w:tab w:val="num" w:pos="360"/>
        </w:tabs>
        <w:spacing w:after="60"/>
      </w:pPr>
      <w:r>
        <w:t>Marine Bo</w:t>
      </w:r>
      <w:r>
        <w:t>ard of Victoria;</w:t>
      </w:r>
    </w:p>
    <w:p w:rsidR="00000000" w:rsidRDefault="00064464">
      <w:pPr>
        <w:pStyle w:val="BulletText"/>
        <w:tabs>
          <w:tab w:val="num" w:pos="360"/>
        </w:tabs>
        <w:spacing w:after="60"/>
      </w:pPr>
      <w:r>
        <w:t>Melbourne City Link Authority; and</w:t>
      </w:r>
    </w:p>
    <w:p w:rsidR="00000000" w:rsidRDefault="00064464">
      <w:pPr>
        <w:pStyle w:val="BulletText"/>
        <w:tabs>
          <w:tab w:val="num" w:pos="360"/>
        </w:tabs>
      </w:pPr>
      <w:r>
        <w:t>Roads Corporation (VicRoads).</w:t>
      </w:r>
    </w:p>
    <w:p w:rsidR="00000000" w:rsidRDefault="00064464">
      <w:r>
        <w:t>Other Statutory Authorities in the Infrastructure portfolio that are non budget funded are:</w:t>
      </w:r>
    </w:p>
    <w:p w:rsidR="00000000" w:rsidRDefault="00064464">
      <w:pPr>
        <w:pStyle w:val="BulletText"/>
        <w:spacing w:after="60"/>
      </w:pPr>
      <w:r>
        <w:t>Architects Registration Board of Victoria;</w:t>
      </w:r>
    </w:p>
    <w:p w:rsidR="00000000" w:rsidRDefault="00064464">
      <w:pPr>
        <w:pStyle w:val="BulletText"/>
        <w:spacing w:after="60"/>
      </w:pPr>
      <w:r>
        <w:t>Building Control Commission;</w:t>
      </w:r>
    </w:p>
    <w:p w:rsidR="00000000" w:rsidRDefault="00064464">
      <w:pPr>
        <w:pStyle w:val="BulletText"/>
        <w:spacing w:after="60"/>
      </w:pPr>
      <w:r>
        <w:t xml:space="preserve">Melbourne </w:t>
      </w:r>
      <w:r>
        <w:t>Port Corporation (shared with the Treasurer);</w:t>
      </w:r>
    </w:p>
    <w:p w:rsidR="00000000" w:rsidRDefault="00064464">
      <w:pPr>
        <w:pStyle w:val="BulletText"/>
        <w:spacing w:after="60"/>
      </w:pPr>
      <w:r>
        <w:t>Plumbing Industry Commission;</w:t>
      </w:r>
    </w:p>
    <w:p w:rsidR="00000000" w:rsidRDefault="00064464">
      <w:pPr>
        <w:pStyle w:val="BulletText"/>
        <w:spacing w:after="60"/>
      </w:pPr>
      <w:r>
        <w:t>Urban Land Corporation;</w:t>
      </w:r>
    </w:p>
    <w:p w:rsidR="00000000" w:rsidRDefault="00064464">
      <w:pPr>
        <w:pStyle w:val="BulletText"/>
        <w:spacing w:after="60"/>
      </w:pPr>
      <w:r>
        <w:t>Victorian Channels Authority (shared with the Treasurer); and</w:t>
      </w:r>
    </w:p>
    <w:p w:rsidR="00000000" w:rsidRDefault="00064464">
      <w:pPr>
        <w:pStyle w:val="BulletText"/>
      </w:pPr>
      <w:r>
        <w:t>Victorian Rail Track Corporation (VicTrack).</w:t>
      </w:r>
    </w:p>
    <w:p w:rsidR="00000000" w:rsidRDefault="00064464">
      <w:pPr>
        <w:pStyle w:val="Heading2"/>
      </w:pPr>
      <w:bookmarkStart w:id="112" w:name="_Toc481680382"/>
      <w:r>
        <w:t>Review of 1999 – 2000</w:t>
      </w:r>
      <w:bookmarkEnd w:id="112"/>
    </w:p>
    <w:p w:rsidR="00000000" w:rsidRDefault="00064464">
      <w:r>
        <w:t>In December 1999, the Depar</w:t>
      </w:r>
      <w:r>
        <w:t>tment reviewed and aligned its outputs framework and organisation structure to more closely address the portfolio responsibilities and individual support requirements of its new Ministers. The organisation structure provides for clearer lines of accountabi</w:t>
      </w:r>
      <w:r>
        <w:t>lity, has fewer levels of management and retains the specialist agencies and further strengthens the regional services delivery model.</w:t>
      </w:r>
    </w:p>
    <w:p w:rsidR="00000000" w:rsidRDefault="00064464">
      <w:r>
        <w:t>There are five business divisions responsible for the main outputs of the Department, supported by two corporate division</w:t>
      </w:r>
      <w:r>
        <w:t>s:</w:t>
      </w:r>
    </w:p>
    <w:p w:rsidR="00000000" w:rsidRDefault="00064464">
      <w:pPr>
        <w:pStyle w:val="BulletText"/>
        <w:spacing w:after="60"/>
      </w:pPr>
      <w:r>
        <w:t>Strategic Planning;</w:t>
      </w:r>
    </w:p>
    <w:p w:rsidR="00000000" w:rsidRDefault="00064464">
      <w:pPr>
        <w:pStyle w:val="BulletText"/>
        <w:spacing w:after="60"/>
      </w:pPr>
      <w:r>
        <w:t>Planning Heritage and Building;</w:t>
      </w:r>
    </w:p>
    <w:p w:rsidR="00000000" w:rsidRDefault="00064464">
      <w:pPr>
        <w:pStyle w:val="BulletText"/>
        <w:spacing w:after="60"/>
      </w:pPr>
      <w:r>
        <w:t>Local Government;</w:t>
      </w:r>
    </w:p>
    <w:p w:rsidR="00000000" w:rsidRDefault="00064464">
      <w:pPr>
        <w:pStyle w:val="BulletText"/>
        <w:spacing w:after="60"/>
      </w:pPr>
      <w:r>
        <w:t>Public Transport;</w:t>
      </w:r>
    </w:p>
    <w:p w:rsidR="00000000" w:rsidRDefault="00064464">
      <w:pPr>
        <w:pStyle w:val="BulletText"/>
        <w:spacing w:after="60"/>
      </w:pPr>
      <w:r>
        <w:t>Ports and Marine;</w:t>
      </w:r>
    </w:p>
    <w:p w:rsidR="00000000" w:rsidRDefault="00064464">
      <w:pPr>
        <w:pStyle w:val="BulletText"/>
        <w:spacing w:after="60"/>
      </w:pPr>
      <w:r>
        <w:t>Organisational Development; and</w:t>
      </w:r>
    </w:p>
    <w:p w:rsidR="00000000" w:rsidRDefault="00064464">
      <w:pPr>
        <w:pStyle w:val="BulletText"/>
      </w:pPr>
      <w:r>
        <w:t>Corporate Finance.</w:t>
      </w:r>
    </w:p>
    <w:p w:rsidR="00000000" w:rsidRDefault="00064464">
      <w:r>
        <w:lastRenderedPageBreak/>
        <w:t>Strategies and priorities for 1999</w:t>
      </w:r>
      <w:r>
        <w:noBreakHyphen/>
        <w:t>2000 were reassessed with the change of Government in October</w:t>
      </w:r>
      <w:r>
        <w:t xml:space="preserve"> 1999. The Department has supported the Infrastructure Ministers in early implementation of policy priorities by:</w:t>
      </w:r>
    </w:p>
    <w:p w:rsidR="00000000" w:rsidRDefault="00064464">
      <w:pPr>
        <w:pStyle w:val="BulletText"/>
        <w:spacing w:after="80"/>
      </w:pPr>
      <w:r>
        <w:t xml:space="preserve">Releasing the </w:t>
      </w:r>
      <w:r>
        <w:rPr>
          <w:i/>
        </w:rPr>
        <w:t>State Planning Agenda</w:t>
      </w:r>
      <w:r>
        <w:t xml:space="preserve"> in December 1999 to address planning issues such as height controls and ministerial interventions that dem</w:t>
      </w:r>
      <w:r>
        <w:t>onstrate the ongoing commitment to ensuring transparency and accountability for the planning system;</w:t>
      </w:r>
    </w:p>
    <w:p w:rsidR="00000000" w:rsidRDefault="00064464">
      <w:pPr>
        <w:pStyle w:val="BulletText"/>
        <w:spacing w:after="80"/>
      </w:pPr>
      <w:r>
        <w:t xml:space="preserve">Releasing the </w:t>
      </w:r>
      <w:r>
        <w:rPr>
          <w:i/>
        </w:rPr>
        <w:t>Ports 2000</w:t>
      </w:r>
      <w:r>
        <w:t xml:space="preserve"> </w:t>
      </w:r>
      <w:r>
        <w:rPr>
          <w:i/>
        </w:rPr>
        <w:t xml:space="preserve">Agenda </w:t>
      </w:r>
      <w:r>
        <w:t>in February 2000, which sets the vision for working with all sectors of the industry and highlights specific actions to add</w:t>
      </w:r>
      <w:r>
        <w:t>ress planning and infrastructure priorities for ports and intermodal facilities;</w:t>
      </w:r>
    </w:p>
    <w:p w:rsidR="00000000" w:rsidRDefault="00064464">
      <w:pPr>
        <w:pStyle w:val="BulletText"/>
        <w:spacing w:after="80"/>
      </w:pPr>
      <w:r>
        <w:t>Enhancing communication channels with local government and replacing compulsory competitive tendering with best value principles;</w:t>
      </w:r>
    </w:p>
    <w:p w:rsidR="00000000" w:rsidRDefault="00064464">
      <w:pPr>
        <w:pStyle w:val="BulletText"/>
      </w:pPr>
      <w:r>
        <w:t>Commencing early scoping and feasibility work</w:t>
      </w:r>
      <w:r>
        <w:t xml:space="preserve"> for </w:t>
      </w:r>
      <w:r>
        <w:rPr>
          <w:i/>
        </w:rPr>
        <w:t>Linking Victoria</w:t>
      </w:r>
      <w:r>
        <w:t xml:space="preserve"> transport infrastructure projects.</w:t>
      </w:r>
    </w:p>
    <w:p w:rsidR="00000000" w:rsidRDefault="00064464">
      <w:r>
        <w:t xml:space="preserve">The franchising process for the public transport system </w:t>
      </w:r>
      <w:r>
        <w:fldChar w:fldCharType="begin"/>
      </w:r>
      <w:r>
        <w:instrText xml:space="preserve"> XE "Public transport franchising" </w:instrText>
      </w:r>
      <w:r>
        <w:fldChar w:fldCharType="end"/>
      </w:r>
      <w:r>
        <w:t>was completed in early 1999</w:t>
      </w:r>
      <w:r>
        <w:noBreakHyphen/>
        <w:t xml:space="preserve">2000 with five passenger rail franchises having been awarded to three private </w:t>
      </w:r>
      <w:r>
        <w:t>sector operators. The Government has ceased to be provider of these services and has become a regulator, coordinator and purchaser of public transport services. Systems have been developed to track and monitor operator performance against agreed indicators</w:t>
      </w:r>
      <w:r>
        <w:t xml:space="preserve"> and scheduled timetables. On time running and service delivery performance generally improved over 1999, including the period post</w:t>
      </w:r>
      <w:r>
        <w:noBreakHyphen/>
        <w:t>franchising.</w:t>
      </w:r>
    </w:p>
    <w:p w:rsidR="00000000" w:rsidRDefault="00064464">
      <w:r>
        <w:t>The 1999</w:t>
      </w:r>
      <w:r>
        <w:noBreakHyphen/>
        <w:t>2000 Budget highlighted a number of major new initiatives, which have been commenced or extended durin</w:t>
      </w:r>
      <w:r>
        <w:t>g the financial year:</w:t>
      </w:r>
    </w:p>
    <w:p w:rsidR="00000000" w:rsidRDefault="00064464">
      <w:pPr>
        <w:pStyle w:val="BulletText"/>
        <w:spacing w:after="80"/>
      </w:pPr>
      <w:r>
        <w:t>Planning and land acquisition, service relocation and pre</w:t>
      </w:r>
      <w:r>
        <w:noBreakHyphen/>
        <w:t>construction activities are well progressed in advance of construction contracts for the Hallam Bypass and four tunnel options have been released for public consultation in acc</w:t>
      </w:r>
      <w:r>
        <w:t>ordance with pre</w:t>
      </w:r>
      <w:r>
        <w:noBreakHyphen/>
        <w:t>election commitments, for the Eastern Freeway extension from Springvale Road to Ringwood;</w:t>
      </w:r>
    </w:p>
    <w:p w:rsidR="00000000" w:rsidRDefault="00064464">
      <w:pPr>
        <w:pStyle w:val="BulletText"/>
        <w:spacing w:after="80"/>
      </w:pPr>
      <w:r>
        <w:t>Contractor commitments have been made on major components and other tenders advertised for the Geelong Road upgrade from Western Ring Road to Geelong</w:t>
      </w:r>
      <w:r>
        <w:t>;</w:t>
      </w:r>
    </w:p>
    <w:p w:rsidR="00000000" w:rsidRDefault="00064464">
      <w:pPr>
        <w:pStyle w:val="BulletText"/>
        <w:spacing w:after="80"/>
      </w:pPr>
      <w:r>
        <w:t>Station Pier rehabilitation;</w:t>
      </w:r>
    </w:p>
    <w:p w:rsidR="00000000" w:rsidRDefault="00064464">
      <w:pPr>
        <w:pStyle w:val="BulletText"/>
        <w:spacing w:after="80"/>
      </w:pPr>
      <w:r>
        <w:t>Metropolitan and regional modal interchanges to improve facilities between transport modes to enhance passenger safety and comfort developments. A total of 43 rural sites and 34 metropolitan sites have been identified for upg</w:t>
      </w:r>
      <w:r>
        <w:t>rade to date;</w:t>
      </w:r>
    </w:p>
    <w:p w:rsidR="00000000" w:rsidRDefault="00064464">
      <w:pPr>
        <w:pStyle w:val="BulletText"/>
        <w:spacing w:after="80"/>
      </w:pPr>
      <w:r>
        <w:lastRenderedPageBreak/>
        <w:t xml:space="preserve">Urban design initiatives </w:t>
      </w:r>
      <w:r>
        <w:noBreakHyphen/>
        <w:t xml:space="preserve"> Pride of Place, Government Heritage projects, Camp Street Ballarat, are delivering significant enhancements to local streetscapes and preserving government owned heritage properties, the majority of which are in reg</w:t>
      </w:r>
      <w:r>
        <w:t>ional Victoria;</w:t>
      </w:r>
    </w:p>
    <w:p w:rsidR="00000000" w:rsidRDefault="00064464">
      <w:pPr>
        <w:pStyle w:val="BulletText"/>
        <w:spacing w:after="80"/>
      </w:pPr>
      <w:r>
        <w:t>School bus safety initiatives program is being implemented which will significantly add to the level of safety for students using school buses, particularly in regional and rural areas; and</w:t>
      </w:r>
    </w:p>
    <w:p w:rsidR="00000000" w:rsidRDefault="00064464">
      <w:pPr>
        <w:pStyle w:val="BulletText"/>
      </w:pPr>
      <w:r>
        <w:t>Outer metropolitan arterial road projects which up</w:t>
      </w:r>
      <w:r>
        <w:t>grade substandard, narrow arterial roads in outer urban areas.</w:t>
      </w:r>
    </w:p>
    <w:p w:rsidR="00000000" w:rsidRDefault="00064464">
      <w:pPr>
        <w:pStyle w:val="Heading2"/>
      </w:pPr>
      <w:bookmarkStart w:id="113" w:name="_Toc481680383"/>
      <w:r>
        <w:t>2000–01 Outlook</w:t>
      </w:r>
      <w:bookmarkEnd w:id="113"/>
    </w:p>
    <w:p w:rsidR="00000000" w:rsidRDefault="00064464">
      <w:r>
        <w:t>The Infrastructure output structure for 2000-01 has been reviewed with an increase in output groups from 5 to 9 and outputs from 29 to 37 from 1999</w:t>
      </w:r>
      <w:r>
        <w:noBreakHyphen/>
        <w:t>2000. The key features of the</w:t>
      </w:r>
      <w:r>
        <w:t xml:space="preserve"> new structure are: </w:t>
      </w:r>
    </w:p>
    <w:p w:rsidR="00000000" w:rsidRDefault="00064464">
      <w:pPr>
        <w:pStyle w:val="BulletText"/>
        <w:spacing w:after="80"/>
      </w:pPr>
      <w:r>
        <w:t>separate output groups for regional and metropolitan transport services and infrastructure;</w:t>
      </w:r>
    </w:p>
    <w:p w:rsidR="00000000" w:rsidRDefault="00064464">
      <w:pPr>
        <w:pStyle w:val="BulletText"/>
        <w:spacing w:after="80"/>
      </w:pPr>
      <w:r>
        <w:t>separate groups for local government and the planning system;</w:t>
      </w:r>
    </w:p>
    <w:p w:rsidR="00000000" w:rsidRDefault="00064464">
      <w:pPr>
        <w:pStyle w:val="BulletText"/>
        <w:spacing w:after="80"/>
      </w:pPr>
      <w:r>
        <w:t>increased emphasis for ports and intermodal transport, encompassing freight and p</w:t>
      </w:r>
      <w:r>
        <w:t>assenger infrastructure in the one group;</w:t>
      </w:r>
    </w:p>
    <w:p w:rsidR="00000000" w:rsidRDefault="00064464">
      <w:pPr>
        <w:pStyle w:val="BulletText"/>
        <w:spacing w:after="80"/>
      </w:pPr>
      <w:r>
        <w:t>increased importance of strategic land</w:t>
      </w:r>
      <w:r>
        <w:noBreakHyphen/>
        <w:t>use and infrastructure planning; and</w:t>
      </w:r>
    </w:p>
    <w:p w:rsidR="00000000" w:rsidRDefault="00064464">
      <w:pPr>
        <w:pStyle w:val="BulletText"/>
      </w:pPr>
      <w:r>
        <w:t>transport safety and regulation group expanded to include accessibility.</w:t>
      </w:r>
    </w:p>
    <w:p w:rsidR="00000000" w:rsidRDefault="00064464">
      <w:bookmarkStart w:id="114" w:name="Linking"/>
      <w:bookmarkStart w:id="115" w:name="DOI_inits"/>
      <w:r>
        <w:t xml:space="preserve">The </w:t>
      </w:r>
      <w:r>
        <w:rPr>
          <w:i/>
        </w:rPr>
        <w:t>Linking Victoria</w:t>
      </w:r>
      <w:r>
        <w:t xml:space="preserve"> strategy is based on joint public and privat</w:t>
      </w:r>
      <w:r>
        <w:t>e investment in transport infrastructure projects for improving linkages in road, rail and port facilities. The major elements of the strategy are:</w:t>
      </w:r>
    </w:p>
    <w:p w:rsidR="00000000" w:rsidRDefault="00064464">
      <w:pPr>
        <w:pStyle w:val="BulletText"/>
        <w:spacing w:after="80"/>
      </w:pPr>
      <w:r>
        <w:t xml:space="preserve">Fast rail links connecting Melbourne to Ballarat, Bendigo, Geelong and Traralgon to reduce travel times and </w:t>
      </w:r>
      <w:r>
        <w:t>encourage greater regional development;</w:t>
      </w:r>
    </w:p>
    <w:p w:rsidR="00000000" w:rsidRDefault="00064464">
      <w:pPr>
        <w:pStyle w:val="BulletText"/>
        <w:spacing w:after="80"/>
      </w:pPr>
      <w:r>
        <w:t>Seed funding for the Airport Transit Link between Melbourne’s CBD and Tullamarine Airport;</w:t>
      </w:r>
    </w:p>
    <w:p w:rsidR="00000000" w:rsidRDefault="00064464">
      <w:pPr>
        <w:pStyle w:val="BulletText"/>
        <w:spacing w:after="80"/>
      </w:pPr>
      <w:r>
        <w:t>Upgrade of Spencer Street Station as the terminal for interstate, regional and airport links, commencing with a master plan f</w:t>
      </w:r>
      <w:r>
        <w:t>or redevelopment;</w:t>
      </w:r>
    </w:p>
    <w:p w:rsidR="00000000" w:rsidRDefault="00064464">
      <w:pPr>
        <w:pStyle w:val="BulletText"/>
        <w:spacing w:after="80"/>
      </w:pPr>
      <w:r>
        <w:t>Improvements to public transport services to Melbourne’s growth corridors, including extensions to suburban rail lines to Craigieburn, South Morang and East Cranbourne and tram lines to Knox, and the introduction of metropolitan flier tra</w:t>
      </w:r>
      <w:r>
        <w:t>ins;</w:t>
      </w:r>
    </w:p>
    <w:p w:rsidR="00000000" w:rsidRDefault="00064464">
      <w:pPr>
        <w:pStyle w:val="BulletText"/>
        <w:spacing w:after="80"/>
      </w:pPr>
      <w:r>
        <w:lastRenderedPageBreak/>
        <w:t>Feasibility and scoping reviews for further developing rail links to Melbourne ports, including rationalisation of the Dynon Railyards, which will also contribute to regional and interstate rail traffic;</w:t>
      </w:r>
    </w:p>
    <w:p w:rsidR="00000000" w:rsidRDefault="00064464">
      <w:pPr>
        <w:pStyle w:val="BulletText"/>
        <w:spacing w:after="80"/>
      </w:pPr>
      <w:r>
        <w:t>Further duplication of the Calder Freeway betwe</w:t>
      </w:r>
      <w:r>
        <w:t>en Melbourne and Bendigo with commitment to the Carlsruhe section;</w:t>
      </w:r>
    </w:p>
    <w:p w:rsidR="00000000" w:rsidRDefault="00064464">
      <w:pPr>
        <w:pStyle w:val="BulletText"/>
        <w:spacing w:after="80"/>
      </w:pPr>
      <w:r>
        <w:t>Upgrading key regional and outer metropolitan arterial road links to improve traffic flows, road safety and improve passenger and freight access in these areas to services and jobs; and</w:t>
      </w:r>
    </w:p>
    <w:p w:rsidR="00000000" w:rsidRDefault="00064464">
      <w:pPr>
        <w:pStyle w:val="BulletText"/>
      </w:pPr>
      <w:r>
        <w:t>Roa</w:t>
      </w:r>
      <w:r>
        <w:t>d safety treatments through acceleration and boosting of the statewide Accident Blackspot program to address the backlogs of road safety works and reduce the risk of serious accidents and incidents.</w:t>
      </w:r>
      <w:r>
        <w:fldChar w:fldCharType="begin"/>
      </w:r>
      <w:r>
        <w:instrText xml:space="preserve"> XE "Linking Victoria" \r "Linking" </w:instrText>
      </w:r>
      <w:r>
        <w:fldChar w:fldCharType="end"/>
      </w:r>
    </w:p>
    <w:bookmarkEnd w:id="114"/>
    <w:p w:rsidR="00000000" w:rsidRDefault="00064464">
      <w:r>
        <w:t>To improve customer</w:t>
      </w:r>
      <w:r>
        <w:t xml:space="preserve"> service and safety and to increase community confidence and support for public transport, 100 additional metropolitan station staff and 100 tram conductors will be engaged, through franchise arrangements with private operators of the train and tram servic</w:t>
      </w:r>
      <w:r>
        <w:t xml:space="preserve">es. </w:t>
      </w:r>
    </w:p>
    <w:p w:rsidR="00000000" w:rsidRDefault="00064464">
      <w:r>
        <w:t>Other initiatives include:</w:t>
      </w:r>
    </w:p>
    <w:p w:rsidR="00000000" w:rsidRDefault="00064464">
      <w:pPr>
        <w:pStyle w:val="BulletText"/>
        <w:spacing w:after="80"/>
      </w:pPr>
      <w:r>
        <w:t>Further rehabilitation of Station Pier to upgrade utility services to the Pier and the entrance roadway to the Pier;</w:t>
      </w:r>
    </w:p>
    <w:p w:rsidR="00000000" w:rsidRDefault="00064464">
      <w:pPr>
        <w:pStyle w:val="BulletText"/>
        <w:spacing w:after="80"/>
      </w:pPr>
      <w:r>
        <w:t>Extension of the heavy duty Dock Link Road to North Dynon;</w:t>
      </w:r>
    </w:p>
    <w:p w:rsidR="00000000" w:rsidRDefault="00064464">
      <w:pPr>
        <w:pStyle w:val="BulletText"/>
        <w:spacing w:after="80"/>
      </w:pPr>
      <w:r>
        <w:t>Development of a Metropolitan Strategy providing</w:t>
      </w:r>
      <w:r>
        <w:t xml:space="preserve"> a basis for longer term land</w:t>
      </w:r>
      <w:r>
        <w:noBreakHyphen/>
        <w:t>use and infrastructure priorities;</w:t>
      </w:r>
    </w:p>
    <w:p w:rsidR="00000000" w:rsidRDefault="00064464">
      <w:pPr>
        <w:pStyle w:val="BulletText"/>
        <w:spacing w:after="80"/>
      </w:pPr>
      <w:r>
        <w:t>Continuation of the Pride of Place program providing grants to local government to improve streetscapes and townscapes in consultation with their communities;</w:t>
      </w:r>
    </w:p>
    <w:p w:rsidR="00000000" w:rsidRDefault="00064464">
      <w:pPr>
        <w:pStyle w:val="BulletText"/>
        <w:spacing w:after="80"/>
      </w:pPr>
      <w:r>
        <w:t>Continuation of the Public Herit</w:t>
      </w:r>
      <w:r>
        <w:t>age program providing grants for urgent repairs, restoration and refurbishment of important public historic places;</w:t>
      </w:r>
    </w:p>
    <w:p w:rsidR="00000000" w:rsidRDefault="00064464">
      <w:pPr>
        <w:pStyle w:val="BulletText"/>
        <w:spacing w:after="80"/>
      </w:pPr>
      <w:r>
        <w:t>Extending beach cleaning grants with additional assistance to councils to address the incidence of syringes, particularly for bayside beache</w:t>
      </w:r>
      <w:r>
        <w:t>s; and</w:t>
      </w:r>
    </w:p>
    <w:p w:rsidR="00000000" w:rsidRDefault="00064464">
      <w:pPr>
        <w:pStyle w:val="BulletText"/>
      </w:pPr>
      <w:r>
        <w:t>Restoration and upgrading for the historic Castlemaine library and theatre.</w:t>
      </w:r>
      <w:r>
        <w:fldChar w:fldCharType="begin"/>
      </w:r>
      <w:r>
        <w:instrText xml:space="preserve"> XE "Infrastructure, Department of:Service delivery initiatives" \r "DOI_inits" </w:instrText>
      </w:r>
      <w:r>
        <w:fldChar w:fldCharType="end"/>
      </w:r>
    </w:p>
    <w:bookmarkEnd w:id="115"/>
    <w:p w:rsidR="00000000" w:rsidRDefault="00064464">
      <w:r>
        <w:t>In the planning area, the key priorities for 2000-01 are the development of the new residen</w:t>
      </w:r>
      <w:r>
        <w:t>tial planning code, development of a Metropolitan Strategy and providing higher level support to local government in administering the planning system.</w:t>
      </w:r>
    </w:p>
    <w:p w:rsidR="00000000" w:rsidRDefault="00064464">
      <w:r>
        <w:br w:type="page"/>
      </w:r>
      <w:r>
        <w:lastRenderedPageBreak/>
        <w:t>Compulsory competitive tendering for local government has now been abolished. Best Value Principles hav</w:t>
      </w:r>
      <w:r>
        <w:t>e been introduced requiring all councils to develop a program by end December 2000, which is to be fully implemented for all services by December 2004. The Department will also provide support to Councils in the transition to the best value system.</w:t>
      </w:r>
      <w:r>
        <w:fldChar w:fldCharType="begin"/>
      </w:r>
      <w:r>
        <w:instrText xml:space="preserve"> XE "In</w:instrText>
      </w:r>
      <w:r>
        <w:instrText xml:space="preserve">frastructure, Department of" \r "DOI1" </w:instrText>
      </w:r>
      <w:r>
        <w:fldChar w:fldCharType="end"/>
      </w:r>
    </w:p>
    <w:p w:rsidR="00000000" w:rsidRDefault="00064464">
      <w:pPr>
        <w:pStyle w:val="Heading2"/>
      </w:pPr>
      <w:bookmarkStart w:id="116" w:name="_Toc481680384"/>
      <w:bookmarkEnd w:id="108"/>
      <w:r>
        <w:t>Output Information</w:t>
      </w:r>
      <w:bookmarkEnd w:id="116"/>
    </w:p>
    <w:p w:rsidR="00000000" w:rsidRDefault="00064464">
      <w:r>
        <w:t>The following section provides details of the outputs to be provided to Government, including their performance measures and the costs for each output. The table below summarises the total cost fo</w:t>
      </w:r>
      <w:r>
        <w:t>r each output group.</w:t>
      </w:r>
    </w:p>
    <w:p w:rsidR="00000000" w:rsidRDefault="00064464">
      <w:pPr>
        <w:pStyle w:val="Tableheading"/>
      </w:pPr>
      <w:r>
        <w:t>Table 2.3.1: Output group summary</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Strategic Land Use and Infrastructure Planning</w:t>
            </w:r>
          </w:p>
        </w:tc>
        <w:tc>
          <w:tcPr>
            <w:tcW w:w="806" w:type="dxa"/>
          </w:tcPr>
          <w:p w:rsidR="00000000" w:rsidRDefault="00064464">
            <w:pPr>
              <w:pStyle w:val="TableofFigures"/>
              <w:rPr>
                <w:snapToGrid w:val="0"/>
                <w:lang w:eastAsia="en-US"/>
              </w:rPr>
            </w:pPr>
            <w:r>
              <w:rPr>
                <w:snapToGrid w:val="0"/>
                <w:lang w:eastAsia="en-US"/>
              </w:rPr>
              <w:t xml:space="preserve"> 6.7</w:t>
            </w:r>
          </w:p>
        </w:tc>
        <w:tc>
          <w:tcPr>
            <w:tcW w:w="806" w:type="dxa"/>
          </w:tcPr>
          <w:p w:rsidR="00000000" w:rsidRDefault="00064464">
            <w:pPr>
              <w:pStyle w:val="TableofFigures"/>
              <w:rPr>
                <w:snapToGrid w:val="0"/>
                <w:lang w:eastAsia="en-US"/>
              </w:rPr>
            </w:pPr>
            <w:r>
              <w:rPr>
                <w:snapToGrid w:val="0"/>
                <w:lang w:eastAsia="en-US"/>
              </w:rPr>
              <w:t xml:space="preserve"> 6.7</w:t>
            </w:r>
          </w:p>
        </w:tc>
        <w:tc>
          <w:tcPr>
            <w:tcW w:w="806" w:type="dxa"/>
          </w:tcPr>
          <w:p w:rsidR="00000000" w:rsidRDefault="00064464">
            <w:pPr>
              <w:pStyle w:val="TableofFigures"/>
              <w:rPr>
                <w:snapToGrid w:val="0"/>
                <w:lang w:eastAsia="en-US"/>
              </w:rPr>
            </w:pPr>
            <w:r>
              <w:rPr>
                <w:snapToGrid w:val="0"/>
                <w:lang w:eastAsia="en-US"/>
              </w:rPr>
              <w:t xml:space="preserve"> 7.0</w:t>
            </w:r>
          </w:p>
        </w:tc>
        <w:tc>
          <w:tcPr>
            <w:tcW w:w="994" w:type="dxa"/>
          </w:tcPr>
          <w:p w:rsidR="00000000" w:rsidRDefault="00064464">
            <w:pPr>
              <w:pStyle w:val="TableofFigures"/>
              <w:rPr>
                <w:snapToGrid w:val="0"/>
                <w:lang w:eastAsia="en-US"/>
              </w:rPr>
            </w:pPr>
            <w:r>
              <w:rPr>
                <w:snapToGrid w:val="0"/>
                <w:lang w:eastAsia="en-US"/>
              </w:rPr>
              <w:t>3.8</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Balanced Planning and Environmental Systems</w:t>
            </w:r>
          </w:p>
        </w:tc>
        <w:tc>
          <w:tcPr>
            <w:tcW w:w="806" w:type="dxa"/>
          </w:tcPr>
          <w:p w:rsidR="00000000" w:rsidRDefault="00064464">
            <w:pPr>
              <w:pStyle w:val="TableofFigures"/>
              <w:rPr>
                <w:snapToGrid w:val="0"/>
                <w:lang w:eastAsia="en-US"/>
              </w:rPr>
            </w:pPr>
            <w:r>
              <w:rPr>
                <w:snapToGrid w:val="0"/>
                <w:lang w:eastAsia="en-US"/>
              </w:rPr>
              <w:t xml:space="preserve"> 70.1</w:t>
            </w:r>
          </w:p>
        </w:tc>
        <w:tc>
          <w:tcPr>
            <w:tcW w:w="806" w:type="dxa"/>
          </w:tcPr>
          <w:p w:rsidR="00000000" w:rsidRDefault="00064464">
            <w:pPr>
              <w:pStyle w:val="TableofFigures"/>
              <w:rPr>
                <w:snapToGrid w:val="0"/>
                <w:lang w:eastAsia="en-US"/>
              </w:rPr>
            </w:pPr>
            <w:r>
              <w:rPr>
                <w:snapToGrid w:val="0"/>
                <w:lang w:eastAsia="en-US"/>
              </w:rPr>
              <w:t xml:space="preserve"> 68.4</w:t>
            </w:r>
          </w:p>
        </w:tc>
        <w:tc>
          <w:tcPr>
            <w:tcW w:w="806" w:type="dxa"/>
          </w:tcPr>
          <w:p w:rsidR="00000000" w:rsidRDefault="00064464">
            <w:pPr>
              <w:pStyle w:val="TableofFigures"/>
              <w:rPr>
                <w:snapToGrid w:val="0"/>
                <w:lang w:eastAsia="en-US"/>
              </w:rPr>
            </w:pPr>
            <w:r>
              <w:rPr>
                <w:snapToGrid w:val="0"/>
                <w:lang w:eastAsia="en-US"/>
              </w:rPr>
              <w:t xml:space="preserve"> 50.2</w:t>
            </w:r>
          </w:p>
        </w:tc>
        <w:tc>
          <w:tcPr>
            <w:tcW w:w="994" w:type="dxa"/>
          </w:tcPr>
          <w:p w:rsidR="00000000" w:rsidRDefault="00064464">
            <w:pPr>
              <w:pStyle w:val="TableofFigures"/>
              <w:rPr>
                <w:snapToGrid w:val="0"/>
                <w:lang w:eastAsia="en-US"/>
              </w:rPr>
            </w:pPr>
            <w:r>
              <w:rPr>
                <w:snapToGrid w:val="0"/>
                <w:lang w:eastAsia="en-US"/>
              </w:rPr>
              <w:noBreakHyphen/>
              <w:t>28.4</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Supporting Local Government</w:t>
            </w:r>
          </w:p>
        </w:tc>
        <w:tc>
          <w:tcPr>
            <w:tcW w:w="806" w:type="dxa"/>
          </w:tcPr>
          <w:p w:rsidR="00000000" w:rsidRDefault="00064464">
            <w:pPr>
              <w:pStyle w:val="TableofFigures"/>
              <w:rPr>
                <w:snapToGrid w:val="0"/>
                <w:lang w:eastAsia="en-US"/>
              </w:rPr>
            </w:pPr>
            <w:r>
              <w:rPr>
                <w:snapToGrid w:val="0"/>
                <w:lang w:eastAsia="en-US"/>
              </w:rPr>
              <w:t xml:space="preserve"> 46.5</w:t>
            </w:r>
          </w:p>
        </w:tc>
        <w:tc>
          <w:tcPr>
            <w:tcW w:w="806" w:type="dxa"/>
          </w:tcPr>
          <w:p w:rsidR="00000000" w:rsidRDefault="00064464">
            <w:pPr>
              <w:pStyle w:val="TableofFigures"/>
              <w:rPr>
                <w:snapToGrid w:val="0"/>
                <w:lang w:eastAsia="en-US"/>
              </w:rPr>
            </w:pPr>
            <w:r>
              <w:rPr>
                <w:snapToGrid w:val="0"/>
                <w:lang w:eastAsia="en-US"/>
              </w:rPr>
              <w:t xml:space="preserve"> 41.4</w:t>
            </w:r>
          </w:p>
        </w:tc>
        <w:tc>
          <w:tcPr>
            <w:tcW w:w="806" w:type="dxa"/>
          </w:tcPr>
          <w:p w:rsidR="00000000" w:rsidRDefault="00064464">
            <w:pPr>
              <w:pStyle w:val="TableofFigures"/>
              <w:rPr>
                <w:snapToGrid w:val="0"/>
                <w:lang w:eastAsia="en-US"/>
              </w:rPr>
            </w:pPr>
            <w:r>
              <w:rPr>
                <w:snapToGrid w:val="0"/>
                <w:lang w:eastAsia="en-US"/>
              </w:rPr>
              <w:t xml:space="preserve"> 40.4</w:t>
            </w:r>
          </w:p>
        </w:tc>
        <w:tc>
          <w:tcPr>
            <w:tcW w:w="994" w:type="dxa"/>
          </w:tcPr>
          <w:p w:rsidR="00000000" w:rsidRDefault="00064464">
            <w:pPr>
              <w:pStyle w:val="TableofFigures"/>
              <w:rPr>
                <w:snapToGrid w:val="0"/>
                <w:lang w:eastAsia="en-US"/>
              </w:rPr>
            </w:pPr>
            <w:r>
              <w:rPr>
                <w:snapToGrid w:val="0"/>
                <w:lang w:eastAsia="en-US"/>
              </w:rPr>
              <w:noBreakHyphen/>
              <w:t>13.2</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Ports and Intermodal Gateways</w:t>
            </w:r>
          </w:p>
        </w:tc>
        <w:tc>
          <w:tcPr>
            <w:tcW w:w="806" w:type="dxa"/>
          </w:tcPr>
          <w:p w:rsidR="00000000" w:rsidRDefault="00064464">
            <w:pPr>
              <w:pStyle w:val="TableofFigures"/>
              <w:rPr>
                <w:snapToGrid w:val="0"/>
                <w:lang w:eastAsia="en-US"/>
              </w:rPr>
            </w:pPr>
            <w:r>
              <w:rPr>
                <w:snapToGrid w:val="0"/>
                <w:lang w:eastAsia="en-US"/>
              </w:rPr>
              <w:t xml:space="preserve"> 15.9</w:t>
            </w:r>
          </w:p>
        </w:tc>
        <w:tc>
          <w:tcPr>
            <w:tcW w:w="806" w:type="dxa"/>
          </w:tcPr>
          <w:p w:rsidR="00000000" w:rsidRDefault="00064464">
            <w:pPr>
              <w:pStyle w:val="TableofFigures"/>
              <w:rPr>
                <w:snapToGrid w:val="0"/>
                <w:lang w:eastAsia="en-US"/>
              </w:rPr>
            </w:pPr>
            <w:r>
              <w:rPr>
                <w:snapToGrid w:val="0"/>
                <w:lang w:eastAsia="en-US"/>
              </w:rPr>
              <w:t xml:space="preserve"> 9.4</w:t>
            </w:r>
          </w:p>
        </w:tc>
        <w:tc>
          <w:tcPr>
            <w:tcW w:w="806" w:type="dxa"/>
          </w:tcPr>
          <w:p w:rsidR="00000000" w:rsidRDefault="00064464">
            <w:pPr>
              <w:pStyle w:val="TableofFigures"/>
              <w:rPr>
                <w:snapToGrid w:val="0"/>
                <w:lang w:eastAsia="en-US"/>
              </w:rPr>
            </w:pPr>
            <w:r>
              <w:rPr>
                <w:snapToGrid w:val="0"/>
                <w:lang w:eastAsia="en-US"/>
              </w:rPr>
              <w:t xml:space="preserve"> 12.8</w:t>
            </w:r>
          </w:p>
        </w:tc>
        <w:tc>
          <w:tcPr>
            <w:tcW w:w="994" w:type="dxa"/>
          </w:tcPr>
          <w:p w:rsidR="00000000" w:rsidRDefault="00064464">
            <w:pPr>
              <w:pStyle w:val="TableofFigures"/>
              <w:rPr>
                <w:snapToGrid w:val="0"/>
                <w:lang w:eastAsia="en-US"/>
              </w:rPr>
            </w:pPr>
            <w:r>
              <w:rPr>
                <w:snapToGrid w:val="0"/>
                <w:lang w:eastAsia="en-US"/>
              </w:rPr>
              <w:noBreakHyphen/>
              <w:t>19.8</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Regional and Rural Transport Services</w:t>
            </w:r>
          </w:p>
        </w:tc>
        <w:tc>
          <w:tcPr>
            <w:tcW w:w="806" w:type="dxa"/>
          </w:tcPr>
          <w:p w:rsidR="00000000" w:rsidRDefault="00064464">
            <w:pPr>
              <w:pStyle w:val="TableofFigures"/>
              <w:rPr>
                <w:snapToGrid w:val="0"/>
                <w:lang w:eastAsia="en-US"/>
              </w:rPr>
            </w:pPr>
            <w:r>
              <w:rPr>
                <w:snapToGrid w:val="0"/>
                <w:lang w:eastAsia="en-US"/>
              </w:rPr>
              <w:t xml:space="preserve"> 259.6</w:t>
            </w:r>
          </w:p>
        </w:tc>
        <w:tc>
          <w:tcPr>
            <w:tcW w:w="806" w:type="dxa"/>
          </w:tcPr>
          <w:p w:rsidR="00000000" w:rsidRDefault="00064464">
            <w:pPr>
              <w:pStyle w:val="TableofFigures"/>
              <w:rPr>
                <w:snapToGrid w:val="0"/>
                <w:lang w:eastAsia="en-US"/>
              </w:rPr>
            </w:pPr>
            <w:r>
              <w:rPr>
                <w:snapToGrid w:val="0"/>
                <w:lang w:eastAsia="en-US"/>
              </w:rPr>
              <w:t xml:space="preserve"> 290.8</w:t>
            </w:r>
          </w:p>
        </w:tc>
        <w:tc>
          <w:tcPr>
            <w:tcW w:w="806" w:type="dxa"/>
          </w:tcPr>
          <w:p w:rsidR="00000000" w:rsidRDefault="00064464">
            <w:pPr>
              <w:pStyle w:val="TableofFigures"/>
              <w:rPr>
                <w:snapToGrid w:val="0"/>
                <w:lang w:eastAsia="en-US"/>
              </w:rPr>
            </w:pPr>
            <w:r>
              <w:rPr>
                <w:snapToGrid w:val="0"/>
                <w:lang w:eastAsia="en-US"/>
              </w:rPr>
              <w:t xml:space="preserve"> 281.8</w:t>
            </w:r>
          </w:p>
        </w:tc>
        <w:tc>
          <w:tcPr>
            <w:tcW w:w="994" w:type="dxa"/>
          </w:tcPr>
          <w:p w:rsidR="00000000" w:rsidRDefault="00064464">
            <w:pPr>
              <w:pStyle w:val="TableofFigures"/>
              <w:rPr>
                <w:snapToGrid w:val="0"/>
                <w:lang w:eastAsia="en-US"/>
              </w:rPr>
            </w:pPr>
            <w:r>
              <w:rPr>
                <w:snapToGrid w:val="0"/>
                <w:lang w:eastAsia="en-US"/>
              </w:rPr>
              <w:t>8.6</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Regional and Rural Transport Infrastructure</w:t>
            </w:r>
          </w:p>
        </w:tc>
        <w:tc>
          <w:tcPr>
            <w:tcW w:w="806" w:type="dxa"/>
          </w:tcPr>
          <w:p w:rsidR="00000000" w:rsidRDefault="00064464">
            <w:pPr>
              <w:pStyle w:val="TableofFigures"/>
              <w:rPr>
                <w:snapToGrid w:val="0"/>
                <w:lang w:eastAsia="en-US"/>
              </w:rPr>
            </w:pPr>
            <w:r>
              <w:rPr>
                <w:snapToGrid w:val="0"/>
                <w:lang w:eastAsia="en-US"/>
              </w:rPr>
              <w:t xml:space="preserve"> 280.6</w:t>
            </w:r>
          </w:p>
        </w:tc>
        <w:tc>
          <w:tcPr>
            <w:tcW w:w="806" w:type="dxa"/>
          </w:tcPr>
          <w:p w:rsidR="00000000" w:rsidRDefault="00064464">
            <w:pPr>
              <w:pStyle w:val="TableofFigures"/>
              <w:rPr>
                <w:snapToGrid w:val="0"/>
                <w:lang w:eastAsia="en-US"/>
              </w:rPr>
            </w:pPr>
            <w:r>
              <w:rPr>
                <w:snapToGrid w:val="0"/>
                <w:lang w:eastAsia="en-US"/>
              </w:rPr>
              <w:t xml:space="preserve"> 288.0</w:t>
            </w:r>
          </w:p>
        </w:tc>
        <w:tc>
          <w:tcPr>
            <w:tcW w:w="806" w:type="dxa"/>
          </w:tcPr>
          <w:p w:rsidR="00000000" w:rsidRDefault="00064464">
            <w:pPr>
              <w:pStyle w:val="TableofFigures"/>
              <w:rPr>
                <w:snapToGrid w:val="0"/>
                <w:lang w:eastAsia="en-US"/>
              </w:rPr>
            </w:pPr>
            <w:r>
              <w:rPr>
                <w:snapToGrid w:val="0"/>
                <w:lang w:eastAsia="en-US"/>
              </w:rPr>
              <w:t xml:space="preserve"> 311.6</w:t>
            </w:r>
          </w:p>
        </w:tc>
        <w:tc>
          <w:tcPr>
            <w:tcW w:w="994" w:type="dxa"/>
          </w:tcPr>
          <w:p w:rsidR="00000000" w:rsidRDefault="00064464">
            <w:pPr>
              <w:pStyle w:val="TableofFigures"/>
              <w:rPr>
                <w:snapToGrid w:val="0"/>
                <w:lang w:eastAsia="en-US"/>
              </w:rPr>
            </w:pPr>
            <w:r>
              <w:rPr>
                <w:snapToGrid w:val="0"/>
                <w:lang w:eastAsia="en-US"/>
              </w:rPr>
              <w:t>11.1</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M</w:t>
            </w:r>
            <w:r>
              <w:rPr>
                <w:snapToGrid w:val="0"/>
                <w:lang w:eastAsia="en-US"/>
              </w:rPr>
              <w:t>etropolitan Transport Services</w:t>
            </w:r>
          </w:p>
        </w:tc>
        <w:tc>
          <w:tcPr>
            <w:tcW w:w="806" w:type="dxa"/>
          </w:tcPr>
          <w:p w:rsidR="00000000" w:rsidRDefault="00064464">
            <w:pPr>
              <w:pStyle w:val="TableofFigures"/>
              <w:rPr>
                <w:snapToGrid w:val="0"/>
                <w:lang w:eastAsia="en-US"/>
              </w:rPr>
            </w:pPr>
            <w:r>
              <w:rPr>
                <w:snapToGrid w:val="0"/>
                <w:lang w:eastAsia="en-US"/>
              </w:rPr>
              <w:t xml:space="preserve"> 942.9</w:t>
            </w:r>
          </w:p>
        </w:tc>
        <w:tc>
          <w:tcPr>
            <w:tcW w:w="806" w:type="dxa"/>
          </w:tcPr>
          <w:p w:rsidR="00000000" w:rsidRDefault="00064464">
            <w:pPr>
              <w:pStyle w:val="TableofFigures"/>
              <w:rPr>
                <w:snapToGrid w:val="0"/>
                <w:color w:val="000000"/>
                <w:lang w:eastAsia="en-US"/>
              </w:rPr>
            </w:pPr>
            <w:r>
              <w:rPr>
                <w:snapToGrid w:val="0"/>
                <w:lang w:eastAsia="en-US"/>
              </w:rPr>
              <w:t xml:space="preserve">1 </w:t>
            </w:r>
            <w:r>
              <w:rPr>
                <w:snapToGrid w:val="0"/>
                <w:color w:val="000000"/>
                <w:lang w:eastAsia="en-US"/>
              </w:rPr>
              <w:t>035.4</w:t>
            </w:r>
          </w:p>
        </w:tc>
        <w:tc>
          <w:tcPr>
            <w:tcW w:w="806" w:type="dxa"/>
          </w:tcPr>
          <w:p w:rsidR="00000000" w:rsidRDefault="00064464">
            <w:pPr>
              <w:pStyle w:val="TableofFigures"/>
              <w:rPr>
                <w:snapToGrid w:val="0"/>
                <w:color w:val="000000"/>
                <w:lang w:eastAsia="en-US"/>
              </w:rPr>
            </w:pPr>
            <w:r>
              <w:rPr>
                <w:snapToGrid w:val="0"/>
                <w:lang w:eastAsia="en-US"/>
              </w:rPr>
              <w:t xml:space="preserve">1 </w:t>
            </w:r>
            <w:r>
              <w:rPr>
                <w:snapToGrid w:val="0"/>
                <w:color w:val="000000"/>
                <w:lang w:eastAsia="en-US"/>
              </w:rPr>
              <w:t>057.6</w:t>
            </w:r>
          </w:p>
        </w:tc>
        <w:tc>
          <w:tcPr>
            <w:tcW w:w="994" w:type="dxa"/>
          </w:tcPr>
          <w:p w:rsidR="00000000" w:rsidRDefault="00064464">
            <w:pPr>
              <w:pStyle w:val="TableofFigures"/>
              <w:rPr>
                <w:snapToGrid w:val="0"/>
                <w:lang w:eastAsia="en-US"/>
              </w:rPr>
            </w:pPr>
            <w:r>
              <w:rPr>
                <w:snapToGrid w:val="0"/>
                <w:lang w:eastAsia="en-US"/>
              </w:rPr>
              <w:t>12.2</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Metropolitan Transport Infrastructure</w:t>
            </w:r>
          </w:p>
        </w:tc>
        <w:tc>
          <w:tcPr>
            <w:tcW w:w="806" w:type="dxa"/>
          </w:tcPr>
          <w:p w:rsidR="00000000" w:rsidRDefault="00064464">
            <w:pPr>
              <w:pStyle w:val="TableofFigures"/>
              <w:rPr>
                <w:snapToGrid w:val="0"/>
                <w:lang w:eastAsia="en-US"/>
              </w:rPr>
            </w:pPr>
            <w:r>
              <w:rPr>
                <w:snapToGrid w:val="0"/>
                <w:lang w:eastAsia="en-US"/>
              </w:rPr>
              <w:t xml:space="preserve"> 372.9</w:t>
            </w:r>
          </w:p>
        </w:tc>
        <w:tc>
          <w:tcPr>
            <w:tcW w:w="806" w:type="dxa"/>
          </w:tcPr>
          <w:p w:rsidR="00000000" w:rsidRDefault="00064464">
            <w:pPr>
              <w:pStyle w:val="TableofFigures"/>
              <w:rPr>
                <w:snapToGrid w:val="0"/>
                <w:lang w:eastAsia="en-US"/>
              </w:rPr>
            </w:pPr>
            <w:r>
              <w:rPr>
                <w:snapToGrid w:val="0"/>
                <w:lang w:eastAsia="en-US"/>
              </w:rPr>
              <w:t xml:space="preserve"> 396.2</w:t>
            </w:r>
          </w:p>
        </w:tc>
        <w:tc>
          <w:tcPr>
            <w:tcW w:w="806" w:type="dxa"/>
          </w:tcPr>
          <w:p w:rsidR="00000000" w:rsidRDefault="00064464">
            <w:pPr>
              <w:pStyle w:val="TableofFigures"/>
              <w:rPr>
                <w:snapToGrid w:val="0"/>
                <w:lang w:eastAsia="en-US"/>
              </w:rPr>
            </w:pPr>
            <w:r>
              <w:rPr>
                <w:snapToGrid w:val="0"/>
                <w:lang w:eastAsia="en-US"/>
              </w:rPr>
              <w:t xml:space="preserve"> 369.2</w:t>
            </w:r>
          </w:p>
        </w:tc>
        <w:tc>
          <w:tcPr>
            <w:tcW w:w="994" w:type="dxa"/>
          </w:tcPr>
          <w:p w:rsidR="00000000" w:rsidRDefault="00064464">
            <w:pPr>
              <w:pStyle w:val="TableofFigures"/>
              <w:rPr>
                <w:snapToGrid w:val="0"/>
                <w:lang w:eastAsia="en-US"/>
              </w:rPr>
            </w:pPr>
            <w:r>
              <w:rPr>
                <w:snapToGrid w:val="0"/>
                <w:lang w:eastAsia="en-US"/>
              </w:rPr>
              <w:noBreakHyphen/>
              <w:t>1.0</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Transport Safety and Accessibility</w:t>
            </w:r>
          </w:p>
        </w:tc>
        <w:tc>
          <w:tcPr>
            <w:tcW w:w="806" w:type="dxa"/>
          </w:tcPr>
          <w:p w:rsidR="00000000" w:rsidRDefault="00064464">
            <w:pPr>
              <w:pStyle w:val="TableofFigures"/>
              <w:rPr>
                <w:snapToGrid w:val="0"/>
                <w:lang w:eastAsia="en-US"/>
              </w:rPr>
            </w:pPr>
            <w:r>
              <w:rPr>
                <w:snapToGrid w:val="0"/>
                <w:lang w:eastAsia="en-US"/>
              </w:rPr>
              <w:t xml:space="preserve"> 240.9</w:t>
            </w:r>
          </w:p>
        </w:tc>
        <w:tc>
          <w:tcPr>
            <w:tcW w:w="806" w:type="dxa"/>
          </w:tcPr>
          <w:p w:rsidR="00000000" w:rsidRDefault="00064464">
            <w:pPr>
              <w:pStyle w:val="TableofFigures"/>
              <w:rPr>
                <w:snapToGrid w:val="0"/>
                <w:lang w:eastAsia="en-US"/>
              </w:rPr>
            </w:pPr>
            <w:r>
              <w:rPr>
                <w:snapToGrid w:val="0"/>
                <w:lang w:eastAsia="en-US"/>
              </w:rPr>
              <w:t xml:space="preserve"> 249.3</w:t>
            </w:r>
          </w:p>
        </w:tc>
        <w:tc>
          <w:tcPr>
            <w:tcW w:w="806" w:type="dxa"/>
          </w:tcPr>
          <w:p w:rsidR="00000000" w:rsidRDefault="00064464">
            <w:pPr>
              <w:pStyle w:val="TableofFigures"/>
              <w:rPr>
                <w:snapToGrid w:val="0"/>
                <w:lang w:eastAsia="en-US"/>
              </w:rPr>
            </w:pPr>
            <w:r>
              <w:rPr>
                <w:snapToGrid w:val="0"/>
                <w:lang w:eastAsia="en-US"/>
              </w:rPr>
              <w:t xml:space="preserve"> 268.5</w:t>
            </w:r>
          </w:p>
        </w:tc>
        <w:tc>
          <w:tcPr>
            <w:tcW w:w="994" w:type="dxa"/>
          </w:tcPr>
          <w:p w:rsidR="00000000" w:rsidRDefault="00064464">
            <w:pPr>
              <w:pStyle w:val="TableofFigures"/>
              <w:rPr>
                <w:snapToGrid w:val="0"/>
                <w:lang w:eastAsia="en-US"/>
              </w:rPr>
            </w:pPr>
            <w:r>
              <w:rPr>
                <w:snapToGrid w:val="0"/>
                <w:lang w:eastAsia="en-US"/>
              </w:rPr>
              <w:t>11.5</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Total</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2 236.1</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2 385.5</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2 399.0</w:t>
            </w:r>
          </w:p>
        </w:tc>
        <w:tc>
          <w:tcPr>
            <w:tcW w:w="994"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7.3</w:t>
            </w:r>
          </w:p>
        </w:tc>
      </w:tr>
    </w:tbl>
    <w:p w:rsidR="00000000" w:rsidRDefault="00064464">
      <w:pPr>
        <w:pStyle w:val="Source"/>
      </w:pPr>
      <w:r>
        <w:t>Source: Department of Treasury and</w:t>
      </w:r>
      <w:r>
        <w:t xml:space="preserve">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p>
    <w:p w:rsidR="00000000" w:rsidRDefault="00064464"/>
    <w:p w:rsidR="00000000" w:rsidRDefault="00064464">
      <w:r>
        <w:t>The Department of Infrastructure’s output structure for 2000</w:t>
      </w:r>
      <w:r>
        <w:noBreakHyphen/>
        <w:t>01 has been substantially restructured into nine output groups and expanded from 29 to 37 outputs. In providing enhance</w:t>
      </w:r>
      <w:r>
        <w:t xml:space="preserve">d detail for the Department’s outputs, some of the continuity with earlier years has been reduced. The new structure and performance measures provide greater clarity and transparency of the Department’s major deliverables. </w:t>
      </w:r>
    </w:p>
    <w:p w:rsidR="00000000" w:rsidRDefault="00064464">
      <w:r>
        <w:t>The variances in the output grou</w:t>
      </w:r>
      <w:r>
        <w:t>p costs between 1999</w:t>
      </w:r>
      <w:r>
        <w:noBreakHyphen/>
        <w:t>00 and 2000</w:t>
      </w:r>
      <w:r>
        <w:noBreakHyphen/>
        <w:t>01 in Table 2.3.1 above, reflect the changes resulting from Government’s new initiatives, some accounting reclassifications, and the completion of some major projects which resulted in the decline in some of the output grou</w:t>
      </w:r>
      <w:r>
        <w:t xml:space="preserve">p costs. </w:t>
      </w:r>
    </w:p>
    <w:p w:rsidR="00000000" w:rsidRDefault="00064464">
      <w:pPr>
        <w:pStyle w:val="OGHeading1"/>
      </w:pPr>
      <w:r>
        <w:br w:type="page"/>
      </w:r>
      <w:bookmarkStart w:id="117" w:name="StrategicLand"/>
      <w:r>
        <w:lastRenderedPageBreak/>
        <w:t>Strategic Land Use and Infrastructure Planning</w:t>
      </w:r>
    </w:p>
    <w:p w:rsidR="00000000" w:rsidRDefault="00064464">
      <w:pPr>
        <w:pStyle w:val="OGHeading2"/>
      </w:pPr>
      <w:r>
        <w:t>Key Government Outcomes:</w:t>
      </w:r>
    </w:p>
    <w:p w:rsidR="00000000" w:rsidRDefault="00064464">
      <w:pPr>
        <w:pStyle w:val="OGText"/>
      </w:pPr>
      <w:r>
        <w:t>Infrastructure strategies that reflect the needs of both regional and metropolitan Victoria, and meet those needs through a sensible balance between economic development, so</w:t>
      </w:r>
      <w:r>
        <w:t xml:space="preserve">cial growth and cohesion, and environmental sustainability. This is to be achieved through fostering partnerships with the whole community and maintaining and enhancing Victoria’s positive financial position. </w:t>
      </w:r>
    </w:p>
    <w:p w:rsidR="00000000" w:rsidRDefault="00064464">
      <w:pPr>
        <w:numPr>
          <w:ilvl w:val="12"/>
          <w:numId w:val="0"/>
        </w:numPr>
        <w:rPr>
          <w:rFonts w:ascii="Arial" w:hAnsi="Arial"/>
          <w:b/>
          <w:sz w:val="18"/>
        </w:rPr>
      </w:pPr>
      <w:r>
        <w:rPr>
          <w:rFonts w:ascii="Arial" w:hAnsi="Arial"/>
          <w:b/>
          <w:sz w:val="18"/>
        </w:rPr>
        <w:t>Description of the Output Group:</w:t>
      </w:r>
    </w:p>
    <w:p w:rsidR="00000000" w:rsidRDefault="00064464">
      <w:pPr>
        <w:pStyle w:val="OGText"/>
      </w:pPr>
      <w:r>
        <w:t>Planned deliv</w:t>
      </w:r>
      <w:r>
        <w:t>ery of land use and infrastructure strategies aimed to improve the economic and social capacity of Victoria. Key elements include integrated transport planning linked to regional land use development, integrated metropolitan land use and transport planning</w:t>
      </w:r>
      <w:r>
        <w:t>, strategies for metropolitan and rural sub</w:t>
      </w:r>
      <w:r>
        <w:noBreakHyphen/>
        <w:t>regions and a strategic audit of the State’s infrastructure. It includes support and advice to the Infrastructure Planning Council.</w:t>
      </w:r>
    </w:p>
    <w:tbl>
      <w:tblPr>
        <w:tblW w:w="0" w:type="auto"/>
        <w:tblLayout w:type="fixed"/>
        <w:tblCellMar>
          <w:left w:w="29" w:type="dxa"/>
          <w:right w:w="29" w:type="dxa"/>
        </w:tblCellMar>
        <w:tblLook w:val="0000" w:firstRow="0" w:lastRow="0" w:firstColumn="0" w:lastColumn="0" w:noHBand="0" w:noVBand="0"/>
      </w:tblPr>
      <w:tblGrid>
        <w:gridCol w:w="3024"/>
        <w:gridCol w:w="875"/>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75"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52" w:type="dxa"/>
            <w:gridSpan w:val="6"/>
          </w:tcPr>
          <w:p w:rsidR="00000000" w:rsidRDefault="00064464">
            <w:pPr>
              <w:pStyle w:val="OGText"/>
            </w:pPr>
            <w:r>
              <w:rPr>
                <w:b/>
              </w:rPr>
              <w:t>Regional and Rural Strategies</w:t>
            </w:r>
            <w:r>
              <w:rPr>
                <w:b/>
              </w:rPr>
              <w:fldChar w:fldCharType="begin"/>
            </w:r>
            <w:r>
              <w:instrText xml:space="preserve"> XE "Infrastructure, Department of:Regional and Rural Strategies" </w:instrText>
            </w:r>
            <w:r>
              <w:rPr>
                <w:b/>
              </w:rPr>
              <w:fldChar w:fldCharType="end"/>
            </w:r>
            <w:r>
              <w:rPr>
                <w:b/>
              </w:rPr>
              <w:t xml:space="preserve"> </w:t>
            </w:r>
            <w:r>
              <w:rPr>
                <w:b/>
              </w:rPr>
              <w:noBreakHyphen/>
              <w:t xml:space="preserve"> </w:t>
            </w:r>
            <w:r>
              <w:t>Produce land use and transport strategies for Regional and Rural Victoria by working collaboratively</w:t>
            </w:r>
            <w:r>
              <w:t xml:space="preserve"> across government with other development agencies and consultatively with the community to develop planning frameworks, infrastructure priorities and implementation processes</w:t>
            </w:r>
            <w:r>
              <w:rPr>
                <w:i/>
              </w:rPr>
              <w: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75"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Regional land use and transport strategies</w:t>
            </w:r>
          </w:p>
        </w:tc>
        <w:tc>
          <w:tcPr>
            <w:tcW w:w="875"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3</w:t>
            </w:r>
          </w:p>
        </w:tc>
        <w:tc>
          <w:tcPr>
            <w:tcW w:w="907" w:type="dxa"/>
          </w:tcPr>
          <w:p w:rsidR="00000000" w:rsidRDefault="00064464">
            <w:pPr>
              <w:pStyle w:val="TableofFigures"/>
            </w:pPr>
            <w:r>
              <w:t>3</w:t>
            </w:r>
          </w:p>
        </w:tc>
        <w:tc>
          <w:tcPr>
            <w:tcW w:w="734" w:type="dxa"/>
          </w:tcPr>
          <w:p w:rsidR="00000000" w:rsidRDefault="00064464">
            <w:pPr>
              <w:pStyle w:val="TableofFigures"/>
            </w:pPr>
            <w:r>
              <w:t>1</w:t>
            </w:r>
          </w:p>
        </w:tc>
      </w:tr>
      <w:tr w:rsidR="00000000">
        <w:tblPrEx>
          <w:tblCellMar>
            <w:top w:w="0" w:type="dxa"/>
            <w:bottom w:w="0" w:type="dxa"/>
          </w:tblCellMar>
        </w:tblPrEx>
        <w:trPr>
          <w:cantSplit/>
        </w:trPr>
        <w:tc>
          <w:tcPr>
            <w:tcW w:w="3024" w:type="dxa"/>
          </w:tcPr>
          <w:p w:rsidR="00000000" w:rsidRDefault="00064464">
            <w:pPr>
              <w:pStyle w:val="OGTabText"/>
            </w:pPr>
            <w:r>
              <w:t>Inte</w:t>
            </w:r>
            <w:r>
              <w:t>grated transport strategy linked to regional and rural land use development</w:t>
            </w:r>
          </w:p>
        </w:tc>
        <w:tc>
          <w:tcPr>
            <w:tcW w:w="875"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34" w:type="dxa"/>
          </w:tcPr>
          <w:p w:rsidR="00000000" w:rsidRDefault="00064464">
            <w:pPr>
              <w:pStyle w:val="TableofFigures"/>
            </w:pPr>
            <w:r>
              <w:t>1</w:t>
            </w:r>
          </w:p>
        </w:tc>
      </w:tr>
      <w:tr w:rsidR="00000000">
        <w:tblPrEx>
          <w:tblCellMar>
            <w:top w:w="0" w:type="dxa"/>
            <w:bottom w:w="0" w:type="dxa"/>
          </w:tblCellMar>
        </w:tblPrEx>
        <w:trPr>
          <w:cantSplit/>
        </w:trPr>
        <w:tc>
          <w:tcPr>
            <w:tcW w:w="3024" w:type="dxa"/>
          </w:tcPr>
          <w:p w:rsidR="00000000" w:rsidRDefault="00064464">
            <w:pPr>
              <w:pStyle w:val="OGTabText"/>
            </w:pPr>
            <w:r>
              <w:t>Strategic infrastructure audit</w:t>
            </w:r>
          </w:p>
        </w:tc>
        <w:tc>
          <w:tcPr>
            <w:tcW w:w="875"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34" w:type="dxa"/>
          </w:tcPr>
          <w:p w:rsidR="00000000" w:rsidRDefault="00064464">
            <w:pPr>
              <w:pStyle w:val="TableofFigures"/>
            </w:pPr>
            <w:r>
              <w:t>1</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75"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completed against agreed plans and timeframes</w:t>
            </w:r>
          </w:p>
        </w:tc>
        <w:tc>
          <w:tcPr>
            <w:tcW w:w="875"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34"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75"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Regio</w:t>
            </w:r>
            <w:r>
              <w:t>nal transport and land use strategies commenced</w:t>
            </w:r>
          </w:p>
        </w:tc>
        <w:tc>
          <w:tcPr>
            <w:tcW w:w="875" w:type="dxa"/>
          </w:tcPr>
          <w:p w:rsidR="00000000" w:rsidRDefault="00064464">
            <w:pPr>
              <w:pStyle w:val="TableofFigures"/>
              <w:jc w:val="center"/>
            </w:pPr>
            <w:r>
              <w:t>date</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34" w:type="dxa"/>
          </w:tcPr>
          <w:p w:rsidR="00000000" w:rsidRDefault="00064464">
            <w:pPr>
              <w:pStyle w:val="TableofFigures"/>
            </w:pPr>
            <w:r>
              <w:t>Mar 2001</w:t>
            </w:r>
          </w:p>
        </w:tc>
      </w:tr>
      <w:tr w:rsidR="00000000">
        <w:tblPrEx>
          <w:tblCellMar>
            <w:top w:w="0" w:type="dxa"/>
            <w:bottom w:w="0" w:type="dxa"/>
          </w:tblCellMar>
        </w:tblPrEx>
        <w:trPr>
          <w:cantSplit/>
        </w:trPr>
        <w:tc>
          <w:tcPr>
            <w:tcW w:w="3024" w:type="dxa"/>
          </w:tcPr>
          <w:p w:rsidR="00000000" w:rsidRDefault="00064464">
            <w:pPr>
              <w:pStyle w:val="OGTabText"/>
            </w:pPr>
            <w:r>
              <w:t>Integrated transport strategy commenced</w:t>
            </w:r>
          </w:p>
        </w:tc>
        <w:tc>
          <w:tcPr>
            <w:tcW w:w="875" w:type="dxa"/>
          </w:tcPr>
          <w:p w:rsidR="00000000" w:rsidRDefault="00064464">
            <w:pPr>
              <w:pStyle w:val="TableofFigures"/>
              <w:jc w:val="center"/>
            </w:pPr>
            <w:r>
              <w:t>date</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34" w:type="dxa"/>
          </w:tcPr>
          <w:p w:rsidR="00000000" w:rsidRDefault="00064464">
            <w:pPr>
              <w:pStyle w:val="TableofFigures"/>
            </w:pPr>
            <w:r>
              <w:t>June</w:t>
            </w:r>
            <w:r>
              <w:br/>
              <w:t>2001</w:t>
            </w:r>
          </w:p>
        </w:tc>
      </w:tr>
      <w:tr w:rsidR="00000000">
        <w:tblPrEx>
          <w:tblCellMar>
            <w:top w:w="0" w:type="dxa"/>
            <w:bottom w:w="0" w:type="dxa"/>
          </w:tblCellMar>
        </w:tblPrEx>
        <w:trPr>
          <w:cantSplit/>
        </w:trPr>
        <w:tc>
          <w:tcPr>
            <w:tcW w:w="3024" w:type="dxa"/>
          </w:tcPr>
          <w:p w:rsidR="00000000" w:rsidRDefault="00064464">
            <w:pPr>
              <w:pStyle w:val="OGTabText"/>
            </w:pPr>
            <w:r>
              <w:t>Complete infrastructure audit</w:t>
            </w:r>
          </w:p>
        </w:tc>
        <w:tc>
          <w:tcPr>
            <w:tcW w:w="875" w:type="dxa"/>
          </w:tcPr>
          <w:p w:rsidR="00000000" w:rsidRDefault="00064464">
            <w:pPr>
              <w:pStyle w:val="TableofFigures"/>
              <w:jc w:val="center"/>
            </w:pPr>
            <w:r>
              <w:t>date</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34" w:type="dxa"/>
          </w:tcPr>
          <w:p w:rsidR="00000000" w:rsidRDefault="00064464">
            <w:pPr>
              <w:pStyle w:val="TableofFigures"/>
            </w:pPr>
            <w:r>
              <w:t>Mar 2001</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75"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75"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34" w:type="dxa"/>
            <w:tcBorders>
              <w:bottom w:val="single" w:sz="4" w:space="0" w:color="auto"/>
            </w:tcBorders>
          </w:tcPr>
          <w:p w:rsidR="00000000" w:rsidRDefault="00064464">
            <w:pPr>
              <w:pStyle w:val="TableofFigures"/>
            </w:pPr>
            <w:r>
              <w:t>1.3</w:t>
            </w:r>
          </w:p>
        </w:tc>
      </w:tr>
    </w:tbl>
    <w:p w:rsidR="00000000" w:rsidRDefault="00064464">
      <w:pPr>
        <w:pStyle w:val="OGHeading1"/>
        <w:rPr>
          <w:i/>
        </w:rPr>
      </w:pPr>
      <w:r>
        <w:rPr>
          <w:rFonts w:ascii="Times New Roman" w:hAnsi="Times New Roman"/>
          <w:sz w:val="22"/>
        </w:rPr>
        <w:br w:type="page"/>
      </w:r>
      <w:r>
        <w:lastRenderedPageBreak/>
        <w:t xml:space="preserve">Strategic Land Use </w:t>
      </w:r>
      <w:r>
        <w:t xml:space="preserve">and Infrastructure Planning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75"/>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75"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52" w:type="dxa"/>
            <w:gridSpan w:val="6"/>
            <w:tcBorders>
              <w:top w:val="single" w:sz="4" w:space="0" w:color="auto"/>
            </w:tcBorders>
          </w:tcPr>
          <w:p w:rsidR="00000000" w:rsidRDefault="00064464">
            <w:pPr>
              <w:pStyle w:val="OGText"/>
            </w:pPr>
            <w:r>
              <w:rPr>
                <w:b/>
              </w:rPr>
              <w:t>Metropolitan Development Strategies</w:t>
            </w:r>
            <w:r>
              <w:rPr>
                <w:b/>
              </w:rPr>
              <w:fldChar w:fldCharType="begin"/>
            </w:r>
            <w:r>
              <w:instrText xml:space="preserve"> XE "Infrastructure, Department of:Metropoli</w:instrText>
            </w:r>
            <w:r>
              <w:instrText xml:space="preserve">tan Development Strategies" </w:instrText>
            </w:r>
            <w:r>
              <w:rPr>
                <w:b/>
              </w:rPr>
              <w:fldChar w:fldCharType="end"/>
            </w:r>
            <w:r>
              <w:t xml:space="preserve"> </w:t>
            </w:r>
            <w:r>
              <w:noBreakHyphen/>
              <w:t xml:space="preserve"> Produce land use and transport strategies for the Melbourne metropolitan area by working collaboratively across government with other development agencies and consultatively with the community to develop planning frameworks,</w:t>
            </w:r>
            <w:r>
              <w:t xml:space="preserve"> infrastructure priorities and implementation processes.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75"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Long term metropolitan land use and transport strategy</w:t>
            </w:r>
          </w:p>
        </w:tc>
        <w:tc>
          <w:tcPr>
            <w:tcW w:w="875" w:type="dxa"/>
          </w:tcPr>
          <w:p w:rsidR="00000000" w:rsidRDefault="00064464">
            <w:pPr>
              <w:pStyle w:val="TableofFigures"/>
              <w:jc w:val="center"/>
            </w:pPr>
            <w:r>
              <w:t>per cent complete</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p w:rsidR="00000000" w:rsidRDefault="00064464">
            <w:pPr>
              <w:pStyle w:val="TableofFigures"/>
            </w:pPr>
          </w:p>
        </w:tc>
        <w:tc>
          <w:tcPr>
            <w:tcW w:w="907" w:type="dxa"/>
          </w:tcPr>
          <w:p w:rsidR="00000000" w:rsidRDefault="00064464">
            <w:pPr>
              <w:pStyle w:val="TableofFigures"/>
            </w:pPr>
            <w:r>
              <w:t>100</w:t>
            </w:r>
          </w:p>
        </w:tc>
        <w:tc>
          <w:tcPr>
            <w:tcW w:w="734"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pPr>
            <w:r>
              <w:t>Metropolitan sub</w:t>
            </w:r>
            <w:r>
              <w:noBreakHyphen/>
              <w:t>regional land use and transport strategies commenced</w:t>
            </w:r>
          </w:p>
        </w:tc>
        <w:tc>
          <w:tcPr>
            <w:tcW w:w="875"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2</w:t>
            </w:r>
          </w:p>
        </w:tc>
        <w:tc>
          <w:tcPr>
            <w:tcW w:w="907" w:type="dxa"/>
          </w:tcPr>
          <w:p w:rsidR="00000000" w:rsidRDefault="00064464">
            <w:pPr>
              <w:pStyle w:val="TableofFigures"/>
            </w:pPr>
            <w:r>
              <w:t>2</w:t>
            </w:r>
          </w:p>
        </w:tc>
        <w:tc>
          <w:tcPr>
            <w:tcW w:w="734" w:type="dxa"/>
          </w:tcPr>
          <w:p w:rsidR="00000000" w:rsidRDefault="00064464">
            <w:pPr>
              <w:pStyle w:val="TableofFigures"/>
            </w:pPr>
            <w:r>
              <w:t>2</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75"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completed against agreed plans and timeframes</w:t>
            </w:r>
          </w:p>
        </w:tc>
        <w:tc>
          <w:tcPr>
            <w:tcW w:w="875"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34"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75"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75" w:type="dxa"/>
          </w:tcPr>
          <w:p w:rsidR="00000000" w:rsidRDefault="00064464">
            <w:pPr>
              <w:pStyle w:val="TableofFigures"/>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34" w:type="dxa"/>
          </w:tcPr>
          <w:p w:rsidR="00000000" w:rsidRDefault="00064464">
            <w:pPr>
              <w:pStyle w:val="TableofFigures"/>
            </w:pPr>
            <w:r>
              <w:t>3.7</w:t>
            </w:r>
          </w:p>
        </w:tc>
      </w:tr>
      <w:tr w:rsidR="00000000">
        <w:tblPrEx>
          <w:tblCellMar>
            <w:top w:w="0" w:type="dxa"/>
            <w:bottom w:w="0" w:type="dxa"/>
          </w:tblCellMar>
        </w:tblPrEx>
        <w:trPr>
          <w:cantSplit/>
        </w:trPr>
        <w:tc>
          <w:tcPr>
            <w:tcW w:w="7152" w:type="dxa"/>
            <w:gridSpan w:val="6"/>
            <w:tcBorders>
              <w:top w:val="single" w:sz="4" w:space="0" w:color="auto"/>
            </w:tcBorders>
          </w:tcPr>
          <w:p w:rsidR="00000000" w:rsidRDefault="00064464">
            <w:pPr>
              <w:pStyle w:val="OGText"/>
            </w:pPr>
            <w:r>
              <w:rPr>
                <w:b/>
              </w:rPr>
              <w:t>Port Development Strategies</w:t>
            </w:r>
            <w:r>
              <w:t xml:space="preserve"> </w:t>
            </w:r>
            <w:r>
              <w:noBreakHyphen/>
              <w:t xml:space="preserve"> Develop, manage and monitor implementation of strategies and initiatives created to d</w:t>
            </w:r>
            <w:r>
              <w:t>eliver government’s port policy goals. These services aim to improve</w:t>
            </w:r>
            <w:r>
              <w:rPr>
                <w:lang w:val="en-US"/>
              </w:rPr>
              <w:t xml:space="preserve"> the policy/regulatory framework for efficient and safe operation of ports and effective medium and long term transport logistics, and land use planning to ensure ongoing competitiveness o</w:t>
            </w:r>
            <w:r>
              <w:rPr>
                <w:lang w:val="en-US"/>
              </w:rPr>
              <w:t>f these critical trade gateways.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75"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Port strategic planning and infrastructure study implementation commenced</w:t>
            </w:r>
          </w:p>
        </w:tc>
        <w:tc>
          <w:tcPr>
            <w:tcW w:w="875" w:type="dxa"/>
          </w:tcPr>
          <w:p w:rsidR="00000000" w:rsidRDefault="00064464">
            <w:pPr>
              <w:pStyle w:val="TableofFigures"/>
              <w:jc w:val="center"/>
            </w:pPr>
            <w:r>
              <w:t>date</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34" w:type="dxa"/>
          </w:tcPr>
          <w:p w:rsidR="00000000" w:rsidRDefault="00064464">
            <w:pPr>
              <w:pStyle w:val="TableofFigures"/>
            </w:pPr>
            <w:r>
              <w:t>Dec 2000</w:t>
            </w:r>
          </w:p>
        </w:tc>
      </w:tr>
      <w:tr w:rsidR="00000000">
        <w:tblPrEx>
          <w:tblCellMar>
            <w:top w:w="0" w:type="dxa"/>
            <w:bottom w:w="0" w:type="dxa"/>
          </w:tblCellMar>
        </w:tblPrEx>
        <w:trPr>
          <w:cantSplit/>
        </w:trPr>
        <w:tc>
          <w:tcPr>
            <w:tcW w:w="3024" w:type="dxa"/>
          </w:tcPr>
          <w:p w:rsidR="00000000" w:rsidRDefault="00064464">
            <w:pPr>
              <w:pStyle w:val="OGTabText"/>
            </w:pPr>
            <w:r>
              <w:t>Feasibility review for third terminal completed</w:t>
            </w:r>
          </w:p>
        </w:tc>
        <w:tc>
          <w:tcPr>
            <w:tcW w:w="875"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34" w:type="dxa"/>
          </w:tcPr>
          <w:p w:rsidR="00000000" w:rsidRDefault="00064464">
            <w:pPr>
              <w:pStyle w:val="TableofFigures"/>
            </w:pPr>
            <w:r>
              <w:t>100</w:t>
            </w:r>
          </w:p>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Port institutional policy arrangements revi</w:t>
            </w:r>
            <w:r>
              <w:t>ew completed</w:t>
            </w:r>
          </w:p>
        </w:tc>
        <w:tc>
          <w:tcPr>
            <w:tcW w:w="875"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34"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75"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sz w:val="20"/>
              </w:rPr>
            </w:pPr>
            <w:r>
              <w:t>Projects completed against agreed plans and timeframes</w:t>
            </w:r>
          </w:p>
        </w:tc>
        <w:tc>
          <w:tcPr>
            <w:tcW w:w="875"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34"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75"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75"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34" w:type="dxa"/>
            <w:tcBorders>
              <w:bottom w:val="single" w:sz="4" w:space="0" w:color="auto"/>
            </w:tcBorders>
          </w:tcPr>
          <w:p w:rsidR="00000000" w:rsidRDefault="00064464">
            <w:pPr>
              <w:pStyle w:val="TableofFigures"/>
            </w:pPr>
            <w:r>
              <w:t>1.0</w:t>
            </w:r>
          </w:p>
        </w:tc>
      </w:tr>
    </w:tbl>
    <w:p w:rsidR="00000000" w:rsidRDefault="00064464">
      <w:pPr>
        <w:pStyle w:val="OGHeading1"/>
        <w:rPr>
          <w:i/>
        </w:rPr>
      </w:pPr>
      <w:r>
        <w:rPr>
          <w:rFonts w:ascii="Times New Roman" w:hAnsi="Times New Roman"/>
          <w:sz w:val="22"/>
        </w:rPr>
        <w:br w:type="page"/>
      </w:r>
      <w:r>
        <w:lastRenderedPageBreak/>
        <w:t xml:space="preserve">Strategic Land Use and Infrastructure Planning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75"/>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w:t>
            </w:r>
            <w:r>
              <w:rPr>
                <w:rFonts w:ascii="Arial" w:hAnsi="Arial"/>
                <w:b/>
                <w:i/>
                <w:sz w:val="18"/>
              </w:rPr>
              <w:t>Deliverables</w:t>
            </w:r>
            <w:r>
              <w:rPr>
                <w:rFonts w:ascii="Arial" w:hAnsi="Arial"/>
                <w:b/>
                <w:i/>
                <w:sz w:val="18"/>
              </w:rPr>
              <w:br/>
            </w:r>
            <w:r>
              <w:rPr>
                <w:rFonts w:ascii="Arial" w:hAnsi="Arial"/>
                <w:sz w:val="18"/>
              </w:rPr>
              <w:t>Performance Measures</w:t>
            </w:r>
          </w:p>
        </w:tc>
        <w:tc>
          <w:tcPr>
            <w:tcW w:w="875"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52" w:type="dxa"/>
            <w:gridSpan w:val="6"/>
            <w:tcBorders>
              <w:top w:val="single" w:sz="4" w:space="0" w:color="auto"/>
            </w:tcBorders>
          </w:tcPr>
          <w:p w:rsidR="00000000" w:rsidRDefault="00064464">
            <w:pPr>
              <w:pStyle w:val="OGText"/>
            </w:pPr>
            <w:r>
              <w:rPr>
                <w:b/>
              </w:rPr>
              <w:t>Research and Forecasting Information</w:t>
            </w:r>
            <w:r>
              <w:t xml:space="preserve"> </w:t>
            </w:r>
            <w:r>
              <w:noBreakHyphen/>
              <w:t xml:space="preserve"> Delivery of demographic and forecasting reporting products and services covering population pro</w:t>
            </w:r>
            <w:r>
              <w:t>jections for State Government, agencies, Councils and private business groups. Provide</w:t>
            </w:r>
            <w:r>
              <w:rPr>
                <w:lang w:val="en-US"/>
              </w:rPr>
              <w:t xml:space="preserve"> one off reports to local government and departments analysing economic and social influences</w:t>
            </w:r>
            <w:r>
              <w:t xml:space="preserve"> of population change in urban and regional development.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75"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Demo</w:t>
            </w:r>
            <w:r>
              <w:t>graphic analysis reports</w:t>
            </w:r>
          </w:p>
        </w:tc>
        <w:tc>
          <w:tcPr>
            <w:tcW w:w="875" w:type="dxa"/>
          </w:tcPr>
          <w:p w:rsidR="00000000" w:rsidRDefault="00064464">
            <w:pPr>
              <w:pStyle w:val="TableofFigures"/>
              <w:jc w:val="center"/>
            </w:pPr>
            <w:r>
              <w:t>number</w:t>
            </w:r>
          </w:p>
        </w:tc>
        <w:tc>
          <w:tcPr>
            <w:tcW w:w="806" w:type="dxa"/>
          </w:tcPr>
          <w:p w:rsidR="00000000" w:rsidRDefault="00064464">
            <w:pPr>
              <w:pStyle w:val="TableofFigures"/>
            </w:pPr>
            <w:r>
              <w:t>9</w:t>
            </w:r>
          </w:p>
        </w:tc>
        <w:tc>
          <w:tcPr>
            <w:tcW w:w="806" w:type="dxa"/>
          </w:tcPr>
          <w:p w:rsidR="00000000" w:rsidRDefault="00064464">
            <w:pPr>
              <w:pStyle w:val="TableofFigures"/>
            </w:pPr>
            <w:r>
              <w:t>9</w:t>
            </w:r>
          </w:p>
        </w:tc>
        <w:tc>
          <w:tcPr>
            <w:tcW w:w="907" w:type="dxa"/>
          </w:tcPr>
          <w:p w:rsidR="00000000" w:rsidRDefault="00064464">
            <w:pPr>
              <w:pStyle w:val="TableofFigures"/>
            </w:pPr>
            <w:r>
              <w:t>9</w:t>
            </w:r>
          </w:p>
        </w:tc>
        <w:tc>
          <w:tcPr>
            <w:tcW w:w="734" w:type="dxa"/>
          </w:tcPr>
          <w:p w:rsidR="00000000" w:rsidRDefault="00064464">
            <w:pPr>
              <w:pStyle w:val="TableofFigures"/>
            </w:pPr>
            <w:r>
              <w:t>9</w:t>
            </w:r>
          </w:p>
        </w:tc>
      </w:tr>
      <w:tr w:rsidR="00000000">
        <w:tblPrEx>
          <w:tblCellMar>
            <w:top w:w="0" w:type="dxa"/>
            <w:bottom w:w="0" w:type="dxa"/>
          </w:tblCellMar>
        </w:tblPrEx>
        <w:trPr>
          <w:cantSplit/>
        </w:trPr>
        <w:tc>
          <w:tcPr>
            <w:tcW w:w="3024" w:type="dxa"/>
          </w:tcPr>
          <w:p w:rsidR="00000000" w:rsidRDefault="00064464">
            <w:pPr>
              <w:pStyle w:val="OGTabText"/>
              <w:rPr>
                <w:lang w:val="en-US"/>
              </w:rPr>
            </w:pPr>
            <w:r>
              <w:rPr>
                <w:lang w:val="en-US"/>
              </w:rPr>
              <w:t>Presentations and consulting services</w:t>
            </w:r>
          </w:p>
        </w:tc>
        <w:tc>
          <w:tcPr>
            <w:tcW w:w="875" w:type="dxa"/>
          </w:tcPr>
          <w:p w:rsidR="00000000" w:rsidRDefault="00064464">
            <w:pPr>
              <w:pStyle w:val="TableofFigures"/>
              <w:jc w:val="center"/>
            </w:pPr>
            <w:r>
              <w:t>number</w:t>
            </w:r>
          </w:p>
        </w:tc>
        <w:tc>
          <w:tcPr>
            <w:tcW w:w="806" w:type="dxa"/>
          </w:tcPr>
          <w:p w:rsidR="00000000" w:rsidRDefault="00064464">
            <w:pPr>
              <w:pStyle w:val="TableofFigures"/>
            </w:pPr>
            <w:r>
              <w:t>50</w:t>
            </w:r>
          </w:p>
        </w:tc>
        <w:tc>
          <w:tcPr>
            <w:tcW w:w="806" w:type="dxa"/>
          </w:tcPr>
          <w:p w:rsidR="00000000" w:rsidRDefault="00064464">
            <w:pPr>
              <w:pStyle w:val="TableofFigures"/>
            </w:pPr>
            <w:r>
              <w:t>50</w:t>
            </w:r>
          </w:p>
        </w:tc>
        <w:tc>
          <w:tcPr>
            <w:tcW w:w="907" w:type="dxa"/>
          </w:tcPr>
          <w:p w:rsidR="00000000" w:rsidRDefault="00064464">
            <w:pPr>
              <w:pStyle w:val="TableofFigures"/>
            </w:pPr>
            <w:r>
              <w:t>50</w:t>
            </w:r>
          </w:p>
        </w:tc>
        <w:tc>
          <w:tcPr>
            <w:tcW w:w="734" w:type="dxa"/>
          </w:tcPr>
          <w:p w:rsidR="00000000" w:rsidRDefault="00064464">
            <w:pPr>
              <w:pStyle w:val="TableofFigures"/>
            </w:pPr>
            <w:r>
              <w:t>50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75"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Stakeholders satisfaction</w:t>
            </w:r>
          </w:p>
        </w:tc>
        <w:tc>
          <w:tcPr>
            <w:tcW w:w="875" w:type="dxa"/>
          </w:tcPr>
          <w:p w:rsidR="00000000" w:rsidRDefault="00064464">
            <w:pPr>
              <w:pStyle w:val="TableofFigures"/>
              <w:jc w:val="center"/>
            </w:pPr>
            <w:r>
              <w:t>per cent</w:t>
            </w:r>
          </w:p>
        </w:tc>
        <w:tc>
          <w:tcPr>
            <w:tcW w:w="806" w:type="dxa"/>
          </w:tcPr>
          <w:p w:rsidR="00000000" w:rsidRDefault="00064464">
            <w:pPr>
              <w:pStyle w:val="TableofFigures"/>
            </w:pPr>
            <w:r>
              <w:t>80</w:t>
            </w:r>
          </w:p>
        </w:tc>
        <w:tc>
          <w:tcPr>
            <w:tcW w:w="806" w:type="dxa"/>
          </w:tcPr>
          <w:p w:rsidR="00000000" w:rsidRDefault="00064464">
            <w:pPr>
              <w:pStyle w:val="TableofFigures"/>
            </w:pPr>
            <w:r>
              <w:t>80</w:t>
            </w:r>
          </w:p>
        </w:tc>
        <w:tc>
          <w:tcPr>
            <w:tcW w:w="907" w:type="dxa"/>
          </w:tcPr>
          <w:p w:rsidR="00000000" w:rsidRDefault="00064464">
            <w:pPr>
              <w:pStyle w:val="TableofFigures"/>
            </w:pPr>
            <w:r>
              <w:t>80</w:t>
            </w:r>
          </w:p>
        </w:tc>
        <w:tc>
          <w:tcPr>
            <w:tcW w:w="734" w:type="dxa"/>
          </w:tcPr>
          <w:p w:rsidR="00000000" w:rsidRDefault="00064464">
            <w:pPr>
              <w:pStyle w:val="TableofFigures"/>
            </w:pPr>
            <w:r>
              <w:t>80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75"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completed within agreed timeframes.</w:t>
            </w:r>
          </w:p>
        </w:tc>
        <w:tc>
          <w:tcPr>
            <w:tcW w:w="875"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34"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75"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34"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75" w:type="dxa"/>
            <w:tcBorders>
              <w:bottom w:val="single" w:sz="12" w:space="0" w:color="auto"/>
            </w:tcBorders>
          </w:tcPr>
          <w:p w:rsidR="00000000" w:rsidRDefault="00064464">
            <w:pPr>
              <w:pStyle w:val="TableofFigures"/>
              <w:jc w:val="center"/>
            </w:pPr>
            <w:r>
              <w:t>$ million</w:t>
            </w:r>
          </w:p>
        </w:tc>
        <w:tc>
          <w:tcPr>
            <w:tcW w:w="806" w:type="dxa"/>
            <w:tcBorders>
              <w:bottom w:val="single" w:sz="12" w:space="0" w:color="auto"/>
            </w:tcBorders>
          </w:tcPr>
          <w:p w:rsidR="00000000" w:rsidRDefault="00064464">
            <w:pPr>
              <w:pStyle w:val="TableofFigures"/>
            </w:pPr>
            <w:r>
              <w:t>na</w:t>
            </w:r>
          </w:p>
        </w:tc>
        <w:tc>
          <w:tcPr>
            <w:tcW w:w="806" w:type="dxa"/>
            <w:tcBorders>
              <w:bottom w:val="single" w:sz="12" w:space="0" w:color="auto"/>
            </w:tcBorders>
          </w:tcPr>
          <w:p w:rsidR="00000000" w:rsidRDefault="00064464">
            <w:pPr>
              <w:pStyle w:val="TableofFigures"/>
            </w:pPr>
            <w:r>
              <w:t>na</w:t>
            </w:r>
          </w:p>
        </w:tc>
        <w:tc>
          <w:tcPr>
            <w:tcW w:w="907" w:type="dxa"/>
            <w:tcBorders>
              <w:bottom w:val="single" w:sz="12" w:space="0" w:color="auto"/>
            </w:tcBorders>
          </w:tcPr>
          <w:p w:rsidR="00000000" w:rsidRDefault="00064464">
            <w:pPr>
              <w:pStyle w:val="TableofFigures"/>
            </w:pPr>
            <w:r>
              <w:t>na</w:t>
            </w:r>
          </w:p>
        </w:tc>
        <w:tc>
          <w:tcPr>
            <w:tcW w:w="734" w:type="dxa"/>
            <w:tcBorders>
              <w:bottom w:val="single" w:sz="12" w:space="0" w:color="auto"/>
            </w:tcBorders>
          </w:tcPr>
          <w:p w:rsidR="00000000" w:rsidRDefault="00064464">
            <w:pPr>
              <w:pStyle w:val="TableofFigures"/>
            </w:pPr>
            <w:r>
              <w:t>1.0</w:t>
            </w:r>
          </w:p>
        </w:tc>
      </w:tr>
    </w:tbl>
    <w:p w:rsidR="00000000" w:rsidRDefault="00064464">
      <w:pPr>
        <w:pStyle w:val="Source"/>
      </w:pPr>
      <w:r>
        <w:t>Source: Department of Infrastructure</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6.7</w:t>
            </w:r>
          </w:p>
        </w:tc>
        <w:tc>
          <w:tcPr>
            <w:tcW w:w="806" w:type="dxa"/>
          </w:tcPr>
          <w:p w:rsidR="00000000" w:rsidRDefault="00064464">
            <w:pPr>
              <w:pStyle w:val="TableofFigures"/>
              <w:rPr>
                <w:b/>
                <w:snapToGrid w:val="0"/>
                <w:lang w:eastAsia="en-US"/>
              </w:rPr>
            </w:pPr>
            <w:r>
              <w:rPr>
                <w:b/>
                <w:snapToGrid w:val="0"/>
                <w:lang w:eastAsia="en-US"/>
              </w:rPr>
              <w:t xml:space="preserve"> 6.7</w:t>
            </w:r>
          </w:p>
        </w:tc>
        <w:tc>
          <w:tcPr>
            <w:tcW w:w="806" w:type="dxa"/>
          </w:tcPr>
          <w:p w:rsidR="00000000" w:rsidRDefault="00064464">
            <w:pPr>
              <w:pStyle w:val="TableofFigures"/>
              <w:rPr>
                <w:b/>
                <w:snapToGrid w:val="0"/>
                <w:lang w:eastAsia="en-US"/>
              </w:rPr>
            </w:pPr>
            <w:r>
              <w:rPr>
                <w:b/>
                <w:snapToGrid w:val="0"/>
                <w:lang w:eastAsia="en-US"/>
              </w:rPr>
              <w:t xml:space="preserve"> 7.0</w:t>
            </w:r>
          </w:p>
        </w:tc>
        <w:tc>
          <w:tcPr>
            <w:tcW w:w="994" w:type="dxa"/>
          </w:tcPr>
          <w:p w:rsidR="00000000" w:rsidRDefault="00064464">
            <w:pPr>
              <w:pStyle w:val="TableofFigures"/>
              <w:rPr>
                <w:b/>
                <w:snapToGrid w:val="0"/>
                <w:lang w:eastAsia="en-US"/>
              </w:rPr>
            </w:pPr>
            <w:r>
              <w:rPr>
                <w:b/>
                <w:snapToGrid w:val="0"/>
                <w:lang w:eastAsia="en-US"/>
              </w:rPr>
              <w:t>3.8</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b/>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 xml:space="preserve">Employee </w:t>
            </w:r>
            <w:r>
              <w:rPr>
                <w:snapToGrid w:val="0"/>
                <w:lang w:eastAsia="en-US"/>
              </w:rPr>
              <w:t>related expenses</w:t>
            </w:r>
          </w:p>
        </w:tc>
        <w:tc>
          <w:tcPr>
            <w:tcW w:w="806" w:type="dxa"/>
          </w:tcPr>
          <w:p w:rsidR="00000000" w:rsidRDefault="00064464">
            <w:pPr>
              <w:pStyle w:val="TableofFigures"/>
              <w:rPr>
                <w:snapToGrid w:val="0"/>
                <w:lang w:eastAsia="en-US"/>
              </w:rPr>
            </w:pPr>
            <w:r>
              <w:rPr>
                <w:snapToGrid w:val="0"/>
                <w:lang w:eastAsia="en-US"/>
              </w:rPr>
              <w:t xml:space="preserve"> 2.7</w:t>
            </w:r>
          </w:p>
        </w:tc>
        <w:tc>
          <w:tcPr>
            <w:tcW w:w="806" w:type="dxa"/>
          </w:tcPr>
          <w:p w:rsidR="00000000" w:rsidRDefault="00064464">
            <w:pPr>
              <w:pStyle w:val="TableofFigures"/>
              <w:rPr>
                <w:snapToGrid w:val="0"/>
                <w:lang w:eastAsia="en-US"/>
              </w:rPr>
            </w:pPr>
            <w:r>
              <w:rPr>
                <w:snapToGrid w:val="0"/>
                <w:lang w:eastAsia="en-US"/>
              </w:rPr>
              <w:t xml:space="preserve"> 2.7</w:t>
            </w:r>
          </w:p>
        </w:tc>
        <w:tc>
          <w:tcPr>
            <w:tcW w:w="806" w:type="dxa"/>
          </w:tcPr>
          <w:p w:rsidR="00000000" w:rsidRDefault="00064464">
            <w:pPr>
              <w:pStyle w:val="TableofFigures"/>
              <w:rPr>
                <w:snapToGrid w:val="0"/>
                <w:lang w:eastAsia="en-US"/>
              </w:rPr>
            </w:pPr>
            <w:r>
              <w:rPr>
                <w:snapToGrid w:val="0"/>
                <w:lang w:eastAsia="en-US"/>
              </w:rPr>
              <w:t xml:space="preserve"> 3.1</w:t>
            </w:r>
          </w:p>
        </w:tc>
        <w:tc>
          <w:tcPr>
            <w:tcW w:w="994" w:type="dxa"/>
          </w:tcPr>
          <w:p w:rsidR="00000000" w:rsidRDefault="00064464">
            <w:pPr>
              <w:pStyle w:val="TableofFigures"/>
              <w:rPr>
                <w:snapToGrid w:val="0"/>
                <w:lang w:eastAsia="en-US"/>
              </w:rPr>
            </w:pPr>
            <w:r>
              <w:rPr>
                <w:snapToGrid w:val="0"/>
                <w:lang w:eastAsia="en-US"/>
              </w:rPr>
              <w:t>18.0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2.0</w:t>
            </w:r>
          </w:p>
        </w:tc>
        <w:tc>
          <w:tcPr>
            <w:tcW w:w="806" w:type="dxa"/>
          </w:tcPr>
          <w:p w:rsidR="00000000" w:rsidRDefault="00064464">
            <w:pPr>
              <w:pStyle w:val="TableofFigures"/>
              <w:rPr>
                <w:snapToGrid w:val="0"/>
                <w:lang w:eastAsia="en-US"/>
              </w:rPr>
            </w:pPr>
            <w:r>
              <w:rPr>
                <w:snapToGrid w:val="0"/>
                <w:lang w:eastAsia="en-US"/>
              </w:rPr>
              <w:t xml:space="preserve"> 2.0</w:t>
            </w:r>
          </w:p>
        </w:tc>
        <w:tc>
          <w:tcPr>
            <w:tcW w:w="806" w:type="dxa"/>
          </w:tcPr>
          <w:p w:rsidR="00000000" w:rsidRDefault="00064464">
            <w:pPr>
              <w:pStyle w:val="TableofFigures"/>
              <w:rPr>
                <w:snapToGrid w:val="0"/>
                <w:lang w:eastAsia="en-US"/>
              </w:rPr>
            </w:pPr>
            <w:r>
              <w:rPr>
                <w:snapToGrid w:val="0"/>
                <w:lang w:eastAsia="en-US"/>
              </w:rPr>
              <w:t xml:space="preserve"> 1.5</w:t>
            </w:r>
          </w:p>
        </w:tc>
        <w:tc>
          <w:tcPr>
            <w:tcW w:w="994" w:type="dxa"/>
          </w:tcPr>
          <w:p w:rsidR="00000000" w:rsidRDefault="00064464">
            <w:pPr>
              <w:pStyle w:val="TableofFigures"/>
              <w:rPr>
                <w:snapToGrid w:val="0"/>
                <w:lang w:eastAsia="en-US"/>
              </w:rPr>
            </w:pPr>
            <w:r>
              <w:rPr>
                <w:snapToGrid w:val="0"/>
                <w:lang w:eastAsia="en-US"/>
              </w:rPr>
              <w:noBreakHyphen/>
              <w:t>23.4</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2.0</w:t>
            </w:r>
          </w:p>
        </w:tc>
        <w:tc>
          <w:tcPr>
            <w:tcW w:w="806" w:type="dxa"/>
          </w:tcPr>
          <w:p w:rsidR="00000000" w:rsidRDefault="00064464">
            <w:pPr>
              <w:pStyle w:val="TableofFigures"/>
              <w:rPr>
                <w:snapToGrid w:val="0"/>
                <w:lang w:eastAsia="en-US"/>
              </w:rPr>
            </w:pPr>
            <w:r>
              <w:rPr>
                <w:snapToGrid w:val="0"/>
                <w:lang w:eastAsia="en-US"/>
              </w:rPr>
              <w:t xml:space="preserve"> 2.0</w:t>
            </w:r>
          </w:p>
        </w:tc>
        <w:tc>
          <w:tcPr>
            <w:tcW w:w="806" w:type="dxa"/>
          </w:tcPr>
          <w:p w:rsidR="00000000" w:rsidRDefault="00064464">
            <w:pPr>
              <w:pStyle w:val="TableofFigures"/>
              <w:rPr>
                <w:snapToGrid w:val="0"/>
                <w:lang w:eastAsia="en-US"/>
              </w:rPr>
            </w:pPr>
            <w:r>
              <w:rPr>
                <w:snapToGrid w:val="0"/>
                <w:lang w:eastAsia="en-US"/>
              </w:rPr>
              <w:t xml:space="preserve"> 2.2</w:t>
            </w:r>
          </w:p>
        </w:tc>
        <w:tc>
          <w:tcPr>
            <w:tcW w:w="994" w:type="dxa"/>
          </w:tcPr>
          <w:p w:rsidR="00000000" w:rsidRDefault="00064464">
            <w:pPr>
              <w:pStyle w:val="TableofFigures"/>
              <w:rPr>
                <w:snapToGrid w:val="0"/>
                <w:lang w:eastAsia="en-US"/>
              </w:rPr>
            </w:pPr>
            <w:r>
              <w:rPr>
                <w:snapToGrid w:val="0"/>
                <w:lang w:eastAsia="en-US"/>
              </w:rPr>
              <w:t>11.6</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Capital asset charge</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0.1</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0.1</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0.1</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w:t>
      </w:r>
      <w:r>
        <w:t xml:space="preserve"> 1999</w:t>
      </w:r>
      <w:r>
        <w:noBreakHyphen/>
        <w:t>2000 Budget and 2000</w:t>
      </w:r>
      <w:r>
        <w:noBreakHyphen/>
        <w:t>01 Budget.</w:t>
      </w:r>
      <w:r>
        <w:fldChar w:fldCharType="begin"/>
      </w:r>
      <w:r>
        <w:instrText xml:space="preserve"> XE "Infrastructure, Department of:Strategic Land Use and Infrastructure Planning" \r "StrategicLand" </w:instrText>
      </w:r>
      <w:r>
        <w:fldChar w:fldCharType="end"/>
      </w:r>
      <w:r>
        <w:t xml:space="preserve"> </w:t>
      </w:r>
    </w:p>
    <w:p w:rsidR="00000000" w:rsidRDefault="00064464"/>
    <w:bookmarkEnd w:id="117"/>
    <w:p w:rsidR="00000000" w:rsidRDefault="00064464">
      <w:pPr>
        <w:pStyle w:val="OGHeading1"/>
      </w:pPr>
      <w:r>
        <w:br w:type="page"/>
      </w:r>
      <w:bookmarkStart w:id="118" w:name="BalPlanning"/>
      <w:r>
        <w:lastRenderedPageBreak/>
        <w:t>Balanced Planning and Environmental System</w:t>
      </w:r>
    </w:p>
    <w:p w:rsidR="00000000" w:rsidRDefault="00064464">
      <w:pPr>
        <w:pStyle w:val="OGHeading2"/>
      </w:pPr>
      <w:r>
        <w:t>Key Government Outcomes:</w:t>
      </w:r>
    </w:p>
    <w:p w:rsidR="00000000" w:rsidRDefault="00064464">
      <w:pPr>
        <w:pStyle w:val="OGText"/>
      </w:pPr>
      <w:r>
        <w:t xml:space="preserve">A planning system that reflects a sensible </w:t>
      </w:r>
      <w:r>
        <w:t>balance between economic development, social growth and cohesion, and a sustainable environment that is fair, transparent and accountable, which can be applied efficiently, is cost effective and provides certainty to the users of the land use planning syst</w:t>
      </w:r>
      <w:r>
        <w:t xml:space="preserve">em. Partnerships between community, councils and business will characterise the system. </w:t>
      </w:r>
    </w:p>
    <w:p w:rsidR="00000000" w:rsidRDefault="00064464">
      <w:pPr>
        <w:pStyle w:val="OGHeading2"/>
      </w:pPr>
      <w:r>
        <w:t>Description of the Output Group:</w:t>
      </w:r>
    </w:p>
    <w:p w:rsidR="00000000" w:rsidRDefault="00064464">
      <w:pPr>
        <w:pStyle w:val="OGText"/>
      </w:pPr>
      <w:r>
        <w:t>Provision of an effective and efficient regulatory system, projects and design skills which enable the efforts of public and private s</w:t>
      </w:r>
      <w:r>
        <w:t>ector investors to deliver quality urban, rural and marine environments, consistent with the integrated strategic planning objectives of balanced social, economic, and environmental interests. These services cover planning, building, heritage and environme</w:t>
      </w:r>
      <w:r>
        <w:t xml:space="preserve">ntal issues, training programs for councils and the monitoring of strategic objectives at both state and local government levels. </w:t>
      </w:r>
    </w:p>
    <w:tbl>
      <w:tblPr>
        <w:tblW w:w="0" w:type="auto"/>
        <w:tblLayout w:type="fixed"/>
        <w:tblCellMar>
          <w:left w:w="29" w:type="dxa"/>
          <w:right w:w="29" w:type="dxa"/>
        </w:tblCellMar>
        <w:tblLook w:val="0000" w:firstRow="0" w:lastRow="0" w:firstColumn="0" w:lastColumn="0" w:noHBand="0" w:noVBand="0"/>
      </w:tblPr>
      <w:tblGrid>
        <w:gridCol w:w="2977"/>
        <w:gridCol w:w="806"/>
        <w:gridCol w:w="806"/>
        <w:gridCol w:w="806"/>
        <w:gridCol w:w="907"/>
        <w:gridCol w:w="837"/>
      </w:tblGrid>
      <w:tr w:rsidR="00000000">
        <w:tblPrEx>
          <w:tblCellMar>
            <w:top w:w="0" w:type="dxa"/>
            <w:bottom w:w="0" w:type="dxa"/>
          </w:tblCellMar>
        </w:tblPrEx>
        <w:trPr>
          <w:cantSplit/>
          <w:tblHeader/>
        </w:trPr>
        <w:tc>
          <w:tcPr>
            <w:tcW w:w="2977"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83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r>
            <w:r>
              <w:rPr>
                <w:rFonts w:ascii="Arial" w:hAnsi="Arial"/>
                <w:b/>
                <w:sz w:val="18"/>
              </w:rPr>
              <w:t>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Planning System Development </w:t>
            </w:r>
            <w:r>
              <w:rPr>
                <w:b/>
              </w:rPr>
              <w:noBreakHyphen/>
              <w:t xml:space="preserve"> </w:t>
            </w:r>
            <w:r>
              <w:t>Develop and deliver a statewide and sectoral land use policy to sustain the Victorian planning system supported by an appropriate legislative and statutory framework that includes the introduction of new format plan</w:t>
            </w:r>
            <w:r>
              <w:t>ning schemes. Provide reliable policy and support services to the Minister, local government, other State agencies, industry and public and private sector users of the land use planning system.</w:t>
            </w:r>
          </w:p>
        </w:tc>
      </w:tr>
      <w:tr w:rsidR="00000000">
        <w:tblPrEx>
          <w:tblCellMar>
            <w:top w:w="0" w:type="dxa"/>
            <w:bottom w:w="0" w:type="dxa"/>
          </w:tblCellMar>
        </w:tblPrEx>
        <w:trPr>
          <w:cantSplit/>
        </w:trPr>
        <w:tc>
          <w:tcPr>
            <w:tcW w:w="2977"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837" w:type="dxa"/>
          </w:tcPr>
          <w:p w:rsidR="00000000" w:rsidRDefault="00064464">
            <w:pPr>
              <w:pStyle w:val="TableofFigures"/>
            </w:pPr>
          </w:p>
        </w:tc>
      </w:tr>
      <w:tr w:rsidR="00000000">
        <w:tblPrEx>
          <w:tblCellMar>
            <w:top w:w="0" w:type="dxa"/>
            <w:bottom w:w="0" w:type="dxa"/>
          </w:tblCellMar>
        </w:tblPrEx>
        <w:trPr>
          <w:cantSplit/>
        </w:trPr>
        <w:tc>
          <w:tcPr>
            <w:tcW w:w="2977" w:type="dxa"/>
          </w:tcPr>
          <w:p w:rsidR="00000000" w:rsidRDefault="00064464">
            <w:pPr>
              <w:pStyle w:val="OGTabText"/>
            </w:pPr>
            <w:r>
              <w:t>Support packages for each Council upon approva</w:t>
            </w:r>
            <w:r>
              <w:t>l of new planning scheme and the Residential Code.</w:t>
            </w:r>
          </w:p>
        </w:tc>
        <w:tc>
          <w:tcPr>
            <w:tcW w:w="806" w:type="dxa"/>
          </w:tcPr>
          <w:p w:rsidR="00000000" w:rsidRDefault="00064464">
            <w:pPr>
              <w:pStyle w:val="TableofFigures"/>
              <w:jc w:val="center"/>
            </w:pPr>
            <w:r>
              <w:t>number of councils</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837" w:type="dxa"/>
          </w:tcPr>
          <w:p w:rsidR="00000000" w:rsidRDefault="00064464">
            <w:pPr>
              <w:pStyle w:val="TableofFigures"/>
            </w:pPr>
            <w:r>
              <w:t>78</w:t>
            </w:r>
          </w:p>
        </w:tc>
      </w:tr>
      <w:tr w:rsidR="00000000">
        <w:tblPrEx>
          <w:tblCellMar>
            <w:top w:w="0" w:type="dxa"/>
            <w:bottom w:w="0" w:type="dxa"/>
          </w:tblCellMar>
        </w:tblPrEx>
        <w:trPr>
          <w:cantSplit/>
        </w:trPr>
        <w:tc>
          <w:tcPr>
            <w:tcW w:w="2977"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837" w:type="dxa"/>
          </w:tcPr>
          <w:p w:rsidR="00000000" w:rsidRDefault="00064464">
            <w:pPr>
              <w:pStyle w:val="TableofFigures"/>
            </w:pPr>
          </w:p>
        </w:tc>
      </w:tr>
      <w:tr w:rsidR="00000000">
        <w:tblPrEx>
          <w:tblCellMar>
            <w:top w:w="0" w:type="dxa"/>
            <w:bottom w:w="0" w:type="dxa"/>
          </w:tblCellMar>
        </w:tblPrEx>
        <w:trPr>
          <w:cantSplit/>
        </w:trPr>
        <w:tc>
          <w:tcPr>
            <w:tcW w:w="2977" w:type="dxa"/>
          </w:tcPr>
          <w:p w:rsidR="00000000" w:rsidRDefault="00064464">
            <w:pPr>
              <w:pStyle w:val="OGTabText"/>
            </w:pPr>
            <w:r>
              <w:t>Council satisfaction with effectiveness of training under the PLANET training program</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837" w:type="dxa"/>
          </w:tcPr>
          <w:p w:rsidR="00000000" w:rsidRDefault="00064464">
            <w:pPr>
              <w:pStyle w:val="TableofFigures"/>
            </w:pPr>
            <w:r>
              <w:t>75</w:t>
            </w:r>
          </w:p>
        </w:tc>
      </w:tr>
      <w:tr w:rsidR="00000000">
        <w:tblPrEx>
          <w:tblCellMar>
            <w:top w:w="0" w:type="dxa"/>
            <w:bottom w:w="0" w:type="dxa"/>
          </w:tblCellMar>
        </w:tblPrEx>
        <w:trPr>
          <w:cantSplit/>
        </w:trPr>
        <w:tc>
          <w:tcPr>
            <w:tcW w:w="2977"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837" w:type="dxa"/>
          </w:tcPr>
          <w:p w:rsidR="00000000" w:rsidRDefault="00064464">
            <w:pPr>
              <w:pStyle w:val="TableofFigures"/>
            </w:pPr>
          </w:p>
        </w:tc>
      </w:tr>
      <w:tr w:rsidR="00000000">
        <w:tblPrEx>
          <w:tblCellMar>
            <w:top w:w="0" w:type="dxa"/>
            <w:bottom w:w="0" w:type="dxa"/>
          </w:tblCellMar>
        </w:tblPrEx>
        <w:trPr>
          <w:cantSplit/>
        </w:trPr>
        <w:tc>
          <w:tcPr>
            <w:tcW w:w="2977" w:type="dxa"/>
          </w:tcPr>
          <w:p w:rsidR="00000000" w:rsidRDefault="00064464">
            <w:pPr>
              <w:pStyle w:val="OGTabText"/>
            </w:pPr>
            <w:r>
              <w:t>Launch of Residential Code 2000</w:t>
            </w:r>
          </w:p>
        </w:tc>
        <w:tc>
          <w:tcPr>
            <w:tcW w:w="806" w:type="dxa"/>
          </w:tcPr>
          <w:p w:rsidR="00000000" w:rsidRDefault="00064464">
            <w:pPr>
              <w:pStyle w:val="TableofFigures"/>
              <w:jc w:val="center"/>
            </w:pPr>
            <w:r>
              <w:t>date</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837" w:type="dxa"/>
          </w:tcPr>
          <w:p w:rsidR="00000000" w:rsidRDefault="00064464">
            <w:pPr>
              <w:pStyle w:val="TableofFigures"/>
            </w:pPr>
            <w:r>
              <w:t xml:space="preserve">Dec </w:t>
            </w:r>
            <w:r>
              <w:br/>
              <w:t>2000</w:t>
            </w:r>
          </w:p>
        </w:tc>
      </w:tr>
      <w:tr w:rsidR="00000000">
        <w:tblPrEx>
          <w:tblCellMar>
            <w:top w:w="0" w:type="dxa"/>
            <w:bottom w:w="0" w:type="dxa"/>
          </w:tblCellMar>
        </w:tblPrEx>
        <w:trPr>
          <w:cantSplit/>
        </w:trPr>
        <w:tc>
          <w:tcPr>
            <w:tcW w:w="2977" w:type="dxa"/>
          </w:tcPr>
          <w:p w:rsidR="00000000" w:rsidRDefault="00064464">
            <w:pPr>
              <w:pStyle w:val="OGTabText"/>
            </w:pPr>
            <w:r>
              <w:t>PLANET training for Councils within one month of planning scheme gazettal</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837" w:type="dxa"/>
          </w:tcPr>
          <w:p w:rsidR="00000000" w:rsidRDefault="00064464">
            <w:pPr>
              <w:pStyle w:val="TableofFigures"/>
            </w:pPr>
            <w:r>
              <w:t>100</w:t>
            </w:r>
          </w:p>
        </w:tc>
      </w:tr>
      <w:tr w:rsidR="00000000">
        <w:tblPrEx>
          <w:tblCellMar>
            <w:top w:w="0" w:type="dxa"/>
            <w:bottom w:w="0" w:type="dxa"/>
          </w:tblCellMar>
        </w:tblPrEx>
        <w:trPr>
          <w:cantSplit/>
        </w:trPr>
        <w:tc>
          <w:tcPr>
            <w:tcW w:w="2977"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837" w:type="dxa"/>
          </w:tcPr>
          <w:p w:rsidR="00000000" w:rsidRDefault="00064464">
            <w:pPr>
              <w:pStyle w:val="TableofFigures"/>
            </w:pPr>
          </w:p>
        </w:tc>
      </w:tr>
      <w:tr w:rsidR="00000000">
        <w:tblPrEx>
          <w:tblCellMar>
            <w:top w:w="0" w:type="dxa"/>
            <w:bottom w:w="0" w:type="dxa"/>
          </w:tblCellMar>
        </w:tblPrEx>
        <w:trPr>
          <w:cantSplit/>
        </w:trPr>
        <w:tc>
          <w:tcPr>
            <w:tcW w:w="2977"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837" w:type="dxa"/>
            <w:tcBorders>
              <w:bottom w:val="single" w:sz="4" w:space="0" w:color="auto"/>
            </w:tcBorders>
          </w:tcPr>
          <w:p w:rsidR="00000000" w:rsidRDefault="00064464">
            <w:pPr>
              <w:pStyle w:val="TableofFigures"/>
            </w:pPr>
            <w:r>
              <w:t>3.7</w:t>
            </w:r>
          </w:p>
        </w:tc>
      </w:tr>
    </w:tbl>
    <w:p w:rsidR="00000000" w:rsidRDefault="00064464">
      <w:pPr>
        <w:pStyle w:val="OGHeading1"/>
        <w:rPr>
          <w:i/>
        </w:rPr>
      </w:pPr>
      <w:r>
        <w:rPr>
          <w:rFonts w:ascii="Times New Roman" w:hAnsi="Times New Roman"/>
          <w:sz w:val="22"/>
        </w:rPr>
        <w:br w:type="page"/>
      </w:r>
      <w:r>
        <w:lastRenderedPageBreak/>
        <w:t xml:space="preserve">Balanced Planning and Environmental System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2977"/>
        <w:gridCol w:w="47"/>
        <w:gridCol w:w="759"/>
        <w:gridCol w:w="116"/>
        <w:gridCol w:w="690"/>
        <w:gridCol w:w="116"/>
        <w:gridCol w:w="690"/>
        <w:gridCol w:w="116"/>
        <w:gridCol w:w="791"/>
        <w:gridCol w:w="116"/>
        <w:gridCol w:w="721"/>
        <w:gridCol w:w="13"/>
      </w:tblGrid>
      <w:tr w:rsidR="00000000">
        <w:tblPrEx>
          <w:tblCellMar>
            <w:top w:w="0" w:type="dxa"/>
            <w:bottom w:w="0" w:type="dxa"/>
          </w:tblCellMar>
        </w:tblPrEx>
        <w:trPr>
          <w:cantSplit/>
          <w:tblHeader/>
        </w:trPr>
        <w:tc>
          <w:tcPr>
            <w:tcW w:w="3024" w:type="dxa"/>
            <w:gridSpan w:val="2"/>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w:t>
            </w:r>
            <w:r>
              <w:rPr>
                <w:rFonts w:ascii="Arial" w:hAnsi="Arial"/>
                <w:sz w:val="18"/>
              </w:rPr>
              <w:t xml:space="preserve"> Measures</w:t>
            </w:r>
          </w:p>
        </w:tc>
        <w:tc>
          <w:tcPr>
            <w:tcW w:w="875" w:type="dxa"/>
            <w:gridSpan w:val="2"/>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gridAfter w:val="1"/>
          <w:wAfter w:w="13" w:type="dxa"/>
          <w:cantSplit/>
        </w:trPr>
        <w:tc>
          <w:tcPr>
            <w:tcW w:w="7139" w:type="dxa"/>
            <w:gridSpan w:val="11"/>
            <w:tcBorders>
              <w:top w:val="single" w:sz="4" w:space="0" w:color="auto"/>
            </w:tcBorders>
          </w:tcPr>
          <w:p w:rsidR="00000000" w:rsidRDefault="00064464">
            <w:pPr>
              <w:pStyle w:val="OGText"/>
            </w:pPr>
            <w:r>
              <w:rPr>
                <w:b/>
              </w:rPr>
              <w:t xml:space="preserve">Planning Operations and Environmental Assessment </w:t>
            </w:r>
            <w:r>
              <w:noBreakHyphen/>
              <w:t xml:space="preserve"> Provision of policy and strategic advice on the planning system, administrative services to the Minister in</w:t>
            </w:r>
            <w:r>
              <w:t xml:space="preserve"> his role as the responsible authority under the Planning and Environment Act 1987, and support services to State and Local Government for statutory planning functions. Provide forecasting and monitoring information to the market on residential and industr</w:t>
            </w:r>
            <w:r>
              <w:t>ial land supplies.</w:t>
            </w:r>
          </w:p>
        </w:tc>
      </w:tr>
      <w:tr w:rsidR="00000000">
        <w:tblPrEx>
          <w:tblCellMar>
            <w:top w:w="0" w:type="dxa"/>
            <w:bottom w:w="0" w:type="dxa"/>
          </w:tblCellMar>
        </w:tblPrEx>
        <w:trPr>
          <w:gridAfter w:val="1"/>
          <w:wAfter w:w="13" w:type="dxa"/>
          <w:cantSplit/>
          <w:trHeight w:hRule="exact" w:val="220"/>
        </w:trPr>
        <w:tc>
          <w:tcPr>
            <w:tcW w:w="2977" w:type="dxa"/>
          </w:tcPr>
          <w:p w:rsidR="00000000" w:rsidRDefault="00064464">
            <w:pPr>
              <w:pStyle w:val="OGTabHead"/>
            </w:pPr>
            <w:r>
              <w:t>Quantity</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Property transactions assessed</w:t>
            </w:r>
          </w:p>
        </w:tc>
        <w:tc>
          <w:tcPr>
            <w:tcW w:w="806" w:type="dxa"/>
            <w:gridSpan w:val="2"/>
          </w:tcPr>
          <w:p w:rsidR="00000000" w:rsidRDefault="00064464">
            <w:pPr>
              <w:pStyle w:val="TableofFigures"/>
              <w:jc w:val="center"/>
            </w:pPr>
            <w:r>
              <w:t>number</w:t>
            </w:r>
          </w:p>
        </w:tc>
        <w:tc>
          <w:tcPr>
            <w:tcW w:w="806" w:type="dxa"/>
            <w:gridSpan w:val="2"/>
          </w:tcPr>
          <w:p w:rsidR="00000000" w:rsidRDefault="00064464">
            <w:pPr>
              <w:pStyle w:val="TableofFigures"/>
            </w:pPr>
            <w:r>
              <w:t>800</w:t>
            </w:r>
          </w:p>
        </w:tc>
        <w:tc>
          <w:tcPr>
            <w:tcW w:w="806" w:type="dxa"/>
            <w:gridSpan w:val="2"/>
          </w:tcPr>
          <w:p w:rsidR="00000000" w:rsidRDefault="00064464">
            <w:pPr>
              <w:pStyle w:val="TableofFigures"/>
            </w:pPr>
            <w:r>
              <w:t>650</w:t>
            </w:r>
          </w:p>
        </w:tc>
        <w:tc>
          <w:tcPr>
            <w:tcW w:w="907" w:type="dxa"/>
            <w:gridSpan w:val="2"/>
          </w:tcPr>
          <w:p w:rsidR="00000000" w:rsidRDefault="00064464">
            <w:pPr>
              <w:pStyle w:val="TableofFigures"/>
            </w:pPr>
            <w:r>
              <w:t>750</w:t>
            </w:r>
          </w:p>
        </w:tc>
        <w:tc>
          <w:tcPr>
            <w:tcW w:w="837" w:type="dxa"/>
            <w:gridSpan w:val="2"/>
          </w:tcPr>
          <w:p w:rsidR="00000000" w:rsidRDefault="00064464">
            <w:pPr>
              <w:pStyle w:val="TableofFigures"/>
            </w:pPr>
            <w:r>
              <w:t>800</w:t>
            </w:r>
          </w:p>
        </w:tc>
      </w:tr>
      <w:tr w:rsidR="00000000">
        <w:tblPrEx>
          <w:tblCellMar>
            <w:top w:w="0" w:type="dxa"/>
            <w:bottom w:w="0" w:type="dxa"/>
          </w:tblCellMar>
        </w:tblPrEx>
        <w:trPr>
          <w:gridAfter w:val="1"/>
          <w:wAfter w:w="13" w:type="dxa"/>
          <w:cantSplit/>
          <w:trHeight w:hRule="exact" w:val="240"/>
        </w:trPr>
        <w:tc>
          <w:tcPr>
            <w:tcW w:w="2977" w:type="dxa"/>
          </w:tcPr>
          <w:p w:rsidR="00000000" w:rsidRDefault="00064464">
            <w:pPr>
              <w:pStyle w:val="OGTabText"/>
            </w:pPr>
            <w:r>
              <w:t>Planning certificates issued</w:t>
            </w:r>
          </w:p>
        </w:tc>
        <w:tc>
          <w:tcPr>
            <w:tcW w:w="806" w:type="dxa"/>
            <w:gridSpan w:val="2"/>
          </w:tcPr>
          <w:p w:rsidR="00000000" w:rsidRDefault="00064464">
            <w:pPr>
              <w:pStyle w:val="TableofFigures"/>
              <w:jc w:val="center"/>
            </w:pPr>
            <w:r>
              <w:t>number</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t>70 000</w:t>
            </w:r>
          </w:p>
          <w:p w:rsidR="00000000" w:rsidRDefault="00064464">
            <w:pPr>
              <w:pStyle w:val="TableofFigures"/>
            </w:pPr>
          </w:p>
        </w:tc>
        <w:tc>
          <w:tcPr>
            <w:tcW w:w="907" w:type="dxa"/>
            <w:gridSpan w:val="2"/>
          </w:tcPr>
          <w:p w:rsidR="00000000" w:rsidRDefault="00064464">
            <w:pPr>
              <w:pStyle w:val="TableofFigures"/>
            </w:pPr>
            <w:r>
              <w:t>71 000</w:t>
            </w:r>
          </w:p>
        </w:tc>
        <w:tc>
          <w:tcPr>
            <w:tcW w:w="837" w:type="dxa"/>
            <w:gridSpan w:val="2"/>
          </w:tcPr>
          <w:p w:rsidR="00000000" w:rsidRDefault="00064464">
            <w:pPr>
              <w:pStyle w:val="TableofFigures"/>
            </w:pPr>
            <w:r>
              <w:t>70 000</w:t>
            </w: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 xml:space="preserve">Briefings, assessments and issues </w:t>
            </w:r>
          </w:p>
        </w:tc>
        <w:tc>
          <w:tcPr>
            <w:tcW w:w="806" w:type="dxa"/>
            <w:gridSpan w:val="2"/>
          </w:tcPr>
          <w:p w:rsidR="00000000" w:rsidRDefault="00064464">
            <w:pPr>
              <w:pStyle w:val="TableofFigures"/>
              <w:jc w:val="center"/>
            </w:pPr>
            <w:r>
              <w:t>number</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t>1 850</w:t>
            </w:r>
          </w:p>
        </w:tc>
        <w:tc>
          <w:tcPr>
            <w:tcW w:w="907" w:type="dxa"/>
            <w:gridSpan w:val="2"/>
          </w:tcPr>
          <w:p w:rsidR="00000000" w:rsidRDefault="00064464">
            <w:pPr>
              <w:pStyle w:val="TableofFigures"/>
            </w:pPr>
            <w:r>
              <w:t>1 300</w:t>
            </w:r>
          </w:p>
        </w:tc>
        <w:tc>
          <w:tcPr>
            <w:tcW w:w="837" w:type="dxa"/>
            <w:gridSpan w:val="2"/>
          </w:tcPr>
          <w:p w:rsidR="00000000" w:rsidRDefault="00064464">
            <w:pPr>
              <w:pStyle w:val="TableofFigures"/>
            </w:pPr>
            <w:r>
              <w:t>1 200</w:t>
            </w:r>
          </w:p>
        </w:tc>
      </w:tr>
      <w:tr w:rsidR="00000000">
        <w:tblPrEx>
          <w:tblCellMar>
            <w:top w:w="0" w:type="dxa"/>
            <w:bottom w:w="0" w:type="dxa"/>
          </w:tblCellMar>
        </w:tblPrEx>
        <w:trPr>
          <w:gridAfter w:val="1"/>
          <w:wAfter w:w="13" w:type="dxa"/>
          <w:cantSplit/>
          <w:trHeight w:hRule="exact" w:val="240"/>
        </w:trPr>
        <w:tc>
          <w:tcPr>
            <w:tcW w:w="2977" w:type="dxa"/>
          </w:tcPr>
          <w:p w:rsidR="00000000" w:rsidRDefault="00064464">
            <w:pPr>
              <w:pStyle w:val="OGTabText"/>
            </w:pPr>
            <w:r>
              <w:t>Environment Effects assessments</w:t>
            </w:r>
          </w:p>
        </w:tc>
        <w:tc>
          <w:tcPr>
            <w:tcW w:w="806" w:type="dxa"/>
            <w:gridSpan w:val="2"/>
          </w:tcPr>
          <w:p w:rsidR="00000000" w:rsidRDefault="00064464">
            <w:pPr>
              <w:pStyle w:val="TableofFigures"/>
              <w:jc w:val="center"/>
            </w:pPr>
            <w:r>
              <w:t>number</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837" w:type="dxa"/>
            <w:gridSpan w:val="2"/>
          </w:tcPr>
          <w:p w:rsidR="00000000" w:rsidRDefault="00064464">
            <w:pPr>
              <w:pStyle w:val="TableofFigures"/>
            </w:pPr>
            <w:r>
              <w:t>6</w:t>
            </w:r>
          </w:p>
        </w:tc>
      </w:tr>
      <w:tr w:rsidR="00000000">
        <w:tblPrEx>
          <w:tblCellMar>
            <w:top w:w="0" w:type="dxa"/>
            <w:bottom w:w="0" w:type="dxa"/>
          </w:tblCellMar>
        </w:tblPrEx>
        <w:trPr>
          <w:gridAfter w:val="1"/>
          <w:wAfter w:w="13" w:type="dxa"/>
          <w:cantSplit/>
        </w:trPr>
        <w:tc>
          <w:tcPr>
            <w:tcW w:w="2977" w:type="dxa"/>
          </w:tcPr>
          <w:p w:rsidR="00000000" w:rsidRDefault="00064464">
            <w:pPr>
              <w:pStyle w:val="OGTabHead"/>
            </w:pPr>
            <w:r>
              <w:t>Quality</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rPr>
                <w:noProof/>
              </w:rPr>
            </w:pPr>
            <w:r>
              <w:t xml:space="preserve">Reduction in planning scheme amendments </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t>30</w:t>
            </w:r>
          </w:p>
        </w:tc>
        <w:tc>
          <w:tcPr>
            <w:tcW w:w="806" w:type="dxa"/>
            <w:gridSpan w:val="2"/>
          </w:tcPr>
          <w:p w:rsidR="00000000" w:rsidRDefault="00064464">
            <w:pPr>
              <w:pStyle w:val="TableofFigures"/>
            </w:pPr>
            <w:r>
              <w:t>15</w:t>
            </w:r>
          </w:p>
        </w:tc>
        <w:tc>
          <w:tcPr>
            <w:tcW w:w="907" w:type="dxa"/>
            <w:gridSpan w:val="2"/>
          </w:tcPr>
          <w:p w:rsidR="00000000" w:rsidRDefault="00064464">
            <w:pPr>
              <w:pStyle w:val="TableofFigures"/>
            </w:pPr>
            <w:r>
              <w:t>15</w:t>
            </w:r>
          </w:p>
        </w:tc>
        <w:tc>
          <w:tcPr>
            <w:tcW w:w="837" w:type="dxa"/>
            <w:gridSpan w:val="2"/>
          </w:tcPr>
          <w:p w:rsidR="00000000" w:rsidRDefault="00064464">
            <w:pPr>
              <w:pStyle w:val="TableofFigures"/>
            </w:pPr>
            <w:r>
              <w:noBreakHyphen/>
            </w: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rPr>
                <w:noProof/>
              </w:rPr>
            </w:pPr>
            <w:r>
              <w:t>Property transactions comply with Government policy guidelines</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t>100</w:t>
            </w:r>
          </w:p>
        </w:tc>
        <w:tc>
          <w:tcPr>
            <w:tcW w:w="806" w:type="dxa"/>
            <w:gridSpan w:val="2"/>
          </w:tcPr>
          <w:p w:rsidR="00000000" w:rsidRDefault="00064464">
            <w:pPr>
              <w:pStyle w:val="TableofFigures"/>
            </w:pPr>
            <w:r>
              <w:t>100</w:t>
            </w:r>
          </w:p>
        </w:tc>
        <w:tc>
          <w:tcPr>
            <w:tcW w:w="907" w:type="dxa"/>
            <w:gridSpan w:val="2"/>
          </w:tcPr>
          <w:p w:rsidR="00000000" w:rsidRDefault="00064464">
            <w:pPr>
              <w:pStyle w:val="TableofFigures"/>
            </w:pPr>
            <w:r>
              <w:t>100</w:t>
            </w:r>
          </w:p>
        </w:tc>
        <w:tc>
          <w:tcPr>
            <w:tcW w:w="837"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Pr>
        <w:tc>
          <w:tcPr>
            <w:tcW w:w="2977" w:type="dxa"/>
          </w:tcPr>
          <w:p w:rsidR="00000000" w:rsidRDefault="00064464">
            <w:pPr>
              <w:pStyle w:val="OGTabHead"/>
            </w:pPr>
            <w:r>
              <w:t>Timeliness</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Assessments completed within agreed time frames</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t>100</w:t>
            </w:r>
          </w:p>
        </w:tc>
        <w:tc>
          <w:tcPr>
            <w:tcW w:w="806" w:type="dxa"/>
            <w:gridSpan w:val="2"/>
          </w:tcPr>
          <w:p w:rsidR="00000000" w:rsidRDefault="00064464">
            <w:pPr>
              <w:pStyle w:val="TableofFigures"/>
            </w:pPr>
            <w:r>
              <w:t>100</w:t>
            </w:r>
          </w:p>
        </w:tc>
        <w:tc>
          <w:tcPr>
            <w:tcW w:w="907" w:type="dxa"/>
            <w:gridSpan w:val="2"/>
          </w:tcPr>
          <w:p w:rsidR="00000000" w:rsidRDefault="00064464">
            <w:pPr>
              <w:pStyle w:val="TableofFigures"/>
            </w:pPr>
            <w:r>
              <w:t>100</w:t>
            </w:r>
          </w:p>
        </w:tc>
        <w:tc>
          <w:tcPr>
            <w:tcW w:w="837"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Property transactions considered within 3 working days</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t>75</w:t>
            </w:r>
          </w:p>
        </w:tc>
        <w:tc>
          <w:tcPr>
            <w:tcW w:w="806" w:type="dxa"/>
            <w:gridSpan w:val="2"/>
          </w:tcPr>
          <w:p w:rsidR="00000000" w:rsidRDefault="00064464">
            <w:pPr>
              <w:pStyle w:val="TableofFigures"/>
            </w:pPr>
            <w:r>
              <w:t>80</w:t>
            </w:r>
          </w:p>
        </w:tc>
        <w:tc>
          <w:tcPr>
            <w:tcW w:w="907" w:type="dxa"/>
            <w:gridSpan w:val="2"/>
          </w:tcPr>
          <w:p w:rsidR="00000000" w:rsidRDefault="00064464">
            <w:pPr>
              <w:pStyle w:val="TableofFigures"/>
            </w:pPr>
            <w:r>
              <w:t>80</w:t>
            </w:r>
          </w:p>
        </w:tc>
        <w:tc>
          <w:tcPr>
            <w:tcW w:w="837" w:type="dxa"/>
            <w:gridSpan w:val="2"/>
          </w:tcPr>
          <w:p w:rsidR="00000000" w:rsidRDefault="00064464">
            <w:pPr>
              <w:pStyle w:val="TableofFigures"/>
            </w:pPr>
            <w:r>
              <w:t>80</w:t>
            </w: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Environment assessments completed within agreed timeframes</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t>100</w:t>
            </w:r>
          </w:p>
        </w:tc>
        <w:tc>
          <w:tcPr>
            <w:tcW w:w="907" w:type="dxa"/>
            <w:gridSpan w:val="2"/>
          </w:tcPr>
          <w:p w:rsidR="00000000" w:rsidRDefault="00064464">
            <w:pPr>
              <w:pStyle w:val="TableofFigures"/>
            </w:pPr>
            <w:r>
              <w:t>100</w:t>
            </w:r>
          </w:p>
        </w:tc>
        <w:tc>
          <w:tcPr>
            <w:tcW w:w="837"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 xml:space="preserve">Planning certificates issued </w:t>
            </w:r>
            <w:r>
              <w:br/>
              <w:t>within three days</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837" w:type="dxa"/>
            <w:gridSpan w:val="2"/>
          </w:tcPr>
          <w:p w:rsidR="00000000" w:rsidRDefault="00064464">
            <w:pPr>
              <w:pStyle w:val="TableofFigures"/>
            </w:pPr>
            <w:r>
              <w:t>98</w:t>
            </w:r>
          </w:p>
        </w:tc>
      </w:tr>
      <w:tr w:rsidR="00000000">
        <w:tblPrEx>
          <w:tblCellMar>
            <w:top w:w="0" w:type="dxa"/>
            <w:bottom w:w="0" w:type="dxa"/>
          </w:tblCellMar>
        </w:tblPrEx>
        <w:trPr>
          <w:gridAfter w:val="1"/>
          <w:wAfter w:w="13" w:type="dxa"/>
          <w:cantSplit/>
          <w:trHeight w:hRule="exact" w:val="240"/>
        </w:trPr>
        <w:tc>
          <w:tcPr>
            <w:tcW w:w="2977" w:type="dxa"/>
          </w:tcPr>
          <w:p w:rsidR="00000000" w:rsidRDefault="00064464">
            <w:pPr>
              <w:pStyle w:val="OGTabHead"/>
            </w:pPr>
            <w:r>
              <w:t>Cost</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Height w:hRule="exact" w:val="240"/>
        </w:trPr>
        <w:tc>
          <w:tcPr>
            <w:tcW w:w="2977" w:type="dxa"/>
          </w:tcPr>
          <w:p w:rsidR="00000000" w:rsidRDefault="00064464">
            <w:pPr>
              <w:pStyle w:val="OGTabText"/>
            </w:pPr>
            <w:r>
              <w:t>Total output</w:t>
            </w:r>
            <w:r>
              <w:t xml:space="preserve"> cost:</w:t>
            </w:r>
          </w:p>
        </w:tc>
        <w:tc>
          <w:tcPr>
            <w:tcW w:w="806" w:type="dxa"/>
            <w:gridSpan w:val="2"/>
          </w:tcPr>
          <w:p w:rsidR="00000000" w:rsidRDefault="00064464">
            <w:pPr>
              <w:pStyle w:val="TableofFigures"/>
              <w:jc w:val="center"/>
            </w:pPr>
            <w:r>
              <w:t>$ million</w:t>
            </w:r>
          </w:p>
        </w:tc>
        <w:tc>
          <w:tcPr>
            <w:tcW w:w="806" w:type="dxa"/>
            <w:gridSpan w:val="2"/>
          </w:tcPr>
          <w:p w:rsidR="00000000" w:rsidRDefault="00064464">
            <w:pPr>
              <w:pStyle w:val="TableofFigures"/>
            </w:pPr>
            <w:r>
              <w:t>na</w:t>
            </w:r>
          </w:p>
        </w:tc>
        <w:tc>
          <w:tcPr>
            <w:tcW w:w="806" w:type="dxa"/>
            <w:gridSpan w:val="2"/>
          </w:tcPr>
          <w:p w:rsidR="00000000" w:rsidRDefault="00064464">
            <w:pPr>
              <w:pStyle w:val="TableofFigures"/>
            </w:pPr>
            <w:r>
              <w:t>na</w:t>
            </w:r>
          </w:p>
        </w:tc>
        <w:tc>
          <w:tcPr>
            <w:tcW w:w="907" w:type="dxa"/>
            <w:gridSpan w:val="2"/>
          </w:tcPr>
          <w:p w:rsidR="00000000" w:rsidRDefault="00064464">
            <w:pPr>
              <w:pStyle w:val="TableofFigures"/>
            </w:pPr>
            <w:r>
              <w:t>na</w:t>
            </w:r>
          </w:p>
        </w:tc>
        <w:tc>
          <w:tcPr>
            <w:tcW w:w="837" w:type="dxa"/>
            <w:gridSpan w:val="2"/>
          </w:tcPr>
          <w:p w:rsidR="00000000" w:rsidRDefault="00064464">
            <w:pPr>
              <w:pStyle w:val="TableofFigures"/>
            </w:pPr>
            <w:r>
              <w:t>15.3</w:t>
            </w:r>
          </w:p>
        </w:tc>
      </w:tr>
      <w:tr w:rsidR="00000000">
        <w:tblPrEx>
          <w:tblCellMar>
            <w:top w:w="0" w:type="dxa"/>
            <w:bottom w:w="0" w:type="dxa"/>
          </w:tblCellMar>
        </w:tblPrEx>
        <w:trPr>
          <w:gridAfter w:val="1"/>
          <w:wAfter w:w="13" w:type="dxa"/>
          <w:cantSplit/>
        </w:trPr>
        <w:tc>
          <w:tcPr>
            <w:tcW w:w="7139" w:type="dxa"/>
            <w:gridSpan w:val="11"/>
            <w:tcBorders>
              <w:top w:val="single" w:sz="4" w:space="0" w:color="auto"/>
            </w:tcBorders>
          </w:tcPr>
          <w:p w:rsidR="00000000" w:rsidRDefault="00064464">
            <w:pPr>
              <w:pStyle w:val="OGText"/>
            </w:pPr>
            <w:r>
              <w:rPr>
                <w:b/>
              </w:rPr>
              <w:t>Heritage Conservation</w:t>
            </w:r>
            <w:r>
              <w:rPr>
                <w:b/>
              </w:rPr>
              <w:fldChar w:fldCharType="begin"/>
            </w:r>
            <w:r>
              <w:instrText xml:space="preserve"> XE "Infrastructure, Department of:Heritage Conservation" </w:instrText>
            </w:r>
            <w:r>
              <w:rPr>
                <w:b/>
              </w:rPr>
              <w:fldChar w:fldCharType="end"/>
            </w:r>
            <w:r>
              <w:t xml:space="preserve"> </w:t>
            </w:r>
            <w:r>
              <w:noBreakHyphen/>
              <w:t xml:space="preserve"> Provision of heritage policy advice to government and its agencies and delivery of statutory obligations as defined in the Heritage Act 1995</w:t>
            </w:r>
            <w:r>
              <w:t>, including collection and management of heritage data and its efficient delivery to the community. Establishment of strategic partnerships with local government to assist them meet statutory heritage obligations, and promotion of good heritage asset manag</w:t>
            </w:r>
            <w:r>
              <w:t>ement.</w:t>
            </w:r>
          </w:p>
        </w:tc>
      </w:tr>
      <w:tr w:rsidR="00000000">
        <w:tblPrEx>
          <w:tblCellMar>
            <w:top w:w="0" w:type="dxa"/>
            <w:bottom w:w="0" w:type="dxa"/>
          </w:tblCellMar>
        </w:tblPrEx>
        <w:trPr>
          <w:gridAfter w:val="1"/>
          <w:wAfter w:w="13" w:type="dxa"/>
          <w:cantSplit/>
          <w:trHeight w:hRule="exact" w:val="220"/>
        </w:trPr>
        <w:tc>
          <w:tcPr>
            <w:tcW w:w="2977" w:type="dxa"/>
          </w:tcPr>
          <w:p w:rsidR="00000000" w:rsidRDefault="00064464">
            <w:pPr>
              <w:pStyle w:val="OGTabHead"/>
            </w:pPr>
            <w:r>
              <w:t>Quantity</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Heritage places assessed for Heritage Register</w:t>
            </w:r>
          </w:p>
        </w:tc>
        <w:tc>
          <w:tcPr>
            <w:tcW w:w="806" w:type="dxa"/>
            <w:gridSpan w:val="2"/>
          </w:tcPr>
          <w:p w:rsidR="00000000" w:rsidRDefault="00064464">
            <w:pPr>
              <w:pStyle w:val="TableofFigures"/>
              <w:jc w:val="center"/>
            </w:pPr>
            <w:r>
              <w:t>number</w:t>
            </w:r>
          </w:p>
        </w:tc>
        <w:tc>
          <w:tcPr>
            <w:tcW w:w="806" w:type="dxa"/>
            <w:gridSpan w:val="2"/>
          </w:tcPr>
          <w:p w:rsidR="00000000" w:rsidRDefault="00064464">
            <w:pPr>
              <w:pStyle w:val="TableofFigures"/>
            </w:pPr>
            <w:r>
              <w:t>200</w:t>
            </w:r>
          </w:p>
        </w:tc>
        <w:tc>
          <w:tcPr>
            <w:tcW w:w="806" w:type="dxa"/>
            <w:gridSpan w:val="2"/>
          </w:tcPr>
          <w:p w:rsidR="00000000" w:rsidRDefault="00064464">
            <w:pPr>
              <w:pStyle w:val="TableofFigures"/>
            </w:pPr>
            <w:r>
              <w:t>200</w:t>
            </w:r>
          </w:p>
        </w:tc>
        <w:tc>
          <w:tcPr>
            <w:tcW w:w="907" w:type="dxa"/>
            <w:gridSpan w:val="2"/>
          </w:tcPr>
          <w:p w:rsidR="00000000" w:rsidRDefault="00064464">
            <w:pPr>
              <w:pStyle w:val="TableofFigures"/>
            </w:pPr>
            <w:r>
              <w:t>200</w:t>
            </w:r>
          </w:p>
        </w:tc>
        <w:tc>
          <w:tcPr>
            <w:tcW w:w="837" w:type="dxa"/>
            <w:gridSpan w:val="2"/>
          </w:tcPr>
          <w:p w:rsidR="00000000" w:rsidRDefault="00064464">
            <w:pPr>
              <w:pStyle w:val="TableofFigures"/>
            </w:pPr>
            <w:r>
              <w:t>200</w:t>
            </w: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Heritage Certificates issued</w:t>
            </w:r>
          </w:p>
        </w:tc>
        <w:tc>
          <w:tcPr>
            <w:tcW w:w="806" w:type="dxa"/>
            <w:gridSpan w:val="2"/>
          </w:tcPr>
          <w:p w:rsidR="00000000" w:rsidRDefault="00064464">
            <w:pPr>
              <w:pStyle w:val="TableofFigures"/>
              <w:jc w:val="center"/>
            </w:pPr>
            <w:r>
              <w:t>number</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t>3 000</w:t>
            </w:r>
          </w:p>
        </w:tc>
        <w:tc>
          <w:tcPr>
            <w:tcW w:w="907" w:type="dxa"/>
            <w:gridSpan w:val="2"/>
          </w:tcPr>
          <w:p w:rsidR="00000000" w:rsidRDefault="00064464">
            <w:pPr>
              <w:pStyle w:val="TableofFigures"/>
            </w:pPr>
            <w:r>
              <w:t>3 000</w:t>
            </w:r>
          </w:p>
        </w:tc>
        <w:tc>
          <w:tcPr>
            <w:tcW w:w="837" w:type="dxa"/>
            <w:gridSpan w:val="2"/>
          </w:tcPr>
          <w:p w:rsidR="00000000" w:rsidRDefault="00064464">
            <w:pPr>
              <w:pStyle w:val="TableofFigures"/>
            </w:pPr>
            <w:r>
              <w:t>3 000</w:t>
            </w:r>
          </w:p>
        </w:tc>
      </w:tr>
    </w:tbl>
    <w:p w:rsidR="00000000" w:rsidRDefault="00064464">
      <w:pPr>
        <w:pStyle w:val="OGHeading1"/>
        <w:rPr>
          <w:i/>
        </w:rPr>
      </w:pPr>
      <w:r>
        <w:rPr>
          <w:rFonts w:ascii="Times New Roman" w:hAnsi="Times New Roman"/>
          <w:sz w:val="22"/>
        </w:rPr>
        <w:br w:type="page"/>
      </w:r>
      <w:r>
        <w:lastRenderedPageBreak/>
        <w:t xml:space="preserve">Balanced Planning and Environmental System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2970"/>
        <w:gridCol w:w="7"/>
        <w:gridCol w:w="47"/>
        <w:gridCol w:w="759"/>
        <w:gridCol w:w="116"/>
        <w:gridCol w:w="694"/>
        <w:gridCol w:w="112"/>
        <w:gridCol w:w="698"/>
        <w:gridCol w:w="108"/>
        <w:gridCol w:w="799"/>
        <w:gridCol w:w="108"/>
        <w:gridCol w:w="731"/>
        <w:gridCol w:w="13"/>
      </w:tblGrid>
      <w:tr w:rsidR="00000000">
        <w:tblPrEx>
          <w:tblCellMar>
            <w:top w:w="0" w:type="dxa"/>
            <w:bottom w:w="0" w:type="dxa"/>
          </w:tblCellMar>
        </w:tblPrEx>
        <w:trPr>
          <w:cantSplit/>
          <w:tblHeader/>
        </w:trPr>
        <w:tc>
          <w:tcPr>
            <w:tcW w:w="3024" w:type="dxa"/>
            <w:gridSpan w:val="3"/>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75" w:type="dxa"/>
            <w:gridSpan w:val="2"/>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w:t>
            </w:r>
            <w:r>
              <w:rPr>
                <w:rFonts w:ascii="Arial" w:hAnsi="Arial"/>
                <w:b/>
                <w:sz w:val="18"/>
              </w:rPr>
              <w:t>nit of Measure</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Text"/>
            </w:pPr>
            <w:r>
              <w:t>Heritage permits and consents issued</w:t>
            </w:r>
          </w:p>
        </w:tc>
        <w:tc>
          <w:tcPr>
            <w:tcW w:w="806" w:type="dxa"/>
            <w:gridSpan w:val="2"/>
          </w:tcPr>
          <w:p w:rsidR="00000000" w:rsidRDefault="00064464">
            <w:pPr>
              <w:pStyle w:val="TableofFigures"/>
              <w:jc w:val="center"/>
            </w:pPr>
            <w:r>
              <w:t>number</w:t>
            </w:r>
          </w:p>
        </w:tc>
        <w:tc>
          <w:tcPr>
            <w:tcW w:w="806" w:type="dxa"/>
            <w:gridSpan w:val="2"/>
          </w:tcPr>
          <w:p w:rsidR="00000000" w:rsidRDefault="00064464">
            <w:pPr>
              <w:pStyle w:val="TableofFigures"/>
            </w:pPr>
            <w:r>
              <w:t>400</w:t>
            </w:r>
          </w:p>
        </w:tc>
        <w:tc>
          <w:tcPr>
            <w:tcW w:w="806" w:type="dxa"/>
            <w:gridSpan w:val="2"/>
          </w:tcPr>
          <w:p w:rsidR="00000000" w:rsidRDefault="00064464">
            <w:pPr>
              <w:pStyle w:val="TableofFigures"/>
            </w:pPr>
            <w:r>
              <w:t>400</w:t>
            </w:r>
          </w:p>
        </w:tc>
        <w:tc>
          <w:tcPr>
            <w:tcW w:w="907" w:type="dxa"/>
            <w:gridSpan w:val="2"/>
          </w:tcPr>
          <w:p w:rsidR="00000000" w:rsidRDefault="00064464">
            <w:pPr>
              <w:pStyle w:val="TableofFigures"/>
            </w:pPr>
            <w:r>
              <w:t>450</w:t>
            </w:r>
          </w:p>
        </w:tc>
        <w:tc>
          <w:tcPr>
            <w:tcW w:w="837" w:type="dxa"/>
            <w:gridSpan w:val="2"/>
          </w:tcPr>
          <w:p w:rsidR="00000000" w:rsidRDefault="00064464">
            <w:pPr>
              <w:pStyle w:val="TableofFigures"/>
            </w:pPr>
            <w:r>
              <w:t>450</w:t>
            </w: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Head"/>
            </w:pPr>
            <w:r>
              <w:t>Quality</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Text"/>
            </w:pPr>
            <w:r>
              <w:t>Non</w:t>
            </w:r>
            <w:r>
              <w:noBreakHyphen/>
              <w:t>contested heritage place listings</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t>90</w:t>
            </w:r>
          </w:p>
        </w:tc>
        <w:tc>
          <w:tcPr>
            <w:tcW w:w="907" w:type="dxa"/>
            <w:gridSpan w:val="2"/>
          </w:tcPr>
          <w:p w:rsidR="00000000" w:rsidRDefault="00064464">
            <w:pPr>
              <w:pStyle w:val="TableofFigures"/>
            </w:pPr>
            <w:r>
              <w:t>90</w:t>
            </w:r>
          </w:p>
        </w:tc>
        <w:tc>
          <w:tcPr>
            <w:tcW w:w="837" w:type="dxa"/>
            <w:gridSpan w:val="2"/>
          </w:tcPr>
          <w:p w:rsidR="00000000" w:rsidRDefault="00064464">
            <w:pPr>
              <w:pStyle w:val="TableofFigures"/>
            </w:pPr>
            <w:r>
              <w:t>90</w:t>
            </w:r>
          </w:p>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Text"/>
            </w:pPr>
            <w:r>
              <w:t>Appeals against permits and consen</w:t>
            </w:r>
            <w:r>
              <w:t>ts</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t>&lt;5</w:t>
            </w:r>
          </w:p>
        </w:tc>
        <w:tc>
          <w:tcPr>
            <w:tcW w:w="907" w:type="dxa"/>
            <w:gridSpan w:val="2"/>
          </w:tcPr>
          <w:p w:rsidR="00000000" w:rsidRDefault="00064464">
            <w:pPr>
              <w:pStyle w:val="TableofFigures"/>
            </w:pPr>
            <w:r>
              <w:t>&lt;5</w:t>
            </w:r>
          </w:p>
        </w:tc>
        <w:tc>
          <w:tcPr>
            <w:tcW w:w="837" w:type="dxa"/>
            <w:gridSpan w:val="2"/>
          </w:tcPr>
          <w:p w:rsidR="00000000" w:rsidRDefault="00064464">
            <w:pPr>
              <w:pStyle w:val="TableofFigures"/>
            </w:pPr>
            <w:r>
              <w:t>&lt;5</w:t>
            </w: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Head"/>
            </w:pPr>
            <w:r>
              <w:t>Timeliness</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Text"/>
            </w:pPr>
            <w:r>
              <w:t>Public owned heritage restoration projects completed against agreed budgets and timeframes</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t>100</w:t>
            </w:r>
          </w:p>
        </w:tc>
        <w:tc>
          <w:tcPr>
            <w:tcW w:w="806" w:type="dxa"/>
            <w:gridSpan w:val="2"/>
          </w:tcPr>
          <w:p w:rsidR="00000000" w:rsidRDefault="00064464">
            <w:pPr>
              <w:pStyle w:val="TableofFigures"/>
            </w:pPr>
            <w:r>
              <w:t>100</w:t>
            </w:r>
          </w:p>
        </w:tc>
        <w:tc>
          <w:tcPr>
            <w:tcW w:w="907" w:type="dxa"/>
            <w:gridSpan w:val="2"/>
          </w:tcPr>
          <w:p w:rsidR="00000000" w:rsidRDefault="00064464">
            <w:pPr>
              <w:pStyle w:val="TableofFigures"/>
            </w:pPr>
            <w:r>
              <w:t>100</w:t>
            </w:r>
          </w:p>
        </w:tc>
        <w:tc>
          <w:tcPr>
            <w:tcW w:w="837"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Text"/>
            </w:pPr>
            <w:r>
              <w:t>Heritage Council annual report lodged within statutory timeframes</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t>100</w:t>
            </w:r>
          </w:p>
        </w:tc>
        <w:tc>
          <w:tcPr>
            <w:tcW w:w="806" w:type="dxa"/>
            <w:gridSpan w:val="2"/>
          </w:tcPr>
          <w:p w:rsidR="00000000" w:rsidRDefault="00064464">
            <w:pPr>
              <w:pStyle w:val="TableofFigures"/>
            </w:pPr>
            <w:r>
              <w:t>100</w:t>
            </w:r>
          </w:p>
        </w:tc>
        <w:tc>
          <w:tcPr>
            <w:tcW w:w="907" w:type="dxa"/>
            <w:gridSpan w:val="2"/>
          </w:tcPr>
          <w:p w:rsidR="00000000" w:rsidRDefault="00064464">
            <w:pPr>
              <w:pStyle w:val="TableofFigures"/>
            </w:pPr>
            <w:r>
              <w:t>100</w:t>
            </w:r>
          </w:p>
        </w:tc>
        <w:tc>
          <w:tcPr>
            <w:tcW w:w="837"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Head"/>
            </w:pPr>
            <w:r>
              <w:t>Cost</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gridSpan w:val="2"/>
            <w:tcBorders>
              <w:bottom w:val="single" w:sz="4" w:space="0" w:color="auto"/>
            </w:tcBorders>
          </w:tcPr>
          <w:p w:rsidR="00000000" w:rsidRDefault="00064464">
            <w:pPr>
              <w:pStyle w:val="OGTabText"/>
            </w:pPr>
            <w:r>
              <w:t>Total output cost:</w:t>
            </w:r>
          </w:p>
        </w:tc>
        <w:tc>
          <w:tcPr>
            <w:tcW w:w="806" w:type="dxa"/>
            <w:gridSpan w:val="2"/>
            <w:tcBorders>
              <w:bottom w:val="single" w:sz="4" w:space="0" w:color="auto"/>
            </w:tcBorders>
          </w:tcPr>
          <w:p w:rsidR="00000000" w:rsidRDefault="00064464">
            <w:pPr>
              <w:pStyle w:val="TableofFigures"/>
              <w:jc w:val="center"/>
            </w:pPr>
            <w:r>
              <w:t>$ million</w:t>
            </w:r>
          </w:p>
        </w:tc>
        <w:tc>
          <w:tcPr>
            <w:tcW w:w="806" w:type="dxa"/>
            <w:gridSpan w:val="2"/>
            <w:tcBorders>
              <w:bottom w:val="single" w:sz="4" w:space="0" w:color="auto"/>
            </w:tcBorders>
          </w:tcPr>
          <w:p w:rsidR="00000000" w:rsidRDefault="00064464">
            <w:pPr>
              <w:pStyle w:val="TableofFigures"/>
            </w:pPr>
            <w:r>
              <w:t>na</w:t>
            </w:r>
          </w:p>
        </w:tc>
        <w:tc>
          <w:tcPr>
            <w:tcW w:w="806" w:type="dxa"/>
            <w:gridSpan w:val="2"/>
            <w:tcBorders>
              <w:bottom w:val="single" w:sz="4" w:space="0" w:color="auto"/>
            </w:tcBorders>
          </w:tcPr>
          <w:p w:rsidR="00000000" w:rsidRDefault="00064464">
            <w:pPr>
              <w:pStyle w:val="TableofFigures"/>
            </w:pPr>
            <w:r>
              <w:t>na</w:t>
            </w:r>
          </w:p>
        </w:tc>
        <w:tc>
          <w:tcPr>
            <w:tcW w:w="907" w:type="dxa"/>
            <w:gridSpan w:val="2"/>
            <w:tcBorders>
              <w:bottom w:val="single" w:sz="4" w:space="0" w:color="auto"/>
            </w:tcBorders>
          </w:tcPr>
          <w:p w:rsidR="00000000" w:rsidRDefault="00064464">
            <w:pPr>
              <w:pStyle w:val="TableofFigures"/>
            </w:pPr>
            <w:r>
              <w:t>na</w:t>
            </w:r>
          </w:p>
        </w:tc>
        <w:tc>
          <w:tcPr>
            <w:tcW w:w="837" w:type="dxa"/>
            <w:gridSpan w:val="2"/>
            <w:tcBorders>
              <w:bottom w:val="single" w:sz="4" w:space="0" w:color="auto"/>
            </w:tcBorders>
          </w:tcPr>
          <w:p w:rsidR="00000000" w:rsidRDefault="00064464">
            <w:pPr>
              <w:pStyle w:val="TableofFigures"/>
            </w:pPr>
            <w:r>
              <w:t>10.9</w:t>
            </w:r>
          </w:p>
        </w:tc>
      </w:tr>
      <w:tr w:rsidR="00000000">
        <w:tblPrEx>
          <w:tblCellMar>
            <w:top w:w="0" w:type="dxa"/>
            <w:bottom w:w="0" w:type="dxa"/>
          </w:tblCellMar>
        </w:tblPrEx>
        <w:trPr>
          <w:gridAfter w:val="1"/>
          <w:wAfter w:w="13" w:type="dxa"/>
          <w:cantSplit/>
        </w:trPr>
        <w:tc>
          <w:tcPr>
            <w:tcW w:w="7139" w:type="dxa"/>
            <w:gridSpan w:val="12"/>
          </w:tcPr>
          <w:p w:rsidR="00000000" w:rsidRDefault="00064464">
            <w:pPr>
              <w:pStyle w:val="OGText"/>
            </w:pPr>
            <w:r>
              <w:rPr>
                <w:b/>
              </w:rPr>
              <w:t xml:space="preserve">Regional and Urban Amenity Initiatives – </w:t>
            </w:r>
            <w:r>
              <w:t>Facilitate Pride of Place and major civic projects and provide</w:t>
            </w:r>
            <w:r>
              <w:rPr>
                <w:lang w:val="en-US"/>
              </w:rPr>
              <w:t xml:space="preserve"> urban design support for planning policy implementation, local government project initiatives, and the </w:t>
            </w:r>
            <w:r>
              <w:rPr>
                <w:lang w:val="en-US"/>
              </w:rPr>
              <w:t>property development industry through the enhancement of tools, processes, and practices.</w:t>
            </w: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Head"/>
            </w:pPr>
            <w:r>
              <w:t>Quantity</w:t>
            </w:r>
          </w:p>
        </w:tc>
        <w:tc>
          <w:tcPr>
            <w:tcW w:w="806" w:type="dxa"/>
            <w:gridSpan w:val="2"/>
          </w:tcPr>
          <w:p w:rsidR="00000000" w:rsidRDefault="00064464">
            <w:pPr>
              <w:pStyle w:val="TableofFigures"/>
              <w:jc w:val="center"/>
            </w:pPr>
          </w:p>
        </w:tc>
        <w:tc>
          <w:tcPr>
            <w:tcW w:w="807" w:type="dxa"/>
            <w:gridSpan w:val="2"/>
          </w:tcPr>
          <w:p w:rsidR="00000000" w:rsidRDefault="00064464">
            <w:pPr>
              <w:pStyle w:val="TableofFigures"/>
            </w:pPr>
          </w:p>
        </w:tc>
        <w:tc>
          <w:tcPr>
            <w:tcW w:w="805"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Text"/>
            </w:pPr>
            <w:r>
              <w:t>Pride of Place projects facilitated</w:t>
            </w:r>
          </w:p>
        </w:tc>
        <w:tc>
          <w:tcPr>
            <w:tcW w:w="806" w:type="dxa"/>
            <w:gridSpan w:val="2"/>
          </w:tcPr>
          <w:p w:rsidR="00000000" w:rsidRDefault="00064464">
            <w:pPr>
              <w:pStyle w:val="TableofFigures"/>
              <w:jc w:val="center"/>
            </w:pPr>
            <w:r>
              <w:t>number</w:t>
            </w:r>
          </w:p>
        </w:tc>
        <w:tc>
          <w:tcPr>
            <w:tcW w:w="807" w:type="dxa"/>
            <w:gridSpan w:val="2"/>
          </w:tcPr>
          <w:p w:rsidR="00000000" w:rsidRDefault="00064464">
            <w:pPr>
              <w:pStyle w:val="TableofFigures"/>
            </w:pPr>
            <w:r>
              <w:noBreakHyphen/>
            </w:r>
          </w:p>
        </w:tc>
        <w:tc>
          <w:tcPr>
            <w:tcW w:w="805" w:type="dxa"/>
            <w:gridSpan w:val="2"/>
          </w:tcPr>
          <w:p w:rsidR="00000000" w:rsidRDefault="00064464">
            <w:pPr>
              <w:pStyle w:val="TableofFigures"/>
            </w:pPr>
            <w:r>
              <w:t>15</w:t>
            </w:r>
          </w:p>
        </w:tc>
        <w:tc>
          <w:tcPr>
            <w:tcW w:w="907" w:type="dxa"/>
            <w:gridSpan w:val="2"/>
          </w:tcPr>
          <w:p w:rsidR="00000000" w:rsidRDefault="00064464">
            <w:pPr>
              <w:pStyle w:val="TableofFigures"/>
            </w:pPr>
            <w:r>
              <w:t>15</w:t>
            </w:r>
          </w:p>
        </w:tc>
        <w:tc>
          <w:tcPr>
            <w:tcW w:w="837" w:type="dxa"/>
            <w:gridSpan w:val="2"/>
          </w:tcPr>
          <w:p w:rsidR="00000000" w:rsidRDefault="00064464">
            <w:pPr>
              <w:pStyle w:val="TableofFigures"/>
            </w:pPr>
            <w:r>
              <w:t>20</w:t>
            </w:r>
          </w:p>
        </w:tc>
      </w:tr>
      <w:tr w:rsidR="00000000">
        <w:tblPrEx>
          <w:tblCellMar>
            <w:top w:w="0" w:type="dxa"/>
            <w:bottom w:w="0" w:type="dxa"/>
          </w:tblCellMar>
        </w:tblPrEx>
        <w:trPr>
          <w:gridAfter w:val="1"/>
          <w:wAfter w:w="13" w:type="dxa"/>
          <w:cantSplit/>
        </w:trPr>
        <w:tc>
          <w:tcPr>
            <w:tcW w:w="2970" w:type="dxa"/>
          </w:tcPr>
          <w:p w:rsidR="00000000" w:rsidRDefault="00064464">
            <w:pPr>
              <w:pStyle w:val="OGTabText"/>
            </w:pPr>
            <w:r>
              <w:t>Sports and Entertainment Precinct completed</w:t>
            </w:r>
          </w:p>
        </w:tc>
        <w:tc>
          <w:tcPr>
            <w:tcW w:w="810" w:type="dxa"/>
            <w:gridSpan w:val="3"/>
          </w:tcPr>
          <w:p w:rsidR="00000000" w:rsidRDefault="00064464">
            <w:pPr>
              <w:pStyle w:val="TableofFigures"/>
              <w:jc w:val="center"/>
            </w:pPr>
            <w:r>
              <w:t>date</w:t>
            </w:r>
          </w:p>
        </w:tc>
        <w:tc>
          <w:tcPr>
            <w:tcW w:w="810" w:type="dxa"/>
            <w:gridSpan w:val="2"/>
          </w:tcPr>
          <w:p w:rsidR="00000000" w:rsidRDefault="00064464">
            <w:pPr>
              <w:pStyle w:val="TableofFigures"/>
            </w:pPr>
          </w:p>
        </w:tc>
        <w:tc>
          <w:tcPr>
            <w:tcW w:w="810" w:type="dxa"/>
            <w:gridSpan w:val="2"/>
          </w:tcPr>
          <w:p w:rsidR="00000000" w:rsidRDefault="00064464">
            <w:pPr>
              <w:pStyle w:val="TableofFigures"/>
            </w:pPr>
          </w:p>
        </w:tc>
        <w:tc>
          <w:tcPr>
            <w:tcW w:w="900" w:type="dxa"/>
            <w:gridSpan w:val="2"/>
          </w:tcPr>
          <w:p w:rsidR="00000000" w:rsidRDefault="00064464">
            <w:pPr>
              <w:pStyle w:val="TableofFigures"/>
            </w:pPr>
          </w:p>
        </w:tc>
        <w:tc>
          <w:tcPr>
            <w:tcW w:w="839" w:type="dxa"/>
            <w:gridSpan w:val="2"/>
          </w:tcPr>
          <w:p w:rsidR="00000000" w:rsidRDefault="00064464">
            <w:pPr>
              <w:pStyle w:val="TableofFigures"/>
            </w:pPr>
            <w:r>
              <w:t>Dec</w:t>
            </w:r>
            <w:r>
              <w:br/>
              <w:t>2000</w:t>
            </w:r>
          </w:p>
        </w:tc>
      </w:tr>
      <w:tr w:rsidR="00000000">
        <w:tblPrEx>
          <w:tblCellMar>
            <w:top w:w="0" w:type="dxa"/>
            <w:bottom w:w="0" w:type="dxa"/>
          </w:tblCellMar>
        </w:tblPrEx>
        <w:trPr>
          <w:gridAfter w:val="1"/>
          <w:wAfter w:w="13" w:type="dxa"/>
          <w:cantSplit/>
        </w:trPr>
        <w:tc>
          <w:tcPr>
            <w:tcW w:w="2970" w:type="dxa"/>
          </w:tcPr>
          <w:p w:rsidR="00000000" w:rsidRDefault="00064464">
            <w:pPr>
              <w:pStyle w:val="OGTabText"/>
            </w:pPr>
            <w:r>
              <w:t>Swan Street upgrade completed</w:t>
            </w:r>
          </w:p>
        </w:tc>
        <w:tc>
          <w:tcPr>
            <w:tcW w:w="810" w:type="dxa"/>
            <w:gridSpan w:val="3"/>
          </w:tcPr>
          <w:p w:rsidR="00000000" w:rsidRDefault="00064464">
            <w:pPr>
              <w:pStyle w:val="TableofFigures"/>
              <w:jc w:val="center"/>
            </w:pPr>
            <w:r>
              <w:t>dat</w:t>
            </w:r>
            <w:r>
              <w:t>e</w:t>
            </w:r>
          </w:p>
        </w:tc>
        <w:tc>
          <w:tcPr>
            <w:tcW w:w="810" w:type="dxa"/>
            <w:gridSpan w:val="2"/>
          </w:tcPr>
          <w:p w:rsidR="00000000" w:rsidRDefault="00064464">
            <w:pPr>
              <w:pStyle w:val="TableofFigures"/>
            </w:pPr>
            <w:r>
              <w:noBreakHyphen/>
            </w:r>
          </w:p>
        </w:tc>
        <w:tc>
          <w:tcPr>
            <w:tcW w:w="810" w:type="dxa"/>
            <w:gridSpan w:val="2"/>
          </w:tcPr>
          <w:p w:rsidR="00000000" w:rsidRDefault="00064464">
            <w:pPr>
              <w:pStyle w:val="TableofFigures"/>
            </w:pPr>
            <w:r>
              <w:noBreakHyphen/>
            </w:r>
          </w:p>
        </w:tc>
        <w:tc>
          <w:tcPr>
            <w:tcW w:w="900" w:type="dxa"/>
            <w:gridSpan w:val="2"/>
          </w:tcPr>
          <w:p w:rsidR="00000000" w:rsidRDefault="00064464">
            <w:pPr>
              <w:pStyle w:val="TableofFigures"/>
            </w:pPr>
            <w:r>
              <w:noBreakHyphen/>
            </w:r>
          </w:p>
        </w:tc>
        <w:tc>
          <w:tcPr>
            <w:tcW w:w="839" w:type="dxa"/>
            <w:gridSpan w:val="2"/>
          </w:tcPr>
          <w:p w:rsidR="00000000" w:rsidRDefault="00064464">
            <w:pPr>
              <w:pStyle w:val="TableofFigures"/>
            </w:pPr>
            <w:r>
              <w:t xml:space="preserve">Dec </w:t>
            </w:r>
            <w:r>
              <w:br/>
              <w:t>2000</w:t>
            </w: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Head"/>
            </w:pPr>
            <w:r>
              <w:t>Quality</w:t>
            </w:r>
          </w:p>
        </w:tc>
        <w:tc>
          <w:tcPr>
            <w:tcW w:w="806" w:type="dxa"/>
            <w:gridSpan w:val="2"/>
          </w:tcPr>
          <w:p w:rsidR="00000000" w:rsidRDefault="00064464">
            <w:pPr>
              <w:pStyle w:val="TableofFigures"/>
              <w:jc w:val="center"/>
            </w:pPr>
          </w:p>
        </w:tc>
        <w:tc>
          <w:tcPr>
            <w:tcW w:w="807" w:type="dxa"/>
            <w:gridSpan w:val="2"/>
          </w:tcPr>
          <w:p w:rsidR="00000000" w:rsidRDefault="00064464">
            <w:pPr>
              <w:pStyle w:val="TableofFigures"/>
            </w:pPr>
          </w:p>
        </w:tc>
        <w:tc>
          <w:tcPr>
            <w:tcW w:w="805"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Text"/>
            </w:pPr>
            <w:r>
              <w:t>Stakeholder satisfaction with Pride of Place projects</w:t>
            </w:r>
          </w:p>
        </w:tc>
        <w:tc>
          <w:tcPr>
            <w:tcW w:w="806" w:type="dxa"/>
            <w:gridSpan w:val="2"/>
          </w:tcPr>
          <w:p w:rsidR="00000000" w:rsidRDefault="00064464">
            <w:pPr>
              <w:pStyle w:val="TableofFigures"/>
              <w:jc w:val="center"/>
            </w:pPr>
            <w:r>
              <w:t>per cent</w:t>
            </w:r>
          </w:p>
        </w:tc>
        <w:tc>
          <w:tcPr>
            <w:tcW w:w="807" w:type="dxa"/>
            <w:gridSpan w:val="2"/>
          </w:tcPr>
          <w:p w:rsidR="00000000" w:rsidRDefault="00064464">
            <w:pPr>
              <w:pStyle w:val="TableofFigures"/>
            </w:pPr>
            <w:r>
              <w:noBreakHyphen/>
            </w:r>
          </w:p>
        </w:tc>
        <w:tc>
          <w:tcPr>
            <w:tcW w:w="805" w:type="dxa"/>
            <w:gridSpan w:val="2"/>
          </w:tcPr>
          <w:p w:rsidR="00000000" w:rsidRDefault="00064464">
            <w:pPr>
              <w:pStyle w:val="TableofFigures"/>
            </w:pPr>
            <w:r>
              <w:t>80</w:t>
            </w:r>
          </w:p>
        </w:tc>
        <w:tc>
          <w:tcPr>
            <w:tcW w:w="907" w:type="dxa"/>
            <w:gridSpan w:val="2"/>
          </w:tcPr>
          <w:p w:rsidR="00000000" w:rsidRDefault="00064464">
            <w:pPr>
              <w:pStyle w:val="TableofFigures"/>
            </w:pPr>
            <w:r>
              <w:t>80</w:t>
            </w:r>
          </w:p>
        </w:tc>
        <w:tc>
          <w:tcPr>
            <w:tcW w:w="837" w:type="dxa"/>
            <w:gridSpan w:val="2"/>
          </w:tcPr>
          <w:p w:rsidR="00000000" w:rsidRDefault="00064464">
            <w:pPr>
              <w:pStyle w:val="TableofFigures"/>
            </w:pPr>
            <w:r>
              <w:t>80</w:t>
            </w: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Head"/>
            </w:pPr>
            <w:r>
              <w:t>Timeliness</w:t>
            </w:r>
          </w:p>
        </w:tc>
        <w:tc>
          <w:tcPr>
            <w:tcW w:w="806" w:type="dxa"/>
            <w:gridSpan w:val="2"/>
          </w:tcPr>
          <w:p w:rsidR="00000000" w:rsidRDefault="00064464">
            <w:pPr>
              <w:pStyle w:val="TableofFigures"/>
              <w:jc w:val="center"/>
            </w:pPr>
          </w:p>
        </w:tc>
        <w:tc>
          <w:tcPr>
            <w:tcW w:w="807" w:type="dxa"/>
            <w:gridSpan w:val="2"/>
          </w:tcPr>
          <w:p w:rsidR="00000000" w:rsidRDefault="00064464">
            <w:pPr>
              <w:pStyle w:val="TableofFigures"/>
            </w:pPr>
          </w:p>
        </w:tc>
        <w:tc>
          <w:tcPr>
            <w:tcW w:w="805"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Text"/>
            </w:pPr>
            <w:r>
              <w:t>Projects completed against agreed  budgets and timeframes</w:t>
            </w:r>
          </w:p>
        </w:tc>
        <w:tc>
          <w:tcPr>
            <w:tcW w:w="806" w:type="dxa"/>
            <w:gridSpan w:val="2"/>
          </w:tcPr>
          <w:p w:rsidR="00000000" w:rsidRDefault="00064464">
            <w:pPr>
              <w:pStyle w:val="TableofFigures"/>
              <w:jc w:val="center"/>
            </w:pPr>
            <w:r>
              <w:t>per cent</w:t>
            </w:r>
          </w:p>
        </w:tc>
        <w:tc>
          <w:tcPr>
            <w:tcW w:w="807" w:type="dxa"/>
            <w:gridSpan w:val="2"/>
          </w:tcPr>
          <w:p w:rsidR="00000000" w:rsidRDefault="00064464">
            <w:pPr>
              <w:pStyle w:val="TableofFigures"/>
            </w:pPr>
            <w:r>
              <w:noBreakHyphen/>
            </w:r>
          </w:p>
        </w:tc>
        <w:tc>
          <w:tcPr>
            <w:tcW w:w="805" w:type="dxa"/>
            <w:gridSpan w:val="2"/>
          </w:tcPr>
          <w:p w:rsidR="00000000" w:rsidRDefault="00064464">
            <w:pPr>
              <w:pStyle w:val="TableofFigures"/>
            </w:pPr>
            <w:r>
              <w:t>100</w:t>
            </w:r>
          </w:p>
        </w:tc>
        <w:tc>
          <w:tcPr>
            <w:tcW w:w="907" w:type="dxa"/>
            <w:gridSpan w:val="2"/>
          </w:tcPr>
          <w:p w:rsidR="00000000" w:rsidRDefault="00064464">
            <w:pPr>
              <w:pStyle w:val="TableofFigures"/>
            </w:pPr>
            <w:r>
              <w:t>100</w:t>
            </w:r>
          </w:p>
        </w:tc>
        <w:tc>
          <w:tcPr>
            <w:tcW w:w="837"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Pr>
        <w:tc>
          <w:tcPr>
            <w:tcW w:w="2977" w:type="dxa"/>
            <w:gridSpan w:val="2"/>
          </w:tcPr>
          <w:p w:rsidR="00000000" w:rsidRDefault="00064464">
            <w:pPr>
              <w:pStyle w:val="OGTabHead"/>
            </w:pPr>
            <w:r>
              <w:t>Cost</w:t>
            </w:r>
          </w:p>
        </w:tc>
        <w:tc>
          <w:tcPr>
            <w:tcW w:w="806" w:type="dxa"/>
            <w:gridSpan w:val="2"/>
          </w:tcPr>
          <w:p w:rsidR="00000000" w:rsidRDefault="00064464">
            <w:pPr>
              <w:pStyle w:val="TableofFigures"/>
              <w:jc w:val="center"/>
            </w:pPr>
          </w:p>
        </w:tc>
        <w:tc>
          <w:tcPr>
            <w:tcW w:w="807" w:type="dxa"/>
            <w:gridSpan w:val="2"/>
          </w:tcPr>
          <w:p w:rsidR="00000000" w:rsidRDefault="00064464">
            <w:pPr>
              <w:pStyle w:val="TableofFigures"/>
            </w:pPr>
          </w:p>
        </w:tc>
        <w:tc>
          <w:tcPr>
            <w:tcW w:w="805"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gridSpan w:val="2"/>
            <w:tcBorders>
              <w:bottom w:val="single" w:sz="4" w:space="0" w:color="auto"/>
            </w:tcBorders>
          </w:tcPr>
          <w:p w:rsidR="00000000" w:rsidRDefault="00064464">
            <w:pPr>
              <w:pStyle w:val="OGTabText"/>
            </w:pPr>
            <w:r>
              <w:t>Total output cost:</w:t>
            </w:r>
          </w:p>
        </w:tc>
        <w:tc>
          <w:tcPr>
            <w:tcW w:w="806" w:type="dxa"/>
            <w:gridSpan w:val="2"/>
            <w:tcBorders>
              <w:bottom w:val="single" w:sz="4" w:space="0" w:color="auto"/>
            </w:tcBorders>
          </w:tcPr>
          <w:p w:rsidR="00000000" w:rsidRDefault="00064464">
            <w:pPr>
              <w:pStyle w:val="TableofFigures"/>
              <w:jc w:val="center"/>
            </w:pPr>
            <w:r>
              <w:t>$ million</w:t>
            </w:r>
          </w:p>
        </w:tc>
        <w:tc>
          <w:tcPr>
            <w:tcW w:w="807" w:type="dxa"/>
            <w:gridSpan w:val="2"/>
            <w:tcBorders>
              <w:bottom w:val="single" w:sz="4" w:space="0" w:color="auto"/>
            </w:tcBorders>
          </w:tcPr>
          <w:p w:rsidR="00000000" w:rsidRDefault="00064464">
            <w:pPr>
              <w:pStyle w:val="TableofFigures"/>
            </w:pPr>
            <w:r>
              <w:t>na</w:t>
            </w:r>
          </w:p>
        </w:tc>
        <w:tc>
          <w:tcPr>
            <w:tcW w:w="805" w:type="dxa"/>
            <w:gridSpan w:val="2"/>
            <w:tcBorders>
              <w:bottom w:val="single" w:sz="4" w:space="0" w:color="auto"/>
            </w:tcBorders>
          </w:tcPr>
          <w:p w:rsidR="00000000" w:rsidRDefault="00064464">
            <w:pPr>
              <w:pStyle w:val="TableofFigures"/>
            </w:pPr>
            <w:r>
              <w:t>na</w:t>
            </w:r>
          </w:p>
        </w:tc>
        <w:tc>
          <w:tcPr>
            <w:tcW w:w="907" w:type="dxa"/>
            <w:gridSpan w:val="2"/>
            <w:tcBorders>
              <w:bottom w:val="single" w:sz="4" w:space="0" w:color="auto"/>
            </w:tcBorders>
          </w:tcPr>
          <w:p w:rsidR="00000000" w:rsidRDefault="00064464">
            <w:pPr>
              <w:pStyle w:val="TableofFigures"/>
            </w:pPr>
            <w:r>
              <w:t>na</w:t>
            </w:r>
          </w:p>
        </w:tc>
        <w:tc>
          <w:tcPr>
            <w:tcW w:w="837" w:type="dxa"/>
            <w:gridSpan w:val="2"/>
            <w:tcBorders>
              <w:bottom w:val="single" w:sz="4" w:space="0" w:color="auto"/>
            </w:tcBorders>
          </w:tcPr>
          <w:p w:rsidR="00000000" w:rsidRDefault="00064464">
            <w:pPr>
              <w:pStyle w:val="TableofFigures"/>
            </w:pPr>
            <w:r>
              <w:t>13.7</w:t>
            </w:r>
          </w:p>
        </w:tc>
      </w:tr>
    </w:tbl>
    <w:p w:rsidR="00000000" w:rsidRDefault="00064464">
      <w:pPr>
        <w:pStyle w:val="OGHeading1"/>
        <w:rPr>
          <w:i/>
        </w:rPr>
      </w:pPr>
      <w:r>
        <w:rPr>
          <w:rFonts w:ascii="Times New Roman" w:hAnsi="Times New Roman"/>
          <w:sz w:val="22"/>
        </w:rPr>
        <w:br w:type="page"/>
      </w:r>
      <w:r>
        <w:lastRenderedPageBreak/>
        <w:t xml:space="preserve">Balanced Planning and Environmental System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2977"/>
        <w:gridCol w:w="47"/>
        <w:gridCol w:w="759"/>
        <w:gridCol w:w="116"/>
        <w:gridCol w:w="690"/>
        <w:gridCol w:w="116"/>
        <w:gridCol w:w="690"/>
        <w:gridCol w:w="116"/>
        <w:gridCol w:w="791"/>
        <w:gridCol w:w="116"/>
        <w:gridCol w:w="721"/>
        <w:gridCol w:w="13"/>
      </w:tblGrid>
      <w:tr w:rsidR="00000000">
        <w:tblPrEx>
          <w:tblCellMar>
            <w:top w:w="0" w:type="dxa"/>
            <w:bottom w:w="0" w:type="dxa"/>
          </w:tblCellMar>
        </w:tblPrEx>
        <w:trPr>
          <w:cantSplit/>
          <w:tblHeader/>
        </w:trPr>
        <w:tc>
          <w:tcPr>
            <w:tcW w:w="3024" w:type="dxa"/>
            <w:gridSpan w:val="2"/>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75" w:type="dxa"/>
            <w:gridSpan w:val="2"/>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gridAfter w:val="1"/>
          <w:wAfter w:w="13" w:type="dxa"/>
          <w:cantSplit/>
        </w:trPr>
        <w:tc>
          <w:tcPr>
            <w:tcW w:w="7139" w:type="dxa"/>
            <w:gridSpan w:val="11"/>
            <w:tcBorders>
              <w:top w:val="single" w:sz="4" w:space="0" w:color="auto"/>
            </w:tcBorders>
          </w:tcPr>
          <w:p w:rsidR="00000000" w:rsidRDefault="00064464">
            <w:pPr>
              <w:pStyle w:val="OGText"/>
            </w:pPr>
            <w:r>
              <w:rPr>
                <w:b/>
              </w:rPr>
              <w:t>Environmental Strategies and Initiatives</w:t>
            </w:r>
            <w:r>
              <w:t xml:space="preserve"> </w:t>
            </w:r>
            <w:r>
              <w:noBreakHyphen/>
              <w:t xml:space="preserve"> </w:t>
            </w:r>
            <w:r>
              <w:rPr>
                <w:lang w:val="en-US"/>
              </w:rPr>
              <w:t>To provide poli</w:t>
            </w:r>
            <w:r>
              <w:rPr>
                <w:lang w:val="en-US"/>
              </w:rPr>
              <w:t>cy advice, and support services to monitor implementation of environmental initiatives and review legislation and regulations. It delivers a reliable, integrated environmental and land use policy system, a statewide information service for the Minister, lo</w:t>
            </w:r>
            <w:r>
              <w:rPr>
                <w:lang w:val="en-US"/>
              </w:rPr>
              <w:t>cal government, department, other State agencies, industry and private sector users of the environmental and land use planning system. Also covered under this service is the marine pollution response capacity of Victoria for oil spills.</w:t>
            </w:r>
          </w:p>
        </w:tc>
      </w:tr>
      <w:tr w:rsidR="00000000">
        <w:tblPrEx>
          <w:tblCellMar>
            <w:top w:w="0" w:type="dxa"/>
            <w:bottom w:w="0" w:type="dxa"/>
          </w:tblCellMar>
        </w:tblPrEx>
        <w:trPr>
          <w:gridAfter w:val="1"/>
          <w:wAfter w:w="13" w:type="dxa"/>
          <w:cantSplit/>
          <w:trHeight w:hRule="exact" w:val="220"/>
        </w:trPr>
        <w:tc>
          <w:tcPr>
            <w:tcW w:w="2977" w:type="dxa"/>
          </w:tcPr>
          <w:p w:rsidR="00000000" w:rsidRDefault="00064464">
            <w:pPr>
              <w:pStyle w:val="OGTabHead"/>
            </w:pPr>
            <w:r>
              <w:t>Quantity</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Pre</w:t>
            </w:r>
            <w:r>
              <w:t>paration of Planning (Biodiversity and Land Contamination) Practice Notes</w:t>
            </w:r>
          </w:p>
        </w:tc>
        <w:tc>
          <w:tcPr>
            <w:tcW w:w="806" w:type="dxa"/>
            <w:gridSpan w:val="2"/>
          </w:tcPr>
          <w:p w:rsidR="00000000" w:rsidRDefault="00064464">
            <w:pPr>
              <w:pStyle w:val="TableofFigures"/>
              <w:jc w:val="center"/>
            </w:pPr>
            <w:r>
              <w:t>number</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837" w:type="dxa"/>
            <w:gridSpan w:val="2"/>
          </w:tcPr>
          <w:p w:rsidR="00000000" w:rsidRDefault="00064464">
            <w:pPr>
              <w:pStyle w:val="TableofFigures"/>
            </w:pPr>
            <w:r>
              <w:t>2</w:t>
            </w: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Production of guidelines for environmental assessment under the Planning and Environment Act and  Environment Effects Act</w:t>
            </w:r>
          </w:p>
        </w:tc>
        <w:tc>
          <w:tcPr>
            <w:tcW w:w="806" w:type="dxa"/>
            <w:gridSpan w:val="2"/>
          </w:tcPr>
          <w:p w:rsidR="00000000" w:rsidRDefault="00064464">
            <w:pPr>
              <w:pStyle w:val="TableofFigures"/>
              <w:jc w:val="center"/>
            </w:pPr>
            <w:r>
              <w:t>number</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837" w:type="dxa"/>
            <w:gridSpan w:val="2"/>
          </w:tcPr>
          <w:p w:rsidR="00000000" w:rsidRDefault="00064464">
            <w:pPr>
              <w:pStyle w:val="TableofFigures"/>
            </w:pPr>
            <w:r>
              <w:t>2</w:t>
            </w: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Oil pollution response capab</w:t>
            </w:r>
            <w:r>
              <w:t>ility to react within 4 hours of reporting for small spills</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t>100</w:t>
            </w:r>
          </w:p>
        </w:tc>
        <w:tc>
          <w:tcPr>
            <w:tcW w:w="806" w:type="dxa"/>
            <w:gridSpan w:val="2"/>
          </w:tcPr>
          <w:p w:rsidR="00000000" w:rsidRDefault="00064464">
            <w:pPr>
              <w:pStyle w:val="TableofFigures"/>
            </w:pPr>
            <w:r>
              <w:t>100</w:t>
            </w:r>
          </w:p>
        </w:tc>
        <w:tc>
          <w:tcPr>
            <w:tcW w:w="907" w:type="dxa"/>
            <w:gridSpan w:val="2"/>
          </w:tcPr>
          <w:p w:rsidR="00000000" w:rsidRDefault="00064464">
            <w:pPr>
              <w:pStyle w:val="TableofFigures"/>
            </w:pPr>
            <w:r>
              <w:t>100</w:t>
            </w:r>
          </w:p>
        </w:tc>
        <w:tc>
          <w:tcPr>
            <w:tcW w:w="837"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Noise barriers retro</w:t>
            </w:r>
            <w:r>
              <w:noBreakHyphen/>
              <w:t xml:space="preserve">fitted </w:t>
            </w:r>
          </w:p>
        </w:tc>
        <w:tc>
          <w:tcPr>
            <w:tcW w:w="806" w:type="dxa"/>
            <w:gridSpan w:val="2"/>
          </w:tcPr>
          <w:p w:rsidR="00000000" w:rsidRDefault="00064464">
            <w:pPr>
              <w:pStyle w:val="TableofFigures"/>
              <w:jc w:val="center"/>
            </w:pPr>
            <w:r>
              <w:t>km</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t>5.9</w:t>
            </w:r>
          </w:p>
        </w:tc>
        <w:tc>
          <w:tcPr>
            <w:tcW w:w="837" w:type="dxa"/>
            <w:gridSpan w:val="2"/>
          </w:tcPr>
          <w:p w:rsidR="00000000" w:rsidRDefault="00064464">
            <w:pPr>
              <w:pStyle w:val="TableofFigures"/>
            </w:pPr>
            <w:r>
              <w:t>7.9</w:t>
            </w:r>
          </w:p>
        </w:tc>
      </w:tr>
      <w:tr w:rsidR="00000000">
        <w:tblPrEx>
          <w:tblCellMar>
            <w:top w:w="0" w:type="dxa"/>
            <w:bottom w:w="0" w:type="dxa"/>
          </w:tblCellMar>
        </w:tblPrEx>
        <w:trPr>
          <w:gridAfter w:val="1"/>
          <w:wAfter w:w="13" w:type="dxa"/>
          <w:cantSplit/>
          <w:trHeight w:hRule="exact" w:val="220"/>
        </w:trPr>
        <w:tc>
          <w:tcPr>
            <w:tcW w:w="2977" w:type="dxa"/>
          </w:tcPr>
          <w:p w:rsidR="00000000" w:rsidRDefault="00064464">
            <w:pPr>
              <w:pStyle w:val="OGTabHead"/>
            </w:pPr>
            <w:r>
              <w:t>Quality</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Guidelines completed within agreed plans and timeframes</w:t>
            </w:r>
          </w:p>
        </w:tc>
        <w:tc>
          <w:tcPr>
            <w:tcW w:w="806" w:type="dxa"/>
            <w:gridSpan w:val="2"/>
          </w:tcPr>
          <w:p w:rsidR="00000000" w:rsidRDefault="00064464">
            <w:pPr>
              <w:pStyle w:val="TableofFigures"/>
              <w:jc w:val="center"/>
            </w:pPr>
            <w:r>
              <w:t>date</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837" w:type="dxa"/>
            <w:gridSpan w:val="2"/>
          </w:tcPr>
          <w:p w:rsidR="00000000" w:rsidRDefault="00064464">
            <w:pPr>
              <w:pStyle w:val="TableofFigures"/>
            </w:pPr>
            <w:r>
              <w:t xml:space="preserve">Dec </w:t>
            </w:r>
            <w:r>
              <w:br/>
              <w:t>2001</w:t>
            </w: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 xml:space="preserve">Reported oil pollution incidents </w:t>
            </w:r>
            <w:r>
              <w:t>responded to and resolved</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t>100</w:t>
            </w:r>
          </w:p>
        </w:tc>
        <w:tc>
          <w:tcPr>
            <w:tcW w:w="806" w:type="dxa"/>
            <w:gridSpan w:val="2"/>
          </w:tcPr>
          <w:p w:rsidR="00000000" w:rsidRDefault="00064464">
            <w:pPr>
              <w:pStyle w:val="TableofFigures"/>
            </w:pPr>
            <w:r>
              <w:t>100</w:t>
            </w:r>
          </w:p>
        </w:tc>
        <w:tc>
          <w:tcPr>
            <w:tcW w:w="907" w:type="dxa"/>
            <w:gridSpan w:val="2"/>
          </w:tcPr>
          <w:p w:rsidR="00000000" w:rsidRDefault="00064464">
            <w:pPr>
              <w:pStyle w:val="TableofFigures"/>
            </w:pPr>
            <w:r>
              <w:t>100</w:t>
            </w:r>
          </w:p>
        </w:tc>
        <w:tc>
          <w:tcPr>
            <w:tcW w:w="837"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Height w:hRule="exact" w:val="220"/>
        </w:trPr>
        <w:tc>
          <w:tcPr>
            <w:tcW w:w="2977" w:type="dxa"/>
          </w:tcPr>
          <w:p w:rsidR="00000000" w:rsidRDefault="00064464">
            <w:pPr>
              <w:pStyle w:val="OGTabHead"/>
            </w:pPr>
            <w:r>
              <w:t>Timeliness</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rPr>
                <w:i/>
              </w:rPr>
              <w:t>Environment Effects Act</w:t>
            </w:r>
            <w:r>
              <w:t xml:space="preserve"> guidelines issued.</w:t>
            </w:r>
          </w:p>
        </w:tc>
        <w:tc>
          <w:tcPr>
            <w:tcW w:w="806" w:type="dxa"/>
            <w:gridSpan w:val="2"/>
          </w:tcPr>
          <w:p w:rsidR="00000000" w:rsidRDefault="00064464">
            <w:pPr>
              <w:pStyle w:val="TableofFigures"/>
              <w:jc w:val="center"/>
            </w:pPr>
            <w:r>
              <w:t>date</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837" w:type="dxa"/>
            <w:gridSpan w:val="2"/>
          </w:tcPr>
          <w:p w:rsidR="00000000" w:rsidRDefault="00064464">
            <w:pPr>
              <w:pStyle w:val="TableofFigures"/>
            </w:pPr>
            <w:r>
              <w:t xml:space="preserve">Jun </w:t>
            </w:r>
            <w:r>
              <w:br/>
              <w:t>2001</w:t>
            </w: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rPr>
                <w:i/>
              </w:rPr>
              <w:t>Planning and Environmental Act</w:t>
            </w:r>
            <w:r>
              <w:t xml:space="preserve"> guidelines issued.</w:t>
            </w:r>
          </w:p>
        </w:tc>
        <w:tc>
          <w:tcPr>
            <w:tcW w:w="806" w:type="dxa"/>
            <w:gridSpan w:val="2"/>
          </w:tcPr>
          <w:p w:rsidR="00000000" w:rsidRDefault="00064464">
            <w:pPr>
              <w:pStyle w:val="TableofFigures"/>
              <w:jc w:val="center"/>
            </w:pPr>
            <w:r>
              <w:t>date</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837" w:type="dxa"/>
            <w:gridSpan w:val="2"/>
          </w:tcPr>
          <w:p w:rsidR="00000000" w:rsidRDefault="00064464">
            <w:pPr>
              <w:pStyle w:val="TableofFigures"/>
            </w:pPr>
            <w:r>
              <w:t xml:space="preserve">Jun </w:t>
            </w:r>
            <w:r>
              <w:br/>
              <w:t>2001</w:t>
            </w:r>
          </w:p>
        </w:tc>
      </w:tr>
      <w:tr w:rsidR="00000000">
        <w:tblPrEx>
          <w:tblCellMar>
            <w:top w:w="0" w:type="dxa"/>
            <w:bottom w:w="0" w:type="dxa"/>
          </w:tblCellMar>
        </w:tblPrEx>
        <w:trPr>
          <w:gridAfter w:val="1"/>
          <w:wAfter w:w="13" w:type="dxa"/>
          <w:cantSplit/>
          <w:trHeight w:hRule="exact" w:val="220"/>
        </w:trPr>
        <w:tc>
          <w:tcPr>
            <w:tcW w:w="2977" w:type="dxa"/>
          </w:tcPr>
          <w:p w:rsidR="00000000" w:rsidRDefault="00064464">
            <w:pPr>
              <w:pStyle w:val="OGTabHead"/>
            </w:pPr>
            <w:r>
              <w:t>Cost</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tcBorders>
              <w:bottom w:val="single" w:sz="4" w:space="0" w:color="auto"/>
            </w:tcBorders>
          </w:tcPr>
          <w:p w:rsidR="00000000" w:rsidRDefault="00064464">
            <w:pPr>
              <w:pStyle w:val="OGTabText"/>
            </w:pPr>
            <w:r>
              <w:t>Total output cost:</w:t>
            </w:r>
          </w:p>
        </w:tc>
        <w:tc>
          <w:tcPr>
            <w:tcW w:w="806" w:type="dxa"/>
            <w:gridSpan w:val="2"/>
            <w:tcBorders>
              <w:bottom w:val="single" w:sz="4" w:space="0" w:color="auto"/>
            </w:tcBorders>
          </w:tcPr>
          <w:p w:rsidR="00000000" w:rsidRDefault="00064464">
            <w:pPr>
              <w:pStyle w:val="TableofFigures"/>
              <w:jc w:val="center"/>
            </w:pPr>
            <w:r>
              <w:t>$ million</w:t>
            </w:r>
          </w:p>
        </w:tc>
        <w:tc>
          <w:tcPr>
            <w:tcW w:w="806" w:type="dxa"/>
            <w:gridSpan w:val="2"/>
            <w:tcBorders>
              <w:bottom w:val="single" w:sz="4" w:space="0" w:color="auto"/>
            </w:tcBorders>
          </w:tcPr>
          <w:p w:rsidR="00000000" w:rsidRDefault="00064464">
            <w:pPr>
              <w:pStyle w:val="TableofFigures"/>
            </w:pPr>
            <w:r>
              <w:t>na</w:t>
            </w:r>
          </w:p>
        </w:tc>
        <w:tc>
          <w:tcPr>
            <w:tcW w:w="806" w:type="dxa"/>
            <w:gridSpan w:val="2"/>
            <w:tcBorders>
              <w:bottom w:val="single" w:sz="4" w:space="0" w:color="auto"/>
            </w:tcBorders>
          </w:tcPr>
          <w:p w:rsidR="00000000" w:rsidRDefault="00064464">
            <w:pPr>
              <w:pStyle w:val="TableofFigures"/>
            </w:pPr>
            <w:r>
              <w:t>na</w:t>
            </w:r>
          </w:p>
        </w:tc>
        <w:tc>
          <w:tcPr>
            <w:tcW w:w="907" w:type="dxa"/>
            <w:gridSpan w:val="2"/>
            <w:tcBorders>
              <w:bottom w:val="single" w:sz="4" w:space="0" w:color="auto"/>
            </w:tcBorders>
          </w:tcPr>
          <w:p w:rsidR="00000000" w:rsidRDefault="00064464">
            <w:pPr>
              <w:pStyle w:val="TableofFigures"/>
            </w:pPr>
            <w:r>
              <w:t>na</w:t>
            </w:r>
          </w:p>
        </w:tc>
        <w:tc>
          <w:tcPr>
            <w:tcW w:w="837" w:type="dxa"/>
            <w:gridSpan w:val="2"/>
            <w:tcBorders>
              <w:bottom w:val="single" w:sz="4" w:space="0" w:color="auto"/>
            </w:tcBorders>
          </w:tcPr>
          <w:p w:rsidR="00000000" w:rsidRDefault="00064464">
            <w:pPr>
              <w:pStyle w:val="TableofFigures"/>
            </w:pPr>
            <w:r>
              <w:t>5</w:t>
            </w:r>
            <w:r>
              <w:t>.2</w:t>
            </w:r>
          </w:p>
        </w:tc>
      </w:tr>
    </w:tbl>
    <w:p w:rsidR="00000000" w:rsidRDefault="00064464">
      <w:pPr>
        <w:pStyle w:val="OGHeading1"/>
        <w:rPr>
          <w:i/>
        </w:rPr>
      </w:pPr>
      <w:r>
        <w:rPr>
          <w:rFonts w:ascii="Times New Roman" w:hAnsi="Times New Roman"/>
          <w:sz w:val="22"/>
        </w:rPr>
        <w:br w:type="page"/>
      </w:r>
      <w:r>
        <w:lastRenderedPageBreak/>
        <w:t xml:space="preserve">Balanced Planning and Environmental System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2977"/>
        <w:gridCol w:w="47"/>
        <w:gridCol w:w="759"/>
        <w:gridCol w:w="116"/>
        <w:gridCol w:w="690"/>
        <w:gridCol w:w="116"/>
        <w:gridCol w:w="690"/>
        <w:gridCol w:w="116"/>
        <w:gridCol w:w="791"/>
        <w:gridCol w:w="116"/>
        <w:gridCol w:w="721"/>
        <w:gridCol w:w="13"/>
      </w:tblGrid>
      <w:tr w:rsidR="00000000">
        <w:tblPrEx>
          <w:tblCellMar>
            <w:top w:w="0" w:type="dxa"/>
            <w:bottom w:w="0" w:type="dxa"/>
          </w:tblCellMar>
        </w:tblPrEx>
        <w:trPr>
          <w:cantSplit/>
          <w:tblHeader/>
        </w:trPr>
        <w:tc>
          <w:tcPr>
            <w:tcW w:w="3024" w:type="dxa"/>
            <w:gridSpan w:val="2"/>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75" w:type="dxa"/>
            <w:gridSpan w:val="2"/>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gridAfter w:val="1"/>
          <w:wAfter w:w="13" w:type="dxa"/>
          <w:cantSplit/>
        </w:trPr>
        <w:tc>
          <w:tcPr>
            <w:tcW w:w="7139" w:type="dxa"/>
            <w:gridSpan w:val="11"/>
          </w:tcPr>
          <w:p w:rsidR="00000000" w:rsidRDefault="00064464">
            <w:pPr>
              <w:pStyle w:val="OGText"/>
            </w:pPr>
            <w:r>
              <w:rPr>
                <w:b/>
              </w:rPr>
              <w:t>Building Industry Policy and Regulation</w:t>
            </w:r>
            <w:r>
              <w:t xml:space="preserve"> </w:t>
            </w:r>
            <w:r>
              <w:noBreakHyphen/>
              <w:t xml:space="preserve"> Delivery and suppo</w:t>
            </w:r>
            <w:r>
              <w:t>rt of an integrated operating framework for planning land use and building systems and the provision of whole of government advice on building and construction issues.</w:t>
            </w:r>
          </w:p>
        </w:tc>
      </w:tr>
      <w:tr w:rsidR="00000000">
        <w:tblPrEx>
          <w:tblCellMar>
            <w:top w:w="0" w:type="dxa"/>
            <w:bottom w:w="0" w:type="dxa"/>
          </w:tblCellMar>
        </w:tblPrEx>
        <w:trPr>
          <w:gridAfter w:val="1"/>
          <w:wAfter w:w="13" w:type="dxa"/>
          <w:cantSplit/>
          <w:trHeight w:hRule="exact" w:val="220"/>
        </w:trPr>
        <w:tc>
          <w:tcPr>
            <w:tcW w:w="2977" w:type="dxa"/>
          </w:tcPr>
          <w:p w:rsidR="00000000" w:rsidRDefault="00064464">
            <w:pPr>
              <w:pStyle w:val="OGTabHead"/>
            </w:pPr>
            <w:r>
              <w:t>Quantity</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Support for education seminars and courses on building and planning</w:t>
            </w:r>
          </w:p>
        </w:tc>
        <w:tc>
          <w:tcPr>
            <w:tcW w:w="806" w:type="dxa"/>
            <w:gridSpan w:val="2"/>
          </w:tcPr>
          <w:p w:rsidR="00000000" w:rsidRDefault="00064464">
            <w:pPr>
              <w:pStyle w:val="TableofFigures"/>
              <w:jc w:val="center"/>
            </w:pPr>
            <w:r>
              <w:t>numb</w:t>
            </w:r>
            <w:r>
              <w:t>er</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837" w:type="dxa"/>
            <w:gridSpan w:val="2"/>
          </w:tcPr>
          <w:p w:rsidR="00000000" w:rsidRDefault="00064464">
            <w:pPr>
              <w:pStyle w:val="TableofFigures"/>
            </w:pPr>
            <w:r>
              <w:t>4</w:t>
            </w: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Public construction and asset management guidelines</w:t>
            </w:r>
          </w:p>
        </w:tc>
        <w:tc>
          <w:tcPr>
            <w:tcW w:w="806" w:type="dxa"/>
            <w:gridSpan w:val="2"/>
          </w:tcPr>
          <w:p w:rsidR="00000000" w:rsidRDefault="00064464">
            <w:pPr>
              <w:pStyle w:val="TableofFigures"/>
              <w:jc w:val="center"/>
            </w:pPr>
            <w:r>
              <w:t>number</w:t>
            </w:r>
          </w:p>
        </w:tc>
        <w:tc>
          <w:tcPr>
            <w:tcW w:w="806" w:type="dxa"/>
            <w:gridSpan w:val="2"/>
          </w:tcPr>
          <w:p w:rsidR="00000000" w:rsidRDefault="00064464">
            <w:pPr>
              <w:pStyle w:val="TableofFigures"/>
            </w:pPr>
            <w:r>
              <w:t>4</w:t>
            </w:r>
          </w:p>
        </w:tc>
        <w:tc>
          <w:tcPr>
            <w:tcW w:w="806" w:type="dxa"/>
            <w:gridSpan w:val="2"/>
          </w:tcPr>
          <w:p w:rsidR="00000000" w:rsidRDefault="00064464">
            <w:pPr>
              <w:pStyle w:val="TableofFigures"/>
            </w:pPr>
            <w:r>
              <w:t>2</w:t>
            </w:r>
          </w:p>
        </w:tc>
        <w:tc>
          <w:tcPr>
            <w:tcW w:w="907" w:type="dxa"/>
            <w:gridSpan w:val="2"/>
          </w:tcPr>
          <w:p w:rsidR="00000000" w:rsidRDefault="00064464">
            <w:pPr>
              <w:pStyle w:val="TableofFigures"/>
            </w:pPr>
            <w:r>
              <w:t>2</w:t>
            </w:r>
          </w:p>
        </w:tc>
        <w:tc>
          <w:tcPr>
            <w:tcW w:w="837" w:type="dxa"/>
            <w:gridSpan w:val="2"/>
          </w:tcPr>
          <w:p w:rsidR="00000000" w:rsidRDefault="00064464">
            <w:pPr>
              <w:pStyle w:val="TableofFigures"/>
            </w:pPr>
            <w:r>
              <w:t>2</w:t>
            </w:r>
          </w:p>
        </w:tc>
      </w:tr>
      <w:tr w:rsidR="00000000">
        <w:tblPrEx>
          <w:tblCellMar>
            <w:top w:w="0" w:type="dxa"/>
            <w:bottom w:w="0" w:type="dxa"/>
          </w:tblCellMar>
        </w:tblPrEx>
        <w:trPr>
          <w:gridAfter w:val="1"/>
          <w:wAfter w:w="13" w:type="dxa"/>
          <w:cantSplit/>
        </w:trPr>
        <w:tc>
          <w:tcPr>
            <w:tcW w:w="2977" w:type="dxa"/>
          </w:tcPr>
          <w:p w:rsidR="00000000" w:rsidRDefault="00064464">
            <w:pPr>
              <w:pStyle w:val="OGTabHead"/>
            </w:pPr>
            <w:r>
              <w:t>Quality</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Stakeholder satisfaction</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837" w:type="dxa"/>
            <w:gridSpan w:val="2"/>
          </w:tcPr>
          <w:p w:rsidR="00000000" w:rsidRDefault="00064464">
            <w:pPr>
              <w:pStyle w:val="TableofFigures"/>
            </w:pPr>
            <w:r>
              <w:t>90</w:t>
            </w:r>
          </w:p>
        </w:tc>
      </w:tr>
      <w:tr w:rsidR="00000000">
        <w:tblPrEx>
          <w:tblCellMar>
            <w:top w:w="0" w:type="dxa"/>
            <w:bottom w:w="0" w:type="dxa"/>
          </w:tblCellMar>
        </w:tblPrEx>
        <w:trPr>
          <w:gridAfter w:val="1"/>
          <w:wAfter w:w="13" w:type="dxa"/>
          <w:cantSplit/>
        </w:trPr>
        <w:tc>
          <w:tcPr>
            <w:tcW w:w="2977" w:type="dxa"/>
          </w:tcPr>
          <w:p w:rsidR="00000000" w:rsidRDefault="00064464">
            <w:pPr>
              <w:pStyle w:val="OGTabHead"/>
            </w:pPr>
            <w:r>
              <w:t>Timeliness</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tcPr>
          <w:p w:rsidR="00000000" w:rsidRDefault="00064464">
            <w:pPr>
              <w:pStyle w:val="OGTabText"/>
            </w:pPr>
            <w:r>
              <w:t xml:space="preserve">Amendments to </w:t>
            </w:r>
            <w:r>
              <w:rPr>
                <w:i/>
              </w:rPr>
              <w:t>Building Act</w:t>
            </w:r>
            <w:r>
              <w:t xml:space="preserve"> and Building Regulations within agreed timeframes</w:t>
            </w:r>
          </w:p>
        </w:tc>
        <w:tc>
          <w:tcPr>
            <w:tcW w:w="806" w:type="dxa"/>
            <w:gridSpan w:val="2"/>
          </w:tcPr>
          <w:p w:rsidR="00000000" w:rsidRDefault="00064464">
            <w:pPr>
              <w:pStyle w:val="TableofFigures"/>
              <w:jc w:val="center"/>
            </w:pPr>
            <w:r>
              <w:t>per cent</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837"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Pr>
        <w:tc>
          <w:tcPr>
            <w:tcW w:w="2977" w:type="dxa"/>
          </w:tcPr>
          <w:p w:rsidR="00000000" w:rsidRDefault="00064464">
            <w:pPr>
              <w:pStyle w:val="OGTabHead"/>
            </w:pPr>
            <w:r>
              <w:t>Cost</w:t>
            </w:r>
          </w:p>
        </w:tc>
        <w:tc>
          <w:tcPr>
            <w:tcW w:w="806" w:type="dxa"/>
            <w:gridSpan w:val="2"/>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837"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2977" w:type="dxa"/>
            <w:tcBorders>
              <w:bottom w:val="single" w:sz="12" w:space="0" w:color="auto"/>
            </w:tcBorders>
          </w:tcPr>
          <w:p w:rsidR="00000000" w:rsidRDefault="00064464">
            <w:pPr>
              <w:pStyle w:val="OGTabText"/>
            </w:pPr>
            <w:r>
              <w:t>Total output cost:</w:t>
            </w:r>
          </w:p>
        </w:tc>
        <w:tc>
          <w:tcPr>
            <w:tcW w:w="806" w:type="dxa"/>
            <w:gridSpan w:val="2"/>
            <w:tcBorders>
              <w:bottom w:val="single" w:sz="12" w:space="0" w:color="auto"/>
            </w:tcBorders>
          </w:tcPr>
          <w:p w:rsidR="00000000" w:rsidRDefault="00064464">
            <w:pPr>
              <w:pStyle w:val="TableofFigures"/>
              <w:jc w:val="center"/>
            </w:pPr>
            <w:r>
              <w:t>$ million</w:t>
            </w:r>
          </w:p>
        </w:tc>
        <w:tc>
          <w:tcPr>
            <w:tcW w:w="806" w:type="dxa"/>
            <w:gridSpan w:val="2"/>
            <w:tcBorders>
              <w:bottom w:val="single" w:sz="12" w:space="0" w:color="auto"/>
            </w:tcBorders>
          </w:tcPr>
          <w:p w:rsidR="00000000" w:rsidRDefault="00064464">
            <w:pPr>
              <w:pStyle w:val="TableofFigures"/>
            </w:pPr>
            <w:r>
              <w:t>na</w:t>
            </w:r>
          </w:p>
        </w:tc>
        <w:tc>
          <w:tcPr>
            <w:tcW w:w="806" w:type="dxa"/>
            <w:gridSpan w:val="2"/>
            <w:tcBorders>
              <w:bottom w:val="single" w:sz="12" w:space="0" w:color="auto"/>
            </w:tcBorders>
          </w:tcPr>
          <w:p w:rsidR="00000000" w:rsidRDefault="00064464">
            <w:pPr>
              <w:pStyle w:val="TableofFigures"/>
            </w:pPr>
            <w:r>
              <w:t>na</w:t>
            </w:r>
          </w:p>
        </w:tc>
        <w:tc>
          <w:tcPr>
            <w:tcW w:w="907" w:type="dxa"/>
            <w:gridSpan w:val="2"/>
            <w:tcBorders>
              <w:bottom w:val="single" w:sz="12" w:space="0" w:color="auto"/>
            </w:tcBorders>
          </w:tcPr>
          <w:p w:rsidR="00000000" w:rsidRDefault="00064464">
            <w:pPr>
              <w:pStyle w:val="TableofFigures"/>
            </w:pPr>
            <w:r>
              <w:t>na</w:t>
            </w:r>
          </w:p>
        </w:tc>
        <w:tc>
          <w:tcPr>
            <w:tcW w:w="837" w:type="dxa"/>
            <w:gridSpan w:val="2"/>
            <w:tcBorders>
              <w:bottom w:val="single" w:sz="12" w:space="0" w:color="auto"/>
            </w:tcBorders>
          </w:tcPr>
          <w:p w:rsidR="00000000" w:rsidRDefault="00064464">
            <w:pPr>
              <w:pStyle w:val="TableofFigures"/>
            </w:pPr>
            <w:r>
              <w:t>1.3</w:t>
            </w:r>
          </w:p>
        </w:tc>
      </w:tr>
    </w:tbl>
    <w:p w:rsidR="00000000" w:rsidRDefault="00064464">
      <w:pPr>
        <w:pStyle w:val="Source"/>
      </w:pPr>
      <w:r>
        <w:t>Source: Department of Infrastructure</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70.1</w:t>
            </w:r>
          </w:p>
        </w:tc>
        <w:tc>
          <w:tcPr>
            <w:tcW w:w="806" w:type="dxa"/>
          </w:tcPr>
          <w:p w:rsidR="00000000" w:rsidRDefault="00064464">
            <w:pPr>
              <w:pStyle w:val="TableofFigures"/>
              <w:rPr>
                <w:b/>
                <w:snapToGrid w:val="0"/>
                <w:lang w:eastAsia="en-US"/>
              </w:rPr>
            </w:pPr>
            <w:r>
              <w:rPr>
                <w:b/>
                <w:snapToGrid w:val="0"/>
                <w:lang w:eastAsia="en-US"/>
              </w:rPr>
              <w:t xml:space="preserve"> 68.4</w:t>
            </w:r>
          </w:p>
        </w:tc>
        <w:tc>
          <w:tcPr>
            <w:tcW w:w="806" w:type="dxa"/>
          </w:tcPr>
          <w:p w:rsidR="00000000" w:rsidRDefault="00064464">
            <w:pPr>
              <w:pStyle w:val="TableofFigures"/>
              <w:rPr>
                <w:b/>
                <w:snapToGrid w:val="0"/>
                <w:lang w:eastAsia="en-US"/>
              </w:rPr>
            </w:pPr>
            <w:r>
              <w:rPr>
                <w:b/>
                <w:snapToGrid w:val="0"/>
                <w:lang w:eastAsia="en-US"/>
              </w:rPr>
              <w:t xml:space="preserve"> 50.2</w:t>
            </w:r>
          </w:p>
        </w:tc>
        <w:tc>
          <w:tcPr>
            <w:tcW w:w="994" w:type="dxa"/>
          </w:tcPr>
          <w:p w:rsidR="00000000" w:rsidRDefault="00064464">
            <w:pPr>
              <w:pStyle w:val="TableofFigures"/>
              <w:rPr>
                <w:b/>
                <w:snapToGrid w:val="0"/>
                <w:lang w:eastAsia="en-US"/>
              </w:rPr>
            </w:pPr>
            <w:r>
              <w:rPr>
                <w:b/>
                <w:snapToGrid w:val="0"/>
                <w:lang w:eastAsia="en-US"/>
              </w:rPr>
              <w:noBreakHyphen/>
              <w:t>28.4</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w:t>
            </w:r>
            <w:r>
              <w:rPr>
                <w:snapToGrid w:val="0"/>
                <w:lang w:eastAsia="en-US"/>
              </w:rPr>
              <w:t>mployee related expenses</w:t>
            </w:r>
          </w:p>
        </w:tc>
        <w:tc>
          <w:tcPr>
            <w:tcW w:w="806" w:type="dxa"/>
          </w:tcPr>
          <w:p w:rsidR="00000000" w:rsidRDefault="00064464">
            <w:pPr>
              <w:pStyle w:val="TableofFigures"/>
              <w:rPr>
                <w:snapToGrid w:val="0"/>
                <w:lang w:eastAsia="en-US"/>
              </w:rPr>
            </w:pPr>
            <w:r>
              <w:rPr>
                <w:snapToGrid w:val="0"/>
                <w:lang w:eastAsia="en-US"/>
              </w:rPr>
              <w:t xml:space="preserve"> 16.4</w:t>
            </w:r>
          </w:p>
        </w:tc>
        <w:tc>
          <w:tcPr>
            <w:tcW w:w="806" w:type="dxa"/>
          </w:tcPr>
          <w:p w:rsidR="00000000" w:rsidRDefault="00064464">
            <w:pPr>
              <w:pStyle w:val="TableofFigures"/>
              <w:rPr>
                <w:snapToGrid w:val="0"/>
                <w:lang w:eastAsia="en-US"/>
              </w:rPr>
            </w:pPr>
            <w:r>
              <w:rPr>
                <w:snapToGrid w:val="0"/>
                <w:lang w:eastAsia="en-US"/>
              </w:rPr>
              <w:t xml:space="preserve"> 16.1</w:t>
            </w:r>
          </w:p>
        </w:tc>
        <w:tc>
          <w:tcPr>
            <w:tcW w:w="806" w:type="dxa"/>
          </w:tcPr>
          <w:p w:rsidR="00000000" w:rsidRDefault="00064464">
            <w:pPr>
              <w:pStyle w:val="TableofFigures"/>
              <w:rPr>
                <w:snapToGrid w:val="0"/>
                <w:lang w:eastAsia="en-US"/>
              </w:rPr>
            </w:pPr>
            <w:r>
              <w:rPr>
                <w:snapToGrid w:val="0"/>
                <w:lang w:eastAsia="en-US"/>
              </w:rPr>
              <w:t xml:space="preserve"> 17.6</w:t>
            </w:r>
          </w:p>
        </w:tc>
        <w:tc>
          <w:tcPr>
            <w:tcW w:w="994" w:type="dxa"/>
          </w:tcPr>
          <w:p w:rsidR="00000000" w:rsidRDefault="00064464">
            <w:pPr>
              <w:pStyle w:val="TableofFigures"/>
              <w:rPr>
                <w:snapToGrid w:val="0"/>
                <w:lang w:eastAsia="en-US"/>
              </w:rPr>
            </w:pPr>
            <w:r>
              <w:rPr>
                <w:snapToGrid w:val="0"/>
                <w:lang w:eastAsia="en-US"/>
              </w:rPr>
              <w:t>7.1</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19.5</w:t>
            </w:r>
          </w:p>
        </w:tc>
        <w:tc>
          <w:tcPr>
            <w:tcW w:w="806" w:type="dxa"/>
          </w:tcPr>
          <w:p w:rsidR="00000000" w:rsidRDefault="00064464">
            <w:pPr>
              <w:pStyle w:val="TableofFigures"/>
              <w:rPr>
                <w:snapToGrid w:val="0"/>
                <w:lang w:eastAsia="en-US"/>
              </w:rPr>
            </w:pPr>
            <w:r>
              <w:rPr>
                <w:snapToGrid w:val="0"/>
                <w:lang w:eastAsia="en-US"/>
              </w:rPr>
              <w:t xml:space="preserve"> 17.2</w:t>
            </w:r>
          </w:p>
        </w:tc>
        <w:tc>
          <w:tcPr>
            <w:tcW w:w="806" w:type="dxa"/>
          </w:tcPr>
          <w:p w:rsidR="00000000" w:rsidRDefault="00064464">
            <w:pPr>
              <w:pStyle w:val="TableofFigures"/>
              <w:rPr>
                <w:snapToGrid w:val="0"/>
                <w:lang w:eastAsia="en-US"/>
              </w:rPr>
            </w:pPr>
            <w:r>
              <w:rPr>
                <w:snapToGrid w:val="0"/>
                <w:lang w:eastAsia="en-US"/>
              </w:rPr>
              <w:t xml:space="preserve"> 11.4</w:t>
            </w:r>
          </w:p>
        </w:tc>
        <w:tc>
          <w:tcPr>
            <w:tcW w:w="994" w:type="dxa"/>
          </w:tcPr>
          <w:p w:rsidR="00000000" w:rsidRDefault="00064464">
            <w:pPr>
              <w:pStyle w:val="TableofFigures"/>
              <w:rPr>
                <w:snapToGrid w:val="0"/>
                <w:lang w:eastAsia="en-US"/>
              </w:rPr>
            </w:pPr>
            <w:r>
              <w:rPr>
                <w:snapToGrid w:val="0"/>
                <w:lang w:eastAsia="en-US"/>
              </w:rPr>
              <w:noBreakHyphen/>
              <w:t>41.5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0.4</w:t>
            </w:r>
          </w:p>
        </w:tc>
        <w:tc>
          <w:tcPr>
            <w:tcW w:w="806" w:type="dxa"/>
          </w:tcPr>
          <w:p w:rsidR="00000000" w:rsidRDefault="00064464">
            <w:pPr>
              <w:pStyle w:val="TableofFigures"/>
              <w:rPr>
                <w:snapToGrid w:val="0"/>
                <w:lang w:eastAsia="en-US"/>
              </w:rPr>
            </w:pPr>
            <w:r>
              <w:rPr>
                <w:snapToGrid w:val="0"/>
                <w:lang w:eastAsia="en-US"/>
              </w:rPr>
              <w:t xml:space="preserve"> 0.4</w:t>
            </w:r>
          </w:p>
        </w:tc>
        <w:tc>
          <w:tcPr>
            <w:tcW w:w="806" w:type="dxa"/>
          </w:tcPr>
          <w:p w:rsidR="00000000" w:rsidRDefault="00064464">
            <w:pPr>
              <w:pStyle w:val="TableofFigures"/>
              <w:rPr>
                <w:snapToGrid w:val="0"/>
                <w:lang w:eastAsia="en-US"/>
              </w:rPr>
            </w:pPr>
            <w:r>
              <w:rPr>
                <w:snapToGrid w:val="0"/>
                <w:lang w:eastAsia="en-US"/>
              </w:rPr>
              <w:t xml:space="preserve"> 0.5</w:t>
            </w:r>
          </w:p>
        </w:tc>
        <w:tc>
          <w:tcPr>
            <w:tcW w:w="994" w:type="dxa"/>
          </w:tcPr>
          <w:p w:rsidR="00000000" w:rsidRDefault="00064464">
            <w:pPr>
              <w:pStyle w:val="TableofFigures"/>
              <w:rPr>
                <w:snapToGrid w:val="0"/>
                <w:lang w:eastAsia="en-US"/>
              </w:rPr>
            </w:pPr>
            <w:r>
              <w:rPr>
                <w:snapToGrid w:val="0"/>
                <w:lang w:eastAsia="en-US"/>
              </w:rPr>
              <w:t>11.5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2.2</w:t>
            </w:r>
          </w:p>
        </w:tc>
        <w:tc>
          <w:tcPr>
            <w:tcW w:w="806" w:type="dxa"/>
          </w:tcPr>
          <w:p w:rsidR="00000000" w:rsidRDefault="00064464">
            <w:pPr>
              <w:pStyle w:val="TableofFigures"/>
              <w:rPr>
                <w:snapToGrid w:val="0"/>
                <w:lang w:eastAsia="en-US"/>
              </w:rPr>
            </w:pPr>
            <w:r>
              <w:rPr>
                <w:snapToGrid w:val="0"/>
                <w:lang w:eastAsia="en-US"/>
              </w:rPr>
              <w:t xml:space="preserve"> 2.2</w:t>
            </w:r>
          </w:p>
        </w:tc>
        <w:tc>
          <w:tcPr>
            <w:tcW w:w="806" w:type="dxa"/>
          </w:tcPr>
          <w:p w:rsidR="00000000" w:rsidRDefault="00064464">
            <w:pPr>
              <w:pStyle w:val="TableofFigures"/>
              <w:rPr>
                <w:snapToGrid w:val="0"/>
                <w:lang w:eastAsia="en-US"/>
              </w:rPr>
            </w:pPr>
            <w:r>
              <w:rPr>
                <w:snapToGrid w:val="0"/>
                <w:lang w:eastAsia="en-US"/>
              </w:rPr>
              <w:t xml:space="preserve"> 2.5</w:t>
            </w:r>
          </w:p>
        </w:tc>
        <w:tc>
          <w:tcPr>
            <w:tcW w:w="994" w:type="dxa"/>
          </w:tcPr>
          <w:p w:rsidR="00000000" w:rsidRDefault="00064464">
            <w:pPr>
              <w:pStyle w:val="TableofFigures"/>
              <w:rPr>
                <w:snapToGrid w:val="0"/>
                <w:lang w:eastAsia="en-US"/>
              </w:rPr>
            </w:pPr>
            <w:r>
              <w:rPr>
                <w:snapToGrid w:val="0"/>
                <w:lang w:eastAsia="en-US"/>
              </w:rPr>
              <w:t>13.3</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31.5</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32.4</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18.2</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noBreakHyphen/>
              <w:t>42.3</w:t>
            </w:r>
          </w:p>
        </w:tc>
      </w:tr>
    </w:tbl>
    <w:p w:rsidR="00000000" w:rsidRDefault="00064464">
      <w:pPr>
        <w:pStyle w:val="Source"/>
      </w:pPr>
      <w:r>
        <w:t>Source: Departme</w:t>
      </w:r>
      <w:r>
        <w:t>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"Infrastructure, Department of:Balanced Planning and Environmental System" \r "BalPlanning" </w:instrText>
      </w:r>
      <w:r>
        <w:fldChar w:fldCharType="end"/>
      </w:r>
    </w:p>
    <w:p w:rsidR="00000000" w:rsidRDefault="00064464"/>
    <w:bookmarkEnd w:id="118"/>
    <w:p w:rsidR="00000000" w:rsidRDefault="00064464">
      <w:pPr>
        <w:pStyle w:val="OGHeading1"/>
      </w:pPr>
      <w:r>
        <w:rPr>
          <w:sz w:val="20"/>
        </w:rPr>
        <w:br w:type="page"/>
      </w:r>
      <w:bookmarkStart w:id="119" w:name="SupportLocalGovt"/>
      <w:r>
        <w:lastRenderedPageBreak/>
        <w:t>Supporting Local Government</w:t>
      </w:r>
    </w:p>
    <w:p w:rsidR="00000000" w:rsidRDefault="00064464">
      <w:pPr>
        <w:pStyle w:val="OGHeading2"/>
      </w:pPr>
      <w:r>
        <w:t>Key Government Outcomes:</w:t>
      </w:r>
    </w:p>
    <w:p w:rsidR="00000000" w:rsidRDefault="00064464">
      <w:pPr>
        <w:pStyle w:val="OGText"/>
      </w:pPr>
      <w:r>
        <w:t>Re</w:t>
      </w:r>
      <w:r>
        <w:noBreakHyphen/>
        <w:t>establi</w:t>
      </w:r>
      <w:r>
        <w:t>shment of the autonomy of democratically elected Councils and the elevation of their role and commitment to develop a strong sense of community ownership by restoration of their rights to manage finances and other spheres of interest.</w:t>
      </w:r>
    </w:p>
    <w:p w:rsidR="00000000" w:rsidRDefault="00064464">
      <w:pPr>
        <w:pStyle w:val="OGHeading2"/>
      </w:pPr>
      <w:r>
        <w:t>Description of the Ou</w:t>
      </w:r>
      <w:r>
        <w:t>tput Group:</w:t>
      </w:r>
    </w:p>
    <w:p w:rsidR="00000000" w:rsidRDefault="00064464">
      <w:pPr>
        <w:pStyle w:val="OGText"/>
      </w:pPr>
      <w:r>
        <w:t>Secures the delivery of efficient, effective and accountable local government with greater participation and ownership by the community. It covers effective management of the social, physical and environmental infrastructure and ensures the del</w:t>
      </w:r>
      <w:r>
        <w:t>ivery of high quality services, good governance, continuous improvement, inter</w:t>
      </w:r>
      <w:r>
        <w:noBreakHyphen/>
        <w:t>sector administration and relationships, and intra</w:t>
      </w:r>
      <w:r>
        <w:noBreakHyphen/>
        <w:t>government coordination.</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w:t>
            </w:r>
            <w:r>
              <w:rPr>
                <w:rFonts w:ascii="Arial" w:hAnsi="Arial"/>
                <w:b/>
                <w:sz w:val="18"/>
              </w:rPr>
              <w:t>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Local Government Sector Development </w:t>
            </w:r>
            <w:r>
              <w:rPr>
                <w:b/>
              </w:rPr>
              <w:noBreakHyphen/>
              <w:t xml:space="preserve"> </w:t>
            </w:r>
            <w:r>
              <w:t xml:space="preserve">Provide support for enhancing the performance of local government by building and sustaining an effective partnership between State and local government. Develop in consultation with </w:t>
            </w:r>
            <w:r>
              <w:t>the local government sector, initiatives aimed at ensuring best value and continuous improvement in service delivery, sustainability of infrastructure support, community accountability, performance measurement, and the ongoing monitoring of compliance with</w:t>
            </w:r>
            <w:r>
              <w:t xml:space="preserve"> National Competition Policy requirements.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Performance Measurement and Management Reporting System review completed</w:t>
            </w:r>
          </w:p>
          <w:p w:rsidR="00000000" w:rsidRDefault="00064464">
            <w:pPr>
              <w:pStyle w:val="OGTabText"/>
              <w:rPr>
                <w:i/>
              </w:rPr>
            </w:pPr>
            <w:r>
              <w:t>Best Value principles introduction</w:t>
            </w:r>
          </w:p>
        </w:tc>
        <w:tc>
          <w:tcPr>
            <w:tcW w:w="806" w:type="dxa"/>
          </w:tcPr>
          <w:p w:rsidR="00000000" w:rsidRDefault="00064464">
            <w:pPr>
              <w:pStyle w:val="TableofFigures"/>
              <w:jc w:val="center"/>
            </w:pPr>
            <w:r>
              <w:t xml:space="preserve">per cent </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noBreakHyphen/>
            </w: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40"/>
              </w:numPr>
              <w:tabs>
                <w:tab w:val="clear" w:pos="926"/>
              </w:tabs>
              <w:ind w:left="504"/>
              <w:rPr>
                <w:i/>
              </w:rPr>
            </w:pPr>
            <w:r>
              <w:t>Taskforce established</w:t>
            </w:r>
          </w:p>
        </w:tc>
        <w:tc>
          <w:tcPr>
            <w:tcW w:w="806" w:type="dxa"/>
          </w:tcPr>
          <w:p w:rsidR="00000000" w:rsidRDefault="00064464">
            <w:pPr>
              <w:pStyle w:val="TableofFigures"/>
              <w:jc w:val="center"/>
            </w:pPr>
            <w:r>
              <w:t xml:space="preserve">per cent </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noBreakHyphen/>
            </w: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40"/>
              </w:numPr>
              <w:tabs>
                <w:tab w:val="clear" w:pos="926"/>
              </w:tabs>
              <w:ind w:left="504"/>
              <w:rPr>
                <w:i/>
              </w:rPr>
            </w:pPr>
            <w:r>
              <w:t>Taskforce report comp</w:t>
            </w:r>
            <w:r>
              <w:t>leted</w:t>
            </w:r>
          </w:p>
        </w:tc>
        <w:tc>
          <w:tcPr>
            <w:tcW w:w="806" w:type="dxa"/>
          </w:tcPr>
          <w:p w:rsidR="00000000" w:rsidRDefault="00064464">
            <w:pPr>
              <w:pStyle w:val="TableofFigures"/>
              <w:jc w:val="center"/>
            </w:pPr>
            <w:r>
              <w:t xml:space="preserve">per cent </w:t>
            </w:r>
          </w:p>
        </w:tc>
        <w:tc>
          <w:tcPr>
            <w:tcW w:w="806" w:type="dxa"/>
          </w:tcPr>
          <w:p w:rsidR="00000000" w:rsidRDefault="00064464">
            <w:pPr>
              <w:pStyle w:val="TableofFigures"/>
            </w:pPr>
            <w:r>
              <w:noBreakHyphen/>
            </w:r>
          </w:p>
        </w:tc>
        <w:tc>
          <w:tcPr>
            <w:tcW w:w="806" w:type="dxa"/>
          </w:tcPr>
          <w:p w:rsidR="00000000" w:rsidRDefault="00064464">
            <w:pPr>
              <w:pStyle w:val="TableofFigures"/>
            </w:pPr>
            <w:r>
              <w:rPr>
                <w:lang w:val="en-US"/>
              </w:rPr>
              <w:t>80</w:t>
            </w:r>
          </w:p>
        </w:tc>
        <w:tc>
          <w:tcPr>
            <w:tcW w:w="907" w:type="dxa"/>
          </w:tcPr>
          <w:p w:rsidR="00000000" w:rsidRDefault="00064464">
            <w:pPr>
              <w:pStyle w:val="TableofFigures"/>
            </w:pPr>
            <w:r>
              <w:t>80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40"/>
              </w:numPr>
              <w:tabs>
                <w:tab w:val="clear" w:pos="926"/>
              </w:tabs>
              <w:ind w:left="504"/>
              <w:rPr>
                <w:i/>
              </w:rPr>
            </w:pPr>
            <w:r>
              <w:t>Councils meet established requirements</w:t>
            </w:r>
          </w:p>
        </w:tc>
        <w:tc>
          <w:tcPr>
            <w:tcW w:w="806" w:type="dxa"/>
          </w:tcPr>
          <w:p w:rsidR="00000000" w:rsidRDefault="00064464">
            <w:pPr>
              <w:pStyle w:val="TableofFigures"/>
              <w:jc w:val="center"/>
            </w:pPr>
            <w:r>
              <w:t xml:space="preserve">per cent </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pPr>
            <w:r>
              <w:t>Review of councils compliance with National Competition Policy</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noBreakHyphen/>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Councils meet Performance Measurement and Management Reporting Syste</w:t>
            </w:r>
            <w:r>
              <w:t>m requirements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pPr>
            <w:r>
              <w:t>Councils complying with National Competition Policy requirements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p w:rsidR="00000000" w:rsidRDefault="00064464">
            <w:pPr>
              <w:pStyle w:val="TableofFigures"/>
            </w:pPr>
          </w:p>
        </w:tc>
        <w:tc>
          <w:tcPr>
            <w:tcW w:w="907" w:type="dxa"/>
          </w:tcPr>
          <w:p w:rsidR="00000000" w:rsidRDefault="00064464">
            <w:pPr>
              <w:pStyle w:val="TableofFigures"/>
            </w:pPr>
            <w:r>
              <w:t>100</w:t>
            </w:r>
          </w:p>
        </w:tc>
        <w:tc>
          <w:tcPr>
            <w:tcW w:w="790" w:type="dxa"/>
          </w:tcPr>
          <w:p w:rsidR="00000000" w:rsidRDefault="00064464">
            <w:pPr>
              <w:pStyle w:val="TableofFigures"/>
            </w:pPr>
            <w:r>
              <w:noBreakHyphen/>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90" w:type="dxa"/>
            <w:tcBorders>
              <w:bottom w:val="single" w:sz="4" w:space="0" w:color="auto"/>
            </w:tcBorders>
          </w:tcPr>
          <w:p w:rsidR="00000000" w:rsidRDefault="00064464">
            <w:pPr>
              <w:pStyle w:val="TableofFigures"/>
            </w:pPr>
            <w:r>
              <w:t>3.0</w:t>
            </w:r>
          </w:p>
        </w:tc>
      </w:tr>
    </w:tbl>
    <w:p w:rsidR="00000000" w:rsidRDefault="00064464">
      <w:pPr>
        <w:pStyle w:val="OGHeading1"/>
        <w:rPr>
          <w:i/>
        </w:rPr>
      </w:pPr>
      <w:r>
        <w:rPr>
          <w:rFonts w:ascii="Times New Roman" w:hAnsi="Times New Roman"/>
          <w:sz w:val="22"/>
        </w:rPr>
        <w:br w:type="page"/>
      </w:r>
      <w:r>
        <w:lastRenderedPageBreak/>
        <w:t xml:space="preserve">Supporting Local Government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69"/>
        <w:gridCol w:w="737"/>
        <w:gridCol w:w="69"/>
        <w:gridCol w:w="737"/>
        <w:gridCol w:w="69"/>
        <w:gridCol w:w="838"/>
        <w:gridCol w:w="69"/>
        <w:gridCol w:w="721"/>
        <w:gridCol w:w="13"/>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w:t>
            </w:r>
            <w:r>
              <w:rPr>
                <w:rFonts w:ascii="Arial" w:hAnsi="Arial"/>
                <w:sz w:val="18"/>
              </w:rPr>
              <w:t>ance Measures</w:t>
            </w:r>
          </w:p>
        </w:tc>
        <w:tc>
          <w:tcPr>
            <w:tcW w:w="875" w:type="dxa"/>
            <w:gridSpan w:val="2"/>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gridAfter w:val="1"/>
          <w:wAfter w:w="13" w:type="dxa"/>
          <w:cantSplit/>
        </w:trPr>
        <w:tc>
          <w:tcPr>
            <w:tcW w:w="7139" w:type="dxa"/>
            <w:gridSpan w:val="10"/>
            <w:tcBorders>
              <w:top w:val="single" w:sz="4" w:space="0" w:color="auto"/>
            </w:tcBorders>
          </w:tcPr>
          <w:p w:rsidR="00000000" w:rsidRDefault="00064464">
            <w:pPr>
              <w:pStyle w:val="OGText"/>
            </w:pPr>
            <w:r>
              <w:rPr>
                <w:b/>
              </w:rPr>
              <w:t>Governance Support</w:t>
            </w:r>
            <w:r>
              <w:t xml:space="preserve"> </w:t>
            </w:r>
            <w:r>
              <w:noBreakHyphen/>
              <w:t xml:space="preserve"> Provide support for monitoring and advice on good governance practices, geographic and local electoral boundaries, institutional fram</w:t>
            </w:r>
            <w:r>
              <w:t>eworks and legislation, and administer the Local Government Act 1989. Deliver a review to update the Local Government Act, and implement new legislation and regulations, and assist Local Government’s financial performance to ensure sound fiscal management.</w:t>
            </w:r>
          </w:p>
        </w:tc>
      </w:tr>
      <w:tr w:rsidR="00000000">
        <w:tblPrEx>
          <w:tblCellMar>
            <w:top w:w="0" w:type="dxa"/>
            <w:bottom w:w="0" w:type="dxa"/>
          </w:tblCellMar>
        </w:tblPrEx>
        <w:trPr>
          <w:gridAfter w:val="1"/>
          <w:wAfter w:w="13" w:type="dxa"/>
          <w:cantSplit/>
        </w:trPr>
        <w:tc>
          <w:tcPr>
            <w:tcW w:w="3024" w:type="dxa"/>
          </w:tcPr>
          <w:p w:rsidR="00000000" w:rsidRDefault="00064464">
            <w:pPr>
              <w:pStyle w:val="OGTabHead"/>
              <w:rPr>
                <w:noProof/>
              </w:rPr>
            </w:pPr>
            <w:r>
              <w:t>Quantity</w:t>
            </w:r>
          </w:p>
        </w:tc>
        <w:tc>
          <w:tcPr>
            <w:tcW w:w="806" w:type="dxa"/>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rPr>
                <w:i/>
                <w:noProof/>
              </w:rPr>
            </w:pPr>
            <w:r>
              <w:t>Councils with properly structured and functioning audit committees</w:t>
            </w:r>
          </w:p>
        </w:tc>
        <w:tc>
          <w:tcPr>
            <w:tcW w:w="806" w:type="dxa"/>
          </w:tcPr>
          <w:p w:rsidR="00000000" w:rsidRDefault="00064464">
            <w:pPr>
              <w:pStyle w:val="TableofFigures"/>
              <w:jc w:val="center"/>
            </w:pPr>
            <w:r>
              <w:t xml:space="preserve">per cent </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t>50</w:t>
            </w:r>
          </w:p>
        </w:tc>
        <w:tc>
          <w:tcPr>
            <w:tcW w:w="907" w:type="dxa"/>
            <w:gridSpan w:val="2"/>
          </w:tcPr>
          <w:p w:rsidR="00000000" w:rsidRDefault="00064464">
            <w:pPr>
              <w:pStyle w:val="TableofFigures"/>
            </w:pPr>
            <w:r>
              <w:t>50</w:t>
            </w:r>
          </w:p>
        </w:tc>
        <w:tc>
          <w:tcPr>
            <w:tcW w:w="790"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rPr>
                <w:i/>
                <w:noProof/>
              </w:rPr>
            </w:pPr>
            <w:r>
              <w:t>Review and develop legislative framework for the Local Government Act 1998 completed</w:t>
            </w:r>
          </w:p>
        </w:tc>
        <w:tc>
          <w:tcPr>
            <w:tcW w:w="806" w:type="dxa"/>
          </w:tcPr>
          <w:p w:rsidR="00000000" w:rsidRDefault="00064464">
            <w:pPr>
              <w:pStyle w:val="TableofFigures"/>
              <w:jc w:val="center"/>
            </w:pPr>
            <w:r>
              <w:t xml:space="preserve">per cent </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790" w:type="dxa"/>
            <w:gridSpan w:val="2"/>
          </w:tcPr>
          <w:p w:rsidR="00000000" w:rsidRDefault="00064464">
            <w:pPr>
              <w:pStyle w:val="TableofFigures"/>
            </w:pPr>
            <w:r>
              <w:t>75</w:t>
            </w:r>
          </w:p>
        </w:tc>
      </w:tr>
      <w:tr w:rsidR="00000000">
        <w:tblPrEx>
          <w:tblCellMar>
            <w:top w:w="0" w:type="dxa"/>
            <w:bottom w:w="0" w:type="dxa"/>
          </w:tblCellMar>
        </w:tblPrEx>
        <w:trPr>
          <w:gridAfter w:val="1"/>
          <w:wAfter w:w="13" w:type="dxa"/>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Pr>
          <w:p w:rsidR="00000000" w:rsidRDefault="00064464">
            <w:pPr>
              <w:numPr>
                <w:ilvl w:val="12"/>
                <w:numId w:val="0"/>
              </w:numPr>
              <w:spacing w:after="60"/>
              <w:ind w:left="183"/>
              <w:jc w:val="left"/>
              <w:rPr>
                <w:rFonts w:ascii="Arial" w:hAnsi="Arial"/>
                <w:sz w:val="18"/>
              </w:rPr>
            </w:pPr>
            <w:r>
              <w:rPr>
                <w:rFonts w:ascii="Arial" w:hAnsi="Arial"/>
                <w:sz w:val="18"/>
              </w:rPr>
              <w:t>Projects completed within agre</w:t>
            </w:r>
            <w:r>
              <w:rPr>
                <w:rFonts w:ascii="Arial" w:hAnsi="Arial"/>
                <w:sz w:val="18"/>
              </w:rPr>
              <w:t>ed timeframes</w:t>
            </w:r>
          </w:p>
        </w:tc>
        <w:tc>
          <w:tcPr>
            <w:tcW w:w="806" w:type="dxa"/>
          </w:tcPr>
          <w:p w:rsidR="00000000" w:rsidRDefault="00064464">
            <w:pPr>
              <w:pStyle w:val="TableofFigures"/>
              <w:jc w:val="center"/>
            </w:pPr>
            <w:r>
              <w:t>per cent</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t>100</w:t>
            </w:r>
          </w:p>
        </w:tc>
        <w:tc>
          <w:tcPr>
            <w:tcW w:w="907" w:type="dxa"/>
            <w:gridSpan w:val="2"/>
          </w:tcPr>
          <w:p w:rsidR="00000000" w:rsidRDefault="00064464">
            <w:pPr>
              <w:pStyle w:val="TableofFigures"/>
            </w:pPr>
            <w:r>
              <w:t>100</w:t>
            </w:r>
          </w:p>
        </w:tc>
        <w:tc>
          <w:tcPr>
            <w:tcW w:w="790"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pPr>
            <w:r>
              <w:t>Council annual reports lodged within statutory timeframes</w:t>
            </w:r>
          </w:p>
        </w:tc>
        <w:tc>
          <w:tcPr>
            <w:tcW w:w="806" w:type="dxa"/>
          </w:tcPr>
          <w:p w:rsidR="00000000" w:rsidRDefault="00064464">
            <w:pPr>
              <w:pStyle w:val="TableofFigures"/>
              <w:jc w:val="center"/>
            </w:pPr>
            <w:r>
              <w:t>per cent</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t>100</w:t>
            </w:r>
          </w:p>
        </w:tc>
        <w:tc>
          <w:tcPr>
            <w:tcW w:w="907" w:type="dxa"/>
            <w:gridSpan w:val="2"/>
          </w:tcPr>
          <w:p w:rsidR="00000000" w:rsidRDefault="00064464">
            <w:pPr>
              <w:pStyle w:val="TableofFigures"/>
            </w:pPr>
            <w:r>
              <w:t>100</w:t>
            </w:r>
          </w:p>
        </w:tc>
        <w:tc>
          <w:tcPr>
            <w:tcW w:w="790"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pPr>
            <w:r>
              <w:t>Total output cost:</w:t>
            </w:r>
          </w:p>
        </w:tc>
        <w:tc>
          <w:tcPr>
            <w:tcW w:w="806" w:type="dxa"/>
          </w:tcPr>
          <w:p w:rsidR="00000000" w:rsidRDefault="00064464">
            <w:pPr>
              <w:pStyle w:val="TableofFigures"/>
              <w:jc w:val="center"/>
            </w:pPr>
            <w:r>
              <w:t>$ million</w:t>
            </w:r>
          </w:p>
        </w:tc>
        <w:tc>
          <w:tcPr>
            <w:tcW w:w="806" w:type="dxa"/>
            <w:gridSpan w:val="2"/>
          </w:tcPr>
          <w:p w:rsidR="00000000" w:rsidRDefault="00064464">
            <w:pPr>
              <w:pStyle w:val="TableofFigures"/>
            </w:pPr>
            <w:r>
              <w:t>na</w:t>
            </w:r>
          </w:p>
        </w:tc>
        <w:tc>
          <w:tcPr>
            <w:tcW w:w="806" w:type="dxa"/>
            <w:gridSpan w:val="2"/>
          </w:tcPr>
          <w:p w:rsidR="00000000" w:rsidRDefault="00064464">
            <w:pPr>
              <w:pStyle w:val="TableofFigures"/>
            </w:pPr>
            <w:r>
              <w:t>na</w:t>
            </w:r>
          </w:p>
        </w:tc>
        <w:tc>
          <w:tcPr>
            <w:tcW w:w="907" w:type="dxa"/>
            <w:gridSpan w:val="2"/>
          </w:tcPr>
          <w:p w:rsidR="00000000" w:rsidRDefault="00064464">
            <w:pPr>
              <w:pStyle w:val="TableofFigures"/>
            </w:pPr>
            <w:r>
              <w:t>na</w:t>
            </w:r>
          </w:p>
        </w:tc>
        <w:tc>
          <w:tcPr>
            <w:tcW w:w="790" w:type="dxa"/>
            <w:gridSpan w:val="2"/>
          </w:tcPr>
          <w:p w:rsidR="00000000" w:rsidRDefault="00064464">
            <w:pPr>
              <w:pStyle w:val="TableofFigures"/>
            </w:pPr>
            <w:r>
              <w:t>3.0</w:t>
            </w:r>
          </w:p>
        </w:tc>
      </w:tr>
      <w:tr w:rsidR="00000000">
        <w:tblPrEx>
          <w:tblCellMar>
            <w:top w:w="0" w:type="dxa"/>
            <w:bottom w:w="0" w:type="dxa"/>
          </w:tblCellMar>
        </w:tblPrEx>
        <w:trPr>
          <w:gridAfter w:val="1"/>
          <w:wAfter w:w="13" w:type="dxa"/>
          <w:cantSplit/>
        </w:trPr>
        <w:tc>
          <w:tcPr>
            <w:tcW w:w="7139" w:type="dxa"/>
            <w:gridSpan w:val="10"/>
            <w:tcBorders>
              <w:top w:val="single" w:sz="4" w:space="0" w:color="auto"/>
            </w:tcBorders>
          </w:tcPr>
          <w:p w:rsidR="00000000" w:rsidRDefault="00064464">
            <w:pPr>
              <w:pStyle w:val="OGText"/>
            </w:pPr>
            <w:r>
              <w:rPr>
                <w:b/>
              </w:rPr>
              <w:t>Grants Funding for Public Libraries and Other Local Government Se</w:t>
            </w:r>
            <w:r>
              <w:rPr>
                <w:b/>
              </w:rPr>
              <w:t xml:space="preserve">rvices </w:t>
            </w:r>
            <w:r>
              <w:rPr>
                <w:b/>
              </w:rPr>
              <w:noBreakHyphen/>
              <w:t xml:space="preserve"> </w:t>
            </w:r>
            <w:r>
              <w:t>Deliver support services to the Victoria Grants Commission to facilitate the allocation of general</w:t>
            </w:r>
            <w:r>
              <w:noBreakHyphen/>
              <w:t>purpose grants and local road grants to Victorian councils. Independently of the Commission administer the grants made for specialist programs deliv</w:t>
            </w:r>
            <w:r>
              <w:t>ering public library services, beach cleaning, interpreting and translation services.</w:t>
            </w:r>
          </w:p>
        </w:tc>
      </w:tr>
      <w:tr w:rsidR="00000000">
        <w:tblPrEx>
          <w:tblCellMar>
            <w:top w:w="0" w:type="dxa"/>
            <w:bottom w:w="0" w:type="dxa"/>
          </w:tblCellMar>
        </w:tblPrEx>
        <w:trPr>
          <w:gridAfter w:val="1"/>
          <w:wAfter w:w="13" w:type="dxa"/>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pPr>
            <w:r>
              <w:t>Funding and service agreements for public library services reviewed and updated</w:t>
            </w:r>
          </w:p>
        </w:tc>
        <w:tc>
          <w:tcPr>
            <w:tcW w:w="806" w:type="dxa"/>
          </w:tcPr>
          <w:p w:rsidR="00000000" w:rsidRDefault="00064464">
            <w:pPr>
              <w:pStyle w:val="TableofFigures"/>
              <w:jc w:val="center"/>
            </w:pPr>
            <w:r>
              <w:t>number</w:t>
            </w:r>
          </w:p>
        </w:tc>
        <w:tc>
          <w:tcPr>
            <w:tcW w:w="806" w:type="dxa"/>
            <w:gridSpan w:val="2"/>
          </w:tcPr>
          <w:p w:rsidR="00000000" w:rsidRDefault="00064464">
            <w:pPr>
              <w:pStyle w:val="TableofFigures"/>
              <w:rPr>
                <w:lang w:val="en-US"/>
              </w:rPr>
            </w:pPr>
            <w:r>
              <w:rPr>
                <w:lang w:val="en-US"/>
              </w:rPr>
              <w:t>43</w:t>
            </w:r>
          </w:p>
        </w:tc>
        <w:tc>
          <w:tcPr>
            <w:tcW w:w="806" w:type="dxa"/>
            <w:gridSpan w:val="2"/>
          </w:tcPr>
          <w:p w:rsidR="00000000" w:rsidRDefault="00064464">
            <w:pPr>
              <w:pStyle w:val="TableofFigures"/>
            </w:pPr>
            <w:r>
              <w:t>44</w:t>
            </w:r>
          </w:p>
        </w:tc>
        <w:tc>
          <w:tcPr>
            <w:tcW w:w="907" w:type="dxa"/>
            <w:gridSpan w:val="2"/>
          </w:tcPr>
          <w:p w:rsidR="00000000" w:rsidRDefault="00064464">
            <w:pPr>
              <w:pStyle w:val="TableofFigures"/>
            </w:pPr>
            <w:r>
              <w:t>45</w:t>
            </w:r>
          </w:p>
        </w:tc>
        <w:tc>
          <w:tcPr>
            <w:tcW w:w="790" w:type="dxa"/>
            <w:gridSpan w:val="2"/>
          </w:tcPr>
          <w:p w:rsidR="00000000" w:rsidRDefault="00064464">
            <w:pPr>
              <w:pStyle w:val="TableofFigures"/>
            </w:pPr>
            <w:r>
              <w:t>44</w:t>
            </w: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pPr>
            <w:r>
              <w:t>Funding administered for library construction or refur</w:t>
            </w:r>
            <w:r>
              <w:t>bishment:</w:t>
            </w:r>
          </w:p>
        </w:tc>
        <w:tc>
          <w:tcPr>
            <w:tcW w:w="806" w:type="dxa"/>
          </w:tcPr>
          <w:p w:rsidR="00000000" w:rsidRDefault="00064464">
            <w:pPr>
              <w:pStyle w:val="TableofFigures"/>
              <w:jc w:val="center"/>
            </w:pPr>
          </w:p>
        </w:tc>
        <w:tc>
          <w:tcPr>
            <w:tcW w:w="806" w:type="dxa"/>
            <w:gridSpan w:val="2"/>
          </w:tcPr>
          <w:p w:rsidR="00000000" w:rsidRDefault="00064464">
            <w:pPr>
              <w:pStyle w:val="TableofFigures"/>
              <w:rPr>
                <w:lang w:val="en-US"/>
              </w:rPr>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Pr>
          <w:p w:rsidR="00000000" w:rsidRDefault="00064464" w:rsidP="00064464">
            <w:pPr>
              <w:pStyle w:val="OGTabText"/>
              <w:numPr>
                <w:ilvl w:val="0"/>
                <w:numId w:val="41"/>
              </w:numPr>
              <w:tabs>
                <w:tab w:val="clear" w:pos="926"/>
              </w:tabs>
              <w:ind w:left="504"/>
            </w:pPr>
            <w:r>
              <w:t>Projects completed</w:t>
            </w:r>
          </w:p>
        </w:tc>
        <w:tc>
          <w:tcPr>
            <w:tcW w:w="806" w:type="dxa"/>
          </w:tcPr>
          <w:p w:rsidR="00000000" w:rsidRDefault="00064464">
            <w:pPr>
              <w:pStyle w:val="TableofFigures"/>
              <w:jc w:val="center"/>
            </w:pPr>
            <w:r>
              <w:t>number</w:t>
            </w:r>
          </w:p>
        </w:tc>
        <w:tc>
          <w:tcPr>
            <w:tcW w:w="806" w:type="dxa"/>
            <w:gridSpan w:val="2"/>
          </w:tcPr>
          <w:p w:rsidR="00000000" w:rsidRDefault="00064464">
            <w:pPr>
              <w:pStyle w:val="TableofFigures"/>
              <w:rPr>
                <w:lang w:val="en-US"/>
              </w:rPr>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790" w:type="dxa"/>
            <w:gridSpan w:val="2"/>
          </w:tcPr>
          <w:p w:rsidR="00000000" w:rsidRDefault="00064464">
            <w:pPr>
              <w:pStyle w:val="TableofFigures"/>
            </w:pPr>
            <w:r>
              <w:t>12</w:t>
            </w:r>
          </w:p>
        </w:tc>
      </w:tr>
      <w:tr w:rsidR="00000000">
        <w:tblPrEx>
          <w:tblCellMar>
            <w:top w:w="0" w:type="dxa"/>
            <w:bottom w:w="0" w:type="dxa"/>
          </w:tblCellMar>
        </w:tblPrEx>
        <w:trPr>
          <w:gridAfter w:val="1"/>
          <w:wAfter w:w="13" w:type="dxa"/>
          <w:cantSplit/>
        </w:trPr>
        <w:tc>
          <w:tcPr>
            <w:tcW w:w="3024" w:type="dxa"/>
          </w:tcPr>
          <w:p w:rsidR="00000000" w:rsidRDefault="00064464" w:rsidP="00064464">
            <w:pPr>
              <w:pStyle w:val="OGTabText"/>
              <w:numPr>
                <w:ilvl w:val="0"/>
                <w:numId w:val="41"/>
              </w:numPr>
              <w:tabs>
                <w:tab w:val="clear" w:pos="926"/>
              </w:tabs>
              <w:ind w:left="504"/>
            </w:pPr>
            <w:r>
              <w:t>Projects underway</w:t>
            </w:r>
          </w:p>
        </w:tc>
        <w:tc>
          <w:tcPr>
            <w:tcW w:w="806" w:type="dxa"/>
          </w:tcPr>
          <w:p w:rsidR="00000000" w:rsidRDefault="00064464">
            <w:pPr>
              <w:pStyle w:val="TableofFigures"/>
              <w:jc w:val="center"/>
            </w:pPr>
            <w:r>
              <w:t>number</w:t>
            </w:r>
          </w:p>
        </w:tc>
        <w:tc>
          <w:tcPr>
            <w:tcW w:w="806" w:type="dxa"/>
            <w:gridSpan w:val="2"/>
          </w:tcPr>
          <w:p w:rsidR="00000000" w:rsidRDefault="00064464">
            <w:pPr>
              <w:pStyle w:val="TableofFigures"/>
              <w:rPr>
                <w:lang w:val="en-US"/>
              </w:rPr>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790" w:type="dxa"/>
            <w:gridSpan w:val="2"/>
          </w:tcPr>
          <w:p w:rsidR="00000000" w:rsidRDefault="00064464">
            <w:pPr>
              <w:pStyle w:val="TableofFigures"/>
            </w:pPr>
            <w:r>
              <w:t>8</w:t>
            </w: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pPr>
            <w:r>
              <w:t>Beach cleaning best practice guidelines prepared</w:t>
            </w:r>
          </w:p>
        </w:tc>
        <w:tc>
          <w:tcPr>
            <w:tcW w:w="806" w:type="dxa"/>
          </w:tcPr>
          <w:p w:rsidR="00000000" w:rsidRDefault="00064464">
            <w:pPr>
              <w:pStyle w:val="TableofFigures"/>
              <w:jc w:val="center"/>
            </w:pPr>
            <w:r>
              <w:t xml:space="preserve">per cent </w:t>
            </w:r>
          </w:p>
        </w:tc>
        <w:tc>
          <w:tcPr>
            <w:tcW w:w="806" w:type="dxa"/>
            <w:gridSpan w:val="2"/>
          </w:tcPr>
          <w:p w:rsidR="00000000" w:rsidRDefault="00064464">
            <w:pPr>
              <w:pStyle w:val="TableofFigures"/>
              <w:rPr>
                <w:lang w:val="en-US"/>
              </w:rPr>
            </w:pPr>
            <w:r>
              <w:noBreakHyphen/>
            </w:r>
          </w:p>
        </w:tc>
        <w:tc>
          <w:tcPr>
            <w:tcW w:w="806" w:type="dxa"/>
            <w:gridSpan w:val="2"/>
          </w:tcPr>
          <w:p w:rsidR="00000000" w:rsidRDefault="00064464">
            <w:pPr>
              <w:pStyle w:val="TableofFigures"/>
            </w:pPr>
            <w:r>
              <w:t>25</w:t>
            </w:r>
          </w:p>
        </w:tc>
        <w:tc>
          <w:tcPr>
            <w:tcW w:w="907" w:type="dxa"/>
            <w:gridSpan w:val="2"/>
          </w:tcPr>
          <w:p w:rsidR="00000000" w:rsidRDefault="00064464">
            <w:pPr>
              <w:pStyle w:val="TableofFigures"/>
            </w:pPr>
            <w:r>
              <w:t xml:space="preserve">25 </w:t>
            </w:r>
          </w:p>
        </w:tc>
        <w:tc>
          <w:tcPr>
            <w:tcW w:w="790"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pPr>
            <w:r>
              <w:t>Review of Victoria Grants Commission methodology completed</w:t>
            </w:r>
          </w:p>
        </w:tc>
        <w:tc>
          <w:tcPr>
            <w:tcW w:w="806" w:type="dxa"/>
          </w:tcPr>
          <w:p w:rsidR="00000000" w:rsidRDefault="00064464">
            <w:pPr>
              <w:pStyle w:val="TableofFigures"/>
              <w:jc w:val="center"/>
            </w:pPr>
            <w:r>
              <w:t xml:space="preserve">per cent </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rPr>
                <w:lang w:val="en-US"/>
              </w:rPr>
            </w:pPr>
            <w:r>
              <w:t>30</w:t>
            </w:r>
          </w:p>
        </w:tc>
        <w:tc>
          <w:tcPr>
            <w:tcW w:w="907" w:type="dxa"/>
            <w:gridSpan w:val="2"/>
          </w:tcPr>
          <w:p w:rsidR="00000000" w:rsidRDefault="00064464">
            <w:pPr>
              <w:pStyle w:val="TableofFigures"/>
            </w:pPr>
            <w:r>
              <w:t>30</w:t>
            </w:r>
          </w:p>
        </w:tc>
        <w:tc>
          <w:tcPr>
            <w:tcW w:w="790" w:type="dxa"/>
            <w:gridSpan w:val="2"/>
          </w:tcPr>
          <w:p w:rsidR="00000000" w:rsidRDefault="00064464">
            <w:pPr>
              <w:pStyle w:val="TableofFigures"/>
            </w:pPr>
            <w:r>
              <w:t>100</w:t>
            </w:r>
          </w:p>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pPr>
            <w:r>
              <w:t>Road assistanc</w:t>
            </w:r>
            <w:r>
              <w:t xml:space="preserve">e grants announced </w:t>
            </w:r>
          </w:p>
        </w:tc>
        <w:tc>
          <w:tcPr>
            <w:tcW w:w="806" w:type="dxa"/>
          </w:tcPr>
          <w:p w:rsidR="00000000" w:rsidRDefault="00064464">
            <w:pPr>
              <w:pStyle w:val="TableofFigures"/>
              <w:jc w:val="center"/>
            </w:pPr>
            <w:r>
              <w:t>number</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t>45</w:t>
            </w:r>
          </w:p>
        </w:tc>
        <w:tc>
          <w:tcPr>
            <w:tcW w:w="907" w:type="dxa"/>
            <w:gridSpan w:val="2"/>
          </w:tcPr>
          <w:p w:rsidR="00000000" w:rsidRDefault="00064464">
            <w:pPr>
              <w:pStyle w:val="TableofFigures"/>
            </w:pPr>
            <w:r>
              <w:t>45</w:t>
            </w:r>
          </w:p>
        </w:tc>
        <w:tc>
          <w:tcPr>
            <w:tcW w:w="790" w:type="dxa"/>
            <w:gridSpan w:val="2"/>
          </w:tcPr>
          <w:p w:rsidR="00000000" w:rsidRDefault="00064464">
            <w:pPr>
              <w:pStyle w:val="TableofFigures"/>
            </w:pPr>
            <w:r>
              <w:t>30</w:t>
            </w:r>
          </w:p>
        </w:tc>
      </w:tr>
    </w:tbl>
    <w:p w:rsidR="00000000" w:rsidRDefault="00064464">
      <w:pPr>
        <w:pStyle w:val="OGHeading1"/>
        <w:rPr>
          <w:i/>
        </w:rPr>
      </w:pPr>
      <w:r>
        <w:rPr>
          <w:rFonts w:ascii="Times New Roman" w:hAnsi="Times New Roman"/>
          <w:i/>
          <w:sz w:val="22"/>
        </w:rPr>
        <w:br w:type="page"/>
      </w:r>
      <w:r>
        <w:lastRenderedPageBreak/>
        <w:t xml:space="preserve">Supporting Local Government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69"/>
        <w:gridCol w:w="737"/>
        <w:gridCol w:w="69"/>
        <w:gridCol w:w="737"/>
        <w:gridCol w:w="69"/>
        <w:gridCol w:w="838"/>
        <w:gridCol w:w="69"/>
        <w:gridCol w:w="721"/>
        <w:gridCol w:w="13"/>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75" w:type="dxa"/>
            <w:gridSpan w:val="2"/>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gridAfter w:val="1"/>
          <w:wAfter w:w="13" w:type="dxa"/>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pPr>
            <w:r>
              <w:t>Stakeholder satisfaction w</w:t>
            </w:r>
            <w:r>
              <w:t>ith grants administration</w:t>
            </w:r>
          </w:p>
        </w:tc>
        <w:tc>
          <w:tcPr>
            <w:tcW w:w="806" w:type="dxa"/>
          </w:tcPr>
          <w:p w:rsidR="00000000" w:rsidRDefault="00064464">
            <w:pPr>
              <w:pStyle w:val="TableofFigures"/>
              <w:jc w:val="center"/>
            </w:pPr>
            <w:r>
              <w:t>per cent</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790" w:type="dxa"/>
            <w:gridSpan w:val="2"/>
          </w:tcPr>
          <w:p w:rsidR="00000000" w:rsidRDefault="00064464">
            <w:pPr>
              <w:pStyle w:val="TableofFigures"/>
            </w:pPr>
            <w:r>
              <w:t>80</w:t>
            </w:r>
          </w:p>
        </w:tc>
      </w:tr>
      <w:tr w:rsidR="00000000">
        <w:tblPrEx>
          <w:tblCellMar>
            <w:top w:w="0" w:type="dxa"/>
            <w:bottom w:w="0" w:type="dxa"/>
          </w:tblCellMar>
        </w:tblPrEx>
        <w:trPr>
          <w:gridAfter w:val="1"/>
          <w:wAfter w:w="13" w:type="dxa"/>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pPr>
            <w:r>
              <w:t xml:space="preserve">Preliminary advice to Councils of allocations from Victoria Grants Commission </w:t>
            </w:r>
          </w:p>
        </w:tc>
        <w:tc>
          <w:tcPr>
            <w:tcW w:w="806" w:type="dxa"/>
          </w:tcPr>
          <w:p w:rsidR="00000000" w:rsidRDefault="00064464">
            <w:pPr>
              <w:pStyle w:val="TableofFigures"/>
              <w:jc w:val="center"/>
            </w:pPr>
            <w:r>
              <w:t>date</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790" w:type="dxa"/>
            <w:gridSpan w:val="2"/>
          </w:tcPr>
          <w:p w:rsidR="00000000" w:rsidRDefault="00064464">
            <w:pPr>
              <w:pStyle w:val="TableofFigures"/>
            </w:pPr>
            <w:r>
              <w:t>End May 2000</w:t>
            </w:r>
          </w:p>
        </w:tc>
      </w:tr>
      <w:tr w:rsidR="00000000">
        <w:tblPrEx>
          <w:tblCellMar>
            <w:top w:w="0" w:type="dxa"/>
            <w:bottom w:w="0" w:type="dxa"/>
          </w:tblCellMar>
        </w:tblPrEx>
        <w:trPr>
          <w:gridAfter w:val="1"/>
          <w:wAfter w:w="13" w:type="dxa"/>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TableofFigures"/>
              <w:jc w:val="center"/>
            </w:pPr>
            <w:r>
              <w:t>$ million</w:t>
            </w:r>
          </w:p>
        </w:tc>
        <w:tc>
          <w:tcPr>
            <w:tcW w:w="806" w:type="dxa"/>
            <w:gridSpan w:val="2"/>
            <w:tcBorders>
              <w:bottom w:val="single" w:sz="12" w:space="0" w:color="auto"/>
            </w:tcBorders>
          </w:tcPr>
          <w:p w:rsidR="00000000" w:rsidRDefault="00064464">
            <w:pPr>
              <w:pStyle w:val="TableofFigures"/>
            </w:pPr>
            <w:r>
              <w:t>na</w:t>
            </w:r>
          </w:p>
        </w:tc>
        <w:tc>
          <w:tcPr>
            <w:tcW w:w="806" w:type="dxa"/>
            <w:gridSpan w:val="2"/>
            <w:tcBorders>
              <w:bottom w:val="single" w:sz="12" w:space="0" w:color="auto"/>
            </w:tcBorders>
          </w:tcPr>
          <w:p w:rsidR="00000000" w:rsidRDefault="00064464">
            <w:pPr>
              <w:pStyle w:val="TableofFigures"/>
            </w:pPr>
            <w:r>
              <w:t>na</w:t>
            </w:r>
          </w:p>
        </w:tc>
        <w:tc>
          <w:tcPr>
            <w:tcW w:w="907" w:type="dxa"/>
            <w:gridSpan w:val="2"/>
            <w:tcBorders>
              <w:bottom w:val="single" w:sz="12" w:space="0" w:color="auto"/>
            </w:tcBorders>
          </w:tcPr>
          <w:p w:rsidR="00000000" w:rsidRDefault="00064464">
            <w:pPr>
              <w:pStyle w:val="TableofFigures"/>
            </w:pPr>
            <w:r>
              <w:t>na</w:t>
            </w:r>
          </w:p>
        </w:tc>
        <w:tc>
          <w:tcPr>
            <w:tcW w:w="790" w:type="dxa"/>
            <w:gridSpan w:val="2"/>
            <w:tcBorders>
              <w:bottom w:val="single" w:sz="12" w:space="0" w:color="auto"/>
            </w:tcBorders>
          </w:tcPr>
          <w:p w:rsidR="00000000" w:rsidRDefault="00064464">
            <w:pPr>
              <w:pStyle w:val="TableofFigures"/>
            </w:pPr>
            <w:r>
              <w:t>34.4</w:t>
            </w:r>
          </w:p>
        </w:tc>
      </w:tr>
    </w:tbl>
    <w:p w:rsidR="00000000" w:rsidRDefault="00064464">
      <w:pPr>
        <w:pStyle w:val="Source"/>
      </w:pPr>
      <w:r>
        <w:t>Source: Department of Infrastructur</w:t>
      </w:r>
      <w:r>
        <w:t>e</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46.5</w:t>
            </w:r>
          </w:p>
        </w:tc>
        <w:tc>
          <w:tcPr>
            <w:tcW w:w="806" w:type="dxa"/>
          </w:tcPr>
          <w:p w:rsidR="00000000" w:rsidRDefault="00064464">
            <w:pPr>
              <w:pStyle w:val="TableofFigures"/>
              <w:rPr>
                <w:b/>
                <w:snapToGrid w:val="0"/>
                <w:lang w:eastAsia="en-US"/>
              </w:rPr>
            </w:pPr>
            <w:r>
              <w:rPr>
                <w:b/>
                <w:snapToGrid w:val="0"/>
                <w:lang w:eastAsia="en-US"/>
              </w:rPr>
              <w:t xml:space="preserve"> 41.4</w:t>
            </w:r>
          </w:p>
        </w:tc>
        <w:tc>
          <w:tcPr>
            <w:tcW w:w="806" w:type="dxa"/>
          </w:tcPr>
          <w:p w:rsidR="00000000" w:rsidRDefault="00064464">
            <w:pPr>
              <w:pStyle w:val="TableofFigures"/>
              <w:rPr>
                <w:b/>
                <w:snapToGrid w:val="0"/>
                <w:lang w:eastAsia="en-US"/>
              </w:rPr>
            </w:pPr>
            <w:r>
              <w:rPr>
                <w:b/>
                <w:snapToGrid w:val="0"/>
                <w:lang w:eastAsia="en-US"/>
              </w:rPr>
              <w:t xml:space="preserve"> 40.4</w:t>
            </w:r>
          </w:p>
        </w:tc>
        <w:tc>
          <w:tcPr>
            <w:tcW w:w="994" w:type="dxa"/>
          </w:tcPr>
          <w:p w:rsidR="00000000" w:rsidRDefault="00064464">
            <w:pPr>
              <w:pStyle w:val="TableofFigures"/>
              <w:rPr>
                <w:b/>
                <w:snapToGrid w:val="0"/>
                <w:lang w:eastAsia="en-US"/>
              </w:rPr>
            </w:pPr>
            <w:r>
              <w:rPr>
                <w:b/>
                <w:snapToGrid w:val="0"/>
                <w:lang w:eastAsia="en-US"/>
              </w:rPr>
              <w:noBreakHyphen/>
              <w:t>13.2</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4.0</w:t>
            </w:r>
          </w:p>
        </w:tc>
        <w:tc>
          <w:tcPr>
            <w:tcW w:w="806" w:type="dxa"/>
          </w:tcPr>
          <w:p w:rsidR="00000000" w:rsidRDefault="00064464">
            <w:pPr>
              <w:pStyle w:val="TableofFigures"/>
              <w:rPr>
                <w:snapToGrid w:val="0"/>
                <w:lang w:eastAsia="en-US"/>
              </w:rPr>
            </w:pPr>
            <w:r>
              <w:rPr>
                <w:snapToGrid w:val="0"/>
                <w:lang w:eastAsia="en-US"/>
              </w:rPr>
              <w:t xml:space="preserve"> 3.9</w:t>
            </w:r>
          </w:p>
        </w:tc>
        <w:tc>
          <w:tcPr>
            <w:tcW w:w="806" w:type="dxa"/>
          </w:tcPr>
          <w:p w:rsidR="00000000" w:rsidRDefault="00064464">
            <w:pPr>
              <w:pStyle w:val="TableofFigures"/>
              <w:rPr>
                <w:snapToGrid w:val="0"/>
                <w:lang w:eastAsia="en-US"/>
              </w:rPr>
            </w:pPr>
            <w:r>
              <w:rPr>
                <w:snapToGrid w:val="0"/>
                <w:lang w:eastAsia="en-US"/>
              </w:rPr>
              <w:t xml:space="preserve"> 3.1</w:t>
            </w:r>
          </w:p>
        </w:tc>
        <w:tc>
          <w:tcPr>
            <w:tcW w:w="994" w:type="dxa"/>
          </w:tcPr>
          <w:p w:rsidR="00000000" w:rsidRDefault="00064464">
            <w:pPr>
              <w:pStyle w:val="TableofFigures"/>
              <w:rPr>
                <w:snapToGrid w:val="0"/>
                <w:lang w:eastAsia="en-US"/>
              </w:rPr>
            </w:pPr>
            <w:r>
              <w:rPr>
                <w:snapToGrid w:val="0"/>
                <w:lang w:eastAsia="en-US"/>
              </w:rPr>
              <w:noBreakHyphen/>
              <w:t>22.3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11.</w:t>
            </w:r>
            <w:r>
              <w:rPr>
                <w:snapToGrid w:val="0"/>
                <w:lang w:eastAsia="en-US"/>
              </w:rPr>
              <w:t>2</w:t>
            </w:r>
          </w:p>
        </w:tc>
        <w:tc>
          <w:tcPr>
            <w:tcW w:w="806" w:type="dxa"/>
          </w:tcPr>
          <w:p w:rsidR="00000000" w:rsidRDefault="00064464">
            <w:pPr>
              <w:pStyle w:val="TableofFigures"/>
              <w:rPr>
                <w:snapToGrid w:val="0"/>
                <w:lang w:eastAsia="en-US"/>
              </w:rPr>
            </w:pPr>
            <w:r>
              <w:rPr>
                <w:snapToGrid w:val="0"/>
                <w:lang w:eastAsia="en-US"/>
              </w:rPr>
              <w:t xml:space="preserve"> 11.0</w:t>
            </w:r>
          </w:p>
        </w:tc>
        <w:tc>
          <w:tcPr>
            <w:tcW w:w="806" w:type="dxa"/>
          </w:tcPr>
          <w:p w:rsidR="00000000" w:rsidRDefault="00064464">
            <w:pPr>
              <w:pStyle w:val="TableofFigures"/>
              <w:rPr>
                <w:snapToGrid w:val="0"/>
                <w:lang w:eastAsia="en-US"/>
              </w:rPr>
            </w:pPr>
            <w:r>
              <w:rPr>
                <w:snapToGrid w:val="0"/>
                <w:lang w:eastAsia="en-US"/>
              </w:rPr>
              <w:t xml:space="preserve"> 9.5</w:t>
            </w:r>
          </w:p>
        </w:tc>
        <w:tc>
          <w:tcPr>
            <w:tcW w:w="994" w:type="dxa"/>
          </w:tcPr>
          <w:p w:rsidR="00000000" w:rsidRDefault="00064464">
            <w:pPr>
              <w:pStyle w:val="TableofFigures"/>
              <w:rPr>
                <w:snapToGrid w:val="0"/>
                <w:lang w:eastAsia="en-US"/>
              </w:rPr>
            </w:pPr>
            <w:r>
              <w:rPr>
                <w:snapToGrid w:val="0"/>
                <w:lang w:eastAsia="en-US"/>
              </w:rPr>
              <w:noBreakHyphen/>
              <w:t>15.1</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 xml:space="preserve"> 0.2</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0.8</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0.8</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0.8</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30.4</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25.6</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26.8</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noBreakHyphen/>
              <w:t>11.9</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t>.</w:t>
      </w:r>
    </w:p>
    <w:p w:rsidR="00000000" w:rsidRDefault="00064464"/>
    <w:p w:rsidR="00000000" w:rsidRDefault="00064464"/>
    <w:bookmarkEnd w:id="119"/>
    <w:p w:rsidR="00000000" w:rsidRDefault="00064464">
      <w:pPr>
        <w:pStyle w:val="OGHeading1"/>
      </w:pPr>
      <w:r>
        <w:rPr>
          <w:sz w:val="20"/>
        </w:rPr>
        <w:br w:type="page"/>
      </w:r>
      <w:bookmarkStart w:id="120" w:name="PortInterGate"/>
      <w:r>
        <w:lastRenderedPageBreak/>
        <w:t>Ports and Intermodal Gateways</w:t>
      </w:r>
    </w:p>
    <w:p w:rsidR="00000000" w:rsidRDefault="00064464">
      <w:pPr>
        <w:pStyle w:val="OGHeading2"/>
      </w:pPr>
      <w:r>
        <w:t>Key Government Outcomes:</w:t>
      </w:r>
    </w:p>
    <w:p w:rsidR="00000000" w:rsidRDefault="00064464">
      <w:pPr>
        <w:pStyle w:val="OGText"/>
      </w:pPr>
      <w:r>
        <w:t>Development of coordinated transport networks that are seamless between intermodal systems and tackle the issues of bottlenecks, and network deficiencies. This improved system will be developed th</w:t>
      </w:r>
      <w:r>
        <w:t>rough consultation with the community and will expand metropolitan and regional services emphasising transport systems that contribute to the State’s economic performance, and improve business and community access.</w:t>
      </w:r>
    </w:p>
    <w:p w:rsidR="00000000" w:rsidRDefault="00064464">
      <w:pPr>
        <w:pStyle w:val="OGHeading2"/>
      </w:pPr>
      <w:r>
        <w:t>Description of the Output Group:</w:t>
      </w:r>
    </w:p>
    <w:p w:rsidR="00000000" w:rsidRDefault="00064464">
      <w:pPr>
        <w:pStyle w:val="OGText"/>
      </w:pPr>
      <w:r>
        <w:t>Initiati</w:t>
      </w:r>
      <w:r>
        <w:t>ves to improve the efficiency of the transport system by addressing the interfaces of different components of this multi</w:t>
      </w:r>
      <w:r>
        <w:noBreakHyphen/>
        <w:t>facetted system. It covers the interface between ports, rail and road transport and airports in metropolitan and regional and rural Vic</w:t>
      </w:r>
      <w:r>
        <w:t>toria. It also addresses the issue of Victoria being a hub for the entry and exit of imports and exports for the eastern states.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w:t>
            </w:r>
            <w:r>
              <w:rPr>
                <w:rFonts w:ascii="Arial" w:hAnsi="Arial"/>
                <w:b/>
                <w:sz w:val="18"/>
              </w:rPr>
              <w:t xml:space="preserve">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Ports and Intermodal Freight</w:t>
            </w:r>
            <w:r>
              <w:t xml:space="preserve"> </w:t>
            </w:r>
            <w:r>
              <w:noBreakHyphen/>
              <w:t xml:space="preserve"> Supply services to initiate, develop, manage and monitor a range of infrastructure strategies and projects designed to promote efficient seamless transfers between road, rail and sea modes and to reduce costs to ship</w:t>
            </w:r>
            <w:r>
              <w:t>pers.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Docklink Road extension construction project completed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50</w:t>
            </w:r>
          </w:p>
        </w:tc>
      </w:tr>
      <w:tr w:rsidR="00000000">
        <w:tblPrEx>
          <w:tblCellMar>
            <w:top w:w="0" w:type="dxa"/>
            <w:bottom w:w="0" w:type="dxa"/>
          </w:tblCellMar>
        </w:tblPrEx>
        <w:trPr>
          <w:cantSplit/>
        </w:trPr>
        <w:tc>
          <w:tcPr>
            <w:tcW w:w="3024" w:type="dxa"/>
          </w:tcPr>
          <w:p w:rsidR="00000000" w:rsidRDefault="00064464">
            <w:pPr>
              <w:pStyle w:val="OGTabText"/>
            </w:pPr>
            <w:r>
              <w:t>Victorian Sea Freight Industry Council (VSFIC) projects managed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3</w:t>
            </w:r>
          </w:p>
        </w:tc>
      </w:tr>
      <w:tr w:rsidR="00000000">
        <w:tblPrEx>
          <w:tblCellMar>
            <w:top w:w="0" w:type="dxa"/>
            <w:bottom w:w="0" w:type="dxa"/>
          </w:tblCellMar>
        </w:tblPrEx>
        <w:trPr>
          <w:cantSplit/>
        </w:trPr>
        <w:tc>
          <w:tcPr>
            <w:tcW w:w="3024" w:type="dxa"/>
          </w:tcPr>
          <w:p w:rsidR="00000000" w:rsidRDefault="00064464">
            <w:pPr>
              <w:pStyle w:val="OGTabText"/>
            </w:pPr>
            <w:r>
              <w:t>Rail access projects for Melbourne and Geelong completed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40</w:t>
            </w:r>
          </w:p>
        </w:tc>
      </w:tr>
      <w:tr w:rsidR="00000000">
        <w:tblPrEx>
          <w:tblCellMar>
            <w:top w:w="0" w:type="dxa"/>
            <w:bottom w:w="0" w:type="dxa"/>
          </w:tblCellMar>
        </w:tblPrEx>
        <w:trPr>
          <w:cantSplit/>
        </w:trPr>
        <w:tc>
          <w:tcPr>
            <w:tcW w:w="3024" w:type="dxa"/>
          </w:tcPr>
          <w:p w:rsidR="00000000" w:rsidRDefault="00064464">
            <w:pPr>
              <w:pStyle w:val="OGTabHead"/>
            </w:pPr>
            <w:r>
              <w:t>Qual</w:t>
            </w:r>
            <w:r>
              <w: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completed in accordance with agreed project specification</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p w:rsidR="00000000" w:rsidRDefault="00064464">
            <w:pPr>
              <w:pStyle w:val="TableofFigures"/>
            </w:pPr>
          </w:p>
        </w:tc>
        <w:tc>
          <w:tcPr>
            <w:tcW w:w="806" w:type="dxa"/>
          </w:tcPr>
          <w:p w:rsidR="00000000" w:rsidRDefault="00064464">
            <w:pPr>
              <w:pStyle w:val="TableofFigures"/>
            </w:pPr>
            <w:r>
              <w:noBreakHyphen/>
            </w:r>
          </w:p>
          <w:p w:rsidR="00000000" w:rsidRDefault="00064464">
            <w:pPr>
              <w:pStyle w:val="TableofFigures"/>
            </w:pPr>
          </w:p>
        </w:tc>
        <w:tc>
          <w:tcPr>
            <w:tcW w:w="907" w:type="dxa"/>
          </w:tcPr>
          <w:p w:rsidR="00000000" w:rsidRDefault="00064464">
            <w:pPr>
              <w:pStyle w:val="TableofFigures"/>
            </w:pPr>
            <w:r>
              <w:noBreakHyphen/>
            </w:r>
          </w:p>
          <w:p w:rsidR="00000000" w:rsidRDefault="00064464">
            <w:pPr>
              <w:pStyle w:val="TableofFigures"/>
            </w:pPr>
          </w:p>
        </w:tc>
        <w:tc>
          <w:tcPr>
            <w:tcW w:w="790" w:type="dxa"/>
          </w:tcPr>
          <w:p w:rsidR="00000000" w:rsidRDefault="00064464">
            <w:pPr>
              <w:pStyle w:val="TableofFigures"/>
            </w:pPr>
            <w:r>
              <w:t>100</w:t>
            </w:r>
          </w:p>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VSFIC projects implementation</w:t>
            </w:r>
          </w:p>
        </w:tc>
        <w:tc>
          <w:tcPr>
            <w:tcW w:w="806" w:type="dxa"/>
          </w:tcPr>
          <w:p w:rsidR="00000000" w:rsidRDefault="00064464">
            <w:pPr>
              <w:pStyle w:val="TableofFigures"/>
              <w:jc w:val="center"/>
            </w:pPr>
            <w:r>
              <w:t>date</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Jun 2001</w:t>
            </w:r>
          </w:p>
        </w:tc>
      </w:tr>
      <w:tr w:rsidR="00000000">
        <w:tblPrEx>
          <w:tblCellMar>
            <w:top w:w="0" w:type="dxa"/>
            <w:bottom w:w="0" w:type="dxa"/>
          </w:tblCellMar>
        </w:tblPrEx>
        <w:trPr>
          <w:cantSplit/>
        </w:trPr>
        <w:tc>
          <w:tcPr>
            <w:tcW w:w="3024" w:type="dxa"/>
          </w:tcPr>
          <w:p w:rsidR="00000000" w:rsidRDefault="00064464">
            <w:pPr>
              <w:pStyle w:val="OGTabText"/>
            </w:pPr>
            <w:r>
              <w:t>Priority rail access draft report</w:t>
            </w:r>
          </w:p>
        </w:tc>
        <w:tc>
          <w:tcPr>
            <w:tcW w:w="806" w:type="dxa"/>
          </w:tcPr>
          <w:p w:rsidR="00000000" w:rsidRDefault="00064464">
            <w:pPr>
              <w:pStyle w:val="TableofFigures"/>
              <w:jc w:val="center"/>
            </w:pPr>
            <w:r>
              <w:t>date</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Jun 2001</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TableofFigures"/>
              <w:jc w:val="center"/>
            </w:pPr>
            <w:r>
              <w:t>$ </w:t>
            </w:r>
            <w:r>
              <w:t>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90" w:type="dxa"/>
            <w:tcBorders>
              <w:bottom w:val="single" w:sz="4" w:space="0" w:color="auto"/>
            </w:tcBorders>
          </w:tcPr>
          <w:p w:rsidR="00000000" w:rsidRDefault="00064464">
            <w:pPr>
              <w:pStyle w:val="TableofFigures"/>
            </w:pPr>
            <w:r>
              <w:t>2.5</w:t>
            </w:r>
          </w:p>
        </w:tc>
      </w:tr>
    </w:tbl>
    <w:p w:rsidR="00000000" w:rsidRDefault="00064464">
      <w:pPr>
        <w:pStyle w:val="OGHeading1"/>
        <w:rPr>
          <w:i/>
        </w:rPr>
      </w:pPr>
      <w:r>
        <w:rPr>
          <w:rFonts w:ascii="Times New Roman" w:hAnsi="Times New Roman"/>
          <w:sz w:val="22"/>
        </w:rPr>
        <w:br w:type="page"/>
      </w:r>
      <w:r>
        <w:lastRenderedPageBreak/>
        <w:t xml:space="preserve">Ports and Intermodal Gateways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69"/>
        <w:gridCol w:w="737"/>
        <w:gridCol w:w="69"/>
        <w:gridCol w:w="737"/>
        <w:gridCol w:w="69"/>
        <w:gridCol w:w="838"/>
        <w:gridCol w:w="69"/>
        <w:gridCol w:w="721"/>
        <w:gridCol w:w="13"/>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75" w:type="dxa"/>
            <w:gridSpan w:val="2"/>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gridAfter w:val="1"/>
          <w:wAfter w:w="13" w:type="dxa"/>
          <w:cantSplit/>
        </w:trPr>
        <w:tc>
          <w:tcPr>
            <w:tcW w:w="7139" w:type="dxa"/>
            <w:gridSpan w:val="10"/>
            <w:tcBorders>
              <w:top w:val="single" w:sz="4" w:space="0" w:color="auto"/>
            </w:tcBorders>
          </w:tcPr>
          <w:p w:rsidR="00000000" w:rsidRDefault="00064464">
            <w:pPr>
              <w:pStyle w:val="OGText"/>
            </w:pPr>
            <w:r>
              <w:rPr>
                <w:b/>
              </w:rPr>
              <w:t>Passenger Interchange Development</w:t>
            </w:r>
            <w:r>
              <w:t xml:space="preserve"> </w:t>
            </w:r>
            <w:r>
              <w:noBreakHyphen/>
              <w:t xml:space="preserve"> Deliver improved ac</w:t>
            </w:r>
            <w:r>
              <w:t>cessibility and ease of use of road, rail, sea passengers, and air travel interchange facilities for the community that will encourage mobility and sustained growth in the utilisation of the State’s transport infrastructure by domestic and international tr</w:t>
            </w:r>
            <w:r>
              <w:t>avellers. This output is delivered through a combination of government and private operator resources.</w:t>
            </w:r>
          </w:p>
        </w:tc>
      </w:tr>
      <w:tr w:rsidR="00000000">
        <w:tblPrEx>
          <w:tblCellMar>
            <w:top w:w="0" w:type="dxa"/>
            <w:bottom w:w="0" w:type="dxa"/>
          </w:tblCellMar>
        </w:tblPrEx>
        <w:trPr>
          <w:gridAfter w:val="1"/>
          <w:wAfter w:w="13" w:type="dxa"/>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rPr>
                <w:b/>
                <w:noProof/>
              </w:rPr>
            </w:pPr>
            <w:r>
              <w:t>Cruise ship visits</w:t>
            </w:r>
          </w:p>
        </w:tc>
        <w:tc>
          <w:tcPr>
            <w:tcW w:w="806" w:type="dxa"/>
          </w:tcPr>
          <w:p w:rsidR="00000000" w:rsidRDefault="00064464">
            <w:pPr>
              <w:pStyle w:val="TableofFigures"/>
              <w:jc w:val="center"/>
            </w:pPr>
            <w:r>
              <w:t>number</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t>27</w:t>
            </w:r>
          </w:p>
        </w:tc>
        <w:tc>
          <w:tcPr>
            <w:tcW w:w="907" w:type="dxa"/>
            <w:gridSpan w:val="2"/>
          </w:tcPr>
          <w:p w:rsidR="00000000" w:rsidRDefault="00064464">
            <w:pPr>
              <w:pStyle w:val="TableofFigures"/>
            </w:pPr>
            <w:r>
              <w:t>20</w:t>
            </w:r>
          </w:p>
        </w:tc>
        <w:tc>
          <w:tcPr>
            <w:tcW w:w="790" w:type="dxa"/>
            <w:gridSpan w:val="2"/>
          </w:tcPr>
          <w:p w:rsidR="00000000" w:rsidRDefault="00064464">
            <w:pPr>
              <w:pStyle w:val="TableofFigures"/>
            </w:pPr>
            <w:r>
              <w:t>20</w:t>
            </w: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rPr>
                <w:b/>
                <w:noProof/>
              </w:rPr>
            </w:pPr>
            <w:r>
              <w:t>Station Pier Refurbishment (infrastructure upgrade) completed</w:t>
            </w:r>
          </w:p>
        </w:tc>
        <w:tc>
          <w:tcPr>
            <w:tcW w:w="806" w:type="dxa"/>
          </w:tcPr>
          <w:p w:rsidR="00000000" w:rsidRDefault="00064464">
            <w:pPr>
              <w:pStyle w:val="TableofFigures"/>
              <w:jc w:val="center"/>
            </w:pPr>
            <w:r>
              <w:t>per cent</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790" w:type="dxa"/>
            <w:gridSpan w:val="2"/>
          </w:tcPr>
          <w:p w:rsidR="00000000" w:rsidRDefault="00064464">
            <w:pPr>
              <w:pStyle w:val="TableofFigures"/>
            </w:pPr>
            <w:r>
              <w:t>60</w:t>
            </w: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pPr>
            <w:r>
              <w:t>Airport Transit Li</w:t>
            </w:r>
            <w:r>
              <w:t>nk study and implementation strategy completed</w:t>
            </w:r>
          </w:p>
        </w:tc>
        <w:tc>
          <w:tcPr>
            <w:tcW w:w="806" w:type="dxa"/>
          </w:tcPr>
          <w:p w:rsidR="00000000" w:rsidRDefault="00064464">
            <w:pPr>
              <w:pStyle w:val="TableofFigures"/>
              <w:jc w:val="center"/>
            </w:pPr>
            <w:r>
              <w:t>per cent</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790" w:type="dxa"/>
            <w:gridSpan w:val="2"/>
          </w:tcPr>
          <w:p w:rsidR="00000000" w:rsidRDefault="00064464">
            <w:pPr>
              <w:pStyle w:val="TableofFigures"/>
            </w:pPr>
            <w:r>
              <w:t>50</w:t>
            </w: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pPr>
            <w:r>
              <w:t>Rural modal interchange upgrade program implementation</w:t>
            </w:r>
          </w:p>
        </w:tc>
        <w:tc>
          <w:tcPr>
            <w:tcW w:w="806" w:type="dxa"/>
          </w:tcPr>
          <w:p w:rsidR="00000000" w:rsidRDefault="00064464">
            <w:pPr>
              <w:pStyle w:val="TableofFigures"/>
              <w:jc w:val="center"/>
            </w:pPr>
            <w:r>
              <w:t>percent</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t>11</w:t>
            </w:r>
          </w:p>
        </w:tc>
        <w:tc>
          <w:tcPr>
            <w:tcW w:w="790" w:type="dxa"/>
            <w:gridSpan w:val="2"/>
          </w:tcPr>
          <w:p w:rsidR="00000000" w:rsidRDefault="00064464">
            <w:pPr>
              <w:pStyle w:val="TableofFigures"/>
            </w:pPr>
            <w:r>
              <w:t>40</w:t>
            </w: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pPr>
            <w:r>
              <w:t>Metropolitan modal interchange upgrade program implementation</w:t>
            </w:r>
          </w:p>
        </w:tc>
        <w:tc>
          <w:tcPr>
            <w:tcW w:w="806" w:type="dxa"/>
          </w:tcPr>
          <w:p w:rsidR="00000000" w:rsidRDefault="00064464">
            <w:pPr>
              <w:pStyle w:val="TableofFigures"/>
              <w:jc w:val="center"/>
            </w:pPr>
            <w:r>
              <w:t>percent</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t>7</w:t>
            </w:r>
          </w:p>
        </w:tc>
        <w:tc>
          <w:tcPr>
            <w:tcW w:w="790" w:type="dxa"/>
            <w:gridSpan w:val="2"/>
          </w:tcPr>
          <w:p w:rsidR="00000000" w:rsidRDefault="00064464">
            <w:pPr>
              <w:pStyle w:val="TableofFigures"/>
            </w:pPr>
            <w:r>
              <w:t>35</w:t>
            </w:r>
          </w:p>
        </w:tc>
      </w:tr>
      <w:tr w:rsidR="00000000">
        <w:tblPrEx>
          <w:tblCellMar>
            <w:top w:w="0" w:type="dxa"/>
            <w:bottom w:w="0" w:type="dxa"/>
          </w:tblCellMar>
        </w:tblPrEx>
        <w:trPr>
          <w:gridAfter w:val="1"/>
          <w:wAfter w:w="13" w:type="dxa"/>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Pr>
          <w:p w:rsidR="00000000" w:rsidRDefault="00064464">
            <w:pPr>
              <w:numPr>
                <w:ilvl w:val="12"/>
                <w:numId w:val="0"/>
              </w:numPr>
              <w:spacing w:after="60"/>
              <w:ind w:left="162"/>
              <w:jc w:val="left"/>
              <w:rPr>
                <w:rFonts w:ascii="Arial" w:hAnsi="Arial"/>
                <w:sz w:val="18"/>
              </w:rPr>
            </w:pPr>
            <w:r>
              <w:rPr>
                <w:rFonts w:ascii="Arial" w:hAnsi="Arial"/>
                <w:sz w:val="18"/>
              </w:rPr>
              <w:t>Projects completed aga</w:t>
            </w:r>
            <w:r>
              <w:rPr>
                <w:rFonts w:ascii="Arial" w:hAnsi="Arial"/>
                <w:sz w:val="18"/>
              </w:rPr>
              <w:t>inst agreed plans and timeframes</w:t>
            </w:r>
          </w:p>
        </w:tc>
        <w:tc>
          <w:tcPr>
            <w:tcW w:w="806" w:type="dxa"/>
          </w:tcPr>
          <w:p w:rsidR="00000000" w:rsidRDefault="00064464">
            <w:pPr>
              <w:pStyle w:val="TableofFigures"/>
              <w:jc w:val="center"/>
            </w:pPr>
            <w:r>
              <w:t>per cent</w:t>
            </w:r>
          </w:p>
        </w:tc>
        <w:tc>
          <w:tcPr>
            <w:tcW w:w="806" w:type="dxa"/>
            <w:gridSpan w:val="2"/>
          </w:tcPr>
          <w:p w:rsidR="00000000" w:rsidRDefault="00064464">
            <w:pPr>
              <w:pStyle w:val="TableofFigures"/>
            </w:pPr>
            <w:r>
              <w:t>100</w:t>
            </w:r>
          </w:p>
        </w:tc>
        <w:tc>
          <w:tcPr>
            <w:tcW w:w="806" w:type="dxa"/>
            <w:gridSpan w:val="2"/>
          </w:tcPr>
          <w:p w:rsidR="00000000" w:rsidRDefault="00064464">
            <w:pPr>
              <w:pStyle w:val="TableofFigures"/>
            </w:pPr>
            <w:r>
              <w:t>100</w:t>
            </w:r>
          </w:p>
        </w:tc>
        <w:tc>
          <w:tcPr>
            <w:tcW w:w="907" w:type="dxa"/>
            <w:gridSpan w:val="2"/>
          </w:tcPr>
          <w:p w:rsidR="00000000" w:rsidRDefault="00064464">
            <w:pPr>
              <w:pStyle w:val="TableofFigures"/>
            </w:pPr>
            <w:r>
              <w:t>100</w:t>
            </w:r>
          </w:p>
        </w:tc>
        <w:tc>
          <w:tcPr>
            <w:tcW w:w="790" w:type="dxa"/>
            <w:gridSpan w:val="2"/>
          </w:tcPr>
          <w:p w:rsidR="00000000" w:rsidRDefault="00064464">
            <w:pPr>
              <w:pStyle w:val="TableofFigures"/>
            </w:pPr>
            <w:r>
              <w:t>100</w:t>
            </w:r>
          </w:p>
        </w:tc>
      </w:tr>
      <w:tr w:rsidR="00000000">
        <w:tblPrEx>
          <w:tblCellMar>
            <w:top w:w="0" w:type="dxa"/>
            <w:bottom w:w="0" w:type="dxa"/>
          </w:tblCellMar>
        </w:tblPrEx>
        <w:trPr>
          <w:gridAfter w:val="1"/>
          <w:wAfter w:w="13" w:type="dxa"/>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Pr>
          <w:p w:rsidR="00000000" w:rsidRDefault="00064464">
            <w:pPr>
              <w:pStyle w:val="OGTabText"/>
            </w:pPr>
            <w:r>
              <w:t>Station Pier Refurbishment</w:t>
            </w:r>
          </w:p>
        </w:tc>
        <w:tc>
          <w:tcPr>
            <w:tcW w:w="806" w:type="dxa"/>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Pr>
          <w:p w:rsidR="00000000" w:rsidRDefault="00064464" w:rsidP="00064464">
            <w:pPr>
              <w:pStyle w:val="OGTabText"/>
              <w:numPr>
                <w:ilvl w:val="0"/>
                <w:numId w:val="39"/>
              </w:numPr>
              <w:tabs>
                <w:tab w:val="clear" w:pos="926"/>
              </w:tabs>
              <w:ind w:left="504"/>
            </w:pPr>
            <w:r>
              <w:t>Stage 1 commenced</w:t>
            </w:r>
          </w:p>
        </w:tc>
        <w:tc>
          <w:tcPr>
            <w:tcW w:w="806" w:type="dxa"/>
          </w:tcPr>
          <w:p w:rsidR="00000000" w:rsidRDefault="00064464">
            <w:pPr>
              <w:pStyle w:val="TableofFigures"/>
              <w:jc w:val="center"/>
            </w:pPr>
            <w:r>
              <w:t>date</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t>Aug 1999</w:t>
            </w:r>
          </w:p>
        </w:tc>
        <w:tc>
          <w:tcPr>
            <w:tcW w:w="907" w:type="dxa"/>
            <w:gridSpan w:val="2"/>
          </w:tcPr>
          <w:p w:rsidR="00000000" w:rsidRDefault="00064464">
            <w:pPr>
              <w:pStyle w:val="TableofFigures"/>
            </w:pPr>
            <w:r>
              <w:noBreakHyphen/>
            </w:r>
          </w:p>
        </w:tc>
        <w:tc>
          <w:tcPr>
            <w:tcW w:w="790" w:type="dxa"/>
            <w:gridSpan w:val="2"/>
          </w:tcPr>
          <w:p w:rsidR="00000000" w:rsidRDefault="00064464">
            <w:pPr>
              <w:pStyle w:val="TableofFigures"/>
            </w:pPr>
            <w:r>
              <w:noBreakHyphen/>
            </w:r>
          </w:p>
        </w:tc>
      </w:tr>
      <w:tr w:rsidR="00000000">
        <w:tblPrEx>
          <w:tblCellMar>
            <w:top w:w="0" w:type="dxa"/>
            <w:bottom w:w="0" w:type="dxa"/>
          </w:tblCellMar>
        </w:tblPrEx>
        <w:trPr>
          <w:gridAfter w:val="1"/>
          <w:wAfter w:w="13" w:type="dxa"/>
          <w:cantSplit/>
        </w:trPr>
        <w:tc>
          <w:tcPr>
            <w:tcW w:w="3024" w:type="dxa"/>
          </w:tcPr>
          <w:p w:rsidR="00000000" w:rsidRDefault="00064464" w:rsidP="00064464">
            <w:pPr>
              <w:pStyle w:val="OGTabText"/>
              <w:numPr>
                <w:ilvl w:val="0"/>
                <w:numId w:val="39"/>
              </w:numPr>
              <w:tabs>
                <w:tab w:val="clear" w:pos="926"/>
              </w:tabs>
              <w:ind w:left="504"/>
            </w:pPr>
            <w:r>
              <w:t>Stage 1 completed</w:t>
            </w:r>
          </w:p>
        </w:tc>
        <w:tc>
          <w:tcPr>
            <w:tcW w:w="806" w:type="dxa"/>
          </w:tcPr>
          <w:p w:rsidR="00000000" w:rsidRDefault="00064464">
            <w:pPr>
              <w:pStyle w:val="TableofFigures"/>
              <w:jc w:val="center"/>
            </w:pPr>
            <w:r>
              <w:t>date</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t>Sept</w:t>
            </w:r>
            <w:r>
              <w:br/>
              <w:t>2000</w:t>
            </w:r>
          </w:p>
        </w:tc>
        <w:tc>
          <w:tcPr>
            <w:tcW w:w="790" w:type="dxa"/>
            <w:gridSpan w:val="2"/>
          </w:tcPr>
          <w:p w:rsidR="00000000" w:rsidRDefault="00064464">
            <w:pPr>
              <w:pStyle w:val="TableofFigures"/>
            </w:pPr>
            <w:r>
              <w:noBreakHyphen/>
            </w:r>
          </w:p>
        </w:tc>
      </w:tr>
      <w:tr w:rsidR="00000000">
        <w:tblPrEx>
          <w:tblCellMar>
            <w:top w:w="0" w:type="dxa"/>
            <w:bottom w:w="0" w:type="dxa"/>
          </w:tblCellMar>
        </w:tblPrEx>
        <w:trPr>
          <w:gridAfter w:val="1"/>
          <w:wAfter w:w="13" w:type="dxa"/>
          <w:cantSplit/>
        </w:trPr>
        <w:tc>
          <w:tcPr>
            <w:tcW w:w="3024" w:type="dxa"/>
          </w:tcPr>
          <w:p w:rsidR="00000000" w:rsidRDefault="00064464" w:rsidP="00064464">
            <w:pPr>
              <w:pStyle w:val="OGTabText"/>
              <w:numPr>
                <w:ilvl w:val="0"/>
                <w:numId w:val="39"/>
              </w:numPr>
              <w:tabs>
                <w:tab w:val="clear" w:pos="926"/>
              </w:tabs>
              <w:ind w:left="504"/>
            </w:pPr>
            <w:r>
              <w:t>Stage 2 commenced</w:t>
            </w:r>
          </w:p>
        </w:tc>
        <w:tc>
          <w:tcPr>
            <w:tcW w:w="806" w:type="dxa"/>
          </w:tcPr>
          <w:p w:rsidR="00000000" w:rsidRDefault="00064464">
            <w:pPr>
              <w:pStyle w:val="TableofFigures"/>
              <w:jc w:val="center"/>
            </w:pPr>
            <w:r>
              <w:t>date</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t xml:space="preserve">Apr </w:t>
            </w:r>
            <w:r>
              <w:br/>
              <w:t>2000</w:t>
            </w:r>
          </w:p>
        </w:tc>
        <w:tc>
          <w:tcPr>
            <w:tcW w:w="790" w:type="dxa"/>
            <w:gridSpan w:val="2"/>
          </w:tcPr>
          <w:p w:rsidR="00000000" w:rsidRDefault="00064464">
            <w:pPr>
              <w:pStyle w:val="TableofFigures"/>
            </w:pPr>
            <w:r>
              <w:noBreakHyphen/>
            </w:r>
          </w:p>
        </w:tc>
      </w:tr>
      <w:tr w:rsidR="00000000">
        <w:tblPrEx>
          <w:tblCellMar>
            <w:top w:w="0" w:type="dxa"/>
            <w:bottom w:w="0" w:type="dxa"/>
          </w:tblCellMar>
        </w:tblPrEx>
        <w:trPr>
          <w:gridAfter w:val="1"/>
          <w:wAfter w:w="13" w:type="dxa"/>
          <w:cantSplit/>
        </w:trPr>
        <w:tc>
          <w:tcPr>
            <w:tcW w:w="3024" w:type="dxa"/>
          </w:tcPr>
          <w:p w:rsidR="00000000" w:rsidRDefault="00064464" w:rsidP="00064464">
            <w:pPr>
              <w:pStyle w:val="OGTabText"/>
              <w:numPr>
                <w:ilvl w:val="0"/>
                <w:numId w:val="39"/>
              </w:numPr>
              <w:tabs>
                <w:tab w:val="clear" w:pos="926"/>
              </w:tabs>
              <w:ind w:left="504"/>
            </w:pPr>
            <w:r>
              <w:t>Station Pier services upgrad</w:t>
            </w:r>
            <w:r>
              <w:t>e commenced</w:t>
            </w:r>
          </w:p>
        </w:tc>
        <w:tc>
          <w:tcPr>
            <w:tcW w:w="806" w:type="dxa"/>
          </w:tcPr>
          <w:p w:rsidR="00000000" w:rsidRDefault="00064464">
            <w:pPr>
              <w:pStyle w:val="TableofFigures"/>
              <w:jc w:val="center"/>
            </w:pPr>
            <w:r>
              <w:t>date</w:t>
            </w:r>
          </w:p>
        </w:tc>
        <w:tc>
          <w:tcPr>
            <w:tcW w:w="806" w:type="dxa"/>
            <w:gridSpan w:val="2"/>
          </w:tcPr>
          <w:p w:rsidR="00000000" w:rsidRDefault="00064464">
            <w:pPr>
              <w:pStyle w:val="TableofFigures"/>
            </w:pPr>
            <w:r>
              <w:noBreakHyphen/>
            </w:r>
          </w:p>
        </w:tc>
        <w:tc>
          <w:tcPr>
            <w:tcW w:w="806" w:type="dxa"/>
            <w:gridSpan w:val="2"/>
          </w:tcPr>
          <w:p w:rsidR="00000000" w:rsidRDefault="00064464">
            <w:pPr>
              <w:pStyle w:val="TableofFigures"/>
            </w:pPr>
            <w:r>
              <w:noBreakHyphen/>
            </w:r>
          </w:p>
        </w:tc>
        <w:tc>
          <w:tcPr>
            <w:tcW w:w="907" w:type="dxa"/>
            <w:gridSpan w:val="2"/>
          </w:tcPr>
          <w:p w:rsidR="00000000" w:rsidRDefault="00064464">
            <w:pPr>
              <w:pStyle w:val="TableofFigures"/>
            </w:pPr>
            <w:r>
              <w:noBreakHyphen/>
            </w:r>
          </w:p>
        </w:tc>
        <w:tc>
          <w:tcPr>
            <w:tcW w:w="790" w:type="dxa"/>
            <w:gridSpan w:val="2"/>
          </w:tcPr>
          <w:p w:rsidR="00000000" w:rsidRDefault="00064464">
            <w:pPr>
              <w:pStyle w:val="TableofFigures"/>
            </w:pPr>
            <w:r>
              <w:t>Aug 2000</w:t>
            </w:r>
          </w:p>
        </w:tc>
      </w:tr>
      <w:tr w:rsidR="00000000">
        <w:tblPrEx>
          <w:tblCellMar>
            <w:top w:w="0" w:type="dxa"/>
            <w:bottom w:w="0" w:type="dxa"/>
          </w:tblCellMar>
        </w:tblPrEx>
        <w:trPr>
          <w:gridAfter w:val="1"/>
          <w:wAfter w:w="13" w:type="dxa"/>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gridSpan w:val="2"/>
          </w:tcPr>
          <w:p w:rsidR="00000000" w:rsidRDefault="00064464">
            <w:pPr>
              <w:pStyle w:val="TableofFigures"/>
            </w:pPr>
          </w:p>
        </w:tc>
        <w:tc>
          <w:tcPr>
            <w:tcW w:w="806" w:type="dxa"/>
            <w:gridSpan w:val="2"/>
          </w:tcPr>
          <w:p w:rsidR="00000000" w:rsidRDefault="00064464">
            <w:pPr>
              <w:pStyle w:val="TableofFigures"/>
            </w:pPr>
          </w:p>
        </w:tc>
        <w:tc>
          <w:tcPr>
            <w:tcW w:w="907" w:type="dxa"/>
            <w:gridSpan w:val="2"/>
          </w:tcPr>
          <w:p w:rsidR="00000000" w:rsidRDefault="00064464">
            <w:pPr>
              <w:pStyle w:val="TableofFigures"/>
            </w:pPr>
          </w:p>
        </w:tc>
        <w:tc>
          <w:tcPr>
            <w:tcW w:w="790" w:type="dxa"/>
            <w:gridSpan w:val="2"/>
          </w:tcPr>
          <w:p w:rsidR="00000000" w:rsidRDefault="00064464">
            <w:pPr>
              <w:pStyle w:val="TableofFigures"/>
            </w:pPr>
          </w:p>
        </w:tc>
      </w:tr>
      <w:tr w:rsidR="00000000">
        <w:tblPrEx>
          <w:tblCellMar>
            <w:top w:w="0" w:type="dxa"/>
            <w:bottom w:w="0" w:type="dxa"/>
          </w:tblCellMar>
        </w:tblPrEx>
        <w:trPr>
          <w:gridAfter w:val="1"/>
          <w:wAfter w:w="13" w:type="dxa"/>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TableofFigures"/>
              <w:jc w:val="center"/>
            </w:pPr>
            <w:r>
              <w:t>$ million</w:t>
            </w:r>
          </w:p>
        </w:tc>
        <w:tc>
          <w:tcPr>
            <w:tcW w:w="806" w:type="dxa"/>
            <w:gridSpan w:val="2"/>
            <w:tcBorders>
              <w:bottom w:val="single" w:sz="12" w:space="0" w:color="auto"/>
            </w:tcBorders>
          </w:tcPr>
          <w:p w:rsidR="00000000" w:rsidRDefault="00064464">
            <w:pPr>
              <w:pStyle w:val="TableofFigures"/>
            </w:pPr>
            <w:r>
              <w:t>na</w:t>
            </w:r>
          </w:p>
        </w:tc>
        <w:tc>
          <w:tcPr>
            <w:tcW w:w="806" w:type="dxa"/>
            <w:gridSpan w:val="2"/>
            <w:tcBorders>
              <w:bottom w:val="single" w:sz="12" w:space="0" w:color="auto"/>
            </w:tcBorders>
          </w:tcPr>
          <w:p w:rsidR="00000000" w:rsidRDefault="00064464">
            <w:pPr>
              <w:pStyle w:val="TableofFigures"/>
            </w:pPr>
            <w:r>
              <w:t>na</w:t>
            </w:r>
          </w:p>
        </w:tc>
        <w:tc>
          <w:tcPr>
            <w:tcW w:w="907" w:type="dxa"/>
            <w:gridSpan w:val="2"/>
            <w:tcBorders>
              <w:bottom w:val="single" w:sz="12" w:space="0" w:color="auto"/>
            </w:tcBorders>
          </w:tcPr>
          <w:p w:rsidR="00000000" w:rsidRDefault="00064464">
            <w:pPr>
              <w:pStyle w:val="TableofFigures"/>
            </w:pPr>
            <w:r>
              <w:t>na</w:t>
            </w:r>
          </w:p>
        </w:tc>
        <w:tc>
          <w:tcPr>
            <w:tcW w:w="790" w:type="dxa"/>
            <w:gridSpan w:val="2"/>
            <w:tcBorders>
              <w:bottom w:val="single" w:sz="12" w:space="0" w:color="auto"/>
            </w:tcBorders>
          </w:tcPr>
          <w:p w:rsidR="00000000" w:rsidRDefault="00064464">
            <w:pPr>
              <w:pStyle w:val="TableofFigures"/>
            </w:pPr>
            <w:r>
              <w:t>10.2</w:t>
            </w:r>
          </w:p>
        </w:tc>
      </w:tr>
    </w:tbl>
    <w:p w:rsidR="00000000" w:rsidRDefault="00064464">
      <w:pPr>
        <w:pStyle w:val="Source"/>
      </w:pPr>
      <w:r>
        <w:t>Source: Department of Infrastructure</w:t>
      </w:r>
    </w:p>
    <w:p w:rsidR="00000000" w:rsidRDefault="00064464"/>
    <w:p w:rsidR="00000000" w:rsidRDefault="00064464">
      <w:pPr>
        <w:pStyle w:val="OGHeading1"/>
        <w:rPr>
          <w:i/>
        </w:rPr>
      </w:pPr>
      <w:r>
        <w:br w:type="page"/>
      </w:r>
      <w:r>
        <w:lastRenderedPageBreak/>
        <w:t xml:space="preserve">Ports and Intermodal Gateways </w:t>
      </w:r>
      <w:r>
        <w:noBreakHyphen/>
        <w:t xml:space="preserve"> </w:t>
      </w:r>
      <w:r>
        <w:rPr>
          <w:i/>
        </w:rPr>
        <w:t>continued</w:t>
      </w: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15.9</w:t>
            </w:r>
          </w:p>
        </w:tc>
        <w:tc>
          <w:tcPr>
            <w:tcW w:w="806" w:type="dxa"/>
          </w:tcPr>
          <w:p w:rsidR="00000000" w:rsidRDefault="00064464">
            <w:pPr>
              <w:pStyle w:val="TableofFigures"/>
              <w:rPr>
                <w:b/>
                <w:snapToGrid w:val="0"/>
                <w:lang w:eastAsia="en-US"/>
              </w:rPr>
            </w:pPr>
            <w:r>
              <w:rPr>
                <w:b/>
                <w:snapToGrid w:val="0"/>
                <w:lang w:eastAsia="en-US"/>
              </w:rPr>
              <w:t xml:space="preserve"> 9.4</w:t>
            </w:r>
          </w:p>
        </w:tc>
        <w:tc>
          <w:tcPr>
            <w:tcW w:w="806" w:type="dxa"/>
          </w:tcPr>
          <w:p w:rsidR="00000000" w:rsidRDefault="00064464">
            <w:pPr>
              <w:pStyle w:val="TableofFigures"/>
              <w:rPr>
                <w:b/>
                <w:snapToGrid w:val="0"/>
                <w:lang w:eastAsia="en-US"/>
              </w:rPr>
            </w:pPr>
            <w:r>
              <w:rPr>
                <w:b/>
                <w:snapToGrid w:val="0"/>
                <w:lang w:eastAsia="en-US"/>
              </w:rPr>
              <w:t xml:space="preserve"> 12.8</w:t>
            </w:r>
          </w:p>
        </w:tc>
        <w:tc>
          <w:tcPr>
            <w:tcW w:w="994" w:type="dxa"/>
          </w:tcPr>
          <w:p w:rsidR="00000000" w:rsidRDefault="00064464">
            <w:pPr>
              <w:pStyle w:val="TableofFigures"/>
              <w:rPr>
                <w:b/>
                <w:snapToGrid w:val="0"/>
                <w:lang w:eastAsia="en-US"/>
              </w:rPr>
            </w:pPr>
            <w:r>
              <w:rPr>
                <w:b/>
                <w:snapToGrid w:val="0"/>
                <w:lang w:eastAsia="en-US"/>
              </w:rPr>
              <w:noBreakHyphen/>
              <w:t>19.8</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1.6</w:t>
            </w:r>
          </w:p>
        </w:tc>
        <w:tc>
          <w:tcPr>
            <w:tcW w:w="806" w:type="dxa"/>
          </w:tcPr>
          <w:p w:rsidR="00000000" w:rsidRDefault="00064464">
            <w:pPr>
              <w:pStyle w:val="TableofFigures"/>
              <w:rPr>
                <w:snapToGrid w:val="0"/>
                <w:lang w:eastAsia="en-US"/>
              </w:rPr>
            </w:pPr>
            <w:r>
              <w:rPr>
                <w:snapToGrid w:val="0"/>
                <w:lang w:eastAsia="en-US"/>
              </w:rPr>
              <w:t xml:space="preserve"> 1.6</w:t>
            </w:r>
          </w:p>
        </w:tc>
        <w:tc>
          <w:tcPr>
            <w:tcW w:w="806" w:type="dxa"/>
          </w:tcPr>
          <w:p w:rsidR="00000000" w:rsidRDefault="00064464">
            <w:pPr>
              <w:pStyle w:val="TableofFigures"/>
              <w:rPr>
                <w:snapToGrid w:val="0"/>
                <w:lang w:eastAsia="en-US"/>
              </w:rPr>
            </w:pPr>
            <w:r>
              <w:rPr>
                <w:snapToGrid w:val="0"/>
                <w:lang w:eastAsia="en-US"/>
              </w:rPr>
              <w:t xml:space="preserve"> 1.3</w:t>
            </w:r>
          </w:p>
        </w:tc>
        <w:tc>
          <w:tcPr>
            <w:tcW w:w="994" w:type="dxa"/>
          </w:tcPr>
          <w:p w:rsidR="00000000" w:rsidRDefault="00064464">
            <w:pPr>
              <w:pStyle w:val="TableofFigures"/>
              <w:rPr>
                <w:snapToGrid w:val="0"/>
                <w:lang w:eastAsia="en-US"/>
              </w:rPr>
            </w:pPr>
            <w:r>
              <w:rPr>
                <w:snapToGrid w:val="0"/>
                <w:lang w:eastAsia="en-US"/>
              </w:rPr>
              <w:noBreakHyphen/>
              <w:t>17.8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1.4</w:t>
            </w:r>
          </w:p>
        </w:tc>
        <w:tc>
          <w:tcPr>
            <w:tcW w:w="806" w:type="dxa"/>
          </w:tcPr>
          <w:p w:rsidR="00000000" w:rsidRDefault="00064464">
            <w:pPr>
              <w:pStyle w:val="TableofFigures"/>
              <w:rPr>
                <w:snapToGrid w:val="0"/>
                <w:lang w:eastAsia="en-US"/>
              </w:rPr>
            </w:pPr>
            <w:r>
              <w:rPr>
                <w:snapToGrid w:val="0"/>
                <w:lang w:eastAsia="en-US"/>
              </w:rPr>
              <w:t xml:space="preserve"> 3.2</w:t>
            </w:r>
          </w:p>
        </w:tc>
        <w:tc>
          <w:tcPr>
            <w:tcW w:w="806" w:type="dxa"/>
          </w:tcPr>
          <w:p w:rsidR="00000000" w:rsidRDefault="00064464">
            <w:pPr>
              <w:pStyle w:val="TableofFigures"/>
              <w:rPr>
                <w:snapToGrid w:val="0"/>
                <w:lang w:eastAsia="en-US"/>
              </w:rPr>
            </w:pPr>
            <w:r>
              <w:rPr>
                <w:snapToGrid w:val="0"/>
                <w:lang w:eastAsia="en-US"/>
              </w:rPr>
              <w:t xml:space="preserve"> 4.6</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0.9</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w:t>
            </w:r>
            <w:r>
              <w:rPr>
                <w:snapToGrid w:val="0"/>
                <w:lang w:eastAsia="en-US"/>
              </w:rPr>
              <w:t>0.8</w:t>
            </w:r>
          </w:p>
        </w:tc>
        <w:tc>
          <w:tcPr>
            <w:tcW w:w="806" w:type="dxa"/>
          </w:tcPr>
          <w:p w:rsidR="00000000" w:rsidRDefault="00064464">
            <w:pPr>
              <w:pStyle w:val="TableofFigures"/>
              <w:rPr>
                <w:snapToGrid w:val="0"/>
                <w:lang w:eastAsia="en-US"/>
              </w:rPr>
            </w:pPr>
            <w:r>
              <w:rPr>
                <w:snapToGrid w:val="0"/>
                <w:lang w:eastAsia="en-US"/>
              </w:rPr>
              <w:t xml:space="preserve"> 0.9</w:t>
            </w:r>
          </w:p>
        </w:tc>
        <w:tc>
          <w:tcPr>
            <w:tcW w:w="994" w:type="dxa"/>
          </w:tcPr>
          <w:p w:rsidR="00000000" w:rsidRDefault="00064464">
            <w:pPr>
              <w:pStyle w:val="TableofFigures"/>
              <w:rPr>
                <w:snapToGrid w:val="0"/>
                <w:lang w:eastAsia="en-US"/>
              </w:rPr>
            </w:pPr>
            <w:r>
              <w:rPr>
                <w:snapToGrid w:val="0"/>
                <w:lang w:eastAsia="en-US"/>
              </w:rPr>
              <w:t>15.5</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12.0</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3.7</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5.0</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noBreakHyphen/>
              <w:t>58.3</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p>
    <w:p w:rsidR="00000000" w:rsidRDefault="00064464"/>
    <w:p w:rsidR="00000000" w:rsidRDefault="00064464"/>
    <w:bookmarkEnd w:id="120"/>
    <w:p w:rsidR="00000000" w:rsidRDefault="00064464">
      <w:pPr>
        <w:pStyle w:val="OGHeading1"/>
      </w:pPr>
      <w:r>
        <w:rPr>
          <w:sz w:val="20"/>
        </w:rPr>
        <w:br w:type="page"/>
      </w:r>
      <w:bookmarkStart w:id="121" w:name="RegionRuralTrans"/>
      <w:r>
        <w:lastRenderedPageBreak/>
        <w:t>Regional and Rural Transport Services</w:t>
      </w:r>
    </w:p>
    <w:p w:rsidR="00000000" w:rsidRDefault="00064464">
      <w:pPr>
        <w:pStyle w:val="OGHeading2"/>
      </w:pPr>
      <w:r>
        <w:t>Key Government Outcomes:</w:t>
      </w:r>
    </w:p>
    <w:p w:rsidR="00000000" w:rsidRDefault="00064464">
      <w:pPr>
        <w:pStyle w:val="OGText"/>
      </w:pPr>
      <w:r>
        <w:t>Provision of a coordinated p</w:t>
      </w:r>
      <w:r>
        <w:t>ublic transport network linking regional and rural Victoria and metropolitan Melbourne through improved services that will give regional communities access to economic, educational, and employment opportunities. The quality of the services will be improved</w:t>
      </w:r>
      <w:r>
        <w:t xml:space="preserve"> by better co</w:t>
      </w:r>
      <w:r>
        <w:noBreakHyphen/>
        <w:t>ordination across all modes to attract sustained growth in the use of the public transport and small parcel freight transport systems.</w:t>
      </w:r>
    </w:p>
    <w:p w:rsidR="00000000" w:rsidRDefault="00064464">
      <w:pPr>
        <w:pStyle w:val="OGHeading2"/>
      </w:pPr>
      <w:r>
        <w:t>Description of the Output Group:</w:t>
      </w:r>
    </w:p>
    <w:p w:rsidR="00000000" w:rsidRDefault="00064464">
      <w:pPr>
        <w:pStyle w:val="OGText"/>
      </w:pPr>
      <w:r>
        <w:t xml:space="preserve">Delivery of quality public transport services to regional and rural areas </w:t>
      </w:r>
      <w:r>
        <w:t>of Victoria through contractual arrangements with private operators. These services include intrastate and interstate rail services, route and school bus services. Contracts with private operators are managed to ensure that service provision is in accordan</w:t>
      </w:r>
      <w:r>
        <w:t xml:space="preserve">ce with contractually agreed standards and that committed investment levels for rolling stock and new buses are delivered. </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w:t>
            </w:r>
            <w:r>
              <w:rPr>
                <w:rFonts w:ascii="Arial" w:hAnsi="Arial"/>
                <w:b/>
                <w:sz w:val="18"/>
              </w:rPr>
              <w:t>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Country/Interstate Rail Services</w:t>
            </w:r>
            <w:r>
              <w:t xml:space="preserve"> </w:t>
            </w:r>
            <w:r>
              <w:noBreakHyphen/>
              <w:t xml:space="preserve"> Manage the contractual arrangements with private operators for the delivery of quality rail passenger and associated road coach services to regional and rural areas of Victoria through contractual arrangements with pr</w:t>
            </w:r>
            <w:r>
              <w:t>ivate operators. Contractual performance standards are reflected in the performance measures for the delivery of the output.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kilometres timetabled</w:t>
            </w:r>
          </w:p>
        </w:tc>
        <w:tc>
          <w:tcPr>
            <w:tcW w:w="806" w:type="dxa"/>
          </w:tcPr>
          <w:p w:rsidR="00000000" w:rsidRDefault="00064464">
            <w:pPr>
              <w:pStyle w:val="TableofFigures"/>
              <w:jc w:val="center"/>
            </w:pPr>
            <w:r>
              <w:t>million</w:t>
            </w:r>
          </w:p>
        </w:tc>
        <w:tc>
          <w:tcPr>
            <w:tcW w:w="806" w:type="dxa"/>
          </w:tcPr>
          <w:p w:rsidR="00000000" w:rsidRDefault="00064464">
            <w:pPr>
              <w:pStyle w:val="TableofFigures"/>
            </w:pPr>
            <w:r>
              <w:t>17.1</w:t>
            </w:r>
          </w:p>
        </w:tc>
        <w:tc>
          <w:tcPr>
            <w:tcW w:w="806" w:type="dxa"/>
          </w:tcPr>
          <w:p w:rsidR="00000000" w:rsidRDefault="00064464">
            <w:pPr>
              <w:pStyle w:val="TableofFigures"/>
            </w:pPr>
            <w:r>
              <w:t>15.3</w:t>
            </w:r>
          </w:p>
        </w:tc>
        <w:tc>
          <w:tcPr>
            <w:tcW w:w="907" w:type="dxa"/>
          </w:tcPr>
          <w:p w:rsidR="00000000" w:rsidRDefault="00064464">
            <w:pPr>
              <w:pStyle w:val="TableofFigures"/>
            </w:pPr>
            <w:r>
              <w:t>15.3</w:t>
            </w:r>
          </w:p>
        </w:tc>
        <w:tc>
          <w:tcPr>
            <w:tcW w:w="790" w:type="dxa"/>
          </w:tcPr>
          <w:p w:rsidR="00000000" w:rsidRDefault="00064464">
            <w:pPr>
              <w:pStyle w:val="TableofFigures"/>
            </w:pPr>
            <w:r>
              <w:t>10.3</w:t>
            </w:r>
            <w:r>
              <w:rPr>
                <w:i/>
                <w:vertAlign w:val="superscript"/>
              </w:rPr>
              <w:t>(a)</w:t>
            </w:r>
          </w:p>
        </w:tc>
      </w:tr>
      <w:tr w:rsidR="00000000">
        <w:tblPrEx>
          <w:tblCellMar>
            <w:top w:w="0" w:type="dxa"/>
            <w:bottom w:w="0" w:type="dxa"/>
          </w:tblCellMar>
        </w:tblPrEx>
        <w:trPr>
          <w:cantSplit/>
        </w:trPr>
        <w:tc>
          <w:tcPr>
            <w:tcW w:w="3024" w:type="dxa"/>
          </w:tcPr>
          <w:p w:rsidR="00000000" w:rsidRDefault="00064464">
            <w:pPr>
              <w:pStyle w:val="OGTabText"/>
            </w:pPr>
            <w:r>
              <w:t>Services delivered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99.5</w:t>
            </w:r>
          </w:p>
        </w:tc>
        <w:tc>
          <w:tcPr>
            <w:tcW w:w="907" w:type="dxa"/>
          </w:tcPr>
          <w:p w:rsidR="00000000" w:rsidRDefault="00064464">
            <w:pPr>
              <w:pStyle w:val="TableofFigures"/>
            </w:pPr>
            <w:r>
              <w:t>99.5</w:t>
            </w:r>
          </w:p>
        </w:tc>
        <w:tc>
          <w:tcPr>
            <w:tcW w:w="790" w:type="dxa"/>
          </w:tcPr>
          <w:p w:rsidR="00000000" w:rsidRDefault="00064464">
            <w:pPr>
              <w:pStyle w:val="TableofFigures"/>
            </w:pPr>
            <w:r>
              <w:t>99.5</w:t>
            </w:r>
          </w:p>
        </w:tc>
      </w:tr>
      <w:tr w:rsidR="00000000">
        <w:tblPrEx>
          <w:tblCellMar>
            <w:top w:w="0" w:type="dxa"/>
            <w:bottom w:w="0" w:type="dxa"/>
          </w:tblCellMar>
        </w:tblPrEx>
        <w:trPr>
          <w:cantSplit/>
        </w:trPr>
        <w:tc>
          <w:tcPr>
            <w:tcW w:w="3024" w:type="dxa"/>
          </w:tcPr>
          <w:p w:rsidR="00000000" w:rsidRDefault="00064464">
            <w:pPr>
              <w:pStyle w:val="OGTabText"/>
            </w:pPr>
            <w:r>
              <w:t xml:space="preserve">Maintain </w:t>
            </w:r>
            <w:r>
              <w:t>freight gates for the provision of Fast Track and Charity Services</w:t>
            </w:r>
          </w:p>
        </w:tc>
        <w:tc>
          <w:tcPr>
            <w:tcW w:w="806" w:type="dxa"/>
          </w:tcPr>
          <w:p w:rsidR="00000000" w:rsidRDefault="00064464">
            <w:pPr>
              <w:pStyle w:val="TableofFigures"/>
              <w:jc w:val="center"/>
            </w:pPr>
            <w:r>
              <w:t>number of locations</w:t>
            </w:r>
          </w:p>
        </w:tc>
        <w:tc>
          <w:tcPr>
            <w:tcW w:w="806" w:type="dxa"/>
          </w:tcPr>
          <w:p w:rsidR="00000000" w:rsidRDefault="00064464">
            <w:pPr>
              <w:pStyle w:val="TableofFigures"/>
            </w:pPr>
            <w:r>
              <w:t>30</w:t>
            </w:r>
          </w:p>
        </w:tc>
        <w:tc>
          <w:tcPr>
            <w:tcW w:w="806" w:type="dxa"/>
          </w:tcPr>
          <w:p w:rsidR="00000000" w:rsidRDefault="00064464">
            <w:pPr>
              <w:pStyle w:val="TableofFigures"/>
            </w:pPr>
            <w:r>
              <w:t>30</w:t>
            </w:r>
          </w:p>
        </w:tc>
        <w:tc>
          <w:tcPr>
            <w:tcW w:w="907" w:type="dxa"/>
          </w:tcPr>
          <w:p w:rsidR="00000000" w:rsidRDefault="00064464">
            <w:pPr>
              <w:pStyle w:val="TableofFigures"/>
            </w:pPr>
            <w:r>
              <w:t>30</w:t>
            </w:r>
          </w:p>
        </w:tc>
        <w:tc>
          <w:tcPr>
            <w:tcW w:w="790" w:type="dxa"/>
          </w:tcPr>
          <w:p w:rsidR="00000000" w:rsidRDefault="00064464">
            <w:pPr>
              <w:pStyle w:val="TableofFigures"/>
            </w:pPr>
            <w:r>
              <w:t>30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Customer satisfaction threshold</w:t>
            </w:r>
          </w:p>
        </w:tc>
        <w:tc>
          <w:tcPr>
            <w:tcW w:w="806" w:type="dxa"/>
          </w:tcPr>
          <w:p w:rsidR="00000000" w:rsidRDefault="00064464">
            <w:pPr>
              <w:pStyle w:val="TableofFigures"/>
              <w:jc w:val="center"/>
            </w:pPr>
            <w:r>
              <w:t>score</w:t>
            </w:r>
          </w:p>
        </w:tc>
        <w:tc>
          <w:tcPr>
            <w:tcW w:w="806" w:type="dxa"/>
          </w:tcPr>
          <w:p w:rsidR="00000000" w:rsidRDefault="00064464">
            <w:pPr>
              <w:pStyle w:val="TableofFigures"/>
            </w:pPr>
            <w:r>
              <w:noBreakHyphen/>
            </w:r>
          </w:p>
        </w:tc>
        <w:tc>
          <w:tcPr>
            <w:tcW w:w="806" w:type="dxa"/>
          </w:tcPr>
          <w:p w:rsidR="00000000" w:rsidRDefault="00064464">
            <w:pPr>
              <w:pStyle w:val="TableofFigures"/>
            </w:pPr>
            <w:r>
              <w:t>68.0</w:t>
            </w:r>
          </w:p>
        </w:tc>
        <w:tc>
          <w:tcPr>
            <w:tcW w:w="907" w:type="dxa"/>
          </w:tcPr>
          <w:p w:rsidR="00000000" w:rsidRDefault="00064464">
            <w:pPr>
              <w:pStyle w:val="TableofFigures"/>
            </w:pPr>
            <w:r>
              <w:t>68.0</w:t>
            </w:r>
          </w:p>
        </w:tc>
        <w:tc>
          <w:tcPr>
            <w:tcW w:w="790" w:type="dxa"/>
          </w:tcPr>
          <w:p w:rsidR="00000000" w:rsidRDefault="00064464">
            <w:pPr>
              <w:pStyle w:val="TableofFigures"/>
            </w:pPr>
            <w:r>
              <w:t>70.0</w:t>
            </w:r>
          </w:p>
        </w:tc>
      </w:tr>
      <w:tr w:rsidR="00000000">
        <w:tblPrEx>
          <w:tblCellMar>
            <w:top w:w="0" w:type="dxa"/>
            <w:bottom w:w="0" w:type="dxa"/>
          </w:tblCellMar>
        </w:tblPrEx>
        <w:trPr>
          <w:cantSplit/>
        </w:trPr>
        <w:tc>
          <w:tcPr>
            <w:tcW w:w="3024" w:type="dxa"/>
          </w:tcPr>
          <w:p w:rsidR="00000000" w:rsidRDefault="00064464">
            <w:pPr>
              <w:pStyle w:val="OGTabText"/>
            </w:pPr>
            <w:r>
              <w:t>Services arriving at destination no more than 0.59 mins before and no less than 5.59 m</w:t>
            </w:r>
            <w:r>
              <w:t>ins after timetable</w:t>
            </w:r>
          </w:p>
        </w:tc>
        <w:tc>
          <w:tcPr>
            <w:tcW w:w="806" w:type="dxa"/>
          </w:tcPr>
          <w:p w:rsidR="00000000" w:rsidRDefault="00064464">
            <w:pPr>
              <w:pStyle w:val="TableofFigures"/>
              <w:jc w:val="center"/>
            </w:pPr>
            <w:r>
              <w:t>per cent</w:t>
            </w:r>
          </w:p>
        </w:tc>
        <w:tc>
          <w:tcPr>
            <w:tcW w:w="806" w:type="dxa"/>
          </w:tcPr>
          <w:p w:rsidR="00000000" w:rsidRDefault="00064464">
            <w:pPr>
              <w:pStyle w:val="TableofFigures"/>
              <w:rPr>
                <w:lang w:val="en-GB"/>
              </w:rPr>
            </w:pPr>
            <w:r>
              <w:rPr>
                <w:lang w:val="en-GB"/>
              </w:rPr>
              <w:noBreakHyphen/>
            </w:r>
          </w:p>
        </w:tc>
        <w:tc>
          <w:tcPr>
            <w:tcW w:w="806" w:type="dxa"/>
          </w:tcPr>
          <w:p w:rsidR="00000000" w:rsidRDefault="00064464">
            <w:pPr>
              <w:pStyle w:val="TableofFigures"/>
              <w:rPr>
                <w:lang w:val="en-GB"/>
              </w:rPr>
            </w:pPr>
            <w:r>
              <w:rPr>
                <w:lang w:val="en-GB"/>
              </w:rPr>
              <w:t>95.0</w:t>
            </w:r>
          </w:p>
        </w:tc>
        <w:tc>
          <w:tcPr>
            <w:tcW w:w="907" w:type="dxa"/>
          </w:tcPr>
          <w:p w:rsidR="00000000" w:rsidRDefault="00064464">
            <w:pPr>
              <w:pStyle w:val="TableofFigures"/>
              <w:rPr>
                <w:lang w:val="en-GB"/>
              </w:rPr>
            </w:pPr>
            <w:r>
              <w:rPr>
                <w:lang w:val="en-GB"/>
              </w:rPr>
              <w:t>95.0</w:t>
            </w:r>
          </w:p>
        </w:tc>
        <w:tc>
          <w:tcPr>
            <w:tcW w:w="790" w:type="dxa"/>
          </w:tcPr>
          <w:p w:rsidR="00000000" w:rsidRDefault="00064464">
            <w:pPr>
              <w:pStyle w:val="TableofFigures"/>
              <w:rPr>
                <w:lang w:val="en-GB"/>
              </w:rPr>
            </w:pPr>
            <w:r>
              <w:rPr>
                <w:lang w:val="en-GB"/>
              </w:rPr>
              <w:t>95.0</w:t>
            </w:r>
          </w:p>
        </w:tc>
      </w:tr>
      <w:tr w:rsidR="00000000">
        <w:tblPrEx>
          <w:tblCellMar>
            <w:top w:w="0" w:type="dxa"/>
            <w:bottom w:w="0" w:type="dxa"/>
          </w:tblCellMar>
        </w:tblPrEx>
        <w:trPr>
          <w:cantSplit/>
        </w:trPr>
        <w:tc>
          <w:tcPr>
            <w:tcW w:w="3024" w:type="dxa"/>
          </w:tcPr>
          <w:p w:rsidR="00000000" w:rsidRDefault="00064464">
            <w:pPr>
              <w:pStyle w:val="OGTabText"/>
            </w:pPr>
            <w:r>
              <w:t>Passengers carried</w:t>
            </w:r>
          </w:p>
        </w:tc>
        <w:tc>
          <w:tcPr>
            <w:tcW w:w="806" w:type="dxa"/>
          </w:tcPr>
          <w:p w:rsidR="00000000" w:rsidRDefault="00064464">
            <w:pPr>
              <w:pStyle w:val="TableofFigures"/>
              <w:jc w:val="center"/>
            </w:pPr>
            <w:r>
              <w:t>million</w:t>
            </w:r>
          </w:p>
        </w:tc>
        <w:tc>
          <w:tcPr>
            <w:tcW w:w="806" w:type="dxa"/>
          </w:tcPr>
          <w:p w:rsidR="00000000" w:rsidRDefault="00064464">
            <w:pPr>
              <w:pStyle w:val="TableofFigures"/>
            </w:pPr>
            <w:r>
              <w:t>7.9</w:t>
            </w:r>
          </w:p>
        </w:tc>
        <w:tc>
          <w:tcPr>
            <w:tcW w:w="806" w:type="dxa"/>
          </w:tcPr>
          <w:p w:rsidR="00000000" w:rsidRDefault="00064464">
            <w:pPr>
              <w:pStyle w:val="TableofFigures"/>
            </w:pPr>
            <w:r>
              <w:t>8.0</w:t>
            </w:r>
          </w:p>
        </w:tc>
        <w:tc>
          <w:tcPr>
            <w:tcW w:w="907" w:type="dxa"/>
          </w:tcPr>
          <w:p w:rsidR="00000000" w:rsidRDefault="00064464">
            <w:pPr>
              <w:pStyle w:val="TableofFigures"/>
            </w:pPr>
            <w:r>
              <w:t>8.0</w:t>
            </w:r>
          </w:p>
        </w:tc>
        <w:tc>
          <w:tcPr>
            <w:tcW w:w="790" w:type="dxa"/>
          </w:tcPr>
          <w:p w:rsidR="00000000" w:rsidRDefault="00064464">
            <w:pPr>
              <w:pStyle w:val="TableofFigures"/>
            </w:pPr>
            <w:r>
              <w:t>8.0</w:t>
            </w:r>
          </w:p>
        </w:tc>
      </w:tr>
      <w:tr w:rsidR="00000000">
        <w:tblPrEx>
          <w:tblCellMar>
            <w:top w:w="0" w:type="dxa"/>
            <w:bottom w:w="0" w:type="dxa"/>
          </w:tblCellMar>
        </w:tblPrEx>
        <w:trPr>
          <w:cantSplit/>
        </w:trPr>
        <w:tc>
          <w:tcPr>
            <w:tcW w:w="3024" w:type="dxa"/>
          </w:tcPr>
          <w:p w:rsidR="00000000" w:rsidRDefault="00064464">
            <w:pPr>
              <w:pStyle w:val="OGTabText"/>
            </w:pPr>
            <w:r>
              <w:t>Rolling stock plans provided and agreed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noBreakHyphen/>
            </w:r>
          </w:p>
        </w:tc>
      </w:tr>
      <w:tr w:rsidR="00000000">
        <w:tblPrEx>
          <w:tblCellMar>
            <w:top w:w="0" w:type="dxa"/>
            <w:bottom w:w="0" w:type="dxa"/>
          </w:tblCellMar>
        </w:tblPrEx>
        <w:trPr>
          <w:cantSplit/>
        </w:trPr>
        <w:tc>
          <w:tcPr>
            <w:tcW w:w="3024" w:type="dxa"/>
          </w:tcPr>
          <w:p w:rsidR="00000000" w:rsidRDefault="00064464">
            <w:pPr>
              <w:pStyle w:val="OGTabText"/>
            </w:pPr>
            <w:r>
              <w:t>Number of claims against total Fast Track consignments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0.4</w:t>
            </w:r>
          </w:p>
        </w:tc>
        <w:tc>
          <w:tcPr>
            <w:tcW w:w="907" w:type="dxa"/>
          </w:tcPr>
          <w:p w:rsidR="00000000" w:rsidRDefault="00064464">
            <w:pPr>
              <w:pStyle w:val="TableofFigures"/>
            </w:pPr>
            <w:r>
              <w:t>0.4</w:t>
            </w:r>
          </w:p>
        </w:tc>
        <w:tc>
          <w:tcPr>
            <w:tcW w:w="790" w:type="dxa"/>
          </w:tcPr>
          <w:p w:rsidR="00000000" w:rsidRDefault="00064464">
            <w:pPr>
              <w:pStyle w:val="TableofFigures"/>
            </w:pPr>
            <w:r>
              <w:t>0.4</w:t>
            </w:r>
          </w:p>
        </w:tc>
      </w:tr>
      <w:tr w:rsidR="00000000">
        <w:tblPrEx>
          <w:tblCellMar>
            <w:top w:w="0" w:type="dxa"/>
            <w:bottom w:w="0" w:type="dxa"/>
          </w:tblCellMar>
        </w:tblPrEx>
        <w:trPr>
          <w:cantSplit/>
        </w:trPr>
        <w:tc>
          <w:tcPr>
            <w:tcW w:w="3024" w:type="dxa"/>
          </w:tcPr>
          <w:p w:rsidR="00000000" w:rsidRDefault="00064464">
            <w:pPr>
              <w:pStyle w:val="Source"/>
              <w:numPr>
                <w:ilvl w:val="12"/>
                <w:numId w:val="0"/>
              </w:numPr>
              <w:spacing w:after="60"/>
              <w:jc w:val="left"/>
              <w:rPr>
                <w:rFonts w:ascii="Arial" w:hAnsi="Arial"/>
              </w:rPr>
            </w:pPr>
            <w:r>
              <w:rPr>
                <w:rFonts w:ascii="Arial" w:hAnsi="Arial"/>
              </w:rP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Source"/>
              <w:numPr>
                <w:ilvl w:val="12"/>
                <w:numId w:val="0"/>
              </w:numPr>
              <w:spacing w:after="60"/>
              <w:ind w:left="162"/>
              <w:jc w:val="left"/>
              <w:rPr>
                <w:rFonts w:ascii="Arial" w:hAnsi="Arial"/>
                <w:i w:val="0"/>
              </w:rPr>
            </w:pPr>
            <w:r>
              <w:rPr>
                <w:rFonts w:ascii="Arial" w:hAnsi="Arial"/>
                <w:i w:val="0"/>
              </w:rPr>
              <w:t xml:space="preserve">Total output </w:t>
            </w:r>
            <w:r>
              <w:rPr>
                <w:rFonts w:ascii="Arial" w:hAnsi="Arial"/>
                <w:i w:val="0"/>
              </w:rPr>
              <w:t>cost:</w:t>
            </w:r>
          </w:p>
        </w:tc>
        <w:tc>
          <w:tcPr>
            <w:tcW w:w="806"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90" w:type="dxa"/>
            <w:tcBorders>
              <w:bottom w:val="single" w:sz="4" w:space="0" w:color="auto"/>
            </w:tcBorders>
          </w:tcPr>
          <w:p w:rsidR="00000000" w:rsidRDefault="00064464">
            <w:pPr>
              <w:pStyle w:val="TableofFigures"/>
            </w:pPr>
            <w:r>
              <w:t>112.2</w:t>
            </w:r>
          </w:p>
        </w:tc>
      </w:tr>
    </w:tbl>
    <w:p w:rsidR="00000000" w:rsidRDefault="00064464">
      <w:pPr>
        <w:pStyle w:val="OGHeading1"/>
        <w:rPr>
          <w:i/>
        </w:rPr>
      </w:pPr>
      <w:r>
        <w:rPr>
          <w:rFonts w:ascii="Times New Roman" w:hAnsi="Times New Roman"/>
          <w:sz w:val="22"/>
        </w:rPr>
        <w:br w:type="page"/>
      </w:r>
      <w:r>
        <w:lastRenderedPageBreak/>
        <w:t xml:space="preserve">Regional and Rural Transport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Country Bus Services</w:t>
            </w:r>
            <w:r>
              <w:t xml:space="preserve"> </w:t>
            </w:r>
            <w:r>
              <w:noBreakHyphen/>
              <w:t xml:space="preserve"> Manage the con</w:t>
            </w:r>
            <w:r>
              <w:t>tractual arrangements with private operators for the delivery of bus services in accordance with the contractual service standards and implement initiatives for new rural bus services, air conditioning and lowering rural student fares to a statewide standa</w:t>
            </w:r>
            <w:r>
              <w:t>rd of 50 per cent of the adult fare.</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kilometres timetabled</w:t>
            </w:r>
          </w:p>
        </w:tc>
        <w:tc>
          <w:tcPr>
            <w:tcW w:w="806" w:type="dxa"/>
          </w:tcPr>
          <w:p w:rsidR="00000000" w:rsidRDefault="00064464">
            <w:pPr>
              <w:pStyle w:val="TableofFigures"/>
              <w:jc w:val="center"/>
            </w:pPr>
            <w:r>
              <w:t>million</w:t>
            </w:r>
          </w:p>
        </w:tc>
        <w:tc>
          <w:tcPr>
            <w:tcW w:w="806" w:type="dxa"/>
          </w:tcPr>
          <w:p w:rsidR="00000000" w:rsidRDefault="00064464">
            <w:pPr>
              <w:pStyle w:val="TableofFigures"/>
            </w:pPr>
            <w:r>
              <w:t>11.6</w:t>
            </w:r>
          </w:p>
        </w:tc>
        <w:tc>
          <w:tcPr>
            <w:tcW w:w="806" w:type="dxa"/>
          </w:tcPr>
          <w:p w:rsidR="00000000" w:rsidRDefault="00064464">
            <w:pPr>
              <w:pStyle w:val="TableofFigures"/>
            </w:pPr>
            <w:r>
              <w:t>11.8</w:t>
            </w:r>
          </w:p>
        </w:tc>
        <w:tc>
          <w:tcPr>
            <w:tcW w:w="907" w:type="dxa"/>
          </w:tcPr>
          <w:p w:rsidR="00000000" w:rsidRDefault="00064464">
            <w:pPr>
              <w:pStyle w:val="TableofFigures"/>
            </w:pPr>
            <w:r>
              <w:t>11.8</w:t>
            </w:r>
          </w:p>
        </w:tc>
        <w:tc>
          <w:tcPr>
            <w:tcW w:w="790" w:type="dxa"/>
          </w:tcPr>
          <w:p w:rsidR="00000000" w:rsidRDefault="00064464">
            <w:pPr>
              <w:pStyle w:val="TableofFigures"/>
            </w:pPr>
            <w:r>
              <w:t>17</w:t>
            </w:r>
            <w:r>
              <w:rPr>
                <w:i/>
                <w:vertAlign w:val="superscript"/>
              </w:rPr>
              <w:t>(a)</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rPr>
                <w:i/>
              </w:rPr>
            </w:pPr>
          </w:p>
        </w:tc>
        <w:tc>
          <w:tcPr>
            <w:tcW w:w="806" w:type="dxa"/>
          </w:tcPr>
          <w:p w:rsidR="00000000" w:rsidRDefault="00064464">
            <w:pPr>
              <w:pStyle w:val="TableofFigures"/>
              <w:rPr>
                <w:i/>
              </w:rPr>
            </w:pPr>
          </w:p>
        </w:tc>
        <w:tc>
          <w:tcPr>
            <w:tcW w:w="806" w:type="dxa"/>
          </w:tcPr>
          <w:p w:rsidR="00000000" w:rsidRDefault="00064464">
            <w:pPr>
              <w:pStyle w:val="TableofFigures"/>
              <w:rPr>
                <w:i/>
              </w:rPr>
            </w:pPr>
          </w:p>
        </w:tc>
        <w:tc>
          <w:tcPr>
            <w:tcW w:w="907" w:type="dxa"/>
          </w:tcPr>
          <w:p w:rsidR="00000000" w:rsidRDefault="00064464">
            <w:pPr>
              <w:pStyle w:val="TableofFigures"/>
              <w:rPr>
                <w:i/>
              </w:rPr>
            </w:pPr>
          </w:p>
        </w:tc>
        <w:tc>
          <w:tcPr>
            <w:tcW w:w="790" w:type="dxa"/>
          </w:tcPr>
          <w:p w:rsidR="00000000" w:rsidRDefault="00064464">
            <w:pPr>
              <w:pStyle w:val="TableofFigures"/>
              <w:rPr>
                <w:i/>
              </w:rPr>
            </w:pPr>
          </w:p>
        </w:tc>
      </w:tr>
      <w:tr w:rsidR="00000000">
        <w:tblPrEx>
          <w:tblCellMar>
            <w:top w:w="0" w:type="dxa"/>
            <w:bottom w:w="0" w:type="dxa"/>
          </w:tblCellMar>
        </w:tblPrEx>
        <w:trPr>
          <w:cantSplit/>
        </w:trPr>
        <w:tc>
          <w:tcPr>
            <w:tcW w:w="3024" w:type="dxa"/>
          </w:tcPr>
          <w:p w:rsidR="00000000" w:rsidRDefault="00064464">
            <w:pPr>
              <w:pStyle w:val="OGTabText"/>
            </w:pPr>
            <w:r>
              <w:t>Timetabled Bus Services delivered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99</w:t>
            </w:r>
          </w:p>
        </w:tc>
        <w:tc>
          <w:tcPr>
            <w:tcW w:w="907" w:type="dxa"/>
          </w:tcPr>
          <w:p w:rsidR="00000000" w:rsidRDefault="00064464">
            <w:pPr>
              <w:pStyle w:val="TableofFigures"/>
            </w:pPr>
            <w:r>
              <w:t>99</w:t>
            </w:r>
          </w:p>
        </w:tc>
        <w:tc>
          <w:tcPr>
            <w:tcW w:w="790" w:type="dxa"/>
          </w:tcPr>
          <w:p w:rsidR="00000000" w:rsidRDefault="00064464">
            <w:pPr>
              <w:pStyle w:val="TableofFigures"/>
            </w:pPr>
            <w:r>
              <w:t>99</w:t>
            </w:r>
          </w:p>
        </w:tc>
      </w:tr>
      <w:tr w:rsidR="00000000">
        <w:tblPrEx>
          <w:tblCellMar>
            <w:top w:w="0" w:type="dxa"/>
            <w:bottom w:w="0" w:type="dxa"/>
          </w:tblCellMar>
        </w:tblPrEx>
        <w:trPr>
          <w:cantSplit/>
        </w:trPr>
        <w:tc>
          <w:tcPr>
            <w:tcW w:w="3024" w:type="dxa"/>
          </w:tcPr>
          <w:p w:rsidR="00000000" w:rsidRDefault="00064464">
            <w:pPr>
              <w:pStyle w:val="OGTabText"/>
            </w:pPr>
            <w:r>
              <w:t>Passengers carried</w:t>
            </w:r>
          </w:p>
        </w:tc>
        <w:tc>
          <w:tcPr>
            <w:tcW w:w="806" w:type="dxa"/>
          </w:tcPr>
          <w:p w:rsidR="00000000" w:rsidRDefault="00064464">
            <w:pPr>
              <w:pStyle w:val="TableofFigures"/>
              <w:jc w:val="center"/>
            </w:pPr>
            <w:r>
              <w:t>million</w:t>
            </w:r>
          </w:p>
        </w:tc>
        <w:tc>
          <w:tcPr>
            <w:tcW w:w="806" w:type="dxa"/>
          </w:tcPr>
          <w:p w:rsidR="00000000" w:rsidRDefault="00064464">
            <w:pPr>
              <w:pStyle w:val="TableofFigures"/>
            </w:pPr>
            <w:r>
              <w:t>10.9</w:t>
            </w:r>
          </w:p>
        </w:tc>
        <w:tc>
          <w:tcPr>
            <w:tcW w:w="806" w:type="dxa"/>
          </w:tcPr>
          <w:p w:rsidR="00000000" w:rsidRDefault="00064464">
            <w:pPr>
              <w:pStyle w:val="TableofFigures"/>
            </w:pPr>
            <w:r>
              <w:t>11.0</w:t>
            </w:r>
          </w:p>
        </w:tc>
        <w:tc>
          <w:tcPr>
            <w:tcW w:w="907" w:type="dxa"/>
          </w:tcPr>
          <w:p w:rsidR="00000000" w:rsidRDefault="00064464">
            <w:pPr>
              <w:pStyle w:val="TableofFigures"/>
            </w:pPr>
            <w:r>
              <w:t>11.0</w:t>
            </w:r>
          </w:p>
        </w:tc>
        <w:tc>
          <w:tcPr>
            <w:tcW w:w="790" w:type="dxa"/>
          </w:tcPr>
          <w:p w:rsidR="00000000" w:rsidRDefault="00064464">
            <w:pPr>
              <w:pStyle w:val="TableofFigures"/>
            </w:pPr>
            <w:r>
              <w:t>11.5</w:t>
            </w:r>
          </w:p>
        </w:tc>
      </w:tr>
      <w:tr w:rsidR="00000000">
        <w:tblPrEx>
          <w:tblCellMar>
            <w:top w:w="0" w:type="dxa"/>
            <w:bottom w:w="0" w:type="dxa"/>
          </w:tblCellMar>
        </w:tblPrEx>
        <w:trPr>
          <w:cantSplit/>
        </w:trPr>
        <w:tc>
          <w:tcPr>
            <w:tcW w:w="3024" w:type="dxa"/>
          </w:tcPr>
          <w:p w:rsidR="00000000" w:rsidRDefault="00064464">
            <w:pPr>
              <w:pStyle w:val="OGTabText"/>
            </w:pPr>
            <w:r>
              <w:t>New air conditioned buses in</w:t>
            </w:r>
            <w:r>
              <w:t xml:space="preserve"> service</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10</w:t>
            </w:r>
          </w:p>
        </w:tc>
        <w:tc>
          <w:tcPr>
            <w:tcW w:w="907" w:type="dxa"/>
          </w:tcPr>
          <w:p w:rsidR="00000000" w:rsidRDefault="00064464">
            <w:pPr>
              <w:pStyle w:val="TableofFigures"/>
            </w:pPr>
            <w:r>
              <w:t>10</w:t>
            </w:r>
          </w:p>
        </w:tc>
        <w:tc>
          <w:tcPr>
            <w:tcW w:w="790" w:type="dxa"/>
          </w:tcPr>
          <w:p w:rsidR="00000000" w:rsidRDefault="00064464">
            <w:pPr>
              <w:pStyle w:val="TableofFigures"/>
            </w:pPr>
            <w:r>
              <w:t>30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rPr>
                <w:sz w:val="20"/>
              </w:rPr>
            </w:pPr>
          </w:p>
        </w:tc>
        <w:tc>
          <w:tcPr>
            <w:tcW w:w="806" w:type="dxa"/>
          </w:tcPr>
          <w:p w:rsidR="00000000" w:rsidRDefault="00064464">
            <w:pPr>
              <w:pStyle w:val="TableofFigures"/>
              <w:rPr>
                <w:sz w:val="20"/>
              </w:rPr>
            </w:pPr>
          </w:p>
        </w:tc>
        <w:tc>
          <w:tcPr>
            <w:tcW w:w="806" w:type="dxa"/>
          </w:tcPr>
          <w:p w:rsidR="00000000" w:rsidRDefault="00064464">
            <w:pPr>
              <w:pStyle w:val="TableofFigures"/>
              <w:rPr>
                <w:sz w:val="20"/>
              </w:rPr>
            </w:pPr>
          </w:p>
        </w:tc>
        <w:tc>
          <w:tcPr>
            <w:tcW w:w="907" w:type="dxa"/>
          </w:tcPr>
          <w:p w:rsidR="00000000" w:rsidRDefault="00064464">
            <w:pPr>
              <w:pStyle w:val="TableofFigures"/>
              <w:rPr>
                <w:sz w:val="20"/>
              </w:rPr>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Services within 5 minutes of timetable</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95</w:t>
            </w:r>
          </w:p>
        </w:tc>
        <w:tc>
          <w:tcPr>
            <w:tcW w:w="907" w:type="dxa"/>
          </w:tcPr>
          <w:p w:rsidR="00000000" w:rsidRDefault="00064464">
            <w:pPr>
              <w:pStyle w:val="TableofFigures"/>
            </w:pPr>
            <w:r>
              <w:t>95</w:t>
            </w:r>
          </w:p>
        </w:tc>
        <w:tc>
          <w:tcPr>
            <w:tcW w:w="790" w:type="dxa"/>
          </w:tcPr>
          <w:p w:rsidR="00000000" w:rsidRDefault="00064464">
            <w:pPr>
              <w:pStyle w:val="TableofFigures"/>
            </w:pPr>
            <w: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90" w:type="dxa"/>
            <w:tcBorders>
              <w:bottom w:val="single" w:sz="4" w:space="0" w:color="auto"/>
            </w:tcBorders>
          </w:tcPr>
          <w:p w:rsidR="00000000" w:rsidRDefault="00064464">
            <w:pPr>
              <w:pStyle w:val="TableofFigures"/>
            </w:pPr>
            <w:r>
              <w:t>49.5</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School Bus Services</w:t>
            </w:r>
            <w:r>
              <w:t xml:space="preserve"> </w:t>
            </w:r>
            <w:r>
              <w:noBreakHyphen/>
              <w:t xml:space="preserve"> Manage the contractual arrangements with private operators for the deliver</w:t>
            </w:r>
            <w:r>
              <w:t>y of bus services in accordance with the contract service standards and implement approved initiatives for School Bus Services including two</w:t>
            </w:r>
            <w:r>
              <w:noBreakHyphen/>
              <w:t>way emergency communication, air conditioning on bus replacements, flashing lights, and first aid kits and training</w:t>
            </w:r>
            <w:r>
              <w: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Kilometres scheduled</w:t>
            </w:r>
          </w:p>
        </w:tc>
        <w:tc>
          <w:tcPr>
            <w:tcW w:w="806" w:type="dxa"/>
          </w:tcPr>
          <w:p w:rsidR="00000000" w:rsidRDefault="00064464">
            <w:pPr>
              <w:pStyle w:val="TableofFigures"/>
              <w:jc w:val="center"/>
            </w:pPr>
            <w:r>
              <w:t>million</w:t>
            </w:r>
          </w:p>
        </w:tc>
        <w:tc>
          <w:tcPr>
            <w:tcW w:w="806" w:type="dxa"/>
          </w:tcPr>
          <w:p w:rsidR="00000000" w:rsidRDefault="00064464">
            <w:pPr>
              <w:pStyle w:val="TableofFigures"/>
            </w:pPr>
            <w:r>
              <w:t>33.1</w:t>
            </w:r>
          </w:p>
        </w:tc>
        <w:tc>
          <w:tcPr>
            <w:tcW w:w="806" w:type="dxa"/>
          </w:tcPr>
          <w:p w:rsidR="00000000" w:rsidRDefault="00064464">
            <w:pPr>
              <w:pStyle w:val="TableofFigures"/>
            </w:pPr>
            <w:r>
              <w:t>33.2</w:t>
            </w:r>
          </w:p>
        </w:tc>
        <w:tc>
          <w:tcPr>
            <w:tcW w:w="907" w:type="dxa"/>
          </w:tcPr>
          <w:p w:rsidR="00000000" w:rsidRDefault="00064464">
            <w:pPr>
              <w:pStyle w:val="TableofFigures"/>
            </w:pPr>
            <w:r>
              <w:t>33.2</w:t>
            </w:r>
          </w:p>
        </w:tc>
        <w:tc>
          <w:tcPr>
            <w:tcW w:w="790" w:type="dxa"/>
          </w:tcPr>
          <w:p w:rsidR="00000000" w:rsidRDefault="00064464">
            <w:pPr>
              <w:pStyle w:val="TableofFigures"/>
            </w:pPr>
            <w:r>
              <w:t>33.4</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Timetabled bus services delivered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99</w:t>
            </w:r>
          </w:p>
        </w:tc>
        <w:tc>
          <w:tcPr>
            <w:tcW w:w="907" w:type="dxa"/>
          </w:tcPr>
          <w:p w:rsidR="00000000" w:rsidRDefault="00064464">
            <w:pPr>
              <w:pStyle w:val="TableofFigures"/>
            </w:pPr>
            <w:r>
              <w:t>99</w:t>
            </w:r>
          </w:p>
        </w:tc>
        <w:tc>
          <w:tcPr>
            <w:tcW w:w="790" w:type="dxa"/>
          </w:tcPr>
          <w:p w:rsidR="00000000" w:rsidRDefault="00064464">
            <w:pPr>
              <w:pStyle w:val="TableofFigures"/>
            </w:pPr>
            <w:r>
              <w:t>99</w:t>
            </w:r>
          </w:p>
        </w:tc>
      </w:tr>
      <w:tr w:rsidR="00000000">
        <w:tblPrEx>
          <w:tblCellMar>
            <w:top w:w="0" w:type="dxa"/>
            <w:bottom w:w="0" w:type="dxa"/>
          </w:tblCellMar>
        </w:tblPrEx>
        <w:trPr>
          <w:cantSplit/>
        </w:trPr>
        <w:tc>
          <w:tcPr>
            <w:tcW w:w="3024" w:type="dxa"/>
          </w:tcPr>
          <w:p w:rsidR="00000000" w:rsidRDefault="00064464">
            <w:pPr>
              <w:pStyle w:val="OGTabText"/>
            </w:pPr>
            <w:r>
              <w:t>New air</w:t>
            </w:r>
            <w:r>
              <w:noBreakHyphen/>
              <w:t>conditioned school buses in service</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35</w:t>
            </w:r>
          </w:p>
        </w:tc>
        <w:tc>
          <w:tcPr>
            <w:tcW w:w="907" w:type="dxa"/>
          </w:tcPr>
          <w:p w:rsidR="00000000" w:rsidRDefault="00064464">
            <w:pPr>
              <w:pStyle w:val="TableofFigures"/>
            </w:pPr>
            <w:r>
              <w:t>35</w:t>
            </w:r>
          </w:p>
        </w:tc>
        <w:tc>
          <w:tcPr>
            <w:tcW w:w="790" w:type="dxa"/>
          </w:tcPr>
          <w:p w:rsidR="00000000" w:rsidRDefault="00064464">
            <w:pPr>
              <w:pStyle w:val="TableofFigures"/>
            </w:pPr>
            <w:r>
              <w:t>70</w:t>
            </w:r>
          </w:p>
        </w:tc>
      </w:tr>
      <w:tr w:rsidR="00000000">
        <w:tblPrEx>
          <w:tblCellMar>
            <w:top w:w="0" w:type="dxa"/>
            <w:bottom w:w="0" w:type="dxa"/>
          </w:tblCellMar>
        </w:tblPrEx>
        <w:trPr>
          <w:cantSplit/>
        </w:trPr>
        <w:tc>
          <w:tcPr>
            <w:tcW w:w="3024" w:type="dxa"/>
          </w:tcPr>
          <w:p w:rsidR="00000000" w:rsidRDefault="00064464">
            <w:pPr>
              <w:pStyle w:val="OGTabText"/>
            </w:pPr>
            <w:r>
              <w:t>School bus safety program delivered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20</w:t>
            </w:r>
          </w:p>
        </w:tc>
        <w:tc>
          <w:tcPr>
            <w:tcW w:w="907" w:type="dxa"/>
          </w:tcPr>
          <w:p w:rsidR="00000000" w:rsidRDefault="00064464">
            <w:pPr>
              <w:pStyle w:val="TableofFigures"/>
            </w:pPr>
            <w:r>
              <w:t>20</w:t>
            </w:r>
          </w:p>
        </w:tc>
        <w:tc>
          <w:tcPr>
            <w:tcW w:w="790" w:type="dxa"/>
          </w:tcPr>
          <w:p w:rsidR="00000000" w:rsidRDefault="00064464">
            <w:pPr>
              <w:pStyle w:val="TableofFigures"/>
            </w:pPr>
            <w:r>
              <w:t>30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Services within 5 minutes of timetable</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rPr>
                <w:lang w:val="en-US"/>
              </w:rPr>
            </w:pPr>
            <w:r>
              <w:rPr>
                <w:lang w:val="en-US"/>
              </w:rPr>
              <w:t>95</w:t>
            </w:r>
          </w:p>
        </w:tc>
        <w:tc>
          <w:tcPr>
            <w:tcW w:w="907" w:type="dxa"/>
          </w:tcPr>
          <w:p w:rsidR="00000000" w:rsidRDefault="00064464">
            <w:pPr>
              <w:pStyle w:val="TableofFigures"/>
            </w:pPr>
            <w:r>
              <w:t>95</w:t>
            </w:r>
          </w:p>
        </w:tc>
        <w:tc>
          <w:tcPr>
            <w:tcW w:w="790" w:type="dxa"/>
          </w:tcPr>
          <w:p w:rsidR="00000000" w:rsidRDefault="00064464">
            <w:pPr>
              <w:pStyle w:val="TableofFigures"/>
            </w:pPr>
            <w: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TableofFigures"/>
              <w:jc w:val="center"/>
            </w:pPr>
            <w:r>
              <w:t>$ million</w:t>
            </w:r>
          </w:p>
        </w:tc>
        <w:tc>
          <w:tcPr>
            <w:tcW w:w="806" w:type="dxa"/>
            <w:tcBorders>
              <w:bottom w:val="single" w:sz="12" w:space="0" w:color="auto"/>
            </w:tcBorders>
          </w:tcPr>
          <w:p w:rsidR="00000000" w:rsidRDefault="00064464">
            <w:pPr>
              <w:pStyle w:val="TableofFigures"/>
            </w:pPr>
            <w:r>
              <w:t>na</w:t>
            </w:r>
          </w:p>
        </w:tc>
        <w:tc>
          <w:tcPr>
            <w:tcW w:w="806" w:type="dxa"/>
            <w:tcBorders>
              <w:bottom w:val="single" w:sz="12" w:space="0" w:color="auto"/>
            </w:tcBorders>
          </w:tcPr>
          <w:p w:rsidR="00000000" w:rsidRDefault="00064464">
            <w:pPr>
              <w:pStyle w:val="TableofFigures"/>
            </w:pPr>
            <w:r>
              <w:t>na</w:t>
            </w:r>
          </w:p>
        </w:tc>
        <w:tc>
          <w:tcPr>
            <w:tcW w:w="907" w:type="dxa"/>
            <w:tcBorders>
              <w:bottom w:val="single" w:sz="12" w:space="0" w:color="auto"/>
            </w:tcBorders>
          </w:tcPr>
          <w:p w:rsidR="00000000" w:rsidRDefault="00064464">
            <w:pPr>
              <w:pStyle w:val="TableofFigures"/>
            </w:pPr>
            <w:r>
              <w:t>na</w:t>
            </w:r>
          </w:p>
        </w:tc>
        <w:tc>
          <w:tcPr>
            <w:tcW w:w="790" w:type="dxa"/>
            <w:tcBorders>
              <w:bottom w:val="single" w:sz="12" w:space="0" w:color="auto"/>
            </w:tcBorders>
          </w:tcPr>
          <w:p w:rsidR="00000000" w:rsidRDefault="00064464">
            <w:pPr>
              <w:pStyle w:val="TableofFigures"/>
            </w:pPr>
            <w:r>
              <w:t>120.1</w:t>
            </w:r>
          </w:p>
        </w:tc>
      </w:tr>
    </w:tbl>
    <w:p w:rsidR="00000000" w:rsidRDefault="00064464">
      <w:pPr>
        <w:pStyle w:val="Source"/>
      </w:pPr>
      <w:r>
        <w:t>Source: Department of Infrastructure</w:t>
      </w:r>
    </w:p>
    <w:p w:rsidR="00000000" w:rsidRDefault="00064464">
      <w:pPr>
        <w:pStyle w:val="Notes"/>
      </w:pPr>
      <w:r>
        <w:t>Note:</w:t>
      </w:r>
    </w:p>
    <w:p w:rsidR="00000000" w:rsidRDefault="00064464" w:rsidP="00064464">
      <w:pPr>
        <w:pStyle w:val="Notes"/>
        <w:numPr>
          <w:ilvl w:val="0"/>
          <w:numId w:val="43"/>
        </w:numPr>
        <w:tabs>
          <w:tab w:val="clear" w:pos="454"/>
        </w:tabs>
      </w:pPr>
      <w:r>
        <w:t>V/Line marketed coach services now reflected in Country Bus Services output.</w:t>
      </w:r>
    </w:p>
    <w:p w:rsidR="00000000" w:rsidRDefault="00064464">
      <w:pPr>
        <w:pStyle w:val="OGHeading1"/>
        <w:rPr>
          <w:i/>
        </w:rPr>
      </w:pPr>
      <w:r>
        <w:br w:type="page"/>
      </w:r>
      <w:r>
        <w:lastRenderedPageBreak/>
        <w:t>R</w:t>
      </w:r>
      <w:r>
        <w:t xml:space="preserve">egional and Rural Transport Services </w:t>
      </w:r>
      <w:r>
        <w:noBreakHyphen/>
        <w:t xml:space="preserve"> </w:t>
      </w:r>
      <w:r>
        <w:rPr>
          <w:i/>
        </w:rPr>
        <w:t>continued</w:t>
      </w: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259.6</w:t>
            </w:r>
          </w:p>
        </w:tc>
        <w:tc>
          <w:tcPr>
            <w:tcW w:w="806" w:type="dxa"/>
          </w:tcPr>
          <w:p w:rsidR="00000000" w:rsidRDefault="00064464">
            <w:pPr>
              <w:pStyle w:val="TableofFigures"/>
              <w:rPr>
                <w:b/>
                <w:snapToGrid w:val="0"/>
                <w:lang w:eastAsia="en-US"/>
              </w:rPr>
            </w:pPr>
            <w:r>
              <w:rPr>
                <w:b/>
                <w:snapToGrid w:val="0"/>
                <w:lang w:eastAsia="en-US"/>
              </w:rPr>
              <w:t xml:space="preserve"> 290.8</w:t>
            </w:r>
          </w:p>
        </w:tc>
        <w:tc>
          <w:tcPr>
            <w:tcW w:w="806" w:type="dxa"/>
          </w:tcPr>
          <w:p w:rsidR="00000000" w:rsidRDefault="00064464">
            <w:pPr>
              <w:pStyle w:val="TableofFigures"/>
              <w:rPr>
                <w:b/>
                <w:snapToGrid w:val="0"/>
                <w:lang w:eastAsia="en-US"/>
              </w:rPr>
            </w:pPr>
            <w:r>
              <w:rPr>
                <w:b/>
                <w:snapToGrid w:val="0"/>
                <w:lang w:eastAsia="en-US"/>
              </w:rPr>
              <w:t xml:space="preserve"> 281.8</w:t>
            </w:r>
          </w:p>
        </w:tc>
        <w:tc>
          <w:tcPr>
            <w:tcW w:w="994" w:type="dxa"/>
          </w:tcPr>
          <w:p w:rsidR="00000000" w:rsidRDefault="00064464">
            <w:pPr>
              <w:pStyle w:val="TableofFigures"/>
              <w:rPr>
                <w:b/>
                <w:snapToGrid w:val="0"/>
                <w:lang w:eastAsia="en-US"/>
              </w:rPr>
            </w:pPr>
            <w:r>
              <w:rPr>
                <w:b/>
                <w:snapToGrid w:val="0"/>
                <w:lang w:eastAsia="en-US"/>
              </w:rPr>
              <w:t>8.6</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0.9</w:t>
            </w:r>
          </w:p>
        </w:tc>
        <w:tc>
          <w:tcPr>
            <w:tcW w:w="806" w:type="dxa"/>
          </w:tcPr>
          <w:p w:rsidR="00000000" w:rsidRDefault="00064464">
            <w:pPr>
              <w:pStyle w:val="TableofFigures"/>
              <w:rPr>
                <w:snapToGrid w:val="0"/>
                <w:lang w:eastAsia="en-US"/>
              </w:rPr>
            </w:pPr>
            <w:r>
              <w:rPr>
                <w:snapToGrid w:val="0"/>
                <w:lang w:eastAsia="en-US"/>
              </w:rPr>
              <w:t xml:space="preserve"> 0.9</w:t>
            </w:r>
          </w:p>
        </w:tc>
        <w:tc>
          <w:tcPr>
            <w:tcW w:w="806" w:type="dxa"/>
          </w:tcPr>
          <w:p w:rsidR="00000000" w:rsidRDefault="00064464">
            <w:pPr>
              <w:pStyle w:val="TableofFigures"/>
              <w:rPr>
                <w:snapToGrid w:val="0"/>
                <w:lang w:eastAsia="en-US"/>
              </w:rPr>
            </w:pPr>
            <w:r>
              <w:rPr>
                <w:snapToGrid w:val="0"/>
                <w:lang w:eastAsia="en-US"/>
              </w:rPr>
              <w:t xml:space="preserve"> 1.</w:t>
            </w:r>
            <w:r>
              <w:rPr>
                <w:snapToGrid w:val="0"/>
                <w:lang w:eastAsia="en-US"/>
              </w:rPr>
              <w:t>6</w:t>
            </w:r>
          </w:p>
        </w:tc>
        <w:tc>
          <w:tcPr>
            <w:tcW w:w="994" w:type="dxa"/>
          </w:tcPr>
          <w:p w:rsidR="00000000" w:rsidRDefault="00064464">
            <w:pPr>
              <w:pStyle w:val="TableofFigures"/>
              <w:rPr>
                <w:snapToGrid w:val="0"/>
                <w:lang w:eastAsia="en-US"/>
              </w:rPr>
            </w:pPr>
            <w:r>
              <w:rPr>
                <w:snapToGrid w:val="0"/>
                <w:lang w:eastAsia="en-US"/>
              </w:rPr>
              <w:t>71.9</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166.6</w:t>
            </w:r>
          </w:p>
        </w:tc>
        <w:tc>
          <w:tcPr>
            <w:tcW w:w="806" w:type="dxa"/>
          </w:tcPr>
          <w:p w:rsidR="00000000" w:rsidRDefault="00064464">
            <w:pPr>
              <w:pStyle w:val="TableofFigures"/>
              <w:rPr>
                <w:snapToGrid w:val="0"/>
                <w:lang w:eastAsia="en-US"/>
              </w:rPr>
            </w:pPr>
            <w:r>
              <w:rPr>
                <w:snapToGrid w:val="0"/>
                <w:lang w:eastAsia="en-US"/>
              </w:rPr>
              <w:t xml:space="preserve"> 249.4</w:t>
            </w:r>
          </w:p>
        </w:tc>
        <w:tc>
          <w:tcPr>
            <w:tcW w:w="806" w:type="dxa"/>
          </w:tcPr>
          <w:p w:rsidR="00000000" w:rsidRDefault="00064464">
            <w:pPr>
              <w:pStyle w:val="TableofFigures"/>
              <w:rPr>
                <w:snapToGrid w:val="0"/>
                <w:lang w:eastAsia="en-US"/>
              </w:rPr>
            </w:pPr>
            <w:r>
              <w:rPr>
                <w:snapToGrid w:val="0"/>
                <w:lang w:eastAsia="en-US"/>
              </w:rPr>
              <w:t xml:space="preserve"> 269.6</w:t>
            </w:r>
          </w:p>
        </w:tc>
        <w:tc>
          <w:tcPr>
            <w:tcW w:w="994" w:type="dxa"/>
          </w:tcPr>
          <w:p w:rsidR="00000000" w:rsidRDefault="00064464">
            <w:pPr>
              <w:pStyle w:val="TableofFigures"/>
              <w:rPr>
                <w:snapToGrid w:val="0"/>
                <w:lang w:eastAsia="en-US"/>
              </w:rPr>
            </w:pPr>
            <w:r>
              <w:rPr>
                <w:snapToGrid w:val="0"/>
                <w:lang w:eastAsia="en-US"/>
              </w:rPr>
              <w:t>61.8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92.0</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40.4</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10.5</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noBreakHyphen/>
              <w:t>88.5</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rsidP="00064464">
      <w:pPr>
        <w:pStyle w:val="Notes"/>
        <w:numPr>
          <w:ilvl w:val="0"/>
          <w:numId w:val="44"/>
        </w:numPr>
        <w:tabs>
          <w:tab w:val="clear" w:pos="454"/>
        </w:tabs>
      </w:pPr>
      <w:r>
        <w:t>Variatio</w:t>
      </w:r>
      <w:r>
        <w:t>n between 1999</w:t>
      </w:r>
      <w:r>
        <w:noBreakHyphen/>
        <w:t>2000 Budget and 2000</w:t>
      </w:r>
      <w:r>
        <w:noBreakHyphen/>
        <w:t>01 Budget.</w:t>
      </w:r>
      <w:r>
        <w:fldChar w:fldCharType="begin"/>
      </w:r>
      <w:r>
        <w:instrText xml:space="preserve"> XE "Infrastructure, Department of:Regional and Rural Transport Services" \r "RegionRuralTrans" </w:instrText>
      </w:r>
      <w:r>
        <w:fldChar w:fldCharType="end"/>
      </w:r>
    </w:p>
    <w:p w:rsidR="00000000" w:rsidRDefault="00064464"/>
    <w:p w:rsidR="00000000" w:rsidRDefault="00064464"/>
    <w:bookmarkEnd w:id="121"/>
    <w:p w:rsidR="00000000" w:rsidRDefault="00064464">
      <w:pPr>
        <w:pStyle w:val="OGHeading1"/>
      </w:pPr>
      <w:r>
        <w:rPr>
          <w:sz w:val="20"/>
        </w:rPr>
        <w:br w:type="page"/>
      </w:r>
      <w:r>
        <w:lastRenderedPageBreak/>
        <w:t>Regional and Rural Transport Infrastructure</w:t>
      </w:r>
    </w:p>
    <w:p w:rsidR="00000000" w:rsidRDefault="00064464">
      <w:pPr>
        <w:pStyle w:val="OGHeading2"/>
      </w:pPr>
      <w:r>
        <w:t>Key Government Outcomes:</w:t>
      </w:r>
    </w:p>
    <w:p w:rsidR="00000000" w:rsidRDefault="00064464">
      <w:pPr>
        <w:pStyle w:val="OGText"/>
      </w:pPr>
      <w:r>
        <w:t xml:space="preserve">Continued development of the transport </w:t>
      </w:r>
      <w:r>
        <w:t>network to provide greater coverage and improved linkages of regional and rural Victoria and metropolitan Melbourne through expanded rail, bus, and road infrastructure works, that will give rural communities better access to economic, educational, and empl</w:t>
      </w:r>
      <w:r>
        <w:t xml:space="preserve">oyment opportunities. This outcome is to be achieved through upgrading and extending the road and rail systems. </w:t>
      </w:r>
    </w:p>
    <w:p w:rsidR="00000000" w:rsidRDefault="00064464">
      <w:pPr>
        <w:numPr>
          <w:ilvl w:val="12"/>
          <w:numId w:val="0"/>
        </w:numPr>
        <w:rPr>
          <w:rFonts w:ascii="Arial" w:hAnsi="Arial"/>
          <w:b/>
          <w:sz w:val="18"/>
        </w:rPr>
      </w:pPr>
      <w:r>
        <w:rPr>
          <w:rFonts w:ascii="Arial" w:hAnsi="Arial"/>
          <w:b/>
          <w:sz w:val="18"/>
        </w:rPr>
        <w:t>Description of the Output Group:</w:t>
      </w:r>
    </w:p>
    <w:p w:rsidR="00000000" w:rsidRDefault="00064464">
      <w:pPr>
        <w:pStyle w:val="OGText"/>
      </w:pPr>
      <w:r>
        <w:t>Development and maintenance of regional and rural transport networks by implementing major road projects, regi</w:t>
      </w:r>
      <w:r>
        <w:t>onal and rural rail projects and monitoring the quality of rail infrastructure as defined in the contracts with private operators. These facilitate the movement of goods and passengers in an efficient and timely manner.</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w:t>
            </w:r>
            <w:r>
              <w:rPr>
                <w:rFonts w:ascii="Arial" w:hAnsi="Arial"/>
                <w:sz w:val="18"/>
              </w:rPr>
              <w:t>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Pr>
          <w:p w:rsidR="00000000" w:rsidRDefault="00064464">
            <w:pPr>
              <w:pStyle w:val="OGText"/>
              <w:spacing w:after="80"/>
            </w:pPr>
            <w:r>
              <w:rPr>
                <w:b/>
              </w:rPr>
              <w:t>Regional Public Transport Passenger and Freight Development</w:t>
            </w:r>
            <w:r>
              <w:t xml:space="preserve"> </w:t>
            </w:r>
            <w:r>
              <w:noBreakHyphen/>
              <w:t xml:space="preserve"> Ensure delivery of Government’s commitment to regional and rural transport infrastructure deve</w:t>
            </w:r>
            <w:r>
              <w:t>lopment and to monitor the quality of rail infrastructure as set out in the contracts with the private operators.</w:t>
            </w:r>
          </w:p>
        </w:tc>
      </w:tr>
      <w:tr w:rsidR="00000000">
        <w:tblPrEx>
          <w:tblCellMar>
            <w:top w:w="0" w:type="dxa"/>
            <w:bottom w:w="0" w:type="dxa"/>
          </w:tblCellMar>
        </w:tblPrEx>
        <w:trPr>
          <w:cantSplit/>
        </w:trPr>
        <w:tc>
          <w:tcPr>
            <w:tcW w:w="3024" w:type="dxa"/>
          </w:tcPr>
          <w:p w:rsidR="00000000" w:rsidRDefault="00064464">
            <w:pPr>
              <w:pStyle w:val="OGTabHead"/>
              <w:spacing w:after="50"/>
              <w:rPr>
                <w:b/>
              </w:rPr>
            </w:pPr>
            <w:r>
              <w:t>Quantity</w:t>
            </w:r>
          </w:p>
        </w:tc>
        <w:tc>
          <w:tcPr>
            <w:tcW w:w="806" w:type="dxa"/>
          </w:tcPr>
          <w:p w:rsidR="00000000" w:rsidRDefault="00064464">
            <w:pPr>
              <w:numPr>
                <w:ilvl w:val="12"/>
                <w:numId w:val="0"/>
              </w:numPr>
              <w:spacing w:after="50"/>
              <w:jc w:val="center"/>
              <w:rPr>
                <w:rFonts w:ascii="Arial" w:hAnsi="Arial"/>
                <w:sz w:val="18"/>
              </w:rPr>
            </w:pPr>
          </w:p>
        </w:tc>
        <w:tc>
          <w:tcPr>
            <w:tcW w:w="806" w:type="dxa"/>
          </w:tcPr>
          <w:p w:rsidR="00000000" w:rsidRDefault="00064464">
            <w:pPr>
              <w:pStyle w:val="TableofFigures"/>
              <w:spacing w:after="50"/>
            </w:pPr>
          </w:p>
        </w:tc>
        <w:tc>
          <w:tcPr>
            <w:tcW w:w="806" w:type="dxa"/>
          </w:tcPr>
          <w:p w:rsidR="00000000" w:rsidRDefault="00064464">
            <w:pPr>
              <w:pStyle w:val="TableofFigures"/>
              <w:spacing w:after="50"/>
            </w:pPr>
          </w:p>
        </w:tc>
        <w:tc>
          <w:tcPr>
            <w:tcW w:w="907" w:type="dxa"/>
          </w:tcPr>
          <w:p w:rsidR="00000000" w:rsidRDefault="00064464">
            <w:pPr>
              <w:pStyle w:val="TableofFigures"/>
              <w:spacing w:after="50"/>
            </w:pPr>
          </w:p>
        </w:tc>
        <w:tc>
          <w:tcPr>
            <w:tcW w:w="790" w:type="dxa"/>
          </w:tcPr>
          <w:p w:rsidR="00000000" w:rsidRDefault="00064464">
            <w:pPr>
              <w:pStyle w:val="TableofFigures"/>
              <w:spacing w:after="50"/>
            </w:pPr>
          </w:p>
        </w:tc>
      </w:tr>
      <w:tr w:rsidR="00000000">
        <w:tblPrEx>
          <w:tblCellMar>
            <w:top w:w="0" w:type="dxa"/>
            <w:bottom w:w="0" w:type="dxa"/>
          </w:tblCellMar>
        </w:tblPrEx>
        <w:trPr>
          <w:cantSplit/>
        </w:trPr>
        <w:tc>
          <w:tcPr>
            <w:tcW w:w="3024" w:type="dxa"/>
          </w:tcPr>
          <w:p w:rsidR="00000000" w:rsidRDefault="00064464">
            <w:pPr>
              <w:pStyle w:val="OGTabText"/>
              <w:spacing w:after="50"/>
            </w:pPr>
            <w:r>
              <w:t xml:space="preserve">Fast Train program </w:t>
            </w:r>
          </w:p>
        </w:tc>
        <w:tc>
          <w:tcPr>
            <w:tcW w:w="806" w:type="dxa"/>
          </w:tcPr>
          <w:p w:rsidR="00000000" w:rsidRDefault="00064464">
            <w:pPr>
              <w:pStyle w:val="TableofFigures"/>
              <w:spacing w:after="50"/>
              <w:jc w:val="center"/>
            </w:pPr>
            <w:r>
              <w:t>number</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noBreakHyphen/>
            </w:r>
          </w:p>
        </w:tc>
        <w:tc>
          <w:tcPr>
            <w:tcW w:w="907" w:type="dxa"/>
          </w:tcPr>
          <w:p w:rsidR="00000000" w:rsidRDefault="00064464">
            <w:pPr>
              <w:pStyle w:val="TableofFigures"/>
              <w:spacing w:after="50"/>
            </w:pPr>
            <w:r>
              <w:noBreakHyphen/>
            </w:r>
          </w:p>
        </w:tc>
        <w:tc>
          <w:tcPr>
            <w:tcW w:w="790" w:type="dxa"/>
          </w:tcPr>
          <w:p w:rsidR="00000000" w:rsidRDefault="00064464">
            <w:pPr>
              <w:pStyle w:val="TableofFigures"/>
              <w:spacing w:after="50"/>
            </w:pPr>
            <w:r>
              <w:t>1</w:t>
            </w:r>
          </w:p>
        </w:tc>
      </w:tr>
      <w:tr w:rsidR="00000000">
        <w:tblPrEx>
          <w:tblCellMar>
            <w:top w:w="0" w:type="dxa"/>
            <w:bottom w:w="0" w:type="dxa"/>
          </w:tblCellMar>
        </w:tblPrEx>
        <w:trPr>
          <w:cantSplit/>
        </w:trPr>
        <w:tc>
          <w:tcPr>
            <w:tcW w:w="3024" w:type="dxa"/>
          </w:tcPr>
          <w:p w:rsidR="00000000" w:rsidRDefault="00064464">
            <w:pPr>
              <w:pStyle w:val="OGTabHead"/>
              <w:spacing w:after="50"/>
              <w:rPr>
                <w:b/>
                <w:i w:val="0"/>
              </w:rPr>
            </w:pPr>
            <w:r>
              <w:t>Quality</w:t>
            </w:r>
          </w:p>
        </w:tc>
        <w:tc>
          <w:tcPr>
            <w:tcW w:w="806" w:type="dxa"/>
          </w:tcPr>
          <w:p w:rsidR="00000000" w:rsidRDefault="00064464">
            <w:pPr>
              <w:numPr>
                <w:ilvl w:val="12"/>
                <w:numId w:val="0"/>
              </w:numPr>
              <w:spacing w:after="50"/>
              <w:jc w:val="center"/>
              <w:rPr>
                <w:rFonts w:ascii="Arial" w:hAnsi="Arial"/>
                <w:sz w:val="18"/>
              </w:rPr>
            </w:pPr>
          </w:p>
        </w:tc>
        <w:tc>
          <w:tcPr>
            <w:tcW w:w="806" w:type="dxa"/>
          </w:tcPr>
          <w:p w:rsidR="00000000" w:rsidRDefault="00064464">
            <w:pPr>
              <w:pStyle w:val="TableofFigures"/>
              <w:spacing w:after="50"/>
            </w:pPr>
          </w:p>
        </w:tc>
        <w:tc>
          <w:tcPr>
            <w:tcW w:w="806" w:type="dxa"/>
          </w:tcPr>
          <w:p w:rsidR="00000000" w:rsidRDefault="00064464">
            <w:pPr>
              <w:pStyle w:val="TableofFigures"/>
              <w:spacing w:after="50"/>
            </w:pPr>
          </w:p>
        </w:tc>
        <w:tc>
          <w:tcPr>
            <w:tcW w:w="907" w:type="dxa"/>
          </w:tcPr>
          <w:p w:rsidR="00000000" w:rsidRDefault="00064464">
            <w:pPr>
              <w:pStyle w:val="TableofFigures"/>
              <w:spacing w:after="50"/>
            </w:pPr>
          </w:p>
        </w:tc>
        <w:tc>
          <w:tcPr>
            <w:tcW w:w="790" w:type="dxa"/>
          </w:tcPr>
          <w:p w:rsidR="00000000" w:rsidRDefault="00064464">
            <w:pPr>
              <w:pStyle w:val="TableofFigures"/>
              <w:spacing w:after="50"/>
            </w:pPr>
          </w:p>
        </w:tc>
      </w:tr>
      <w:tr w:rsidR="00000000">
        <w:tblPrEx>
          <w:tblCellMar>
            <w:top w:w="0" w:type="dxa"/>
            <w:bottom w:w="0" w:type="dxa"/>
          </w:tblCellMar>
        </w:tblPrEx>
        <w:trPr>
          <w:cantSplit/>
        </w:trPr>
        <w:tc>
          <w:tcPr>
            <w:tcW w:w="3024" w:type="dxa"/>
          </w:tcPr>
          <w:p w:rsidR="00000000" w:rsidRDefault="00064464">
            <w:pPr>
              <w:pStyle w:val="OGTabText"/>
              <w:spacing w:after="50"/>
            </w:pPr>
            <w:r>
              <w:t>Track Ride Quality Index measured (passenger lines only)</w:t>
            </w:r>
          </w:p>
        </w:tc>
        <w:tc>
          <w:tcPr>
            <w:tcW w:w="806" w:type="dxa"/>
          </w:tcPr>
          <w:p w:rsidR="00000000" w:rsidRDefault="00064464">
            <w:pPr>
              <w:pStyle w:val="TableofFigures"/>
              <w:spacing w:after="50"/>
              <w:jc w:val="center"/>
            </w:pPr>
            <w:r>
              <w:t>number</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t>4</w:t>
            </w:r>
          </w:p>
        </w:tc>
        <w:tc>
          <w:tcPr>
            <w:tcW w:w="907" w:type="dxa"/>
          </w:tcPr>
          <w:p w:rsidR="00000000" w:rsidRDefault="00064464">
            <w:pPr>
              <w:pStyle w:val="TableofFigures"/>
              <w:spacing w:after="50"/>
            </w:pPr>
            <w:r>
              <w:t>4</w:t>
            </w:r>
          </w:p>
        </w:tc>
        <w:tc>
          <w:tcPr>
            <w:tcW w:w="790" w:type="dxa"/>
          </w:tcPr>
          <w:p w:rsidR="00000000" w:rsidRDefault="00064464">
            <w:pPr>
              <w:pStyle w:val="TableofFigures"/>
              <w:spacing w:after="50"/>
            </w:pPr>
            <w:r>
              <w:t>4</w:t>
            </w:r>
          </w:p>
        </w:tc>
      </w:tr>
      <w:tr w:rsidR="00000000">
        <w:tblPrEx>
          <w:tblCellMar>
            <w:top w:w="0" w:type="dxa"/>
            <w:bottom w:w="0" w:type="dxa"/>
          </w:tblCellMar>
        </w:tblPrEx>
        <w:trPr>
          <w:cantSplit/>
        </w:trPr>
        <w:tc>
          <w:tcPr>
            <w:tcW w:w="3024" w:type="dxa"/>
          </w:tcPr>
          <w:p w:rsidR="00000000" w:rsidRDefault="00064464">
            <w:pPr>
              <w:pStyle w:val="OGTabHead"/>
              <w:spacing w:after="50"/>
              <w:rPr>
                <w:b/>
                <w:i w:val="0"/>
              </w:rPr>
            </w:pPr>
            <w:r>
              <w:t>Tim</w:t>
            </w:r>
            <w:r>
              <w:t>eliness</w:t>
            </w:r>
          </w:p>
        </w:tc>
        <w:tc>
          <w:tcPr>
            <w:tcW w:w="806" w:type="dxa"/>
          </w:tcPr>
          <w:p w:rsidR="00000000" w:rsidRDefault="00064464">
            <w:pPr>
              <w:pStyle w:val="TableofFigures"/>
              <w:spacing w:after="50"/>
              <w:jc w:val="center"/>
            </w:pPr>
          </w:p>
        </w:tc>
        <w:tc>
          <w:tcPr>
            <w:tcW w:w="806" w:type="dxa"/>
          </w:tcPr>
          <w:p w:rsidR="00000000" w:rsidRDefault="00064464">
            <w:pPr>
              <w:pStyle w:val="TableofFigures"/>
              <w:spacing w:after="50"/>
            </w:pPr>
          </w:p>
        </w:tc>
        <w:tc>
          <w:tcPr>
            <w:tcW w:w="806" w:type="dxa"/>
          </w:tcPr>
          <w:p w:rsidR="00000000" w:rsidRDefault="00064464">
            <w:pPr>
              <w:pStyle w:val="TableofFigures"/>
              <w:spacing w:after="50"/>
            </w:pPr>
            <w:r>
              <w:t xml:space="preserve"> </w:t>
            </w:r>
          </w:p>
        </w:tc>
        <w:tc>
          <w:tcPr>
            <w:tcW w:w="907" w:type="dxa"/>
          </w:tcPr>
          <w:p w:rsidR="00000000" w:rsidRDefault="00064464">
            <w:pPr>
              <w:pStyle w:val="TableofFigures"/>
              <w:spacing w:after="50"/>
            </w:pPr>
            <w:r>
              <w:t xml:space="preserve"> </w:t>
            </w:r>
          </w:p>
        </w:tc>
        <w:tc>
          <w:tcPr>
            <w:tcW w:w="790" w:type="dxa"/>
          </w:tcPr>
          <w:p w:rsidR="00000000" w:rsidRDefault="00064464">
            <w:pPr>
              <w:pStyle w:val="TableofFigures"/>
              <w:spacing w:after="50"/>
            </w:pPr>
          </w:p>
        </w:tc>
      </w:tr>
      <w:tr w:rsidR="00000000">
        <w:tblPrEx>
          <w:tblCellMar>
            <w:top w:w="0" w:type="dxa"/>
            <w:bottom w:w="0" w:type="dxa"/>
          </w:tblCellMar>
        </w:tblPrEx>
        <w:trPr>
          <w:cantSplit/>
        </w:trPr>
        <w:tc>
          <w:tcPr>
            <w:tcW w:w="3024" w:type="dxa"/>
          </w:tcPr>
          <w:p w:rsidR="00000000" w:rsidRDefault="00064464">
            <w:pPr>
              <w:numPr>
                <w:ilvl w:val="12"/>
                <w:numId w:val="0"/>
              </w:numPr>
              <w:spacing w:after="50"/>
              <w:ind w:left="183"/>
              <w:jc w:val="left"/>
              <w:rPr>
                <w:rFonts w:ascii="Arial" w:hAnsi="Arial"/>
                <w:sz w:val="18"/>
              </w:rPr>
            </w:pPr>
            <w:r>
              <w:rPr>
                <w:rFonts w:ascii="Arial" w:hAnsi="Arial"/>
                <w:sz w:val="18"/>
              </w:rPr>
              <w:t>Projects provided within agreed budget and timeframes (where Government funded)</w:t>
            </w:r>
          </w:p>
        </w:tc>
        <w:tc>
          <w:tcPr>
            <w:tcW w:w="806" w:type="dxa"/>
          </w:tcPr>
          <w:p w:rsidR="00000000" w:rsidRDefault="00064464">
            <w:pPr>
              <w:pStyle w:val="TableofFigures"/>
              <w:spacing w:after="50"/>
              <w:jc w:val="center"/>
            </w:pPr>
            <w:r>
              <w:t>per cent</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noBreakHyphen/>
            </w:r>
          </w:p>
        </w:tc>
        <w:tc>
          <w:tcPr>
            <w:tcW w:w="907" w:type="dxa"/>
          </w:tcPr>
          <w:p w:rsidR="00000000" w:rsidRDefault="00064464">
            <w:pPr>
              <w:pStyle w:val="TableofFigures"/>
              <w:spacing w:after="50"/>
            </w:pPr>
            <w:r>
              <w:noBreakHyphen/>
            </w:r>
          </w:p>
        </w:tc>
        <w:tc>
          <w:tcPr>
            <w:tcW w:w="790" w:type="dxa"/>
          </w:tcPr>
          <w:p w:rsidR="00000000" w:rsidRDefault="00064464">
            <w:pPr>
              <w:pStyle w:val="TableofFigures"/>
              <w:spacing w:after="50"/>
            </w:pPr>
            <w:r>
              <w:t>100</w:t>
            </w:r>
          </w:p>
        </w:tc>
      </w:tr>
      <w:tr w:rsidR="00000000">
        <w:tblPrEx>
          <w:tblCellMar>
            <w:top w:w="0" w:type="dxa"/>
            <w:bottom w:w="0" w:type="dxa"/>
          </w:tblCellMar>
        </w:tblPrEx>
        <w:trPr>
          <w:cantSplit/>
        </w:trPr>
        <w:tc>
          <w:tcPr>
            <w:tcW w:w="3024" w:type="dxa"/>
          </w:tcPr>
          <w:p w:rsidR="00000000" w:rsidRDefault="00064464">
            <w:pPr>
              <w:numPr>
                <w:ilvl w:val="12"/>
                <w:numId w:val="0"/>
              </w:numPr>
              <w:spacing w:after="50"/>
              <w:ind w:left="183"/>
              <w:jc w:val="left"/>
              <w:rPr>
                <w:rFonts w:ascii="Arial" w:hAnsi="Arial"/>
                <w:sz w:val="18"/>
              </w:rPr>
            </w:pPr>
            <w:r>
              <w:rPr>
                <w:rFonts w:ascii="Arial" w:hAnsi="Arial"/>
                <w:sz w:val="18"/>
              </w:rPr>
              <w:t>Fast Train feasibility studies completed</w:t>
            </w:r>
          </w:p>
        </w:tc>
        <w:tc>
          <w:tcPr>
            <w:tcW w:w="806" w:type="dxa"/>
          </w:tcPr>
          <w:p w:rsidR="00000000" w:rsidRDefault="00064464">
            <w:pPr>
              <w:pStyle w:val="TableofFigures"/>
              <w:spacing w:after="50"/>
              <w:jc w:val="center"/>
            </w:pPr>
            <w:r>
              <w:t>date</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rPr>
                <w:lang w:val="en-US"/>
              </w:rPr>
            </w:pPr>
            <w:r>
              <w:rPr>
                <w:lang w:val="en-US"/>
              </w:rPr>
              <w:noBreakHyphen/>
            </w:r>
          </w:p>
        </w:tc>
        <w:tc>
          <w:tcPr>
            <w:tcW w:w="907" w:type="dxa"/>
          </w:tcPr>
          <w:p w:rsidR="00000000" w:rsidRDefault="00064464">
            <w:pPr>
              <w:pStyle w:val="TableofFigures"/>
              <w:spacing w:after="50"/>
              <w:rPr>
                <w:lang w:val="en-US"/>
              </w:rPr>
            </w:pPr>
            <w:r>
              <w:rPr>
                <w:lang w:val="en-US"/>
              </w:rPr>
              <w:noBreakHyphen/>
            </w:r>
          </w:p>
        </w:tc>
        <w:tc>
          <w:tcPr>
            <w:tcW w:w="790" w:type="dxa"/>
          </w:tcPr>
          <w:p w:rsidR="00000000" w:rsidRDefault="00064464">
            <w:pPr>
              <w:pStyle w:val="TableofFigures"/>
              <w:spacing w:after="50"/>
              <w:rPr>
                <w:lang w:val="en-US"/>
              </w:rPr>
            </w:pPr>
            <w:r>
              <w:rPr>
                <w:lang w:val="en-US"/>
              </w:rPr>
              <w:t>Aug 2000</w:t>
            </w:r>
          </w:p>
        </w:tc>
      </w:tr>
      <w:tr w:rsidR="00000000">
        <w:tblPrEx>
          <w:tblCellMar>
            <w:top w:w="0" w:type="dxa"/>
            <w:bottom w:w="0" w:type="dxa"/>
          </w:tblCellMar>
        </w:tblPrEx>
        <w:trPr>
          <w:cantSplit/>
        </w:trPr>
        <w:tc>
          <w:tcPr>
            <w:tcW w:w="3024" w:type="dxa"/>
          </w:tcPr>
          <w:p w:rsidR="00000000" w:rsidRDefault="00064464">
            <w:pPr>
              <w:pStyle w:val="OGTabHead"/>
              <w:spacing w:after="50"/>
            </w:pPr>
            <w:r>
              <w:t>Cost</w:t>
            </w:r>
          </w:p>
        </w:tc>
        <w:tc>
          <w:tcPr>
            <w:tcW w:w="806" w:type="dxa"/>
          </w:tcPr>
          <w:p w:rsidR="00000000" w:rsidRDefault="00064464">
            <w:pPr>
              <w:pStyle w:val="TableofFigures"/>
              <w:spacing w:after="50"/>
              <w:jc w:val="center"/>
            </w:pPr>
          </w:p>
        </w:tc>
        <w:tc>
          <w:tcPr>
            <w:tcW w:w="806" w:type="dxa"/>
          </w:tcPr>
          <w:p w:rsidR="00000000" w:rsidRDefault="00064464">
            <w:pPr>
              <w:pStyle w:val="TableofFigures"/>
              <w:spacing w:after="50"/>
            </w:pPr>
          </w:p>
        </w:tc>
        <w:tc>
          <w:tcPr>
            <w:tcW w:w="806" w:type="dxa"/>
          </w:tcPr>
          <w:p w:rsidR="00000000" w:rsidRDefault="00064464">
            <w:pPr>
              <w:pStyle w:val="TableofFigures"/>
              <w:spacing w:after="50"/>
            </w:pPr>
          </w:p>
        </w:tc>
        <w:tc>
          <w:tcPr>
            <w:tcW w:w="907" w:type="dxa"/>
          </w:tcPr>
          <w:p w:rsidR="00000000" w:rsidRDefault="00064464">
            <w:pPr>
              <w:pStyle w:val="TableofFigures"/>
              <w:spacing w:after="50"/>
            </w:pPr>
          </w:p>
        </w:tc>
        <w:tc>
          <w:tcPr>
            <w:tcW w:w="790" w:type="dxa"/>
          </w:tcPr>
          <w:p w:rsidR="00000000" w:rsidRDefault="00064464">
            <w:pPr>
              <w:pStyle w:val="TableofFigures"/>
              <w:spacing w:after="50"/>
            </w:pPr>
          </w:p>
        </w:tc>
      </w:tr>
      <w:tr w:rsidR="00000000">
        <w:tblPrEx>
          <w:tblCellMar>
            <w:top w:w="0" w:type="dxa"/>
            <w:bottom w:w="0" w:type="dxa"/>
          </w:tblCellMar>
        </w:tblPrEx>
        <w:trPr>
          <w:cantSplit/>
        </w:trPr>
        <w:tc>
          <w:tcPr>
            <w:tcW w:w="3024" w:type="dxa"/>
          </w:tcPr>
          <w:p w:rsidR="00000000" w:rsidRDefault="00064464">
            <w:pPr>
              <w:pStyle w:val="OGTabText"/>
              <w:spacing w:after="50"/>
            </w:pPr>
            <w:r>
              <w:t>Total output cost:</w:t>
            </w:r>
          </w:p>
        </w:tc>
        <w:tc>
          <w:tcPr>
            <w:tcW w:w="806" w:type="dxa"/>
          </w:tcPr>
          <w:p w:rsidR="00000000" w:rsidRDefault="00064464">
            <w:pPr>
              <w:pStyle w:val="TableofFigures"/>
              <w:spacing w:after="50"/>
              <w:jc w:val="center"/>
            </w:pPr>
            <w:r>
              <w:t>$ million</w:t>
            </w:r>
          </w:p>
        </w:tc>
        <w:tc>
          <w:tcPr>
            <w:tcW w:w="806" w:type="dxa"/>
          </w:tcPr>
          <w:p w:rsidR="00000000" w:rsidRDefault="00064464">
            <w:pPr>
              <w:pStyle w:val="TableofFigures"/>
              <w:spacing w:after="50"/>
            </w:pPr>
            <w:r>
              <w:t>na</w:t>
            </w:r>
          </w:p>
        </w:tc>
        <w:tc>
          <w:tcPr>
            <w:tcW w:w="806" w:type="dxa"/>
          </w:tcPr>
          <w:p w:rsidR="00000000" w:rsidRDefault="00064464">
            <w:pPr>
              <w:pStyle w:val="TableofFigures"/>
              <w:spacing w:after="50"/>
            </w:pPr>
            <w:r>
              <w:t>na</w:t>
            </w:r>
          </w:p>
        </w:tc>
        <w:tc>
          <w:tcPr>
            <w:tcW w:w="907" w:type="dxa"/>
          </w:tcPr>
          <w:p w:rsidR="00000000" w:rsidRDefault="00064464">
            <w:pPr>
              <w:pStyle w:val="TableofFigures"/>
              <w:spacing w:after="50"/>
            </w:pPr>
            <w:r>
              <w:t>na</w:t>
            </w:r>
          </w:p>
        </w:tc>
        <w:tc>
          <w:tcPr>
            <w:tcW w:w="790" w:type="dxa"/>
          </w:tcPr>
          <w:p w:rsidR="00000000" w:rsidRDefault="00064464">
            <w:pPr>
              <w:pStyle w:val="TableofFigures"/>
              <w:spacing w:after="50"/>
            </w:pPr>
            <w:r>
              <w:t>6.6</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spacing w:after="80"/>
            </w:pPr>
            <w:r>
              <w:rPr>
                <w:b/>
              </w:rPr>
              <w:t>Major Regional Road Proj</w:t>
            </w:r>
            <w:r>
              <w:rPr>
                <w:b/>
              </w:rPr>
              <w:t>ects</w:t>
            </w:r>
            <w:r>
              <w:t xml:space="preserve"> </w:t>
            </w:r>
            <w:r>
              <w:noBreakHyphen/>
              <w:t xml:space="preserve"> Complete major highway projects to regional centres that will improve road transport links, reduce travel time, lower transport operating costs, and upgrade the quality of roads with respect to safety, and increased access.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spacing w:after="0"/>
            </w:pPr>
            <w:r>
              <w:t xml:space="preserve">Projects </w:t>
            </w:r>
            <w:r>
              <w:t>continuing:</w:t>
            </w:r>
          </w:p>
        </w:tc>
        <w:tc>
          <w:tcPr>
            <w:tcW w:w="806" w:type="dxa"/>
          </w:tcPr>
          <w:p w:rsidR="00000000" w:rsidRDefault="00064464">
            <w:pPr>
              <w:numPr>
                <w:ilvl w:val="12"/>
                <w:numId w:val="0"/>
              </w:numPr>
              <w:spacing w:after="0"/>
              <w:jc w:val="center"/>
              <w:rPr>
                <w:rFonts w:ascii="Arial" w:hAnsi="Arial"/>
                <w:sz w:val="18"/>
              </w:rPr>
            </w:pPr>
            <w:r>
              <w:rPr>
                <w:rFonts w:ascii="Arial" w:hAnsi="Arial"/>
                <w:sz w:val="18"/>
              </w:rP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5</w:t>
            </w:r>
          </w:p>
        </w:tc>
        <w:tc>
          <w:tcPr>
            <w:tcW w:w="907" w:type="dxa"/>
          </w:tcPr>
          <w:p w:rsidR="00000000" w:rsidRDefault="00064464">
            <w:pPr>
              <w:pStyle w:val="TableofFigures"/>
            </w:pPr>
            <w:r>
              <w:t>5</w:t>
            </w:r>
          </w:p>
        </w:tc>
        <w:tc>
          <w:tcPr>
            <w:tcW w:w="790" w:type="dxa"/>
          </w:tcPr>
          <w:p w:rsidR="00000000" w:rsidRDefault="00064464">
            <w:pPr>
              <w:pStyle w:val="TableofFigures"/>
            </w:pPr>
            <w:r>
              <w:t>5</w:t>
            </w:r>
          </w:p>
        </w:tc>
      </w:tr>
      <w:tr w:rsidR="00000000">
        <w:tblPrEx>
          <w:tblCellMar>
            <w:top w:w="0" w:type="dxa"/>
            <w:bottom w:w="0" w:type="dxa"/>
          </w:tblCellMar>
        </w:tblPrEx>
        <w:trPr>
          <w:cantSplit/>
        </w:trPr>
        <w:tc>
          <w:tcPr>
            <w:tcW w:w="3024" w:type="dxa"/>
          </w:tcPr>
          <w:p w:rsidR="00000000" w:rsidRDefault="00064464">
            <w:pPr>
              <w:pStyle w:val="OGBullet"/>
              <w:tabs>
                <w:tab w:val="clear" w:pos="360"/>
              </w:tabs>
              <w:spacing w:after="0"/>
              <w:ind w:left="504"/>
              <w:jc w:val="left"/>
            </w:pPr>
            <w:r>
              <w:t>Geelong Road</w:t>
            </w:r>
          </w:p>
        </w:tc>
        <w:tc>
          <w:tcPr>
            <w:tcW w:w="806" w:type="dxa"/>
          </w:tcPr>
          <w:p w:rsidR="00000000" w:rsidRDefault="00064464">
            <w:pPr>
              <w:pStyle w:val="OGText"/>
              <w:spacing w:after="0"/>
            </w:pPr>
          </w:p>
        </w:tc>
        <w:tc>
          <w:tcPr>
            <w:tcW w:w="806" w:type="dxa"/>
          </w:tcPr>
          <w:p w:rsidR="00000000" w:rsidRDefault="00064464">
            <w:pPr>
              <w:pStyle w:val="OGText"/>
              <w:spacing w:after="0"/>
              <w:jc w:val="right"/>
            </w:pPr>
          </w:p>
        </w:tc>
        <w:tc>
          <w:tcPr>
            <w:tcW w:w="806" w:type="dxa"/>
          </w:tcPr>
          <w:p w:rsidR="00000000" w:rsidRDefault="00064464">
            <w:pPr>
              <w:pStyle w:val="OGText"/>
              <w:spacing w:after="0"/>
              <w:jc w:val="right"/>
            </w:pPr>
          </w:p>
        </w:tc>
        <w:tc>
          <w:tcPr>
            <w:tcW w:w="907" w:type="dxa"/>
          </w:tcPr>
          <w:p w:rsidR="00000000" w:rsidRDefault="00064464">
            <w:pPr>
              <w:pStyle w:val="OGText"/>
              <w:spacing w:after="0"/>
              <w:jc w:val="right"/>
            </w:pPr>
          </w:p>
        </w:tc>
        <w:tc>
          <w:tcPr>
            <w:tcW w:w="790" w:type="dxa"/>
          </w:tcPr>
          <w:p w:rsidR="00000000" w:rsidRDefault="00064464">
            <w:pPr>
              <w:pStyle w:val="OGText"/>
              <w:spacing w:after="0"/>
              <w:jc w:val="right"/>
            </w:pPr>
          </w:p>
        </w:tc>
      </w:tr>
      <w:tr w:rsidR="00000000">
        <w:tblPrEx>
          <w:tblCellMar>
            <w:top w:w="0" w:type="dxa"/>
            <w:bottom w:w="0" w:type="dxa"/>
          </w:tblCellMar>
        </w:tblPrEx>
        <w:trPr>
          <w:cantSplit/>
        </w:trPr>
        <w:tc>
          <w:tcPr>
            <w:tcW w:w="3024" w:type="dxa"/>
          </w:tcPr>
          <w:p w:rsidR="00000000" w:rsidRDefault="00064464">
            <w:pPr>
              <w:pStyle w:val="OGBullet"/>
              <w:tabs>
                <w:tab w:val="clear" w:pos="360"/>
              </w:tabs>
              <w:spacing w:after="0"/>
              <w:ind w:left="504"/>
              <w:jc w:val="left"/>
            </w:pPr>
            <w:r>
              <w:t>Princess Highway East</w:t>
            </w:r>
          </w:p>
        </w:tc>
        <w:tc>
          <w:tcPr>
            <w:tcW w:w="806" w:type="dxa"/>
          </w:tcPr>
          <w:p w:rsidR="00000000" w:rsidRDefault="00064464">
            <w:pPr>
              <w:pStyle w:val="OGText"/>
              <w:spacing w:after="0"/>
            </w:pPr>
          </w:p>
        </w:tc>
        <w:tc>
          <w:tcPr>
            <w:tcW w:w="806" w:type="dxa"/>
          </w:tcPr>
          <w:p w:rsidR="00000000" w:rsidRDefault="00064464">
            <w:pPr>
              <w:pStyle w:val="OGText"/>
              <w:spacing w:after="0"/>
              <w:jc w:val="right"/>
            </w:pPr>
          </w:p>
        </w:tc>
        <w:tc>
          <w:tcPr>
            <w:tcW w:w="806" w:type="dxa"/>
          </w:tcPr>
          <w:p w:rsidR="00000000" w:rsidRDefault="00064464">
            <w:pPr>
              <w:pStyle w:val="OGText"/>
              <w:spacing w:after="0"/>
              <w:jc w:val="right"/>
            </w:pPr>
          </w:p>
        </w:tc>
        <w:tc>
          <w:tcPr>
            <w:tcW w:w="907" w:type="dxa"/>
          </w:tcPr>
          <w:p w:rsidR="00000000" w:rsidRDefault="00064464">
            <w:pPr>
              <w:pStyle w:val="OGText"/>
              <w:spacing w:after="0"/>
              <w:jc w:val="right"/>
            </w:pPr>
          </w:p>
        </w:tc>
        <w:tc>
          <w:tcPr>
            <w:tcW w:w="790" w:type="dxa"/>
          </w:tcPr>
          <w:p w:rsidR="00000000" w:rsidRDefault="00064464">
            <w:pPr>
              <w:pStyle w:val="OGText"/>
              <w:spacing w:after="0"/>
              <w:jc w:val="right"/>
            </w:pPr>
          </w:p>
        </w:tc>
      </w:tr>
      <w:tr w:rsidR="00000000">
        <w:tblPrEx>
          <w:tblCellMar>
            <w:top w:w="0" w:type="dxa"/>
            <w:bottom w:w="0" w:type="dxa"/>
          </w:tblCellMar>
        </w:tblPrEx>
        <w:trPr>
          <w:cantSplit/>
        </w:trPr>
        <w:tc>
          <w:tcPr>
            <w:tcW w:w="3024" w:type="dxa"/>
          </w:tcPr>
          <w:p w:rsidR="00000000" w:rsidRDefault="00064464">
            <w:pPr>
              <w:pStyle w:val="OGBullet"/>
              <w:tabs>
                <w:tab w:val="clear" w:pos="360"/>
              </w:tabs>
              <w:spacing w:after="0"/>
              <w:ind w:left="504"/>
              <w:jc w:val="left"/>
            </w:pPr>
            <w:r>
              <w:t>Calder Highway (Woodend Bypass)</w:t>
            </w:r>
          </w:p>
        </w:tc>
        <w:tc>
          <w:tcPr>
            <w:tcW w:w="806" w:type="dxa"/>
          </w:tcPr>
          <w:p w:rsidR="00000000" w:rsidRDefault="00064464">
            <w:pPr>
              <w:pStyle w:val="OGText"/>
              <w:spacing w:after="0"/>
            </w:pPr>
          </w:p>
        </w:tc>
        <w:tc>
          <w:tcPr>
            <w:tcW w:w="806" w:type="dxa"/>
          </w:tcPr>
          <w:p w:rsidR="00000000" w:rsidRDefault="00064464">
            <w:pPr>
              <w:pStyle w:val="OGText"/>
              <w:spacing w:after="0"/>
              <w:jc w:val="right"/>
            </w:pPr>
          </w:p>
        </w:tc>
        <w:tc>
          <w:tcPr>
            <w:tcW w:w="806" w:type="dxa"/>
          </w:tcPr>
          <w:p w:rsidR="00000000" w:rsidRDefault="00064464">
            <w:pPr>
              <w:pStyle w:val="OGText"/>
              <w:spacing w:after="0"/>
              <w:jc w:val="right"/>
            </w:pPr>
          </w:p>
        </w:tc>
        <w:tc>
          <w:tcPr>
            <w:tcW w:w="907" w:type="dxa"/>
          </w:tcPr>
          <w:p w:rsidR="00000000" w:rsidRDefault="00064464">
            <w:pPr>
              <w:pStyle w:val="OGText"/>
              <w:spacing w:after="0"/>
              <w:jc w:val="right"/>
            </w:pPr>
          </w:p>
        </w:tc>
        <w:tc>
          <w:tcPr>
            <w:tcW w:w="790" w:type="dxa"/>
          </w:tcPr>
          <w:p w:rsidR="00000000" w:rsidRDefault="00064464">
            <w:pPr>
              <w:pStyle w:val="OGText"/>
              <w:spacing w:after="0"/>
              <w:jc w:val="right"/>
            </w:pPr>
          </w:p>
        </w:tc>
      </w:tr>
      <w:tr w:rsidR="00000000">
        <w:tblPrEx>
          <w:tblCellMar>
            <w:top w:w="0" w:type="dxa"/>
            <w:bottom w:w="0" w:type="dxa"/>
          </w:tblCellMar>
        </w:tblPrEx>
        <w:trPr>
          <w:cantSplit/>
        </w:trPr>
        <w:tc>
          <w:tcPr>
            <w:tcW w:w="3024" w:type="dxa"/>
          </w:tcPr>
          <w:p w:rsidR="00000000" w:rsidRDefault="00064464">
            <w:pPr>
              <w:pStyle w:val="OGBullet"/>
              <w:tabs>
                <w:tab w:val="clear" w:pos="360"/>
              </w:tabs>
              <w:spacing w:after="0"/>
              <w:ind w:left="504"/>
              <w:jc w:val="left"/>
            </w:pPr>
            <w:r>
              <w:t>Hume Highway (Albury</w:t>
            </w:r>
            <w:r>
              <w:noBreakHyphen/>
              <w:t>Wodonga Bypass)</w:t>
            </w:r>
          </w:p>
        </w:tc>
        <w:tc>
          <w:tcPr>
            <w:tcW w:w="806" w:type="dxa"/>
          </w:tcPr>
          <w:p w:rsidR="00000000" w:rsidRDefault="00064464">
            <w:pPr>
              <w:pStyle w:val="OGText"/>
              <w:spacing w:after="0"/>
            </w:pPr>
          </w:p>
        </w:tc>
        <w:tc>
          <w:tcPr>
            <w:tcW w:w="806" w:type="dxa"/>
          </w:tcPr>
          <w:p w:rsidR="00000000" w:rsidRDefault="00064464">
            <w:pPr>
              <w:pStyle w:val="OGText"/>
              <w:spacing w:after="0"/>
              <w:jc w:val="right"/>
            </w:pPr>
          </w:p>
        </w:tc>
        <w:tc>
          <w:tcPr>
            <w:tcW w:w="806" w:type="dxa"/>
          </w:tcPr>
          <w:p w:rsidR="00000000" w:rsidRDefault="00064464">
            <w:pPr>
              <w:pStyle w:val="OGText"/>
              <w:spacing w:after="0"/>
              <w:jc w:val="right"/>
            </w:pPr>
          </w:p>
        </w:tc>
        <w:tc>
          <w:tcPr>
            <w:tcW w:w="907" w:type="dxa"/>
          </w:tcPr>
          <w:p w:rsidR="00000000" w:rsidRDefault="00064464">
            <w:pPr>
              <w:pStyle w:val="OGText"/>
              <w:spacing w:after="0"/>
              <w:jc w:val="right"/>
            </w:pPr>
          </w:p>
        </w:tc>
        <w:tc>
          <w:tcPr>
            <w:tcW w:w="790" w:type="dxa"/>
          </w:tcPr>
          <w:p w:rsidR="00000000" w:rsidRDefault="00064464">
            <w:pPr>
              <w:pStyle w:val="OGText"/>
              <w:spacing w:after="0"/>
              <w:jc w:val="right"/>
            </w:pPr>
          </w:p>
        </w:tc>
      </w:tr>
      <w:tr w:rsidR="00000000">
        <w:tblPrEx>
          <w:tblCellMar>
            <w:top w:w="0" w:type="dxa"/>
            <w:bottom w:w="0" w:type="dxa"/>
          </w:tblCellMar>
        </w:tblPrEx>
        <w:trPr>
          <w:cantSplit/>
        </w:trPr>
        <w:tc>
          <w:tcPr>
            <w:tcW w:w="3024" w:type="dxa"/>
          </w:tcPr>
          <w:p w:rsidR="00000000" w:rsidRDefault="00064464">
            <w:pPr>
              <w:pStyle w:val="OGBullet"/>
              <w:tabs>
                <w:tab w:val="clear" w:pos="360"/>
              </w:tabs>
              <w:spacing w:after="0"/>
              <w:ind w:left="504"/>
              <w:jc w:val="left"/>
            </w:pPr>
            <w:r>
              <w:t>Goulburn Valley Highway (Hume Freeway to Nagambie)</w:t>
            </w:r>
          </w:p>
        </w:tc>
        <w:tc>
          <w:tcPr>
            <w:tcW w:w="806" w:type="dxa"/>
          </w:tcPr>
          <w:p w:rsidR="00000000" w:rsidRDefault="00064464">
            <w:pPr>
              <w:pStyle w:val="OGText"/>
              <w:spacing w:after="0"/>
              <w:jc w:val="center"/>
            </w:pPr>
          </w:p>
        </w:tc>
        <w:tc>
          <w:tcPr>
            <w:tcW w:w="806" w:type="dxa"/>
          </w:tcPr>
          <w:p w:rsidR="00000000" w:rsidRDefault="00064464">
            <w:pPr>
              <w:pStyle w:val="OGText"/>
              <w:spacing w:after="0"/>
              <w:jc w:val="right"/>
            </w:pPr>
          </w:p>
        </w:tc>
        <w:tc>
          <w:tcPr>
            <w:tcW w:w="806" w:type="dxa"/>
          </w:tcPr>
          <w:p w:rsidR="00000000" w:rsidRDefault="00064464">
            <w:pPr>
              <w:pStyle w:val="OGText"/>
              <w:spacing w:after="0"/>
              <w:jc w:val="right"/>
            </w:pPr>
          </w:p>
        </w:tc>
        <w:tc>
          <w:tcPr>
            <w:tcW w:w="907" w:type="dxa"/>
          </w:tcPr>
          <w:p w:rsidR="00000000" w:rsidRDefault="00064464">
            <w:pPr>
              <w:pStyle w:val="OGText"/>
              <w:spacing w:after="0"/>
              <w:jc w:val="right"/>
            </w:pPr>
          </w:p>
        </w:tc>
        <w:tc>
          <w:tcPr>
            <w:tcW w:w="790" w:type="dxa"/>
          </w:tcPr>
          <w:p w:rsidR="00000000" w:rsidRDefault="00064464">
            <w:pPr>
              <w:pStyle w:val="OGText"/>
              <w:spacing w:after="0"/>
              <w:jc w:val="right"/>
            </w:pPr>
          </w:p>
        </w:tc>
      </w:tr>
    </w:tbl>
    <w:p w:rsidR="00000000" w:rsidRDefault="00064464">
      <w:pPr>
        <w:pStyle w:val="OGHeading1"/>
        <w:rPr>
          <w:i/>
        </w:rPr>
      </w:pPr>
      <w:r>
        <w:rPr>
          <w:rFonts w:ascii="Times New Roman" w:hAnsi="Times New Roman"/>
          <w:sz w:val="22"/>
        </w:rPr>
        <w:br w:type="page"/>
      </w:r>
      <w:r>
        <w:lastRenderedPageBreak/>
        <w:t>Regional and Rural Transport Infrastructur</w:t>
      </w:r>
      <w:r>
        <w:t xml:space="preserve">e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Text"/>
              <w:spacing w:after="0"/>
            </w:pPr>
            <w:r>
              <w:t>Projects to be completed</w:t>
            </w:r>
          </w:p>
        </w:tc>
        <w:tc>
          <w:tcPr>
            <w:tcW w:w="806" w:type="dxa"/>
          </w:tcPr>
          <w:p w:rsidR="00000000" w:rsidRDefault="00064464">
            <w:pPr>
              <w:pStyle w:val="OGText"/>
              <w:spacing w:after="0"/>
              <w:jc w:val="center"/>
            </w:pPr>
            <w:r>
              <w:t>number</w:t>
            </w:r>
          </w:p>
        </w:tc>
        <w:tc>
          <w:tcPr>
            <w:tcW w:w="806" w:type="dxa"/>
          </w:tcPr>
          <w:p w:rsidR="00000000" w:rsidRDefault="00064464">
            <w:pPr>
              <w:pStyle w:val="OGText"/>
              <w:spacing w:after="0"/>
              <w:jc w:val="right"/>
            </w:pPr>
            <w:r>
              <w:noBreakHyphen/>
            </w:r>
          </w:p>
        </w:tc>
        <w:tc>
          <w:tcPr>
            <w:tcW w:w="806" w:type="dxa"/>
          </w:tcPr>
          <w:p w:rsidR="00000000" w:rsidRDefault="00064464">
            <w:pPr>
              <w:pStyle w:val="OGText"/>
              <w:spacing w:after="0"/>
              <w:jc w:val="right"/>
            </w:pPr>
            <w:r>
              <w:t>2</w:t>
            </w:r>
          </w:p>
        </w:tc>
        <w:tc>
          <w:tcPr>
            <w:tcW w:w="907" w:type="dxa"/>
          </w:tcPr>
          <w:p w:rsidR="00000000" w:rsidRDefault="00064464">
            <w:pPr>
              <w:pStyle w:val="OGText"/>
              <w:spacing w:after="0"/>
              <w:jc w:val="right"/>
            </w:pPr>
            <w:r>
              <w:t>2</w:t>
            </w:r>
          </w:p>
        </w:tc>
        <w:tc>
          <w:tcPr>
            <w:tcW w:w="790" w:type="dxa"/>
          </w:tcPr>
          <w:p w:rsidR="00000000" w:rsidRDefault="00064464">
            <w:pPr>
              <w:pStyle w:val="OGText"/>
              <w:spacing w:after="0"/>
              <w:jc w:val="right"/>
            </w:pPr>
            <w:r>
              <w:t>1</w:t>
            </w:r>
          </w:p>
        </w:tc>
      </w:tr>
      <w:tr w:rsidR="00000000">
        <w:tblPrEx>
          <w:tblCellMar>
            <w:top w:w="0" w:type="dxa"/>
            <w:bottom w:w="0" w:type="dxa"/>
          </w:tblCellMar>
        </w:tblPrEx>
        <w:trPr>
          <w:cantSplit/>
        </w:trPr>
        <w:tc>
          <w:tcPr>
            <w:tcW w:w="3024" w:type="dxa"/>
          </w:tcPr>
          <w:p w:rsidR="00000000" w:rsidRDefault="00064464">
            <w:pPr>
              <w:pStyle w:val="OGBullet"/>
              <w:tabs>
                <w:tab w:val="clear" w:pos="360"/>
              </w:tabs>
              <w:spacing w:after="0"/>
              <w:ind w:left="504"/>
              <w:jc w:val="left"/>
            </w:pPr>
            <w:r>
              <w:t>Calder Highway (Gisborne South Section)</w:t>
            </w:r>
          </w:p>
        </w:tc>
        <w:tc>
          <w:tcPr>
            <w:tcW w:w="806" w:type="dxa"/>
          </w:tcPr>
          <w:p w:rsidR="00000000" w:rsidRDefault="00064464">
            <w:pPr>
              <w:pStyle w:val="OGTabText"/>
              <w:spacing w:after="0"/>
              <w:jc w:val="center"/>
            </w:pPr>
          </w:p>
        </w:tc>
        <w:tc>
          <w:tcPr>
            <w:tcW w:w="806" w:type="dxa"/>
          </w:tcPr>
          <w:p w:rsidR="00000000" w:rsidRDefault="00064464">
            <w:pPr>
              <w:pStyle w:val="OGTabText"/>
              <w:spacing w:after="0"/>
              <w:jc w:val="right"/>
            </w:pPr>
          </w:p>
        </w:tc>
        <w:tc>
          <w:tcPr>
            <w:tcW w:w="806" w:type="dxa"/>
          </w:tcPr>
          <w:p w:rsidR="00000000" w:rsidRDefault="00064464">
            <w:pPr>
              <w:pStyle w:val="OGTabText"/>
              <w:spacing w:after="0"/>
              <w:jc w:val="right"/>
            </w:pPr>
          </w:p>
        </w:tc>
        <w:tc>
          <w:tcPr>
            <w:tcW w:w="907" w:type="dxa"/>
          </w:tcPr>
          <w:p w:rsidR="00000000" w:rsidRDefault="00064464">
            <w:pPr>
              <w:pStyle w:val="OGTabText"/>
              <w:spacing w:after="0"/>
              <w:jc w:val="right"/>
            </w:pPr>
          </w:p>
        </w:tc>
        <w:tc>
          <w:tcPr>
            <w:tcW w:w="790" w:type="dxa"/>
          </w:tcPr>
          <w:p w:rsidR="00000000" w:rsidRDefault="00064464">
            <w:pPr>
              <w:pStyle w:val="OGTabText"/>
              <w:spacing w:after="0"/>
              <w:jc w:val="right"/>
            </w:pP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04"/>
              <w:jc w:val="left"/>
            </w:pPr>
            <w:r>
              <w:t>Calder Highway (Bla</w:t>
            </w:r>
            <w:r>
              <w:t>ck Forest)</w:t>
            </w:r>
          </w:p>
        </w:tc>
        <w:tc>
          <w:tcPr>
            <w:tcW w:w="806" w:type="dxa"/>
          </w:tcPr>
          <w:p w:rsidR="00000000" w:rsidRDefault="00064464">
            <w:pPr>
              <w:pStyle w:val="OGTabText"/>
              <w:jc w:val="center"/>
            </w:pPr>
          </w:p>
        </w:tc>
        <w:tc>
          <w:tcPr>
            <w:tcW w:w="806" w:type="dxa"/>
          </w:tcPr>
          <w:p w:rsidR="00000000" w:rsidRDefault="00064464">
            <w:pPr>
              <w:pStyle w:val="OGTabText"/>
              <w:jc w:val="right"/>
            </w:pPr>
          </w:p>
        </w:tc>
        <w:tc>
          <w:tcPr>
            <w:tcW w:w="806" w:type="dxa"/>
          </w:tcPr>
          <w:p w:rsidR="00000000" w:rsidRDefault="00064464">
            <w:pPr>
              <w:pStyle w:val="OGTabText"/>
              <w:jc w:val="right"/>
            </w:pPr>
          </w:p>
        </w:tc>
        <w:tc>
          <w:tcPr>
            <w:tcW w:w="907" w:type="dxa"/>
          </w:tcPr>
          <w:p w:rsidR="00000000" w:rsidRDefault="00064464">
            <w:pPr>
              <w:pStyle w:val="OGTabText"/>
              <w:jc w:val="right"/>
            </w:pPr>
          </w:p>
        </w:tc>
        <w:tc>
          <w:tcPr>
            <w:tcW w:w="790" w:type="dxa"/>
          </w:tcPr>
          <w:p w:rsidR="00000000" w:rsidRDefault="00064464">
            <w:pPr>
              <w:pStyle w:val="OGTabText"/>
              <w:jc w:val="right"/>
            </w:pPr>
          </w:p>
        </w:tc>
      </w:tr>
      <w:tr w:rsidR="00000000">
        <w:tblPrEx>
          <w:tblCellMar>
            <w:top w:w="0" w:type="dxa"/>
            <w:bottom w:w="0" w:type="dxa"/>
          </w:tblCellMar>
        </w:tblPrEx>
        <w:trPr>
          <w:cantSplit/>
        </w:trPr>
        <w:tc>
          <w:tcPr>
            <w:tcW w:w="3024" w:type="dxa"/>
          </w:tcPr>
          <w:p w:rsidR="00000000" w:rsidRDefault="00064464">
            <w:pPr>
              <w:pStyle w:val="OGTabText"/>
            </w:pPr>
            <w:r>
              <w:t>Projects commencing</w:t>
            </w:r>
          </w:p>
        </w:tc>
        <w:tc>
          <w:tcPr>
            <w:tcW w:w="806" w:type="dxa"/>
          </w:tcPr>
          <w:p w:rsidR="00000000" w:rsidRDefault="00064464">
            <w:pPr>
              <w:pStyle w:val="OGText"/>
              <w:jc w:val="center"/>
            </w:pPr>
            <w:r>
              <w:t>number</w:t>
            </w:r>
          </w:p>
        </w:tc>
        <w:tc>
          <w:tcPr>
            <w:tcW w:w="806" w:type="dxa"/>
          </w:tcPr>
          <w:p w:rsidR="00000000" w:rsidRDefault="00064464">
            <w:pPr>
              <w:pStyle w:val="OGTabText"/>
              <w:jc w:val="right"/>
            </w:pPr>
            <w:r>
              <w:noBreakHyphen/>
            </w:r>
          </w:p>
        </w:tc>
        <w:tc>
          <w:tcPr>
            <w:tcW w:w="806" w:type="dxa"/>
          </w:tcPr>
          <w:p w:rsidR="00000000" w:rsidRDefault="00064464">
            <w:pPr>
              <w:pStyle w:val="OGTabText"/>
              <w:jc w:val="right"/>
            </w:pPr>
            <w:r>
              <w:noBreakHyphen/>
            </w:r>
          </w:p>
        </w:tc>
        <w:tc>
          <w:tcPr>
            <w:tcW w:w="907" w:type="dxa"/>
          </w:tcPr>
          <w:p w:rsidR="00000000" w:rsidRDefault="00064464">
            <w:pPr>
              <w:pStyle w:val="OGTabText"/>
              <w:jc w:val="right"/>
            </w:pPr>
            <w:r>
              <w:noBreakHyphen/>
            </w:r>
          </w:p>
        </w:tc>
        <w:tc>
          <w:tcPr>
            <w:tcW w:w="790" w:type="dxa"/>
          </w:tcPr>
          <w:p w:rsidR="00000000" w:rsidRDefault="00064464">
            <w:pPr>
              <w:pStyle w:val="OGTabText"/>
              <w:jc w:val="right"/>
            </w:pPr>
            <w:r>
              <w:t>1</w:t>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04"/>
              <w:jc w:val="left"/>
            </w:pPr>
            <w:r>
              <w:t>Calder Highway (Carlsruhe)</w:t>
            </w:r>
          </w:p>
        </w:tc>
        <w:tc>
          <w:tcPr>
            <w:tcW w:w="806" w:type="dxa"/>
          </w:tcPr>
          <w:p w:rsidR="00000000" w:rsidRDefault="00064464">
            <w:pPr>
              <w:pStyle w:val="OGTabText"/>
              <w:jc w:val="center"/>
            </w:pPr>
          </w:p>
        </w:tc>
        <w:tc>
          <w:tcPr>
            <w:tcW w:w="806" w:type="dxa"/>
          </w:tcPr>
          <w:p w:rsidR="00000000" w:rsidRDefault="00064464">
            <w:pPr>
              <w:pStyle w:val="OGTabText"/>
              <w:jc w:val="right"/>
            </w:pPr>
          </w:p>
        </w:tc>
        <w:tc>
          <w:tcPr>
            <w:tcW w:w="806" w:type="dxa"/>
          </w:tcPr>
          <w:p w:rsidR="00000000" w:rsidRDefault="00064464">
            <w:pPr>
              <w:pStyle w:val="OGTabText"/>
              <w:jc w:val="right"/>
            </w:pPr>
          </w:p>
        </w:tc>
        <w:tc>
          <w:tcPr>
            <w:tcW w:w="907" w:type="dxa"/>
          </w:tcPr>
          <w:p w:rsidR="00000000" w:rsidRDefault="00064464">
            <w:pPr>
              <w:pStyle w:val="OGTabText"/>
              <w:jc w:val="right"/>
            </w:pPr>
          </w:p>
        </w:tc>
        <w:tc>
          <w:tcPr>
            <w:tcW w:w="790" w:type="dxa"/>
          </w:tcPr>
          <w:p w:rsidR="00000000" w:rsidRDefault="00064464">
            <w:pPr>
              <w:pStyle w:val="OGTabText"/>
              <w:jc w:val="right"/>
            </w:pP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delivered in accordance with agreed scope and standards</w:t>
            </w:r>
          </w:p>
        </w:tc>
        <w:tc>
          <w:tcPr>
            <w:tcW w:w="806" w:type="dxa"/>
          </w:tcPr>
          <w:p w:rsidR="00000000" w:rsidRDefault="00064464">
            <w:pPr>
              <w:pStyle w:val="OGTabText"/>
              <w:ind w:left="0"/>
              <w:jc w:val="center"/>
            </w:pPr>
            <w:r>
              <w:t>per cent</w:t>
            </w:r>
          </w:p>
        </w:tc>
        <w:tc>
          <w:tcPr>
            <w:tcW w:w="806" w:type="dxa"/>
          </w:tcPr>
          <w:p w:rsidR="00000000" w:rsidRDefault="00064464">
            <w:pPr>
              <w:pStyle w:val="OGTabText"/>
              <w:jc w:val="right"/>
            </w:pPr>
            <w:r>
              <w:t>100</w:t>
            </w:r>
          </w:p>
        </w:tc>
        <w:tc>
          <w:tcPr>
            <w:tcW w:w="806" w:type="dxa"/>
          </w:tcPr>
          <w:p w:rsidR="00000000" w:rsidRDefault="00064464">
            <w:pPr>
              <w:pStyle w:val="OGTabText"/>
              <w:jc w:val="right"/>
            </w:pPr>
            <w:r>
              <w:t>100</w:t>
            </w:r>
          </w:p>
        </w:tc>
        <w:tc>
          <w:tcPr>
            <w:tcW w:w="907" w:type="dxa"/>
          </w:tcPr>
          <w:p w:rsidR="00000000" w:rsidRDefault="00064464">
            <w:pPr>
              <w:pStyle w:val="OGTabText"/>
              <w:jc w:val="right"/>
            </w:pPr>
            <w:r>
              <w:t>100</w:t>
            </w:r>
          </w:p>
        </w:tc>
        <w:tc>
          <w:tcPr>
            <w:tcW w:w="790" w:type="dxa"/>
          </w:tcPr>
          <w:p w:rsidR="00000000" w:rsidRDefault="00064464">
            <w:pPr>
              <w:pStyle w:val="OGTabText"/>
              <w:jc w:val="right"/>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Programmed works &gt;$5m completed on time</w:t>
            </w:r>
          </w:p>
        </w:tc>
        <w:tc>
          <w:tcPr>
            <w:tcW w:w="806" w:type="dxa"/>
          </w:tcPr>
          <w:p w:rsidR="00000000" w:rsidRDefault="00064464">
            <w:pPr>
              <w:pStyle w:val="OGTabText"/>
              <w:ind w:left="0"/>
              <w:jc w:val="center"/>
            </w:pPr>
            <w:r>
              <w:t>per cent</w:t>
            </w:r>
          </w:p>
        </w:tc>
        <w:tc>
          <w:tcPr>
            <w:tcW w:w="806" w:type="dxa"/>
          </w:tcPr>
          <w:p w:rsidR="00000000" w:rsidRDefault="00064464">
            <w:pPr>
              <w:pStyle w:val="OGTabText"/>
              <w:jc w:val="right"/>
            </w:pPr>
            <w:r>
              <w:t>100</w:t>
            </w:r>
          </w:p>
        </w:tc>
        <w:tc>
          <w:tcPr>
            <w:tcW w:w="806" w:type="dxa"/>
          </w:tcPr>
          <w:p w:rsidR="00000000" w:rsidRDefault="00064464">
            <w:pPr>
              <w:pStyle w:val="OGTabText"/>
              <w:jc w:val="right"/>
            </w:pPr>
            <w:r>
              <w:t>100</w:t>
            </w:r>
          </w:p>
        </w:tc>
        <w:tc>
          <w:tcPr>
            <w:tcW w:w="907" w:type="dxa"/>
          </w:tcPr>
          <w:p w:rsidR="00000000" w:rsidRDefault="00064464">
            <w:pPr>
              <w:pStyle w:val="OGTabText"/>
              <w:jc w:val="right"/>
            </w:pPr>
            <w:r>
              <w:t>100</w:t>
            </w:r>
          </w:p>
        </w:tc>
        <w:tc>
          <w:tcPr>
            <w:tcW w:w="790" w:type="dxa"/>
          </w:tcPr>
          <w:p w:rsidR="00000000" w:rsidRDefault="00064464">
            <w:pPr>
              <w:pStyle w:val="OGTabText"/>
              <w:jc w:val="right"/>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numPr>
                <w:ilvl w:val="12"/>
                <w:numId w:val="0"/>
              </w:numPr>
              <w:spacing w:after="60"/>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90" w:type="dxa"/>
            <w:tcBorders>
              <w:bottom w:val="single" w:sz="4" w:space="0" w:color="auto"/>
            </w:tcBorders>
          </w:tcPr>
          <w:p w:rsidR="00000000" w:rsidRDefault="00064464">
            <w:pPr>
              <w:pStyle w:val="TableofFigures"/>
            </w:pPr>
            <w:r>
              <w:t>64.4</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Regional Arterial Road Links </w:t>
            </w:r>
            <w:r>
              <w:rPr>
                <w:b/>
              </w:rPr>
              <w:noBreakHyphen/>
              <w:t xml:space="preserve"> </w:t>
            </w:r>
            <w:r>
              <w:t>Complete regional arterial road projects to improve road transport links to regional and rural centres and to reduce travel time, lower transport operat</w:t>
            </w:r>
            <w:r>
              <w:t>ing costs, and upgrade the quality of roads with respect to safety, and increased access by adding new roads and paving, strengthening bridges, and intersection realignment.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Road projects covering duplications and overtaking lanes</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Bullet"/>
              <w:ind w:left="540"/>
            </w:pPr>
            <w:r>
              <w:t>Pro</w:t>
            </w:r>
            <w:r>
              <w:t>jects completed</w:t>
            </w:r>
          </w:p>
        </w:tc>
        <w:tc>
          <w:tcPr>
            <w:tcW w:w="806" w:type="dxa"/>
          </w:tcPr>
          <w:p w:rsidR="00000000" w:rsidRDefault="00064464">
            <w:pPr>
              <w:pStyle w:val="OGText"/>
              <w:jc w:val="center"/>
            </w:pPr>
            <w:r>
              <w:t>km</w:t>
            </w:r>
          </w:p>
        </w:tc>
        <w:tc>
          <w:tcPr>
            <w:tcW w:w="806" w:type="dxa"/>
          </w:tcPr>
          <w:p w:rsidR="00000000" w:rsidRDefault="00064464">
            <w:pPr>
              <w:pStyle w:val="OGText"/>
              <w:jc w:val="right"/>
            </w:pPr>
            <w:r>
              <w:noBreakHyphen/>
            </w:r>
          </w:p>
        </w:tc>
        <w:tc>
          <w:tcPr>
            <w:tcW w:w="806" w:type="dxa"/>
          </w:tcPr>
          <w:p w:rsidR="00000000" w:rsidRDefault="00064464">
            <w:pPr>
              <w:pStyle w:val="OGText"/>
              <w:jc w:val="right"/>
            </w:pPr>
            <w:r>
              <w:noBreakHyphen/>
            </w:r>
          </w:p>
        </w:tc>
        <w:tc>
          <w:tcPr>
            <w:tcW w:w="907" w:type="dxa"/>
          </w:tcPr>
          <w:p w:rsidR="00000000" w:rsidRDefault="00064464">
            <w:pPr>
              <w:pStyle w:val="OGText"/>
              <w:jc w:val="right"/>
            </w:pPr>
            <w:r>
              <w:t>13.6</w:t>
            </w:r>
          </w:p>
        </w:tc>
        <w:tc>
          <w:tcPr>
            <w:tcW w:w="790" w:type="dxa"/>
          </w:tcPr>
          <w:p w:rsidR="00000000" w:rsidRDefault="00064464">
            <w:pPr>
              <w:pStyle w:val="OGText"/>
              <w:jc w:val="right"/>
            </w:pPr>
            <w:r>
              <w:noBreakHyphen/>
            </w:r>
          </w:p>
        </w:tc>
      </w:tr>
      <w:tr w:rsidR="00000000">
        <w:tblPrEx>
          <w:tblCellMar>
            <w:top w:w="0" w:type="dxa"/>
            <w:bottom w:w="0" w:type="dxa"/>
          </w:tblCellMar>
        </w:tblPrEx>
        <w:trPr>
          <w:cantSplit/>
        </w:trPr>
        <w:tc>
          <w:tcPr>
            <w:tcW w:w="3024" w:type="dxa"/>
          </w:tcPr>
          <w:p w:rsidR="00000000" w:rsidRDefault="00064464">
            <w:pPr>
              <w:pStyle w:val="OGBullet"/>
              <w:ind w:left="540"/>
            </w:pPr>
            <w:r>
              <w:t>Projects in progress</w:t>
            </w:r>
          </w:p>
        </w:tc>
        <w:tc>
          <w:tcPr>
            <w:tcW w:w="806" w:type="dxa"/>
          </w:tcPr>
          <w:p w:rsidR="00000000" w:rsidRDefault="00064464">
            <w:pPr>
              <w:pStyle w:val="OGText"/>
              <w:jc w:val="center"/>
            </w:pPr>
            <w:r>
              <w:t>km</w:t>
            </w:r>
          </w:p>
        </w:tc>
        <w:tc>
          <w:tcPr>
            <w:tcW w:w="806" w:type="dxa"/>
          </w:tcPr>
          <w:p w:rsidR="00000000" w:rsidRDefault="00064464">
            <w:pPr>
              <w:pStyle w:val="OGText"/>
              <w:jc w:val="right"/>
            </w:pPr>
            <w:r>
              <w:noBreakHyphen/>
            </w:r>
          </w:p>
        </w:tc>
        <w:tc>
          <w:tcPr>
            <w:tcW w:w="806" w:type="dxa"/>
          </w:tcPr>
          <w:p w:rsidR="00000000" w:rsidRDefault="00064464">
            <w:pPr>
              <w:pStyle w:val="OGText"/>
              <w:jc w:val="right"/>
            </w:pPr>
            <w:r>
              <w:noBreakHyphen/>
            </w:r>
          </w:p>
        </w:tc>
        <w:tc>
          <w:tcPr>
            <w:tcW w:w="907" w:type="dxa"/>
          </w:tcPr>
          <w:p w:rsidR="00000000" w:rsidRDefault="00064464">
            <w:pPr>
              <w:pStyle w:val="OGText"/>
              <w:jc w:val="right"/>
            </w:pPr>
            <w:r>
              <w:noBreakHyphen/>
            </w:r>
          </w:p>
        </w:tc>
        <w:tc>
          <w:tcPr>
            <w:tcW w:w="790" w:type="dxa"/>
          </w:tcPr>
          <w:p w:rsidR="00000000" w:rsidRDefault="00064464">
            <w:pPr>
              <w:pStyle w:val="OGText"/>
              <w:jc w:val="right"/>
            </w:pPr>
            <w:r>
              <w:t>13.2</w:t>
            </w:r>
          </w:p>
        </w:tc>
      </w:tr>
      <w:tr w:rsidR="00000000">
        <w:tblPrEx>
          <w:tblCellMar>
            <w:top w:w="0" w:type="dxa"/>
            <w:bottom w:w="0" w:type="dxa"/>
          </w:tblCellMar>
        </w:tblPrEx>
        <w:trPr>
          <w:cantSplit/>
        </w:trPr>
        <w:tc>
          <w:tcPr>
            <w:tcW w:w="3024" w:type="dxa"/>
          </w:tcPr>
          <w:p w:rsidR="00000000" w:rsidRDefault="00064464">
            <w:pPr>
              <w:pStyle w:val="OGBullet"/>
              <w:ind w:left="540"/>
            </w:pPr>
            <w:r>
              <w:t>Projects commencing</w:t>
            </w:r>
          </w:p>
        </w:tc>
        <w:tc>
          <w:tcPr>
            <w:tcW w:w="806" w:type="dxa"/>
          </w:tcPr>
          <w:p w:rsidR="00000000" w:rsidRDefault="00064464">
            <w:pPr>
              <w:pStyle w:val="OGText"/>
              <w:jc w:val="center"/>
            </w:pPr>
            <w:r>
              <w:t>km</w:t>
            </w:r>
          </w:p>
        </w:tc>
        <w:tc>
          <w:tcPr>
            <w:tcW w:w="806" w:type="dxa"/>
          </w:tcPr>
          <w:p w:rsidR="00000000" w:rsidRDefault="00064464">
            <w:pPr>
              <w:pStyle w:val="OGText"/>
              <w:jc w:val="right"/>
            </w:pPr>
            <w:r>
              <w:noBreakHyphen/>
            </w:r>
          </w:p>
        </w:tc>
        <w:tc>
          <w:tcPr>
            <w:tcW w:w="806" w:type="dxa"/>
          </w:tcPr>
          <w:p w:rsidR="00000000" w:rsidRDefault="00064464">
            <w:pPr>
              <w:pStyle w:val="OGText"/>
              <w:jc w:val="right"/>
            </w:pPr>
            <w:r>
              <w:noBreakHyphen/>
            </w:r>
          </w:p>
        </w:tc>
        <w:tc>
          <w:tcPr>
            <w:tcW w:w="907" w:type="dxa"/>
          </w:tcPr>
          <w:p w:rsidR="00000000" w:rsidRDefault="00064464">
            <w:pPr>
              <w:pStyle w:val="OGText"/>
              <w:jc w:val="right"/>
            </w:pPr>
            <w:r>
              <w:noBreakHyphen/>
            </w:r>
          </w:p>
        </w:tc>
        <w:tc>
          <w:tcPr>
            <w:tcW w:w="790" w:type="dxa"/>
          </w:tcPr>
          <w:p w:rsidR="00000000" w:rsidRDefault="00064464">
            <w:pPr>
              <w:pStyle w:val="OGText"/>
              <w:jc w:val="right"/>
            </w:pPr>
            <w:r>
              <w:t>6.9</w:t>
            </w:r>
          </w:p>
        </w:tc>
      </w:tr>
      <w:tr w:rsidR="00000000">
        <w:tblPrEx>
          <w:tblCellMar>
            <w:top w:w="0" w:type="dxa"/>
            <w:bottom w:w="0" w:type="dxa"/>
          </w:tblCellMar>
        </w:tblPrEx>
        <w:trPr>
          <w:cantSplit/>
        </w:trPr>
        <w:tc>
          <w:tcPr>
            <w:tcW w:w="3024" w:type="dxa"/>
          </w:tcPr>
          <w:p w:rsidR="00000000" w:rsidRDefault="00064464">
            <w:pPr>
              <w:pStyle w:val="OGTabText"/>
            </w:pPr>
            <w:r>
              <w:t>Bridge strengthening and replacement</w:t>
            </w:r>
          </w:p>
        </w:tc>
        <w:tc>
          <w:tcPr>
            <w:tcW w:w="806" w:type="dxa"/>
          </w:tcPr>
          <w:p w:rsidR="00000000" w:rsidRDefault="00064464">
            <w:pPr>
              <w:pStyle w:val="OGTabText"/>
              <w:ind w:left="0"/>
              <w:jc w:val="center"/>
            </w:pPr>
          </w:p>
        </w:tc>
        <w:tc>
          <w:tcPr>
            <w:tcW w:w="806" w:type="dxa"/>
          </w:tcPr>
          <w:p w:rsidR="00000000" w:rsidRDefault="00064464">
            <w:pPr>
              <w:pStyle w:val="OGTabText"/>
              <w:jc w:val="right"/>
            </w:pPr>
            <w:r>
              <w:noBreakHyphen/>
            </w:r>
          </w:p>
        </w:tc>
        <w:tc>
          <w:tcPr>
            <w:tcW w:w="806" w:type="dxa"/>
          </w:tcPr>
          <w:p w:rsidR="00000000" w:rsidRDefault="00064464">
            <w:pPr>
              <w:pStyle w:val="OGTabText"/>
              <w:jc w:val="right"/>
            </w:pPr>
          </w:p>
        </w:tc>
        <w:tc>
          <w:tcPr>
            <w:tcW w:w="907" w:type="dxa"/>
          </w:tcPr>
          <w:p w:rsidR="00000000" w:rsidRDefault="00064464">
            <w:pPr>
              <w:pStyle w:val="OGTabText"/>
              <w:jc w:val="right"/>
            </w:pPr>
          </w:p>
        </w:tc>
        <w:tc>
          <w:tcPr>
            <w:tcW w:w="790" w:type="dxa"/>
          </w:tcPr>
          <w:p w:rsidR="00000000" w:rsidRDefault="00064464">
            <w:pPr>
              <w:pStyle w:val="OGTabText"/>
              <w:jc w:val="right"/>
            </w:pPr>
          </w:p>
        </w:tc>
      </w:tr>
      <w:tr w:rsidR="00000000">
        <w:tblPrEx>
          <w:tblCellMar>
            <w:top w:w="0" w:type="dxa"/>
            <w:bottom w:w="0" w:type="dxa"/>
          </w:tblCellMar>
        </w:tblPrEx>
        <w:trPr>
          <w:cantSplit/>
        </w:trPr>
        <w:tc>
          <w:tcPr>
            <w:tcW w:w="3024" w:type="dxa"/>
          </w:tcPr>
          <w:p w:rsidR="00000000" w:rsidRDefault="00064464">
            <w:pPr>
              <w:pStyle w:val="OGBullet"/>
              <w:numPr>
                <w:ilvl w:val="0"/>
                <w:numId w:val="0"/>
              </w:numPr>
              <w:ind w:left="540" w:hanging="360"/>
            </w:pPr>
            <w:r>
              <w:t>Projects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jc w:val="right"/>
            </w:pPr>
            <w:r>
              <w:noBreakHyphen/>
            </w:r>
          </w:p>
        </w:tc>
        <w:tc>
          <w:tcPr>
            <w:tcW w:w="806" w:type="dxa"/>
          </w:tcPr>
          <w:p w:rsidR="00000000" w:rsidRDefault="00064464">
            <w:pPr>
              <w:pStyle w:val="OGTabText"/>
              <w:jc w:val="right"/>
            </w:pPr>
            <w:r>
              <w:t>39</w:t>
            </w:r>
          </w:p>
        </w:tc>
        <w:tc>
          <w:tcPr>
            <w:tcW w:w="907" w:type="dxa"/>
          </w:tcPr>
          <w:p w:rsidR="00000000" w:rsidRDefault="00064464">
            <w:pPr>
              <w:pStyle w:val="OGTabText"/>
              <w:jc w:val="right"/>
            </w:pPr>
            <w:r>
              <w:t>39</w:t>
            </w:r>
          </w:p>
        </w:tc>
        <w:tc>
          <w:tcPr>
            <w:tcW w:w="790" w:type="dxa"/>
          </w:tcPr>
          <w:p w:rsidR="00000000" w:rsidRDefault="00064464">
            <w:pPr>
              <w:pStyle w:val="OGTabText"/>
              <w:jc w:val="right"/>
            </w:pPr>
            <w:r>
              <w:t>1</w:t>
            </w:r>
          </w:p>
        </w:tc>
      </w:tr>
      <w:tr w:rsidR="00000000">
        <w:tblPrEx>
          <w:tblCellMar>
            <w:top w:w="0" w:type="dxa"/>
            <w:bottom w:w="0" w:type="dxa"/>
          </w:tblCellMar>
        </w:tblPrEx>
        <w:trPr>
          <w:cantSplit/>
        </w:trPr>
        <w:tc>
          <w:tcPr>
            <w:tcW w:w="3024" w:type="dxa"/>
          </w:tcPr>
          <w:p w:rsidR="00000000" w:rsidRDefault="00064464">
            <w:pPr>
              <w:pStyle w:val="OGBullet"/>
              <w:numPr>
                <w:ilvl w:val="0"/>
                <w:numId w:val="0"/>
              </w:numPr>
              <w:ind w:left="540" w:hanging="360"/>
            </w:pPr>
            <w:r>
              <w:t>Projects in progress</w:t>
            </w:r>
          </w:p>
        </w:tc>
        <w:tc>
          <w:tcPr>
            <w:tcW w:w="806" w:type="dxa"/>
          </w:tcPr>
          <w:p w:rsidR="00000000" w:rsidRDefault="00064464">
            <w:pPr>
              <w:pStyle w:val="OGTabText"/>
              <w:ind w:left="0"/>
              <w:jc w:val="center"/>
            </w:pPr>
            <w:r>
              <w:t>number</w:t>
            </w:r>
          </w:p>
        </w:tc>
        <w:tc>
          <w:tcPr>
            <w:tcW w:w="806" w:type="dxa"/>
          </w:tcPr>
          <w:p w:rsidR="00000000" w:rsidRDefault="00064464">
            <w:pPr>
              <w:pStyle w:val="OGTabText"/>
              <w:jc w:val="right"/>
            </w:pPr>
            <w:r>
              <w:noBreakHyphen/>
            </w:r>
          </w:p>
        </w:tc>
        <w:tc>
          <w:tcPr>
            <w:tcW w:w="806" w:type="dxa"/>
          </w:tcPr>
          <w:p w:rsidR="00000000" w:rsidRDefault="00064464">
            <w:pPr>
              <w:pStyle w:val="OGTabText"/>
              <w:jc w:val="right"/>
            </w:pPr>
            <w:r>
              <w:t>7</w:t>
            </w:r>
          </w:p>
        </w:tc>
        <w:tc>
          <w:tcPr>
            <w:tcW w:w="907" w:type="dxa"/>
          </w:tcPr>
          <w:p w:rsidR="00000000" w:rsidRDefault="00064464">
            <w:pPr>
              <w:pStyle w:val="OGTabText"/>
              <w:jc w:val="right"/>
            </w:pPr>
            <w:r>
              <w:t>7</w:t>
            </w:r>
          </w:p>
        </w:tc>
        <w:tc>
          <w:tcPr>
            <w:tcW w:w="790" w:type="dxa"/>
          </w:tcPr>
          <w:p w:rsidR="00000000" w:rsidRDefault="00064464">
            <w:pPr>
              <w:pStyle w:val="OGTabText"/>
              <w:jc w:val="right"/>
            </w:pPr>
            <w:r>
              <w:t>7</w:t>
            </w:r>
          </w:p>
        </w:tc>
      </w:tr>
      <w:tr w:rsidR="00000000">
        <w:tblPrEx>
          <w:tblCellMar>
            <w:top w:w="0" w:type="dxa"/>
            <w:bottom w:w="0" w:type="dxa"/>
          </w:tblCellMar>
        </w:tblPrEx>
        <w:trPr>
          <w:cantSplit/>
        </w:trPr>
        <w:tc>
          <w:tcPr>
            <w:tcW w:w="3024" w:type="dxa"/>
          </w:tcPr>
          <w:p w:rsidR="00000000" w:rsidRDefault="00064464">
            <w:pPr>
              <w:pStyle w:val="OGBullet"/>
              <w:numPr>
                <w:ilvl w:val="0"/>
                <w:numId w:val="0"/>
              </w:numPr>
              <w:ind w:left="540" w:hanging="360"/>
            </w:pPr>
            <w:r>
              <w:t>Projects commencing</w:t>
            </w:r>
          </w:p>
        </w:tc>
        <w:tc>
          <w:tcPr>
            <w:tcW w:w="806" w:type="dxa"/>
          </w:tcPr>
          <w:p w:rsidR="00000000" w:rsidRDefault="00064464">
            <w:pPr>
              <w:pStyle w:val="OGTabText"/>
              <w:ind w:left="0"/>
              <w:jc w:val="center"/>
            </w:pPr>
            <w:r>
              <w:t>number</w:t>
            </w:r>
          </w:p>
        </w:tc>
        <w:tc>
          <w:tcPr>
            <w:tcW w:w="806" w:type="dxa"/>
          </w:tcPr>
          <w:p w:rsidR="00000000" w:rsidRDefault="00064464">
            <w:pPr>
              <w:pStyle w:val="OGTabText"/>
              <w:jc w:val="right"/>
            </w:pPr>
          </w:p>
        </w:tc>
        <w:tc>
          <w:tcPr>
            <w:tcW w:w="806" w:type="dxa"/>
          </w:tcPr>
          <w:p w:rsidR="00000000" w:rsidRDefault="00064464">
            <w:pPr>
              <w:pStyle w:val="OGTabText"/>
              <w:jc w:val="right"/>
            </w:pPr>
            <w:r>
              <w:noBreakHyphen/>
            </w:r>
          </w:p>
        </w:tc>
        <w:tc>
          <w:tcPr>
            <w:tcW w:w="907" w:type="dxa"/>
          </w:tcPr>
          <w:p w:rsidR="00000000" w:rsidRDefault="00064464">
            <w:pPr>
              <w:pStyle w:val="OGTabText"/>
              <w:jc w:val="right"/>
            </w:pPr>
            <w:r>
              <w:noBreakHyphen/>
            </w:r>
          </w:p>
        </w:tc>
        <w:tc>
          <w:tcPr>
            <w:tcW w:w="790" w:type="dxa"/>
          </w:tcPr>
          <w:p w:rsidR="00000000" w:rsidRDefault="00064464">
            <w:pPr>
              <w:pStyle w:val="OGTabText"/>
              <w:jc w:val="right"/>
            </w:pPr>
            <w:r>
              <w:t>28</w:t>
            </w:r>
          </w:p>
        </w:tc>
      </w:tr>
      <w:tr w:rsidR="00000000">
        <w:tblPrEx>
          <w:tblCellMar>
            <w:top w:w="0" w:type="dxa"/>
            <w:bottom w:w="0" w:type="dxa"/>
          </w:tblCellMar>
        </w:tblPrEx>
        <w:trPr>
          <w:cantSplit/>
        </w:trPr>
        <w:tc>
          <w:tcPr>
            <w:tcW w:w="3024" w:type="dxa"/>
          </w:tcPr>
          <w:p w:rsidR="00000000" w:rsidRDefault="00064464">
            <w:pPr>
              <w:pStyle w:val="OGTabText"/>
            </w:pPr>
            <w:r>
              <w:t>P</w:t>
            </w:r>
            <w:r>
              <w:t>avement widening (including shoulders)</w:t>
            </w:r>
          </w:p>
        </w:tc>
        <w:tc>
          <w:tcPr>
            <w:tcW w:w="806" w:type="dxa"/>
          </w:tcPr>
          <w:p w:rsidR="00000000" w:rsidRDefault="00064464">
            <w:pPr>
              <w:pStyle w:val="OGTabText"/>
              <w:jc w:val="center"/>
            </w:pPr>
          </w:p>
        </w:tc>
        <w:tc>
          <w:tcPr>
            <w:tcW w:w="806" w:type="dxa"/>
          </w:tcPr>
          <w:p w:rsidR="00000000" w:rsidRDefault="00064464">
            <w:pPr>
              <w:pStyle w:val="OGTabText"/>
              <w:jc w:val="right"/>
            </w:pPr>
          </w:p>
        </w:tc>
        <w:tc>
          <w:tcPr>
            <w:tcW w:w="806" w:type="dxa"/>
          </w:tcPr>
          <w:p w:rsidR="00000000" w:rsidRDefault="00064464">
            <w:pPr>
              <w:pStyle w:val="OGTabText"/>
              <w:jc w:val="right"/>
            </w:pPr>
          </w:p>
        </w:tc>
        <w:tc>
          <w:tcPr>
            <w:tcW w:w="907" w:type="dxa"/>
          </w:tcPr>
          <w:p w:rsidR="00000000" w:rsidRDefault="00064464">
            <w:pPr>
              <w:pStyle w:val="OGTabText"/>
              <w:jc w:val="right"/>
            </w:pPr>
          </w:p>
        </w:tc>
        <w:tc>
          <w:tcPr>
            <w:tcW w:w="790" w:type="dxa"/>
          </w:tcPr>
          <w:p w:rsidR="00000000" w:rsidRDefault="00064464">
            <w:pPr>
              <w:pStyle w:val="OGTabText"/>
              <w:jc w:val="right"/>
            </w:pPr>
          </w:p>
        </w:tc>
      </w:tr>
      <w:tr w:rsidR="00000000">
        <w:tblPrEx>
          <w:tblCellMar>
            <w:top w:w="0" w:type="dxa"/>
            <w:bottom w:w="0" w:type="dxa"/>
          </w:tblCellMar>
        </w:tblPrEx>
        <w:trPr>
          <w:cantSplit/>
        </w:trPr>
        <w:tc>
          <w:tcPr>
            <w:tcW w:w="3024" w:type="dxa"/>
          </w:tcPr>
          <w:p w:rsidR="00000000" w:rsidRDefault="00064464">
            <w:pPr>
              <w:pStyle w:val="OGBullet"/>
              <w:numPr>
                <w:ilvl w:val="0"/>
                <w:numId w:val="0"/>
              </w:numPr>
              <w:ind w:left="540" w:hanging="360"/>
            </w:pPr>
            <w:r>
              <w:t>Projects completed</w:t>
            </w:r>
          </w:p>
        </w:tc>
        <w:tc>
          <w:tcPr>
            <w:tcW w:w="806" w:type="dxa"/>
          </w:tcPr>
          <w:p w:rsidR="00000000" w:rsidRDefault="00064464">
            <w:pPr>
              <w:pStyle w:val="OGTabText"/>
              <w:jc w:val="center"/>
            </w:pPr>
            <w:r>
              <w:t>km</w:t>
            </w:r>
          </w:p>
        </w:tc>
        <w:tc>
          <w:tcPr>
            <w:tcW w:w="806" w:type="dxa"/>
          </w:tcPr>
          <w:p w:rsidR="00000000" w:rsidRDefault="00064464">
            <w:pPr>
              <w:pStyle w:val="OGTabText"/>
              <w:jc w:val="right"/>
            </w:pPr>
            <w:r>
              <w:noBreakHyphen/>
            </w:r>
          </w:p>
        </w:tc>
        <w:tc>
          <w:tcPr>
            <w:tcW w:w="806" w:type="dxa"/>
          </w:tcPr>
          <w:p w:rsidR="00000000" w:rsidRDefault="00064464">
            <w:pPr>
              <w:pStyle w:val="OGTabText"/>
              <w:jc w:val="right"/>
            </w:pPr>
            <w:r>
              <w:t>79</w:t>
            </w:r>
          </w:p>
        </w:tc>
        <w:tc>
          <w:tcPr>
            <w:tcW w:w="907" w:type="dxa"/>
          </w:tcPr>
          <w:p w:rsidR="00000000" w:rsidRDefault="00064464">
            <w:pPr>
              <w:pStyle w:val="OGTabText"/>
              <w:jc w:val="right"/>
            </w:pPr>
            <w:r>
              <w:t>79</w:t>
            </w:r>
          </w:p>
        </w:tc>
        <w:tc>
          <w:tcPr>
            <w:tcW w:w="790" w:type="dxa"/>
          </w:tcPr>
          <w:p w:rsidR="00000000" w:rsidRDefault="00064464">
            <w:pPr>
              <w:pStyle w:val="OGTabText"/>
              <w:jc w:val="right"/>
            </w:pPr>
            <w:r>
              <w:noBreakHyphen/>
            </w:r>
          </w:p>
        </w:tc>
      </w:tr>
      <w:tr w:rsidR="00000000">
        <w:tblPrEx>
          <w:tblCellMar>
            <w:top w:w="0" w:type="dxa"/>
            <w:bottom w:w="0" w:type="dxa"/>
          </w:tblCellMar>
        </w:tblPrEx>
        <w:trPr>
          <w:cantSplit/>
        </w:trPr>
        <w:tc>
          <w:tcPr>
            <w:tcW w:w="3024" w:type="dxa"/>
          </w:tcPr>
          <w:p w:rsidR="00000000" w:rsidRDefault="00064464">
            <w:pPr>
              <w:pStyle w:val="OGBullet"/>
              <w:numPr>
                <w:ilvl w:val="0"/>
                <w:numId w:val="0"/>
              </w:numPr>
              <w:ind w:left="540" w:hanging="360"/>
            </w:pPr>
            <w:r>
              <w:t>Projects in progress</w:t>
            </w:r>
          </w:p>
        </w:tc>
        <w:tc>
          <w:tcPr>
            <w:tcW w:w="806" w:type="dxa"/>
          </w:tcPr>
          <w:p w:rsidR="00000000" w:rsidRDefault="00064464">
            <w:pPr>
              <w:pStyle w:val="OGTabText"/>
              <w:jc w:val="center"/>
            </w:pPr>
            <w:r>
              <w:t>km</w:t>
            </w:r>
          </w:p>
        </w:tc>
        <w:tc>
          <w:tcPr>
            <w:tcW w:w="806" w:type="dxa"/>
          </w:tcPr>
          <w:p w:rsidR="00000000" w:rsidRDefault="00064464">
            <w:pPr>
              <w:pStyle w:val="OGTabText"/>
              <w:jc w:val="right"/>
            </w:pPr>
            <w:r>
              <w:noBreakHyphen/>
            </w:r>
          </w:p>
        </w:tc>
        <w:tc>
          <w:tcPr>
            <w:tcW w:w="806" w:type="dxa"/>
          </w:tcPr>
          <w:p w:rsidR="00000000" w:rsidRDefault="00064464">
            <w:pPr>
              <w:pStyle w:val="OGTabText"/>
              <w:jc w:val="right"/>
            </w:pPr>
            <w:r>
              <w:t>90.1</w:t>
            </w:r>
          </w:p>
        </w:tc>
        <w:tc>
          <w:tcPr>
            <w:tcW w:w="907" w:type="dxa"/>
          </w:tcPr>
          <w:p w:rsidR="00000000" w:rsidRDefault="00064464">
            <w:pPr>
              <w:pStyle w:val="OGTabText"/>
              <w:jc w:val="right"/>
            </w:pPr>
            <w:r>
              <w:t>90.1</w:t>
            </w:r>
          </w:p>
        </w:tc>
        <w:tc>
          <w:tcPr>
            <w:tcW w:w="790" w:type="dxa"/>
          </w:tcPr>
          <w:p w:rsidR="00000000" w:rsidRDefault="00064464">
            <w:pPr>
              <w:pStyle w:val="OGTabText"/>
              <w:jc w:val="right"/>
            </w:pPr>
            <w:r>
              <w:t>90.1</w:t>
            </w:r>
          </w:p>
        </w:tc>
      </w:tr>
    </w:tbl>
    <w:p w:rsidR="00000000" w:rsidRDefault="00064464">
      <w:pPr>
        <w:pStyle w:val="OGHeading1"/>
        <w:rPr>
          <w:i/>
        </w:rPr>
      </w:pPr>
      <w:r>
        <w:rPr>
          <w:rFonts w:ascii="Times New Roman" w:hAnsi="Times New Roman"/>
          <w:sz w:val="22"/>
        </w:rPr>
        <w:br w:type="page"/>
      </w:r>
      <w:r>
        <w:lastRenderedPageBreak/>
        <w:t xml:space="preserve">Regional and Rural Transport Infrastructure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Text"/>
            </w:pPr>
            <w:r>
              <w:t>Road improvements (including intersections and realignments)</w:t>
            </w:r>
          </w:p>
        </w:tc>
        <w:tc>
          <w:tcPr>
            <w:tcW w:w="806" w:type="dxa"/>
          </w:tcPr>
          <w:p w:rsidR="00000000" w:rsidRDefault="00064464">
            <w:pPr>
              <w:pStyle w:val="OGText"/>
              <w:jc w:val="center"/>
            </w:pPr>
          </w:p>
        </w:tc>
        <w:tc>
          <w:tcPr>
            <w:tcW w:w="806" w:type="dxa"/>
          </w:tcPr>
          <w:p w:rsidR="00000000" w:rsidRDefault="00064464">
            <w:pPr>
              <w:pStyle w:val="OGText"/>
              <w:jc w:val="right"/>
            </w:pPr>
          </w:p>
        </w:tc>
        <w:tc>
          <w:tcPr>
            <w:tcW w:w="806" w:type="dxa"/>
          </w:tcPr>
          <w:p w:rsidR="00000000" w:rsidRDefault="00064464">
            <w:pPr>
              <w:pStyle w:val="OGText"/>
              <w:jc w:val="right"/>
            </w:pPr>
          </w:p>
        </w:tc>
        <w:tc>
          <w:tcPr>
            <w:tcW w:w="907" w:type="dxa"/>
          </w:tcPr>
          <w:p w:rsidR="00000000" w:rsidRDefault="00064464">
            <w:pPr>
              <w:pStyle w:val="OGText"/>
              <w:jc w:val="right"/>
            </w:pPr>
          </w:p>
        </w:tc>
        <w:tc>
          <w:tcPr>
            <w:tcW w:w="790" w:type="dxa"/>
          </w:tcPr>
          <w:p w:rsidR="00000000" w:rsidRDefault="00064464">
            <w:pPr>
              <w:pStyle w:val="OGText"/>
              <w:jc w:val="right"/>
            </w:pPr>
          </w:p>
        </w:tc>
      </w:tr>
      <w:tr w:rsidR="00000000">
        <w:tblPrEx>
          <w:tblCellMar>
            <w:top w:w="0" w:type="dxa"/>
            <w:bottom w:w="0" w:type="dxa"/>
          </w:tblCellMar>
        </w:tblPrEx>
        <w:trPr>
          <w:cantSplit/>
        </w:trPr>
        <w:tc>
          <w:tcPr>
            <w:tcW w:w="3024" w:type="dxa"/>
          </w:tcPr>
          <w:p w:rsidR="00000000" w:rsidRDefault="00064464">
            <w:pPr>
              <w:pStyle w:val="OGBullet"/>
              <w:numPr>
                <w:ilvl w:val="0"/>
                <w:numId w:val="0"/>
              </w:numPr>
              <w:ind w:left="540" w:hanging="360"/>
            </w:pPr>
            <w:r>
              <w:t>Projects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jc w:val="right"/>
            </w:pPr>
            <w:r>
              <w:noBreakHyphen/>
            </w:r>
          </w:p>
        </w:tc>
        <w:tc>
          <w:tcPr>
            <w:tcW w:w="806" w:type="dxa"/>
          </w:tcPr>
          <w:p w:rsidR="00000000" w:rsidRDefault="00064464">
            <w:pPr>
              <w:pStyle w:val="OGTabText"/>
              <w:jc w:val="right"/>
            </w:pPr>
            <w:r>
              <w:t>14</w:t>
            </w:r>
          </w:p>
        </w:tc>
        <w:tc>
          <w:tcPr>
            <w:tcW w:w="907" w:type="dxa"/>
          </w:tcPr>
          <w:p w:rsidR="00000000" w:rsidRDefault="00064464">
            <w:pPr>
              <w:pStyle w:val="OGTabText"/>
              <w:jc w:val="right"/>
            </w:pPr>
            <w:r>
              <w:t>14</w:t>
            </w:r>
          </w:p>
        </w:tc>
        <w:tc>
          <w:tcPr>
            <w:tcW w:w="790" w:type="dxa"/>
          </w:tcPr>
          <w:p w:rsidR="00000000" w:rsidRDefault="00064464">
            <w:pPr>
              <w:pStyle w:val="OGTabText"/>
              <w:jc w:val="right"/>
            </w:pPr>
            <w:r>
              <w:noBreakHyphen/>
            </w:r>
          </w:p>
        </w:tc>
      </w:tr>
      <w:tr w:rsidR="00000000">
        <w:tblPrEx>
          <w:tblCellMar>
            <w:top w:w="0" w:type="dxa"/>
            <w:bottom w:w="0" w:type="dxa"/>
          </w:tblCellMar>
        </w:tblPrEx>
        <w:trPr>
          <w:cantSplit/>
        </w:trPr>
        <w:tc>
          <w:tcPr>
            <w:tcW w:w="3024" w:type="dxa"/>
          </w:tcPr>
          <w:p w:rsidR="00000000" w:rsidRDefault="00064464">
            <w:pPr>
              <w:pStyle w:val="OGBullet"/>
              <w:numPr>
                <w:ilvl w:val="0"/>
                <w:numId w:val="0"/>
              </w:numPr>
              <w:ind w:left="540" w:hanging="360"/>
            </w:pPr>
            <w:r>
              <w:t>Projects in progress</w:t>
            </w:r>
          </w:p>
        </w:tc>
        <w:tc>
          <w:tcPr>
            <w:tcW w:w="806" w:type="dxa"/>
          </w:tcPr>
          <w:p w:rsidR="00000000" w:rsidRDefault="00064464">
            <w:pPr>
              <w:pStyle w:val="OGTabText"/>
              <w:ind w:left="0"/>
              <w:jc w:val="center"/>
            </w:pPr>
            <w:r>
              <w:t>number</w:t>
            </w:r>
          </w:p>
        </w:tc>
        <w:tc>
          <w:tcPr>
            <w:tcW w:w="806" w:type="dxa"/>
          </w:tcPr>
          <w:p w:rsidR="00000000" w:rsidRDefault="00064464">
            <w:pPr>
              <w:pStyle w:val="OGTabText"/>
              <w:jc w:val="right"/>
            </w:pPr>
            <w:r>
              <w:noBreakHyphen/>
            </w:r>
          </w:p>
        </w:tc>
        <w:tc>
          <w:tcPr>
            <w:tcW w:w="806" w:type="dxa"/>
          </w:tcPr>
          <w:p w:rsidR="00000000" w:rsidRDefault="00064464">
            <w:pPr>
              <w:pStyle w:val="OGTabText"/>
              <w:jc w:val="right"/>
            </w:pPr>
            <w:r>
              <w:t>4</w:t>
            </w:r>
          </w:p>
        </w:tc>
        <w:tc>
          <w:tcPr>
            <w:tcW w:w="907" w:type="dxa"/>
          </w:tcPr>
          <w:p w:rsidR="00000000" w:rsidRDefault="00064464">
            <w:pPr>
              <w:pStyle w:val="OGTabText"/>
              <w:jc w:val="right"/>
            </w:pPr>
            <w:r>
              <w:t>4</w:t>
            </w:r>
          </w:p>
        </w:tc>
        <w:tc>
          <w:tcPr>
            <w:tcW w:w="790" w:type="dxa"/>
          </w:tcPr>
          <w:p w:rsidR="00000000" w:rsidRDefault="00064464">
            <w:pPr>
              <w:pStyle w:val="OGTabText"/>
              <w:jc w:val="right"/>
            </w:pPr>
            <w:r>
              <w:t>5</w:t>
            </w:r>
          </w:p>
        </w:tc>
      </w:tr>
      <w:tr w:rsidR="00000000">
        <w:tblPrEx>
          <w:tblCellMar>
            <w:top w:w="0" w:type="dxa"/>
            <w:bottom w:w="0" w:type="dxa"/>
          </w:tblCellMar>
        </w:tblPrEx>
        <w:trPr>
          <w:cantSplit/>
        </w:trPr>
        <w:tc>
          <w:tcPr>
            <w:tcW w:w="3024" w:type="dxa"/>
          </w:tcPr>
          <w:p w:rsidR="00000000" w:rsidRDefault="00064464">
            <w:pPr>
              <w:pStyle w:val="OGBullet"/>
              <w:numPr>
                <w:ilvl w:val="0"/>
                <w:numId w:val="0"/>
              </w:numPr>
              <w:ind w:left="540" w:hanging="360"/>
            </w:pPr>
            <w:r>
              <w:t>Projects commencing</w:t>
            </w:r>
          </w:p>
        </w:tc>
        <w:tc>
          <w:tcPr>
            <w:tcW w:w="806" w:type="dxa"/>
          </w:tcPr>
          <w:p w:rsidR="00000000" w:rsidRDefault="00064464">
            <w:pPr>
              <w:pStyle w:val="OGTabText"/>
              <w:ind w:left="0"/>
              <w:jc w:val="center"/>
            </w:pPr>
            <w:r>
              <w:t>number</w:t>
            </w:r>
          </w:p>
        </w:tc>
        <w:tc>
          <w:tcPr>
            <w:tcW w:w="806" w:type="dxa"/>
          </w:tcPr>
          <w:p w:rsidR="00000000" w:rsidRDefault="00064464">
            <w:pPr>
              <w:pStyle w:val="OGTabText"/>
              <w:jc w:val="right"/>
            </w:pPr>
            <w:r>
              <w:noBreakHyphen/>
            </w:r>
          </w:p>
        </w:tc>
        <w:tc>
          <w:tcPr>
            <w:tcW w:w="806" w:type="dxa"/>
          </w:tcPr>
          <w:p w:rsidR="00000000" w:rsidRDefault="00064464">
            <w:pPr>
              <w:pStyle w:val="OGTabText"/>
              <w:jc w:val="right"/>
            </w:pPr>
            <w:r>
              <w:noBreakHyphen/>
            </w:r>
          </w:p>
        </w:tc>
        <w:tc>
          <w:tcPr>
            <w:tcW w:w="907" w:type="dxa"/>
          </w:tcPr>
          <w:p w:rsidR="00000000" w:rsidRDefault="00064464">
            <w:pPr>
              <w:pStyle w:val="OGTabText"/>
              <w:jc w:val="right"/>
            </w:pPr>
            <w:r>
              <w:noBreakHyphen/>
            </w:r>
          </w:p>
        </w:tc>
        <w:tc>
          <w:tcPr>
            <w:tcW w:w="790" w:type="dxa"/>
          </w:tcPr>
          <w:p w:rsidR="00000000" w:rsidRDefault="00064464">
            <w:pPr>
              <w:pStyle w:val="OGTabText"/>
              <w:jc w:val="right"/>
            </w:pPr>
            <w:r>
              <w:t>6</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numPr>
                <w:ilvl w:val="12"/>
                <w:numId w:val="0"/>
              </w:numPr>
              <w:spacing w:after="60"/>
              <w:ind w:left="183"/>
              <w:jc w:val="left"/>
              <w:rPr>
                <w:rFonts w:ascii="Arial" w:hAnsi="Arial"/>
                <w:sz w:val="18"/>
              </w:rPr>
            </w:pPr>
            <w:r>
              <w:rPr>
                <w:rFonts w:ascii="Arial" w:hAnsi="Arial"/>
                <w:sz w:val="18"/>
              </w:rPr>
              <w:t>Projects</w:t>
            </w:r>
            <w:r>
              <w:rPr>
                <w:rFonts w:ascii="Arial" w:hAnsi="Arial"/>
                <w:sz w:val="18"/>
              </w:rPr>
              <w:t xml:space="preserve"> delivered in accordance with the agreed scope and standards</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90" w:type="dxa"/>
          </w:tcPr>
          <w:p w:rsidR="00000000" w:rsidRDefault="00064464">
            <w:pPr>
              <w:pStyle w:val="TableofFigures"/>
            </w:pPr>
            <w:r>
              <w:t>93.9</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Regional Road Network Maintenance</w:t>
            </w:r>
            <w:r>
              <w:t xml:space="preserve"> </w:t>
            </w:r>
            <w:r>
              <w:noBreakHyphen/>
              <w:t xml:space="preserve"> Provision of maintenance for declared rural arterial roads, including pavement</w:t>
            </w:r>
            <w:r>
              <w:t>, bridges, roadside, and traffic facilitation components, covering routine and periodic rehabilitation, and operational supervision of tasks/projects.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Road maintained</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lane km</w:t>
            </w:r>
          </w:p>
        </w:tc>
        <w:tc>
          <w:tcPr>
            <w:tcW w:w="806" w:type="dxa"/>
          </w:tcPr>
          <w:p w:rsidR="00000000" w:rsidRDefault="00064464">
            <w:pPr>
              <w:pStyle w:val="TableofFigures"/>
            </w:pPr>
            <w:r>
              <w:noBreakHyphen/>
            </w:r>
          </w:p>
        </w:tc>
        <w:tc>
          <w:tcPr>
            <w:tcW w:w="806" w:type="dxa"/>
          </w:tcPr>
          <w:p w:rsidR="00000000" w:rsidRDefault="00064464">
            <w:pPr>
              <w:pStyle w:val="TableofFigures"/>
            </w:pPr>
            <w:r>
              <w:t>40 060</w:t>
            </w:r>
          </w:p>
        </w:tc>
        <w:tc>
          <w:tcPr>
            <w:tcW w:w="907" w:type="dxa"/>
          </w:tcPr>
          <w:p w:rsidR="00000000" w:rsidRDefault="00064464">
            <w:pPr>
              <w:pStyle w:val="TableofFigures"/>
            </w:pPr>
            <w:r>
              <w:t>40 060</w:t>
            </w:r>
          </w:p>
        </w:tc>
        <w:tc>
          <w:tcPr>
            <w:tcW w:w="790" w:type="dxa"/>
          </w:tcPr>
          <w:p w:rsidR="00000000" w:rsidRDefault="00064464">
            <w:pPr>
              <w:pStyle w:val="TableofFigures"/>
            </w:pPr>
            <w:r>
              <w:t>40 070</w:t>
            </w:r>
          </w:p>
        </w:tc>
      </w:tr>
      <w:tr w:rsidR="00000000">
        <w:tblPrEx>
          <w:tblCellMar>
            <w:top w:w="0" w:type="dxa"/>
            <w:bottom w:w="0" w:type="dxa"/>
          </w:tblCellMar>
        </w:tblPrEx>
        <w:trPr>
          <w:cantSplit/>
        </w:trPr>
        <w:tc>
          <w:tcPr>
            <w:tcW w:w="3024" w:type="dxa"/>
          </w:tcPr>
          <w:p w:rsidR="00000000" w:rsidRDefault="00064464">
            <w:pPr>
              <w:pStyle w:val="OGTabText"/>
            </w:pPr>
            <w:r>
              <w:t>Structures maintained</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3 620</w:t>
            </w:r>
          </w:p>
        </w:tc>
        <w:tc>
          <w:tcPr>
            <w:tcW w:w="907" w:type="dxa"/>
          </w:tcPr>
          <w:p w:rsidR="00000000" w:rsidRDefault="00064464">
            <w:pPr>
              <w:pStyle w:val="TableofFigures"/>
            </w:pPr>
            <w:r>
              <w:t>3 68</w:t>
            </w:r>
            <w:r>
              <w:t>0</w:t>
            </w:r>
          </w:p>
        </w:tc>
        <w:tc>
          <w:tcPr>
            <w:tcW w:w="790" w:type="dxa"/>
          </w:tcPr>
          <w:p w:rsidR="00000000" w:rsidRDefault="00064464">
            <w:pPr>
              <w:pStyle w:val="TableofFigures"/>
            </w:pPr>
            <w:r>
              <w:t>3 700</w:t>
            </w:r>
          </w:p>
        </w:tc>
      </w:tr>
      <w:tr w:rsidR="00000000">
        <w:tblPrEx>
          <w:tblCellMar>
            <w:top w:w="0" w:type="dxa"/>
            <w:bottom w:w="0" w:type="dxa"/>
          </w:tblCellMar>
        </w:tblPrEx>
        <w:trPr>
          <w:cantSplit/>
        </w:trPr>
        <w:tc>
          <w:tcPr>
            <w:tcW w:w="3024" w:type="dxa"/>
          </w:tcPr>
          <w:p w:rsidR="00000000" w:rsidRDefault="00064464">
            <w:pPr>
              <w:pStyle w:val="OGTabText"/>
            </w:pPr>
            <w:r>
              <w:t>Road resurfaced</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lane km</w:t>
            </w:r>
          </w:p>
        </w:tc>
        <w:tc>
          <w:tcPr>
            <w:tcW w:w="806" w:type="dxa"/>
          </w:tcPr>
          <w:p w:rsidR="00000000" w:rsidRDefault="00064464">
            <w:pPr>
              <w:pStyle w:val="TableofFigures"/>
            </w:pPr>
            <w:r>
              <w:noBreakHyphen/>
            </w:r>
          </w:p>
        </w:tc>
        <w:tc>
          <w:tcPr>
            <w:tcW w:w="806" w:type="dxa"/>
          </w:tcPr>
          <w:p w:rsidR="00000000" w:rsidRDefault="00064464">
            <w:pPr>
              <w:pStyle w:val="TableofFigures"/>
            </w:pPr>
            <w:r>
              <w:t>3 420</w:t>
            </w:r>
          </w:p>
        </w:tc>
        <w:tc>
          <w:tcPr>
            <w:tcW w:w="907" w:type="dxa"/>
          </w:tcPr>
          <w:p w:rsidR="00000000" w:rsidRDefault="00064464">
            <w:pPr>
              <w:pStyle w:val="TableofFigures"/>
            </w:pPr>
            <w:r>
              <w:t>3 460</w:t>
            </w:r>
          </w:p>
        </w:tc>
        <w:tc>
          <w:tcPr>
            <w:tcW w:w="790" w:type="dxa"/>
          </w:tcPr>
          <w:p w:rsidR="00000000" w:rsidRDefault="00064464">
            <w:pPr>
              <w:pStyle w:val="TableofFigures"/>
            </w:pPr>
            <w:r>
              <w:t>3 550</w:t>
            </w:r>
          </w:p>
        </w:tc>
      </w:tr>
      <w:tr w:rsidR="00000000">
        <w:tblPrEx>
          <w:tblCellMar>
            <w:top w:w="0" w:type="dxa"/>
            <w:bottom w:w="0" w:type="dxa"/>
          </w:tblCellMar>
        </w:tblPrEx>
        <w:trPr>
          <w:cantSplit/>
        </w:trPr>
        <w:tc>
          <w:tcPr>
            <w:tcW w:w="3024" w:type="dxa"/>
          </w:tcPr>
          <w:p w:rsidR="00000000" w:rsidRDefault="00064464">
            <w:pPr>
              <w:pStyle w:val="OGTabText"/>
            </w:pPr>
            <w:r>
              <w:t>Road pavement rehabilitated</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lane km</w:t>
            </w:r>
          </w:p>
        </w:tc>
        <w:tc>
          <w:tcPr>
            <w:tcW w:w="806" w:type="dxa"/>
          </w:tcPr>
          <w:p w:rsidR="00000000" w:rsidRDefault="00064464">
            <w:pPr>
              <w:pStyle w:val="TableofFigures"/>
            </w:pPr>
            <w:r>
              <w:noBreakHyphen/>
            </w:r>
          </w:p>
        </w:tc>
        <w:tc>
          <w:tcPr>
            <w:tcW w:w="806" w:type="dxa"/>
          </w:tcPr>
          <w:p w:rsidR="00000000" w:rsidRDefault="00064464">
            <w:pPr>
              <w:pStyle w:val="TableofFigures"/>
            </w:pPr>
            <w:r>
              <w:t>400</w:t>
            </w:r>
          </w:p>
        </w:tc>
        <w:tc>
          <w:tcPr>
            <w:tcW w:w="907" w:type="dxa"/>
          </w:tcPr>
          <w:p w:rsidR="00000000" w:rsidRDefault="00064464">
            <w:pPr>
              <w:pStyle w:val="TableofFigures"/>
            </w:pPr>
            <w:r>
              <w:t>400</w:t>
            </w:r>
          </w:p>
        </w:tc>
        <w:tc>
          <w:tcPr>
            <w:tcW w:w="790" w:type="dxa"/>
          </w:tcPr>
          <w:p w:rsidR="00000000" w:rsidRDefault="00064464">
            <w:pPr>
              <w:pStyle w:val="TableofFigures"/>
            </w:pPr>
            <w:r>
              <w:t>410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numPr>
                <w:ilvl w:val="12"/>
                <w:numId w:val="0"/>
              </w:numPr>
              <w:spacing w:after="60"/>
              <w:ind w:left="183"/>
              <w:jc w:val="left"/>
              <w:rPr>
                <w:rFonts w:ascii="Arial" w:hAnsi="Arial"/>
                <w:sz w:val="18"/>
              </w:rPr>
            </w:pPr>
            <w:r>
              <w:rPr>
                <w:rFonts w:ascii="Arial" w:hAnsi="Arial"/>
                <w:sz w:val="18"/>
              </w:rPr>
              <w:t>Projects delivered in accordance with agreed scope and standards</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numPr>
                <w:ilvl w:val="12"/>
                <w:numId w:val="0"/>
              </w:numPr>
              <w:spacing w:after="60"/>
              <w:ind w:left="183"/>
              <w:jc w:val="left"/>
              <w:rPr>
                <w:rFonts w:ascii="Arial" w:hAnsi="Arial"/>
                <w:sz w:val="18"/>
              </w:rPr>
            </w:pPr>
            <w:r>
              <w:rPr>
                <w:rFonts w:ascii="Arial" w:hAnsi="Arial"/>
                <w:sz w:val="18"/>
              </w:rPr>
              <w:t>Programmed maintenance comple</w:t>
            </w:r>
            <w:r>
              <w:rPr>
                <w:rFonts w:ascii="Arial" w:hAnsi="Arial"/>
                <w:sz w:val="18"/>
              </w:rPr>
              <w:t>ted</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numPr>
                <w:ilvl w:val="12"/>
                <w:numId w:val="0"/>
              </w:num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pStyle w:val="TableofFigures"/>
            </w:pPr>
            <w:r>
              <w:t>na</w:t>
            </w:r>
          </w:p>
        </w:tc>
        <w:tc>
          <w:tcPr>
            <w:tcW w:w="806" w:type="dxa"/>
            <w:tcBorders>
              <w:bottom w:val="single" w:sz="12" w:space="0" w:color="auto"/>
            </w:tcBorders>
          </w:tcPr>
          <w:p w:rsidR="00000000" w:rsidRDefault="00064464">
            <w:pPr>
              <w:pStyle w:val="TableofFigures"/>
            </w:pPr>
            <w:r>
              <w:t>na</w:t>
            </w:r>
          </w:p>
        </w:tc>
        <w:tc>
          <w:tcPr>
            <w:tcW w:w="907" w:type="dxa"/>
            <w:tcBorders>
              <w:bottom w:val="single" w:sz="12" w:space="0" w:color="auto"/>
            </w:tcBorders>
          </w:tcPr>
          <w:p w:rsidR="00000000" w:rsidRDefault="00064464">
            <w:pPr>
              <w:pStyle w:val="TableofFigures"/>
            </w:pPr>
            <w:r>
              <w:t>na</w:t>
            </w:r>
          </w:p>
        </w:tc>
        <w:tc>
          <w:tcPr>
            <w:tcW w:w="790" w:type="dxa"/>
            <w:tcBorders>
              <w:bottom w:val="single" w:sz="12" w:space="0" w:color="auto"/>
            </w:tcBorders>
          </w:tcPr>
          <w:p w:rsidR="00000000" w:rsidRDefault="00064464">
            <w:pPr>
              <w:pStyle w:val="TableofFigures"/>
            </w:pPr>
            <w:r>
              <w:t>146.8</w:t>
            </w:r>
          </w:p>
        </w:tc>
      </w:tr>
    </w:tbl>
    <w:p w:rsidR="00000000" w:rsidRDefault="00064464">
      <w:pPr>
        <w:pStyle w:val="Source"/>
      </w:pPr>
      <w:r>
        <w:t>Source: Department of Infrastructure</w:t>
      </w:r>
    </w:p>
    <w:p w:rsidR="00000000" w:rsidRDefault="00064464">
      <w:pPr>
        <w:tabs>
          <w:tab w:val="left" w:pos="284"/>
        </w:tabs>
        <w:ind w:right="1511"/>
        <w:rPr>
          <w:sz w:val="20"/>
        </w:rPr>
      </w:pPr>
    </w:p>
    <w:p w:rsidR="00000000" w:rsidRDefault="00064464">
      <w:pPr>
        <w:pStyle w:val="OGHeading1"/>
        <w:rPr>
          <w:i/>
        </w:rPr>
      </w:pPr>
      <w:r>
        <w:br w:type="page"/>
      </w:r>
      <w:r>
        <w:lastRenderedPageBreak/>
        <w:t xml:space="preserve">Regional and Rural Transport Infrastructure </w:t>
      </w:r>
      <w:r>
        <w:noBreakHyphen/>
        <w:t xml:space="preserve"> </w:t>
      </w:r>
      <w:r>
        <w:rPr>
          <w:i/>
        </w:rPr>
        <w:t>continued</w:t>
      </w: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w:t>
            </w:r>
            <w:r>
              <w:rPr>
                <w:i/>
                <w:snapToGrid w:val="0"/>
                <w:lang w:eastAsia="en-US"/>
              </w:rPr>
              <w:t>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280.6</w:t>
            </w:r>
          </w:p>
        </w:tc>
        <w:tc>
          <w:tcPr>
            <w:tcW w:w="806" w:type="dxa"/>
          </w:tcPr>
          <w:p w:rsidR="00000000" w:rsidRDefault="00064464">
            <w:pPr>
              <w:pStyle w:val="TableofFigures"/>
              <w:rPr>
                <w:b/>
                <w:snapToGrid w:val="0"/>
                <w:lang w:eastAsia="en-US"/>
              </w:rPr>
            </w:pPr>
            <w:r>
              <w:rPr>
                <w:b/>
                <w:snapToGrid w:val="0"/>
                <w:lang w:eastAsia="en-US"/>
              </w:rPr>
              <w:t xml:space="preserve"> 288.0</w:t>
            </w:r>
          </w:p>
        </w:tc>
        <w:tc>
          <w:tcPr>
            <w:tcW w:w="806" w:type="dxa"/>
          </w:tcPr>
          <w:p w:rsidR="00000000" w:rsidRDefault="00064464">
            <w:pPr>
              <w:pStyle w:val="TableofFigures"/>
              <w:rPr>
                <w:b/>
                <w:snapToGrid w:val="0"/>
                <w:lang w:eastAsia="en-US"/>
              </w:rPr>
            </w:pPr>
            <w:r>
              <w:rPr>
                <w:b/>
                <w:snapToGrid w:val="0"/>
                <w:lang w:eastAsia="en-US"/>
              </w:rPr>
              <w:t xml:space="preserve"> 311.6</w:t>
            </w:r>
          </w:p>
        </w:tc>
        <w:tc>
          <w:tcPr>
            <w:tcW w:w="994" w:type="dxa"/>
          </w:tcPr>
          <w:p w:rsidR="00000000" w:rsidRDefault="00064464">
            <w:pPr>
              <w:pStyle w:val="TableofFigures"/>
              <w:rPr>
                <w:b/>
                <w:snapToGrid w:val="0"/>
                <w:lang w:eastAsia="en-US"/>
              </w:rPr>
            </w:pPr>
            <w:r>
              <w:rPr>
                <w:b/>
                <w:snapToGrid w:val="0"/>
                <w:lang w:eastAsia="en-US"/>
              </w:rPr>
              <w:t>11.1</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37.8</w:t>
            </w:r>
          </w:p>
        </w:tc>
        <w:tc>
          <w:tcPr>
            <w:tcW w:w="806" w:type="dxa"/>
          </w:tcPr>
          <w:p w:rsidR="00000000" w:rsidRDefault="00064464">
            <w:pPr>
              <w:pStyle w:val="TableofFigures"/>
              <w:rPr>
                <w:snapToGrid w:val="0"/>
                <w:lang w:eastAsia="en-US"/>
              </w:rPr>
            </w:pPr>
            <w:r>
              <w:rPr>
                <w:snapToGrid w:val="0"/>
                <w:lang w:eastAsia="en-US"/>
              </w:rPr>
              <w:t xml:space="preserve"> 38.2</w:t>
            </w:r>
          </w:p>
        </w:tc>
        <w:tc>
          <w:tcPr>
            <w:tcW w:w="806" w:type="dxa"/>
          </w:tcPr>
          <w:p w:rsidR="00000000" w:rsidRDefault="00064464">
            <w:pPr>
              <w:pStyle w:val="TableofFigures"/>
              <w:rPr>
                <w:snapToGrid w:val="0"/>
                <w:lang w:eastAsia="en-US"/>
              </w:rPr>
            </w:pPr>
            <w:r>
              <w:rPr>
                <w:snapToGrid w:val="0"/>
                <w:lang w:eastAsia="en-US"/>
              </w:rPr>
              <w:t xml:space="preserve"> 38.9</w:t>
            </w:r>
          </w:p>
        </w:tc>
        <w:tc>
          <w:tcPr>
            <w:tcW w:w="994" w:type="dxa"/>
          </w:tcPr>
          <w:p w:rsidR="00000000" w:rsidRDefault="00064464">
            <w:pPr>
              <w:pStyle w:val="TableofFigures"/>
              <w:rPr>
                <w:snapToGrid w:val="0"/>
                <w:lang w:eastAsia="en-US"/>
              </w:rPr>
            </w:pPr>
            <w:r>
              <w:rPr>
                <w:snapToGrid w:val="0"/>
                <w:lang w:eastAsia="en-US"/>
              </w:rPr>
              <w:t>2.9</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128.6</w:t>
            </w:r>
          </w:p>
        </w:tc>
        <w:tc>
          <w:tcPr>
            <w:tcW w:w="806" w:type="dxa"/>
          </w:tcPr>
          <w:p w:rsidR="00000000" w:rsidRDefault="00064464">
            <w:pPr>
              <w:pStyle w:val="TableofFigures"/>
              <w:rPr>
                <w:snapToGrid w:val="0"/>
                <w:lang w:eastAsia="en-US"/>
              </w:rPr>
            </w:pPr>
            <w:r>
              <w:rPr>
                <w:snapToGrid w:val="0"/>
                <w:lang w:eastAsia="en-US"/>
              </w:rPr>
              <w:t xml:space="preserve"> 136.0</w:t>
            </w:r>
          </w:p>
        </w:tc>
        <w:tc>
          <w:tcPr>
            <w:tcW w:w="806" w:type="dxa"/>
          </w:tcPr>
          <w:p w:rsidR="00000000" w:rsidRDefault="00064464">
            <w:pPr>
              <w:pStyle w:val="TableofFigures"/>
              <w:rPr>
                <w:snapToGrid w:val="0"/>
                <w:lang w:eastAsia="en-US"/>
              </w:rPr>
            </w:pPr>
            <w:r>
              <w:rPr>
                <w:snapToGrid w:val="0"/>
                <w:lang w:eastAsia="en-US"/>
              </w:rPr>
              <w:t xml:space="preserve"> 161.8</w:t>
            </w:r>
          </w:p>
        </w:tc>
        <w:tc>
          <w:tcPr>
            <w:tcW w:w="994" w:type="dxa"/>
          </w:tcPr>
          <w:p w:rsidR="00000000" w:rsidRDefault="00064464">
            <w:pPr>
              <w:pStyle w:val="TableofFigures"/>
              <w:rPr>
                <w:snapToGrid w:val="0"/>
                <w:lang w:eastAsia="en-US"/>
              </w:rPr>
            </w:pPr>
            <w:r>
              <w:rPr>
                <w:snapToGrid w:val="0"/>
                <w:lang w:eastAsia="en-US"/>
              </w:rPr>
              <w:t>25.9</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75.8</w:t>
            </w:r>
          </w:p>
        </w:tc>
        <w:tc>
          <w:tcPr>
            <w:tcW w:w="806" w:type="dxa"/>
          </w:tcPr>
          <w:p w:rsidR="00000000" w:rsidRDefault="00064464">
            <w:pPr>
              <w:pStyle w:val="TableofFigures"/>
              <w:rPr>
                <w:snapToGrid w:val="0"/>
                <w:lang w:eastAsia="en-US"/>
              </w:rPr>
            </w:pPr>
            <w:r>
              <w:rPr>
                <w:snapToGrid w:val="0"/>
                <w:lang w:eastAsia="en-US"/>
              </w:rPr>
              <w:t xml:space="preserve"> 75.8</w:t>
            </w:r>
          </w:p>
        </w:tc>
        <w:tc>
          <w:tcPr>
            <w:tcW w:w="806" w:type="dxa"/>
          </w:tcPr>
          <w:p w:rsidR="00000000" w:rsidRDefault="00064464">
            <w:pPr>
              <w:pStyle w:val="TableofFigures"/>
              <w:rPr>
                <w:snapToGrid w:val="0"/>
                <w:lang w:eastAsia="en-US"/>
              </w:rPr>
            </w:pPr>
            <w:r>
              <w:rPr>
                <w:snapToGrid w:val="0"/>
                <w:lang w:eastAsia="en-US"/>
              </w:rPr>
              <w:t xml:space="preserve"> 75.8</w:t>
            </w:r>
          </w:p>
        </w:tc>
        <w:tc>
          <w:tcPr>
            <w:tcW w:w="994" w:type="dxa"/>
          </w:tcPr>
          <w:p w:rsidR="00000000" w:rsidRDefault="00064464">
            <w:pPr>
              <w:pStyle w:val="TableofFigures"/>
              <w:rPr>
                <w:snapToGrid w:val="0"/>
                <w:lang w:eastAsia="en-US"/>
              </w:rPr>
            </w:pPr>
            <w:r>
              <w:rPr>
                <w:snapToGrid w:val="0"/>
                <w:lang w:eastAsia="en-US"/>
              </w:rPr>
              <w:t>0.0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32.6</w:t>
            </w:r>
          </w:p>
        </w:tc>
        <w:tc>
          <w:tcPr>
            <w:tcW w:w="806" w:type="dxa"/>
          </w:tcPr>
          <w:p w:rsidR="00000000" w:rsidRDefault="00064464">
            <w:pPr>
              <w:pStyle w:val="TableofFigures"/>
              <w:rPr>
                <w:snapToGrid w:val="0"/>
                <w:lang w:eastAsia="en-US"/>
              </w:rPr>
            </w:pPr>
            <w:r>
              <w:rPr>
                <w:snapToGrid w:val="0"/>
                <w:lang w:eastAsia="en-US"/>
              </w:rPr>
              <w:t xml:space="preserve"> 32.6</w:t>
            </w:r>
          </w:p>
        </w:tc>
        <w:tc>
          <w:tcPr>
            <w:tcW w:w="806" w:type="dxa"/>
          </w:tcPr>
          <w:p w:rsidR="00000000" w:rsidRDefault="00064464">
            <w:pPr>
              <w:pStyle w:val="TableofFigures"/>
              <w:rPr>
                <w:snapToGrid w:val="0"/>
                <w:lang w:eastAsia="en-US"/>
              </w:rPr>
            </w:pPr>
            <w:r>
              <w:rPr>
                <w:snapToGrid w:val="0"/>
                <w:lang w:eastAsia="en-US"/>
              </w:rPr>
              <w:t xml:space="preserve"> 33.1</w:t>
            </w:r>
          </w:p>
        </w:tc>
        <w:tc>
          <w:tcPr>
            <w:tcW w:w="994" w:type="dxa"/>
          </w:tcPr>
          <w:p w:rsidR="00000000" w:rsidRDefault="00064464">
            <w:pPr>
              <w:pStyle w:val="TableofFigures"/>
              <w:rPr>
                <w:snapToGrid w:val="0"/>
                <w:lang w:eastAsia="en-US"/>
              </w:rPr>
            </w:pPr>
            <w:r>
              <w:rPr>
                <w:snapToGrid w:val="0"/>
                <w:lang w:eastAsia="en-US"/>
              </w:rPr>
              <w:t>1.7</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5.9</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5.4</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2.0</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noBreakHyphen/>
              <w:t>65.8</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p>
    <w:p w:rsidR="00000000" w:rsidRDefault="00064464"/>
    <w:p w:rsidR="00000000" w:rsidRDefault="00064464">
      <w:pPr>
        <w:tabs>
          <w:tab w:val="left" w:pos="284"/>
        </w:tabs>
        <w:ind w:right="1511"/>
        <w:rPr>
          <w:sz w:val="20"/>
        </w:rPr>
      </w:pPr>
    </w:p>
    <w:p w:rsidR="00000000" w:rsidRDefault="00064464">
      <w:pPr>
        <w:pStyle w:val="Heading2"/>
        <w:numPr>
          <w:ilvl w:val="12"/>
          <w:numId w:val="0"/>
        </w:numPr>
      </w:pPr>
      <w:r>
        <w:rPr>
          <w:sz w:val="20"/>
        </w:rPr>
        <w:br w:type="page"/>
      </w:r>
      <w:bookmarkStart w:id="122" w:name="MetroTransServ"/>
      <w:bookmarkStart w:id="123" w:name="_Toc481680385"/>
      <w:r>
        <w:lastRenderedPageBreak/>
        <w:t>Metropolitan Transport Services</w:t>
      </w:r>
      <w:bookmarkEnd w:id="123"/>
    </w:p>
    <w:p w:rsidR="00000000" w:rsidRDefault="00064464">
      <w:pPr>
        <w:pStyle w:val="OGHeading2"/>
      </w:pPr>
      <w:r>
        <w:t>Key Government Outcomes:</w:t>
      </w:r>
    </w:p>
    <w:p w:rsidR="00000000" w:rsidRDefault="00064464">
      <w:pPr>
        <w:pStyle w:val="OGText"/>
        <w:rPr>
          <w:sz w:val="20"/>
        </w:rPr>
      </w:pPr>
      <w:r>
        <w:t>Provi</w:t>
      </w:r>
      <w:r>
        <w:t>sion of a coordinated public transport network linking metropolitan services that deliver a responsive low cost transport system that improves access to economic, educational, and employment opportunities for metropolitan communities. The quality of servic</w:t>
      </w:r>
      <w:r>
        <w:t xml:space="preserve">es will be improved by better coordination across all modes of public transport to attract sustained growth in the use of the system. </w:t>
      </w:r>
    </w:p>
    <w:p w:rsidR="00000000" w:rsidRDefault="00064464">
      <w:pPr>
        <w:pStyle w:val="OGHeading2"/>
      </w:pPr>
      <w:r>
        <w:t>Description of the Output Group:</w:t>
      </w:r>
    </w:p>
    <w:p w:rsidR="00000000" w:rsidRDefault="00064464">
      <w:pPr>
        <w:pStyle w:val="OGText"/>
      </w:pPr>
      <w:r>
        <w:t>Delivery of a quality public transport service to the metropolitan area through contract</w:t>
      </w:r>
      <w:r>
        <w:t>ual arrangements with private operators. These services include rail, and tram and routed buses. Contracts with private operators are managed to ensure that service provision is in accordance with contractually agreed standards and that the committed inves</w:t>
      </w:r>
      <w:r>
        <w:t>tment levels for rolling stock and new buses is delivered.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Metropolitan Train Services</w:t>
            </w:r>
            <w:r>
              <w:rPr>
                <w:b/>
              </w:rPr>
              <w:fldChar w:fldCharType="begin"/>
            </w:r>
            <w:r>
              <w:instrText xml:space="preserve"> XE "Infrastructure, Department o</w:instrText>
            </w:r>
            <w:r>
              <w:instrText xml:space="preserve">f:Metropolitan Train Services" </w:instrText>
            </w:r>
            <w:r>
              <w:rPr>
                <w:b/>
              </w:rPr>
              <w:fldChar w:fldCharType="end"/>
            </w:r>
            <w:r>
              <w:t xml:space="preserve"> </w:t>
            </w:r>
            <w:r>
              <w:noBreakHyphen/>
              <w:t xml:space="preserve"> Manage the contractual arrangements with private operators for the delivery of quality metropolitan train services through contractual arrangements with private operators. Contractual performance standards are reflected i</w:t>
            </w:r>
            <w:r>
              <w:t>n the performance measures for the delivery of output.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kilometres timetabled</w:t>
            </w:r>
          </w:p>
        </w:tc>
        <w:tc>
          <w:tcPr>
            <w:tcW w:w="806" w:type="dxa"/>
          </w:tcPr>
          <w:p w:rsidR="00000000" w:rsidRDefault="00064464">
            <w:pPr>
              <w:pStyle w:val="TableofFigures"/>
              <w:jc w:val="center"/>
            </w:pPr>
            <w:r>
              <w:t>million</w:t>
            </w:r>
          </w:p>
        </w:tc>
        <w:tc>
          <w:tcPr>
            <w:tcW w:w="806" w:type="dxa"/>
          </w:tcPr>
          <w:p w:rsidR="00000000" w:rsidRDefault="00064464">
            <w:pPr>
              <w:pStyle w:val="TableofFigures"/>
              <w:rPr>
                <w:lang w:val="en-US"/>
              </w:rPr>
            </w:pPr>
            <w:r>
              <w:rPr>
                <w:lang w:val="en-US"/>
              </w:rPr>
              <w:noBreakHyphen/>
            </w:r>
          </w:p>
        </w:tc>
        <w:tc>
          <w:tcPr>
            <w:tcW w:w="806" w:type="dxa"/>
          </w:tcPr>
          <w:p w:rsidR="00000000" w:rsidRDefault="00064464">
            <w:pPr>
              <w:pStyle w:val="TableofFigures"/>
            </w:pPr>
            <w:r>
              <w:t>15.5</w:t>
            </w:r>
          </w:p>
        </w:tc>
        <w:tc>
          <w:tcPr>
            <w:tcW w:w="907" w:type="dxa"/>
          </w:tcPr>
          <w:p w:rsidR="00000000" w:rsidRDefault="00064464">
            <w:pPr>
              <w:pStyle w:val="TableofFigures"/>
            </w:pPr>
            <w:r>
              <w:t>15.5</w:t>
            </w:r>
          </w:p>
        </w:tc>
        <w:tc>
          <w:tcPr>
            <w:tcW w:w="790" w:type="dxa"/>
          </w:tcPr>
          <w:p w:rsidR="00000000" w:rsidRDefault="00064464">
            <w:pPr>
              <w:pStyle w:val="TableofFigures"/>
            </w:pPr>
            <w:r>
              <w:t>15.7</w:t>
            </w:r>
          </w:p>
        </w:tc>
      </w:tr>
      <w:tr w:rsidR="00000000">
        <w:tblPrEx>
          <w:tblCellMar>
            <w:top w:w="0" w:type="dxa"/>
            <w:bottom w:w="0" w:type="dxa"/>
          </w:tblCellMar>
        </w:tblPrEx>
        <w:trPr>
          <w:cantSplit/>
        </w:trPr>
        <w:tc>
          <w:tcPr>
            <w:tcW w:w="3024" w:type="dxa"/>
          </w:tcPr>
          <w:p w:rsidR="00000000" w:rsidRDefault="00064464">
            <w:pPr>
              <w:pStyle w:val="OGTabText"/>
            </w:pPr>
            <w:r>
              <w:t>Services delivered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99.2</w:t>
            </w:r>
          </w:p>
        </w:tc>
        <w:tc>
          <w:tcPr>
            <w:tcW w:w="907" w:type="dxa"/>
          </w:tcPr>
          <w:p w:rsidR="00000000" w:rsidRDefault="00064464">
            <w:pPr>
              <w:pStyle w:val="TableofFigures"/>
            </w:pPr>
            <w:r>
              <w:t>99.2</w:t>
            </w:r>
          </w:p>
        </w:tc>
        <w:tc>
          <w:tcPr>
            <w:tcW w:w="790" w:type="dxa"/>
          </w:tcPr>
          <w:p w:rsidR="00000000" w:rsidRDefault="00064464">
            <w:pPr>
              <w:pStyle w:val="TableofFigures"/>
            </w:pPr>
            <w:r>
              <w:t>99.0</w:t>
            </w:r>
            <w:r>
              <w:rPr>
                <w:i/>
                <w:sz w:val="20"/>
                <w:vertAlign w:val="superscript"/>
              </w:rPr>
              <w:t>(a)</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 xml:space="preserve">Customer satisfaction threshold </w:t>
            </w:r>
          </w:p>
        </w:tc>
        <w:tc>
          <w:tcPr>
            <w:tcW w:w="806" w:type="dxa"/>
          </w:tcPr>
          <w:p w:rsidR="00000000" w:rsidRDefault="00064464">
            <w:pPr>
              <w:pStyle w:val="TableofFigures"/>
              <w:jc w:val="center"/>
            </w:pPr>
            <w:r>
              <w:t>score</w:t>
            </w:r>
          </w:p>
        </w:tc>
        <w:tc>
          <w:tcPr>
            <w:tcW w:w="806" w:type="dxa"/>
          </w:tcPr>
          <w:p w:rsidR="00000000" w:rsidRDefault="00064464">
            <w:pPr>
              <w:pStyle w:val="TableofFigures"/>
            </w:pPr>
            <w:r>
              <w:noBreakHyphen/>
            </w:r>
          </w:p>
        </w:tc>
        <w:tc>
          <w:tcPr>
            <w:tcW w:w="806" w:type="dxa"/>
          </w:tcPr>
          <w:p w:rsidR="00000000" w:rsidRDefault="00064464">
            <w:pPr>
              <w:pStyle w:val="TableofFigures"/>
            </w:pPr>
            <w:r>
              <w:t>62.0</w:t>
            </w:r>
          </w:p>
        </w:tc>
        <w:tc>
          <w:tcPr>
            <w:tcW w:w="907" w:type="dxa"/>
          </w:tcPr>
          <w:p w:rsidR="00000000" w:rsidRDefault="00064464">
            <w:pPr>
              <w:pStyle w:val="TableofFigures"/>
            </w:pPr>
            <w:r>
              <w:t>68.0</w:t>
            </w:r>
          </w:p>
        </w:tc>
        <w:tc>
          <w:tcPr>
            <w:tcW w:w="790" w:type="dxa"/>
          </w:tcPr>
          <w:p w:rsidR="00000000" w:rsidRDefault="00064464">
            <w:pPr>
              <w:pStyle w:val="TableofFigures"/>
            </w:pPr>
            <w:r>
              <w:t>68.0</w:t>
            </w:r>
          </w:p>
        </w:tc>
      </w:tr>
      <w:tr w:rsidR="00000000">
        <w:tblPrEx>
          <w:tblCellMar>
            <w:top w:w="0" w:type="dxa"/>
            <w:bottom w:w="0" w:type="dxa"/>
          </w:tblCellMar>
        </w:tblPrEx>
        <w:trPr>
          <w:cantSplit/>
        </w:trPr>
        <w:tc>
          <w:tcPr>
            <w:tcW w:w="3024" w:type="dxa"/>
          </w:tcPr>
          <w:p w:rsidR="00000000" w:rsidRDefault="00064464">
            <w:pPr>
              <w:pStyle w:val="OGTabText"/>
            </w:pPr>
            <w:r>
              <w:t xml:space="preserve">Passengers </w:t>
            </w:r>
            <w:r>
              <w:t>carried</w:t>
            </w:r>
          </w:p>
        </w:tc>
        <w:tc>
          <w:tcPr>
            <w:tcW w:w="806" w:type="dxa"/>
          </w:tcPr>
          <w:p w:rsidR="00000000" w:rsidRDefault="00064464">
            <w:pPr>
              <w:pStyle w:val="TableofFigures"/>
              <w:jc w:val="center"/>
            </w:pPr>
            <w:r>
              <w:t>million</w:t>
            </w:r>
          </w:p>
        </w:tc>
        <w:tc>
          <w:tcPr>
            <w:tcW w:w="806" w:type="dxa"/>
          </w:tcPr>
          <w:p w:rsidR="00000000" w:rsidRDefault="00064464">
            <w:pPr>
              <w:pStyle w:val="TableofFigures"/>
            </w:pPr>
            <w:r>
              <w:t>118</w:t>
            </w:r>
          </w:p>
        </w:tc>
        <w:tc>
          <w:tcPr>
            <w:tcW w:w="806" w:type="dxa"/>
          </w:tcPr>
          <w:p w:rsidR="00000000" w:rsidRDefault="00064464">
            <w:pPr>
              <w:pStyle w:val="TableofFigures"/>
            </w:pPr>
            <w:r>
              <w:t>120</w:t>
            </w:r>
          </w:p>
        </w:tc>
        <w:tc>
          <w:tcPr>
            <w:tcW w:w="907" w:type="dxa"/>
          </w:tcPr>
          <w:p w:rsidR="00000000" w:rsidRDefault="00064464">
            <w:pPr>
              <w:pStyle w:val="TableofFigures"/>
            </w:pPr>
            <w:r>
              <w:t>120</w:t>
            </w:r>
          </w:p>
        </w:tc>
        <w:tc>
          <w:tcPr>
            <w:tcW w:w="790" w:type="dxa"/>
          </w:tcPr>
          <w:p w:rsidR="00000000" w:rsidRDefault="00064464">
            <w:pPr>
              <w:pStyle w:val="TableofFigures"/>
            </w:pPr>
            <w:r>
              <w:t>122</w:t>
            </w:r>
          </w:p>
        </w:tc>
      </w:tr>
      <w:tr w:rsidR="00000000">
        <w:tblPrEx>
          <w:tblCellMar>
            <w:top w:w="0" w:type="dxa"/>
            <w:bottom w:w="0" w:type="dxa"/>
          </w:tblCellMar>
        </w:tblPrEx>
        <w:trPr>
          <w:cantSplit/>
        </w:trPr>
        <w:tc>
          <w:tcPr>
            <w:tcW w:w="3024" w:type="dxa"/>
          </w:tcPr>
          <w:p w:rsidR="00000000" w:rsidRDefault="00064464">
            <w:pPr>
              <w:pStyle w:val="OGTabText"/>
            </w:pPr>
            <w:r>
              <w:t>Services arriving at destination no more than 0.59 mins before and less than 5.59 mins after timetable</w:t>
            </w:r>
          </w:p>
        </w:tc>
        <w:tc>
          <w:tcPr>
            <w:tcW w:w="806" w:type="dxa"/>
          </w:tcPr>
          <w:p w:rsidR="00000000" w:rsidRDefault="00064464">
            <w:pPr>
              <w:pStyle w:val="TableofFigures"/>
              <w:jc w:val="center"/>
            </w:pPr>
            <w:r>
              <w:t>per cent</w:t>
            </w:r>
          </w:p>
        </w:tc>
        <w:tc>
          <w:tcPr>
            <w:tcW w:w="806" w:type="dxa"/>
          </w:tcPr>
          <w:p w:rsidR="00000000" w:rsidRDefault="00064464">
            <w:pPr>
              <w:pStyle w:val="TableofFigures"/>
              <w:rPr>
                <w:lang w:val="en-US"/>
              </w:rPr>
            </w:pPr>
            <w:r>
              <w:rPr>
                <w:lang w:val="en-US"/>
              </w:rPr>
              <w:noBreakHyphen/>
            </w:r>
          </w:p>
        </w:tc>
        <w:tc>
          <w:tcPr>
            <w:tcW w:w="806" w:type="dxa"/>
          </w:tcPr>
          <w:p w:rsidR="00000000" w:rsidRDefault="00064464">
            <w:pPr>
              <w:pStyle w:val="TableofFigures"/>
            </w:pPr>
            <w:r>
              <w:t>95.5</w:t>
            </w:r>
          </w:p>
        </w:tc>
        <w:tc>
          <w:tcPr>
            <w:tcW w:w="907" w:type="dxa"/>
          </w:tcPr>
          <w:p w:rsidR="00000000" w:rsidRDefault="00064464">
            <w:pPr>
              <w:pStyle w:val="TableofFigures"/>
              <w:rPr>
                <w:lang w:val="en-US"/>
              </w:rPr>
            </w:pPr>
            <w:r>
              <w:rPr>
                <w:lang w:val="en-US"/>
              </w:rPr>
              <w:t>95.5</w:t>
            </w:r>
          </w:p>
        </w:tc>
        <w:tc>
          <w:tcPr>
            <w:tcW w:w="790" w:type="dxa"/>
          </w:tcPr>
          <w:p w:rsidR="00000000" w:rsidRDefault="00064464">
            <w:pPr>
              <w:pStyle w:val="TableofFigures"/>
            </w:pPr>
            <w:r>
              <w:t>94.5</w:t>
            </w:r>
            <w:r>
              <w:rPr>
                <w:i/>
                <w:sz w:val="20"/>
                <w:vertAlign w:val="superscript"/>
              </w:rPr>
              <w:t>(a)</w:t>
            </w:r>
          </w:p>
        </w:tc>
      </w:tr>
      <w:tr w:rsidR="00000000">
        <w:tblPrEx>
          <w:tblCellMar>
            <w:top w:w="0" w:type="dxa"/>
            <w:bottom w:w="0" w:type="dxa"/>
          </w:tblCellMar>
        </w:tblPrEx>
        <w:trPr>
          <w:cantSplit/>
        </w:trPr>
        <w:tc>
          <w:tcPr>
            <w:tcW w:w="3024" w:type="dxa"/>
          </w:tcPr>
          <w:p w:rsidR="00000000" w:rsidRDefault="00064464">
            <w:pPr>
              <w:pStyle w:val="OGTabText"/>
            </w:pPr>
            <w:r>
              <w:t>Rolling stock plans provided and agreed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noBreakHyphen/>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output cost</w:t>
            </w:r>
            <w:r>
              <w:t>:</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90" w:type="dxa"/>
          </w:tcPr>
          <w:p w:rsidR="00000000" w:rsidRDefault="00064464">
            <w:pPr>
              <w:pStyle w:val="TableofFigures"/>
            </w:pPr>
            <w:r>
              <w:t>546.8</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Metropolitan Tram Services</w:t>
            </w:r>
            <w:r>
              <w:rPr>
                <w:b/>
              </w:rPr>
              <w:fldChar w:fldCharType="begin"/>
            </w:r>
            <w:r>
              <w:instrText xml:space="preserve"> XE "Infrastructure, Department of:Metropolitan Tram Services" </w:instrText>
            </w:r>
            <w:r>
              <w:rPr>
                <w:b/>
              </w:rPr>
              <w:fldChar w:fldCharType="end"/>
            </w:r>
            <w:r>
              <w:t xml:space="preserve"> </w:t>
            </w:r>
            <w:r>
              <w:noBreakHyphen/>
              <w:t xml:space="preserve"> Manage the contractual arrangements with private operators for the delivery of quality metropolitan tram services through contractual </w:t>
            </w:r>
            <w:r>
              <w:t>arrangements with private operators. Contractual performance standards are reflected in the performance measures for the delivery of outputs.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kilometres timetabled</w:t>
            </w:r>
          </w:p>
        </w:tc>
        <w:tc>
          <w:tcPr>
            <w:tcW w:w="806" w:type="dxa"/>
          </w:tcPr>
          <w:p w:rsidR="00000000" w:rsidRDefault="00064464">
            <w:pPr>
              <w:jc w:val="center"/>
              <w:rPr>
                <w:rFonts w:ascii="Arial" w:hAnsi="Arial"/>
                <w:sz w:val="18"/>
              </w:rPr>
            </w:pPr>
            <w:r>
              <w:rPr>
                <w:rFonts w:ascii="Arial" w:hAnsi="Arial"/>
                <w:sz w:val="18"/>
              </w:rPr>
              <w:t>million</w:t>
            </w:r>
          </w:p>
        </w:tc>
        <w:tc>
          <w:tcPr>
            <w:tcW w:w="806" w:type="dxa"/>
          </w:tcPr>
          <w:p w:rsidR="00000000" w:rsidRDefault="00064464">
            <w:pPr>
              <w:pStyle w:val="TableofFigures"/>
            </w:pPr>
            <w:r>
              <w:noBreakHyphen/>
            </w:r>
          </w:p>
        </w:tc>
        <w:tc>
          <w:tcPr>
            <w:tcW w:w="806" w:type="dxa"/>
          </w:tcPr>
          <w:p w:rsidR="00000000" w:rsidRDefault="00064464">
            <w:pPr>
              <w:pStyle w:val="TableofFigures"/>
            </w:pPr>
            <w:r>
              <w:t>21.5</w:t>
            </w:r>
          </w:p>
        </w:tc>
        <w:tc>
          <w:tcPr>
            <w:tcW w:w="907" w:type="dxa"/>
          </w:tcPr>
          <w:p w:rsidR="00000000" w:rsidRDefault="00064464">
            <w:pPr>
              <w:pStyle w:val="TableofFigures"/>
            </w:pPr>
            <w:r>
              <w:t>21.5</w:t>
            </w:r>
          </w:p>
        </w:tc>
        <w:tc>
          <w:tcPr>
            <w:tcW w:w="790" w:type="dxa"/>
          </w:tcPr>
          <w:p w:rsidR="00000000" w:rsidRDefault="00064464">
            <w:pPr>
              <w:pStyle w:val="TableofFigures"/>
            </w:pPr>
            <w:r>
              <w:t>21.6</w:t>
            </w:r>
          </w:p>
        </w:tc>
      </w:tr>
      <w:tr w:rsidR="00000000">
        <w:tblPrEx>
          <w:tblCellMar>
            <w:top w:w="0" w:type="dxa"/>
            <w:bottom w:w="0" w:type="dxa"/>
          </w:tblCellMar>
        </w:tblPrEx>
        <w:trPr>
          <w:cantSplit/>
        </w:trPr>
        <w:tc>
          <w:tcPr>
            <w:tcW w:w="3024" w:type="dxa"/>
          </w:tcPr>
          <w:p w:rsidR="00000000" w:rsidRDefault="00064464">
            <w:pPr>
              <w:pStyle w:val="OGTabText"/>
            </w:pPr>
            <w:r>
              <w:t>Services delivered</w:t>
            </w:r>
          </w:p>
        </w:tc>
        <w:tc>
          <w:tcPr>
            <w:tcW w:w="806"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99.0</w:t>
            </w:r>
          </w:p>
        </w:tc>
        <w:tc>
          <w:tcPr>
            <w:tcW w:w="907" w:type="dxa"/>
          </w:tcPr>
          <w:p w:rsidR="00000000" w:rsidRDefault="00064464">
            <w:pPr>
              <w:pStyle w:val="TableofFigures"/>
            </w:pPr>
            <w:r>
              <w:t>99.0</w:t>
            </w:r>
          </w:p>
        </w:tc>
        <w:tc>
          <w:tcPr>
            <w:tcW w:w="790" w:type="dxa"/>
          </w:tcPr>
          <w:p w:rsidR="00000000" w:rsidRDefault="00064464">
            <w:pPr>
              <w:pStyle w:val="TableofFigures"/>
            </w:pPr>
            <w:r>
              <w:t>99.0</w:t>
            </w:r>
          </w:p>
        </w:tc>
      </w:tr>
      <w:tr w:rsidR="00000000">
        <w:tblPrEx>
          <w:tblCellMar>
            <w:top w:w="0" w:type="dxa"/>
            <w:bottom w:w="0" w:type="dxa"/>
          </w:tblCellMar>
        </w:tblPrEx>
        <w:trPr>
          <w:cantSplit/>
        </w:trPr>
        <w:tc>
          <w:tcPr>
            <w:tcW w:w="3024" w:type="dxa"/>
          </w:tcPr>
          <w:p w:rsidR="00000000" w:rsidRDefault="00064464">
            <w:pPr>
              <w:pStyle w:val="OGTabText"/>
            </w:pPr>
            <w:r>
              <w:t>Services completing journey</w:t>
            </w:r>
          </w:p>
        </w:tc>
        <w:tc>
          <w:tcPr>
            <w:tcW w:w="806"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97.0</w:t>
            </w:r>
          </w:p>
        </w:tc>
        <w:tc>
          <w:tcPr>
            <w:tcW w:w="907" w:type="dxa"/>
          </w:tcPr>
          <w:p w:rsidR="00000000" w:rsidRDefault="00064464">
            <w:pPr>
              <w:pStyle w:val="TableofFigures"/>
            </w:pPr>
            <w:r>
              <w:t>97.0</w:t>
            </w:r>
          </w:p>
        </w:tc>
        <w:tc>
          <w:tcPr>
            <w:tcW w:w="790" w:type="dxa"/>
          </w:tcPr>
          <w:p w:rsidR="00000000" w:rsidRDefault="00064464">
            <w:pPr>
              <w:pStyle w:val="TableofFigures"/>
            </w:pPr>
            <w:r>
              <w:t>97.0</w:t>
            </w:r>
          </w:p>
        </w:tc>
      </w:tr>
    </w:tbl>
    <w:p w:rsidR="00000000" w:rsidRDefault="00064464">
      <w:pPr>
        <w:pStyle w:val="OGHeading1"/>
        <w:rPr>
          <w:i/>
        </w:rPr>
      </w:pPr>
      <w:r>
        <w:rPr>
          <w:rFonts w:ascii="Times New Roman" w:hAnsi="Times New Roman"/>
          <w:i/>
          <w:sz w:val="22"/>
        </w:rPr>
        <w:br w:type="page"/>
      </w:r>
      <w:r>
        <w:lastRenderedPageBreak/>
        <w:t xml:space="preserve">Metropolitan Transport Services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Cust</w:t>
            </w:r>
            <w:r>
              <w:t xml:space="preserve">omer satisfaction threshold </w:t>
            </w:r>
          </w:p>
        </w:tc>
        <w:tc>
          <w:tcPr>
            <w:tcW w:w="806" w:type="dxa"/>
          </w:tcPr>
          <w:p w:rsidR="00000000" w:rsidRDefault="00064464">
            <w:pPr>
              <w:jc w:val="center"/>
              <w:rPr>
                <w:rFonts w:ascii="Arial" w:hAnsi="Arial"/>
                <w:sz w:val="18"/>
              </w:rPr>
            </w:pPr>
            <w:r>
              <w:rPr>
                <w:rFonts w:ascii="Arial" w:hAnsi="Arial"/>
                <w:sz w:val="18"/>
              </w:rPr>
              <w:t>score</w:t>
            </w:r>
          </w:p>
        </w:tc>
        <w:tc>
          <w:tcPr>
            <w:tcW w:w="806" w:type="dxa"/>
          </w:tcPr>
          <w:p w:rsidR="00000000" w:rsidRDefault="00064464">
            <w:pPr>
              <w:pStyle w:val="TableofFigures"/>
            </w:pPr>
            <w:r>
              <w:noBreakHyphen/>
            </w:r>
          </w:p>
        </w:tc>
        <w:tc>
          <w:tcPr>
            <w:tcW w:w="806" w:type="dxa"/>
          </w:tcPr>
          <w:p w:rsidR="00000000" w:rsidRDefault="00064464">
            <w:pPr>
              <w:pStyle w:val="TableofFigures"/>
            </w:pPr>
            <w:r>
              <w:t>60</w:t>
            </w:r>
          </w:p>
        </w:tc>
        <w:tc>
          <w:tcPr>
            <w:tcW w:w="907" w:type="dxa"/>
          </w:tcPr>
          <w:p w:rsidR="00000000" w:rsidRDefault="00064464">
            <w:pPr>
              <w:pStyle w:val="TableofFigures"/>
            </w:pPr>
            <w:r>
              <w:t>67</w:t>
            </w:r>
          </w:p>
        </w:tc>
        <w:tc>
          <w:tcPr>
            <w:tcW w:w="790" w:type="dxa"/>
          </w:tcPr>
          <w:p w:rsidR="00000000" w:rsidRDefault="00064464">
            <w:pPr>
              <w:pStyle w:val="TableofFigures"/>
            </w:pPr>
            <w:r>
              <w:t>68</w:t>
            </w:r>
          </w:p>
        </w:tc>
      </w:tr>
      <w:tr w:rsidR="00000000">
        <w:tblPrEx>
          <w:tblCellMar>
            <w:top w:w="0" w:type="dxa"/>
            <w:bottom w:w="0" w:type="dxa"/>
          </w:tblCellMar>
        </w:tblPrEx>
        <w:trPr>
          <w:cantSplit/>
        </w:trPr>
        <w:tc>
          <w:tcPr>
            <w:tcW w:w="3024" w:type="dxa"/>
          </w:tcPr>
          <w:p w:rsidR="00000000" w:rsidRDefault="00064464">
            <w:pPr>
              <w:pStyle w:val="OGTabText"/>
            </w:pPr>
            <w:r>
              <w:t>Passengers carried</w:t>
            </w:r>
          </w:p>
        </w:tc>
        <w:tc>
          <w:tcPr>
            <w:tcW w:w="806" w:type="dxa"/>
          </w:tcPr>
          <w:p w:rsidR="00000000" w:rsidRDefault="00064464">
            <w:pPr>
              <w:jc w:val="center"/>
              <w:rPr>
                <w:rFonts w:ascii="Arial" w:hAnsi="Arial"/>
                <w:sz w:val="18"/>
              </w:rPr>
            </w:pPr>
            <w:r>
              <w:rPr>
                <w:rFonts w:ascii="Arial" w:hAnsi="Arial"/>
                <w:sz w:val="18"/>
              </w:rPr>
              <w:t>million</w:t>
            </w:r>
          </w:p>
        </w:tc>
        <w:tc>
          <w:tcPr>
            <w:tcW w:w="806" w:type="dxa"/>
          </w:tcPr>
          <w:p w:rsidR="00000000" w:rsidRDefault="00064464">
            <w:pPr>
              <w:pStyle w:val="TableofFigures"/>
            </w:pPr>
            <w:r>
              <w:t>120.3</w:t>
            </w:r>
          </w:p>
        </w:tc>
        <w:tc>
          <w:tcPr>
            <w:tcW w:w="806" w:type="dxa"/>
          </w:tcPr>
          <w:p w:rsidR="00000000" w:rsidRDefault="00064464">
            <w:pPr>
              <w:pStyle w:val="TableofFigures"/>
            </w:pPr>
            <w:r>
              <w:t>122.8</w:t>
            </w:r>
          </w:p>
        </w:tc>
        <w:tc>
          <w:tcPr>
            <w:tcW w:w="907" w:type="dxa"/>
          </w:tcPr>
          <w:p w:rsidR="00000000" w:rsidRDefault="00064464">
            <w:pPr>
              <w:pStyle w:val="TableofFigures"/>
            </w:pPr>
            <w:r>
              <w:t>122.8</w:t>
            </w:r>
          </w:p>
        </w:tc>
        <w:tc>
          <w:tcPr>
            <w:tcW w:w="790" w:type="dxa"/>
          </w:tcPr>
          <w:p w:rsidR="00000000" w:rsidRDefault="00064464">
            <w:pPr>
              <w:pStyle w:val="TableofFigures"/>
            </w:pPr>
            <w:r>
              <w:t>125.0</w:t>
            </w:r>
          </w:p>
        </w:tc>
      </w:tr>
      <w:tr w:rsidR="00000000">
        <w:tblPrEx>
          <w:tblCellMar>
            <w:top w:w="0" w:type="dxa"/>
            <w:bottom w:w="0" w:type="dxa"/>
          </w:tblCellMar>
        </w:tblPrEx>
        <w:trPr>
          <w:cantSplit/>
        </w:trPr>
        <w:tc>
          <w:tcPr>
            <w:tcW w:w="3024" w:type="dxa"/>
          </w:tcPr>
          <w:p w:rsidR="00000000" w:rsidRDefault="00064464">
            <w:pPr>
              <w:pStyle w:val="OGTabText"/>
            </w:pPr>
            <w:r>
              <w:t>Services departing a monitoring point no more than 0.59 mins before and no less than 5.59 mins after timetable:</w:t>
            </w:r>
          </w:p>
        </w:tc>
        <w:tc>
          <w:tcPr>
            <w:tcW w:w="806" w:type="dxa"/>
          </w:tcPr>
          <w:p w:rsidR="00000000" w:rsidRDefault="00064464">
            <w:pPr>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42"/>
              </w:numPr>
              <w:tabs>
                <w:tab w:val="clear" w:pos="926"/>
              </w:tabs>
              <w:ind w:left="504"/>
            </w:pPr>
            <w:r>
              <w:t>2</w:t>
            </w:r>
            <w:r>
              <w:rPr>
                <w:vertAlign w:val="superscript"/>
              </w:rPr>
              <w:t>nd</w:t>
            </w:r>
            <w:r>
              <w:t xml:space="preserve"> monitoring point</w:t>
            </w:r>
          </w:p>
        </w:tc>
        <w:tc>
          <w:tcPr>
            <w:tcW w:w="806"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90</w:t>
            </w:r>
          </w:p>
        </w:tc>
        <w:tc>
          <w:tcPr>
            <w:tcW w:w="907" w:type="dxa"/>
          </w:tcPr>
          <w:p w:rsidR="00000000" w:rsidRDefault="00064464">
            <w:pPr>
              <w:pStyle w:val="TableofFigures"/>
            </w:pPr>
            <w:r>
              <w:t>90</w:t>
            </w:r>
          </w:p>
        </w:tc>
        <w:tc>
          <w:tcPr>
            <w:tcW w:w="790" w:type="dxa"/>
          </w:tcPr>
          <w:p w:rsidR="00000000" w:rsidRDefault="00064464">
            <w:pPr>
              <w:pStyle w:val="TableofFigures"/>
            </w:pPr>
            <w:r>
              <w:t>9</w:t>
            </w:r>
            <w:r>
              <w:t>0</w:t>
            </w: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42"/>
              </w:numPr>
              <w:tabs>
                <w:tab w:val="clear" w:pos="926"/>
              </w:tabs>
              <w:ind w:left="504"/>
            </w:pPr>
            <w:r>
              <w:t>2</w:t>
            </w:r>
            <w:r>
              <w:rPr>
                <w:vertAlign w:val="superscript"/>
              </w:rPr>
              <w:t>nd</w:t>
            </w:r>
            <w:r>
              <w:t xml:space="preserve"> last monitoring point</w:t>
            </w:r>
          </w:p>
        </w:tc>
        <w:tc>
          <w:tcPr>
            <w:tcW w:w="806"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75</w:t>
            </w:r>
          </w:p>
        </w:tc>
        <w:tc>
          <w:tcPr>
            <w:tcW w:w="907" w:type="dxa"/>
          </w:tcPr>
          <w:p w:rsidR="00000000" w:rsidRDefault="00064464">
            <w:pPr>
              <w:pStyle w:val="TableofFigures"/>
            </w:pPr>
            <w:r>
              <w:t>72</w:t>
            </w:r>
          </w:p>
        </w:tc>
        <w:tc>
          <w:tcPr>
            <w:tcW w:w="790" w:type="dxa"/>
          </w:tcPr>
          <w:p w:rsidR="00000000" w:rsidRDefault="00064464">
            <w:pPr>
              <w:pStyle w:val="TableofFigures"/>
            </w:pPr>
            <w:r>
              <w:t>75</w:t>
            </w:r>
          </w:p>
        </w:tc>
      </w:tr>
      <w:tr w:rsidR="00000000">
        <w:tblPrEx>
          <w:tblCellMar>
            <w:top w:w="0" w:type="dxa"/>
            <w:bottom w:w="0" w:type="dxa"/>
          </w:tblCellMar>
        </w:tblPrEx>
        <w:trPr>
          <w:cantSplit/>
        </w:trPr>
        <w:tc>
          <w:tcPr>
            <w:tcW w:w="3024" w:type="dxa"/>
          </w:tcPr>
          <w:p w:rsidR="00000000" w:rsidRDefault="00064464">
            <w:pPr>
              <w:pStyle w:val="OGTabText"/>
            </w:pPr>
            <w:r>
              <w:t>Rolling stock plans provided and agreed</w:t>
            </w:r>
          </w:p>
        </w:tc>
        <w:tc>
          <w:tcPr>
            <w:tcW w:w="806"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noBreakHyphen/>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90" w:type="dxa"/>
          </w:tcPr>
          <w:p w:rsidR="00000000" w:rsidRDefault="00064464">
            <w:pPr>
              <w:pStyle w:val="TableofFigures"/>
            </w:pPr>
            <w:r>
              <w:t>293.5</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Metropolitan Bus Services</w:t>
            </w:r>
            <w:r>
              <w:rPr>
                <w:b/>
              </w:rPr>
              <w:fldChar w:fldCharType="begin"/>
            </w:r>
            <w:r>
              <w:instrText xml:space="preserve"> XE "Infrastructure, Department of:Metropolitan Bus Services" </w:instrText>
            </w:r>
            <w:r>
              <w:rPr>
                <w:b/>
              </w:rPr>
              <w:fldChar w:fldCharType="end"/>
            </w:r>
            <w:r>
              <w:t xml:space="preserve"> </w:t>
            </w:r>
            <w:r>
              <w:noBreakHyphen/>
              <w:t xml:space="preserve"> Manage the contractual arrangements with private operators for the delivery of quality metropolitan bus services in accordance with the contractual service standards and implementation of approved initiatives for new bus services, including new weekday</w:t>
            </w:r>
            <w:r>
              <w:t xml:space="preserve"> evening and weekend Metropolitan bus services and air conditioning on bus replacements.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Kilometres scheduled</w:t>
            </w:r>
          </w:p>
        </w:tc>
        <w:tc>
          <w:tcPr>
            <w:tcW w:w="806" w:type="dxa"/>
          </w:tcPr>
          <w:p w:rsidR="00000000" w:rsidRDefault="00064464">
            <w:pPr>
              <w:pStyle w:val="TableofFigures"/>
              <w:jc w:val="center"/>
            </w:pPr>
            <w:r>
              <w:t>million</w:t>
            </w:r>
          </w:p>
        </w:tc>
        <w:tc>
          <w:tcPr>
            <w:tcW w:w="806" w:type="dxa"/>
          </w:tcPr>
          <w:p w:rsidR="00000000" w:rsidRDefault="00064464">
            <w:pPr>
              <w:pStyle w:val="TableofFigures"/>
            </w:pPr>
            <w:r>
              <w:t>68.6</w:t>
            </w:r>
          </w:p>
        </w:tc>
        <w:tc>
          <w:tcPr>
            <w:tcW w:w="806" w:type="dxa"/>
          </w:tcPr>
          <w:p w:rsidR="00000000" w:rsidRDefault="00064464">
            <w:pPr>
              <w:pStyle w:val="TableofFigures"/>
            </w:pPr>
            <w:r>
              <w:t>70.1</w:t>
            </w:r>
          </w:p>
        </w:tc>
        <w:tc>
          <w:tcPr>
            <w:tcW w:w="907" w:type="dxa"/>
          </w:tcPr>
          <w:p w:rsidR="00000000" w:rsidRDefault="00064464">
            <w:pPr>
              <w:pStyle w:val="TableofFigures"/>
            </w:pPr>
            <w:r>
              <w:t>69.5</w:t>
            </w:r>
            <w:r>
              <w:rPr>
                <w:i/>
                <w:vertAlign w:val="superscript"/>
              </w:rPr>
              <w:t>(b)</w:t>
            </w:r>
          </w:p>
        </w:tc>
        <w:tc>
          <w:tcPr>
            <w:tcW w:w="790" w:type="dxa"/>
          </w:tcPr>
          <w:p w:rsidR="00000000" w:rsidRDefault="00064464">
            <w:pPr>
              <w:pStyle w:val="TableofFigures"/>
            </w:pPr>
            <w:r>
              <w:t>70.1</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rPr>
                <w:i/>
              </w:rPr>
            </w:pPr>
          </w:p>
        </w:tc>
        <w:tc>
          <w:tcPr>
            <w:tcW w:w="806" w:type="dxa"/>
          </w:tcPr>
          <w:p w:rsidR="00000000" w:rsidRDefault="00064464">
            <w:pPr>
              <w:pStyle w:val="TableofFigures"/>
              <w:rPr>
                <w:i/>
              </w:rPr>
            </w:pPr>
          </w:p>
        </w:tc>
        <w:tc>
          <w:tcPr>
            <w:tcW w:w="806" w:type="dxa"/>
          </w:tcPr>
          <w:p w:rsidR="00000000" w:rsidRDefault="00064464">
            <w:pPr>
              <w:pStyle w:val="TableofFigures"/>
              <w:rPr>
                <w:i/>
              </w:rPr>
            </w:pPr>
          </w:p>
        </w:tc>
        <w:tc>
          <w:tcPr>
            <w:tcW w:w="907" w:type="dxa"/>
          </w:tcPr>
          <w:p w:rsidR="00000000" w:rsidRDefault="00064464">
            <w:pPr>
              <w:pStyle w:val="TableofFigures"/>
              <w:rPr>
                <w:i/>
              </w:rPr>
            </w:pPr>
          </w:p>
        </w:tc>
        <w:tc>
          <w:tcPr>
            <w:tcW w:w="790" w:type="dxa"/>
          </w:tcPr>
          <w:p w:rsidR="00000000" w:rsidRDefault="00064464">
            <w:pPr>
              <w:pStyle w:val="TableofFigures"/>
              <w:rPr>
                <w:i/>
              </w:rPr>
            </w:pPr>
          </w:p>
        </w:tc>
      </w:tr>
      <w:tr w:rsidR="00000000">
        <w:tblPrEx>
          <w:tblCellMar>
            <w:top w:w="0" w:type="dxa"/>
            <w:bottom w:w="0" w:type="dxa"/>
          </w:tblCellMar>
        </w:tblPrEx>
        <w:trPr>
          <w:cantSplit/>
        </w:trPr>
        <w:tc>
          <w:tcPr>
            <w:tcW w:w="3024" w:type="dxa"/>
          </w:tcPr>
          <w:p w:rsidR="00000000" w:rsidRDefault="00064464">
            <w:pPr>
              <w:pStyle w:val="OGTabText"/>
            </w:pPr>
            <w:r>
              <w:t>Passengers carried</w:t>
            </w:r>
          </w:p>
        </w:tc>
        <w:tc>
          <w:tcPr>
            <w:tcW w:w="806" w:type="dxa"/>
          </w:tcPr>
          <w:p w:rsidR="00000000" w:rsidRDefault="00064464">
            <w:pPr>
              <w:pStyle w:val="TableofFigures"/>
              <w:jc w:val="center"/>
            </w:pPr>
            <w:r>
              <w:t>million</w:t>
            </w:r>
          </w:p>
        </w:tc>
        <w:tc>
          <w:tcPr>
            <w:tcW w:w="806" w:type="dxa"/>
          </w:tcPr>
          <w:p w:rsidR="00000000" w:rsidRDefault="00064464">
            <w:pPr>
              <w:pStyle w:val="TableofFigures"/>
            </w:pPr>
            <w:r>
              <w:t>91.5</w:t>
            </w:r>
          </w:p>
        </w:tc>
        <w:tc>
          <w:tcPr>
            <w:tcW w:w="806" w:type="dxa"/>
          </w:tcPr>
          <w:p w:rsidR="00000000" w:rsidRDefault="00064464">
            <w:pPr>
              <w:pStyle w:val="TableofFigures"/>
            </w:pPr>
            <w:r>
              <w:t>91.6</w:t>
            </w:r>
          </w:p>
        </w:tc>
        <w:tc>
          <w:tcPr>
            <w:tcW w:w="907" w:type="dxa"/>
          </w:tcPr>
          <w:p w:rsidR="00000000" w:rsidRDefault="00064464">
            <w:pPr>
              <w:pStyle w:val="TableofFigures"/>
            </w:pPr>
            <w:r>
              <w:t>91.7</w:t>
            </w:r>
          </w:p>
        </w:tc>
        <w:tc>
          <w:tcPr>
            <w:tcW w:w="790" w:type="dxa"/>
          </w:tcPr>
          <w:p w:rsidR="00000000" w:rsidRDefault="00064464">
            <w:pPr>
              <w:pStyle w:val="TableofFigures"/>
            </w:pPr>
            <w:r>
              <w:t>92.2</w:t>
            </w:r>
          </w:p>
        </w:tc>
      </w:tr>
      <w:tr w:rsidR="00000000">
        <w:tblPrEx>
          <w:tblCellMar>
            <w:top w:w="0" w:type="dxa"/>
            <w:bottom w:w="0" w:type="dxa"/>
          </w:tblCellMar>
        </w:tblPrEx>
        <w:trPr>
          <w:cantSplit/>
        </w:trPr>
        <w:tc>
          <w:tcPr>
            <w:tcW w:w="3024" w:type="dxa"/>
          </w:tcPr>
          <w:p w:rsidR="00000000" w:rsidRDefault="00064464">
            <w:pPr>
              <w:pStyle w:val="OGTabText"/>
            </w:pPr>
            <w:r>
              <w:t xml:space="preserve">Customer satisfaction threshold </w:t>
            </w:r>
          </w:p>
        </w:tc>
        <w:tc>
          <w:tcPr>
            <w:tcW w:w="806" w:type="dxa"/>
          </w:tcPr>
          <w:p w:rsidR="00000000" w:rsidRDefault="00064464">
            <w:pPr>
              <w:pStyle w:val="TableofFigures"/>
              <w:jc w:val="center"/>
            </w:pPr>
            <w:r>
              <w:t>sco</w:t>
            </w:r>
            <w:r>
              <w:t>re</w:t>
            </w:r>
          </w:p>
        </w:tc>
        <w:tc>
          <w:tcPr>
            <w:tcW w:w="806" w:type="dxa"/>
          </w:tcPr>
          <w:p w:rsidR="00000000" w:rsidRDefault="00064464">
            <w:pPr>
              <w:pStyle w:val="TableofFigures"/>
            </w:pPr>
            <w:r>
              <w:noBreakHyphen/>
            </w:r>
          </w:p>
        </w:tc>
        <w:tc>
          <w:tcPr>
            <w:tcW w:w="806" w:type="dxa"/>
          </w:tcPr>
          <w:p w:rsidR="00000000" w:rsidRDefault="00064464">
            <w:pPr>
              <w:pStyle w:val="TableofFigures"/>
              <w:rPr>
                <w:lang w:val="en-US"/>
              </w:rPr>
            </w:pPr>
            <w:r>
              <w:rPr>
                <w:lang w:val="en-US"/>
              </w:rPr>
              <w:t>68</w:t>
            </w:r>
          </w:p>
        </w:tc>
        <w:tc>
          <w:tcPr>
            <w:tcW w:w="907" w:type="dxa"/>
          </w:tcPr>
          <w:p w:rsidR="00000000" w:rsidRDefault="00064464">
            <w:pPr>
              <w:pStyle w:val="TableofFigures"/>
            </w:pPr>
            <w:r>
              <w:t>68</w:t>
            </w:r>
          </w:p>
        </w:tc>
        <w:tc>
          <w:tcPr>
            <w:tcW w:w="790" w:type="dxa"/>
          </w:tcPr>
          <w:p w:rsidR="00000000" w:rsidRDefault="00064464">
            <w:pPr>
              <w:pStyle w:val="TableofFigures"/>
            </w:pPr>
            <w:r>
              <w:t>68</w:t>
            </w:r>
          </w:p>
        </w:tc>
      </w:tr>
      <w:tr w:rsidR="00000000">
        <w:tblPrEx>
          <w:tblCellMar>
            <w:top w:w="0" w:type="dxa"/>
            <w:bottom w:w="0" w:type="dxa"/>
          </w:tblCellMar>
        </w:tblPrEx>
        <w:trPr>
          <w:cantSplit/>
        </w:trPr>
        <w:tc>
          <w:tcPr>
            <w:tcW w:w="3024" w:type="dxa"/>
          </w:tcPr>
          <w:p w:rsidR="00000000" w:rsidRDefault="00064464">
            <w:pPr>
              <w:pStyle w:val="OGTabText"/>
            </w:pPr>
            <w:r>
              <w:t>Timetabled bus services delivered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99</w:t>
            </w:r>
          </w:p>
        </w:tc>
        <w:tc>
          <w:tcPr>
            <w:tcW w:w="907" w:type="dxa"/>
          </w:tcPr>
          <w:p w:rsidR="00000000" w:rsidRDefault="00064464">
            <w:pPr>
              <w:pStyle w:val="TableofFigures"/>
            </w:pPr>
            <w:r>
              <w:t>99</w:t>
            </w:r>
          </w:p>
        </w:tc>
        <w:tc>
          <w:tcPr>
            <w:tcW w:w="790" w:type="dxa"/>
          </w:tcPr>
          <w:p w:rsidR="00000000" w:rsidRDefault="00064464">
            <w:pPr>
              <w:pStyle w:val="TableofFigures"/>
            </w:pPr>
            <w:r>
              <w:t>99</w:t>
            </w:r>
          </w:p>
        </w:tc>
      </w:tr>
      <w:tr w:rsidR="00000000">
        <w:tblPrEx>
          <w:tblCellMar>
            <w:top w:w="0" w:type="dxa"/>
            <w:bottom w:w="0" w:type="dxa"/>
          </w:tblCellMar>
        </w:tblPrEx>
        <w:trPr>
          <w:cantSplit/>
        </w:trPr>
        <w:tc>
          <w:tcPr>
            <w:tcW w:w="3024" w:type="dxa"/>
          </w:tcPr>
          <w:p w:rsidR="00000000" w:rsidRDefault="00064464">
            <w:pPr>
              <w:pStyle w:val="OGTabText"/>
            </w:pPr>
            <w:r>
              <w:t>New air</w:t>
            </w:r>
            <w:r>
              <w:noBreakHyphen/>
              <w:t>conditioned route buses in service</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35</w:t>
            </w:r>
          </w:p>
        </w:tc>
        <w:tc>
          <w:tcPr>
            <w:tcW w:w="907" w:type="dxa"/>
          </w:tcPr>
          <w:p w:rsidR="00000000" w:rsidRDefault="00064464">
            <w:pPr>
              <w:pStyle w:val="TableofFigures"/>
            </w:pPr>
            <w:r>
              <w:t>35</w:t>
            </w:r>
          </w:p>
        </w:tc>
        <w:tc>
          <w:tcPr>
            <w:tcW w:w="790" w:type="dxa"/>
          </w:tcPr>
          <w:p w:rsidR="00000000" w:rsidRDefault="00064464">
            <w:pPr>
              <w:pStyle w:val="TableofFigures"/>
            </w:pPr>
            <w:r>
              <w:t>70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Services within 5 minutes of timetable</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93.6</w:t>
            </w:r>
          </w:p>
        </w:tc>
        <w:tc>
          <w:tcPr>
            <w:tcW w:w="806" w:type="dxa"/>
          </w:tcPr>
          <w:p w:rsidR="00000000" w:rsidRDefault="00064464">
            <w:pPr>
              <w:pStyle w:val="TableofFigures"/>
            </w:pPr>
            <w:r>
              <w:t>95</w:t>
            </w:r>
          </w:p>
        </w:tc>
        <w:tc>
          <w:tcPr>
            <w:tcW w:w="907" w:type="dxa"/>
          </w:tcPr>
          <w:p w:rsidR="00000000" w:rsidRDefault="00064464">
            <w:pPr>
              <w:pStyle w:val="TableofFigures"/>
            </w:pPr>
            <w:r>
              <w:t>95</w:t>
            </w:r>
          </w:p>
        </w:tc>
        <w:tc>
          <w:tcPr>
            <w:tcW w:w="790" w:type="dxa"/>
          </w:tcPr>
          <w:p w:rsidR="00000000" w:rsidRDefault="00064464">
            <w:pPr>
              <w:pStyle w:val="TableofFigures"/>
            </w:pPr>
            <w: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TableofFigures"/>
              <w:jc w:val="center"/>
            </w:pPr>
            <w:r>
              <w:t>$ million</w:t>
            </w:r>
          </w:p>
        </w:tc>
        <w:tc>
          <w:tcPr>
            <w:tcW w:w="806" w:type="dxa"/>
            <w:tcBorders>
              <w:bottom w:val="single" w:sz="12" w:space="0" w:color="auto"/>
            </w:tcBorders>
          </w:tcPr>
          <w:p w:rsidR="00000000" w:rsidRDefault="00064464">
            <w:pPr>
              <w:pStyle w:val="TableofFigures"/>
            </w:pPr>
            <w:r>
              <w:t>na</w:t>
            </w:r>
          </w:p>
        </w:tc>
        <w:tc>
          <w:tcPr>
            <w:tcW w:w="806" w:type="dxa"/>
            <w:tcBorders>
              <w:bottom w:val="single" w:sz="12" w:space="0" w:color="auto"/>
            </w:tcBorders>
          </w:tcPr>
          <w:p w:rsidR="00000000" w:rsidRDefault="00064464">
            <w:pPr>
              <w:pStyle w:val="TableofFigures"/>
            </w:pPr>
            <w:r>
              <w:t>n</w:t>
            </w:r>
            <w:r>
              <w:t>a</w:t>
            </w:r>
          </w:p>
        </w:tc>
        <w:tc>
          <w:tcPr>
            <w:tcW w:w="907" w:type="dxa"/>
            <w:tcBorders>
              <w:bottom w:val="single" w:sz="12" w:space="0" w:color="auto"/>
            </w:tcBorders>
          </w:tcPr>
          <w:p w:rsidR="00000000" w:rsidRDefault="00064464">
            <w:pPr>
              <w:pStyle w:val="TableofFigures"/>
            </w:pPr>
            <w:r>
              <w:t>na</w:t>
            </w:r>
          </w:p>
        </w:tc>
        <w:tc>
          <w:tcPr>
            <w:tcW w:w="790" w:type="dxa"/>
            <w:tcBorders>
              <w:bottom w:val="single" w:sz="12" w:space="0" w:color="auto"/>
            </w:tcBorders>
          </w:tcPr>
          <w:p w:rsidR="00000000" w:rsidRDefault="00064464">
            <w:pPr>
              <w:pStyle w:val="TableofFigures"/>
            </w:pPr>
            <w:r>
              <w:t>217.3</w:t>
            </w:r>
          </w:p>
        </w:tc>
      </w:tr>
    </w:tbl>
    <w:p w:rsidR="00000000" w:rsidRDefault="00064464">
      <w:pPr>
        <w:pStyle w:val="Source"/>
      </w:pPr>
      <w:r>
        <w:t>Source: Department of Infrastructure</w:t>
      </w:r>
    </w:p>
    <w:p w:rsidR="00000000" w:rsidRDefault="00064464">
      <w:pPr>
        <w:pStyle w:val="Notes"/>
      </w:pPr>
      <w:r>
        <w:t>Notes:</w:t>
      </w:r>
    </w:p>
    <w:p w:rsidR="00000000" w:rsidRDefault="00064464">
      <w:pPr>
        <w:pStyle w:val="Notes"/>
      </w:pPr>
      <w:r>
        <w:t>(a)</w:t>
      </w:r>
      <w:r>
        <w:tab/>
        <w:t>Reflects impact of system upgrade works.</w:t>
      </w:r>
    </w:p>
    <w:p w:rsidR="00000000" w:rsidRDefault="00064464">
      <w:pPr>
        <w:pStyle w:val="Notes"/>
      </w:pPr>
      <w:r>
        <w:t>(b)</w:t>
      </w:r>
      <w:r>
        <w:tab/>
        <w:t>Reflects later implementation of additional services.</w:t>
      </w:r>
    </w:p>
    <w:p w:rsidR="00000000" w:rsidRDefault="00064464">
      <w:pPr>
        <w:pStyle w:val="OGHeading1"/>
        <w:rPr>
          <w:i/>
        </w:rPr>
      </w:pPr>
      <w:r>
        <w:br w:type="page"/>
      </w:r>
      <w:r>
        <w:lastRenderedPageBreak/>
        <w:t xml:space="preserve">Metropolitan Transport Services </w:t>
      </w:r>
      <w:r>
        <w:noBreakHyphen/>
        <w:t xml:space="preserve"> </w:t>
      </w:r>
      <w:r>
        <w:rPr>
          <w:i/>
        </w:rPr>
        <w:t>continued</w:t>
      </w: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942.9</w:t>
            </w:r>
          </w:p>
        </w:tc>
        <w:tc>
          <w:tcPr>
            <w:tcW w:w="806" w:type="dxa"/>
          </w:tcPr>
          <w:p w:rsidR="00000000" w:rsidRDefault="00064464">
            <w:pPr>
              <w:pStyle w:val="TableofFigures"/>
              <w:rPr>
                <w:b/>
                <w:snapToGrid w:val="0"/>
                <w:color w:val="000000"/>
                <w:lang w:eastAsia="en-US"/>
              </w:rPr>
            </w:pPr>
            <w:r>
              <w:rPr>
                <w:b/>
                <w:snapToGrid w:val="0"/>
                <w:lang w:eastAsia="en-US"/>
              </w:rPr>
              <w:t xml:space="preserve">1 </w:t>
            </w:r>
            <w:r>
              <w:rPr>
                <w:b/>
                <w:snapToGrid w:val="0"/>
                <w:color w:val="000000"/>
                <w:lang w:eastAsia="en-US"/>
              </w:rPr>
              <w:t>035.4</w:t>
            </w:r>
          </w:p>
        </w:tc>
        <w:tc>
          <w:tcPr>
            <w:tcW w:w="806" w:type="dxa"/>
          </w:tcPr>
          <w:p w:rsidR="00000000" w:rsidRDefault="00064464">
            <w:pPr>
              <w:pStyle w:val="TableofFigures"/>
              <w:rPr>
                <w:b/>
                <w:snapToGrid w:val="0"/>
                <w:color w:val="000000"/>
                <w:lang w:eastAsia="en-US"/>
              </w:rPr>
            </w:pPr>
            <w:r>
              <w:rPr>
                <w:b/>
                <w:snapToGrid w:val="0"/>
                <w:lang w:eastAsia="en-US"/>
              </w:rPr>
              <w:t xml:space="preserve">1 </w:t>
            </w:r>
            <w:r>
              <w:rPr>
                <w:b/>
                <w:snapToGrid w:val="0"/>
                <w:color w:val="000000"/>
                <w:lang w:eastAsia="en-US"/>
              </w:rPr>
              <w:t>057.6</w:t>
            </w:r>
          </w:p>
        </w:tc>
        <w:tc>
          <w:tcPr>
            <w:tcW w:w="994" w:type="dxa"/>
          </w:tcPr>
          <w:p w:rsidR="00000000" w:rsidRDefault="00064464">
            <w:pPr>
              <w:pStyle w:val="TableofFigures"/>
              <w:rPr>
                <w:b/>
                <w:snapToGrid w:val="0"/>
                <w:lang w:eastAsia="en-US"/>
              </w:rPr>
            </w:pPr>
            <w:r>
              <w:rPr>
                <w:b/>
                <w:snapToGrid w:val="0"/>
                <w:lang w:eastAsia="en-US"/>
              </w:rPr>
              <w:t>12.2</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9.2</w:t>
            </w:r>
          </w:p>
        </w:tc>
        <w:tc>
          <w:tcPr>
            <w:tcW w:w="806" w:type="dxa"/>
          </w:tcPr>
          <w:p w:rsidR="00000000" w:rsidRDefault="00064464">
            <w:pPr>
              <w:pStyle w:val="TableofFigures"/>
              <w:rPr>
                <w:snapToGrid w:val="0"/>
                <w:lang w:eastAsia="en-US"/>
              </w:rPr>
            </w:pPr>
            <w:r>
              <w:rPr>
                <w:snapToGrid w:val="0"/>
                <w:lang w:eastAsia="en-US"/>
              </w:rPr>
              <w:t xml:space="preserve"> 8.9</w:t>
            </w:r>
          </w:p>
        </w:tc>
        <w:tc>
          <w:tcPr>
            <w:tcW w:w="806" w:type="dxa"/>
          </w:tcPr>
          <w:p w:rsidR="00000000" w:rsidRDefault="00064464">
            <w:pPr>
              <w:pStyle w:val="TableofFigures"/>
              <w:rPr>
                <w:snapToGrid w:val="0"/>
                <w:lang w:eastAsia="en-US"/>
              </w:rPr>
            </w:pPr>
            <w:r>
              <w:rPr>
                <w:snapToGrid w:val="0"/>
                <w:lang w:eastAsia="en-US"/>
              </w:rPr>
              <w:t xml:space="preserve"> 10.0</w:t>
            </w:r>
          </w:p>
        </w:tc>
        <w:tc>
          <w:tcPr>
            <w:tcW w:w="994" w:type="dxa"/>
          </w:tcPr>
          <w:p w:rsidR="00000000" w:rsidRDefault="00064464">
            <w:pPr>
              <w:pStyle w:val="TableofFigures"/>
              <w:rPr>
                <w:snapToGrid w:val="0"/>
                <w:lang w:eastAsia="en-US"/>
              </w:rPr>
            </w:pPr>
            <w:r>
              <w:rPr>
                <w:snapToGrid w:val="0"/>
                <w:lang w:eastAsia="en-US"/>
              </w:rPr>
              <w:t>8.4</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184.2</w:t>
            </w:r>
          </w:p>
        </w:tc>
        <w:tc>
          <w:tcPr>
            <w:tcW w:w="806" w:type="dxa"/>
          </w:tcPr>
          <w:p w:rsidR="00000000" w:rsidRDefault="00064464">
            <w:pPr>
              <w:pStyle w:val="TableofFigures"/>
              <w:rPr>
                <w:snapToGrid w:val="0"/>
                <w:lang w:eastAsia="en-US"/>
              </w:rPr>
            </w:pPr>
            <w:r>
              <w:rPr>
                <w:snapToGrid w:val="0"/>
                <w:lang w:eastAsia="en-US"/>
              </w:rPr>
              <w:t xml:space="preserve"> 446.6</w:t>
            </w:r>
          </w:p>
        </w:tc>
        <w:tc>
          <w:tcPr>
            <w:tcW w:w="806" w:type="dxa"/>
          </w:tcPr>
          <w:p w:rsidR="00000000" w:rsidRDefault="00064464">
            <w:pPr>
              <w:pStyle w:val="TableofFigures"/>
              <w:rPr>
                <w:snapToGrid w:val="0"/>
                <w:lang w:eastAsia="en-US"/>
              </w:rPr>
            </w:pPr>
            <w:r>
              <w:rPr>
                <w:snapToGrid w:val="0"/>
                <w:lang w:eastAsia="en-US"/>
              </w:rPr>
              <w:t xml:space="preserve"> 555.7</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w:t>
            </w:r>
            <w:r>
              <w:rPr>
                <w:snapToGrid w:val="0"/>
                <w:lang w:eastAsia="en-US"/>
              </w:rPr>
              <w:t>0.1</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493.1</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256.3</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579.9</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491.8</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91.9</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"Infrastructure, Department of:Metropolit</w:instrText>
      </w:r>
      <w:r>
        <w:instrText xml:space="preserve">an Transport Services" \r "MetroTransServ" </w:instrText>
      </w:r>
      <w:r>
        <w:fldChar w:fldCharType="end"/>
      </w:r>
    </w:p>
    <w:bookmarkEnd w:id="122"/>
    <w:p w:rsidR="00000000" w:rsidRDefault="00064464">
      <w:pPr>
        <w:pStyle w:val="Heading2"/>
        <w:numPr>
          <w:ilvl w:val="12"/>
          <w:numId w:val="0"/>
        </w:numPr>
      </w:pPr>
      <w:r>
        <w:rPr>
          <w:sz w:val="20"/>
        </w:rPr>
        <w:br w:type="page"/>
      </w:r>
      <w:bookmarkStart w:id="124" w:name="MetroTransInfra"/>
      <w:bookmarkStart w:id="125" w:name="_Toc481680386"/>
      <w:r>
        <w:lastRenderedPageBreak/>
        <w:t>Metropolitan Transport Infrastructure</w:t>
      </w:r>
      <w:bookmarkEnd w:id="125"/>
    </w:p>
    <w:p w:rsidR="00000000" w:rsidRDefault="00064464">
      <w:pPr>
        <w:pStyle w:val="OGHeading2"/>
      </w:pPr>
      <w:r>
        <w:t>Key Government Outcomes:</w:t>
      </w:r>
    </w:p>
    <w:p w:rsidR="00000000" w:rsidRDefault="00064464">
      <w:pPr>
        <w:pStyle w:val="OGText"/>
      </w:pPr>
      <w:r>
        <w:t>An enhanced metropolitan transport network to give greater coverage and improved linkages to outer metropolitan growth areas through expanded rail,</w:t>
      </w:r>
      <w:r>
        <w:t xml:space="preserve"> tram, bus and road infrastructure. This will give metropolitan communities better access to economic, educational, and employment opportunities, achieved through upgrading and extending the road and rail systems in an environment of improved safety and en</w:t>
      </w:r>
      <w:r>
        <w:t xml:space="preserve">vironmental sustainability. </w:t>
      </w:r>
    </w:p>
    <w:p w:rsidR="00000000" w:rsidRDefault="00064464">
      <w:pPr>
        <w:pStyle w:val="OGHeading2"/>
      </w:pPr>
      <w:r>
        <w:t>Description of the Output Group:</w:t>
      </w:r>
    </w:p>
    <w:p w:rsidR="00000000" w:rsidRDefault="00064464">
      <w:pPr>
        <w:pStyle w:val="OGText"/>
      </w:pPr>
      <w:r>
        <w:t>Development and maintenance of metropolitan road networks and implementation of major civic and road projects and development of metropolitan rail and tram infrastructure as set out in the contr</w:t>
      </w:r>
      <w:r>
        <w:t xml:space="preserve">acts with the private operators. These outputs provide major parts of the transport network in the metropolitan area and are aimed at facilitating the movement of goods and passengers in an efficient, timely and safe manner to their destinations. </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w:t>
            </w:r>
            <w:r>
              <w:rPr>
                <w:rFonts w:ascii="Arial" w:hAnsi="Arial"/>
                <w:b/>
                <w:i/>
                <w:sz w:val="18"/>
              </w:rPr>
              <w:t>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Metropolitan Public Transport Development</w:t>
            </w:r>
            <w:r>
              <w:t xml:space="preserve"> </w:t>
            </w:r>
            <w:r>
              <w:noBreakHyphen/>
              <w:t xml:space="preserve"> Ensure delivery of Government’s commitment for metropolitan public transport infrast</w:t>
            </w:r>
            <w:r>
              <w:t>ructure development is achieved and to monitor the quality of rail infrastructure as set out in the contracts with the private operators.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Franchise maintenance accounts funds fully allocated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pPr>
            <w:r>
              <w:t>Jolimont precinct completed</w:t>
            </w:r>
          </w:p>
        </w:tc>
        <w:tc>
          <w:tcPr>
            <w:tcW w:w="806" w:type="dxa"/>
          </w:tcPr>
          <w:p w:rsidR="00000000" w:rsidRDefault="00064464">
            <w:pPr>
              <w:pStyle w:val="TableofFigures"/>
              <w:jc w:val="center"/>
            </w:pPr>
            <w:r>
              <w:t>d</w:t>
            </w:r>
            <w:r>
              <w:t>ate</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t>Dec</w:t>
            </w:r>
            <w:r>
              <w:br/>
              <w:t>1999</w:t>
            </w:r>
          </w:p>
        </w:tc>
        <w:tc>
          <w:tcPr>
            <w:tcW w:w="790" w:type="dxa"/>
          </w:tcPr>
          <w:p w:rsidR="00000000" w:rsidRDefault="00064464">
            <w:pPr>
              <w:pStyle w:val="TableofFigures"/>
            </w:pPr>
            <w:r>
              <w:noBreakHyphen/>
            </w:r>
          </w:p>
        </w:tc>
      </w:tr>
      <w:tr w:rsidR="00000000">
        <w:tblPrEx>
          <w:tblCellMar>
            <w:top w:w="0" w:type="dxa"/>
            <w:bottom w:w="0" w:type="dxa"/>
          </w:tblCellMar>
        </w:tblPrEx>
        <w:trPr>
          <w:cantSplit/>
        </w:trPr>
        <w:tc>
          <w:tcPr>
            <w:tcW w:w="3024" w:type="dxa"/>
          </w:tcPr>
          <w:p w:rsidR="00000000" w:rsidRDefault="00064464">
            <w:pPr>
              <w:pStyle w:val="OGTabText"/>
            </w:pPr>
            <w:r>
              <w:t>Smart bus implementation of demonstration routes completed</w:t>
            </w:r>
          </w:p>
        </w:tc>
        <w:tc>
          <w:tcPr>
            <w:tcW w:w="806" w:type="dxa"/>
          </w:tcPr>
          <w:p w:rsidR="00000000" w:rsidRDefault="00064464">
            <w:pPr>
              <w:pStyle w:val="TableofFigures"/>
              <w:jc w:val="center"/>
            </w:pPr>
            <w:r>
              <w:t xml:space="preserve">per cent </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rPr>
                <w:b/>
              </w:rPr>
            </w:pPr>
            <w:r>
              <w:t>Quality</w:t>
            </w:r>
          </w:p>
        </w:tc>
        <w:tc>
          <w:tcPr>
            <w:tcW w:w="806" w:type="dxa"/>
          </w:tcPr>
          <w:p w:rsidR="00000000" w:rsidRDefault="00064464">
            <w:pPr>
              <w:pStyle w:val="TableofFigures"/>
              <w:jc w:val="center"/>
              <w:rPr>
                <w:b/>
                <w:i/>
              </w:rPr>
            </w:pPr>
          </w:p>
        </w:tc>
        <w:tc>
          <w:tcPr>
            <w:tcW w:w="806" w:type="dxa"/>
          </w:tcPr>
          <w:p w:rsidR="00000000" w:rsidRDefault="00064464">
            <w:pPr>
              <w:pStyle w:val="TableofFigures"/>
              <w:rPr>
                <w:b/>
                <w:i/>
              </w:rPr>
            </w:pPr>
          </w:p>
        </w:tc>
        <w:tc>
          <w:tcPr>
            <w:tcW w:w="806" w:type="dxa"/>
          </w:tcPr>
          <w:p w:rsidR="00000000" w:rsidRDefault="00064464">
            <w:pPr>
              <w:pStyle w:val="TableofFigures"/>
              <w:rPr>
                <w:b/>
                <w:i/>
              </w:rPr>
            </w:pPr>
            <w:r>
              <w:rPr>
                <w:b/>
                <w:i/>
              </w:rPr>
              <w:t xml:space="preserve"> </w:t>
            </w:r>
          </w:p>
        </w:tc>
        <w:tc>
          <w:tcPr>
            <w:tcW w:w="907" w:type="dxa"/>
          </w:tcPr>
          <w:p w:rsidR="00000000" w:rsidRDefault="00064464">
            <w:pPr>
              <w:pStyle w:val="TableofFigures"/>
              <w:rPr>
                <w:b/>
                <w:i/>
              </w:rPr>
            </w:pPr>
            <w:r>
              <w:rPr>
                <w:b/>
                <w:i/>
              </w:rPr>
              <w:t xml:space="preserve"> </w:t>
            </w:r>
          </w:p>
        </w:tc>
        <w:tc>
          <w:tcPr>
            <w:tcW w:w="790" w:type="dxa"/>
          </w:tcPr>
          <w:p w:rsidR="00000000" w:rsidRDefault="00064464">
            <w:pPr>
              <w:pStyle w:val="TableofFigures"/>
              <w:rPr>
                <w:b/>
                <w:i/>
              </w:rPr>
            </w:pPr>
          </w:p>
        </w:tc>
      </w:tr>
      <w:tr w:rsidR="00000000">
        <w:tblPrEx>
          <w:tblCellMar>
            <w:top w:w="0" w:type="dxa"/>
            <w:bottom w:w="0" w:type="dxa"/>
          </w:tblCellMar>
        </w:tblPrEx>
        <w:trPr>
          <w:cantSplit/>
        </w:trPr>
        <w:tc>
          <w:tcPr>
            <w:tcW w:w="3024" w:type="dxa"/>
          </w:tcPr>
          <w:p w:rsidR="00000000" w:rsidRDefault="00064464">
            <w:pPr>
              <w:pStyle w:val="OGTabText"/>
            </w:pPr>
            <w:r>
              <w:t>Franchise maintenance asset plans provided and agreed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 xml:space="preserve">4 </w:t>
            </w:r>
          </w:p>
        </w:tc>
        <w:tc>
          <w:tcPr>
            <w:tcW w:w="907" w:type="dxa"/>
          </w:tcPr>
          <w:p w:rsidR="00000000" w:rsidRDefault="00064464">
            <w:pPr>
              <w:pStyle w:val="TableofFigures"/>
            </w:pPr>
            <w:r>
              <w:t>4</w:t>
            </w:r>
          </w:p>
        </w:tc>
        <w:tc>
          <w:tcPr>
            <w:tcW w:w="790" w:type="dxa"/>
          </w:tcPr>
          <w:p w:rsidR="00000000" w:rsidRDefault="00064464">
            <w:pPr>
              <w:pStyle w:val="TableofFigures"/>
            </w:pPr>
            <w:r>
              <w:t>4</w:t>
            </w:r>
          </w:p>
        </w:tc>
      </w:tr>
      <w:tr w:rsidR="00000000">
        <w:tblPrEx>
          <w:tblCellMar>
            <w:top w:w="0" w:type="dxa"/>
            <w:bottom w:w="0" w:type="dxa"/>
          </w:tblCellMar>
        </w:tblPrEx>
        <w:trPr>
          <w:cantSplit/>
        </w:trPr>
        <w:tc>
          <w:tcPr>
            <w:tcW w:w="3024" w:type="dxa"/>
          </w:tcPr>
          <w:p w:rsidR="00000000" w:rsidRDefault="00064464">
            <w:pPr>
              <w:pStyle w:val="OGTabText"/>
            </w:pPr>
            <w:r>
              <w:t>Franchisee maintenance requirements in compliance with asset conditio</w:t>
            </w:r>
            <w:r>
              <w:t>n index targets</w:t>
            </w:r>
          </w:p>
        </w:tc>
        <w:tc>
          <w:tcPr>
            <w:tcW w:w="806" w:type="dxa"/>
          </w:tcPr>
          <w:p w:rsidR="00000000" w:rsidRDefault="00064464">
            <w:pPr>
              <w:pStyle w:val="TableofFigures"/>
              <w:jc w:val="center"/>
            </w:pPr>
            <w:r>
              <w:t>number</w:t>
            </w:r>
          </w:p>
        </w:tc>
        <w:tc>
          <w:tcPr>
            <w:tcW w:w="806" w:type="dxa"/>
          </w:tcPr>
          <w:p w:rsidR="00000000" w:rsidRDefault="00064464">
            <w:pPr>
              <w:pStyle w:val="TableofFigures"/>
              <w:rPr>
                <w:sz w:val="16"/>
              </w:rPr>
            </w:pPr>
            <w:r>
              <w:rPr>
                <w:sz w:val="16"/>
              </w:rP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4</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rPr>
                <w:i/>
              </w:rPr>
            </w:pPr>
          </w:p>
        </w:tc>
        <w:tc>
          <w:tcPr>
            <w:tcW w:w="806" w:type="dxa"/>
          </w:tcPr>
          <w:p w:rsidR="00000000" w:rsidRDefault="00064464">
            <w:pPr>
              <w:pStyle w:val="TableofFigures"/>
              <w:rPr>
                <w:b/>
                <w:i/>
              </w:rPr>
            </w:pPr>
          </w:p>
        </w:tc>
        <w:tc>
          <w:tcPr>
            <w:tcW w:w="806" w:type="dxa"/>
          </w:tcPr>
          <w:p w:rsidR="00000000" w:rsidRDefault="00064464">
            <w:pPr>
              <w:pStyle w:val="TableofFigures"/>
              <w:rPr>
                <w:b/>
                <w:i/>
              </w:rPr>
            </w:pPr>
            <w:r>
              <w:rPr>
                <w:b/>
                <w:i/>
              </w:rPr>
              <w:t xml:space="preserve"> </w:t>
            </w:r>
          </w:p>
        </w:tc>
        <w:tc>
          <w:tcPr>
            <w:tcW w:w="907" w:type="dxa"/>
          </w:tcPr>
          <w:p w:rsidR="00000000" w:rsidRDefault="00064464">
            <w:pPr>
              <w:pStyle w:val="TableofFigures"/>
              <w:rPr>
                <w:b/>
                <w:i/>
              </w:rPr>
            </w:pPr>
            <w:r>
              <w:rPr>
                <w:b/>
                <w:i/>
              </w:rPr>
              <w:t xml:space="preserve"> </w:t>
            </w:r>
          </w:p>
        </w:tc>
        <w:tc>
          <w:tcPr>
            <w:tcW w:w="790" w:type="dxa"/>
          </w:tcPr>
          <w:p w:rsidR="00000000" w:rsidRDefault="00064464">
            <w:pPr>
              <w:pStyle w:val="TableofFigures"/>
              <w:rPr>
                <w:i/>
              </w:rPr>
            </w:pPr>
          </w:p>
        </w:tc>
      </w:tr>
      <w:tr w:rsidR="00000000">
        <w:tblPrEx>
          <w:tblCellMar>
            <w:top w:w="0" w:type="dxa"/>
            <w:bottom w:w="0" w:type="dxa"/>
          </w:tblCellMar>
        </w:tblPrEx>
        <w:trPr>
          <w:cantSplit/>
        </w:trPr>
        <w:tc>
          <w:tcPr>
            <w:tcW w:w="3024" w:type="dxa"/>
          </w:tcPr>
          <w:p w:rsidR="00000000" w:rsidRDefault="00064464">
            <w:pPr>
              <w:pStyle w:val="OGTabText"/>
            </w:pPr>
            <w:r>
              <w:t>Feasibility studies within agreed timeframes and budgets (where Government funded)</w:t>
            </w:r>
          </w:p>
        </w:tc>
        <w:tc>
          <w:tcPr>
            <w:tcW w:w="806" w:type="dxa"/>
          </w:tcPr>
          <w:p w:rsidR="00000000" w:rsidRDefault="00064464">
            <w:pPr>
              <w:pStyle w:val="TableofFigures"/>
              <w:jc w:val="center"/>
            </w:pPr>
            <w:r>
              <w:t>per cent</w:t>
            </w:r>
          </w:p>
        </w:tc>
        <w:tc>
          <w:tcPr>
            <w:tcW w:w="806" w:type="dxa"/>
          </w:tcPr>
          <w:p w:rsidR="00000000" w:rsidRDefault="00064464">
            <w:pPr>
              <w:pStyle w:val="TableofFigures"/>
              <w:rPr>
                <w:sz w:val="16"/>
              </w:rPr>
            </w:pPr>
            <w:r>
              <w:rPr>
                <w:sz w:val="16"/>
              </w:rP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90" w:type="dxa"/>
            <w:tcBorders>
              <w:bottom w:val="single" w:sz="4" w:space="0" w:color="auto"/>
            </w:tcBorders>
          </w:tcPr>
          <w:p w:rsidR="00000000" w:rsidRDefault="00064464">
            <w:pPr>
              <w:pStyle w:val="TableofFigures"/>
            </w:pPr>
            <w:r>
              <w:t>14.4</w:t>
            </w:r>
          </w:p>
        </w:tc>
      </w:tr>
    </w:tbl>
    <w:p w:rsidR="00000000" w:rsidRDefault="00064464">
      <w:pPr>
        <w:pStyle w:val="OGHeading1"/>
        <w:rPr>
          <w:i/>
        </w:rPr>
      </w:pPr>
      <w:r>
        <w:rPr>
          <w:rFonts w:ascii="Times New Roman" w:hAnsi="Times New Roman"/>
          <w:sz w:val="22"/>
        </w:rPr>
        <w:br w:type="page"/>
      </w:r>
      <w:r>
        <w:lastRenderedPageBreak/>
        <w:t xml:space="preserve">Metropolitan Transport Infrastructure </w:t>
      </w:r>
      <w:r>
        <w:noBreakHyphen/>
        <w:t xml:space="preserve"> </w:t>
      </w:r>
      <w:r>
        <w:rPr>
          <w:i/>
        </w:rPr>
        <w:t>contin</w:t>
      </w:r>
      <w:r>
        <w:rPr>
          <w:i/>
        </w:rPr>
        <w:t>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Major Metropolitan Road Projects</w:t>
            </w:r>
            <w:r>
              <w:t xml:space="preserve"> </w:t>
            </w:r>
            <w:r>
              <w:noBreakHyphen/>
              <w:t xml:space="preserve"> Deliver projects to improve the performance of Melbourne’s arterial road network </w:t>
            </w:r>
            <w:r>
              <w:t>by carrying out large</w:t>
            </w:r>
            <w:r>
              <w:noBreakHyphen/>
              <w:t>scale projects addressing network discontinuities and bottlenecks aimed to improve access, decrease travel time, and reduce transport costs.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spacing w:after="0"/>
            </w:pPr>
            <w:r>
              <w:t>Projects continuing</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4</w:t>
            </w:r>
          </w:p>
        </w:tc>
        <w:tc>
          <w:tcPr>
            <w:tcW w:w="907" w:type="dxa"/>
          </w:tcPr>
          <w:p w:rsidR="00000000" w:rsidRDefault="00064464">
            <w:pPr>
              <w:pStyle w:val="TableofFigures"/>
            </w:pPr>
            <w:r>
              <w:t>4</w:t>
            </w:r>
          </w:p>
        </w:tc>
        <w:tc>
          <w:tcPr>
            <w:tcW w:w="790" w:type="dxa"/>
          </w:tcPr>
          <w:p w:rsidR="00000000" w:rsidRDefault="00064464">
            <w:pPr>
              <w:pStyle w:val="TableofFigures"/>
            </w:pPr>
            <w:r>
              <w:t>4</w:t>
            </w:r>
          </w:p>
        </w:tc>
      </w:tr>
      <w:tr w:rsidR="00000000">
        <w:tblPrEx>
          <w:tblCellMar>
            <w:top w:w="0" w:type="dxa"/>
            <w:bottom w:w="0" w:type="dxa"/>
          </w:tblCellMar>
        </w:tblPrEx>
        <w:trPr>
          <w:cantSplit/>
        </w:trPr>
        <w:tc>
          <w:tcPr>
            <w:tcW w:w="3024" w:type="dxa"/>
          </w:tcPr>
          <w:p w:rsidR="00000000" w:rsidRDefault="00064464">
            <w:pPr>
              <w:pStyle w:val="OGBullet"/>
              <w:tabs>
                <w:tab w:val="clear" w:pos="360"/>
              </w:tabs>
              <w:spacing w:after="0"/>
              <w:ind w:left="540"/>
            </w:pPr>
            <w:r>
              <w:t>Westall Road</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Bullet"/>
              <w:tabs>
                <w:tab w:val="clear" w:pos="360"/>
              </w:tabs>
              <w:spacing w:after="0"/>
              <w:ind w:left="540"/>
            </w:pPr>
            <w:r>
              <w:t>Geelong Road</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Bullet"/>
              <w:tabs>
                <w:tab w:val="clear" w:pos="360"/>
              </w:tabs>
              <w:spacing w:after="0"/>
              <w:ind w:left="540"/>
            </w:pPr>
            <w:r>
              <w:t>Hal</w:t>
            </w:r>
            <w:r>
              <w:t>lam Bypass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pPr>
            <w:r>
              <w:t>Eastern Freeway extension</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spacing w:after="0"/>
            </w:pPr>
            <w:r>
              <w:t>Projects to be completed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1</w:t>
            </w:r>
          </w:p>
        </w:tc>
        <w:tc>
          <w:tcPr>
            <w:tcW w:w="907" w:type="dxa"/>
          </w:tcPr>
          <w:p w:rsidR="00000000" w:rsidRDefault="00064464">
            <w:pPr>
              <w:pStyle w:val="TableofFigures"/>
            </w:pPr>
            <w:r>
              <w:t>1</w:t>
            </w:r>
          </w:p>
        </w:tc>
        <w:tc>
          <w:tcPr>
            <w:tcW w:w="790" w:type="dxa"/>
          </w:tcPr>
          <w:p w:rsidR="00000000" w:rsidRDefault="00064464">
            <w:pPr>
              <w:pStyle w:val="TableofFigures"/>
            </w:pPr>
            <w:r>
              <w:noBreakHyphen/>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pPr>
            <w:r>
              <w:t>Westgate Freeway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spacing w:after="0"/>
            </w:pPr>
            <w:r>
              <w:t>Projects to commence</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1</w:t>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jc w:val="left"/>
            </w:pPr>
            <w:r>
              <w:t>Eastern Freeway (Park and Ride)</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delivered in accordance with agreed scope and</w:t>
            </w:r>
            <w:r>
              <w:t xml:space="preserve"> standards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pPr>
            <w:r>
              <w:t>City Link project delivered by Transurban in accordance with project documents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delivered in accordance with Government approved program</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pPr>
            <w:r>
              <w:t>State</w:t>
            </w:r>
            <w:r>
              <w:t xml:space="preserve"> works undertaken by Transurban in accordance with the agreed timeframe</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90" w:type="dxa"/>
            <w:tcBorders>
              <w:bottom w:val="single" w:sz="4" w:space="0" w:color="auto"/>
            </w:tcBorders>
          </w:tcPr>
          <w:p w:rsidR="00000000" w:rsidRDefault="00064464">
            <w:pPr>
              <w:pStyle w:val="TableofFigures"/>
            </w:pPr>
            <w:r>
              <w:t>111.6</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Metropolitan Arterial Road Links</w:t>
            </w:r>
            <w:r>
              <w:t xml:space="preserve"> </w:t>
            </w:r>
            <w:r>
              <w:noBreakHyphen/>
              <w:t xml:space="preserve"> Deliver projects to improve the performance of Melbourne’s arterial</w:t>
            </w:r>
            <w:r>
              <w:t xml:space="preserve"> road network by carrying out projects addressing deficiencies and bottlenecks through the provision of new link roads and intersection improvements  aimed at improving access, decreasing travel time, and reducing transport costs particularly in the outer </w:t>
            </w:r>
            <w:r>
              <w:t>suburbs.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Docklands North South Road link completed</w:t>
            </w:r>
          </w:p>
        </w:tc>
        <w:tc>
          <w:tcPr>
            <w:tcW w:w="806" w:type="dxa"/>
          </w:tcPr>
          <w:p w:rsidR="00000000" w:rsidRDefault="00064464">
            <w:pPr>
              <w:pStyle w:val="TableofFigures"/>
              <w:jc w:val="center"/>
            </w:pPr>
            <w:r>
              <w:t>date</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Aug</w:t>
            </w:r>
            <w:r>
              <w:br/>
              <w:t>2000</w:t>
            </w:r>
          </w:p>
        </w:tc>
      </w:tr>
    </w:tbl>
    <w:p w:rsidR="00000000" w:rsidRDefault="00064464">
      <w:pPr>
        <w:pStyle w:val="OGHeading1"/>
        <w:rPr>
          <w:i/>
        </w:rPr>
      </w:pPr>
      <w:r>
        <w:rPr>
          <w:rFonts w:ascii="Times New Roman" w:hAnsi="Times New Roman"/>
          <w:sz w:val="22"/>
        </w:rPr>
        <w:br w:type="page"/>
      </w:r>
      <w:r>
        <w:lastRenderedPageBreak/>
        <w:t xml:space="preserve">Metropolitan Transport Infrastructure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w:t>
            </w:r>
            <w:r>
              <w:rPr>
                <w:rFonts w:ascii="Arial" w:hAnsi="Arial"/>
                <w:b/>
                <w:sz w:val="18"/>
              </w:rPr>
              <w:t>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Text"/>
            </w:pPr>
            <w:r>
              <w:t>Road projects covering duplications and overtaking lanes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pPr>
            <w:r>
              <w:t>Projects completed</w:t>
            </w:r>
          </w:p>
        </w:tc>
        <w:tc>
          <w:tcPr>
            <w:tcW w:w="806" w:type="dxa"/>
          </w:tcPr>
          <w:p w:rsidR="00000000" w:rsidRDefault="00064464">
            <w:pPr>
              <w:pStyle w:val="TableofFigures"/>
              <w:jc w:val="center"/>
            </w:pPr>
            <w:r>
              <w:t>lane km</w:t>
            </w:r>
          </w:p>
        </w:tc>
        <w:tc>
          <w:tcPr>
            <w:tcW w:w="806" w:type="dxa"/>
          </w:tcPr>
          <w:p w:rsidR="00000000" w:rsidRDefault="00064464">
            <w:pPr>
              <w:pStyle w:val="TableofFigures"/>
            </w:pPr>
            <w:r>
              <w:noBreakHyphen/>
            </w:r>
          </w:p>
        </w:tc>
        <w:tc>
          <w:tcPr>
            <w:tcW w:w="806" w:type="dxa"/>
          </w:tcPr>
          <w:p w:rsidR="00000000" w:rsidRDefault="00064464">
            <w:pPr>
              <w:pStyle w:val="TableofFigures"/>
            </w:pPr>
            <w:r>
              <w:t>14</w:t>
            </w:r>
          </w:p>
        </w:tc>
        <w:tc>
          <w:tcPr>
            <w:tcW w:w="907" w:type="dxa"/>
          </w:tcPr>
          <w:p w:rsidR="00000000" w:rsidRDefault="00064464">
            <w:pPr>
              <w:pStyle w:val="TableofFigures"/>
            </w:pPr>
            <w:r>
              <w:t>14</w:t>
            </w:r>
          </w:p>
        </w:tc>
        <w:tc>
          <w:tcPr>
            <w:tcW w:w="790" w:type="dxa"/>
          </w:tcPr>
          <w:p w:rsidR="00000000" w:rsidRDefault="00064464">
            <w:pPr>
              <w:pStyle w:val="TableofFigures"/>
            </w:pPr>
            <w:r>
              <w:noBreakHyphen/>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pPr>
            <w:r>
              <w:t>Projects in progress</w:t>
            </w:r>
          </w:p>
        </w:tc>
        <w:tc>
          <w:tcPr>
            <w:tcW w:w="806" w:type="dxa"/>
          </w:tcPr>
          <w:p w:rsidR="00000000" w:rsidRDefault="00064464">
            <w:pPr>
              <w:pStyle w:val="TableofFigures"/>
              <w:jc w:val="center"/>
            </w:pPr>
            <w:r>
              <w:t>lane km</w:t>
            </w:r>
          </w:p>
        </w:tc>
        <w:tc>
          <w:tcPr>
            <w:tcW w:w="806" w:type="dxa"/>
          </w:tcPr>
          <w:p w:rsidR="00000000" w:rsidRDefault="00064464">
            <w:pPr>
              <w:pStyle w:val="TableofFigures"/>
            </w:pPr>
            <w:r>
              <w:noBreakHyphen/>
            </w:r>
          </w:p>
        </w:tc>
        <w:tc>
          <w:tcPr>
            <w:tcW w:w="806" w:type="dxa"/>
          </w:tcPr>
          <w:p w:rsidR="00000000" w:rsidRDefault="00064464">
            <w:pPr>
              <w:pStyle w:val="TableofFigures"/>
            </w:pPr>
            <w:r>
              <w:t>80.7</w:t>
            </w:r>
          </w:p>
        </w:tc>
        <w:tc>
          <w:tcPr>
            <w:tcW w:w="907" w:type="dxa"/>
          </w:tcPr>
          <w:p w:rsidR="00000000" w:rsidRDefault="00064464">
            <w:pPr>
              <w:pStyle w:val="TableofFigures"/>
            </w:pPr>
            <w:r>
              <w:t>80.7</w:t>
            </w:r>
          </w:p>
        </w:tc>
        <w:tc>
          <w:tcPr>
            <w:tcW w:w="790" w:type="dxa"/>
          </w:tcPr>
          <w:p w:rsidR="00000000" w:rsidRDefault="00064464">
            <w:pPr>
              <w:pStyle w:val="TableofFigures"/>
            </w:pPr>
            <w:r>
              <w:t>82.7</w:t>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pPr>
            <w:r>
              <w:t>Projects commencing</w:t>
            </w:r>
          </w:p>
        </w:tc>
        <w:tc>
          <w:tcPr>
            <w:tcW w:w="806" w:type="dxa"/>
          </w:tcPr>
          <w:p w:rsidR="00000000" w:rsidRDefault="00064464">
            <w:pPr>
              <w:pStyle w:val="TableofFigures"/>
              <w:jc w:val="center"/>
            </w:pPr>
            <w:r>
              <w:t>lane km</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22</w:t>
            </w:r>
          </w:p>
        </w:tc>
      </w:tr>
      <w:tr w:rsidR="00000000">
        <w:tblPrEx>
          <w:tblCellMar>
            <w:top w:w="0" w:type="dxa"/>
            <w:bottom w:w="0" w:type="dxa"/>
          </w:tblCellMar>
        </w:tblPrEx>
        <w:trPr>
          <w:cantSplit/>
        </w:trPr>
        <w:tc>
          <w:tcPr>
            <w:tcW w:w="3024" w:type="dxa"/>
          </w:tcPr>
          <w:p w:rsidR="00000000" w:rsidRDefault="00064464">
            <w:pPr>
              <w:pStyle w:val="OGTabText"/>
            </w:pPr>
            <w:r>
              <w:t>Bridge Strengthening and replacement</w:t>
            </w:r>
          </w:p>
        </w:tc>
        <w:tc>
          <w:tcPr>
            <w:tcW w:w="806" w:type="dxa"/>
          </w:tcPr>
          <w:p w:rsidR="00000000" w:rsidRDefault="00064464">
            <w:pPr>
              <w:pStyle w:val="OGTabText"/>
              <w:ind w:left="0"/>
            </w:pPr>
          </w:p>
        </w:tc>
        <w:tc>
          <w:tcPr>
            <w:tcW w:w="806" w:type="dxa"/>
          </w:tcPr>
          <w:p w:rsidR="00000000" w:rsidRDefault="00064464">
            <w:pPr>
              <w:pStyle w:val="OGTabText"/>
            </w:pPr>
          </w:p>
        </w:tc>
        <w:tc>
          <w:tcPr>
            <w:tcW w:w="806" w:type="dxa"/>
          </w:tcPr>
          <w:p w:rsidR="00000000" w:rsidRDefault="00064464">
            <w:pPr>
              <w:pStyle w:val="OGTabText"/>
              <w:jc w:val="right"/>
            </w:pPr>
          </w:p>
        </w:tc>
        <w:tc>
          <w:tcPr>
            <w:tcW w:w="907" w:type="dxa"/>
          </w:tcPr>
          <w:p w:rsidR="00000000" w:rsidRDefault="00064464">
            <w:pPr>
              <w:pStyle w:val="OGTabText"/>
              <w:jc w:val="right"/>
            </w:pPr>
          </w:p>
        </w:tc>
        <w:tc>
          <w:tcPr>
            <w:tcW w:w="790" w:type="dxa"/>
          </w:tcPr>
          <w:p w:rsidR="00000000" w:rsidRDefault="00064464">
            <w:pPr>
              <w:pStyle w:val="OGTabText"/>
              <w:jc w:val="right"/>
            </w:pP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pPr>
            <w:r>
              <w:t>Projects</w:t>
            </w:r>
            <w:r>
              <w:t xml:space="preserve"> completed</w:t>
            </w:r>
          </w:p>
        </w:tc>
        <w:tc>
          <w:tcPr>
            <w:tcW w:w="806" w:type="dxa"/>
          </w:tcPr>
          <w:p w:rsidR="00000000" w:rsidRDefault="00064464">
            <w:pPr>
              <w:pStyle w:val="OGTabText"/>
              <w:ind w:left="0"/>
            </w:pPr>
            <w:r>
              <w:t>number</w:t>
            </w:r>
          </w:p>
        </w:tc>
        <w:tc>
          <w:tcPr>
            <w:tcW w:w="806" w:type="dxa"/>
          </w:tcPr>
          <w:p w:rsidR="00000000" w:rsidRDefault="00064464">
            <w:pPr>
              <w:pStyle w:val="OGTabText"/>
              <w:jc w:val="right"/>
            </w:pPr>
            <w:r>
              <w:noBreakHyphen/>
            </w:r>
          </w:p>
        </w:tc>
        <w:tc>
          <w:tcPr>
            <w:tcW w:w="806" w:type="dxa"/>
          </w:tcPr>
          <w:p w:rsidR="00000000" w:rsidRDefault="00064464">
            <w:pPr>
              <w:pStyle w:val="OGTabText"/>
              <w:jc w:val="right"/>
            </w:pPr>
            <w:r>
              <w:t>3</w:t>
            </w:r>
          </w:p>
        </w:tc>
        <w:tc>
          <w:tcPr>
            <w:tcW w:w="907" w:type="dxa"/>
          </w:tcPr>
          <w:p w:rsidR="00000000" w:rsidRDefault="00064464">
            <w:pPr>
              <w:pStyle w:val="OGTabText"/>
              <w:jc w:val="right"/>
            </w:pPr>
            <w:r>
              <w:t>3</w:t>
            </w:r>
          </w:p>
        </w:tc>
        <w:tc>
          <w:tcPr>
            <w:tcW w:w="790" w:type="dxa"/>
          </w:tcPr>
          <w:p w:rsidR="00000000" w:rsidRDefault="00064464">
            <w:pPr>
              <w:pStyle w:val="OGTabText"/>
              <w:jc w:val="right"/>
            </w:pPr>
            <w:r>
              <w:noBreakHyphen/>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pPr>
            <w:r>
              <w:t>Projects commencing</w:t>
            </w:r>
          </w:p>
        </w:tc>
        <w:tc>
          <w:tcPr>
            <w:tcW w:w="806" w:type="dxa"/>
          </w:tcPr>
          <w:p w:rsidR="00000000" w:rsidRDefault="00064464">
            <w:pPr>
              <w:pStyle w:val="OGTabText"/>
              <w:ind w:left="0"/>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2</w:t>
            </w:r>
          </w:p>
        </w:tc>
      </w:tr>
      <w:tr w:rsidR="00000000">
        <w:tblPrEx>
          <w:tblCellMar>
            <w:top w:w="0" w:type="dxa"/>
            <w:bottom w:w="0" w:type="dxa"/>
          </w:tblCellMar>
        </w:tblPrEx>
        <w:trPr>
          <w:cantSplit/>
        </w:trPr>
        <w:tc>
          <w:tcPr>
            <w:tcW w:w="3024" w:type="dxa"/>
          </w:tcPr>
          <w:p w:rsidR="00000000" w:rsidRDefault="00064464">
            <w:pPr>
              <w:pStyle w:val="OGTabText"/>
            </w:pPr>
            <w:r>
              <w:t>Pavement widening(including shoulders)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pPr>
            <w:r>
              <w:t>Projects completed</w:t>
            </w:r>
          </w:p>
        </w:tc>
        <w:tc>
          <w:tcPr>
            <w:tcW w:w="806" w:type="dxa"/>
          </w:tcPr>
          <w:p w:rsidR="00000000" w:rsidRDefault="00064464">
            <w:pPr>
              <w:pStyle w:val="TableofFigures"/>
              <w:jc w:val="center"/>
            </w:pPr>
            <w:r>
              <w:t>lane km</w:t>
            </w:r>
          </w:p>
        </w:tc>
        <w:tc>
          <w:tcPr>
            <w:tcW w:w="806" w:type="dxa"/>
          </w:tcPr>
          <w:p w:rsidR="00000000" w:rsidRDefault="00064464">
            <w:pPr>
              <w:pStyle w:val="TableofFigures"/>
            </w:pPr>
            <w:r>
              <w:noBreakHyphen/>
            </w:r>
          </w:p>
        </w:tc>
        <w:tc>
          <w:tcPr>
            <w:tcW w:w="806" w:type="dxa"/>
          </w:tcPr>
          <w:p w:rsidR="00000000" w:rsidRDefault="00064464">
            <w:pPr>
              <w:pStyle w:val="TableofFigures"/>
            </w:pPr>
            <w:r>
              <w:t>13.2</w:t>
            </w:r>
          </w:p>
        </w:tc>
        <w:tc>
          <w:tcPr>
            <w:tcW w:w="907" w:type="dxa"/>
          </w:tcPr>
          <w:p w:rsidR="00000000" w:rsidRDefault="00064464">
            <w:pPr>
              <w:pStyle w:val="TableofFigures"/>
            </w:pPr>
            <w:r>
              <w:t>13.2</w:t>
            </w:r>
          </w:p>
        </w:tc>
        <w:tc>
          <w:tcPr>
            <w:tcW w:w="790" w:type="dxa"/>
          </w:tcPr>
          <w:p w:rsidR="00000000" w:rsidRDefault="00064464">
            <w:pPr>
              <w:pStyle w:val="TableofFigures"/>
            </w:pPr>
            <w:r>
              <w:noBreakHyphen/>
            </w:r>
          </w:p>
        </w:tc>
      </w:tr>
      <w:tr w:rsidR="00000000">
        <w:tblPrEx>
          <w:tblCellMar>
            <w:top w:w="0" w:type="dxa"/>
            <w:bottom w:w="0" w:type="dxa"/>
          </w:tblCellMar>
        </w:tblPrEx>
        <w:trPr>
          <w:cantSplit/>
        </w:trPr>
        <w:tc>
          <w:tcPr>
            <w:tcW w:w="3024" w:type="dxa"/>
          </w:tcPr>
          <w:p w:rsidR="00000000" w:rsidRDefault="00064464">
            <w:pPr>
              <w:pStyle w:val="OGTabText"/>
            </w:pPr>
            <w:r>
              <w:t>Road improvements (including intersections and realignments)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pPr>
            <w:r>
              <w:t>Projects completed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5</w:t>
            </w:r>
          </w:p>
        </w:tc>
        <w:tc>
          <w:tcPr>
            <w:tcW w:w="907" w:type="dxa"/>
          </w:tcPr>
          <w:p w:rsidR="00000000" w:rsidRDefault="00064464">
            <w:pPr>
              <w:pStyle w:val="TableofFigures"/>
            </w:pPr>
            <w:r>
              <w:t>5</w:t>
            </w:r>
          </w:p>
        </w:tc>
        <w:tc>
          <w:tcPr>
            <w:tcW w:w="790" w:type="dxa"/>
          </w:tcPr>
          <w:p w:rsidR="00000000" w:rsidRDefault="00064464">
            <w:pPr>
              <w:pStyle w:val="TableofFigures"/>
            </w:pPr>
            <w:r>
              <w:noBreakHyphen/>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pPr>
            <w:r>
              <w:t>Proj</w:t>
            </w:r>
            <w:r>
              <w:t>ects in progress</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1</w:t>
            </w:r>
          </w:p>
        </w:tc>
        <w:tc>
          <w:tcPr>
            <w:tcW w:w="907" w:type="dxa"/>
          </w:tcPr>
          <w:p w:rsidR="00000000" w:rsidRDefault="00064464">
            <w:pPr>
              <w:pStyle w:val="TableofFigures"/>
            </w:pPr>
            <w:r>
              <w:t>1</w:t>
            </w:r>
          </w:p>
        </w:tc>
        <w:tc>
          <w:tcPr>
            <w:tcW w:w="790" w:type="dxa"/>
          </w:tcPr>
          <w:p w:rsidR="00000000" w:rsidRDefault="00064464">
            <w:pPr>
              <w:pStyle w:val="TableofFigures"/>
            </w:pPr>
            <w:r>
              <w:t>1</w:t>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pPr>
            <w:r>
              <w:t xml:space="preserve">Projects commencing </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2</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delivered in accordance with speed scope and standards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90" w:type="dxa"/>
            <w:tcBorders>
              <w:bottom w:val="single" w:sz="4" w:space="0" w:color="auto"/>
            </w:tcBorders>
          </w:tcPr>
          <w:p w:rsidR="00000000" w:rsidRDefault="00064464">
            <w:pPr>
              <w:pStyle w:val="TableofFigures"/>
            </w:pPr>
            <w:r>
              <w:t>92.8</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Metropolitan Road Network M</w:t>
            </w:r>
            <w:r>
              <w:rPr>
                <w:b/>
              </w:rPr>
              <w:t>aintenance</w:t>
            </w:r>
            <w:r>
              <w:t xml:space="preserve"> </w:t>
            </w:r>
            <w:r>
              <w:noBreakHyphen/>
              <w:t xml:space="preserve"> Provision of the annual maintenance program for declared metropolitan arterial roads, including pavement, bridges, roadside and traffic facility components, covering routine and periodic rehabilitation and operational management tasks.</w:t>
            </w:r>
          </w:p>
        </w:tc>
      </w:tr>
      <w:tr w:rsidR="00000000">
        <w:tblPrEx>
          <w:tblCellMar>
            <w:top w:w="0" w:type="dxa"/>
            <w:bottom w:w="0" w:type="dxa"/>
          </w:tblCellMar>
        </w:tblPrEx>
        <w:trPr>
          <w:cantSplit/>
        </w:trPr>
        <w:tc>
          <w:tcPr>
            <w:tcW w:w="3024" w:type="dxa"/>
          </w:tcPr>
          <w:p w:rsidR="00000000" w:rsidRDefault="00064464">
            <w:pPr>
              <w:pStyle w:val="OGTabHead"/>
            </w:pPr>
            <w:r>
              <w:t>Quanti</w:t>
            </w:r>
            <w:r>
              <w:t>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Road maintained</w:t>
            </w:r>
          </w:p>
        </w:tc>
        <w:tc>
          <w:tcPr>
            <w:tcW w:w="806" w:type="dxa"/>
          </w:tcPr>
          <w:p w:rsidR="00000000" w:rsidRDefault="00064464">
            <w:pPr>
              <w:pStyle w:val="TableofFigures"/>
              <w:jc w:val="center"/>
            </w:pPr>
            <w:r>
              <w:t>lane km</w:t>
            </w:r>
          </w:p>
        </w:tc>
        <w:tc>
          <w:tcPr>
            <w:tcW w:w="806" w:type="dxa"/>
          </w:tcPr>
          <w:p w:rsidR="00000000" w:rsidRDefault="00064464">
            <w:pPr>
              <w:pStyle w:val="TableofFigures"/>
            </w:pPr>
            <w:r>
              <w:noBreakHyphen/>
            </w:r>
          </w:p>
        </w:tc>
        <w:tc>
          <w:tcPr>
            <w:tcW w:w="806" w:type="dxa"/>
          </w:tcPr>
          <w:p w:rsidR="00000000" w:rsidRDefault="00064464">
            <w:pPr>
              <w:pStyle w:val="TableofFigures"/>
            </w:pPr>
            <w:r>
              <w:t>10 440</w:t>
            </w:r>
          </w:p>
        </w:tc>
        <w:tc>
          <w:tcPr>
            <w:tcW w:w="907" w:type="dxa"/>
          </w:tcPr>
          <w:p w:rsidR="00000000" w:rsidRDefault="00064464">
            <w:pPr>
              <w:pStyle w:val="TableofFigures"/>
            </w:pPr>
            <w:r>
              <w:t>10 440</w:t>
            </w:r>
          </w:p>
        </w:tc>
        <w:tc>
          <w:tcPr>
            <w:tcW w:w="790" w:type="dxa"/>
          </w:tcPr>
          <w:p w:rsidR="00000000" w:rsidRDefault="00064464">
            <w:pPr>
              <w:pStyle w:val="TableofFigures"/>
            </w:pPr>
            <w:r>
              <w:t>10 440</w:t>
            </w:r>
          </w:p>
        </w:tc>
      </w:tr>
      <w:tr w:rsidR="00000000">
        <w:tblPrEx>
          <w:tblCellMar>
            <w:top w:w="0" w:type="dxa"/>
            <w:bottom w:w="0" w:type="dxa"/>
          </w:tblCellMar>
        </w:tblPrEx>
        <w:trPr>
          <w:cantSplit/>
        </w:trPr>
        <w:tc>
          <w:tcPr>
            <w:tcW w:w="3024" w:type="dxa"/>
          </w:tcPr>
          <w:p w:rsidR="00000000" w:rsidRDefault="00064464">
            <w:pPr>
              <w:pStyle w:val="OGTabText"/>
            </w:pPr>
            <w:r>
              <w:t>Structures maintained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1 150</w:t>
            </w:r>
          </w:p>
        </w:tc>
        <w:tc>
          <w:tcPr>
            <w:tcW w:w="907" w:type="dxa"/>
          </w:tcPr>
          <w:p w:rsidR="00000000" w:rsidRDefault="00064464">
            <w:pPr>
              <w:pStyle w:val="TableofFigures"/>
            </w:pPr>
            <w:r>
              <w:t>1 170</w:t>
            </w:r>
          </w:p>
        </w:tc>
        <w:tc>
          <w:tcPr>
            <w:tcW w:w="790" w:type="dxa"/>
          </w:tcPr>
          <w:p w:rsidR="00000000" w:rsidRDefault="00064464">
            <w:pPr>
              <w:pStyle w:val="TableofFigures"/>
            </w:pPr>
            <w:r>
              <w:t>1 180</w:t>
            </w:r>
          </w:p>
        </w:tc>
      </w:tr>
      <w:tr w:rsidR="00000000">
        <w:tblPrEx>
          <w:tblCellMar>
            <w:top w:w="0" w:type="dxa"/>
            <w:bottom w:w="0" w:type="dxa"/>
          </w:tblCellMar>
        </w:tblPrEx>
        <w:trPr>
          <w:cantSplit/>
        </w:trPr>
        <w:tc>
          <w:tcPr>
            <w:tcW w:w="3024" w:type="dxa"/>
          </w:tcPr>
          <w:p w:rsidR="00000000" w:rsidRDefault="00064464">
            <w:pPr>
              <w:pStyle w:val="OGTabText"/>
            </w:pPr>
            <w:r>
              <w:t>Road resurfaced</w:t>
            </w:r>
          </w:p>
        </w:tc>
        <w:tc>
          <w:tcPr>
            <w:tcW w:w="806" w:type="dxa"/>
          </w:tcPr>
          <w:p w:rsidR="00000000" w:rsidRDefault="00064464">
            <w:pPr>
              <w:pStyle w:val="TableofFigures"/>
              <w:jc w:val="center"/>
            </w:pPr>
            <w:r>
              <w:t>lane km</w:t>
            </w:r>
          </w:p>
        </w:tc>
        <w:tc>
          <w:tcPr>
            <w:tcW w:w="806" w:type="dxa"/>
          </w:tcPr>
          <w:p w:rsidR="00000000" w:rsidRDefault="00064464">
            <w:pPr>
              <w:pStyle w:val="TableofFigures"/>
            </w:pPr>
            <w:r>
              <w:noBreakHyphen/>
            </w:r>
          </w:p>
        </w:tc>
        <w:tc>
          <w:tcPr>
            <w:tcW w:w="806" w:type="dxa"/>
          </w:tcPr>
          <w:p w:rsidR="00000000" w:rsidRDefault="00064464">
            <w:pPr>
              <w:pStyle w:val="TableofFigures"/>
            </w:pPr>
            <w:r>
              <w:t>660</w:t>
            </w:r>
          </w:p>
        </w:tc>
        <w:tc>
          <w:tcPr>
            <w:tcW w:w="907" w:type="dxa"/>
          </w:tcPr>
          <w:p w:rsidR="00000000" w:rsidRDefault="00064464">
            <w:pPr>
              <w:pStyle w:val="TableofFigures"/>
            </w:pPr>
            <w:r>
              <w:t>660</w:t>
            </w:r>
          </w:p>
        </w:tc>
        <w:tc>
          <w:tcPr>
            <w:tcW w:w="790" w:type="dxa"/>
          </w:tcPr>
          <w:p w:rsidR="00000000" w:rsidRDefault="00064464">
            <w:pPr>
              <w:pStyle w:val="TableofFigures"/>
            </w:pPr>
            <w:r>
              <w:t>680</w:t>
            </w:r>
          </w:p>
        </w:tc>
      </w:tr>
      <w:tr w:rsidR="00000000">
        <w:tblPrEx>
          <w:tblCellMar>
            <w:top w:w="0" w:type="dxa"/>
            <w:bottom w:w="0" w:type="dxa"/>
          </w:tblCellMar>
        </w:tblPrEx>
        <w:trPr>
          <w:cantSplit/>
        </w:trPr>
        <w:tc>
          <w:tcPr>
            <w:tcW w:w="3024" w:type="dxa"/>
          </w:tcPr>
          <w:p w:rsidR="00000000" w:rsidRDefault="00064464">
            <w:pPr>
              <w:pStyle w:val="OGTabText"/>
            </w:pPr>
            <w:r>
              <w:t xml:space="preserve">Road pavement rehabilitated </w:t>
            </w:r>
          </w:p>
        </w:tc>
        <w:tc>
          <w:tcPr>
            <w:tcW w:w="806" w:type="dxa"/>
          </w:tcPr>
          <w:p w:rsidR="00000000" w:rsidRDefault="00064464">
            <w:pPr>
              <w:pStyle w:val="TableofFigures"/>
              <w:jc w:val="center"/>
            </w:pPr>
            <w:r>
              <w:t>lane km</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60</w:t>
            </w:r>
          </w:p>
        </w:tc>
      </w:tr>
    </w:tbl>
    <w:p w:rsidR="00000000" w:rsidRDefault="00064464">
      <w:pPr>
        <w:pStyle w:val="OGHeading1"/>
        <w:rPr>
          <w:i/>
        </w:rPr>
      </w:pPr>
      <w:r>
        <w:rPr>
          <w:rFonts w:ascii="Times New Roman" w:hAnsi="Times New Roman"/>
          <w:i/>
          <w:sz w:val="22"/>
        </w:rPr>
        <w:br w:type="page"/>
      </w:r>
      <w:r>
        <w:lastRenderedPageBreak/>
        <w:t xml:space="preserve">Metropolitan Transport Infrastructure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w:t>
            </w:r>
            <w:r>
              <w:rPr>
                <w:rFonts w:ascii="Arial" w:hAnsi="Arial"/>
                <w:b/>
                <w:i/>
                <w:sz w:val="18"/>
              </w:rPr>
              <w:t>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delivered in accordance with the agreed scope and standards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Prog</w:t>
            </w:r>
            <w:r>
              <w:t>rammed maintenance completed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TableofFigures"/>
              <w:jc w:val="center"/>
            </w:pPr>
            <w:r>
              <w:t>$ million</w:t>
            </w:r>
          </w:p>
        </w:tc>
        <w:tc>
          <w:tcPr>
            <w:tcW w:w="806" w:type="dxa"/>
            <w:tcBorders>
              <w:bottom w:val="single" w:sz="12" w:space="0" w:color="auto"/>
            </w:tcBorders>
          </w:tcPr>
          <w:p w:rsidR="00000000" w:rsidRDefault="00064464">
            <w:pPr>
              <w:pStyle w:val="TableofFigures"/>
            </w:pPr>
            <w:r>
              <w:t>na</w:t>
            </w:r>
          </w:p>
        </w:tc>
        <w:tc>
          <w:tcPr>
            <w:tcW w:w="806" w:type="dxa"/>
            <w:tcBorders>
              <w:bottom w:val="single" w:sz="12" w:space="0" w:color="auto"/>
            </w:tcBorders>
          </w:tcPr>
          <w:p w:rsidR="00000000" w:rsidRDefault="00064464">
            <w:pPr>
              <w:pStyle w:val="TableofFigures"/>
            </w:pPr>
            <w:r>
              <w:t>na</w:t>
            </w:r>
          </w:p>
        </w:tc>
        <w:tc>
          <w:tcPr>
            <w:tcW w:w="907" w:type="dxa"/>
            <w:tcBorders>
              <w:bottom w:val="single" w:sz="12" w:space="0" w:color="auto"/>
            </w:tcBorders>
          </w:tcPr>
          <w:p w:rsidR="00000000" w:rsidRDefault="00064464">
            <w:pPr>
              <w:pStyle w:val="TableofFigures"/>
            </w:pPr>
            <w:r>
              <w:t>na</w:t>
            </w:r>
          </w:p>
        </w:tc>
        <w:tc>
          <w:tcPr>
            <w:tcW w:w="790" w:type="dxa"/>
            <w:tcBorders>
              <w:bottom w:val="single" w:sz="12" w:space="0" w:color="auto"/>
            </w:tcBorders>
          </w:tcPr>
          <w:p w:rsidR="00000000" w:rsidRDefault="00064464">
            <w:pPr>
              <w:pStyle w:val="TableofFigures"/>
            </w:pPr>
            <w:r>
              <w:t>150.3</w:t>
            </w:r>
          </w:p>
        </w:tc>
      </w:tr>
    </w:tbl>
    <w:p w:rsidR="00000000" w:rsidRDefault="00064464">
      <w:pPr>
        <w:pStyle w:val="Source"/>
      </w:pPr>
      <w:r>
        <w:t>Source: Department of Infrastructure</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 xml:space="preserve">Total costs </w:t>
            </w:r>
            <w:r>
              <w:rPr>
                <w:b/>
                <w:snapToGrid w:val="0"/>
                <w:lang w:eastAsia="en-US"/>
              </w:rPr>
              <w:t>of output group</w:t>
            </w:r>
          </w:p>
        </w:tc>
        <w:tc>
          <w:tcPr>
            <w:tcW w:w="806" w:type="dxa"/>
          </w:tcPr>
          <w:p w:rsidR="00000000" w:rsidRDefault="00064464">
            <w:pPr>
              <w:pStyle w:val="TableofFigures"/>
              <w:rPr>
                <w:b/>
                <w:snapToGrid w:val="0"/>
                <w:lang w:eastAsia="en-US"/>
              </w:rPr>
            </w:pPr>
            <w:r>
              <w:rPr>
                <w:b/>
                <w:snapToGrid w:val="0"/>
                <w:lang w:eastAsia="en-US"/>
              </w:rPr>
              <w:t xml:space="preserve"> 372.9</w:t>
            </w:r>
          </w:p>
        </w:tc>
        <w:tc>
          <w:tcPr>
            <w:tcW w:w="806" w:type="dxa"/>
          </w:tcPr>
          <w:p w:rsidR="00000000" w:rsidRDefault="00064464">
            <w:pPr>
              <w:pStyle w:val="TableofFigures"/>
              <w:rPr>
                <w:b/>
                <w:snapToGrid w:val="0"/>
                <w:lang w:eastAsia="en-US"/>
              </w:rPr>
            </w:pPr>
            <w:r>
              <w:rPr>
                <w:b/>
                <w:snapToGrid w:val="0"/>
                <w:lang w:eastAsia="en-US"/>
              </w:rPr>
              <w:t xml:space="preserve"> 396.2</w:t>
            </w:r>
          </w:p>
        </w:tc>
        <w:tc>
          <w:tcPr>
            <w:tcW w:w="806" w:type="dxa"/>
          </w:tcPr>
          <w:p w:rsidR="00000000" w:rsidRDefault="00064464">
            <w:pPr>
              <w:pStyle w:val="TableofFigures"/>
              <w:rPr>
                <w:b/>
                <w:snapToGrid w:val="0"/>
                <w:lang w:eastAsia="en-US"/>
              </w:rPr>
            </w:pPr>
            <w:r>
              <w:rPr>
                <w:b/>
                <w:snapToGrid w:val="0"/>
                <w:lang w:eastAsia="en-US"/>
              </w:rPr>
              <w:t xml:space="preserve"> 369.2</w:t>
            </w:r>
          </w:p>
        </w:tc>
        <w:tc>
          <w:tcPr>
            <w:tcW w:w="994" w:type="dxa"/>
          </w:tcPr>
          <w:p w:rsidR="00000000" w:rsidRDefault="00064464">
            <w:pPr>
              <w:pStyle w:val="TableofFigures"/>
              <w:rPr>
                <w:b/>
                <w:snapToGrid w:val="0"/>
                <w:lang w:eastAsia="en-US"/>
              </w:rPr>
            </w:pPr>
            <w:r>
              <w:rPr>
                <w:b/>
                <w:snapToGrid w:val="0"/>
                <w:lang w:eastAsia="en-US"/>
              </w:rPr>
              <w:noBreakHyphen/>
              <w:t>1.0</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88.6</w:t>
            </w:r>
          </w:p>
        </w:tc>
        <w:tc>
          <w:tcPr>
            <w:tcW w:w="806" w:type="dxa"/>
          </w:tcPr>
          <w:p w:rsidR="00000000" w:rsidRDefault="00064464">
            <w:pPr>
              <w:pStyle w:val="TableofFigures"/>
              <w:rPr>
                <w:snapToGrid w:val="0"/>
                <w:lang w:eastAsia="en-US"/>
              </w:rPr>
            </w:pPr>
            <w:r>
              <w:rPr>
                <w:snapToGrid w:val="0"/>
                <w:lang w:eastAsia="en-US"/>
              </w:rPr>
              <w:t xml:space="preserve"> 89.9</w:t>
            </w:r>
          </w:p>
        </w:tc>
        <w:tc>
          <w:tcPr>
            <w:tcW w:w="806" w:type="dxa"/>
          </w:tcPr>
          <w:p w:rsidR="00000000" w:rsidRDefault="00064464">
            <w:pPr>
              <w:pStyle w:val="TableofFigures"/>
              <w:rPr>
                <w:snapToGrid w:val="0"/>
                <w:lang w:eastAsia="en-US"/>
              </w:rPr>
            </w:pPr>
            <w:r>
              <w:rPr>
                <w:snapToGrid w:val="0"/>
                <w:lang w:eastAsia="en-US"/>
              </w:rPr>
              <w:t xml:space="preserve"> 91.0</w:t>
            </w:r>
          </w:p>
        </w:tc>
        <w:tc>
          <w:tcPr>
            <w:tcW w:w="994" w:type="dxa"/>
          </w:tcPr>
          <w:p w:rsidR="00000000" w:rsidRDefault="00064464">
            <w:pPr>
              <w:pStyle w:val="TableofFigures"/>
              <w:rPr>
                <w:snapToGrid w:val="0"/>
                <w:lang w:eastAsia="en-US"/>
              </w:rPr>
            </w:pPr>
            <w:r>
              <w:rPr>
                <w:snapToGrid w:val="0"/>
                <w:lang w:eastAsia="en-US"/>
              </w:rPr>
              <w:t>2.7</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103.4</w:t>
            </w:r>
          </w:p>
        </w:tc>
        <w:tc>
          <w:tcPr>
            <w:tcW w:w="806" w:type="dxa"/>
          </w:tcPr>
          <w:p w:rsidR="00000000" w:rsidRDefault="00064464">
            <w:pPr>
              <w:pStyle w:val="TableofFigures"/>
              <w:rPr>
                <w:snapToGrid w:val="0"/>
                <w:lang w:eastAsia="en-US"/>
              </w:rPr>
            </w:pPr>
            <w:r>
              <w:rPr>
                <w:snapToGrid w:val="0"/>
                <w:lang w:eastAsia="en-US"/>
              </w:rPr>
              <w:t xml:space="preserve"> 89.1</w:t>
            </w:r>
          </w:p>
        </w:tc>
        <w:tc>
          <w:tcPr>
            <w:tcW w:w="806" w:type="dxa"/>
          </w:tcPr>
          <w:p w:rsidR="00000000" w:rsidRDefault="00064464">
            <w:pPr>
              <w:pStyle w:val="TableofFigures"/>
              <w:rPr>
                <w:snapToGrid w:val="0"/>
                <w:lang w:eastAsia="en-US"/>
              </w:rPr>
            </w:pPr>
            <w:r>
              <w:rPr>
                <w:snapToGrid w:val="0"/>
                <w:lang w:eastAsia="en-US"/>
              </w:rPr>
              <w:t xml:space="preserve"> 97.4</w:t>
            </w:r>
          </w:p>
        </w:tc>
        <w:tc>
          <w:tcPr>
            <w:tcW w:w="994" w:type="dxa"/>
          </w:tcPr>
          <w:p w:rsidR="00000000" w:rsidRDefault="00064464">
            <w:pPr>
              <w:pStyle w:val="TableofFigures"/>
              <w:rPr>
                <w:snapToGrid w:val="0"/>
                <w:lang w:eastAsia="en-US"/>
              </w:rPr>
            </w:pPr>
            <w:r>
              <w:rPr>
                <w:snapToGrid w:val="0"/>
                <w:lang w:eastAsia="en-US"/>
              </w:rPr>
              <w:noBreakHyphen/>
              <w:t>5.8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123.1</w:t>
            </w:r>
          </w:p>
        </w:tc>
        <w:tc>
          <w:tcPr>
            <w:tcW w:w="806" w:type="dxa"/>
          </w:tcPr>
          <w:p w:rsidR="00000000" w:rsidRDefault="00064464">
            <w:pPr>
              <w:pStyle w:val="TableofFigures"/>
              <w:rPr>
                <w:snapToGrid w:val="0"/>
                <w:lang w:eastAsia="en-US"/>
              </w:rPr>
            </w:pPr>
            <w:r>
              <w:rPr>
                <w:snapToGrid w:val="0"/>
                <w:lang w:eastAsia="en-US"/>
              </w:rPr>
              <w:t xml:space="preserve"> 123.1</w:t>
            </w:r>
          </w:p>
        </w:tc>
        <w:tc>
          <w:tcPr>
            <w:tcW w:w="806" w:type="dxa"/>
          </w:tcPr>
          <w:p w:rsidR="00000000" w:rsidRDefault="00064464">
            <w:pPr>
              <w:pStyle w:val="TableofFigures"/>
              <w:rPr>
                <w:snapToGrid w:val="0"/>
                <w:lang w:eastAsia="en-US"/>
              </w:rPr>
            </w:pPr>
            <w:r>
              <w:rPr>
                <w:snapToGrid w:val="0"/>
                <w:lang w:eastAsia="en-US"/>
              </w:rPr>
              <w:t xml:space="preserve"> 123.1</w:t>
            </w:r>
          </w:p>
        </w:tc>
        <w:tc>
          <w:tcPr>
            <w:tcW w:w="994" w:type="dxa"/>
          </w:tcPr>
          <w:p w:rsidR="00000000" w:rsidRDefault="00064464">
            <w:pPr>
              <w:pStyle w:val="TableofFigures"/>
              <w:rPr>
                <w:snapToGrid w:val="0"/>
                <w:lang w:eastAsia="en-US"/>
              </w:rPr>
            </w:pPr>
            <w:r>
              <w:rPr>
                <w:snapToGrid w:val="0"/>
                <w:lang w:eastAsia="en-US"/>
              </w:rPr>
              <w:t>0.0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19.2</w:t>
            </w:r>
          </w:p>
        </w:tc>
        <w:tc>
          <w:tcPr>
            <w:tcW w:w="806" w:type="dxa"/>
          </w:tcPr>
          <w:p w:rsidR="00000000" w:rsidRDefault="00064464">
            <w:pPr>
              <w:pStyle w:val="TableofFigures"/>
              <w:rPr>
                <w:snapToGrid w:val="0"/>
                <w:lang w:eastAsia="en-US"/>
              </w:rPr>
            </w:pPr>
            <w:r>
              <w:rPr>
                <w:snapToGrid w:val="0"/>
                <w:lang w:eastAsia="en-US"/>
              </w:rPr>
              <w:t xml:space="preserve"> 19.2</w:t>
            </w:r>
          </w:p>
        </w:tc>
        <w:tc>
          <w:tcPr>
            <w:tcW w:w="806" w:type="dxa"/>
          </w:tcPr>
          <w:p w:rsidR="00000000" w:rsidRDefault="00064464">
            <w:pPr>
              <w:pStyle w:val="TableofFigures"/>
              <w:rPr>
                <w:snapToGrid w:val="0"/>
                <w:lang w:eastAsia="en-US"/>
              </w:rPr>
            </w:pPr>
            <w:r>
              <w:rPr>
                <w:snapToGrid w:val="0"/>
                <w:lang w:eastAsia="en-US"/>
              </w:rPr>
              <w:t xml:space="preserve"> 24.8</w:t>
            </w:r>
          </w:p>
        </w:tc>
        <w:tc>
          <w:tcPr>
            <w:tcW w:w="994" w:type="dxa"/>
          </w:tcPr>
          <w:p w:rsidR="00000000" w:rsidRDefault="00064464">
            <w:pPr>
              <w:pStyle w:val="TableofFigures"/>
              <w:rPr>
                <w:snapToGrid w:val="0"/>
                <w:lang w:eastAsia="en-US"/>
              </w:rPr>
            </w:pPr>
            <w:r>
              <w:rPr>
                <w:snapToGrid w:val="0"/>
                <w:lang w:eastAsia="en-US"/>
              </w:rPr>
              <w:t>29.0</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38.6</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74.8</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32.9</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noBreakHyphen/>
              <w:t>14.9</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"Infrastructure, Department of:Metropolitan Transport Infrastructure" \r "MetroTransInfra"</w:instrText>
      </w:r>
      <w:r>
        <w:instrText xml:space="preserve"> </w:instrText>
      </w:r>
      <w:r>
        <w:fldChar w:fldCharType="end"/>
      </w:r>
    </w:p>
    <w:p w:rsidR="00000000" w:rsidRDefault="00064464"/>
    <w:bookmarkEnd w:id="124"/>
    <w:p w:rsidR="00000000" w:rsidRDefault="00064464">
      <w:pPr>
        <w:pStyle w:val="Heading2"/>
        <w:numPr>
          <w:ilvl w:val="12"/>
          <w:numId w:val="0"/>
        </w:numPr>
      </w:pPr>
      <w:r>
        <w:rPr>
          <w:sz w:val="20"/>
        </w:rPr>
        <w:br w:type="page"/>
      </w:r>
      <w:bookmarkStart w:id="126" w:name="TransSafeAccess"/>
      <w:bookmarkStart w:id="127" w:name="_Toc481680387"/>
      <w:r>
        <w:lastRenderedPageBreak/>
        <w:t>Transport Safety and Accessibility</w:t>
      </w:r>
      <w:bookmarkEnd w:id="127"/>
    </w:p>
    <w:p w:rsidR="00000000" w:rsidRDefault="00064464">
      <w:pPr>
        <w:pStyle w:val="OGHeading2"/>
      </w:pPr>
      <w:r>
        <w:t>Key Government Outcomes:</w:t>
      </w:r>
    </w:p>
    <w:p w:rsidR="00000000" w:rsidRDefault="00064464">
      <w:pPr>
        <w:pStyle w:val="OGText"/>
      </w:pPr>
      <w:r>
        <w:t>Improved transport safety for the community and a reduction in the frequency, severity and social cost of accidents and incidents. This will be achieved through a shift from compliance to per</w:t>
      </w:r>
      <w:r>
        <w:t>formance based standards and initiatives that lower the cost to business and the community.</w:t>
      </w:r>
    </w:p>
    <w:p w:rsidR="00000000" w:rsidRDefault="00064464">
      <w:pPr>
        <w:pStyle w:val="OGHeading2"/>
      </w:pPr>
      <w:r>
        <w:t>Description of the Output Group:</w:t>
      </w:r>
    </w:p>
    <w:p w:rsidR="00000000" w:rsidRDefault="00064464">
      <w:pPr>
        <w:pStyle w:val="OGText"/>
      </w:pPr>
      <w:r>
        <w:t>Safety initiatives for road, public transport and waterway users. This is provided through the application of performance based sta</w:t>
      </w:r>
      <w:r>
        <w:t>ndards to regulate transport providers, and to reduce cost of regulations on business, while raising safety and access levels for the community through improved transport regulation reform, education and prevention programs. It includes services to improve</w:t>
      </w:r>
      <w:r>
        <w:t xml:space="preserve"> accessibility and subsidised taxi travel for the disabled.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pStyle w:val="TableofFigures"/>
              <w:jc w:val="center"/>
              <w:rPr>
                <w:b/>
              </w:rPr>
            </w:pPr>
            <w:r>
              <w:rPr>
                <w:b/>
              </w:rPr>
              <w:t>Unit of measure</w:t>
            </w:r>
          </w:p>
        </w:tc>
        <w:tc>
          <w:tcPr>
            <w:tcW w:w="806" w:type="dxa"/>
            <w:tcBorders>
              <w:top w:val="single" w:sz="6" w:space="0" w:color="auto"/>
              <w:bottom w:val="single" w:sz="6" w:space="0" w:color="auto"/>
            </w:tcBorders>
          </w:tcPr>
          <w:p w:rsidR="00000000" w:rsidRDefault="00064464">
            <w:pPr>
              <w:pStyle w:val="TableofFigures"/>
              <w:rPr>
                <w:b/>
              </w:rPr>
            </w:pPr>
            <w:r>
              <w:rPr>
                <w:b/>
              </w:rPr>
              <w:t>1998</w:t>
            </w:r>
            <w:r>
              <w:rPr>
                <w:b/>
              </w:rPr>
              <w:noBreakHyphen/>
              <w:t>99 Actuals</w:t>
            </w:r>
          </w:p>
        </w:tc>
        <w:tc>
          <w:tcPr>
            <w:tcW w:w="806" w:type="dxa"/>
            <w:tcBorders>
              <w:top w:val="single" w:sz="6" w:space="0" w:color="auto"/>
              <w:bottom w:val="single" w:sz="6" w:space="0" w:color="auto"/>
            </w:tcBorders>
          </w:tcPr>
          <w:p w:rsidR="00000000" w:rsidRDefault="00064464">
            <w:pPr>
              <w:pStyle w:val="TableofFigures"/>
              <w:rPr>
                <w:b/>
              </w:rPr>
            </w:pPr>
            <w:r>
              <w:rPr>
                <w:b/>
              </w:rPr>
              <w:t>1999</w:t>
            </w:r>
            <w:r>
              <w:rPr>
                <w:b/>
              </w:rPr>
              <w:noBreakHyphen/>
              <w:t>00 Target</w:t>
            </w:r>
          </w:p>
        </w:tc>
        <w:tc>
          <w:tcPr>
            <w:tcW w:w="907" w:type="dxa"/>
            <w:tcBorders>
              <w:top w:val="single" w:sz="6" w:space="0" w:color="auto"/>
              <w:bottom w:val="single" w:sz="6" w:space="0" w:color="auto"/>
            </w:tcBorders>
          </w:tcPr>
          <w:p w:rsidR="00000000" w:rsidRDefault="00064464">
            <w:pPr>
              <w:pStyle w:val="TableofFigures"/>
              <w:rPr>
                <w:b/>
              </w:rPr>
            </w:pPr>
            <w:r>
              <w:rPr>
                <w:b/>
              </w:rPr>
              <w:t>1999</w:t>
            </w:r>
            <w:r>
              <w:rPr>
                <w:b/>
              </w:rPr>
              <w:noBreakHyphen/>
              <w:t>00 Expected Outcome</w:t>
            </w:r>
          </w:p>
        </w:tc>
        <w:tc>
          <w:tcPr>
            <w:tcW w:w="790" w:type="dxa"/>
            <w:tcBorders>
              <w:top w:val="single" w:sz="6" w:space="0" w:color="auto"/>
              <w:bottom w:val="single" w:sz="6" w:space="0" w:color="auto"/>
            </w:tcBorders>
          </w:tcPr>
          <w:p w:rsidR="00000000" w:rsidRDefault="00064464">
            <w:pPr>
              <w:pStyle w:val="TableofFigures"/>
              <w:rPr>
                <w:b/>
              </w:rPr>
            </w:pPr>
            <w:r>
              <w:rPr>
                <w:b/>
              </w:rPr>
              <w:t>2000</w:t>
            </w:r>
            <w:r>
              <w:rPr>
                <w:b/>
              </w:rPr>
              <w:noBreakHyphen/>
              <w:t>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Taxi, Hire Car and Tow Truck Regulation</w:t>
            </w:r>
            <w:r>
              <w:t xml:space="preserve"> </w:t>
            </w:r>
            <w:r>
              <w:noBreakHyphen/>
              <w:t xml:space="preserve"> Administer, regula</w:t>
            </w:r>
            <w:r>
              <w:t>te and monitor taxi, hire car, special purpose vehicle, restricted hire cars, tow trucks and the driving instructor industry and ensure public transport safety standards are maintained and advanced through the implementation of new initiatives.</w:t>
            </w:r>
          </w:p>
        </w:tc>
      </w:tr>
      <w:tr w:rsidR="00000000">
        <w:tblPrEx>
          <w:tblCellMar>
            <w:top w:w="0" w:type="dxa"/>
            <w:bottom w:w="0" w:type="dxa"/>
          </w:tblCellMar>
        </w:tblPrEx>
        <w:trPr>
          <w:cantSplit/>
        </w:trPr>
        <w:tc>
          <w:tcPr>
            <w:tcW w:w="3024" w:type="dxa"/>
          </w:tcPr>
          <w:p w:rsidR="00000000" w:rsidRDefault="00064464">
            <w:pPr>
              <w:pStyle w:val="OGTabHead"/>
              <w:spacing w:after="50"/>
            </w:pPr>
            <w:r>
              <w:t>Quantity</w:t>
            </w:r>
          </w:p>
        </w:tc>
        <w:tc>
          <w:tcPr>
            <w:tcW w:w="806" w:type="dxa"/>
          </w:tcPr>
          <w:p w:rsidR="00000000" w:rsidRDefault="00064464">
            <w:pPr>
              <w:pStyle w:val="TableofFigures"/>
              <w:spacing w:after="50"/>
              <w:jc w:val="center"/>
            </w:pPr>
          </w:p>
        </w:tc>
        <w:tc>
          <w:tcPr>
            <w:tcW w:w="806" w:type="dxa"/>
          </w:tcPr>
          <w:p w:rsidR="00000000" w:rsidRDefault="00064464">
            <w:pPr>
              <w:pStyle w:val="TableofFigures"/>
              <w:spacing w:after="50"/>
            </w:pPr>
          </w:p>
        </w:tc>
        <w:tc>
          <w:tcPr>
            <w:tcW w:w="806" w:type="dxa"/>
          </w:tcPr>
          <w:p w:rsidR="00000000" w:rsidRDefault="00064464">
            <w:pPr>
              <w:pStyle w:val="TableofFigures"/>
              <w:spacing w:after="50"/>
            </w:pPr>
          </w:p>
        </w:tc>
        <w:tc>
          <w:tcPr>
            <w:tcW w:w="907" w:type="dxa"/>
          </w:tcPr>
          <w:p w:rsidR="00000000" w:rsidRDefault="00064464">
            <w:pPr>
              <w:pStyle w:val="TableofFigures"/>
              <w:spacing w:after="50"/>
            </w:pPr>
          </w:p>
        </w:tc>
        <w:tc>
          <w:tcPr>
            <w:tcW w:w="790" w:type="dxa"/>
          </w:tcPr>
          <w:p w:rsidR="00000000" w:rsidRDefault="00064464">
            <w:pPr>
              <w:pStyle w:val="TableofFigures"/>
              <w:spacing w:after="50"/>
            </w:pPr>
          </w:p>
        </w:tc>
      </w:tr>
      <w:tr w:rsidR="00000000">
        <w:tblPrEx>
          <w:tblCellMar>
            <w:top w:w="0" w:type="dxa"/>
            <w:bottom w:w="0" w:type="dxa"/>
          </w:tblCellMar>
        </w:tblPrEx>
        <w:trPr>
          <w:cantSplit/>
        </w:trPr>
        <w:tc>
          <w:tcPr>
            <w:tcW w:w="3024" w:type="dxa"/>
          </w:tcPr>
          <w:p w:rsidR="00000000" w:rsidRDefault="00064464">
            <w:pPr>
              <w:pStyle w:val="OGTabText"/>
              <w:spacing w:after="50"/>
            </w:pPr>
            <w:r>
              <w:t>Taxis audited</w:t>
            </w:r>
          </w:p>
        </w:tc>
        <w:tc>
          <w:tcPr>
            <w:tcW w:w="806" w:type="dxa"/>
          </w:tcPr>
          <w:p w:rsidR="00000000" w:rsidRDefault="00064464">
            <w:pPr>
              <w:pStyle w:val="TableofFigures"/>
              <w:spacing w:after="50"/>
              <w:jc w:val="center"/>
            </w:pPr>
            <w:r>
              <w:t>number</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t>11 000</w:t>
            </w:r>
          </w:p>
        </w:tc>
        <w:tc>
          <w:tcPr>
            <w:tcW w:w="907" w:type="dxa"/>
          </w:tcPr>
          <w:p w:rsidR="00000000" w:rsidRDefault="00064464">
            <w:pPr>
              <w:pStyle w:val="TableofFigures"/>
              <w:spacing w:after="50"/>
            </w:pPr>
            <w:r>
              <w:t>11 000</w:t>
            </w:r>
          </w:p>
        </w:tc>
        <w:tc>
          <w:tcPr>
            <w:tcW w:w="790" w:type="dxa"/>
          </w:tcPr>
          <w:p w:rsidR="00000000" w:rsidRDefault="00064464">
            <w:pPr>
              <w:pStyle w:val="TableofFigures"/>
              <w:spacing w:after="50"/>
            </w:pPr>
            <w:r>
              <w:t>12 000</w:t>
            </w:r>
          </w:p>
        </w:tc>
      </w:tr>
      <w:tr w:rsidR="00000000">
        <w:tblPrEx>
          <w:tblCellMar>
            <w:top w:w="0" w:type="dxa"/>
            <w:bottom w:w="0" w:type="dxa"/>
          </w:tblCellMar>
        </w:tblPrEx>
        <w:trPr>
          <w:cantSplit/>
        </w:trPr>
        <w:tc>
          <w:tcPr>
            <w:tcW w:w="3024" w:type="dxa"/>
          </w:tcPr>
          <w:p w:rsidR="00000000" w:rsidRDefault="00064464">
            <w:pPr>
              <w:pStyle w:val="OGTabText"/>
              <w:spacing w:after="50"/>
            </w:pPr>
            <w:r>
              <w:t>Tow truck licence transactions</w:t>
            </w:r>
          </w:p>
        </w:tc>
        <w:tc>
          <w:tcPr>
            <w:tcW w:w="806" w:type="dxa"/>
          </w:tcPr>
          <w:p w:rsidR="00000000" w:rsidRDefault="00064464">
            <w:pPr>
              <w:pStyle w:val="TableofFigures"/>
              <w:spacing w:after="50"/>
              <w:jc w:val="center"/>
            </w:pPr>
            <w:r>
              <w:t>number</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t>400</w:t>
            </w:r>
          </w:p>
        </w:tc>
        <w:tc>
          <w:tcPr>
            <w:tcW w:w="907" w:type="dxa"/>
          </w:tcPr>
          <w:p w:rsidR="00000000" w:rsidRDefault="00064464">
            <w:pPr>
              <w:pStyle w:val="TableofFigures"/>
              <w:spacing w:after="50"/>
            </w:pPr>
            <w:r>
              <w:t>400</w:t>
            </w:r>
          </w:p>
        </w:tc>
        <w:tc>
          <w:tcPr>
            <w:tcW w:w="790" w:type="dxa"/>
          </w:tcPr>
          <w:p w:rsidR="00000000" w:rsidRDefault="00064464">
            <w:pPr>
              <w:pStyle w:val="TableofFigures"/>
              <w:spacing w:after="50"/>
            </w:pPr>
            <w:r>
              <w:t>450</w:t>
            </w:r>
          </w:p>
        </w:tc>
      </w:tr>
      <w:tr w:rsidR="00000000">
        <w:tblPrEx>
          <w:tblCellMar>
            <w:top w:w="0" w:type="dxa"/>
            <w:bottom w:w="0" w:type="dxa"/>
          </w:tblCellMar>
        </w:tblPrEx>
        <w:trPr>
          <w:cantSplit/>
        </w:trPr>
        <w:tc>
          <w:tcPr>
            <w:tcW w:w="3024" w:type="dxa"/>
          </w:tcPr>
          <w:p w:rsidR="00000000" w:rsidRDefault="00064464">
            <w:pPr>
              <w:pStyle w:val="OGTabText"/>
              <w:spacing w:after="50"/>
            </w:pPr>
            <w:r>
              <w:t>Tow truck driver authorities issued</w:t>
            </w:r>
          </w:p>
        </w:tc>
        <w:tc>
          <w:tcPr>
            <w:tcW w:w="806" w:type="dxa"/>
          </w:tcPr>
          <w:p w:rsidR="00000000" w:rsidRDefault="00064464">
            <w:pPr>
              <w:pStyle w:val="TableofFigures"/>
              <w:spacing w:after="50"/>
              <w:jc w:val="center"/>
            </w:pPr>
            <w:r>
              <w:t>number</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t>1 150</w:t>
            </w:r>
          </w:p>
        </w:tc>
        <w:tc>
          <w:tcPr>
            <w:tcW w:w="907" w:type="dxa"/>
          </w:tcPr>
          <w:p w:rsidR="00000000" w:rsidRDefault="00064464">
            <w:pPr>
              <w:pStyle w:val="TableofFigures"/>
              <w:spacing w:after="50"/>
            </w:pPr>
            <w:r>
              <w:t>1 150</w:t>
            </w:r>
          </w:p>
        </w:tc>
        <w:tc>
          <w:tcPr>
            <w:tcW w:w="790" w:type="dxa"/>
          </w:tcPr>
          <w:p w:rsidR="00000000" w:rsidRDefault="00064464">
            <w:pPr>
              <w:pStyle w:val="TableofFigures"/>
              <w:spacing w:after="50"/>
            </w:pPr>
            <w:r>
              <w:t>1 150</w:t>
            </w:r>
          </w:p>
        </w:tc>
      </w:tr>
      <w:tr w:rsidR="00000000">
        <w:tblPrEx>
          <w:tblCellMar>
            <w:top w:w="0" w:type="dxa"/>
            <w:bottom w:w="0" w:type="dxa"/>
          </w:tblCellMar>
        </w:tblPrEx>
        <w:trPr>
          <w:cantSplit/>
        </w:trPr>
        <w:tc>
          <w:tcPr>
            <w:tcW w:w="3024" w:type="dxa"/>
          </w:tcPr>
          <w:p w:rsidR="00000000" w:rsidRDefault="00064464">
            <w:pPr>
              <w:pStyle w:val="OGTabText"/>
              <w:spacing w:after="50"/>
            </w:pPr>
            <w:r>
              <w:t>Commercial passenger vehicle licence applications processed</w:t>
            </w:r>
          </w:p>
        </w:tc>
        <w:tc>
          <w:tcPr>
            <w:tcW w:w="806" w:type="dxa"/>
          </w:tcPr>
          <w:p w:rsidR="00000000" w:rsidRDefault="00064464">
            <w:pPr>
              <w:pStyle w:val="TableofFigures"/>
              <w:spacing w:after="50"/>
              <w:jc w:val="center"/>
            </w:pPr>
            <w:r>
              <w:t>number</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t>320</w:t>
            </w:r>
          </w:p>
        </w:tc>
        <w:tc>
          <w:tcPr>
            <w:tcW w:w="907" w:type="dxa"/>
          </w:tcPr>
          <w:p w:rsidR="00000000" w:rsidRDefault="00064464">
            <w:pPr>
              <w:pStyle w:val="TableofFigures"/>
              <w:spacing w:after="50"/>
            </w:pPr>
            <w:r>
              <w:t>320</w:t>
            </w:r>
          </w:p>
        </w:tc>
        <w:tc>
          <w:tcPr>
            <w:tcW w:w="790" w:type="dxa"/>
          </w:tcPr>
          <w:p w:rsidR="00000000" w:rsidRDefault="00064464">
            <w:pPr>
              <w:pStyle w:val="TableofFigures"/>
              <w:spacing w:after="50"/>
            </w:pPr>
            <w:r>
              <w:t>320</w:t>
            </w:r>
          </w:p>
        </w:tc>
      </w:tr>
      <w:tr w:rsidR="00000000">
        <w:tblPrEx>
          <w:tblCellMar>
            <w:top w:w="0" w:type="dxa"/>
            <w:bottom w:w="0" w:type="dxa"/>
          </w:tblCellMar>
        </w:tblPrEx>
        <w:trPr>
          <w:cantSplit/>
        </w:trPr>
        <w:tc>
          <w:tcPr>
            <w:tcW w:w="3024" w:type="dxa"/>
          </w:tcPr>
          <w:p w:rsidR="00000000" w:rsidRDefault="00064464">
            <w:pPr>
              <w:pStyle w:val="OGTabText"/>
              <w:spacing w:after="50"/>
            </w:pPr>
            <w:r>
              <w:t>Commerc</w:t>
            </w:r>
            <w:r>
              <w:t>ial passenger vehicle drivers certificates issued</w:t>
            </w:r>
          </w:p>
        </w:tc>
        <w:tc>
          <w:tcPr>
            <w:tcW w:w="806" w:type="dxa"/>
          </w:tcPr>
          <w:p w:rsidR="00000000" w:rsidRDefault="00064464">
            <w:pPr>
              <w:pStyle w:val="TableofFigures"/>
              <w:spacing w:after="50"/>
              <w:jc w:val="center"/>
            </w:pPr>
            <w:r>
              <w:t>number</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t>13 800</w:t>
            </w:r>
          </w:p>
        </w:tc>
        <w:tc>
          <w:tcPr>
            <w:tcW w:w="907" w:type="dxa"/>
          </w:tcPr>
          <w:p w:rsidR="00000000" w:rsidRDefault="00064464">
            <w:pPr>
              <w:pStyle w:val="TableofFigures"/>
              <w:spacing w:after="50"/>
            </w:pPr>
            <w:r>
              <w:t>13 800</w:t>
            </w:r>
          </w:p>
        </w:tc>
        <w:tc>
          <w:tcPr>
            <w:tcW w:w="790" w:type="dxa"/>
          </w:tcPr>
          <w:p w:rsidR="00000000" w:rsidRDefault="00064464">
            <w:pPr>
              <w:pStyle w:val="TableofFigures"/>
              <w:spacing w:after="50"/>
            </w:pPr>
            <w:r>
              <w:t>13 800</w:t>
            </w:r>
          </w:p>
        </w:tc>
      </w:tr>
      <w:tr w:rsidR="00000000">
        <w:tblPrEx>
          <w:tblCellMar>
            <w:top w:w="0" w:type="dxa"/>
            <w:bottom w:w="0" w:type="dxa"/>
          </w:tblCellMar>
        </w:tblPrEx>
        <w:trPr>
          <w:cantSplit/>
        </w:trPr>
        <w:tc>
          <w:tcPr>
            <w:tcW w:w="3024" w:type="dxa"/>
          </w:tcPr>
          <w:p w:rsidR="00000000" w:rsidRDefault="00064464">
            <w:pPr>
              <w:pStyle w:val="OGTabText"/>
              <w:spacing w:after="50"/>
            </w:pPr>
            <w:r>
              <w:t xml:space="preserve">Driver instructor authorities processed </w:t>
            </w:r>
          </w:p>
        </w:tc>
        <w:tc>
          <w:tcPr>
            <w:tcW w:w="806" w:type="dxa"/>
          </w:tcPr>
          <w:p w:rsidR="00000000" w:rsidRDefault="00064464">
            <w:pPr>
              <w:pStyle w:val="TableofFigures"/>
              <w:spacing w:after="50"/>
              <w:jc w:val="center"/>
            </w:pPr>
            <w:r>
              <w:t>number</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t>400</w:t>
            </w:r>
          </w:p>
        </w:tc>
        <w:tc>
          <w:tcPr>
            <w:tcW w:w="907" w:type="dxa"/>
          </w:tcPr>
          <w:p w:rsidR="00000000" w:rsidRDefault="00064464">
            <w:pPr>
              <w:pStyle w:val="TableofFigures"/>
              <w:spacing w:after="50"/>
            </w:pPr>
            <w:r>
              <w:t>400</w:t>
            </w:r>
          </w:p>
        </w:tc>
        <w:tc>
          <w:tcPr>
            <w:tcW w:w="790" w:type="dxa"/>
          </w:tcPr>
          <w:p w:rsidR="00000000" w:rsidRDefault="00064464">
            <w:pPr>
              <w:pStyle w:val="TableofFigures"/>
              <w:spacing w:after="50"/>
            </w:pPr>
            <w:r>
              <w:t>400</w:t>
            </w:r>
          </w:p>
        </w:tc>
      </w:tr>
      <w:tr w:rsidR="00000000">
        <w:tblPrEx>
          <w:tblCellMar>
            <w:top w:w="0" w:type="dxa"/>
            <w:bottom w:w="0" w:type="dxa"/>
          </w:tblCellMar>
        </w:tblPrEx>
        <w:trPr>
          <w:cantSplit/>
        </w:trPr>
        <w:tc>
          <w:tcPr>
            <w:tcW w:w="3024" w:type="dxa"/>
          </w:tcPr>
          <w:p w:rsidR="00000000" w:rsidRDefault="00064464">
            <w:pPr>
              <w:pStyle w:val="OGTabHead"/>
              <w:spacing w:after="50"/>
              <w:rPr>
                <w:sz w:val="16"/>
              </w:rPr>
            </w:pPr>
            <w:r>
              <w:t>Quality</w:t>
            </w:r>
          </w:p>
        </w:tc>
        <w:tc>
          <w:tcPr>
            <w:tcW w:w="806" w:type="dxa"/>
          </w:tcPr>
          <w:p w:rsidR="00000000" w:rsidRDefault="00064464">
            <w:pPr>
              <w:pStyle w:val="TableofFigures"/>
              <w:spacing w:after="50"/>
              <w:jc w:val="center"/>
            </w:pPr>
          </w:p>
        </w:tc>
        <w:tc>
          <w:tcPr>
            <w:tcW w:w="806" w:type="dxa"/>
          </w:tcPr>
          <w:p w:rsidR="00000000" w:rsidRDefault="00064464">
            <w:pPr>
              <w:pStyle w:val="TableofFigures"/>
              <w:spacing w:after="50"/>
            </w:pPr>
          </w:p>
        </w:tc>
        <w:tc>
          <w:tcPr>
            <w:tcW w:w="806" w:type="dxa"/>
          </w:tcPr>
          <w:p w:rsidR="00000000" w:rsidRDefault="00064464">
            <w:pPr>
              <w:pStyle w:val="TableofFigures"/>
              <w:spacing w:after="50"/>
            </w:pPr>
          </w:p>
        </w:tc>
        <w:tc>
          <w:tcPr>
            <w:tcW w:w="907" w:type="dxa"/>
          </w:tcPr>
          <w:p w:rsidR="00000000" w:rsidRDefault="00064464">
            <w:pPr>
              <w:pStyle w:val="TableofFigures"/>
              <w:spacing w:after="50"/>
            </w:pPr>
          </w:p>
        </w:tc>
        <w:tc>
          <w:tcPr>
            <w:tcW w:w="790" w:type="dxa"/>
          </w:tcPr>
          <w:p w:rsidR="00000000" w:rsidRDefault="00064464">
            <w:pPr>
              <w:pStyle w:val="TableofFigures"/>
              <w:spacing w:after="50"/>
            </w:pPr>
          </w:p>
        </w:tc>
      </w:tr>
      <w:tr w:rsidR="00000000">
        <w:tblPrEx>
          <w:tblCellMar>
            <w:top w:w="0" w:type="dxa"/>
            <w:bottom w:w="0" w:type="dxa"/>
          </w:tblCellMar>
        </w:tblPrEx>
        <w:trPr>
          <w:cantSplit/>
        </w:trPr>
        <w:tc>
          <w:tcPr>
            <w:tcW w:w="3024" w:type="dxa"/>
          </w:tcPr>
          <w:p w:rsidR="00000000" w:rsidRDefault="00064464">
            <w:pPr>
              <w:pStyle w:val="OGTabText"/>
              <w:spacing w:after="50"/>
            </w:pPr>
            <w:r>
              <w:t>Taxis and tow trucks conform to quality standards</w:t>
            </w:r>
          </w:p>
        </w:tc>
        <w:tc>
          <w:tcPr>
            <w:tcW w:w="806" w:type="dxa"/>
          </w:tcPr>
          <w:p w:rsidR="00000000" w:rsidRDefault="00064464">
            <w:pPr>
              <w:pStyle w:val="TableofFigures"/>
              <w:spacing w:after="50"/>
              <w:jc w:val="center"/>
            </w:pPr>
            <w:r>
              <w:t>per cent</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t>&gt;92</w:t>
            </w:r>
          </w:p>
        </w:tc>
        <w:tc>
          <w:tcPr>
            <w:tcW w:w="907" w:type="dxa"/>
          </w:tcPr>
          <w:p w:rsidR="00000000" w:rsidRDefault="00064464">
            <w:pPr>
              <w:pStyle w:val="TableofFigures"/>
              <w:spacing w:after="50"/>
            </w:pPr>
            <w:r>
              <w:t>&gt;92</w:t>
            </w:r>
          </w:p>
        </w:tc>
        <w:tc>
          <w:tcPr>
            <w:tcW w:w="790" w:type="dxa"/>
          </w:tcPr>
          <w:p w:rsidR="00000000" w:rsidRDefault="00064464">
            <w:pPr>
              <w:pStyle w:val="TableofFigures"/>
              <w:spacing w:after="50"/>
            </w:pPr>
            <w:r>
              <w:t>&gt;92</w:t>
            </w:r>
          </w:p>
        </w:tc>
      </w:tr>
      <w:tr w:rsidR="00000000">
        <w:tblPrEx>
          <w:tblCellMar>
            <w:top w:w="0" w:type="dxa"/>
            <w:bottom w:w="0" w:type="dxa"/>
          </w:tblCellMar>
        </w:tblPrEx>
        <w:trPr>
          <w:cantSplit/>
        </w:trPr>
        <w:tc>
          <w:tcPr>
            <w:tcW w:w="3024" w:type="dxa"/>
          </w:tcPr>
          <w:p w:rsidR="00000000" w:rsidRDefault="00064464">
            <w:pPr>
              <w:pStyle w:val="OGTabText"/>
              <w:spacing w:after="50"/>
            </w:pPr>
            <w:r>
              <w:t xml:space="preserve">Taxi service complaints </w:t>
            </w:r>
            <w:r>
              <w:t>investigated</w:t>
            </w:r>
          </w:p>
        </w:tc>
        <w:tc>
          <w:tcPr>
            <w:tcW w:w="806" w:type="dxa"/>
          </w:tcPr>
          <w:p w:rsidR="00000000" w:rsidRDefault="00064464">
            <w:pPr>
              <w:pStyle w:val="TableofFigures"/>
              <w:spacing w:after="50"/>
              <w:jc w:val="center"/>
            </w:pPr>
            <w:r>
              <w:t>number</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t>350</w:t>
            </w:r>
          </w:p>
        </w:tc>
        <w:tc>
          <w:tcPr>
            <w:tcW w:w="907" w:type="dxa"/>
          </w:tcPr>
          <w:p w:rsidR="00000000" w:rsidRDefault="00064464">
            <w:pPr>
              <w:pStyle w:val="TableofFigures"/>
              <w:spacing w:after="50"/>
            </w:pPr>
            <w:r>
              <w:t>350</w:t>
            </w:r>
          </w:p>
        </w:tc>
        <w:tc>
          <w:tcPr>
            <w:tcW w:w="790" w:type="dxa"/>
          </w:tcPr>
          <w:p w:rsidR="00000000" w:rsidRDefault="00064464">
            <w:pPr>
              <w:pStyle w:val="TableofFigures"/>
              <w:spacing w:after="50"/>
            </w:pPr>
            <w:r>
              <w:t>330</w:t>
            </w:r>
          </w:p>
        </w:tc>
      </w:tr>
      <w:tr w:rsidR="00000000">
        <w:tblPrEx>
          <w:tblCellMar>
            <w:top w:w="0" w:type="dxa"/>
            <w:bottom w:w="0" w:type="dxa"/>
          </w:tblCellMar>
        </w:tblPrEx>
        <w:trPr>
          <w:cantSplit/>
        </w:trPr>
        <w:tc>
          <w:tcPr>
            <w:tcW w:w="3024" w:type="dxa"/>
          </w:tcPr>
          <w:p w:rsidR="00000000" w:rsidRDefault="00064464">
            <w:pPr>
              <w:pStyle w:val="OGTabText"/>
              <w:spacing w:after="50"/>
            </w:pPr>
            <w:r>
              <w:t>Tow Truck Allocation Centre calls answered within 45 seconds</w:t>
            </w:r>
          </w:p>
        </w:tc>
        <w:tc>
          <w:tcPr>
            <w:tcW w:w="806" w:type="dxa"/>
          </w:tcPr>
          <w:p w:rsidR="00000000" w:rsidRDefault="00064464">
            <w:pPr>
              <w:pStyle w:val="TableofFigures"/>
              <w:spacing w:after="50"/>
              <w:jc w:val="center"/>
            </w:pPr>
            <w:r>
              <w:t>per cent</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t>95</w:t>
            </w:r>
          </w:p>
        </w:tc>
        <w:tc>
          <w:tcPr>
            <w:tcW w:w="907" w:type="dxa"/>
          </w:tcPr>
          <w:p w:rsidR="00000000" w:rsidRDefault="00064464">
            <w:pPr>
              <w:pStyle w:val="TableofFigures"/>
              <w:spacing w:after="50"/>
            </w:pPr>
            <w:r>
              <w:t>95</w:t>
            </w:r>
          </w:p>
        </w:tc>
        <w:tc>
          <w:tcPr>
            <w:tcW w:w="790" w:type="dxa"/>
          </w:tcPr>
          <w:p w:rsidR="00000000" w:rsidRDefault="00064464">
            <w:pPr>
              <w:pStyle w:val="TableofFigures"/>
              <w:spacing w:after="50"/>
            </w:pPr>
            <w:r>
              <w:t>95</w:t>
            </w:r>
          </w:p>
        </w:tc>
      </w:tr>
      <w:tr w:rsidR="00000000">
        <w:tblPrEx>
          <w:tblCellMar>
            <w:top w:w="0" w:type="dxa"/>
            <w:bottom w:w="0" w:type="dxa"/>
          </w:tblCellMar>
        </w:tblPrEx>
        <w:trPr>
          <w:cantSplit/>
        </w:trPr>
        <w:tc>
          <w:tcPr>
            <w:tcW w:w="3024" w:type="dxa"/>
          </w:tcPr>
          <w:p w:rsidR="00000000" w:rsidRDefault="00064464">
            <w:pPr>
              <w:pStyle w:val="OGTabHead"/>
              <w:spacing w:after="50"/>
            </w:pPr>
            <w:r>
              <w:t>Timeliness</w:t>
            </w:r>
          </w:p>
        </w:tc>
        <w:tc>
          <w:tcPr>
            <w:tcW w:w="806" w:type="dxa"/>
          </w:tcPr>
          <w:p w:rsidR="00000000" w:rsidRDefault="00064464">
            <w:pPr>
              <w:pStyle w:val="TableofFigures"/>
              <w:spacing w:after="50"/>
              <w:jc w:val="center"/>
            </w:pPr>
          </w:p>
        </w:tc>
        <w:tc>
          <w:tcPr>
            <w:tcW w:w="806" w:type="dxa"/>
          </w:tcPr>
          <w:p w:rsidR="00000000" w:rsidRDefault="00064464">
            <w:pPr>
              <w:pStyle w:val="TableofFigures"/>
              <w:spacing w:after="50"/>
            </w:pPr>
          </w:p>
        </w:tc>
        <w:tc>
          <w:tcPr>
            <w:tcW w:w="806" w:type="dxa"/>
          </w:tcPr>
          <w:p w:rsidR="00000000" w:rsidRDefault="00064464">
            <w:pPr>
              <w:pStyle w:val="TableofFigures"/>
              <w:spacing w:after="50"/>
            </w:pPr>
          </w:p>
        </w:tc>
        <w:tc>
          <w:tcPr>
            <w:tcW w:w="907" w:type="dxa"/>
          </w:tcPr>
          <w:p w:rsidR="00000000" w:rsidRDefault="00064464">
            <w:pPr>
              <w:pStyle w:val="TableofFigures"/>
              <w:spacing w:after="50"/>
            </w:pPr>
          </w:p>
        </w:tc>
        <w:tc>
          <w:tcPr>
            <w:tcW w:w="790" w:type="dxa"/>
          </w:tcPr>
          <w:p w:rsidR="00000000" w:rsidRDefault="00064464">
            <w:pPr>
              <w:pStyle w:val="TableofFigures"/>
              <w:spacing w:after="50"/>
            </w:pPr>
          </w:p>
        </w:tc>
      </w:tr>
      <w:tr w:rsidR="00000000">
        <w:tblPrEx>
          <w:tblCellMar>
            <w:top w:w="0" w:type="dxa"/>
            <w:bottom w:w="0" w:type="dxa"/>
          </w:tblCellMar>
        </w:tblPrEx>
        <w:trPr>
          <w:cantSplit/>
        </w:trPr>
        <w:tc>
          <w:tcPr>
            <w:tcW w:w="3024" w:type="dxa"/>
          </w:tcPr>
          <w:p w:rsidR="00000000" w:rsidRDefault="00064464">
            <w:pPr>
              <w:pStyle w:val="OGTabText"/>
              <w:spacing w:after="50"/>
            </w:pPr>
            <w:r>
              <w:t>Preliminary investigation of serious taxi service complaints completed within 10 working days</w:t>
            </w:r>
          </w:p>
        </w:tc>
        <w:tc>
          <w:tcPr>
            <w:tcW w:w="806" w:type="dxa"/>
          </w:tcPr>
          <w:p w:rsidR="00000000" w:rsidRDefault="00064464">
            <w:pPr>
              <w:pStyle w:val="TableofFigures"/>
              <w:spacing w:after="50"/>
              <w:jc w:val="center"/>
            </w:pPr>
            <w:r>
              <w:t>per cent</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t>85</w:t>
            </w:r>
          </w:p>
        </w:tc>
        <w:tc>
          <w:tcPr>
            <w:tcW w:w="907" w:type="dxa"/>
          </w:tcPr>
          <w:p w:rsidR="00000000" w:rsidRDefault="00064464">
            <w:pPr>
              <w:pStyle w:val="TableofFigures"/>
              <w:spacing w:after="50"/>
            </w:pPr>
            <w:r>
              <w:t>85</w:t>
            </w:r>
          </w:p>
        </w:tc>
        <w:tc>
          <w:tcPr>
            <w:tcW w:w="790" w:type="dxa"/>
          </w:tcPr>
          <w:p w:rsidR="00000000" w:rsidRDefault="00064464">
            <w:pPr>
              <w:pStyle w:val="TableofFigures"/>
              <w:spacing w:after="50"/>
            </w:pPr>
            <w:r>
              <w:t>85</w:t>
            </w:r>
          </w:p>
        </w:tc>
      </w:tr>
      <w:tr w:rsidR="00000000">
        <w:tblPrEx>
          <w:tblCellMar>
            <w:top w:w="0" w:type="dxa"/>
            <w:bottom w:w="0" w:type="dxa"/>
          </w:tblCellMar>
        </w:tblPrEx>
        <w:trPr>
          <w:cantSplit/>
        </w:trPr>
        <w:tc>
          <w:tcPr>
            <w:tcW w:w="3024" w:type="dxa"/>
          </w:tcPr>
          <w:p w:rsidR="00000000" w:rsidRDefault="00064464">
            <w:pPr>
              <w:pStyle w:val="OGTabText"/>
              <w:spacing w:after="50"/>
            </w:pPr>
            <w:r>
              <w:t>Allocat</w:t>
            </w:r>
            <w:r>
              <w:t>ion of accident to tow truck depot within 5 minutes</w:t>
            </w:r>
          </w:p>
        </w:tc>
        <w:tc>
          <w:tcPr>
            <w:tcW w:w="806" w:type="dxa"/>
          </w:tcPr>
          <w:p w:rsidR="00000000" w:rsidRDefault="00064464">
            <w:pPr>
              <w:pStyle w:val="TableofFigures"/>
              <w:spacing w:after="50"/>
              <w:jc w:val="center"/>
            </w:pPr>
            <w:r>
              <w:t>per cent</w:t>
            </w:r>
          </w:p>
        </w:tc>
        <w:tc>
          <w:tcPr>
            <w:tcW w:w="806" w:type="dxa"/>
          </w:tcPr>
          <w:p w:rsidR="00000000" w:rsidRDefault="00064464">
            <w:pPr>
              <w:pStyle w:val="TableofFigures"/>
              <w:spacing w:after="50"/>
            </w:pPr>
            <w:r>
              <w:noBreakHyphen/>
            </w:r>
          </w:p>
        </w:tc>
        <w:tc>
          <w:tcPr>
            <w:tcW w:w="806" w:type="dxa"/>
          </w:tcPr>
          <w:p w:rsidR="00000000" w:rsidRDefault="00064464">
            <w:pPr>
              <w:pStyle w:val="TableofFigures"/>
              <w:spacing w:after="50"/>
            </w:pPr>
            <w:r>
              <w:t>85</w:t>
            </w:r>
          </w:p>
        </w:tc>
        <w:tc>
          <w:tcPr>
            <w:tcW w:w="907" w:type="dxa"/>
          </w:tcPr>
          <w:p w:rsidR="00000000" w:rsidRDefault="00064464">
            <w:pPr>
              <w:pStyle w:val="TableofFigures"/>
              <w:spacing w:after="50"/>
            </w:pPr>
            <w:r>
              <w:t>85</w:t>
            </w:r>
          </w:p>
        </w:tc>
        <w:tc>
          <w:tcPr>
            <w:tcW w:w="790" w:type="dxa"/>
          </w:tcPr>
          <w:p w:rsidR="00000000" w:rsidRDefault="00064464">
            <w:pPr>
              <w:pStyle w:val="TableofFigures"/>
              <w:spacing w:after="50"/>
            </w:pPr>
            <w:r>
              <w:t>85</w:t>
            </w:r>
          </w:p>
        </w:tc>
      </w:tr>
    </w:tbl>
    <w:p w:rsidR="00000000" w:rsidRDefault="00064464">
      <w:pPr>
        <w:pStyle w:val="OGHeading1"/>
        <w:rPr>
          <w:i/>
        </w:rPr>
      </w:pPr>
      <w:r>
        <w:rPr>
          <w:rFonts w:ascii="Times New Roman" w:hAnsi="Times New Roman"/>
          <w:i/>
          <w:sz w:val="22"/>
        </w:rPr>
        <w:br w:type="page"/>
      </w:r>
      <w:r>
        <w:lastRenderedPageBreak/>
        <w:t xml:space="preserve">Transport Safety and Accessibility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TableofFigures"/>
              <w:spacing w:after="60"/>
              <w:jc w:val="center"/>
            </w:pPr>
            <w:r>
              <w:t>$ million</w:t>
            </w:r>
          </w:p>
        </w:tc>
        <w:tc>
          <w:tcPr>
            <w:tcW w:w="806" w:type="dxa"/>
            <w:tcBorders>
              <w:bottom w:val="single" w:sz="4" w:space="0" w:color="auto"/>
            </w:tcBorders>
          </w:tcPr>
          <w:p w:rsidR="00000000" w:rsidRDefault="00064464">
            <w:pPr>
              <w:pStyle w:val="TableofFigures"/>
              <w:spacing w:after="60"/>
            </w:pPr>
            <w:r>
              <w:t>na</w:t>
            </w:r>
          </w:p>
        </w:tc>
        <w:tc>
          <w:tcPr>
            <w:tcW w:w="806" w:type="dxa"/>
            <w:tcBorders>
              <w:bottom w:val="single" w:sz="4" w:space="0" w:color="auto"/>
            </w:tcBorders>
          </w:tcPr>
          <w:p w:rsidR="00000000" w:rsidRDefault="00064464">
            <w:pPr>
              <w:pStyle w:val="TableofFigures"/>
              <w:spacing w:after="60"/>
            </w:pPr>
            <w:r>
              <w:t>na</w:t>
            </w:r>
          </w:p>
        </w:tc>
        <w:tc>
          <w:tcPr>
            <w:tcW w:w="907" w:type="dxa"/>
            <w:tcBorders>
              <w:bottom w:val="single" w:sz="4" w:space="0" w:color="auto"/>
            </w:tcBorders>
          </w:tcPr>
          <w:p w:rsidR="00000000" w:rsidRDefault="00064464">
            <w:pPr>
              <w:pStyle w:val="TableofFigures"/>
              <w:spacing w:after="60"/>
            </w:pPr>
            <w:r>
              <w:t>na</w:t>
            </w:r>
          </w:p>
        </w:tc>
        <w:tc>
          <w:tcPr>
            <w:tcW w:w="790" w:type="dxa"/>
            <w:tcBorders>
              <w:bottom w:val="single" w:sz="4" w:space="0" w:color="auto"/>
            </w:tcBorders>
          </w:tcPr>
          <w:p w:rsidR="00000000" w:rsidRDefault="00064464">
            <w:pPr>
              <w:pStyle w:val="TableofFigures"/>
              <w:spacing w:after="60"/>
            </w:pPr>
            <w:r>
              <w:t>3.2</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Accessible Transport Initiatives</w:t>
            </w:r>
            <w:r>
              <w:t xml:space="preserve"> </w:t>
            </w:r>
            <w:r>
              <w:noBreakHyphen/>
              <w:t xml:space="preserve"> Provide access for the disabled to transport facilities by monitoring obligations under the Disability Discrimination Act, programs of the private operators and imple</w:t>
            </w:r>
            <w:r>
              <w:t xml:space="preserve">mentation of direct government funded initiatives. This includes the Multi Purpose Taxi Program of subsidised taxi services for the disabled. </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Taxi trips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37"/>
              </w:numPr>
              <w:tabs>
                <w:tab w:val="clear" w:pos="926"/>
              </w:tabs>
              <w:ind w:left="540"/>
            </w:pPr>
            <w:r>
              <w:t>Passenger only</w:t>
            </w:r>
          </w:p>
        </w:tc>
        <w:tc>
          <w:tcPr>
            <w:tcW w:w="806" w:type="dxa"/>
          </w:tcPr>
          <w:p w:rsidR="00000000" w:rsidRDefault="00064464">
            <w:pPr>
              <w:pStyle w:val="TableofFigures"/>
              <w:spacing w:after="60"/>
              <w:jc w:val="center"/>
            </w:pPr>
            <w:r>
              <w:t>number (‘000)</w:t>
            </w:r>
          </w:p>
        </w:tc>
        <w:tc>
          <w:tcPr>
            <w:tcW w:w="806" w:type="dxa"/>
          </w:tcPr>
          <w:p w:rsidR="00000000" w:rsidRDefault="00064464">
            <w:pPr>
              <w:pStyle w:val="TableofFigures"/>
            </w:pPr>
            <w:r>
              <w:noBreakHyphen/>
            </w:r>
          </w:p>
        </w:tc>
        <w:tc>
          <w:tcPr>
            <w:tcW w:w="806" w:type="dxa"/>
          </w:tcPr>
          <w:p w:rsidR="00000000" w:rsidRDefault="00064464">
            <w:pPr>
              <w:pStyle w:val="TableofFigures"/>
            </w:pPr>
            <w:r>
              <w:t>5 266</w:t>
            </w:r>
          </w:p>
        </w:tc>
        <w:tc>
          <w:tcPr>
            <w:tcW w:w="907" w:type="dxa"/>
          </w:tcPr>
          <w:p w:rsidR="00000000" w:rsidRDefault="00064464">
            <w:pPr>
              <w:pStyle w:val="TableofFigures"/>
            </w:pPr>
            <w:r>
              <w:t>5 266</w:t>
            </w:r>
          </w:p>
          <w:p w:rsidR="00000000" w:rsidRDefault="00064464">
            <w:pPr>
              <w:pStyle w:val="TableofFigures"/>
            </w:pPr>
          </w:p>
        </w:tc>
        <w:tc>
          <w:tcPr>
            <w:tcW w:w="790" w:type="dxa"/>
          </w:tcPr>
          <w:p w:rsidR="00000000" w:rsidRDefault="00064464">
            <w:pPr>
              <w:pStyle w:val="TableofFigures"/>
            </w:pPr>
            <w:r>
              <w:t>5 372</w:t>
            </w: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37"/>
              </w:numPr>
              <w:tabs>
                <w:tab w:val="clear" w:pos="926"/>
              </w:tabs>
              <w:ind w:left="540"/>
            </w:pPr>
            <w:r>
              <w:t>With wheelchair</w:t>
            </w:r>
          </w:p>
        </w:tc>
        <w:tc>
          <w:tcPr>
            <w:tcW w:w="806" w:type="dxa"/>
          </w:tcPr>
          <w:p w:rsidR="00000000" w:rsidRDefault="00064464">
            <w:pPr>
              <w:pStyle w:val="TableofFigures"/>
              <w:spacing w:after="60"/>
              <w:jc w:val="center"/>
            </w:pPr>
            <w:r>
              <w:t>number (‘000)</w:t>
            </w:r>
          </w:p>
        </w:tc>
        <w:tc>
          <w:tcPr>
            <w:tcW w:w="806" w:type="dxa"/>
          </w:tcPr>
          <w:p w:rsidR="00000000" w:rsidRDefault="00064464">
            <w:pPr>
              <w:pStyle w:val="TableofFigures"/>
            </w:pPr>
            <w:r>
              <w:noBreakHyphen/>
            </w:r>
          </w:p>
        </w:tc>
        <w:tc>
          <w:tcPr>
            <w:tcW w:w="806" w:type="dxa"/>
          </w:tcPr>
          <w:p w:rsidR="00000000" w:rsidRDefault="00064464">
            <w:pPr>
              <w:pStyle w:val="TableofFigures"/>
            </w:pPr>
            <w:r>
              <w:t>376</w:t>
            </w:r>
          </w:p>
        </w:tc>
        <w:tc>
          <w:tcPr>
            <w:tcW w:w="907" w:type="dxa"/>
          </w:tcPr>
          <w:p w:rsidR="00000000" w:rsidRDefault="00064464">
            <w:pPr>
              <w:pStyle w:val="TableofFigures"/>
            </w:pPr>
            <w:r>
              <w:t>376</w:t>
            </w:r>
          </w:p>
        </w:tc>
        <w:tc>
          <w:tcPr>
            <w:tcW w:w="790" w:type="dxa"/>
          </w:tcPr>
          <w:p w:rsidR="00000000" w:rsidRDefault="00064464">
            <w:pPr>
              <w:pStyle w:val="TableofFigures"/>
            </w:pPr>
            <w:r>
              <w:t>395</w:t>
            </w:r>
          </w:p>
        </w:tc>
      </w:tr>
      <w:tr w:rsidR="00000000">
        <w:tblPrEx>
          <w:tblCellMar>
            <w:top w:w="0" w:type="dxa"/>
            <w:bottom w:w="0" w:type="dxa"/>
          </w:tblCellMar>
        </w:tblPrEx>
        <w:trPr>
          <w:cantSplit/>
        </w:trPr>
        <w:tc>
          <w:tcPr>
            <w:tcW w:w="3024" w:type="dxa"/>
          </w:tcPr>
          <w:p w:rsidR="00000000" w:rsidRDefault="00064464">
            <w:pPr>
              <w:pStyle w:val="OGTabText"/>
            </w:pPr>
            <w:r>
              <w:t>Applications assessed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25 000</w:t>
            </w:r>
          </w:p>
        </w:tc>
        <w:tc>
          <w:tcPr>
            <w:tcW w:w="907" w:type="dxa"/>
          </w:tcPr>
          <w:p w:rsidR="00000000" w:rsidRDefault="00064464">
            <w:pPr>
              <w:pStyle w:val="TableofFigures"/>
            </w:pPr>
            <w:r>
              <w:t>25 000</w:t>
            </w:r>
          </w:p>
        </w:tc>
        <w:tc>
          <w:tcPr>
            <w:tcW w:w="790" w:type="dxa"/>
          </w:tcPr>
          <w:p w:rsidR="00000000" w:rsidRDefault="00064464">
            <w:pPr>
              <w:pStyle w:val="TableofFigures"/>
            </w:pPr>
            <w:r>
              <w:t>25 000</w:t>
            </w:r>
          </w:p>
        </w:tc>
      </w:tr>
      <w:tr w:rsidR="00000000">
        <w:tblPrEx>
          <w:tblCellMar>
            <w:top w:w="0" w:type="dxa"/>
            <w:bottom w:w="0" w:type="dxa"/>
          </w:tblCellMar>
        </w:tblPrEx>
        <w:trPr>
          <w:cantSplit/>
        </w:trPr>
        <w:tc>
          <w:tcPr>
            <w:tcW w:w="3024" w:type="dxa"/>
          </w:tcPr>
          <w:p w:rsidR="00000000" w:rsidRDefault="00064464">
            <w:pPr>
              <w:pStyle w:val="OGTabText"/>
            </w:pPr>
            <w:r>
              <w:t>Bus stop safety bay projects</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19</w:t>
            </w:r>
          </w:p>
        </w:tc>
        <w:tc>
          <w:tcPr>
            <w:tcW w:w="907" w:type="dxa"/>
          </w:tcPr>
          <w:p w:rsidR="00000000" w:rsidRDefault="00064464">
            <w:pPr>
              <w:pStyle w:val="TableofFigures"/>
            </w:pPr>
            <w:r>
              <w:t>19</w:t>
            </w:r>
          </w:p>
        </w:tc>
        <w:tc>
          <w:tcPr>
            <w:tcW w:w="790" w:type="dxa"/>
          </w:tcPr>
          <w:p w:rsidR="00000000" w:rsidRDefault="00064464">
            <w:pPr>
              <w:pStyle w:val="TableofFigures"/>
            </w:pPr>
            <w:r>
              <w:t>205</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Reduction in customer complaints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10</w:t>
            </w:r>
          </w:p>
        </w:tc>
        <w:tc>
          <w:tcPr>
            <w:tcW w:w="907" w:type="dxa"/>
          </w:tcPr>
          <w:p w:rsidR="00000000" w:rsidRDefault="00064464">
            <w:pPr>
              <w:pStyle w:val="TableofFigures"/>
            </w:pPr>
            <w:r>
              <w:t>10</w:t>
            </w:r>
          </w:p>
        </w:tc>
        <w:tc>
          <w:tcPr>
            <w:tcW w:w="790" w:type="dxa"/>
          </w:tcPr>
          <w:p w:rsidR="00000000" w:rsidRDefault="00064464">
            <w:pPr>
              <w:pStyle w:val="TableofFigures"/>
            </w:pPr>
            <w:r>
              <w:t>10</w:t>
            </w:r>
          </w:p>
        </w:tc>
      </w:tr>
      <w:tr w:rsidR="00000000">
        <w:tblPrEx>
          <w:tblCellMar>
            <w:top w:w="0" w:type="dxa"/>
            <w:bottom w:w="0" w:type="dxa"/>
          </w:tblCellMar>
        </w:tblPrEx>
        <w:trPr>
          <w:cantSplit/>
        </w:trPr>
        <w:tc>
          <w:tcPr>
            <w:tcW w:w="3024" w:type="dxa"/>
          </w:tcPr>
          <w:p w:rsidR="00000000" w:rsidRDefault="00064464">
            <w:pPr>
              <w:pStyle w:val="OGTabText"/>
            </w:pPr>
            <w:r>
              <w:t>Projects delivered to agreed scope or standard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w:t>
            </w:r>
            <w:r>
              <w:t>0</w:t>
            </w:r>
          </w:p>
        </w:tc>
      </w:tr>
      <w:tr w:rsidR="00000000">
        <w:tblPrEx>
          <w:tblCellMar>
            <w:top w:w="0" w:type="dxa"/>
            <w:bottom w:w="0" w:type="dxa"/>
          </w:tblCellMar>
        </w:tblPrEx>
        <w:trPr>
          <w:cantSplit/>
        </w:trPr>
        <w:tc>
          <w:tcPr>
            <w:tcW w:w="3024" w:type="dxa"/>
          </w:tcPr>
          <w:p w:rsidR="00000000" w:rsidRDefault="00064464">
            <w:pPr>
              <w:pStyle w:val="OGTabHead"/>
              <w:rPr>
                <w:b/>
              </w:rPr>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Applications completed within 10 working days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95</w:t>
            </w:r>
          </w:p>
        </w:tc>
        <w:tc>
          <w:tcPr>
            <w:tcW w:w="907" w:type="dxa"/>
          </w:tcPr>
          <w:p w:rsidR="00000000" w:rsidRDefault="00064464">
            <w:pPr>
              <w:pStyle w:val="TableofFigures"/>
            </w:pPr>
            <w:r>
              <w:t>95</w:t>
            </w:r>
          </w:p>
        </w:tc>
        <w:tc>
          <w:tcPr>
            <w:tcW w:w="790" w:type="dxa"/>
          </w:tcPr>
          <w:p w:rsidR="00000000" w:rsidRDefault="00064464">
            <w:pPr>
              <w:pStyle w:val="TableofFigures"/>
            </w:pPr>
            <w: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r>
              <w:t>$</w:t>
            </w: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TableofFigures"/>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90" w:type="dxa"/>
          </w:tcPr>
          <w:p w:rsidR="00000000" w:rsidRDefault="00064464">
            <w:pPr>
              <w:pStyle w:val="TableofFigures"/>
            </w:pPr>
            <w:r>
              <w:t>43.5</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Accident Blackspots</w:t>
            </w:r>
            <w:r>
              <w:rPr>
                <w:b/>
              </w:rPr>
              <w:fldChar w:fldCharType="begin"/>
            </w:r>
            <w:r>
              <w:instrText xml:space="preserve"> XE "Infrastructure, Department of:Accident Blackspots" </w:instrText>
            </w:r>
            <w:r>
              <w:rPr>
                <w:b/>
              </w:rPr>
              <w:fldChar w:fldCharType="end"/>
            </w:r>
            <w:r>
              <w:t xml:space="preserve"> </w:t>
            </w:r>
            <w:r>
              <w:noBreakHyphen/>
              <w:t xml:space="preserve"> Deliver an agreed program of reme</w:t>
            </w:r>
            <w:r>
              <w:t>dial actions to upgrade identified high accident black spot and black length areas of roads to reduce the cause of regular severe road accidents that have high social costs to the community.</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to be completed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 xml:space="preserve">107 </w:t>
            </w:r>
          </w:p>
        </w:tc>
        <w:tc>
          <w:tcPr>
            <w:tcW w:w="806" w:type="dxa"/>
          </w:tcPr>
          <w:p w:rsidR="00000000" w:rsidRDefault="00064464">
            <w:pPr>
              <w:pStyle w:val="TableofFigures"/>
            </w:pPr>
            <w:r>
              <w:t>166</w:t>
            </w:r>
          </w:p>
        </w:tc>
        <w:tc>
          <w:tcPr>
            <w:tcW w:w="907" w:type="dxa"/>
          </w:tcPr>
          <w:p w:rsidR="00000000" w:rsidRDefault="00064464">
            <w:pPr>
              <w:pStyle w:val="TableofFigures"/>
            </w:pPr>
            <w:r>
              <w:t>183</w:t>
            </w:r>
          </w:p>
        </w:tc>
        <w:tc>
          <w:tcPr>
            <w:tcW w:w="790" w:type="dxa"/>
          </w:tcPr>
          <w:p w:rsidR="00000000" w:rsidRDefault="00064464">
            <w:pPr>
              <w:pStyle w:val="TableofFigures"/>
            </w:pPr>
            <w:r>
              <w:t>312</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completed to agreed scope and standard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Programmed work to be completed in accordance with agreed timeframes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90" w:type="dxa"/>
            <w:tcBorders>
              <w:bottom w:val="single" w:sz="4" w:space="0" w:color="auto"/>
            </w:tcBorders>
          </w:tcPr>
          <w:p w:rsidR="00000000" w:rsidRDefault="00064464">
            <w:pPr>
              <w:pStyle w:val="TableofFigures"/>
            </w:pPr>
            <w:r>
              <w:t>53.2</w:t>
            </w:r>
          </w:p>
        </w:tc>
      </w:tr>
    </w:tbl>
    <w:p w:rsidR="00000000" w:rsidRDefault="00064464">
      <w:pPr>
        <w:pStyle w:val="OGHeading1"/>
        <w:rPr>
          <w:i/>
        </w:rPr>
      </w:pPr>
      <w:r>
        <w:rPr>
          <w:rFonts w:ascii="Times New Roman" w:hAnsi="Times New Roman"/>
          <w:sz w:val="22"/>
        </w:rPr>
        <w:br w:type="page"/>
      </w:r>
      <w:r>
        <w:lastRenderedPageBreak/>
        <w:t xml:space="preserve">Transport Safety and Accessibility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Traffic and Road Use Management Improvements</w:t>
            </w:r>
            <w:r>
              <w:t xml:space="preserve"> </w:t>
            </w:r>
            <w:r>
              <w:noBreakHyphen/>
              <w:t xml:space="preserve"> To provide and undertake </w:t>
            </w:r>
            <w:r>
              <w:t>low cost traffic improvement projects and services including traffic priority signalling and information services, incident management, and the administration of road freight regulatory reform for greater efficiency of freight movement.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Tra</w:t>
            </w:r>
            <w:r>
              <w:t>ffic management projects</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28</w:t>
            </w:r>
          </w:p>
        </w:tc>
        <w:tc>
          <w:tcPr>
            <w:tcW w:w="907" w:type="dxa"/>
          </w:tcPr>
          <w:p w:rsidR="00000000" w:rsidRDefault="00064464">
            <w:pPr>
              <w:pStyle w:val="TableofFigures"/>
            </w:pPr>
            <w:r>
              <w:t>31</w:t>
            </w:r>
          </w:p>
        </w:tc>
        <w:tc>
          <w:tcPr>
            <w:tcW w:w="790" w:type="dxa"/>
          </w:tcPr>
          <w:p w:rsidR="00000000" w:rsidRDefault="00064464">
            <w:pPr>
              <w:pStyle w:val="TableofFigures"/>
            </w:pPr>
            <w:r>
              <w:t>26</w:t>
            </w:r>
          </w:p>
        </w:tc>
      </w:tr>
      <w:tr w:rsidR="00000000">
        <w:tblPrEx>
          <w:tblCellMar>
            <w:top w:w="0" w:type="dxa"/>
            <w:bottom w:w="0" w:type="dxa"/>
          </w:tblCellMar>
        </w:tblPrEx>
        <w:trPr>
          <w:cantSplit/>
        </w:trPr>
        <w:tc>
          <w:tcPr>
            <w:tcW w:w="3024" w:type="dxa"/>
          </w:tcPr>
          <w:p w:rsidR="00000000" w:rsidRDefault="00064464">
            <w:pPr>
              <w:pStyle w:val="OGTabText"/>
            </w:pPr>
            <w:r>
              <w:t>Road user improvement projects</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68</w:t>
            </w:r>
          </w:p>
        </w:tc>
        <w:tc>
          <w:tcPr>
            <w:tcW w:w="907" w:type="dxa"/>
          </w:tcPr>
          <w:p w:rsidR="00000000" w:rsidRDefault="00064464">
            <w:pPr>
              <w:pStyle w:val="TableofFigures"/>
            </w:pPr>
            <w:r>
              <w:t>74</w:t>
            </w:r>
          </w:p>
        </w:tc>
        <w:tc>
          <w:tcPr>
            <w:tcW w:w="790" w:type="dxa"/>
          </w:tcPr>
          <w:p w:rsidR="00000000" w:rsidRDefault="00064464">
            <w:pPr>
              <w:pStyle w:val="TableofFigures"/>
            </w:pPr>
            <w:r>
              <w:t>61</w:t>
            </w:r>
            <w:r>
              <w:rPr>
                <w:i/>
                <w:sz w:val="20"/>
                <w:vertAlign w:val="superscript"/>
              </w:rPr>
              <w:t>(a)</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delivered in accordance with agreed scope and standards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Program works completed with agreed t</w:t>
            </w:r>
            <w:r>
              <w:t>imeframes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90" w:type="dxa"/>
            <w:tcBorders>
              <w:bottom w:val="single" w:sz="4" w:space="0" w:color="auto"/>
            </w:tcBorders>
          </w:tcPr>
          <w:p w:rsidR="00000000" w:rsidRDefault="00064464">
            <w:pPr>
              <w:pStyle w:val="TableofFigures"/>
            </w:pPr>
            <w:r>
              <w:t>20.4</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Vehicle and Driver Regulation</w:t>
            </w:r>
            <w:r>
              <w:t xml:space="preserve"> </w:t>
            </w:r>
            <w:r>
              <w:noBreakHyphen/>
              <w:t xml:space="preserve"> Provision of a vehicle registration and driver licensing service to provide a framework covering the integrity of the road user envir</w:t>
            </w:r>
            <w:r>
              <w:t>onment, ensuring the registration of trained drivers, road worthy vehicles, and the ability to easily trace missing vehicles.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New driver licences issued</w:t>
            </w:r>
          </w:p>
        </w:tc>
        <w:tc>
          <w:tcPr>
            <w:tcW w:w="806" w:type="dxa"/>
          </w:tcPr>
          <w:p w:rsidR="00000000" w:rsidRDefault="00064464">
            <w:pPr>
              <w:pStyle w:val="TableofFigures"/>
              <w:jc w:val="center"/>
            </w:pPr>
            <w:r>
              <w:t>number (‘000)</w:t>
            </w:r>
          </w:p>
        </w:tc>
        <w:tc>
          <w:tcPr>
            <w:tcW w:w="806" w:type="dxa"/>
          </w:tcPr>
          <w:p w:rsidR="00000000" w:rsidRDefault="00064464">
            <w:pPr>
              <w:pStyle w:val="TableofFigures"/>
            </w:pPr>
            <w:r>
              <w:t>101</w:t>
            </w:r>
          </w:p>
          <w:p w:rsidR="00000000" w:rsidRDefault="00064464">
            <w:pPr>
              <w:pStyle w:val="TableofFigures"/>
            </w:pPr>
          </w:p>
        </w:tc>
        <w:tc>
          <w:tcPr>
            <w:tcW w:w="806" w:type="dxa"/>
          </w:tcPr>
          <w:p w:rsidR="00000000" w:rsidRDefault="00064464">
            <w:pPr>
              <w:pStyle w:val="TableofFigures"/>
            </w:pPr>
            <w:r>
              <w:t>103</w:t>
            </w:r>
          </w:p>
        </w:tc>
        <w:tc>
          <w:tcPr>
            <w:tcW w:w="907" w:type="dxa"/>
          </w:tcPr>
          <w:p w:rsidR="00000000" w:rsidRDefault="00064464">
            <w:pPr>
              <w:pStyle w:val="TableofFigures"/>
            </w:pPr>
            <w:r>
              <w:t>103</w:t>
            </w:r>
          </w:p>
        </w:tc>
        <w:tc>
          <w:tcPr>
            <w:tcW w:w="790" w:type="dxa"/>
          </w:tcPr>
          <w:p w:rsidR="00000000" w:rsidRDefault="00064464">
            <w:pPr>
              <w:pStyle w:val="TableofFigures"/>
            </w:pPr>
            <w:r>
              <w:t>103</w:t>
            </w:r>
          </w:p>
        </w:tc>
      </w:tr>
      <w:tr w:rsidR="00000000">
        <w:tblPrEx>
          <w:tblCellMar>
            <w:top w:w="0" w:type="dxa"/>
            <w:bottom w:w="0" w:type="dxa"/>
          </w:tblCellMar>
        </w:tblPrEx>
        <w:trPr>
          <w:cantSplit/>
        </w:trPr>
        <w:tc>
          <w:tcPr>
            <w:tcW w:w="3024" w:type="dxa"/>
          </w:tcPr>
          <w:p w:rsidR="00000000" w:rsidRDefault="00064464">
            <w:pPr>
              <w:pStyle w:val="OGTabText"/>
            </w:pPr>
            <w:r>
              <w:t>Driver licences renewed</w:t>
            </w:r>
          </w:p>
        </w:tc>
        <w:tc>
          <w:tcPr>
            <w:tcW w:w="806" w:type="dxa"/>
          </w:tcPr>
          <w:p w:rsidR="00000000" w:rsidRDefault="00064464">
            <w:pPr>
              <w:pStyle w:val="TableofFigures"/>
              <w:spacing w:after="60"/>
              <w:jc w:val="center"/>
            </w:pPr>
            <w:r>
              <w:t>number (‘000)</w:t>
            </w:r>
          </w:p>
        </w:tc>
        <w:tc>
          <w:tcPr>
            <w:tcW w:w="806" w:type="dxa"/>
          </w:tcPr>
          <w:p w:rsidR="00000000" w:rsidRDefault="00064464">
            <w:pPr>
              <w:pStyle w:val="TableofFigures"/>
            </w:pPr>
            <w:r>
              <w:t>154</w:t>
            </w:r>
          </w:p>
        </w:tc>
        <w:tc>
          <w:tcPr>
            <w:tcW w:w="806" w:type="dxa"/>
          </w:tcPr>
          <w:p w:rsidR="00000000" w:rsidRDefault="00064464">
            <w:pPr>
              <w:pStyle w:val="TableofFigures"/>
            </w:pPr>
            <w:r>
              <w:t>165</w:t>
            </w:r>
          </w:p>
        </w:tc>
        <w:tc>
          <w:tcPr>
            <w:tcW w:w="907" w:type="dxa"/>
          </w:tcPr>
          <w:p w:rsidR="00000000" w:rsidRDefault="00064464">
            <w:pPr>
              <w:pStyle w:val="TableofFigures"/>
            </w:pPr>
            <w:r>
              <w:t>185</w:t>
            </w:r>
          </w:p>
        </w:tc>
        <w:tc>
          <w:tcPr>
            <w:tcW w:w="790" w:type="dxa"/>
          </w:tcPr>
          <w:p w:rsidR="00000000" w:rsidRDefault="00064464">
            <w:pPr>
              <w:pStyle w:val="TableofFigures"/>
            </w:pPr>
            <w:r>
              <w:t>323</w:t>
            </w:r>
          </w:p>
        </w:tc>
      </w:tr>
      <w:tr w:rsidR="00000000">
        <w:tblPrEx>
          <w:tblCellMar>
            <w:top w:w="0" w:type="dxa"/>
            <w:bottom w:w="0" w:type="dxa"/>
          </w:tblCellMar>
        </w:tblPrEx>
        <w:trPr>
          <w:cantSplit/>
        </w:trPr>
        <w:tc>
          <w:tcPr>
            <w:tcW w:w="3024" w:type="dxa"/>
          </w:tcPr>
          <w:p w:rsidR="00000000" w:rsidRDefault="00064464">
            <w:pPr>
              <w:pStyle w:val="OGTabText"/>
            </w:pPr>
            <w:r>
              <w:t>New vehicle registrations issued</w:t>
            </w:r>
          </w:p>
        </w:tc>
        <w:tc>
          <w:tcPr>
            <w:tcW w:w="806" w:type="dxa"/>
          </w:tcPr>
          <w:p w:rsidR="00000000" w:rsidRDefault="00064464">
            <w:pPr>
              <w:pStyle w:val="TableofFigures"/>
              <w:spacing w:after="60"/>
              <w:jc w:val="center"/>
            </w:pPr>
            <w:r>
              <w:t>number (‘000)</w:t>
            </w:r>
          </w:p>
        </w:tc>
        <w:tc>
          <w:tcPr>
            <w:tcW w:w="806" w:type="dxa"/>
          </w:tcPr>
          <w:p w:rsidR="00000000" w:rsidRDefault="00064464">
            <w:pPr>
              <w:pStyle w:val="TableofFigures"/>
            </w:pPr>
            <w:r>
              <w:t>407</w:t>
            </w:r>
          </w:p>
        </w:tc>
        <w:tc>
          <w:tcPr>
            <w:tcW w:w="806" w:type="dxa"/>
          </w:tcPr>
          <w:p w:rsidR="00000000" w:rsidRDefault="00064464">
            <w:pPr>
              <w:pStyle w:val="TableofFigures"/>
            </w:pPr>
            <w:r>
              <w:t>404</w:t>
            </w:r>
          </w:p>
        </w:tc>
        <w:tc>
          <w:tcPr>
            <w:tcW w:w="907" w:type="dxa"/>
          </w:tcPr>
          <w:p w:rsidR="00000000" w:rsidRDefault="00064464">
            <w:pPr>
              <w:pStyle w:val="TableofFigures"/>
            </w:pPr>
            <w:r>
              <w:t>411</w:t>
            </w:r>
          </w:p>
        </w:tc>
        <w:tc>
          <w:tcPr>
            <w:tcW w:w="790" w:type="dxa"/>
          </w:tcPr>
          <w:p w:rsidR="00000000" w:rsidRDefault="00064464">
            <w:pPr>
              <w:pStyle w:val="TableofFigures"/>
            </w:pPr>
            <w:r>
              <w:t>434</w:t>
            </w:r>
          </w:p>
        </w:tc>
      </w:tr>
      <w:tr w:rsidR="00000000">
        <w:tblPrEx>
          <w:tblCellMar>
            <w:top w:w="0" w:type="dxa"/>
            <w:bottom w:w="0" w:type="dxa"/>
          </w:tblCellMar>
        </w:tblPrEx>
        <w:trPr>
          <w:cantSplit/>
        </w:trPr>
        <w:tc>
          <w:tcPr>
            <w:tcW w:w="3024" w:type="dxa"/>
          </w:tcPr>
          <w:p w:rsidR="00000000" w:rsidRDefault="00064464">
            <w:pPr>
              <w:pStyle w:val="OGTabText"/>
            </w:pPr>
            <w:r>
              <w:t>Vehicle registrations renewed</w:t>
            </w:r>
          </w:p>
        </w:tc>
        <w:tc>
          <w:tcPr>
            <w:tcW w:w="806" w:type="dxa"/>
          </w:tcPr>
          <w:p w:rsidR="00000000" w:rsidRDefault="00064464">
            <w:pPr>
              <w:pStyle w:val="TableofFigures"/>
              <w:spacing w:after="60"/>
              <w:jc w:val="center"/>
            </w:pPr>
            <w:r>
              <w:t>number (‘000)</w:t>
            </w:r>
          </w:p>
        </w:tc>
        <w:tc>
          <w:tcPr>
            <w:tcW w:w="806" w:type="dxa"/>
          </w:tcPr>
          <w:p w:rsidR="00000000" w:rsidRDefault="00064464">
            <w:pPr>
              <w:pStyle w:val="TableofFigures"/>
            </w:pPr>
            <w:r>
              <w:t>3 560</w:t>
            </w:r>
          </w:p>
        </w:tc>
        <w:tc>
          <w:tcPr>
            <w:tcW w:w="806" w:type="dxa"/>
          </w:tcPr>
          <w:p w:rsidR="00000000" w:rsidRDefault="00064464">
            <w:pPr>
              <w:pStyle w:val="TableofFigures"/>
            </w:pPr>
            <w:r>
              <w:t>3 705</w:t>
            </w:r>
          </w:p>
        </w:tc>
        <w:tc>
          <w:tcPr>
            <w:tcW w:w="907" w:type="dxa"/>
          </w:tcPr>
          <w:p w:rsidR="00000000" w:rsidRDefault="00064464">
            <w:pPr>
              <w:pStyle w:val="TableofFigures"/>
            </w:pPr>
            <w:r>
              <w:t>3 699</w:t>
            </w:r>
          </w:p>
        </w:tc>
        <w:tc>
          <w:tcPr>
            <w:tcW w:w="790" w:type="dxa"/>
          </w:tcPr>
          <w:p w:rsidR="00000000" w:rsidRDefault="00064464">
            <w:pPr>
              <w:pStyle w:val="TableofFigures"/>
            </w:pPr>
            <w:r>
              <w:t>3 753</w:t>
            </w:r>
          </w:p>
        </w:tc>
      </w:tr>
      <w:tr w:rsidR="00000000">
        <w:tblPrEx>
          <w:tblCellMar>
            <w:top w:w="0" w:type="dxa"/>
            <w:bottom w:w="0" w:type="dxa"/>
          </w:tblCellMar>
        </w:tblPrEx>
        <w:trPr>
          <w:cantSplit/>
        </w:trPr>
        <w:tc>
          <w:tcPr>
            <w:tcW w:w="3024" w:type="dxa"/>
          </w:tcPr>
          <w:p w:rsidR="00000000" w:rsidRDefault="00064464">
            <w:pPr>
              <w:pStyle w:val="OGTabText"/>
            </w:pPr>
            <w:r>
              <w:t>Vehicle registration transfers</w:t>
            </w:r>
          </w:p>
        </w:tc>
        <w:tc>
          <w:tcPr>
            <w:tcW w:w="806" w:type="dxa"/>
          </w:tcPr>
          <w:p w:rsidR="00000000" w:rsidRDefault="00064464">
            <w:pPr>
              <w:pStyle w:val="TableofFigures"/>
              <w:spacing w:after="60"/>
              <w:jc w:val="center"/>
            </w:pPr>
            <w:r>
              <w:t>number (‘000)</w:t>
            </w:r>
          </w:p>
        </w:tc>
        <w:tc>
          <w:tcPr>
            <w:tcW w:w="806" w:type="dxa"/>
          </w:tcPr>
          <w:p w:rsidR="00000000" w:rsidRDefault="00064464">
            <w:pPr>
              <w:pStyle w:val="TableofFigures"/>
            </w:pPr>
            <w:r>
              <w:t>812</w:t>
            </w:r>
          </w:p>
        </w:tc>
        <w:tc>
          <w:tcPr>
            <w:tcW w:w="806" w:type="dxa"/>
          </w:tcPr>
          <w:p w:rsidR="00000000" w:rsidRDefault="00064464">
            <w:pPr>
              <w:pStyle w:val="TableofFigures"/>
            </w:pPr>
            <w:r>
              <w:t>816</w:t>
            </w:r>
          </w:p>
        </w:tc>
        <w:tc>
          <w:tcPr>
            <w:tcW w:w="907" w:type="dxa"/>
          </w:tcPr>
          <w:p w:rsidR="00000000" w:rsidRDefault="00064464">
            <w:pPr>
              <w:pStyle w:val="TableofFigures"/>
            </w:pPr>
            <w:r>
              <w:t>816</w:t>
            </w:r>
          </w:p>
        </w:tc>
        <w:tc>
          <w:tcPr>
            <w:tcW w:w="790" w:type="dxa"/>
          </w:tcPr>
          <w:p w:rsidR="00000000" w:rsidRDefault="00064464">
            <w:pPr>
              <w:pStyle w:val="TableofFigures"/>
            </w:pPr>
            <w:r>
              <w:t>867</w:t>
            </w:r>
          </w:p>
        </w:tc>
      </w:tr>
      <w:tr w:rsidR="00000000">
        <w:tblPrEx>
          <w:tblCellMar>
            <w:top w:w="0" w:type="dxa"/>
            <w:bottom w:w="0" w:type="dxa"/>
          </w:tblCellMar>
        </w:tblPrEx>
        <w:trPr>
          <w:cantSplit/>
        </w:trPr>
        <w:tc>
          <w:tcPr>
            <w:tcW w:w="3024" w:type="dxa"/>
          </w:tcPr>
          <w:p w:rsidR="00000000" w:rsidRDefault="00064464">
            <w:pPr>
              <w:pStyle w:val="OGTabText"/>
            </w:pPr>
            <w:r>
              <w:t>Vehicle and driver information requests processed</w:t>
            </w:r>
          </w:p>
        </w:tc>
        <w:tc>
          <w:tcPr>
            <w:tcW w:w="806" w:type="dxa"/>
          </w:tcPr>
          <w:p w:rsidR="00000000" w:rsidRDefault="00064464">
            <w:pPr>
              <w:pStyle w:val="TableofFigures"/>
              <w:spacing w:after="60"/>
              <w:jc w:val="center"/>
            </w:pPr>
            <w:r>
              <w:t>number (‘00</w:t>
            </w:r>
            <w:r>
              <w:t>0)</w:t>
            </w:r>
          </w:p>
        </w:tc>
        <w:tc>
          <w:tcPr>
            <w:tcW w:w="806" w:type="dxa"/>
          </w:tcPr>
          <w:p w:rsidR="00000000" w:rsidRDefault="00064464">
            <w:pPr>
              <w:pStyle w:val="TableofFigures"/>
            </w:pPr>
            <w:r>
              <w:t>898</w:t>
            </w:r>
          </w:p>
        </w:tc>
        <w:tc>
          <w:tcPr>
            <w:tcW w:w="806" w:type="dxa"/>
          </w:tcPr>
          <w:p w:rsidR="00000000" w:rsidRDefault="00064464">
            <w:pPr>
              <w:pStyle w:val="TableofFigures"/>
            </w:pPr>
            <w:r>
              <w:t>640</w:t>
            </w:r>
          </w:p>
        </w:tc>
        <w:tc>
          <w:tcPr>
            <w:tcW w:w="907" w:type="dxa"/>
          </w:tcPr>
          <w:p w:rsidR="00000000" w:rsidRDefault="00064464">
            <w:pPr>
              <w:pStyle w:val="TableofFigures"/>
            </w:pPr>
            <w:r>
              <w:t>930</w:t>
            </w:r>
          </w:p>
        </w:tc>
        <w:tc>
          <w:tcPr>
            <w:tcW w:w="790" w:type="dxa"/>
          </w:tcPr>
          <w:p w:rsidR="00000000" w:rsidRDefault="00064464">
            <w:pPr>
              <w:pStyle w:val="TableofFigures"/>
            </w:pPr>
            <w:r>
              <w:t>1 020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User satisfaction with registration and licensing</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&gt;90</w:t>
            </w:r>
          </w:p>
          <w:p w:rsidR="00000000" w:rsidRDefault="00064464">
            <w:pPr>
              <w:pStyle w:val="TableofFigures"/>
            </w:pPr>
          </w:p>
        </w:tc>
        <w:tc>
          <w:tcPr>
            <w:tcW w:w="907" w:type="dxa"/>
          </w:tcPr>
          <w:p w:rsidR="00000000" w:rsidRDefault="00064464">
            <w:pPr>
              <w:pStyle w:val="TableofFigures"/>
            </w:pPr>
            <w:r>
              <w:t>92</w:t>
            </w:r>
          </w:p>
        </w:tc>
        <w:tc>
          <w:tcPr>
            <w:tcW w:w="790" w:type="dxa"/>
          </w:tcPr>
          <w:p w:rsidR="00000000" w:rsidRDefault="00064464">
            <w:pPr>
              <w:pStyle w:val="TableofFigures"/>
            </w:pPr>
            <w:r>
              <w:t>93</w:t>
            </w:r>
          </w:p>
        </w:tc>
      </w:tr>
      <w:tr w:rsidR="00000000">
        <w:tblPrEx>
          <w:tblCellMar>
            <w:top w:w="0" w:type="dxa"/>
            <w:bottom w:w="0" w:type="dxa"/>
          </w:tblCellMar>
        </w:tblPrEx>
        <w:trPr>
          <w:cantSplit/>
        </w:trPr>
        <w:tc>
          <w:tcPr>
            <w:tcW w:w="3024" w:type="dxa"/>
          </w:tcPr>
          <w:p w:rsidR="00000000" w:rsidRDefault="00064464">
            <w:pPr>
              <w:pStyle w:val="OGTabText"/>
            </w:pPr>
            <w:r>
              <w:t>Currency of registration and licensing records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98</w:t>
            </w:r>
          </w:p>
        </w:tc>
        <w:tc>
          <w:tcPr>
            <w:tcW w:w="907" w:type="dxa"/>
          </w:tcPr>
          <w:p w:rsidR="00000000" w:rsidRDefault="00064464">
            <w:pPr>
              <w:pStyle w:val="TableofFigures"/>
            </w:pPr>
            <w:r>
              <w:t>98</w:t>
            </w:r>
          </w:p>
        </w:tc>
        <w:tc>
          <w:tcPr>
            <w:tcW w:w="790" w:type="dxa"/>
          </w:tcPr>
          <w:p w:rsidR="00000000" w:rsidRDefault="00064464">
            <w:pPr>
              <w:pStyle w:val="TableofFigures"/>
            </w:pPr>
            <w:r>
              <w:t>99</w:t>
            </w:r>
          </w:p>
        </w:tc>
      </w:tr>
    </w:tbl>
    <w:p w:rsidR="00000000" w:rsidRDefault="00064464">
      <w:pPr>
        <w:pStyle w:val="OGHeading1"/>
        <w:rPr>
          <w:i/>
        </w:rPr>
      </w:pPr>
      <w:r>
        <w:rPr>
          <w:rFonts w:ascii="Times New Roman" w:hAnsi="Times New Roman"/>
          <w:i/>
          <w:sz w:val="22"/>
        </w:rPr>
        <w:br w:type="page"/>
      </w:r>
      <w:r>
        <w:lastRenderedPageBreak/>
        <w:t xml:space="preserve">Transport Safety and Accessibility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w:t>
            </w:r>
            <w:r>
              <w:rPr>
                <w:rFonts w:ascii="Arial" w:hAnsi="Arial"/>
                <w:sz w:val="18"/>
              </w:rPr>
              <w:t>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Customers served within 10 minutes in licensing and registration offices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&gt;80</w:t>
            </w:r>
          </w:p>
        </w:tc>
        <w:tc>
          <w:tcPr>
            <w:tcW w:w="806" w:type="dxa"/>
          </w:tcPr>
          <w:p w:rsidR="00000000" w:rsidRDefault="00064464">
            <w:pPr>
              <w:pStyle w:val="TableofFigures"/>
            </w:pPr>
            <w:r>
              <w:t>&gt;80</w:t>
            </w:r>
          </w:p>
        </w:tc>
        <w:tc>
          <w:tcPr>
            <w:tcW w:w="907" w:type="dxa"/>
          </w:tcPr>
          <w:p w:rsidR="00000000" w:rsidRDefault="00064464">
            <w:pPr>
              <w:pStyle w:val="TableofFigures"/>
            </w:pPr>
            <w:r>
              <w:t>83</w:t>
            </w:r>
          </w:p>
        </w:tc>
        <w:tc>
          <w:tcPr>
            <w:tcW w:w="790" w:type="dxa"/>
          </w:tcPr>
          <w:p w:rsidR="00000000" w:rsidRDefault="00064464">
            <w:pPr>
              <w:pStyle w:val="TableofFigures"/>
            </w:pPr>
            <w:r>
              <w:t>84</w:t>
            </w:r>
          </w:p>
        </w:tc>
      </w:tr>
      <w:tr w:rsidR="00000000">
        <w:tblPrEx>
          <w:tblCellMar>
            <w:top w:w="0" w:type="dxa"/>
            <w:bottom w:w="0" w:type="dxa"/>
          </w:tblCellMar>
        </w:tblPrEx>
        <w:trPr>
          <w:cantSplit/>
        </w:trPr>
        <w:tc>
          <w:tcPr>
            <w:tcW w:w="3024" w:type="dxa"/>
          </w:tcPr>
          <w:p w:rsidR="00000000" w:rsidRDefault="00064464">
            <w:pPr>
              <w:pStyle w:val="OGTabText"/>
            </w:pPr>
            <w:r>
              <w:t>Average time to answer central calls</w:t>
            </w:r>
          </w:p>
        </w:tc>
        <w:tc>
          <w:tcPr>
            <w:tcW w:w="806" w:type="dxa"/>
          </w:tcPr>
          <w:p w:rsidR="00000000" w:rsidRDefault="00064464">
            <w:pPr>
              <w:pStyle w:val="TableofFigures"/>
              <w:jc w:val="center"/>
            </w:pPr>
            <w:r>
              <w:t>seconds</w:t>
            </w:r>
          </w:p>
        </w:tc>
        <w:tc>
          <w:tcPr>
            <w:tcW w:w="806" w:type="dxa"/>
          </w:tcPr>
          <w:p w:rsidR="00000000" w:rsidRDefault="00064464">
            <w:pPr>
              <w:pStyle w:val="TableofFigures"/>
            </w:pPr>
            <w:r>
              <w:t>40</w:t>
            </w:r>
          </w:p>
        </w:tc>
        <w:tc>
          <w:tcPr>
            <w:tcW w:w="806" w:type="dxa"/>
          </w:tcPr>
          <w:p w:rsidR="00000000" w:rsidRDefault="00064464">
            <w:pPr>
              <w:pStyle w:val="TableofFigures"/>
            </w:pPr>
            <w:r>
              <w:t>&lt;40</w:t>
            </w:r>
          </w:p>
        </w:tc>
        <w:tc>
          <w:tcPr>
            <w:tcW w:w="907" w:type="dxa"/>
          </w:tcPr>
          <w:p w:rsidR="00000000" w:rsidRDefault="00064464">
            <w:pPr>
              <w:pStyle w:val="TableofFigures"/>
            </w:pPr>
            <w:r>
              <w:t>&lt;40</w:t>
            </w:r>
          </w:p>
        </w:tc>
        <w:tc>
          <w:tcPr>
            <w:tcW w:w="790" w:type="dxa"/>
          </w:tcPr>
          <w:p w:rsidR="00000000" w:rsidRDefault="00064464">
            <w:pPr>
              <w:pStyle w:val="TableofFigures"/>
            </w:pPr>
            <w:r>
              <w:t>&lt;40</w:t>
            </w: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Source"/>
              <w:numPr>
                <w:ilvl w:val="12"/>
                <w:numId w:val="0"/>
              </w:numPr>
              <w:spacing w:after="60"/>
              <w:ind w:left="162"/>
              <w:jc w:val="left"/>
              <w:rPr>
                <w:rFonts w:ascii="Arial" w:hAnsi="Arial"/>
                <w:i w:val="0"/>
              </w:rPr>
            </w:pPr>
            <w:r>
              <w:rPr>
                <w:rFonts w:ascii="Arial" w:hAnsi="Arial"/>
                <w:i w:val="0"/>
              </w:rPr>
              <w:t>Total output cost:</w:t>
            </w:r>
          </w:p>
        </w:tc>
        <w:tc>
          <w:tcPr>
            <w:tcW w:w="806"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90" w:type="dxa"/>
            <w:tcBorders>
              <w:bottom w:val="single" w:sz="4" w:space="0" w:color="auto"/>
            </w:tcBorders>
          </w:tcPr>
          <w:p w:rsidR="00000000" w:rsidRDefault="00064464">
            <w:pPr>
              <w:pStyle w:val="TableofFigures"/>
            </w:pPr>
            <w:r>
              <w:t>92.8</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Road Safety Initiatives and Regulation</w:t>
            </w:r>
            <w:r>
              <w:t xml:space="preserve"> </w:t>
            </w:r>
            <w:r>
              <w:noBreakHyphen/>
              <w:t xml:space="preserve"> Provision of a safety program that embraces two main areas, road user education and the upgrading of aspects of the road infrastructure system that</w:t>
            </w:r>
            <w:r>
              <w:t xml:space="preserve"> have proved dangerous.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noProof/>
              </w:rPr>
            </w:pPr>
            <w:r>
              <w:t>Road Safety Projects</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120</w:t>
            </w:r>
          </w:p>
        </w:tc>
        <w:tc>
          <w:tcPr>
            <w:tcW w:w="907" w:type="dxa"/>
          </w:tcPr>
          <w:p w:rsidR="00000000" w:rsidRDefault="00064464">
            <w:pPr>
              <w:pStyle w:val="TableofFigures"/>
            </w:pPr>
            <w:r>
              <w:t>120</w:t>
            </w:r>
          </w:p>
        </w:tc>
        <w:tc>
          <w:tcPr>
            <w:tcW w:w="790" w:type="dxa"/>
          </w:tcPr>
          <w:p w:rsidR="00000000" w:rsidRDefault="00064464">
            <w:pPr>
              <w:pStyle w:val="TableofFigures"/>
            </w:pPr>
            <w:r>
              <w:t>131</w:t>
            </w:r>
          </w:p>
        </w:tc>
      </w:tr>
      <w:tr w:rsidR="00000000">
        <w:tblPrEx>
          <w:tblCellMar>
            <w:top w:w="0" w:type="dxa"/>
            <w:bottom w:w="0" w:type="dxa"/>
          </w:tblCellMar>
        </w:tblPrEx>
        <w:trPr>
          <w:cantSplit/>
        </w:trPr>
        <w:tc>
          <w:tcPr>
            <w:tcW w:w="3024" w:type="dxa"/>
          </w:tcPr>
          <w:p w:rsidR="00000000" w:rsidRDefault="00064464">
            <w:pPr>
              <w:pStyle w:val="OGTabText"/>
            </w:pPr>
            <w:r>
              <w:t>Motor cycle safety programs</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3</w:t>
            </w:r>
          </w:p>
        </w:tc>
      </w:tr>
      <w:tr w:rsidR="00000000">
        <w:tblPrEx>
          <w:tblCellMar>
            <w:top w:w="0" w:type="dxa"/>
            <w:bottom w:w="0" w:type="dxa"/>
          </w:tblCellMar>
        </w:tblPrEx>
        <w:trPr>
          <w:cantSplit/>
        </w:trPr>
        <w:tc>
          <w:tcPr>
            <w:tcW w:w="3024" w:type="dxa"/>
          </w:tcPr>
          <w:p w:rsidR="00000000" w:rsidRDefault="00064464">
            <w:pPr>
              <w:pStyle w:val="OGTabHead"/>
              <w:rPr>
                <w:b/>
              </w:rPr>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completed within specified scope and standards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Programmed works</w:t>
            </w:r>
            <w:r>
              <w:t xml:space="preserve"> completed within agreed timeframes.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90" w:type="dxa"/>
            <w:tcBorders>
              <w:bottom w:val="single" w:sz="4" w:space="0" w:color="auto"/>
            </w:tcBorders>
          </w:tcPr>
          <w:p w:rsidR="00000000" w:rsidRDefault="00064464">
            <w:pPr>
              <w:pStyle w:val="TableofFigures"/>
            </w:pPr>
            <w:r>
              <w:t>46.3</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Public Transport Safety Initiatives and Regulation</w:t>
            </w:r>
            <w:r>
              <w:t xml:space="preserve"> </w:t>
            </w:r>
            <w:r>
              <w:noBreakHyphen/>
              <w:t xml:space="preserve"> Maintain and advance public transport safety standards through the implementation of </w:t>
            </w:r>
            <w:r>
              <w:t>new initiatives and operator accreditation systems.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Accreditation applications processed</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38"/>
              </w:numPr>
              <w:tabs>
                <w:tab w:val="clear" w:pos="926"/>
              </w:tabs>
              <w:ind w:left="504"/>
            </w:pPr>
            <w:r>
              <w:t>Rail (new operators)</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8</w:t>
            </w:r>
          </w:p>
        </w:tc>
        <w:tc>
          <w:tcPr>
            <w:tcW w:w="907" w:type="dxa"/>
          </w:tcPr>
          <w:p w:rsidR="00000000" w:rsidRDefault="00064464">
            <w:pPr>
              <w:pStyle w:val="TableofFigures"/>
            </w:pPr>
            <w:r>
              <w:t>8</w:t>
            </w:r>
          </w:p>
        </w:tc>
        <w:tc>
          <w:tcPr>
            <w:tcW w:w="790" w:type="dxa"/>
          </w:tcPr>
          <w:p w:rsidR="00000000" w:rsidRDefault="00064464">
            <w:pPr>
              <w:pStyle w:val="TableofFigures"/>
            </w:pPr>
            <w:r>
              <w:t>6</w:t>
            </w: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38"/>
              </w:numPr>
              <w:tabs>
                <w:tab w:val="clear" w:pos="926"/>
              </w:tabs>
              <w:ind w:left="504"/>
            </w:pPr>
            <w:r>
              <w:t>Bus</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700</w:t>
            </w:r>
          </w:p>
        </w:tc>
        <w:tc>
          <w:tcPr>
            <w:tcW w:w="907" w:type="dxa"/>
          </w:tcPr>
          <w:p w:rsidR="00000000" w:rsidRDefault="00064464">
            <w:pPr>
              <w:pStyle w:val="TableofFigures"/>
            </w:pPr>
            <w:r>
              <w:t>700</w:t>
            </w:r>
          </w:p>
        </w:tc>
        <w:tc>
          <w:tcPr>
            <w:tcW w:w="790" w:type="dxa"/>
          </w:tcPr>
          <w:p w:rsidR="00000000" w:rsidRDefault="00064464">
            <w:pPr>
              <w:pStyle w:val="TableofFigures"/>
            </w:pPr>
            <w:r>
              <w:t>700</w:t>
            </w:r>
          </w:p>
        </w:tc>
      </w:tr>
      <w:tr w:rsidR="00000000">
        <w:tblPrEx>
          <w:tblCellMar>
            <w:top w:w="0" w:type="dxa"/>
            <w:bottom w:w="0" w:type="dxa"/>
          </w:tblCellMar>
        </w:tblPrEx>
        <w:trPr>
          <w:cantSplit/>
        </w:trPr>
        <w:tc>
          <w:tcPr>
            <w:tcW w:w="3024" w:type="dxa"/>
          </w:tcPr>
          <w:p w:rsidR="00000000" w:rsidRDefault="00064464">
            <w:pPr>
              <w:pStyle w:val="OGTabText"/>
            </w:pPr>
            <w:r>
              <w:rPr>
                <w:i/>
              </w:rPr>
              <w:t>Disability Discrimination Act</w:t>
            </w:r>
            <w:r>
              <w:t xml:space="preserve"> action plan provided by franchisees and agreed</w:t>
            </w:r>
          </w:p>
        </w:tc>
        <w:tc>
          <w:tcPr>
            <w:tcW w:w="806" w:type="dxa"/>
          </w:tcPr>
          <w:p w:rsidR="00000000" w:rsidRDefault="00064464">
            <w:pPr>
              <w:pStyle w:val="TableofFigures"/>
              <w:jc w:val="center"/>
            </w:pPr>
            <w:r>
              <w:t>per c</w:t>
            </w:r>
            <w:r>
              <w:t>ent</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rPr>
                <w:i/>
                <w:lang w:val="en-US"/>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Non</w:t>
            </w:r>
            <w:r>
              <w:noBreakHyphen/>
              <w:t>compliance reports issued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50</w:t>
            </w:r>
          </w:p>
        </w:tc>
        <w:tc>
          <w:tcPr>
            <w:tcW w:w="907" w:type="dxa"/>
          </w:tcPr>
          <w:p w:rsidR="00000000" w:rsidRDefault="00064464">
            <w:pPr>
              <w:pStyle w:val="TableofFigures"/>
            </w:pPr>
            <w:r>
              <w:t>50</w:t>
            </w:r>
          </w:p>
        </w:tc>
        <w:tc>
          <w:tcPr>
            <w:tcW w:w="790" w:type="dxa"/>
          </w:tcPr>
          <w:p w:rsidR="00000000" w:rsidRDefault="00064464">
            <w:pPr>
              <w:pStyle w:val="TableofFigures"/>
            </w:pPr>
            <w:r>
              <w:t>50</w:t>
            </w:r>
          </w:p>
        </w:tc>
      </w:tr>
      <w:tr w:rsidR="00000000">
        <w:tblPrEx>
          <w:tblCellMar>
            <w:top w:w="0" w:type="dxa"/>
            <w:bottom w:w="0" w:type="dxa"/>
          </w:tblCellMar>
        </w:tblPrEx>
        <w:trPr>
          <w:cantSplit/>
        </w:trPr>
        <w:tc>
          <w:tcPr>
            <w:tcW w:w="3024" w:type="dxa"/>
          </w:tcPr>
          <w:p w:rsidR="00000000" w:rsidRDefault="00064464">
            <w:pPr>
              <w:pStyle w:val="OGTabText"/>
            </w:pPr>
            <w:r>
              <w:t>Accreditations terminated due to poor safety practices</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noBreakHyphen/>
            </w:r>
          </w:p>
        </w:tc>
        <w:tc>
          <w:tcPr>
            <w:tcW w:w="806" w:type="dxa"/>
          </w:tcPr>
          <w:p w:rsidR="00000000" w:rsidRDefault="00064464">
            <w:pPr>
              <w:pStyle w:val="TableofFigures"/>
            </w:pPr>
            <w:r>
              <w:t>nil</w:t>
            </w:r>
          </w:p>
          <w:p w:rsidR="00000000" w:rsidRDefault="00064464">
            <w:pPr>
              <w:pStyle w:val="TableofFigures"/>
            </w:pPr>
          </w:p>
        </w:tc>
        <w:tc>
          <w:tcPr>
            <w:tcW w:w="907" w:type="dxa"/>
          </w:tcPr>
          <w:p w:rsidR="00000000" w:rsidRDefault="00064464">
            <w:pPr>
              <w:pStyle w:val="TableofFigures"/>
            </w:pPr>
            <w:r>
              <w:t>nil</w:t>
            </w:r>
          </w:p>
        </w:tc>
        <w:tc>
          <w:tcPr>
            <w:tcW w:w="790" w:type="dxa"/>
          </w:tcPr>
          <w:p w:rsidR="00000000" w:rsidRDefault="00064464">
            <w:pPr>
              <w:pStyle w:val="TableofFigures"/>
            </w:pPr>
            <w:r>
              <w:t>nil</w:t>
            </w:r>
          </w:p>
        </w:tc>
      </w:tr>
    </w:tbl>
    <w:p w:rsidR="00000000" w:rsidRDefault="00064464">
      <w:pPr>
        <w:pStyle w:val="OGHeading1"/>
        <w:rPr>
          <w:i/>
        </w:rPr>
      </w:pPr>
      <w:r>
        <w:rPr>
          <w:rFonts w:ascii="Times New Roman" w:hAnsi="Times New Roman"/>
          <w:i/>
          <w:sz w:val="22"/>
        </w:rPr>
        <w:br w:type="page"/>
      </w:r>
      <w:r>
        <w:lastRenderedPageBreak/>
        <w:t xml:space="preserve">Transport Safety and Accessibility </w:t>
      </w:r>
      <w:r>
        <w:noBreakHyphen/>
        <w:t xml:space="preserve">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w:t>
            </w:r>
            <w:r>
              <w:rPr>
                <w:rFonts w:ascii="Arial" w:hAnsi="Arial"/>
                <w:b/>
                <w:sz w:val="18"/>
              </w:rPr>
              <w:t xml:space="preserve">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rPr>
                <w:i/>
                <w:lang w:val="en-US"/>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Accreditation applications completed within 6 months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pPr>
            <w:r>
              <w:t>Audits carried out within 12 months of accreditation</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w:t>
            </w:r>
            <w:r>
              <w:t>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TableofFigures"/>
              <w:jc w:val="center"/>
            </w:pPr>
            <w:r>
              <w:t>$ million</w:t>
            </w:r>
          </w:p>
        </w:tc>
        <w:tc>
          <w:tcPr>
            <w:tcW w:w="806" w:type="dxa"/>
            <w:tcBorders>
              <w:bottom w:val="single" w:sz="4" w:space="0" w:color="auto"/>
            </w:tcBorders>
          </w:tcPr>
          <w:p w:rsidR="00000000" w:rsidRDefault="00064464">
            <w:pPr>
              <w:pStyle w:val="TableofFigures"/>
            </w:pPr>
            <w:r>
              <w:t>na</w:t>
            </w:r>
          </w:p>
        </w:tc>
        <w:tc>
          <w:tcPr>
            <w:tcW w:w="806" w:type="dxa"/>
            <w:tcBorders>
              <w:bottom w:val="single" w:sz="4" w:space="0" w:color="auto"/>
            </w:tcBorders>
          </w:tcPr>
          <w:p w:rsidR="00000000" w:rsidRDefault="00064464">
            <w:pPr>
              <w:pStyle w:val="TableofFigures"/>
            </w:pPr>
            <w:r>
              <w:t>na</w:t>
            </w:r>
          </w:p>
        </w:tc>
        <w:tc>
          <w:tcPr>
            <w:tcW w:w="907" w:type="dxa"/>
            <w:tcBorders>
              <w:bottom w:val="single" w:sz="4" w:space="0" w:color="auto"/>
            </w:tcBorders>
          </w:tcPr>
          <w:p w:rsidR="00000000" w:rsidRDefault="00064464">
            <w:pPr>
              <w:pStyle w:val="TableofFigures"/>
            </w:pPr>
            <w:r>
              <w:t>na</w:t>
            </w:r>
          </w:p>
        </w:tc>
        <w:tc>
          <w:tcPr>
            <w:tcW w:w="790" w:type="dxa"/>
            <w:tcBorders>
              <w:bottom w:val="single" w:sz="4" w:space="0" w:color="auto"/>
            </w:tcBorders>
          </w:tcPr>
          <w:p w:rsidR="00000000" w:rsidRDefault="00064464">
            <w:pPr>
              <w:pStyle w:val="TableofFigures"/>
            </w:pPr>
            <w:r>
              <w:t>3.3</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Marine Safety Initiatives and Regulation </w:t>
            </w:r>
            <w:r>
              <w:rPr>
                <w:b/>
              </w:rPr>
              <w:noBreakHyphen/>
              <w:t xml:space="preserve"> </w:t>
            </w:r>
            <w:r>
              <w:t>Develop and administer the policy/regulatory framework for the safe and efficient operation of commercial and recreational vessels in Victorian waters and imple</w:t>
            </w:r>
            <w:r>
              <w:t>ment a range of programs and initiatives designed to achieve the Government’s marine safety objectives. Facilitate the marine pollution response system and ballast water and hull fouling regime to prevent pests entering coastal waters.</w:t>
            </w:r>
          </w:p>
        </w:tc>
      </w:tr>
      <w:tr w:rsidR="00000000">
        <w:tblPrEx>
          <w:tblCellMar>
            <w:top w:w="0" w:type="dxa"/>
            <w:bottom w:w="0" w:type="dxa"/>
          </w:tblCellMar>
        </w:tblPrEx>
        <w:trPr>
          <w:cantSplit/>
          <w:trHeight w:hRule="exact" w:val="220"/>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Comm</w:t>
            </w:r>
            <w:r>
              <w:t>ercial vessels surveyed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845</w:t>
            </w:r>
          </w:p>
        </w:tc>
        <w:tc>
          <w:tcPr>
            <w:tcW w:w="806" w:type="dxa"/>
          </w:tcPr>
          <w:p w:rsidR="00000000" w:rsidRDefault="00064464">
            <w:pPr>
              <w:pStyle w:val="TableofFigures"/>
            </w:pPr>
            <w:r>
              <w:t>880</w:t>
            </w:r>
          </w:p>
        </w:tc>
        <w:tc>
          <w:tcPr>
            <w:tcW w:w="907" w:type="dxa"/>
          </w:tcPr>
          <w:p w:rsidR="00000000" w:rsidRDefault="00064464">
            <w:pPr>
              <w:pStyle w:val="TableofFigures"/>
            </w:pPr>
            <w:r>
              <w:t>880</w:t>
            </w:r>
          </w:p>
        </w:tc>
        <w:tc>
          <w:tcPr>
            <w:tcW w:w="790" w:type="dxa"/>
          </w:tcPr>
          <w:p w:rsidR="00000000" w:rsidRDefault="00064464">
            <w:pPr>
              <w:pStyle w:val="TableofFigures"/>
            </w:pPr>
            <w:r>
              <w:t>880</w:t>
            </w:r>
          </w:p>
        </w:tc>
      </w:tr>
      <w:tr w:rsidR="00000000">
        <w:tblPrEx>
          <w:tblCellMar>
            <w:top w:w="0" w:type="dxa"/>
            <w:bottom w:w="0" w:type="dxa"/>
          </w:tblCellMar>
        </w:tblPrEx>
        <w:trPr>
          <w:cantSplit/>
        </w:trPr>
        <w:tc>
          <w:tcPr>
            <w:tcW w:w="3024" w:type="dxa"/>
          </w:tcPr>
          <w:p w:rsidR="00000000" w:rsidRDefault="00064464">
            <w:pPr>
              <w:pStyle w:val="OGTabText"/>
            </w:pPr>
            <w:r>
              <w:t>Marine operators certificates issued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220</w:t>
            </w:r>
          </w:p>
        </w:tc>
        <w:tc>
          <w:tcPr>
            <w:tcW w:w="806" w:type="dxa"/>
          </w:tcPr>
          <w:p w:rsidR="00000000" w:rsidRDefault="00064464">
            <w:pPr>
              <w:pStyle w:val="TableofFigures"/>
            </w:pPr>
            <w:r>
              <w:t>240</w:t>
            </w:r>
          </w:p>
        </w:tc>
        <w:tc>
          <w:tcPr>
            <w:tcW w:w="907" w:type="dxa"/>
          </w:tcPr>
          <w:p w:rsidR="00000000" w:rsidRDefault="00064464">
            <w:pPr>
              <w:pStyle w:val="TableofFigures"/>
            </w:pPr>
            <w:r>
              <w:t>240</w:t>
            </w:r>
          </w:p>
        </w:tc>
        <w:tc>
          <w:tcPr>
            <w:tcW w:w="790" w:type="dxa"/>
          </w:tcPr>
          <w:p w:rsidR="00000000" w:rsidRDefault="00064464">
            <w:pPr>
              <w:pStyle w:val="TableofFigures"/>
            </w:pPr>
            <w:r>
              <w:t>240</w:t>
            </w:r>
          </w:p>
        </w:tc>
      </w:tr>
      <w:tr w:rsidR="00000000">
        <w:tblPrEx>
          <w:tblCellMar>
            <w:top w:w="0" w:type="dxa"/>
            <w:bottom w:w="0" w:type="dxa"/>
          </w:tblCellMar>
        </w:tblPrEx>
        <w:trPr>
          <w:cantSplit/>
        </w:trPr>
        <w:tc>
          <w:tcPr>
            <w:tcW w:w="3024" w:type="dxa"/>
          </w:tcPr>
          <w:p w:rsidR="00000000" w:rsidRDefault="00064464">
            <w:pPr>
              <w:pStyle w:val="OGTabText"/>
            </w:pPr>
            <w:r>
              <w:t>New Marine Act developed</w:t>
            </w:r>
          </w:p>
        </w:tc>
        <w:tc>
          <w:tcPr>
            <w:tcW w:w="806" w:type="dxa"/>
          </w:tcPr>
          <w:p w:rsidR="00000000" w:rsidRDefault="00064464">
            <w:pPr>
              <w:pStyle w:val="TableofFigures"/>
              <w:jc w:val="center"/>
            </w:pPr>
            <w:r>
              <w:t xml:space="preserve">per cent </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50</w:t>
            </w:r>
          </w:p>
        </w:tc>
      </w:tr>
      <w:tr w:rsidR="00000000">
        <w:tblPrEx>
          <w:tblCellMar>
            <w:top w:w="0" w:type="dxa"/>
            <w:bottom w:w="0" w:type="dxa"/>
          </w:tblCellMar>
        </w:tblPrEx>
        <w:trPr>
          <w:cantSplit/>
        </w:trPr>
        <w:tc>
          <w:tcPr>
            <w:tcW w:w="3024" w:type="dxa"/>
          </w:tcPr>
          <w:p w:rsidR="00000000" w:rsidRDefault="00064464">
            <w:pPr>
              <w:pStyle w:val="OGTabText"/>
            </w:pPr>
            <w:r>
              <w:t>Point Lonsdale Lighthouse operations and Federal Government marine communication systems review comple</w:t>
            </w:r>
            <w:r>
              <w:t>ted</w:t>
            </w:r>
          </w:p>
        </w:tc>
        <w:tc>
          <w:tcPr>
            <w:tcW w:w="806" w:type="dxa"/>
          </w:tcPr>
          <w:p w:rsidR="00000000" w:rsidRDefault="00064464">
            <w:pPr>
              <w:pStyle w:val="TableofFigures"/>
              <w:jc w:val="center"/>
            </w:pPr>
            <w:r>
              <w:t xml:space="preserve">per cent </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50</w:t>
            </w:r>
          </w:p>
        </w:tc>
      </w:tr>
      <w:tr w:rsidR="00000000">
        <w:tblPrEx>
          <w:tblCellMar>
            <w:top w:w="0" w:type="dxa"/>
            <w:bottom w:w="0" w:type="dxa"/>
          </w:tblCellMar>
        </w:tblPrEx>
        <w:trPr>
          <w:cantSplit/>
          <w:trHeight w:hRule="exact" w:val="220"/>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Projects completed against statutory requirements and specifications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100</w:t>
            </w:r>
          </w:p>
        </w:tc>
      </w:tr>
      <w:tr w:rsidR="00000000">
        <w:tblPrEx>
          <w:tblCellMar>
            <w:top w:w="0" w:type="dxa"/>
            <w:bottom w:w="0" w:type="dxa"/>
          </w:tblCellMar>
        </w:tblPrEx>
        <w:trPr>
          <w:cantSplit/>
          <w:trHeight w:hRule="exact" w:val="220"/>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Exposure draft of new legislation released</w:t>
            </w:r>
          </w:p>
        </w:tc>
        <w:tc>
          <w:tcPr>
            <w:tcW w:w="806" w:type="dxa"/>
          </w:tcPr>
          <w:p w:rsidR="00000000" w:rsidRDefault="00064464">
            <w:pPr>
              <w:pStyle w:val="TableofFigures"/>
              <w:jc w:val="center"/>
            </w:pPr>
            <w:r>
              <w:t>date</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Mar 2001</w:t>
            </w:r>
          </w:p>
        </w:tc>
      </w:tr>
      <w:tr w:rsidR="00000000">
        <w:tblPrEx>
          <w:tblCellMar>
            <w:top w:w="0" w:type="dxa"/>
            <w:bottom w:w="0" w:type="dxa"/>
          </w:tblCellMar>
        </w:tblPrEx>
        <w:trPr>
          <w:cantSplit/>
        </w:trPr>
        <w:tc>
          <w:tcPr>
            <w:tcW w:w="3024" w:type="dxa"/>
          </w:tcPr>
          <w:p w:rsidR="00000000" w:rsidRDefault="00064464">
            <w:pPr>
              <w:pStyle w:val="OGTabText"/>
            </w:pPr>
            <w:r>
              <w:t>Point Lonsdale Lighthouse operations review comp</w:t>
            </w:r>
            <w:r>
              <w:t>leted</w:t>
            </w:r>
          </w:p>
        </w:tc>
        <w:tc>
          <w:tcPr>
            <w:tcW w:w="806" w:type="dxa"/>
          </w:tcPr>
          <w:p w:rsidR="00000000" w:rsidRDefault="00064464">
            <w:pPr>
              <w:pStyle w:val="TableofFigures"/>
              <w:jc w:val="center"/>
            </w:pPr>
            <w:r>
              <w:t>date</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Sept 2000</w:t>
            </w:r>
          </w:p>
        </w:tc>
      </w:tr>
      <w:tr w:rsidR="00000000">
        <w:tblPrEx>
          <w:tblCellMar>
            <w:top w:w="0" w:type="dxa"/>
            <w:bottom w:w="0" w:type="dxa"/>
          </w:tblCellMar>
        </w:tblPrEx>
        <w:trPr>
          <w:cantSplit/>
        </w:trPr>
        <w:tc>
          <w:tcPr>
            <w:tcW w:w="3024" w:type="dxa"/>
          </w:tcPr>
          <w:p w:rsidR="00000000" w:rsidRDefault="00064464">
            <w:pPr>
              <w:pStyle w:val="OGTabText"/>
            </w:pPr>
            <w:r>
              <w:t>Design of marine communications systems commenced</w:t>
            </w:r>
          </w:p>
        </w:tc>
        <w:tc>
          <w:tcPr>
            <w:tcW w:w="806" w:type="dxa"/>
          </w:tcPr>
          <w:p w:rsidR="00000000" w:rsidRDefault="00064464">
            <w:pPr>
              <w:pStyle w:val="TableofFigures"/>
              <w:jc w:val="center"/>
            </w:pPr>
            <w:r>
              <w:t>date</w:t>
            </w:r>
          </w:p>
        </w:tc>
        <w:tc>
          <w:tcPr>
            <w:tcW w:w="806" w:type="dxa"/>
          </w:tcPr>
          <w:p w:rsidR="00000000" w:rsidRDefault="00064464">
            <w:pPr>
              <w:pStyle w:val="TableofFigures"/>
            </w:pPr>
            <w:r>
              <w:noBreakHyphen/>
            </w:r>
          </w:p>
        </w:tc>
        <w:tc>
          <w:tcPr>
            <w:tcW w:w="806" w:type="dxa"/>
          </w:tcPr>
          <w:p w:rsidR="00000000" w:rsidRDefault="00064464">
            <w:pPr>
              <w:pStyle w:val="TableofFigures"/>
            </w:pPr>
            <w:r>
              <w:noBreakHyphen/>
            </w:r>
          </w:p>
        </w:tc>
        <w:tc>
          <w:tcPr>
            <w:tcW w:w="907" w:type="dxa"/>
          </w:tcPr>
          <w:p w:rsidR="00000000" w:rsidRDefault="00064464">
            <w:pPr>
              <w:pStyle w:val="TableofFigures"/>
            </w:pPr>
            <w:r>
              <w:noBreakHyphen/>
            </w:r>
          </w:p>
        </w:tc>
        <w:tc>
          <w:tcPr>
            <w:tcW w:w="790" w:type="dxa"/>
          </w:tcPr>
          <w:p w:rsidR="00000000" w:rsidRDefault="00064464">
            <w:pPr>
              <w:pStyle w:val="TableofFigures"/>
            </w:pPr>
            <w:r>
              <w:t>Jun 2000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Height w:hRule="exact" w:val="220"/>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TableofFigures"/>
              <w:jc w:val="center"/>
            </w:pPr>
            <w:r>
              <w:t>$ million</w:t>
            </w:r>
          </w:p>
        </w:tc>
        <w:tc>
          <w:tcPr>
            <w:tcW w:w="806" w:type="dxa"/>
            <w:tcBorders>
              <w:bottom w:val="single" w:sz="12" w:space="0" w:color="auto"/>
            </w:tcBorders>
          </w:tcPr>
          <w:p w:rsidR="00000000" w:rsidRDefault="00064464">
            <w:pPr>
              <w:pStyle w:val="TableofFigures"/>
            </w:pPr>
            <w:r>
              <w:t>na</w:t>
            </w:r>
          </w:p>
        </w:tc>
        <w:tc>
          <w:tcPr>
            <w:tcW w:w="806" w:type="dxa"/>
            <w:tcBorders>
              <w:bottom w:val="single" w:sz="12" w:space="0" w:color="auto"/>
            </w:tcBorders>
          </w:tcPr>
          <w:p w:rsidR="00000000" w:rsidRDefault="00064464">
            <w:pPr>
              <w:pStyle w:val="TableofFigures"/>
            </w:pPr>
            <w:r>
              <w:t>na</w:t>
            </w:r>
          </w:p>
        </w:tc>
        <w:tc>
          <w:tcPr>
            <w:tcW w:w="907" w:type="dxa"/>
            <w:tcBorders>
              <w:bottom w:val="single" w:sz="12" w:space="0" w:color="auto"/>
            </w:tcBorders>
          </w:tcPr>
          <w:p w:rsidR="00000000" w:rsidRDefault="00064464">
            <w:pPr>
              <w:pStyle w:val="TableofFigures"/>
            </w:pPr>
            <w:r>
              <w:t>na</w:t>
            </w:r>
          </w:p>
        </w:tc>
        <w:tc>
          <w:tcPr>
            <w:tcW w:w="790" w:type="dxa"/>
            <w:tcBorders>
              <w:bottom w:val="single" w:sz="12" w:space="0" w:color="auto"/>
            </w:tcBorders>
          </w:tcPr>
          <w:p w:rsidR="00000000" w:rsidRDefault="00064464">
            <w:pPr>
              <w:pStyle w:val="TableofFigures"/>
            </w:pPr>
            <w:r>
              <w:t>5.8</w:t>
            </w:r>
          </w:p>
        </w:tc>
      </w:tr>
    </w:tbl>
    <w:p w:rsidR="00000000" w:rsidRDefault="00064464">
      <w:pPr>
        <w:pStyle w:val="Source"/>
      </w:pPr>
      <w:r>
        <w:t>Source: Department of Infrastructure</w:t>
      </w:r>
    </w:p>
    <w:p w:rsidR="00000000" w:rsidRDefault="00064464">
      <w:pPr>
        <w:pStyle w:val="Notes"/>
      </w:pPr>
      <w:r>
        <w:t>Note:</w:t>
      </w:r>
    </w:p>
    <w:p w:rsidR="00000000" w:rsidRDefault="00064464">
      <w:pPr>
        <w:pStyle w:val="Notes"/>
      </w:pPr>
      <w:r>
        <w:t>(a)</w:t>
      </w:r>
      <w:r>
        <w:tab/>
        <w:t>Reflects current demand.</w:t>
      </w:r>
    </w:p>
    <w:p w:rsidR="00000000" w:rsidRDefault="00064464">
      <w:pPr>
        <w:pStyle w:val="OGHeading1"/>
      </w:pPr>
      <w:r>
        <w:br w:type="page"/>
      </w:r>
      <w:r>
        <w:lastRenderedPageBreak/>
        <w:t>Transport Safety and Accessibi</w:t>
      </w:r>
      <w:r>
        <w:t xml:space="preserve">lity </w:t>
      </w:r>
      <w:r>
        <w:noBreakHyphen/>
        <w:t xml:space="preserve"> </w:t>
      </w:r>
      <w:r>
        <w:rPr>
          <w:i/>
        </w:rPr>
        <w:t>continued</w:t>
      </w:r>
    </w:p>
    <w:p w:rsidR="00000000" w:rsidRDefault="00064464">
      <w:pPr>
        <w:pStyle w:val="OGHeading2"/>
        <w:keepNext/>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240.9</w:t>
            </w:r>
          </w:p>
        </w:tc>
        <w:tc>
          <w:tcPr>
            <w:tcW w:w="806" w:type="dxa"/>
          </w:tcPr>
          <w:p w:rsidR="00000000" w:rsidRDefault="00064464">
            <w:pPr>
              <w:pStyle w:val="TableofFigures"/>
              <w:rPr>
                <w:b/>
                <w:snapToGrid w:val="0"/>
                <w:lang w:eastAsia="en-US"/>
              </w:rPr>
            </w:pPr>
            <w:r>
              <w:rPr>
                <w:b/>
                <w:snapToGrid w:val="0"/>
                <w:lang w:eastAsia="en-US"/>
              </w:rPr>
              <w:t xml:space="preserve"> 249.3</w:t>
            </w:r>
          </w:p>
        </w:tc>
        <w:tc>
          <w:tcPr>
            <w:tcW w:w="806" w:type="dxa"/>
          </w:tcPr>
          <w:p w:rsidR="00000000" w:rsidRDefault="00064464">
            <w:pPr>
              <w:pStyle w:val="TableofFigures"/>
              <w:rPr>
                <w:b/>
                <w:snapToGrid w:val="0"/>
                <w:lang w:eastAsia="en-US"/>
              </w:rPr>
            </w:pPr>
            <w:r>
              <w:rPr>
                <w:b/>
                <w:snapToGrid w:val="0"/>
                <w:lang w:eastAsia="en-US"/>
              </w:rPr>
              <w:t xml:space="preserve"> 268.5</w:t>
            </w:r>
          </w:p>
        </w:tc>
        <w:tc>
          <w:tcPr>
            <w:tcW w:w="994" w:type="dxa"/>
          </w:tcPr>
          <w:p w:rsidR="00000000" w:rsidRDefault="00064464">
            <w:pPr>
              <w:pStyle w:val="TableofFigures"/>
              <w:rPr>
                <w:b/>
                <w:snapToGrid w:val="0"/>
                <w:lang w:eastAsia="en-US"/>
              </w:rPr>
            </w:pPr>
            <w:r>
              <w:rPr>
                <w:b/>
                <w:snapToGrid w:val="0"/>
                <w:lang w:eastAsia="en-US"/>
              </w:rPr>
              <w:t>11.5</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41.8</w:t>
            </w:r>
          </w:p>
        </w:tc>
        <w:tc>
          <w:tcPr>
            <w:tcW w:w="806" w:type="dxa"/>
          </w:tcPr>
          <w:p w:rsidR="00000000" w:rsidRDefault="00064464">
            <w:pPr>
              <w:pStyle w:val="TableofFigures"/>
              <w:rPr>
                <w:snapToGrid w:val="0"/>
                <w:lang w:eastAsia="en-US"/>
              </w:rPr>
            </w:pPr>
            <w:r>
              <w:rPr>
                <w:snapToGrid w:val="0"/>
                <w:lang w:eastAsia="en-US"/>
              </w:rPr>
              <w:t xml:space="preserve"> 41.8</w:t>
            </w:r>
          </w:p>
        </w:tc>
        <w:tc>
          <w:tcPr>
            <w:tcW w:w="806" w:type="dxa"/>
          </w:tcPr>
          <w:p w:rsidR="00000000" w:rsidRDefault="00064464">
            <w:pPr>
              <w:pStyle w:val="TableofFigures"/>
              <w:rPr>
                <w:snapToGrid w:val="0"/>
                <w:lang w:eastAsia="en-US"/>
              </w:rPr>
            </w:pPr>
            <w:r>
              <w:rPr>
                <w:snapToGrid w:val="0"/>
                <w:lang w:eastAsia="en-US"/>
              </w:rPr>
              <w:t xml:space="preserve"> 41.3</w:t>
            </w:r>
          </w:p>
        </w:tc>
        <w:tc>
          <w:tcPr>
            <w:tcW w:w="994" w:type="dxa"/>
          </w:tcPr>
          <w:p w:rsidR="00000000" w:rsidRDefault="00064464">
            <w:pPr>
              <w:pStyle w:val="TableofFigures"/>
              <w:rPr>
                <w:snapToGrid w:val="0"/>
                <w:lang w:eastAsia="en-US"/>
              </w:rPr>
            </w:pPr>
            <w:r>
              <w:rPr>
                <w:snapToGrid w:val="0"/>
                <w:lang w:eastAsia="en-US"/>
              </w:rPr>
              <w:noBreakHyphen/>
              <w:t>1.2</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w:t>
            </w:r>
            <w:r>
              <w:rPr>
                <w:snapToGrid w:val="0"/>
                <w:lang w:eastAsia="en-US"/>
              </w:rPr>
              <w:t xml:space="preserve"> and services</w:t>
            </w:r>
          </w:p>
        </w:tc>
        <w:tc>
          <w:tcPr>
            <w:tcW w:w="806" w:type="dxa"/>
          </w:tcPr>
          <w:p w:rsidR="00000000" w:rsidRDefault="00064464">
            <w:pPr>
              <w:pStyle w:val="TableofFigures"/>
              <w:rPr>
                <w:snapToGrid w:val="0"/>
                <w:lang w:eastAsia="en-US"/>
              </w:rPr>
            </w:pPr>
            <w:r>
              <w:rPr>
                <w:snapToGrid w:val="0"/>
                <w:lang w:eastAsia="en-US"/>
              </w:rPr>
              <w:t xml:space="preserve"> 195.7</w:t>
            </w:r>
          </w:p>
        </w:tc>
        <w:tc>
          <w:tcPr>
            <w:tcW w:w="806" w:type="dxa"/>
          </w:tcPr>
          <w:p w:rsidR="00000000" w:rsidRDefault="00064464">
            <w:pPr>
              <w:pStyle w:val="TableofFigures"/>
              <w:rPr>
                <w:snapToGrid w:val="0"/>
                <w:lang w:eastAsia="en-US"/>
              </w:rPr>
            </w:pPr>
            <w:r>
              <w:rPr>
                <w:snapToGrid w:val="0"/>
                <w:lang w:eastAsia="en-US"/>
              </w:rPr>
              <w:t xml:space="preserve"> 203.6</w:t>
            </w:r>
          </w:p>
        </w:tc>
        <w:tc>
          <w:tcPr>
            <w:tcW w:w="806" w:type="dxa"/>
          </w:tcPr>
          <w:p w:rsidR="00000000" w:rsidRDefault="00064464">
            <w:pPr>
              <w:pStyle w:val="TableofFigures"/>
              <w:rPr>
                <w:snapToGrid w:val="0"/>
                <w:lang w:eastAsia="en-US"/>
              </w:rPr>
            </w:pPr>
            <w:r>
              <w:rPr>
                <w:snapToGrid w:val="0"/>
                <w:lang w:eastAsia="en-US"/>
              </w:rPr>
              <w:t xml:space="preserve"> 218.3</w:t>
            </w:r>
          </w:p>
        </w:tc>
        <w:tc>
          <w:tcPr>
            <w:tcW w:w="994" w:type="dxa"/>
          </w:tcPr>
          <w:p w:rsidR="00000000" w:rsidRDefault="00064464">
            <w:pPr>
              <w:pStyle w:val="TableofFigures"/>
              <w:rPr>
                <w:snapToGrid w:val="0"/>
                <w:lang w:eastAsia="en-US"/>
              </w:rPr>
            </w:pPr>
            <w:r>
              <w:rPr>
                <w:snapToGrid w:val="0"/>
                <w:lang w:eastAsia="en-US"/>
              </w:rPr>
              <w:t>11.5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1.6</w:t>
            </w:r>
          </w:p>
        </w:tc>
        <w:tc>
          <w:tcPr>
            <w:tcW w:w="806" w:type="dxa"/>
          </w:tcPr>
          <w:p w:rsidR="00000000" w:rsidRDefault="00064464">
            <w:pPr>
              <w:pStyle w:val="TableofFigures"/>
              <w:rPr>
                <w:snapToGrid w:val="0"/>
                <w:lang w:eastAsia="en-US"/>
              </w:rPr>
            </w:pPr>
            <w:r>
              <w:rPr>
                <w:snapToGrid w:val="0"/>
                <w:lang w:eastAsia="en-US"/>
              </w:rPr>
              <w:t xml:space="preserve"> 1.6</w:t>
            </w:r>
          </w:p>
        </w:tc>
        <w:tc>
          <w:tcPr>
            <w:tcW w:w="806" w:type="dxa"/>
          </w:tcPr>
          <w:p w:rsidR="00000000" w:rsidRDefault="00064464">
            <w:pPr>
              <w:pStyle w:val="TableofFigures"/>
              <w:rPr>
                <w:snapToGrid w:val="0"/>
                <w:lang w:eastAsia="en-US"/>
              </w:rPr>
            </w:pPr>
            <w:r>
              <w:rPr>
                <w:snapToGrid w:val="0"/>
                <w:lang w:eastAsia="en-US"/>
              </w:rPr>
              <w:t xml:space="preserve"> 1.7</w:t>
            </w:r>
          </w:p>
        </w:tc>
        <w:tc>
          <w:tcPr>
            <w:tcW w:w="994" w:type="dxa"/>
          </w:tcPr>
          <w:p w:rsidR="00000000" w:rsidRDefault="00064464">
            <w:pPr>
              <w:pStyle w:val="TableofFigures"/>
              <w:rPr>
                <w:snapToGrid w:val="0"/>
                <w:lang w:eastAsia="en-US"/>
              </w:rPr>
            </w:pPr>
            <w:r>
              <w:rPr>
                <w:snapToGrid w:val="0"/>
                <w:lang w:eastAsia="en-US"/>
              </w:rPr>
              <w:t>11.6</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0.6</w:t>
            </w:r>
          </w:p>
        </w:tc>
        <w:tc>
          <w:tcPr>
            <w:tcW w:w="994" w:type="dxa"/>
          </w:tcPr>
          <w:p w:rsidR="00000000" w:rsidRDefault="00064464">
            <w:pPr>
              <w:pStyle w:val="TableofFigures"/>
              <w:rPr>
                <w:snapToGrid w:val="0"/>
                <w:lang w:eastAsia="en-US"/>
              </w:rPr>
            </w:pPr>
            <w:r>
              <w:rPr>
                <w:snapToGrid w:val="0"/>
                <w:lang w:eastAsia="en-US"/>
              </w:rPr>
              <w:t>10.2</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1.2</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1.7</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6.5</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na</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w:t>
      </w:r>
      <w:r>
        <w:t xml:space="preserve"> and 2000</w:t>
      </w:r>
      <w:r>
        <w:noBreakHyphen/>
        <w:t>01 Budget.</w:t>
      </w:r>
      <w:r>
        <w:fldChar w:fldCharType="begin"/>
      </w:r>
      <w:r>
        <w:instrText xml:space="preserve"> XE "Infrastructure, Department of:Transport Safety and Accessibility" \r "TransSafeAccess" </w:instrText>
      </w:r>
      <w:r>
        <w:fldChar w:fldCharType="end"/>
      </w:r>
    </w:p>
    <w:p w:rsidR="00000000" w:rsidRDefault="00064464"/>
    <w:bookmarkEnd w:id="126"/>
    <w:p w:rsidR="00000000" w:rsidRDefault="00064464"/>
    <w:p w:rsidR="00000000" w:rsidRDefault="00064464">
      <w:pPr>
        <w:pStyle w:val="Heading1"/>
      </w:pPr>
      <w:r>
        <w:rPr>
          <w:sz w:val="20"/>
        </w:rPr>
        <w:br w:type="page"/>
      </w:r>
      <w:bookmarkStart w:id="128" w:name="_Toc481680220"/>
      <w:bookmarkStart w:id="129" w:name="_Toc481680388"/>
      <w:r>
        <w:lastRenderedPageBreak/>
        <w:t>Part 2: Financial Information</w:t>
      </w:r>
      <w:bookmarkEnd w:id="128"/>
      <w:bookmarkEnd w:id="129"/>
    </w:p>
    <w:p w:rsidR="00000000" w:rsidRDefault="00064464">
      <w:r>
        <w:t>Part 2 provides the financial statements that support the Department’s provision of outputs. The information</w:t>
      </w:r>
      <w:r>
        <w:t xml:space="preserve"> provided includes the operating statement, statement of financial position and cash flow statement for the Department as well as tables detailing the authority for resources and the payments on behalf of the State made by the Department.</w:t>
      </w:r>
    </w:p>
    <w:p w:rsidR="00000000" w:rsidRDefault="00064464">
      <w:r>
        <w:t>The total resourc</w:t>
      </w:r>
      <w:r>
        <w:t>es made available to a department are applied to three uses:</w:t>
      </w:r>
    </w:p>
    <w:p w:rsidR="00000000" w:rsidRDefault="00064464">
      <w:pPr>
        <w:pStyle w:val="BulletText"/>
      </w:pPr>
      <w:r>
        <w:t>the provision of outputs;</w:t>
      </w:r>
    </w:p>
    <w:p w:rsidR="00000000" w:rsidRDefault="00064464">
      <w:pPr>
        <w:pStyle w:val="BulletText"/>
      </w:pPr>
      <w:r>
        <w:t>asset investment; or</w:t>
      </w:r>
    </w:p>
    <w:p w:rsidR="00000000" w:rsidRDefault="00064464">
      <w:pPr>
        <w:pStyle w:val="BulletText"/>
      </w:pPr>
      <w:r>
        <w:t>payments on behalf of the State.</w:t>
      </w:r>
    </w:p>
    <w:p w:rsidR="00000000" w:rsidRDefault="00064464">
      <w:r>
        <w:t>The following three financial statements are presented in the format consistent with the AAS29 accounting standard.</w:t>
      </w:r>
      <w:r>
        <w:t xml:space="preserve"> However, for the purposes of this paper they have been divided into controlled and administered items.</w:t>
      </w:r>
    </w:p>
    <w:p w:rsidR="00000000" w:rsidRDefault="00064464">
      <w:r>
        <w:t>Administered items refer to those resources over which the Department cannot exercise direct control. Authority is provided through an appropriation for</w:t>
      </w:r>
      <w:r>
        <w:t xml:space="preserve"> payments made on behalf of the State. Under the AAS29 standard, these items would normally appear as notes to the financial statements.</w:t>
      </w:r>
    </w:p>
    <w:p w:rsidR="00000000" w:rsidRDefault="00064464">
      <w:pPr>
        <w:pStyle w:val="Heading2"/>
      </w:pPr>
      <w:bookmarkStart w:id="130" w:name="_Toc481680389"/>
      <w:r>
        <w:t>Financial Statements</w:t>
      </w:r>
      <w:bookmarkEnd w:id="130"/>
    </w:p>
    <w:p w:rsidR="00000000" w:rsidRDefault="00064464">
      <w:r>
        <w:t>The following three tables can be used to assess the Department’s financial performance and use of</w:t>
      </w:r>
      <w:r>
        <w:t xml:space="preserve"> resources.</w:t>
      </w:r>
    </w:p>
    <w:p w:rsidR="00000000" w:rsidRDefault="00064464">
      <w:pPr>
        <w:pStyle w:val="BulletText"/>
      </w:pPr>
      <w:r>
        <w:rPr>
          <w:b/>
        </w:rPr>
        <w:t>Table 2.3.2 –Operating Statement</w:t>
      </w:r>
      <w:r>
        <w:t xml:space="preserve"> </w:t>
      </w:r>
      <w:r>
        <w:noBreakHyphen/>
        <w:t xml:space="preserve"> provides details of the Department’s revenue and expenses on an accrual basis reflecting the cost of providing its outputs;</w:t>
      </w:r>
    </w:p>
    <w:p w:rsidR="00000000" w:rsidRDefault="00064464">
      <w:pPr>
        <w:pStyle w:val="BulletText"/>
      </w:pPr>
      <w:r>
        <w:rPr>
          <w:b/>
        </w:rPr>
        <w:t>Table 2.3.3 – Statement of Financial Position</w:t>
      </w:r>
      <w:r>
        <w:t xml:space="preserve"> – shows all assets and liabilities of t</w:t>
      </w:r>
      <w:r>
        <w:t>he Department. The difference between these represents the net assets position, which is an indicator of the financial health of the Department; and</w:t>
      </w:r>
    </w:p>
    <w:p w:rsidR="00000000" w:rsidRDefault="00064464">
      <w:pPr>
        <w:pStyle w:val="BulletText"/>
      </w:pPr>
      <w:r>
        <w:rPr>
          <w:b/>
        </w:rPr>
        <w:t>Table 2.3.4 – Cash Flow Statement</w:t>
      </w:r>
      <w:r>
        <w:t xml:space="preserve"> – shows all movements of cash, that is cash received and paid. The cash i</w:t>
      </w:r>
      <w:r>
        <w:t xml:space="preserve">mpact of financing and investment activities on Departmental resources is highlighted in this statement. </w:t>
      </w:r>
    </w:p>
    <w:p w:rsidR="00000000" w:rsidRDefault="00064464">
      <w:pPr>
        <w:pStyle w:val="Tableheading"/>
        <w:spacing w:before="120" w:after="0"/>
      </w:pPr>
      <w:r>
        <w:br w:type="page"/>
      </w:r>
      <w:r>
        <w:lastRenderedPageBreak/>
        <w:t>Table 2.3.2: Operating Statement</w:t>
      </w:r>
      <w:r>
        <w:fldChar w:fldCharType="begin"/>
      </w:r>
      <w:r>
        <w:instrText xml:space="preserve"> XE "Infrastructure, Department of:Operating Statement" </w:instrText>
      </w:r>
      <w:r>
        <w:fldChar w:fldCharType="end"/>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20"/>
        <w:gridCol w:w="806"/>
        <w:gridCol w:w="806"/>
        <w:gridCol w:w="806"/>
        <w:gridCol w:w="1020"/>
      </w:tblGrid>
      <w:tr w:rsidR="00000000">
        <w:tblPrEx>
          <w:tblCellMar>
            <w:top w:w="0" w:type="dxa"/>
            <w:bottom w:w="0" w:type="dxa"/>
          </w:tblCellMar>
        </w:tblPrEx>
        <w:tc>
          <w:tcPr>
            <w:tcW w:w="3720"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1020"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20"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w:t>
            </w:r>
            <w:r>
              <w:rPr>
                <w:i/>
                <w:snapToGrid w:val="0"/>
                <w:lang w:eastAsia="en-US"/>
              </w:rPr>
              <w:t>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102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revenue</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2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Revenue from State Government</w:t>
            </w:r>
            <w:r>
              <w:rPr>
                <w:snapToGrid w:val="0"/>
                <w:color w:val="000000"/>
                <w:lang w:eastAsia="en-US"/>
              </w:rPr>
              <w:t xml:space="preserve"> </w:t>
            </w:r>
            <w:r>
              <w:rPr>
                <w:i/>
                <w:snapToGrid w:val="0"/>
                <w:color w:val="000000"/>
                <w:vertAlign w:val="superscript"/>
                <w:lang w:eastAsia="en-US"/>
              </w:rPr>
              <w:t>(b)</w:t>
            </w:r>
          </w:p>
        </w:tc>
        <w:tc>
          <w:tcPr>
            <w:tcW w:w="806" w:type="dxa"/>
          </w:tcPr>
          <w:p w:rsidR="00000000" w:rsidRDefault="00064464">
            <w:pPr>
              <w:pStyle w:val="TableofFigures"/>
              <w:rPr>
                <w:snapToGrid w:val="0"/>
                <w:lang w:eastAsia="en-US"/>
              </w:rPr>
            </w:pPr>
            <w:r>
              <w:rPr>
                <w:snapToGrid w:val="0"/>
                <w:lang w:eastAsia="en-US"/>
              </w:rPr>
              <w:t>2 010.0</w:t>
            </w:r>
          </w:p>
        </w:tc>
        <w:tc>
          <w:tcPr>
            <w:tcW w:w="806" w:type="dxa"/>
          </w:tcPr>
          <w:p w:rsidR="00000000" w:rsidRDefault="00064464">
            <w:pPr>
              <w:pStyle w:val="TableofFigures"/>
              <w:rPr>
                <w:snapToGrid w:val="0"/>
                <w:lang w:eastAsia="en-US"/>
              </w:rPr>
            </w:pPr>
            <w:r>
              <w:rPr>
                <w:snapToGrid w:val="0"/>
                <w:lang w:eastAsia="en-US"/>
              </w:rPr>
              <w:t>2 005.3</w:t>
            </w:r>
          </w:p>
        </w:tc>
        <w:tc>
          <w:tcPr>
            <w:tcW w:w="806" w:type="dxa"/>
          </w:tcPr>
          <w:p w:rsidR="00000000" w:rsidRDefault="00064464">
            <w:pPr>
              <w:pStyle w:val="TableofFigures"/>
              <w:rPr>
                <w:snapToGrid w:val="0"/>
                <w:lang w:eastAsia="en-US"/>
              </w:rPr>
            </w:pPr>
            <w:r>
              <w:rPr>
                <w:snapToGrid w:val="0"/>
                <w:lang w:eastAsia="en-US"/>
              </w:rPr>
              <w:t>2 020.8</w:t>
            </w:r>
          </w:p>
        </w:tc>
        <w:tc>
          <w:tcPr>
            <w:tcW w:w="1020" w:type="dxa"/>
          </w:tcPr>
          <w:p w:rsidR="00000000" w:rsidRDefault="00064464">
            <w:pPr>
              <w:pStyle w:val="TableofFigures"/>
              <w:rPr>
                <w:snapToGrid w:val="0"/>
                <w:lang w:eastAsia="en-US"/>
              </w:rPr>
            </w:pPr>
            <w:r>
              <w:rPr>
                <w:snapToGrid w:val="0"/>
                <w:lang w:eastAsia="en-US"/>
              </w:rPr>
              <w:t>0.5</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 xml:space="preserve">Section 29 receipts </w:t>
            </w:r>
            <w:r>
              <w:rPr>
                <w:snapToGrid w:val="0"/>
                <w:lang w:eastAsia="en-US"/>
              </w:rPr>
              <w:noBreakHyphen/>
              <w:t>Commonwealth</w:t>
            </w:r>
          </w:p>
        </w:tc>
        <w:tc>
          <w:tcPr>
            <w:tcW w:w="806" w:type="dxa"/>
          </w:tcPr>
          <w:p w:rsidR="00000000" w:rsidRDefault="00064464">
            <w:pPr>
              <w:pStyle w:val="TableofFigures"/>
              <w:rPr>
                <w:snapToGrid w:val="0"/>
                <w:lang w:eastAsia="en-US"/>
              </w:rPr>
            </w:pPr>
            <w:r>
              <w:rPr>
                <w:snapToGrid w:val="0"/>
                <w:lang w:eastAsia="en-US"/>
              </w:rPr>
              <w:t xml:space="preserve"> 116.6</w:t>
            </w:r>
          </w:p>
        </w:tc>
        <w:tc>
          <w:tcPr>
            <w:tcW w:w="806" w:type="dxa"/>
          </w:tcPr>
          <w:p w:rsidR="00000000" w:rsidRDefault="00064464">
            <w:pPr>
              <w:pStyle w:val="TableofFigures"/>
              <w:rPr>
                <w:snapToGrid w:val="0"/>
                <w:lang w:eastAsia="en-US"/>
              </w:rPr>
            </w:pPr>
            <w:r>
              <w:rPr>
                <w:snapToGrid w:val="0"/>
                <w:lang w:eastAsia="en-US"/>
              </w:rPr>
              <w:t xml:space="preserve"> 104.8</w:t>
            </w:r>
          </w:p>
        </w:tc>
        <w:tc>
          <w:tcPr>
            <w:tcW w:w="806" w:type="dxa"/>
          </w:tcPr>
          <w:p w:rsidR="00000000" w:rsidRDefault="00064464">
            <w:pPr>
              <w:pStyle w:val="TableofFigures"/>
              <w:rPr>
                <w:snapToGrid w:val="0"/>
                <w:lang w:eastAsia="en-US"/>
              </w:rPr>
            </w:pPr>
            <w:r>
              <w:rPr>
                <w:snapToGrid w:val="0"/>
                <w:lang w:eastAsia="en-US"/>
              </w:rPr>
              <w:t xml:space="preserve"> 110.5</w:t>
            </w:r>
          </w:p>
        </w:tc>
        <w:tc>
          <w:tcPr>
            <w:tcW w:w="1020" w:type="dxa"/>
          </w:tcPr>
          <w:p w:rsidR="00000000" w:rsidRDefault="00064464">
            <w:pPr>
              <w:pStyle w:val="TableofFigures"/>
              <w:rPr>
                <w:snapToGrid w:val="0"/>
                <w:lang w:eastAsia="en-US"/>
              </w:rPr>
            </w:pPr>
            <w:r>
              <w:rPr>
                <w:snapToGrid w:val="0"/>
                <w:lang w:eastAsia="en-US"/>
              </w:rPr>
              <w:noBreakHyphen/>
              <w:t>5.2</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 xml:space="preserve">                                    </w:t>
            </w:r>
            <w:r>
              <w:rPr>
                <w:snapToGrid w:val="0"/>
                <w:lang w:eastAsia="en-US"/>
              </w:rPr>
              <w:noBreakHyphen/>
              <w:t>Other</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2.3</w:t>
            </w:r>
          </w:p>
        </w:tc>
        <w:tc>
          <w:tcPr>
            <w:tcW w:w="102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2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Other revenue</w:t>
            </w:r>
            <w:r>
              <w:rPr>
                <w:snapToGrid w:val="0"/>
                <w:color w:val="000000"/>
                <w:lang w:eastAsia="en-US"/>
              </w:rPr>
              <w:t xml:space="preserve"> </w:t>
            </w:r>
            <w:r>
              <w:rPr>
                <w:i/>
                <w:snapToGrid w:val="0"/>
                <w:color w:val="000000"/>
                <w:vertAlign w:val="superscript"/>
                <w:lang w:eastAsia="en-US"/>
              </w:rPr>
              <w:t>(c)</w:t>
            </w:r>
          </w:p>
        </w:tc>
        <w:tc>
          <w:tcPr>
            <w:tcW w:w="806" w:type="dxa"/>
          </w:tcPr>
          <w:p w:rsidR="00000000" w:rsidRDefault="00064464">
            <w:pPr>
              <w:pStyle w:val="TableofFigures"/>
              <w:rPr>
                <w:snapToGrid w:val="0"/>
                <w:lang w:eastAsia="en-US"/>
              </w:rPr>
            </w:pPr>
            <w:r>
              <w:rPr>
                <w:snapToGrid w:val="0"/>
                <w:lang w:eastAsia="en-US"/>
              </w:rPr>
              <w:t xml:space="preserve"> 109.6</w:t>
            </w:r>
          </w:p>
        </w:tc>
        <w:tc>
          <w:tcPr>
            <w:tcW w:w="806" w:type="dxa"/>
          </w:tcPr>
          <w:p w:rsidR="00000000" w:rsidRDefault="00064464">
            <w:pPr>
              <w:pStyle w:val="TableofFigures"/>
              <w:rPr>
                <w:snapToGrid w:val="0"/>
                <w:lang w:eastAsia="en-US"/>
              </w:rPr>
            </w:pPr>
            <w:r>
              <w:rPr>
                <w:snapToGrid w:val="0"/>
                <w:lang w:eastAsia="en-US"/>
              </w:rPr>
              <w:t xml:space="preserve"> 244.1</w:t>
            </w:r>
          </w:p>
        </w:tc>
        <w:tc>
          <w:tcPr>
            <w:tcW w:w="806" w:type="dxa"/>
          </w:tcPr>
          <w:p w:rsidR="00000000" w:rsidRDefault="00064464">
            <w:pPr>
              <w:pStyle w:val="TableofFigures"/>
              <w:rPr>
                <w:snapToGrid w:val="0"/>
                <w:lang w:eastAsia="en-US"/>
              </w:rPr>
            </w:pPr>
            <w:r>
              <w:rPr>
                <w:snapToGrid w:val="0"/>
                <w:lang w:eastAsia="en-US"/>
              </w:rPr>
              <w:t xml:space="preserve"> 264.8</w:t>
            </w:r>
          </w:p>
        </w:tc>
        <w:tc>
          <w:tcPr>
            <w:tcW w:w="1020" w:type="dxa"/>
            <w:tcBorders>
              <w:bottom w:val="single" w:sz="6" w:space="0" w:color="auto"/>
            </w:tcBorders>
          </w:tcPr>
          <w:p w:rsidR="00000000" w:rsidRDefault="00064464">
            <w:pPr>
              <w:pStyle w:val="TableofFigures"/>
              <w:rPr>
                <w:snapToGrid w:val="0"/>
                <w:lang w:eastAsia="en-US"/>
              </w:rPr>
            </w:pPr>
            <w:r>
              <w:rPr>
                <w:snapToGrid w:val="0"/>
                <w:lang w:eastAsia="en-US"/>
              </w:rPr>
              <w:t>141.7</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2 236.1</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2 354.2</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2 398.5</w:t>
            </w:r>
          </w:p>
        </w:tc>
        <w:tc>
          <w:tcPr>
            <w:tcW w:w="1020" w:type="dxa"/>
          </w:tcPr>
          <w:p w:rsidR="00000000" w:rsidRDefault="00064464">
            <w:pPr>
              <w:pStyle w:val="TableofFigures"/>
              <w:rPr>
                <w:b/>
                <w:snapToGrid w:val="0"/>
                <w:lang w:eastAsia="en-US"/>
              </w:rPr>
            </w:pPr>
            <w:r>
              <w:rPr>
                <w:b/>
                <w:snapToGrid w:val="0"/>
                <w:lang w:eastAsia="en-US"/>
              </w:rPr>
              <w:t>7.3</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2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expenses</w:t>
            </w:r>
          </w:p>
        </w:tc>
        <w:tc>
          <w:tcPr>
            <w:tcW w:w="806" w:type="dxa"/>
          </w:tcPr>
          <w:p w:rsidR="00000000" w:rsidRDefault="00064464">
            <w:pPr>
              <w:pStyle w:val="TableofFigures"/>
              <w:rPr>
                <w:b/>
                <w:snapToGrid w:val="0"/>
                <w:lang w:eastAsia="en-US"/>
              </w:rPr>
            </w:pPr>
          </w:p>
        </w:tc>
        <w:tc>
          <w:tcPr>
            <w:tcW w:w="806" w:type="dxa"/>
          </w:tcPr>
          <w:p w:rsidR="00000000" w:rsidRDefault="00064464">
            <w:pPr>
              <w:pStyle w:val="TableofFigures"/>
              <w:rPr>
                <w:b/>
                <w:snapToGrid w:val="0"/>
                <w:lang w:eastAsia="en-US"/>
              </w:rPr>
            </w:pPr>
          </w:p>
        </w:tc>
        <w:tc>
          <w:tcPr>
            <w:tcW w:w="806" w:type="dxa"/>
          </w:tcPr>
          <w:p w:rsidR="00000000" w:rsidRDefault="00064464">
            <w:pPr>
              <w:pStyle w:val="TableofFigures"/>
              <w:rPr>
                <w:b/>
                <w:snapToGrid w:val="0"/>
                <w:lang w:eastAsia="en-US"/>
              </w:rPr>
            </w:pPr>
          </w:p>
        </w:tc>
        <w:tc>
          <w:tcPr>
            <w:tcW w:w="102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Employee related expenses</w:t>
            </w:r>
            <w:r>
              <w:rPr>
                <w:snapToGrid w:val="0"/>
                <w:color w:val="000000"/>
                <w:lang w:eastAsia="en-US"/>
              </w:rPr>
              <w:t xml:space="preserve"> </w:t>
            </w:r>
            <w:r>
              <w:rPr>
                <w:i/>
                <w:snapToGrid w:val="0"/>
                <w:color w:val="000000"/>
                <w:vertAlign w:val="superscript"/>
                <w:lang w:eastAsia="en-US"/>
              </w:rPr>
              <w:t>(d)</w:t>
            </w:r>
          </w:p>
        </w:tc>
        <w:tc>
          <w:tcPr>
            <w:tcW w:w="806" w:type="dxa"/>
          </w:tcPr>
          <w:p w:rsidR="00000000" w:rsidRDefault="00064464">
            <w:pPr>
              <w:pStyle w:val="TableofFigures"/>
              <w:rPr>
                <w:snapToGrid w:val="0"/>
                <w:lang w:eastAsia="en-US"/>
              </w:rPr>
            </w:pPr>
            <w:r>
              <w:rPr>
                <w:snapToGrid w:val="0"/>
                <w:lang w:eastAsia="en-US"/>
              </w:rPr>
              <w:t xml:space="preserve"> 203.0</w:t>
            </w:r>
          </w:p>
        </w:tc>
        <w:tc>
          <w:tcPr>
            <w:tcW w:w="806" w:type="dxa"/>
          </w:tcPr>
          <w:p w:rsidR="00000000" w:rsidRDefault="00064464">
            <w:pPr>
              <w:pStyle w:val="TableofFigures"/>
              <w:rPr>
                <w:snapToGrid w:val="0"/>
                <w:lang w:eastAsia="en-US"/>
              </w:rPr>
            </w:pPr>
            <w:r>
              <w:rPr>
                <w:snapToGrid w:val="0"/>
                <w:lang w:eastAsia="en-US"/>
              </w:rPr>
              <w:t xml:space="preserve"> 203.9</w:t>
            </w:r>
          </w:p>
        </w:tc>
        <w:tc>
          <w:tcPr>
            <w:tcW w:w="806" w:type="dxa"/>
          </w:tcPr>
          <w:p w:rsidR="00000000" w:rsidRDefault="00064464">
            <w:pPr>
              <w:pStyle w:val="TableofFigures"/>
              <w:rPr>
                <w:snapToGrid w:val="0"/>
                <w:lang w:eastAsia="en-US"/>
              </w:rPr>
            </w:pPr>
            <w:r>
              <w:rPr>
                <w:snapToGrid w:val="0"/>
                <w:lang w:eastAsia="en-US"/>
              </w:rPr>
              <w:t xml:space="preserve"> 207.9</w:t>
            </w:r>
          </w:p>
        </w:tc>
        <w:tc>
          <w:tcPr>
            <w:tcW w:w="1020" w:type="dxa"/>
          </w:tcPr>
          <w:p w:rsidR="00000000" w:rsidRDefault="00064464">
            <w:pPr>
              <w:pStyle w:val="TableofFigures"/>
              <w:rPr>
                <w:snapToGrid w:val="0"/>
                <w:lang w:eastAsia="en-US"/>
              </w:rPr>
            </w:pPr>
            <w:r>
              <w:rPr>
                <w:snapToGrid w:val="0"/>
                <w:lang w:eastAsia="en-US"/>
              </w:rPr>
              <w:t>2.4</w:t>
            </w: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Purchases of supplies and services</w:t>
            </w:r>
            <w:r>
              <w:rPr>
                <w:snapToGrid w:val="0"/>
                <w:color w:val="000000"/>
                <w:lang w:eastAsia="en-US"/>
              </w:rPr>
              <w:t xml:space="preserve"> </w:t>
            </w:r>
            <w:r>
              <w:rPr>
                <w:i/>
                <w:snapToGrid w:val="0"/>
                <w:color w:val="000000"/>
                <w:vertAlign w:val="superscript"/>
                <w:lang w:eastAsia="en-US"/>
              </w:rPr>
              <w:t>(e)</w:t>
            </w:r>
          </w:p>
        </w:tc>
        <w:tc>
          <w:tcPr>
            <w:tcW w:w="806" w:type="dxa"/>
          </w:tcPr>
          <w:p w:rsidR="00000000" w:rsidRDefault="00064464">
            <w:pPr>
              <w:pStyle w:val="TableofFigures"/>
              <w:rPr>
                <w:snapToGrid w:val="0"/>
                <w:lang w:eastAsia="en-US"/>
              </w:rPr>
            </w:pPr>
            <w:r>
              <w:rPr>
                <w:snapToGrid w:val="0"/>
                <w:lang w:eastAsia="en-US"/>
              </w:rPr>
              <w:t xml:space="preserve"> 812.5</w:t>
            </w:r>
          </w:p>
        </w:tc>
        <w:tc>
          <w:tcPr>
            <w:tcW w:w="806" w:type="dxa"/>
          </w:tcPr>
          <w:p w:rsidR="00000000" w:rsidRDefault="00064464">
            <w:pPr>
              <w:pStyle w:val="TableofFigures"/>
              <w:rPr>
                <w:snapToGrid w:val="0"/>
                <w:lang w:eastAsia="en-US"/>
              </w:rPr>
            </w:pPr>
            <w:r>
              <w:rPr>
                <w:snapToGrid w:val="0"/>
                <w:lang w:eastAsia="en-US"/>
              </w:rPr>
              <w:t>1 158.0</w:t>
            </w:r>
          </w:p>
        </w:tc>
        <w:tc>
          <w:tcPr>
            <w:tcW w:w="806" w:type="dxa"/>
          </w:tcPr>
          <w:p w:rsidR="00000000" w:rsidRDefault="00064464">
            <w:pPr>
              <w:pStyle w:val="TableofFigures"/>
              <w:rPr>
                <w:snapToGrid w:val="0"/>
                <w:lang w:eastAsia="en-US"/>
              </w:rPr>
            </w:pPr>
            <w:r>
              <w:rPr>
                <w:snapToGrid w:val="0"/>
                <w:lang w:eastAsia="en-US"/>
              </w:rPr>
              <w:t>1 329.9</w:t>
            </w:r>
          </w:p>
        </w:tc>
        <w:tc>
          <w:tcPr>
            <w:tcW w:w="1020" w:type="dxa"/>
          </w:tcPr>
          <w:p w:rsidR="00000000" w:rsidRDefault="00064464">
            <w:pPr>
              <w:pStyle w:val="TableofFigures"/>
              <w:rPr>
                <w:snapToGrid w:val="0"/>
                <w:lang w:eastAsia="en-US"/>
              </w:rPr>
            </w:pPr>
            <w:r>
              <w:rPr>
                <w:snapToGrid w:val="0"/>
                <w:lang w:eastAsia="en-US"/>
              </w:rPr>
              <w:t>63.7</w:t>
            </w:r>
          </w:p>
        </w:tc>
      </w:tr>
      <w:tr w:rsidR="00000000">
        <w:tblPrEx>
          <w:tblCellMar>
            <w:top w:w="0" w:type="dxa"/>
            <w:bottom w:w="0" w:type="dxa"/>
          </w:tblCellMar>
        </w:tblPrEx>
        <w:tc>
          <w:tcPr>
            <w:tcW w:w="3720" w:type="dxa"/>
          </w:tcPr>
          <w:p w:rsidR="00000000" w:rsidRDefault="00064464">
            <w:pPr>
              <w:pStyle w:val="Tabletext"/>
              <w:rPr>
                <w:snapToGrid w:val="0"/>
                <w:color w:val="000000"/>
                <w:lang w:eastAsia="en-US"/>
              </w:rPr>
            </w:pPr>
            <w:r>
              <w:rPr>
                <w:snapToGrid w:val="0"/>
                <w:lang w:eastAsia="en-US"/>
              </w:rPr>
              <w:t>Depreciation</w:t>
            </w:r>
            <w:r>
              <w:rPr>
                <w:snapToGrid w:val="0"/>
                <w:color w:val="000000"/>
                <w:lang w:eastAsia="en-US"/>
              </w:rPr>
              <w:t xml:space="preserve"> </w:t>
            </w:r>
            <w:r>
              <w:rPr>
                <w:snapToGrid w:val="0"/>
                <w:color w:val="000000"/>
                <w:lang w:eastAsia="en-US"/>
              </w:rPr>
              <w:t>and amortisation</w:t>
            </w:r>
          </w:p>
        </w:tc>
        <w:tc>
          <w:tcPr>
            <w:tcW w:w="806" w:type="dxa"/>
          </w:tcPr>
          <w:p w:rsidR="00000000" w:rsidRDefault="00064464">
            <w:pPr>
              <w:pStyle w:val="TableofFigures"/>
              <w:rPr>
                <w:snapToGrid w:val="0"/>
                <w:lang w:eastAsia="en-US"/>
              </w:rPr>
            </w:pPr>
            <w:r>
              <w:rPr>
                <w:snapToGrid w:val="0"/>
                <w:lang w:eastAsia="en-US"/>
              </w:rPr>
              <w:t xml:space="preserve"> 203.3</w:t>
            </w:r>
          </w:p>
        </w:tc>
        <w:tc>
          <w:tcPr>
            <w:tcW w:w="806" w:type="dxa"/>
          </w:tcPr>
          <w:p w:rsidR="00000000" w:rsidRDefault="00064464">
            <w:pPr>
              <w:pStyle w:val="TableofFigures"/>
              <w:rPr>
                <w:snapToGrid w:val="0"/>
                <w:lang w:eastAsia="en-US"/>
              </w:rPr>
            </w:pPr>
            <w:r>
              <w:rPr>
                <w:snapToGrid w:val="0"/>
                <w:lang w:eastAsia="en-US"/>
              </w:rPr>
              <w:t xml:space="preserve"> 203.3</w:t>
            </w:r>
          </w:p>
        </w:tc>
        <w:tc>
          <w:tcPr>
            <w:tcW w:w="806" w:type="dxa"/>
          </w:tcPr>
          <w:p w:rsidR="00000000" w:rsidRDefault="00064464">
            <w:pPr>
              <w:pStyle w:val="TableofFigures"/>
              <w:rPr>
                <w:snapToGrid w:val="0"/>
                <w:lang w:eastAsia="en-US"/>
              </w:rPr>
            </w:pPr>
            <w:r>
              <w:rPr>
                <w:snapToGrid w:val="0"/>
                <w:lang w:eastAsia="en-US"/>
              </w:rPr>
              <w:t xml:space="preserve"> 204.6</w:t>
            </w:r>
          </w:p>
        </w:tc>
        <w:tc>
          <w:tcPr>
            <w:tcW w:w="1020" w:type="dxa"/>
          </w:tcPr>
          <w:p w:rsidR="00000000" w:rsidRDefault="00064464">
            <w:pPr>
              <w:pStyle w:val="TableofFigures"/>
              <w:rPr>
                <w:snapToGrid w:val="0"/>
                <w:lang w:eastAsia="en-US"/>
              </w:rPr>
            </w:pPr>
            <w:r>
              <w:rPr>
                <w:snapToGrid w:val="0"/>
                <w:lang w:eastAsia="en-US"/>
              </w:rPr>
              <w:t>0.6</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Capital assets charge</w:t>
            </w:r>
          </w:p>
        </w:tc>
        <w:tc>
          <w:tcPr>
            <w:tcW w:w="806" w:type="dxa"/>
          </w:tcPr>
          <w:p w:rsidR="00000000" w:rsidRDefault="00064464">
            <w:pPr>
              <w:pStyle w:val="TableofFigures"/>
              <w:rPr>
                <w:snapToGrid w:val="0"/>
                <w:lang w:eastAsia="en-US"/>
              </w:rPr>
            </w:pPr>
            <w:r>
              <w:rPr>
                <w:snapToGrid w:val="0"/>
                <w:lang w:eastAsia="en-US"/>
              </w:rPr>
              <w:t xml:space="preserve"> 549.3</w:t>
            </w:r>
          </w:p>
        </w:tc>
        <w:tc>
          <w:tcPr>
            <w:tcW w:w="806" w:type="dxa"/>
          </w:tcPr>
          <w:p w:rsidR="00000000" w:rsidRDefault="00064464">
            <w:pPr>
              <w:pStyle w:val="TableofFigures"/>
              <w:rPr>
                <w:snapToGrid w:val="0"/>
                <w:lang w:eastAsia="en-US"/>
              </w:rPr>
            </w:pPr>
            <w:r>
              <w:rPr>
                <w:snapToGrid w:val="0"/>
                <w:lang w:eastAsia="en-US"/>
              </w:rPr>
              <w:t xml:space="preserve"> 56.3</w:t>
            </w:r>
          </w:p>
        </w:tc>
        <w:tc>
          <w:tcPr>
            <w:tcW w:w="806" w:type="dxa"/>
          </w:tcPr>
          <w:p w:rsidR="00000000" w:rsidRDefault="00064464">
            <w:pPr>
              <w:pStyle w:val="TableofFigures"/>
              <w:rPr>
                <w:snapToGrid w:val="0"/>
                <w:lang w:eastAsia="en-US"/>
              </w:rPr>
            </w:pPr>
            <w:r>
              <w:rPr>
                <w:snapToGrid w:val="0"/>
                <w:lang w:eastAsia="en-US"/>
              </w:rPr>
              <w:t xml:space="preserve"> 62.9</w:t>
            </w:r>
          </w:p>
        </w:tc>
        <w:tc>
          <w:tcPr>
            <w:tcW w:w="1020" w:type="dxa"/>
          </w:tcPr>
          <w:p w:rsidR="00000000" w:rsidRDefault="00064464">
            <w:pPr>
              <w:pStyle w:val="TableofFigures"/>
              <w:rPr>
                <w:snapToGrid w:val="0"/>
                <w:lang w:eastAsia="en-US"/>
              </w:rPr>
            </w:pPr>
            <w:r>
              <w:rPr>
                <w:snapToGrid w:val="0"/>
                <w:lang w:eastAsia="en-US"/>
              </w:rPr>
              <w:noBreakHyphen/>
              <w:t>88.5</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expenses</w:t>
            </w:r>
          </w:p>
        </w:tc>
        <w:tc>
          <w:tcPr>
            <w:tcW w:w="806" w:type="dxa"/>
          </w:tcPr>
          <w:p w:rsidR="00000000" w:rsidRDefault="00064464">
            <w:pPr>
              <w:pStyle w:val="TableofFigures"/>
              <w:rPr>
                <w:snapToGrid w:val="0"/>
                <w:lang w:eastAsia="en-US"/>
              </w:rPr>
            </w:pPr>
            <w:r>
              <w:rPr>
                <w:snapToGrid w:val="0"/>
                <w:lang w:eastAsia="en-US"/>
              </w:rPr>
              <w:t xml:space="preserve"> 467.9</w:t>
            </w:r>
          </w:p>
        </w:tc>
        <w:tc>
          <w:tcPr>
            <w:tcW w:w="806" w:type="dxa"/>
          </w:tcPr>
          <w:p w:rsidR="00000000" w:rsidRDefault="00064464">
            <w:pPr>
              <w:pStyle w:val="TableofFigures"/>
              <w:rPr>
                <w:snapToGrid w:val="0"/>
                <w:lang w:eastAsia="en-US"/>
              </w:rPr>
            </w:pPr>
            <w:r>
              <w:rPr>
                <w:snapToGrid w:val="0"/>
                <w:lang w:eastAsia="en-US"/>
              </w:rPr>
              <w:t xml:space="preserve"> 763.9</w:t>
            </w:r>
          </w:p>
        </w:tc>
        <w:tc>
          <w:tcPr>
            <w:tcW w:w="806" w:type="dxa"/>
          </w:tcPr>
          <w:p w:rsidR="00000000" w:rsidRDefault="00064464">
            <w:pPr>
              <w:pStyle w:val="TableofFigures"/>
              <w:rPr>
                <w:snapToGrid w:val="0"/>
                <w:lang w:eastAsia="en-US"/>
              </w:rPr>
            </w:pPr>
            <w:r>
              <w:rPr>
                <w:snapToGrid w:val="0"/>
                <w:lang w:eastAsia="en-US"/>
              </w:rPr>
              <w:t xml:space="preserve"> 593.7</w:t>
            </w:r>
          </w:p>
        </w:tc>
        <w:tc>
          <w:tcPr>
            <w:tcW w:w="1020" w:type="dxa"/>
            <w:tcBorders>
              <w:bottom w:val="single" w:sz="6" w:space="0" w:color="auto"/>
            </w:tcBorders>
          </w:tcPr>
          <w:p w:rsidR="00000000" w:rsidRDefault="00064464">
            <w:pPr>
              <w:pStyle w:val="TableofFigures"/>
              <w:rPr>
                <w:snapToGrid w:val="0"/>
                <w:lang w:eastAsia="en-US"/>
              </w:rPr>
            </w:pPr>
            <w:r>
              <w:rPr>
                <w:snapToGrid w:val="0"/>
                <w:lang w:eastAsia="en-US"/>
              </w:rPr>
              <w:t>26.9</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2 236.1</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2 385.5</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2 399.0</w:t>
            </w:r>
          </w:p>
        </w:tc>
        <w:tc>
          <w:tcPr>
            <w:tcW w:w="1020" w:type="dxa"/>
          </w:tcPr>
          <w:p w:rsidR="00000000" w:rsidRDefault="00064464">
            <w:pPr>
              <w:pStyle w:val="TableofFigures"/>
              <w:rPr>
                <w:b/>
                <w:snapToGrid w:val="0"/>
                <w:lang w:eastAsia="en-US"/>
              </w:rPr>
            </w:pPr>
            <w:r>
              <w:rPr>
                <w:b/>
                <w:snapToGrid w:val="0"/>
                <w:lang w:eastAsia="en-US"/>
              </w:rPr>
              <w:t>7.3</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2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surplus/deficit before revenue for increase in net assets</w:t>
            </w:r>
          </w:p>
        </w:tc>
        <w:tc>
          <w:tcPr>
            <w:tcW w:w="806" w:type="dxa"/>
          </w:tcPr>
          <w:p w:rsidR="00000000" w:rsidRDefault="00064464">
            <w:pPr>
              <w:pStyle w:val="TableofFigures"/>
              <w:rPr>
                <w:b/>
                <w:snapToGrid w:val="0"/>
                <w:lang w:eastAsia="en-US"/>
              </w:rPr>
            </w:pPr>
            <w:r>
              <w:rPr>
                <w:b/>
                <w:snapToGrid w:val="0"/>
                <w:lang w:eastAsia="en-US"/>
              </w:rPr>
              <w:t>..</w:t>
            </w:r>
          </w:p>
        </w:tc>
        <w:tc>
          <w:tcPr>
            <w:tcW w:w="806" w:type="dxa"/>
          </w:tcPr>
          <w:p w:rsidR="00000000" w:rsidRDefault="00064464">
            <w:pPr>
              <w:pStyle w:val="TableofFigures"/>
              <w:rPr>
                <w:b/>
                <w:snapToGrid w:val="0"/>
                <w:lang w:eastAsia="en-US"/>
              </w:rPr>
            </w:pPr>
            <w:r>
              <w:rPr>
                <w:b/>
                <w:snapToGrid w:val="0"/>
                <w:lang w:eastAsia="en-US"/>
              </w:rPr>
              <w:noBreakHyphen/>
              <w:t xml:space="preserve"> 31.3</w:t>
            </w:r>
          </w:p>
        </w:tc>
        <w:tc>
          <w:tcPr>
            <w:tcW w:w="806" w:type="dxa"/>
          </w:tcPr>
          <w:p w:rsidR="00000000" w:rsidRDefault="00064464">
            <w:pPr>
              <w:pStyle w:val="TableofFigures"/>
              <w:rPr>
                <w:b/>
                <w:snapToGrid w:val="0"/>
                <w:lang w:eastAsia="en-US"/>
              </w:rPr>
            </w:pPr>
            <w:r>
              <w:rPr>
                <w:b/>
                <w:snapToGrid w:val="0"/>
                <w:lang w:eastAsia="en-US"/>
              </w:rPr>
              <w:noBreakHyphen/>
              <w:t xml:space="preserve"> 0.</w:t>
            </w:r>
            <w:r>
              <w:rPr>
                <w:b/>
                <w:snapToGrid w:val="0"/>
                <w:lang w:eastAsia="en-US"/>
              </w:rPr>
              <w:t>5</w:t>
            </w:r>
          </w:p>
        </w:tc>
        <w:tc>
          <w:tcPr>
            <w:tcW w:w="1020"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c>
          <w:tcPr>
            <w:tcW w:w="3720" w:type="dxa"/>
          </w:tcPr>
          <w:p w:rsidR="00000000" w:rsidRDefault="00064464">
            <w:pPr>
              <w:pStyle w:val="Tabletext"/>
              <w:rPr>
                <w:i/>
                <w:snapToGrid w:val="0"/>
                <w:lang w:eastAsia="en-US"/>
              </w:rPr>
            </w:pPr>
            <w:r>
              <w:rPr>
                <w:i/>
                <w:snapToGrid w:val="0"/>
                <w:lang w:eastAsia="en-US"/>
              </w:rPr>
              <w:t>Add:</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2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Revenue for increase in net assets</w:t>
            </w:r>
          </w:p>
        </w:tc>
        <w:tc>
          <w:tcPr>
            <w:tcW w:w="806" w:type="dxa"/>
          </w:tcPr>
          <w:p w:rsidR="00000000" w:rsidRDefault="00064464">
            <w:pPr>
              <w:pStyle w:val="TableofFigures"/>
              <w:rPr>
                <w:snapToGrid w:val="0"/>
                <w:lang w:eastAsia="en-US"/>
              </w:rPr>
            </w:pPr>
            <w:r>
              <w:rPr>
                <w:snapToGrid w:val="0"/>
                <w:lang w:eastAsia="en-US"/>
              </w:rPr>
              <w:t xml:space="preserve"> 79.6</w:t>
            </w:r>
          </w:p>
        </w:tc>
        <w:tc>
          <w:tcPr>
            <w:tcW w:w="806" w:type="dxa"/>
          </w:tcPr>
          <w:p w:rsidR="00000000" w:rsidRDefault="00064464">
            <w:pPr>
              <w:pStyle w:val="TableofFigures"/>
              <w:rPr>
                <w:snapToGrid w:val="0"/>
                <w:lang w:eastAsia="en-US"/>
              </w:rPr>
            </w:pPr>
            <w:r>
              <w:rPr>
                <w:snapToGrid w:val="0"/>
                <w:lang w:eastAsia="en-US"/>
              </w:rPr>
              <w:t xml:space="preserve"> 112.5</w:t>
            </w:r>
          </w:p>
        </w:tc>
        <w:tc>
          <w:tcPr>
            <w:tcW w:w="806" w:type="dxa"/>
          </w:tcPr>
          <w:p w:rsidR="00000000" w:rsidRDefault="00064464">
            <w:pPr>
              <w:pStyle w:val="TableofFigures"/>
              <w:rPr>
                <w:snapToGrid w:val="0"/>
                <w:lang w:eastAsia="en-US"/>
              </w:rPr>
            </w:pPr>
            <w:r>
              <w:rPr>
                <w:snapToGrid w:val="0"/>
                <w:lang w:eastAsia="en-US"/>
              </w:rPr>
              <w:t xml:space="preserve"> 124.3</w:t>
            </w:r>
          </w:p>
        </w:tc>
        <w:tc>
          <w:tcPr>
            <w:tcW w:w="1020" w:type="dxa"/>
          </w:tcPr>
          <w:p w:rsidR="00000000" w:rsidRDefault="00064464">
            <w:pPr>
              <w:pStyle w:val="TableofFigures"/>
              <w:rPr>
                <w:snapToGrid w:val="0"/>
                <w:lang w:eastAsia="en-US"/>
              </w:rPr>
            </w:pPr>
            <w:r>
              <w:rPr>
                <w:snapToGrid w:val="0"/>
                <w:lang w:eastAsia="en-US"/>
              </w:rPr>
              <w:t>56.3</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 xml:space="preserve">Section 29 Receipts </w:t>
            </w:r>
            <w:r>
              <w:rPr>
                <w:snapToGrid w:val="0"/>
                <w:lang w:eastAsia="en-US"/>
              </w:rPr>
              <w:noBreakHyphen/>
              <w:t xml:space="preserve"> asset sales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2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2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Borders>
              <w:bottom w:val="single" w:sz="6" w:space="0" w:color="auto"/>
            </w:tcBorders>
          </w:tcPr>
          <w:p w:rsidR="00000000" w:rsidRDefault="00064464">
            <w:pPr>
              <w:pStyle w:val="Tabletext"/>
              <w:rPr>
                <w:b/>
                <w:snapToGrid w:val="0"/>
                <w:lang w:eastAsia="en-US"/>
              </w:rPr>
            </w:pPr>
            <w:r>
              <w:rPr>
                <w:b/>
                <w:snapToGrid w:val="0"/>
                <w:lang w:eastAsia="en-US"/>
              </w:rPr>
              <w:t>Operating surplus/deficit</w:t>
            </w:r>
          </w:p>
        </w:tc>
        <w:tc>
          <w:tcPr>
            <w:tcW w:w="806"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79.6</w:t>
            </w:r>
          </w:p>
        </w:tc>
        <w:tc>
          <w:tcPr>
            <w:tcW w:w="806"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81.2</w:t>
            </w:r>
          </w:p>
        </w:tc>
        <w:tc>
          <w:tcPr>
            <w:tcW w:w="806"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123.9</w:t>
            </w:r>
          </w:p>
        </w:tc>
        <w:tc>
          <w:tcPr>
            <w:tcW w:w="1020" w:type="dxa"/>
            <w:tcBorders>
              <w:bottom w:val="single" w:sz="6" w:space="0" w:color="auto"/>
            </w:tcBorders>
          </w:tcPr>
          <w:p w:rsidR="00000000" w:rsidRDefault="00064464">
            <w:pPr>
              <w:pStyle w:val="TableofFigures"/>
              <w:rPr>
                <w:b/>
                <w:snapToGrid w:val="0"/>
                <w:lang w:eastAsia="en-US"/>
              </w:rPr>
            </w:pPr>
            <w:r>
              <w:rPr>
                <w:b/>
                <w:snapToGrid w:val="0"/>
                <w:lang w:eastAsia="en-US"/>
              </w:rPr>
              <w:t>55.7</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2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lang w:eastAsia="en-US"/>
              </w:rPr>
            </w:pPr>
            <w:r>
              <w:rPr>
                <w:i/>
                <w:snapToGrid w:val="0"/>
                <w:lang w:eastAsia="en-US"/>
              </w:rPr>
              <w:t>Administered items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2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revenue</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2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Revenue from State G</w:t>
            </w:r>
            <w:r>
              <w:rPr>
                <w:snapToGrid w:val="0"/>
                <w:lang w:eastAsia="en-US"/>
              </w:rPr>
              <w:t>overnment</w:t>
            </w:r>
            <w:r>
              <w:rPr>
                <w:snapToGrid w:val="0"/>
                <w:color w:val="000000"/>
                <w:lang w:eastAsia="en-US"/>
              </w:rPr>
              <w:t xml:space="preserve"> </w:t>
            </w:r>
            <w:r>
              <w:rPr>
                <w:i/>
                <w:snapToGrid w:val="0"/>
                <w:color w:val="000000"/>
                <w:vertAlign w:val="superscript"/>
                <w:lang w:eastAsia="en-US"/>
              </w:rPr>
              <w:t>(b)</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6.2</w:t>
            </w:r>
          </w:p>
        </w:tc>
        <w:tc>
          <w:tcPr>
            <w:tcW w:w="806" w:type="dxa"/>
          </w:tcPr>
          <w:p w:rsidR="00000000" w:rsidRDefault="00064464">
            <w:pPr>
              <w:pStyle w:val="TableofFigures"/>
              <w:rPr>
                <w:snapToGrid w:val="0"/>
                <w:lang w:eastAsia="en-US"/>
              </w:rPr>
            </w:pPr>
            <w:r>
              <w:rPr>
                <w:snapToGrid w:val="0"/>
                <w:lang w:eastAsia="en-US"/>
              </w:rPr>
              <w:t xml:space="preserve"> 11.2</w:t>
            </w:r>
          </w:p>
        </w:tc>
        <w:tc>
          <w:tcPr>
            <w:tcW w:w="1020"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 xml:space="preserve"> 298.8</w:t>
            </w:r>
          </w:p>
        </w:tc>
        <w:tc>
          <w:tcPr>
            <w:tcW w:w="806" w:type="dxa"/>
          </w:tcPr>
          <w:p w:rsidR="00000000" w:rsidRDefault="00064464">
            <w:pPr>
              <w:pStyle w:val="TableofFigures"/>
              <w:rPr>
                <w:snapToGrid w:val="0"/>
                <w:lang w:eastAsia="en-US"/>
              </w:rPr>
            </w:pPr>
            <w:r>
              <w:rPr>
                <w:snapToGrid w:val="0"/>
                <w:lang w:eastAsia="en-US"/>
              </w:rPr>
              <w:t xml:space="preserve"> 298.8</w:t>
            </w:r>
          </w:p>
        </w:tc>
        <w:tc>
          <w:tcPr>
            <w:tcW w:w="806" w:type="dxa"/>
          </w:tcPr>
          <w:p w:rsidR="00000000" w:rsidRDefault="00064464">
            <w:pPr>
              <w:pStyle w:val="TableofFigures"/>
              <w:rPr>
                <w:snapToGrid w:val="0"/>
                <w:lang w:eastAsia="en-US"/>
              </w:rPr>
            </w:pPr>
            <w:r>
              <w:rPr>
                <w:snapToGrid w:val="0"/>
                <w:lang w:eastAsia="en-US"/>
              </w:rPr>
              <w:t xml:space="preserve"> 306.3</w:t>
            </w:r>
          </w:p>
        </w:tc>
        <w:tc>
          <w:tcPr>
            <w:tcW w:w="1020" w:type="dxa"/>
          </w:tcPr>
          <w:p w:rsidR="00000000" w:rsidRDefault="00064464">
            <w:pPr>
              <w:pStyle w:val="TableofFigures"/>
              <w:rPr>
                <w:snapToGrid w:val="0"/>
                <w:lang w:eastAsia="en-US"/>
              </w:rPr>
            </w:pPr>
            <w:r>
              <w:rPr>
                <w:snapToGrid w:val="0"/>
                <w:lang w:eastAsia="en-US"/>
              </w:rPr>
              <w:t>2.5</w:t>
            </w: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Other revenue</w:t>
            </w:r>
            <w:r>
              <w:rPr>
                <w:snapToGrid w:val="0"/>
                <w:color w:val="000000"/>
                <w:lang w:eastAsia="en-US"/>
              </w:rPr>
              <w:t xml:space="preserve"> </w:t>
            </w:r>
            <w:r>
              <w:rPr>
                <w:i/>
                <w:snapToGrid w:val="0"/>
                <w:color w:val="000000"/>
                <w:vertAlign w:val="superscript"/>
                <w:lang w:eastAsia="en-US"/>
              </w:rPr>
              <w:t>(c)</w:t>
            </w:r>
          </w:p>
        </w:tc>
        <w:tc>
          <w:tcPr>
            <w:tcW w:w="806" w:type="dxa"/>
          </w:tcPr>
          <w:p w:rsidR="00000000" w:rsidRDefault="00064464">
            <w:pPr>
              <w:pStyle w:val="TableofFigures"/>
              <w:rPr>
                <w:snapToGrid w:val="0"/>
                <w:lang w:eastAsia="en-US"/>
              </w:rPr>
            </w:pPr>
            <w:r>
              <w:rPr>
                <w:snapToGrid w:val="0"/>
                <w:lang w:eastAsia="en-US"/>
              </w:rPr>
              <w:t xml:space="preserve"> 768.7</w:t>
            </w:r>
          </w:p>
        </w:tc>
        <w:tc>
          <w:tcPr>
            <w:tcW w:w="806" w:type="dxa"/>
          </w:tcPr>
          <w:p w:rsidR="00000000" w:rsidRDefault="00064464">
            <w:pPr>
              <w:pStyle w:val="TableofFigures"/>
              <w:rPr>
                <w:snapToGrid w:val="0"/>
                <w:lang w:eastAsia="en-US"/>
              </w:rPr>
            </w:pPr>
            <w:r>
              <w:rPr>
                <w:snapToGrid w:val="0"/>
                <w:lang w:eastAsia="en-US"/>
              </w:rPr>
              <w:t xml:space="preserve"> 779.9</w:t>
            </w:r>
          </w:p>
        </w:tc>
        <w:tc>
          <w:tcPr>
            <w:tcW w:w="806" w:type="dxa"/>
          </w:tcPr>
          <w:p w:rsidR="00000000" w:rsidRDefault="00064464">
            <w:pPr>
              <w:pStyle w:val="TableofFigures"/>
              <w:rPr>
                <w:snapToGrid w:val="0"/>
                <w:lang w:eastAsia="en-US"/>
              </w:rPr>
            </w:pPr>
            <w:r>
              <w:rPr>
                <w:snapToGrid w:val="0"/>
                <w:lang w:eastAsia="en-US"/>
              </w:rPr>
              <w:t xml:space="preserve"> 798.8</w:t>
            </w:r>
          </w:p>
        </w:tc>
        <w:tc>
          <w:tcPr>
            <w:tcW w:w="1020" w:type="dxa"/>
          </w:tcPr>
          <w:p w:rsidR="00000000" w:rsidRDefault="00064464">
            <w:pPr>
              <w:pStyle w:val="TableofFigures"/>
              <w:rPr>
                <w:snapToGrid w:val="0"/>
                <w:lang w:eastAsia="en-US"/>
              </w:rPr>
            </w:pPr>
            <w:r>
              <w:rPr>
                <w:snapToGrid w:val="0"/>
                <w:lang w:eastAsia="en-US"/>
              </w:rPr>
              <w:t>3.9</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Less revenue transferred to Consolidated Fund</w:t>
            </w:r>
          </w:p>
        </w:tc>
        <w:tc>
          <w:tcPr>
            <w:tcW w:w="806" w:type="dxa"/>
          </w:tcPr>
          <w:p w:rsidR="00000000" w:rsidRDefault="00064464">
            <w:pPr>
              <w:pStyle w:val="TableofFigures"/>
              <w:rPr>
                <w:snapToGrid w:val="0"/>
                <w:lang w:eastAsia="en-US"/>
              </w:rPr>
            </w:pPr>
            <w:r>
              <w:rPr>
                <w:snapToGrid w:val="0"/>
                <w:lang w:eastAsia="en-US"/>
              </w:rPr>
              <w:noBreakHyphen/>
              <w:t xml:space="preserve"> 768.9</w:t>
            </w:r>
          </w:p>
        </w:tc>
        <w:tc>
          <w:tcPr>
            <w:tcW w:w="806" w:type="dxa"/>
          </w:tcPr>
          <w:p w:rsidR="00000000" w:rsidRDefault="00064464">
            <w:pPr>
              <w:pStyle w:val="TableofFigures"/>
              <w:rPr>
                <w:snapToGrid w:val="0"/>
                <w:lang w:eastAsia="en-US"/>
              </w:rPr>
            </w:pPr>
            <w:r>
              <w:rPr>
                <w:snapToGrid w:val="0"/>
                <w:lang w:eastAsia="en-US"/>
              </w:rPr>
              <w:noBreakHyphen/>
              <w:t xml:space="preserve"> 780.0</w:t>
            </w:r>
          </w:p>
        </w:tc>
        <w:tc>
          <w:tcPr>
            <w:tcW w:w="806" w:type="dxa"/>
          </w:tcPr>
          <w:p w:rsidR="00000000" w:rsidRDefault="00064464">
            <w:pPr>
              <w:pStyle w:val="TableofFigures"/>
              <w:rPr>
                <w:snapToGrid w:val="0"/>
                <w:lang w:eastAsia="en-US"/>
              </w:rPr>
            </w:pPr>
            <w:r>
              <w:rPr>
                <w:snapToGrid w:val="0"/>
                <w:lang w:eastAsia="en-US"/>
              </w:rPr>
              <w:noBreakHyphen/>
              <w:t xml:space="preserve"> 798.9</w:t>
            </w:r>
          </w:p>
        </w:tc>
        <w:tc>
          <w:tcPr>
            <w:tcW w:w="1020" w:type="dxa"/>
            <w:tcBorders>
              <w:bottom w:val="single" w:sz="6" w:space="0" w:color="auto"/>
            </w:tcBorders>
          </w:tcPr>
          <w:p w:rsidR="00000000" w:rsidRDefault="00064464">
            <w:pPr>
              <w:pStyle w:val="TableofFigures"/>
              <w:rPr>
                <w:snapToGrid w:val="0"/>
                <w:lang w:eastAsia="en-US"/>
              </w:rPr>
            </w:pPr>
            <w:r>
              <w:rPr>
                <w:snapToGrid w:val="0"/>
                <w:lang w:eastAsia="en-US"/>
              </w:rPr>
              <w:t>3.9</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300.0</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304.8</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317.3</w:t>
            </w:r>
          </w:p>
        </w:tc>
        <w:tc>
          <w:tcPr>
            <w:tcW w:w="1020" w:type="dxa"/>
          </w:tcPr>
          <w:p w:rsidR="00000000" w:rsidRDefault="00064464">
            <w:pPr>
              <w:pStyle w:val="TableofFigures"/>
              <w:rPr>
                <w:b/>
                <w:snapToGrid w:val="0"/>
                <w:lang w:eastAsia="en-US"/>
              </w:rPr>
            </w:pPr>
            <w:r>
              <w:rPr>
                <w:b/>
                <w:snapToGrid w:val="0"/>
                <w:lang w:eastAsia="en-US"/>
              </w:rPr>
              <w:t>5.8</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2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exp</w:t>
            </w:r>
            <w:r>
              <w:rPr>
                <w:b/>
                <w:snapToGrid w:val="0"/>
                <w:lang w:eastAsia="en-US"/>
              </w:rPr>
              <w:t>enses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2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Employee related expenses</w:t>
            </w:r>
            <w:r>
              <w:rPr>
                <w:snapToGrid w:val="0"/>
                <w:color w:val="000000"/>
                <w:lang w:eastAsia="en-US"/>
              </w:rPr>
              <w:t xml:space="preserve"> </w:t>
            </w:r>
            <w:r>
              <w:rPr>
                <w:i/>
                <w:snapToGrid w:val="0"/>
                <w:color w:val="000000"/>
                <w:vertAlign w:val="superscript"/>
                <w:lang w:eastAsia="en-US"/>
              </w:rPr>
              <w:t>(d)</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1.3</w:t>
            </w:r>
          </w:p>
        </w:tc>
        <w:tc>
          <w:tcPr>
            <w:tcW w:w="1020"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Purchases of supplies and services</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1020"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expenses</w:t>
            </w:r>
          </w:p>
        </w:tc>
        <w:tc>
          <w:tcPr>
            <w:tcW w:w="806" w:type="dxa"/>
          </w:tcPr>
          <w:p w:rsidR="00000000" w:rsidRDefault="00064464">
            <w:pPr>
              <w:pStyle w:val="TableofFigures"/>
              <w:rPr>
                <w:snapToGrid w:val="0"/>
                <w:lang w:eastAsia="en-US"/>
              </w:rPr>
            </w:pPr>
            <w:r>
              <w:rPr>
                <w:snapToGrid w:val="0"/>
                <w:lang w:eastAsia="en-US"/>
              </w:rPr>
              <w:t xml:space="preserve"> 298.8</w:t>
            </w:r>
          </w:p>
        </w:tc>
        <w:tc>
          <w:tcPr>
            <w:tcW w:w="806" w:type="dxa"/>
          </w:tcPr>
          <w:p w:rsidR="00000000" w:rsidRDefault="00064464">
            <w:pPr>
              <w:pStyle w:val="TableofFigures"/>
              <w:rPr>
                <w:snapToGrid w:val="0"/>
                <w:lang w:eastAsia="en-US"/>
              </w:rPr>
            </w:pPr>
            <w:r>
              <w:rPr>
                <w:snapToGrid w:val="0"/>
                <w:lang w:eastAsia="en-US"/>
              </w:rPr>
              <w:t xml:space="preserve"> 303.7</w:t>
            </w:r>
          </w:p>
        </w:tc>
        <w:tc>
          <w:tcPr>
            <w:tcW w:w="806" w:type="dxa"/>
          </w:tcPr>
          <w:p w:rsidR="00000000" w:rsidRDefault="00064464">
            <w:pPr>
              <w:pStyle w:val="TableofFigures"/>
              <w:rPr>
                <w:snapToGrid w:val="0"/>
                <w:lang w:eastAsia="en-US"/>
              </w:rPr>
            </w:pPr>
            <w:r>
              <w:rPr>
                <w:snapToGrid w:val="0"/>
                <w:lang w:eastAsia="en-US"/>
              </w:rPr>
              <w:t xml:space="preserve"> 316.2</w:t>
            </w:r>
          </w:p>
        </w:tc>
        <w:tc>
          <w:tcPr>
            <w:tcW w:w="1020" w:type="dxa"/>
            <w:tcBorders>
              <w:bottom w:val="single" w:sz="6" w:space="0" w:color="auto"/>
            </w:tcBorders>
          </w:tcPr>
          <w:p w:rsidR="00000000" w:rsidRDefault="00064464">
            <w:pPr>
              <w:pStyle w:val="TableofFigures"/>
              <w:rPr>
                <w:snapToGrid w:val="0"/>
                <w:lang w:eastAsia="en-US"/>
              </w:rPr>
            </w:pPr>
            <w:r>
              <w:rPr>
                <w:snapToGrid w:val="0"/>
                <w:lang w:eastAsia="en-US"/>
              </w:rPr>
              <w:t>5.8</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300.2</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305.0</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317.5</w:t>
            </w:r>
          </w:p>
        </w:tc>
        <w:tc>
          <w:tcPr>
            <w:tcW w:w="1020" w:type="dxa"/>
          </w:tcPr>
          <w:p w:rsidR="00000000" w:rsidRDefault="00064464">
            <w:pPr>
              <w:pStyle w:val="TableofFigures"/>
              <w:rPr>
                <w:b/>
                <w:snapToGrid w:val="0"/>
                <w:lang w:eastAsia="en-US"/>
              </w:rPr>
            </w:pPr>
            <w:r>
              <w:rPr>
                <w:b/>
                <w:snapToGrid w:val="0"/>
                <w:lang w:eastAsia="en-US"/>
              </w:rPr>
              <w:t>5.8</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20"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Borders>
              <w:bottom w:val="single" w:sz="12" w:space="0" w:color="auto"/>
            </w:tcBorders>
          </w:tcPr>
          <w:p w:rsidR="00000000" w:rsidRDefault="00064464">
            <w:pPr>
              <w:pStyle w:val="Tabletext"/>
              <w:rPr>
                <w:b/>
                <w:snapToGrid w:val="0"/>
                <w:lang w:eastAsia="en-US"/>
              </w:rPr>
            </w:pPr>
            <w:r>
              <w:rPr>
                <w:b/>
                <w:snapToGrid w:val="0"/>
                <w:lang w:eastAsia="en-US"/>
              </w:rPr>
              <w:t>Operating surplus/deficit</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noBreakHyphen/>
              <w:t xml:space="preserve"> 0.2</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noBreakHyphen/>
              <w:t xml:space="preserve"> 0.2</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noBreakHyphen/>
              <w:t xml:space="preserve"> 0.2</w:t>
            </w:r>
          </w:p>
        </w:tc>
        <w:tc>
          <w:tcPr>
            <w:tcW w:w="1020"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w:t>
            </w:r>
          </w:p>
        </w:tc>
      </w:tr>
    </w:tbl>
    <w:p w:rsidR="00000000" w:rsidRDefault="00064464">
      <w:pPr>
        <w:pStyle w:val="Source"/>
        <w:spacing w:after="0"/>
      </w:pPr>
      <w:r>
        <w:t>Source: D</w:t>
      </w:r>
      <w:r>
        <w:t>epartment of Treasury and Finance</w:t>
      </w:r>
    </w:p>
    <w:p w:rsidR="00000000" w:rsidRDefault="00064464">
      <w:pPr>
        <w:pStyle w:val="Notes"/>
      </w:pPr>
      <w:r>
        <w:t>Notes:</w:t>
      </w:r>
    </w:p>
    <w:p w:rsidR="00000000" w:rsidRDefault="00064464">
      <w:pPr>
        <w:pStyle w:val="Notes"/>
        <w:tabs>
          <w:tab w:val="clear" w:pos="454"/>
        </w:tabs>
        <w:ind w:left="360" w:hanging="360"/>
      </w:pPr>
      <w:r>
        <w:t>(a)</w:t>
      </w:r>
      <w:r>
        <w:tab/>
        <w:t>Variation between 1999</w:t>
      </w:r>
      <w:r>
        <w:noBreakHyphen/>
        <w:t>2000 Budget and 2000</w:t>
      </w:r>
      <w:r>
        <w:noBreakHyphen/>
        <w:t>01 Budget.</w:t>
      </w:r>
    </w:p>
    <w:p w:rsidR="00000000" w:rsidRDefault="00064464">
      <w:pPr>
        <w:pStyle w:val="Notes"/>
        <w:tabs>
          <w:tab w:val="clear" w:pos="454"/>
        </w:tabs>
        <w:ind w:left="360" w:hanging="360"/>
      </w:pPr>
      <w:r>
        <w:t>(b)</w:t>
      </w:r>
      <w:r>
        <w:tab/>
        <w:t>Includes estimated carryover of 1999</w:t>
      </w:r>
      <w:r>
        <w:noBreakHyphen/>
        <w:t>2000 appropriation amounts. Actual carryover is subject to approval by the Treasurer prior to 30 June pursuant to S</w:t>
      </w:r>
      <w:r>
        <w:t>ection 32 of the Financial Management Act, 1994.</w:t>
      </w:r>
    </w:p>
    <w:p w:rsidR="00000000" w:rsidRDefault="00064464">
      <w:pPr>
        <w:pStyle w:val="Notes"/>
        <w:tabs>
          <w:tab w:val="clear" w:pos="454"/>
        </w:tabs>
        <w:ind w:left="360" w:hanging="360"/>
      </w:pPr>
      <w:r>
        <w:t>(c)</w:t>
      </w:r>
      <w:r>
        <w:tab/>
        <w:t>Includes revenue for services delivered to parties outside government.</w:t>
      </w:r>
    </w:p>
    <w:p w:rsidR="00000000" w:rsidRDefault="00064464">
      <w:pPr>
        <w:pStyle w:val="Notes"/>
        <w:tabs>
          <w:tab w:val="clear" w:pos="454"/>
        </w:tabs>
        <w:ind w:left="360" w:hanging="360"/>
      </w:pPr>
      <w:r>
        <w:t>(d)</w:t>
      </w:r>
      <w:r>
        <w:tab/>
        <w:t>Includes salaries and allowances, superannuation contributions and payroll tax.</w:t>
      </w:r>
    </w:p>
    <w:p w:rsidR="00000000" w:rsidRDefault="00064464">
      <w:pPr>
        <w:pStyle w:val="Notes"/>
        <w:tabs>
          <w:tab w:val="clear" w:pos="454"/>
        </w:tabs>
        <w:ind w:left="360" w:hanging="360"/>
      </w:pPr>
      <w:r>
        <w:t>(e)</w:t>
      </w:r>
      <w:r>
        <w:tab/>
        <w:t>Includes payments to non</w:t>
      </w:r>
      <w:r>
        <w:noBreakHyphen/>
        <w:t>government organisa</w:t>
      </w:r>
      <w:r>
        <w:t>tions for delivery of services.</w:t>
      </w:r>
    </w:p>
    <w:p w:rsidR="00000000" w:rsidRDefault="00064464">
      <w:pPr>
        <w:pStyle w:val="Heading3"/>
      </w:pPr>
      <w:r>
        <w:br w:type="page"/>
      </w:r>
      <w:r>
        <w:lastRenderedPageBreak/>
        <w:t>1999</w:t>
      </w:r>
      <w:r>
        <w:noBreakHyphen/>
        <w:t>2000 Operating Result</w:t>
      </w:r>
    </w:p>
    <w:p w:rsidR="00000000" w:rsidRDefault="00064464">
      <w:r>
        <w:t>The DOI Operating Statement as published in 1999</w:t>
      </w:r>
      <w:r>
        <w:noBreakHyphen/>
        <w:t>2000 has been revised to reflect significant changes that have occurred during the year, predominantly relating to public transport reforms. In gen</w:t>
      </w:r>
      <w:r>
        <w:t>eral, these changes have had a neutral impact on the Department’s operating surplus but have caused a large compositional change in individual revenue and expense categories. Overall, in 1999</w:t>
      </w:r>
      <w:r>
        <w:noBreakHyphen/>
        <w:t>2000 there has been increased expenditure and a matching increas</w:t>
      </w:r>
      <w:r>
        <w:t>e of revenue received by the Department, except for a small operating deficit, which is explained below. In some cases, expenditure has been reclassified to reflect the changed circumstances.</w:t>
      </w:r>
    </w:p>
    <w:p w:rsidR="00000000" w:rsidRDefault="00064464">
      <w:pPr>
        <w:pStyle w:val="Heading4"/>
      </w:pPr>
      <w:r>
        <w:t>Public Transport Reform</w:t>
      </w:r>
    </w:p>
    <w:p w:rsidR="00000000" w:rsidRDefault="00064464">
      <w:r>
        <w:t xml:space="preserve">A number of variations to the Operating </w:t>
      </w:r>
      <w:r>
        <w:t>Statement have resulted from public transport reforms, which were finalised in late August 1999. Prior to the reforms, the Department ‘deficit funded’ public transport services provided by the Public Transport Corporation (PTC) (ie DOI paid the PTC for its</w:t>
      </w:r>
      <w:r>
        <w:t xml:space="preserve"> operating loss), and this grant was recorded as ‘Other Expenses’ in the DOI Operating Statement. Funding for public transport was also provided to PTC via the collection of fares, and from grants paid by the Departments of Human Services (DHS) and Educati</w:t>
      </w:r>
      <w:r>
        <w:t>on Employment and Training (DEET) for concession card holders and student travellers respectively. Prior to September 1999, this additional revenue was not recorded in the DOI Operating Statement, as the PTC, being a Public Trading Enterprise, did not cons</w:t>
      </w:r>
      <w:r>
        <w:t xml:space="preserve">olidate into the Department’s financial statements. </w:t>
      </w:r>
    </w:p>
    <w:p w:rsidR="00000000" w:rsidRDefault="00064464">
      <w:r>
        <w:t>Following public transport reforms, the PTC has been largely wound up and its remaining administrative operations are now conducted by DOI. Public transport services have been franchised and are now purc</w:t>
      </w:r>
      <w:r>
        <w:t>hased by the Department from private sector organisations. Consequently, a re</w:t>
      </w:r>
      <w:r>
        <w:noBreakHyphen/>
        <w:t>allocation of DOI expenditure from Other Expenses to Purchase of Supplies and Services has occurred to reflect this.</w:t>
      </w:r>
    </w:p>
    <w:p w:rsidR="00000000" w:rsidRDefault="00064464">
      <w:r>
        <w:t xml:space="preserve">The other main change has been the increase of Other Revenue </w:t>
      </w:r>
      <w:r>
        <w:t>due to the Department’s receipt of public transport fare revenue and DHS/DEET grants formerly received by the PTC. These additional revenues are combined with the amount re</w:t>
      </w:r>
      <w:r>
        <w:noBreakHyphen/>
        <w:t>allocated from Other Expenses to ‘gross</w:t>
      </w:r>
      <w:r>
        <w:noBreakHyphen/>
        <w:t>up’ the payments to private sector public t</w:t>
      </w:r>
      <w:r>
        <w:t xml:space="preserve">ransport providers and are now recorded as Purchase of Supplies and Services by the Department. </w:t>
      </w:r>
    </w:p>
    <w:p w:rsidR="00000000" w:rsidRDefault="00064464">
      <w:r>
        <w:t>Another adjustment to Other Expenses ($477 million in 2000</w:t>
      </w:r>
      <w:r>
        <w:noBreakHyphen/>
        <w:t xml:space="preserve">01) has been created by the change to the accounting treatment for the Capital Asset Charge </w:t>
      </w:r>
      <w:r>
        <w:lastRenderedPageBreak/>
        <w:t>(CAC) on</w:t>
      </w:r>
      <w:r>
        <w:t xml:space="preserve"> public transport infrastructure net assets. Previously CAC on these assets was paid by DOI on behalf of the PTC. However, since the transfer of these assets to VicTrack in July 1999, a more appropriate accounting treatment has been adopted. This involves </w:t>
      </w:r>
      <w:r>
        <w:t xml:space="preserve">a transfer of funds to VicTrack via a current grant from DOI, and a subsequent payment by VicTrack of a CAC to the Department of Treasury and Finance. Consequently, DOI’s CAC has been reduced. </w:t>
      </w:r>
    </w:p>
    <w:p w:rsidR="00000000" w:rsidRDefault="00064464">
      <w:pPr>
        <w:pStyle w:val="Heading4"/>
      </w:pPr>
      <w:r>
        <w:t>Roads Program</w:t>
      </w:r>
    </w:p>
    <w:p w:rsidR="00000000" w:rsidRDefault="00064464">
      <w:r>
        <w:t>A further impact on the 1999</w:t>
      </w:r>
      <w:r>
        <w:noBreakHyphen/>
        <w:t>2000 budget has bee</w:t>
      </w:r>
      <w:r>
        <w:t>n created by variations to the VicRoads road building and maintenance program and this is the main cause of the Department’s expected $31 million deficit for 1999</w:t>
      </w:r>
      <w:r>
        <w:noBreakHyphen/>
        <w:t>2000. This outcome is primarily due to three main variations, which are:</w:t>
      </w:r>
    </w:p>
    <w:p w:rsidR="00000000" w:rsidRDefault="00064464">
      <w:pPr>
        <w:pStyle w:val="BulletText"/>
      </w:pPr>
      <w:r>
        <w:t>reduced Commonwealth</w:t>
      </w:r>
      <w:r>
        <w:t xml:space="preserve"> ‘Section 29 Receipts’ of $11 million due to changes in the Federal roads funding program; </w:t>
      </w:r>
    </w:p>
    <w:p w:rsidR="00000000" w:rsidRDefault="00064464">
      <w:pPr>
        <w:pStyle w:val="BulletText"/>
      </w:pPr>
      <w:r>
        <w:t xml:space="preserve">a $10 million net reduction in Other Revenue due to decreased levels of external work activity by VicRoads; and  </w:t>
      </w:r>
    </w:p>
    <w:p w:rsidR="00000000" w:rsidRDefault="00064464">
      <w:pPr>
        <w:pStyle w:val="BulletText"/>
      </w:pPr>
      <w:r>
        <w:t>increased Purchase of Supplies and Services of $10</w:t>
      </w:r>
      <w:r>
        <w:t xml:space="preserve"> million due to fine seasonal conditions that have allowed VicRoads to move ahead on its own works program. </w:t>
      </w:r>
    </w:p>
    <w:p w:rsidR="00000000" w:rsidRDefault="00064464">
      <w:r>
        <w:t>Thus, the decreased revenue and increased expenditure result in a small operating deficit for the Department in 1999</w:t>
      </w:r>
      <w:r>
        <w:noBreakHyphen/>
        <w:t xml:space="preserve">2000. </w:t>
      </w:r>
    </w:p>
    <w:p w:rsidR="00000000" w:rsidRDefault="00064464">
      <w:pPr>
        <w:pStyle w:val="Heading3"/>
      </w:pPr>
      <w:r>
        <w:t>2000</w:t>
      </w:r>
      <w:r>
        <w:noBreakHyphen/>
        <w:t xml:space="preserve">01 </w:t>
      </w:r>
      <w:r>
        <w:noBreakHyphen/>
        <w:t xml:space="preserve"> Other Impacts</w:t>
      </w:r>
      <w:r>
        <w:t xml:space="preserve"> </w:t>
      </w:r>
    </w:p>
    <w:p w:rsidR="00000000" w:rsidRDefault="00064464">
      <w:r>
        <w:t>Other significant movements from the 1999</w:t>
      </w:r>
      <w:r>
        <w:noBreakHyphen/>
        <w:t>2000 published budget are mainly due to the impact of new output initiatives, the full year effect of public transport reforms and Transurban Concession Fees. The inclusion of new initiatives has increased Purcha</w:t>
      </w:r>
      <w:r>
        <w:t>se of Supplies and Services’ by $88 million and ‘Employee Related Expenses by $9 million. As well as this, $82 million has been reclassified from Other Expenses to Purchase of Supplies and Services in 2000</w:t>
      </w:r>
      <w:r>
        <w:noBreakHyphen/>
        <w:t>01 to reflect the full year effect of public trans</w:t>
      </w:r>
      <w:r>
        <w:t>port reforms. Other Expenses has reduced by a further $73 million as capital works projects being funded by the Department are completed.</w:t>
      </w:r>
    </w:p>
    <w:p w:rsidR="00000000" w:rsidRDefault="00064464">
      <w:r>
        <w:br w:type="page"/>
      </w:r>
      <w:r>
        <w:lastRenderedPageBreak/>
        <w:t>There is also a $45 million increase of revenue for increase to net assets due to new asset initiatives, however, $25</w:t>
      </w:r>
      <w:r>
        <w:t> million of this increase is an advance to the Better Roads Victoria program to fund improvements to Geelong Road. This amount will be returned to the Consolidated Fund in 2002</w:t>
      </w:r>
      <w:r>
        <w:noBreakHyphen/>
        <w:t>03 when additional Federal funding for ‘Roads of National Importance’ becomes a</w:t>
      </w:r>
      <w:r>
        <w:t xml:space="preserve">vailable. </w:t>
      </w:r>
    </w:p>
    <w:p w:rsidR="00000000" w:rsidRDefault="00064464">
      <w:r>
        <w:t>As well as the impact of new initiatives, other revenue has been adjusted due to Concession Fees payable by Transurban to the Government. These are non</w:t>
      </w:r>
      <w:r>
        <w:noBreakHyphen/>
        <w:t>cash promissory notes that will be redeemable after certain contractual arrangements are met.</w:t>
      </w:r>
      <w:r>
        <w:t xml:space="preserve"> DTF has been accruing this revenue since 1997. Following the refinement of the accounting treatment relating to the transfer from DOI to DTF, these amounts are included in the Revised 1999</w:t>
      </w:r>
      <w:r>
        <w:noBreakHyphen/>
        <w:t>2000 DOI Forward Estimates. Consequently, the Revised 1999</w:t>
      </w:r>
      <w:r>
        <w:noBreakHyphen/>
        <w:t>2000 Bu</w:t>
      </w:r>
      <w:r>
        <w:t>dget shows increased Other Revenue by $27 million, the amount of the concession fee in 1999</w:t>
      </w:r>
      <w:r>
        <w:noBreakHyphen/>
        <w:t>2000 and a further $30 million in 2000</w:t>
      </w:r>
      <w:r>
        <w:noBreakHyphen/>
        <w:t>01. A matching adjustment of Other Expenses reflects the transfer of the debt to DTF from DOI.</w:t>
      </w:r>
    </w:p>
    <w:p w:rsidR="00000000" w:rsidRDefault="00064464">
      <w:r>
        <w:t>The Statement of Financial Pos</w:t>
      </w:r>
      <w:r>
        <w:t>ition shows an additional 1.2 per cent of fixed assets, mainly attributable to the construction of new roads. Non</w:t>
      </w:r>
      <w:r>
        <w:noBreakHyphen/>
        <w:t>current payables and non</w:t>
      </w:r>
      <w:r>
        <w:noBreakHyphen/>
        <w:t>current receivables are increased due to the inclusion of the debt receivable from Transurban in respect of the Melbo</w:t>
      </w:r>
      <w:r>
        <w:t>urne City Link concession fee. There is a compensating reduction in non</w:t>
      </w:r>
      <w:r>
        <w:noBreakHyphen/>
        <w:t>current receivables, caused by the utilisation of the Department’s surplus from previous years to fund some of the additional road building in 1999</w:t>
      </w:r>
      <w:r>
        <w:noBreakHyphen/>
        <w:t>2000. Current payables increase in 1</w:t>
      </w:r>
      <w:r>
        <w:t>999</w:t>
      </w:r>
      <w:r>
        <w:noBreakHyphen/>
        <w:t xml:space="preserve">2000 due to further additional road related expenditure by the Department. </w:t>
      </w:r>
    </w:p>
    <w:p w:rsidR="00000000" w:rsidRDefault="00064464"/>
    <w:p w:rsidR="00000000" w:rsidRDefault="00064464">
      <w:pPr>
        <w:pStyle w:val="Tableheading"/>
      </w:pPr>
      <w:r>
        <w:br w:type="page"/>
      </w:r>
      <w:r>
        <w:lastRenderedPageBreak/>
        <w:t>Table 2.3.3: Statement of Financial Position</w:t>
      </w:r>
      <w:r>
        <w:fldChar w:fldCharType="begin"/>
      </w:r>
      <w:r>
        <w:instrText xml:space="preserve"> XE "Infrastructure, Department of:Statement of Financial Position" </w:instrText>
      </w:r>
      <w:r>
        <w:fldChar w:fldCharType="end"/>
      </w:r>
    </w:p>
    <w:p w:rsidR="00000000" w:rsidRDefault="00064464">
      <w:pPr>
        <w:pStyle w:val="million"/>
        <w:rPr>
          <w:rFonts w:ascii="Times New Roman" w:hAnsi="Times New Roman"/>
          <w:i w:val="0"/>
          <w:noProof/>
          <w:sz w:val="20"/>
        </w:rPr>
      </w:pPr>
      <w:r>
        <w:t>($ thousand)</w:t>
      </w:r>
    </w:p>
    <w:tbl>
      <w:tblPr>
        <w:tblW w:w="0" w:type="auto"/>
        <w:tblLayout w:type="fixed"/>
        <w:tblCellMar>
          <w:left w:w="30" w:type="dxa"/>
          <w:right w:w="30" w:type="dxa"/>
        </w:tblCellMar>
        <w:tblLook w:val="0000" w:firstRow="0" w:lastRow="0" w:firstColumn="0" w:lastColumn="0" w:noHBand="0" w:noVBand="0"/>
      </w:tblPr>
      <w:tblGrid>
        <w:gridCol w:w="480"/>
        <w:gridCol w:w="1622"/>
        <w:gridCol w:w="994"/>
        <w:gridCol w:w="1078"/>
        <w:gridCol w:w="994"/>
        <w:gridCol w:w="984"/>
        <w:gridCol w:w="991"/>
      </w:tblGrid>
      <w:tr w:rsidR="00000000">
        <w:tblPrEx>
          <w:tblCellMar>
            <w:top w:w="0" w:type="dxa"/>
            <w:bottom w:w="0" w:type="dxa"/>
          </w:tblCellMar>
        </w:tblPrEx>
        <w:trPr>
          <w:cantSplit/>
          <w:trHeight w:val="240"/>
        </w:trPr>
        <w:tc>
          <w:tcPr>
            <w:tcW w:w="480" w:type="dxa"/>
            <w:tcBorders>
              <w:top w:val="single" w:sz="6" w:space="0" w:color="auto"/>
            </w:tcBorders>
          </w:tcPr>
          <w:p w:rsidR="00000000" w:rsidRDefault="00064464">
            <w:pPr>
              <w:pStyle w:val="Tabletext"/>
              <w:rPr>
                <w:snapToGrid w:val="0"/>
                <w:lang w:eastAsia="en-US"/>
              </w:rPr>
            </w:pPr>
          </w:p>
        </w:tc>
        <w:tc>
          <w:tcPr>
            <w:tcW w:w="1622" w:type="dxa"/>
            <w:tcBorders>
              <w:top w:val="single" w:sz="6" w:space="0" w:color="auto"/>
            </w:tcBorders>
          </w:tcPr>
          <w:p w:rsidR="00000000" w:rsidRDefault="00064464">
            <w:pPr>
              <w:pStyle w:val="Tabletext"/>
              <w:rPr>
                <w:snapToGrid w:val="0"/>
                <w:lang w:eastAsia="en-US"/>
              </w:rPr>
            </w:pPr>
          </w:p>
        </w:tc>
        <w:tc>
          <w:tcPr>
            <w:tcW w:w="4048" w:type="dxa"/>
            <w:gridSpan w:val="4"/>
            <w:tcBorders>
              <w:top w:val="single" w:sz="6" w:space="0" w:color="auto"/>
            </w:tcBorders>
          </w:tcPr>
          <w:p w:rsidR="00000000" w:rsidRDefault="00064464">
            <w:pPr>
              <w:pStyle w:val="TableofFigures"/>
              <w:jc w:val="center"/>
              <w:rPr>
                <w:i/>
                <w:snapToGrid w:val="0"/>
                <w:lang w:eastAsia="en-US"/>
              </w:rPr>
            </w:pPr>
            <w:r>
              <w:rPr>
                <w:i/>
                <w:snapToGrid w:val="0"/>
                <w:lang w:eastAsia="en-US"/>
              </w:rPr>
              <w:t>As at 30 June</w:t>
            </w:r>
          </w:p>
        </w:tc>
        <w:tc>
          <w:tcPr>
            <w:tcW w:w="991" w:type="dxa"/>
            <w:tcBorders>
              <w:top w:val="single" w:sz="6" w:space="0" w:color="auto"/>
            </w:tcBorders>
          </w:tcPr>
          <w:p w:rsidR="00000000" w:rsidRDefault="00064464">
            <w:pPr>
              <w:pStyle w:val="TableofFigures"/>
              <w:rPr>
                <w:i/>
                <w:snapToGrid w:val="0"/>
                <w:lang w:eastAsia="en-US"/>
              </w:rPr>
            </w:pP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p>
        </w:tc>
        <w:tc>
          <w:tcPr>
            <w:tcW w:w="994" w:type="dxa"/>
          </w:tcPr>
          <w:p w:rsidR="00000000" w:rsidRDefault="00064464">
            <w:pPr>
              <w:pStyle w:val="TableofFigures"/>
              <w:rPr>
                <w:i/>
                <w:snapToGrid w:val="0"/>
                <w:lang w:eastAsia="en-US"/>
              </w:rPr>
            </w:pPr>
            <w:r>
              <w:rPr>
                <w:i/>
                <w:snapToGrid w:val="0"/>
                <w:lang w:eastAsia="en-US"/>
              </w:rPr>
              <w:t>1999</w:t>
            </w:r>
          </w:p>
        </w:tc>
        <w:tc>
          <w:tcPr>
            <w:tcW w:w="1078" w:type="dxa"/>
          </w:tcPr>
          <w:p w:rsidR="00000000" w:rsidRDefault="00064464">
            <w:pPr>
              <w:pStyle w:val="TableofFigures"/>
              <w:rPr>
                <w:i/>
                <w:snapToGrid w:val="0"/>
                <w:lang w:eastAsia="en-US"/>
              </w:rPr>
            </w:pPr>
            <w:r>
              <w:rPr>
                <w:i/>
                <w:snapToGrid w:val="0"/>
                <w:lang w:eastAsia="en-US"/>
              </w:rPr>
              <w:t>2000</w:t>
            </w:r>
          </w:p>
        </w:tc>
        <w:tc>
          <w:tcPr>
            <w:tcW w:w="994" w:type="dxa"/>
          </w:tcPr>
          <w:p w:rsidR="00000000" w:rsidRDefault="00064464">
            <w:pPr>
              <w:pStyle w:val="TableofFigures"/>
              <w:rPr>
                <w:i/>
                <w:snapToGrid w:val="0"/>
                <w:lang w:eastAsia="en-US"/>
              </w:rPr>
            </w:pPr>
            <w:r>
              <w:rPr>
                <w:i/>
                <w:snapToGrid w:val="0"/>
                <w:lang w:eastAsia="en-US"/>
              </w:rPr>
              <w:t>2000</w:t>
            </w:r>
          </w:p>
        </w:tc>
        <w:tc>
          <w:tcPr>
            <w:tcW w:w="982" w:type="dxa"/>
          </w:tcPr>
          <w:p w:rsidR="00000000" w:rsidRDefault="00064464">
            <w:pPr>
              <w:pStyle w:val="TableofFigures"/>
              <w:rPr>
                <w:i/>
                <w:snapToGrid w:val="0"/>
                <w:lang w:eastAsia="en-US"/>
              </w:rPr>
            </w:pPr>
            <w:r>
              <w:rPr>
                <w:i/>
                <w:snapToGrid w:val="0"/>
                <w:lang w:eastAsia="en-US"/>
              </w:rPr>
              <w:t>2001</w:t>
            </w:r>
          </w:p>
        </w:tc>
        <w:tc>
          <w:tcPr>
            <w:tcW w:w="991" w:type="dxa"/>
          </w:tcPr>
          <w:p w:rsidR="00000000" w:rsidRDefault="00064464">
            <w:pPr>
              <w:pStyle w:val="TableofFigures"/>
              <w:rPr>
                <w:i/>
                <w:snapToGrid w:val="0"/>
                <w:vertAlign w:val="superscript"/>
                <w:lang w:eastAsia="en-US"/>
              </w:rPr>
            </w:pPr>
            <w:r>
              <w:rPr>
                <w:i/>
                <w:snapToGrid w:val="0"/>
                <w:lang w:eastAsia="en-US"/>
              </w:rPr>
              <w:t>Variat</w:t>
            </w:r>
            <w:r>
              <w:rPr>
                <w:i/>
                <w:snapToGrid w:val="0"/>
                <w:lang w:eastAsia="en-US"/>
              </w:rPr>
              <w:t>ion</w:t>
            </w:r>
            <w:r>
              <w:rPr>
                <w:i/>
                <w:snapToGrid w:val="0"/>
                <w:vertAlign w:val="superscript"/>
                <w:lang w:eastAsia="en-US"/>
              </w:rPr>
              <w:t xml:space="preserve"> (a)</w:t>
            </w:r>
          </w:p>
        </w:tc>
      </w:tr>
      <w:tr w:rsidR="00000000">
        <w:tblPrEx>
          <w:tblCellMar>
            <w:top w:w="0" w:type="dxa"/>
            <w:bottom w:w="0" w:type="dxa"/>
          </w:tblCellMar>
        </w:tblPrEx>
        <w:trPr>
          <w:trHeight w:val="240"/>
        </w:trPr>
        <w:tc>
          <w:tcPr>
            <w:tcW w:w="480" w:type="dxa"/>
            <w:tcBorders>
              <w:bottom w:val="single" w:sz="6" w:space="0" w:color="auto"/>
            </w:tcBorders>
          </w:tcPr>
          <w:p w:rsidR="00000000" w:rsidRDefault="00064464">
            <w:pPr>
              <w:pStyle w:val="Tabletext"/>
              <w:rPr>
                <w:snapToGrid w:val="0"/>
                <w:lang w:eastAsia="en-US"/>
              </w:rPr>
            </w:pPr>
          </w:p>
        </w:tc>
        <w:tc>
          <w:tcPr>
            <w:tcW w:w="1622" w:type="dxa"/>
            <w:tcBorders>
              <w:bottom w:val="single" w:sz="6" w:space="0" w:color="auto"/>
            </w:tcBorders>
          </w:tcPr>
          <w:p w:rsidR="00000000" w:rsidRDefault="00064464">
            <w:pPr>
              <w:pStyle w:val="Tabletext"/>
              <w:rPr>
                <w:snapToGrid w:val="0"/>
                <w:lang w:eastAsia="en-US"/>
              </w:rPr>
            </w:pP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Actual</w:t>
            </w:r>
          </w:p>
        </w:tc>
        <w:tc>
          <w:tcPr>
            <w:tcW w:w="1078"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982"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1"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Assets</w:t>
            </w: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4" w:type="dxa"/>
          </w:tcPr>
          <w:p w:rsidR="00000000" w:rsidRDefault="00064464">
            <w:pPr>
              <w:pStyle w:val="TableofFigures"/>
              <w:rPr>
                <w:snapToGrid w:val="0"/>
                <w:lang w:eastAsia="en-US"/>
              </w:rPr>
            </w:pPr>
          </w:p>
        </w:tc>
        <w:tc>
          <w:tcPr>
            <w:tcW w:w="989"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Current Assets</w:t>
            </w: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4" w:type="dxa"/>
          </w:tcPr>
          <w:p w:rsidR="00000000" w:rsidRDefault="00064464">
            <w:pPr>
              <w:pStyle w:val="TableofFigures"/>
              <w:rPr>
                <w:snapToGrid w:val="0"/>
                <w:lang w:eastAsia="en-US"/>
              </w:rPr>
            </w:pPr>
          </w:p>
        </w:tc>
        <w:tc>
          <w:tcPr>
            <w:tcW w:w="989"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Cash</w:t>
            </w:r>
          </w:p>
        </w:tc>
        <w:tc>
          <w:tcPr>
            <w:tcW w:w="994" w:type="dxa"/>
          </w:tcPr>
          <w:p w:rsidR="00000000" w:rsidRDefault="00064464">
            <w:pPr>
              <w:pStyle w:val="TableofFigures"/>
              <w:rPr>
                <w:snapToGrid w:val="0"/>
                <w:lang w:eastAsia="en-US"/>
              </w:rPr>
            </w:pPr>
            <w:r>
              <w:rPr>
                <w:snapToGrid w:val="0"/>
                <w:lang w:eastAsia="en-US"/>
              </w:rPr>
              <w:t xml:space="preserve"> 27 171</w:t>
            </w:r>
          </w:p>
        </w:tc>
        <w:tc>
          <w:tcPr>
            <w:tcW w:w="1078" w:type="dxa"/>
          </w:tcPr>
          <w:p w:rsidR="00000000" w:rsidRDefault="00064464">
            <w:pPr>
              <w:pStyle w:val="TableofFigures"/>
              <w:rPr>
                <w:snapToGrid w:val="0"/>
                <w:lang w:eastAsia="en-US"/>
              </w:rPr>
            </w:pPr>
            <w:r>
              <w:rPr>
                <w:snapToGrid w:val="0"/>
                <w:lang w:eastAsia="en-US"/>
              </w:rPr>
              <w:t xml:space="preserve"> 22 121</w:t>
            </w:r>
          </w:p>
        </w:tc>
        <w:tc>
          <w:tcPr>
            <w:tcW w:w="994" w:type="dxa"/>
          </w:tcPr>
          <w:p w:rsidR="00000000" w:rsidRDefault="00064464">
            <w:pPr>
              <w:pStyle w:val="TableofFigures"/>
              <w:rPr>
                <w:snapToGrid w:val="0"/>
                <w:lang w:eastAsia="en-US"/>
              </w:rPr>
            </w:pPr>
            <w:r>
              <w:rPr>
                <w:snapToGrid w:val="0"/>
                <w:lang w:eastAsia="en-US"/>
              </w:rPr>
              <w:t xml:space="preserve"> 22 121</w:t>
            </w:r>
          </w:p>
        </w:tc>
        <w:tc>
          <w:tcPr>
            <w:tcW w:w="982" w:type="dxa"/>
          </w:tcPr>
          <w:p w:rsidR="00000000" w:rsidRDefault="00064464">
            <w:pPr>
              <w:pStyle w:val="TableofFigures"/>
              <w:rPr>
                <w:snapToGrid w:val="0"/>
                <w:lang w:eastAsia="en-US"/>
              </w:rPr>
            </w:pPr>
            <w:r>
              <w:rPr>
                <w:snapToGrid w:val="0"/>
                <w:lang w:eastAsia="en-US"/>
              </w:rPr>
              <w:t xml:space="preserve"> 17 071</w:t>
            </w:r>
          </w:p>
        </w:tc>
        <w:tc>
          <w:tcPr>
            <w:tcW w:w="991" w:type="dxa"/>
          </w:tcPr>
          <w:p w:rsidR="00000000" w:rsidRDefault="00064464">
            <w:pPr>
              <w:pStyle w:val="TableofFigures"/>
              <w:rPr>
                <w:snapToGrid w:val="0"/>
                <w:lang w:eastAsia="en-US"/>
              </w:rPr>
            </w:pPr>
            <w:r>
              <w:rPr>
                <w:snapToGrid w:val="0"/>
                <w:lang w:eastAsia="en-US"/>
              </w:rPr>
              <w:noBreakHyphen/>
              <w:t xml:space="preserve"> 22.8</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Investments</w:t>
            </w:r>
          </w:p>
        </w:tc>
        <w:tc>
          <w:tcPr>
            <w:tcW w:w="994" w:type="dxa"/>
          </w:tcPr>
          <w:p w:rsidR="00000000" w:rsidRDefault="00064464">
            <w:pPr>
              <w:pStyle w:val="TableofFigures"/>
              <w:rPr>
                <w:snapToGrid w:val="0"/>
                <w:lang w:eastAsia="en-US"/>
              </w:rPr>
            </w:pPr>
            <w:r>
              <w:rPr>
                <w:snapToGrid w:val="0"/>
                <w:lang w:eastAsia="en-US"/>
              </w:rPr>
              <w:t xml:space="preserve"> 6 683</w:t>
            </w:r>
          </w:p>
        </w:tc>
        <w:tc>
          <w:tcPr>
            <w:tcW w:w="1078" w:type="dxa"/>
          </w:tcPr>
          <w:p w:rsidR="00000000" w:rsidRDefault="00064464">
            <w:pPr>
              <w:pStyle w:val="TableofFigures"/>
              <w:rPr>
                <w:snapToGrid w:val="0"/>
                <w:lang w:eastAsia="en-US"/>
              </w:rPr>
            </w:pPr>
            <w:r>
              <w:rPr>
                <w:snapToGrid w:val="0"/>
                <w:lang w:eastAsia="en-US"/>
              </w:rPr>
              <w:t xml:space="preserve"> 6 683</w:t>
            </w:r>
          </w:p>
        </w:tc>
        <w:tc>
          <w:tcPr>
            <w:tcW w:w="994" w:type="dxa"/>
          </w:tcPr>
          <w:p w:rsidR="00000000" w:rsidRDefault="00064464">
            <w:pPr>
              <w:pStyle w:val="TableofFigures"/>
              <w:rPr>
                <w:snapToGrid w:val="0"/>
                <w:lang w:eastAsia="en-US"/>
              </w:rPr>
            </w:pPr>
            <w:r>
              <w:rPr>
                <w:snapToGrid w:val="0"/>
                <w:lang w:eastAsia="en-US"/>
              </w:rPr>
              <w:t xml:space="preserve"> 6 683</w:t>
            </w:r>
          </w:p>
        </w:tc>
        <w:tc>
          <w:tcPr>
            <w:tcW w:w="982" w:type="dxa"/>
          </w:tcPr>
          <w:p w:rsidR="00000000" w:rsidRDefault="00064464">
            <w:pPr>
              <w:pStyle w:val="TableofFigures"/>
              <w:rPr>
                <w:snapToGrid w:val="0"/>
                <w:lang w:eastAsia="en-US"/>
              </w:rPr>
            </w:pPr>
            <w:r>
              <w:rPr>
                <w:snapToGrid w:val="0"/>
                <w:lang w:eastAsia="en-US"/>
              </w:rPr>
              <w:t xml:space="preserve"> 6 683</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Receivables</w:t>
            </w:r>
          </w:p>
        </w:tc>
        <w:tc>
          <w:tcPr>
            <w:tcW w:w="994" w:type="dxa"/>
          </w:tcPr>
          <w:p w:rsidR="00000000" w:rsidRDefault="00064464">
            <w:pPr>
              <w:pStyle w:val="TableofFigures"/>
              <w:rPr>
                <w:snapToGrid w:val="0"/>
                <w:lang w:eastAsia="en-US"/>
              </w:rPr>
            </w:pPr>
            <w:r>
              <w:rPr>
                <w:snapToGrid w:val="0"/>
                <w:lang w:eastAsia="en-US"/>
              </w:rPr>
              <w:t xml:space="preserve"> 19 129</w:t>
            </w:r>
          </w:p>
        </w:tc>
        <w:tc>
          <w:tcPr>
            <w:tcW w:w="1078" w:type="dxa"/>
          </w:tcPr>
          <w:p w:rsidR="00000000" w:rsidRDefault="00064464">
            <w:pPr>
              <w:pStyle w:val="TableofFigures"/>
              <w:rPr>
                <w:snapToGrid w:val="0"/>
                <w:lang w:eastAsia="en-US"/>
              </w:rPr>
            </w:pPr>
            <w:r>
              <w:rPr>
                <w:snapToGrid w:val="0"/>
                <w:lang w:eastAsia="en-US"/>
              </w:rPr>
              <w:t xml:space="preserve"> 19 129</w:t>
            </w:r>
          </w:p>
        </w:tc>
        <w:tc>
          <w:tcPr>
            <w:tcW w:w="994" w:type="dxa"/>
          </w:tcPr>
          <w:p w:rsidR="00000000" w:rsidRDefault="00064464">
            <w:pPr>
              <w:pStyle w:val="TableofFigures"/>
              <w:rPr>
                <w:snapToGrid w:val="0"/>
                <w:lang w:eastAsia="en-US"/>
              </w:rPr>
            </w:pPr>
            <w:r>
              <w:rPr>
                <w:snapToGrid w:val="0"/>
                <w:lang w:eastAsia="en-US"/>
              </w:rPr>
              <w:t xml:space="preserve"> 19 129</w:t>
            </w:r>
          </w:p>
        </w:tc>
        <w:tc>
          <w:tcPr>
            <w:tcW w:w="982" w:type="dxa"/>
          </w:tcPr>
          <w:p w:rsidR="00000000" w:rsidRDefault="00064464">
            <w:pPr>
              <w:pStyle w:val="TableofFigures"/>
              <w:rPr>
                <w:snapToGrid w:val="0"/>
                <w:lang w:eastAsia="en-US"/>
              </w:rPr>
            </w:pPr>
            <w:r>
              <w:rPr>
                <w:snapToGrid w:val="0"/>
                <w:lang w:eastAsia="en-US"/>
              </w:rPr>
              <w:t xml:space="preserve"> 19 129</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Prepayments</w:t>
            </w:r>
          </w:p>
        </w:tc>
        <w:tc>
          <w:tcPr>
            <w:tcW w:w="994" w:type="dxa"/>
          </w:tcPr>
          <w:p w:rsidR="00000000" w:rsidRDefault="00064464">
            <w:pPr>
              <w:pStyle w:val="TableofFigures"/>
              <w:rPr>
                <w:snapToGrid w:val="0"/>
                <w:lang w:eastAsia="en-US"/>
              </w:rPr>
            </w:pPr>
            <w:r>
              <w:rPr>
                <w:snapToGrid w:val="0"/>
                <w:lang w:eastAsia="en-US"/>
              </w:rPr>
              <w:t xml:space="preserve"> 5 124</w:t>
            </w:r>
          </w:p>
        </w:tc>
        <w:tc>
          <w:tcPr>
            <w:tcW w:w="1078" w:type="dxa"/>
          </w:tcPr>
          <w:p w:rsidR="00000000" w:rsidRDefault="00064464">
            <w:pPr>
              <w:pStyle w:val="TableofFigures"/>
              <w:rPr>
                <w:snapToGrid w:val="0"/>
                <w:lang w:eastAsia="en-US"/>
              </w:rPr>
            </w:pPr>
            <w:r>
              <w:rPr>
                <w:snapToGrid w:val="0"/>
                <w:lang w:eastAsia="en-US"/>
              </w:rPr>
              <w:t xml:space="preserve"> 5 124</w:t>
            </w:r>
          </w:p>
        </w:tc>
        <w:tc>
          <w:tcPr>
            <w:tcW w:w="994" w:type="dxa"/>
          </w:tcPr>
          <w:p w:rsidR="00000000" w:rsidRDefault="00064464">
            <w:pPr>
              <w:pStyle w:val="TableofFigures"/>
              <w:rPr>
                <w:snapToGrid w:val="0"/>
                <w:lang w:eastAsia="en-US"/>
              </w:rPr>
            </w:pPr>
            <w:r>
              <w:rPr>
                <w:snapToGrid w:val="0"/>
                <w:lang w:eastAsia="en-US"/>
              </w:rPr>
              <w:t xml:space="preserve"> 5 124</w:t>
            </w:r>
          </w:p>
        </w:tc>
        <w:tc>
          <w:tcPr>
            <w:tcW w:w="982" w:type="dxa"/>
          </w:tcPr>
          <w:p w:rsidR="00000000" w:rsidRDefault="00064464">
            <w:pPr>
              <w:pStyle w:val="TableofFigures"/>
              <w:rPr>
                <w:snapToGrid w:val="0"/>
                <w:lang w:eastAsia="en-US"/>
              </w:rPr>
            </w:pPr>
            <w:r>
              <w:rPr>
                <w:snapToGrid w:val="0"/>
                <w:lang w:eastAsia="en-US"/>
              </w:rPr>
              <w:t xml:space="preserve"> 5 </w:t>
            </w:r>
            <w:r>
              <w:rPr>
                <w:snapToGrid w:val="0"/>
                <w:lang w:eastAsia="en-US"/>
              </w:rPr>
              <w:t>124</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Inventories</w:t>
            </w:r>
          </w:p>
        </w:tc>
        <w:tc>
          <w:tcPr>
            <w:tcW w:w="994" w:type="dxa"/>
          </w:tcPr>
          <w:p w:rsidR="00000000" w:rsidRDefault="00064464">
            <w:pPr>
              <w:pStyle w:val="TableofFigures"/>
              <w:rPr>
                <w:snapToGrid w:val="0"/>
                <w:lang w:eastAsia="en-US"/>
              </w:rPr>
            </w:pPr>
            <w:r>
              <w:rPr>
                <w:snapToGrid w:val="0"/>
                <w:lang w:eastAsia="en-US"/>
              </w:rPr>
              <w:t xml:space="preserve"> 14 335</w:t>
            </w:r>
          </w:p>
        </w:tc>
        <w:tc>
          <w:tcPr>
            <w:tcW w:w="1078" w:type="dxa"/>
          </w:tcPr>
          <w:p w:rsidR="00000000" w:rsidRDefault="00064464">
            <w:pPr>
              <w:pStyle w:val="TableofFigures"/>
              <w:rPr>
                <w:snapToGrid w:val="0"/>
                <w:lang w:eastAsia="en-US"/>
              </w:rPr>
            </w:pPr>
            <w:r>
              <w:rPr>
                <w:snapToGrid w:val="0"/>
                <w:lang w:eastAsia="en-US"/>
              </w:rPr>
              <w:t xml:space="preserve"> 14 335</w:t>
            </w:r>
          </w:p>
        </w:tc>
        <w:tc>
          <w:tcPr>
            <w:tcW w:w="994" w:type="dxa"/>
          </w:tcPr>
          <w:p w:rsidR="00000000" w:rsidRDefault="00064464">
            <w:pPr>
              <w:pStyle w:val="TableofFigures"/>
              <w:rPr>
                <w:snapToGrid w:val="0"/>
                <w:lang w:eastAsia="en-US"/>
              </w:rPr>
            </w:pPr>
            <w:r>
              <w:rPr>
                <w:snapToGrid w:val="0"/>
                <w:lang w:eastAsia="en-US"/>
              </w:rPr>
              <w:t xml:space="preserve"> 14 335</w:t>
            </w:r>
          </w:p>
        </w:tc>
        <w:tc>
          <w:tcPr>
            <w:tcW w:w="982" w:type="dxa"/>
          </w:tcPr>
          <w:p w:rsidR="00000000" w:rsidRDefault="00064464">
            <w:pPr>
              <w:pStyle w:val="TableofFigures"/>
              <w:rPr>
                <w:snapToGrid w:val="0"/>
                <w:lang w:eastAsia="en-US"/>
              </w:rPr>
            </w:pPr>
            <w:r>
              <w:rPr>
                <w:snapToGrid w:val="0"/>
                <w:lang w:eastAsia="en-US"/>
              </w:rPr>
              <w:t xml:space="preserve"> 14 335</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Other Assets</w:t>
            </w:r>
          </w:p>
        </w:tc>
        <w:tc>
          <w:tcPr>
            <w:tcW w:w="994" w:type="dxa"/>
          </w:tcPr>
          <w:p w:rsidR="00000000" w:rsidRDefault="00064464">
            <w:pPr>
              <w:pStyle w:val="TableofFigures"/>
              <w:rPr>
                <w:snapToGrid w:val="0"/>
                <w:lang w:eastAsia="en-US"/>
              </w:rPr>
            </w:pPr>
            <w:r>
              <w:rPr>
                <w:snapToGrid w:val="0"/>
                <w:lang w:eastAsia="en-US"/>
              </w:rPr>
              <w:t>..</w:t>
            </w:r>
          </w:p>
        </w:tc>
        <w:tc>
          <w:tcPr>
            <w:tcW w:w="1078"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82" w:type="dxa"/>
          </w:tcPr>
          <w:p w:rsidR="00000000" w:rsidRDefault="00064464">
            <w:pPr>
              <w:pStyle w:val="TableofFigures"/>
              <w:rPr>
                <w:snapToGrid w:val="0"/>
                <w:lang w:eastAsia="en-US"/>
              </w:rPr>
            </w:pPr>
            <w:r>
              <w:rPr>
                <w:snapToGrid w:val="0"/>
                <w:lang w:eastAsia="en-US"/>
              </w:rPr>
              <w:t>..</w:t>
            </w:r>
          </w:p>
        </w:tc>
        <w:tc>
          <w:tcPr>
            <w:tcW w:w="991"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Current Assets</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72 442</w:t>
            </w:r>
          </w:p>
        </w:tc>
        <w:tc>
          <w:tcPr>
            <w:tcW w:w="1078"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67 392</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67 392</w:t>
            </w:r>
          </w:p>
        </w:tc>
        <w:tc>
          <w:tcPr>
            <w:tcW w:w="98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62 342</w:t>
            </w:r>
          </w:p>
        </w:tc>
        <w:tc>
          <w:tcPr>
            <w:tcW w:w="989"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7.5</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Assets</w:t>
            </w: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4" w:type="dxa"/>
          </w:tcPr>
          <w:p w:rsidR="00000000" w:rsidRDefault="00064464">
            <w:pPr>
              <w:pStyle w:val="TableofFigures"/>
              <w:rPr>
                <w:snapToGrid w:val="0"/>
                <w:lang w:eastAsia="en-US"/>
              </w:rPr>
            </w:pPr>
          </w:p>
        </w:tc>
        <w:tc>
          <w:tcPr>
            <w:tcW w:w="989"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Investments</w:t>
            </w:r>
          </w:p>
        </w:tc>
        <w:tc>
          <w:tcPr>
            <w:tcW w:w="994" w:type="dxa"/>
          </w:tcPr>
          <w:p w:rsidR="00000000" w:rsidRDefault="00064464">
            <w:pPr>
              <w:pStyle w:val="TableofFigures"/>
              <w:rPr>
                <w:snapToGrid w:val="0"/>
                <w:lang w:eastAsia="en-US"/>
              </w:rPr>
            </w:pPr>
            <w:r>
              <w:rPr>
                <w:snapToGrid w:val="0"/>
                <w:lang w:eastAsia="en-US"/>
              </w:rPr>
              <w:t>..</w:t>
            </w:r>
          </w:p>
        </w:tc>
        <w:tc>
          <w:tcPr>
            <w:tcW w:w="1078"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82" w:type="dxa"/>
          </w:tcPr>
          <w:p w:rsidR="00000000" w:rsidRDefault="00064464">
            <w:pPr>
              <w:pStyle w:val="TableofFigures"/>
              <w:rPr>
                <w:snapToGrid w:val="0"/>
                <w:lang w:eastAsia="en-US"/>
              </w:rPr>
            </w:pPr>
            <w:r>
              <w:rPr>
                <w:snapToGrid w:val="0"/>
                <w:lang w:eastAsia="en-US"/>
              </w:rPr>
              <w:t>..</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vertAlign w:val="superscript"/>
                <w:lang w:eastAsia="en-US"/>
              </w:rPr>
            </w:pPr>
            <w:r>
              <w:rPr>
                <w:snapToGrid w:val="0"/>
                <w:lang w:eastAsia="en-US"/>
              </w:rPr>
              <w:t xml:space="preserve">Receivables </w:t>
            </w:r>
            <w:r>
              <w:rPr>
                <w:snapToGrid w:val="0"/>
                <w:vertAlign w:val="superscript"/>
                <w:lang w:eastAsia="en-US"/>
              </w:rPr>
              <w:t>(b)</w:t>
            </w:r>
          </w:p>
        </w:tc>
        <w:tc>
          <w:tcPr>
            <w:tcW w:w="994" w:type="dxa"/>
          </w:tcPr>
          <w:p w:rsidR="00000000" w:rsidRDefault="00064464">
            <w:pPr>
              <w:pStyle w:val="TableofFigures"/>
              <w:rPr>
                <w:snapToGrid w:val="0"/>
                <w:lang w:eastAsia="en-US"/>
              </w:rPr>
            </w:pPr>
            <w:r>
              <w:rPr>
                <w:snapToGrid w:val="0"/>
                <w:lang w:eastAsia="en-US"/>
              </w:rPr>
              <w:t xml:space="preserve"> 123 978</w:t>
            </w:r>
          </w:p>
        </w:tc>
        <w:tc>
          <w:tcPr>
            <w:tcW w:w="1078" w:type="dxa"/>
          </w:tcPr>
          <w:p w:rsidR="00000000" w:rsidRDefault="00064464">
            <w:pPr>
              <w:pStyle w:val="TableofFigures"/>
              <w:rPr>
                <w:snapToGrid w:val="0"/>
                <w:lang w:eastAsia="en-US"/>
              </w:rPr>
            </w:pPr>
            <w:r>
              <w:rPr>
                <w:snapToGrid w:val="0"/>
                <w:lang w:eastAsia="en-US"/>
              </w:rPr>
              <w:t xml:space="preserve"> 124 061</w:t>
            </w:r>
          </w:p>
        </w:tc>
        <w:tc>
          <w:tcPr>
            <w:tcW w:w="994" w:type="dxa"/>
          </w:tcPr>
          <w:p w:rsidR="00000000" w:rsidRDefault="00064464">
            <w:pPr>
              <w:pStyle w:val="TableofFigures"/>
              <w:rPr>
                <w:snapToGrid w:val="0"/>
                <w:lang w:eastAsia="en-US"/>
              </w:rPr>
            </w:pPr>
            <w:r>
              <w:rPr>
                <w:snapToGrid w:val="0"/>
                <w:lang w:eastAsia="en-US"/>
              </w:rPr>
              <w:t xml:space="preserve"> 136 115</w:t>
            </w:r>
          </w:p>
        </w:tc>
        <w:tc>
          <w:tcPr>
            <w:tcW w:w="982" w:type="dxa"/>
          </w:tcPr>
          <w:p w:rsidR="00000000" w:rsidRDefault="00064464">
            <w:pPr>
              <w:pStyle w:val="TableofFigures"/>
              <w:rPr>
                <w:snapToGrid w:val="0"/>
                <w:lang w:eastAsia="en-US"/>
              </w:rPr>
            </w:pPr>
            <w:r>
              <w:rPr>
                <w:snapToGrid w:val="0"/>
                <w:lang w:eastAsia="en-US"/>
              </w:rPr>
              <w:t xml:space="preserve"> 164 868</w:t>
            </w:r>
          </w:p>
        </w:tc>
        <w:tc>
          <w:tcPr>
            <w:tcW w:w="991" w:type="dxa"/>
          </w:tcPr>
          <w:p w:rsidR="00000000" w:rsidRDefault="00064464">
            <w:pPr>
              <w:pStyle w:val="TableofFigures"/>
              <w:rPr>
                <w:snapToGrid w:val="0"/>
                <w:lang w:eastAsia="en-US"/>
              </w:rPr>
            </w:pPr>
            <w:r>
              <w:rPr>
                <w:snapToGrid w:val="0"/>
                <w:lang w:eastAsia="en-US"/>
              </w:rPr>
              <w:t xml:space="preserve"> 32.9</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Fixed Assets</w:t>
            </w:r>
          </w:p>
        </w:tc>
        <w:tc>
          <w:tcPr>
            <w:tcW w:w="994" w:type="dxa"/>
          </w:tcPr>
          <w:p w:rsidR="00000000" w:rsidRDefault="00064464">
            <w:pPr>
              <w:pStyle w:val="TableofFigures"/>
              <w:rPr>
                <w:snapToGrid w:val="0"/>
                <w:lang w:eastAsia="en-US"/>
              </w:rPr>
            </w:pPr>
            <w:r>
              <w:rPr>
                <w:snapToGrid w:val="0"/>
                <w:lang w:eastAsia="en-US"/>
              </w:rPr>
              <w:t>14 494 634</w:t>
            </w:r>
          </w:p>
        </w:tc>
        <w:tc>
          <w:tcPr>
            <w:tcW w:w="1078" w:type="dxa"/>
          </w:tcPr>
          <w:p w:rsidR="00000000" w:rsidRDefault="00064464">
            <w:pPr>
              <w:pStyle w:val="TableofFigures"/>
              <w:rPr>
                <w:snapToGrid w:val="0"/>
                <w:lang w:eastAsia="en-US"/>
              </w:rPr>
            </w:pPr>
            <w:r>
              <w:rPr>
                <w:snapToGrid w:val="0"/>
                <w:lang w:eastAsia="en-US"/>
              </w:rPr>
              <w:t>14 579 976</w:t>
            </w:r>
          </w:p>
        </w:tc>
        <w:tc>
          <w:tcPr>
            <w:tcW w:w="994" w:type="dxa"/>
          </w:tcPr>
          <w:p w:rsidR="00000000" w:rsidRDefault="00064464">
            <w:pPr>
              <w:pStyle w:val="TableofFigures"/>
              <w:rPr>
                <w:snapToGrid w:val="0"/>
                <w:lang w:eastAsia="en-US"/>
              </w:rPr>
            </w:pPr>
            <w:r>
              <w:rPr>
                <w:snapToGrid w:val="0"/>
                <w:lang w:eastAsia="en-US"/>
              </w:rPr>
              <w:t>14 619 239</w:t>
            </w:r>
          </w:p>
        </w:tc>
        <w:tc>
          <w:tcPr>
            <w:tcW w:w="982" w:type="dxa"/>
          </w:tcPr>
          <w:p w:rsidR="00000000" w:rsidRDefault="00064464">
            <w:pPr>
              <w:pStyle w:val="TableofFigures"/>
              <w:rPr>
                <w:snapToGrid w:val="0"/>
                <w:lang w:eastAsia="en-US"/>
              </w:rPr>
            </w:pPr>
            <w:r>
              <w:rPr>
                <w:snapToGrid w:val="0"/>
                <w:lang w:eastAsia="en-US"/>
              </w:rPr>
              <w:t>14 750 416</w:t>
            </w:r>
          </w:p>
        </w:tc>
        <w:tc>
          <w:tcPr>
            <w:tcW w:w="991" w:type="dxa"/>
          </w:tcPr>
          <w:p w:rsidR="00000000" w:rsidRDefault="00064464">
            <w:pPr>
              <w:pStyle w:val="TableofFigures"/>
              <w:rPr>
                <w:snapToGrid w:val="0"/>
                <w:lang w:eastAsia="en-US"/>
              </w:rPr>
            </w:pPr>
            <w:r>
              <w:rPr>
                <w:snapToGrid w:val="0"/>
                <w:lang w:eastAsia="en-US"/>
              </w:rPr>
              <w:t xml:space="preserve"> 1.2</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Other Assets</w:t>
            </w:r>
          </w:p>
        </w:tc>
        <w:tc>
          <w:tcPr>
            <w:tcW w:w="994" w:type="dxa"/>
          </w:tcPr>
          <w:p w:rsidR="00000000" w:rsidRDefault="00064464">
            <w:pPr>
              <w:pStyle w:val="TableofFigures"/>
              <w:rPr>
                <w:snapToGrid w:val="0"/>
                <w:lang w:eastAsia="en-US"/>
              </w:rPr>
            </w:pPr>
            <w:r>
              <w:rPr>
                <w:snapToGrid w:val="0"/>
                <w:lang w:eastAsia="en-US"/>
              </w:rPr>
              <w:t xml:space="preserve"> 4 051</w:t>
            </w:r>
          </w:p>
        </w:tc>
        <w:tc>
          <w:tcPr>
            <w:tcW w:w="1078" w:type="dxa"/>
          </w:tcPr>
          <w:p w:rsidR="00000000" w:rsidRDefault="00064464">
            <w:pPr>
              <w:pStyle w:val="TableofFigures"/>
              <w:rPr>
                <w:snapToGrid w:val="0"/>
                <w:lang w:eastAsia="en-US"/>
              </w:rPr>
            </w:pPr>
            <w:r>
              <w:rPr>
                <w:snapToGrid w:val="0"/>
                <w:lang w:eastAsia="en-US"/>
              </w:rPr>
              <w:t xml:space="preserve"> 4 051</w:t>
            </w:r>
          </w:p>
        </w:tc>
        <w:tc>
          <w:tcPr>
            <w:tcW w:w="994" w:type="dxa"/>
          </w:tcPr>
          <w:p w:rsidR="00000000" w:rsidRDefault="00064464">
            <w:pPr>
              <w:pStyle w:val="TableofFigures"/>
              <w:rPr>
                <w:snapToGrid w:val="0"/>
                <w:lang w:eastAsia="en-US"/>
              </w:rPr>
            </w:pPr>
            <w:r>
              <w:rPr>
                <w:snapToGrid w:val="0"/>
                <w:lang w:eastAsia="en-US"/>
              </w:rPr>
              <w:t xml:space="preserve"> 4 051</w:t>
            </w:r>
          </w:p>
        </w:tc>
        <w:tc>
          <w:tcPr>
            <w:tcW w:w="982" w:type="dxa"/>
          </w:tcPr>
          <w:p w:rsidR="00000000" w:rsidRDefault="00064464">
            <w:pPr>
              <w:pStyle w:val="TableofFigures"/>
              <w:rPr>
                <w:snapToGrid w:val="0"/>
                <w:lang w:eastAsia="en-US"/>
              </w:rPr>
            </w:pPr>
            <w:r>
              <w:rPr>
                <w:snapToGrid w:val="0"/>
                <w:lang w:eastAsia="en-US"/>
              </w:rPr>
              <w:t xml:space="preserve"> 4 051</w:t>
            </w:r>
          </w:p>
        </w:tc>
        <w:tc>
          <w:tcPr>
            <w:tcW w:w="991"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Assets</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14 622 663</w:t>
            </w:r>
          </w:p>
        </w:tc>
        <w:tc>
          <w:tcPr>
            <w:tcW w:w="1078"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14 708 088</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14 759 405</w:t>
            </w:r>
          </w:p>
        </w:tc>
        <w:tc>
          <w:tcPr>
            <w:tcW w:w="98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14 919 335</w:t>
            </w:r>
          </w:p>
        </w:tc>
        <w:tc>
          <w:tcPr>
            <w:tcW w:w="989"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1.4</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Assets</w:t>
            </w:r>
          </w:p>
        </w:tc>
        <w:tc>
          <w:tcPr>
            <w:tcW w:w="994" w:type="dxa"/>
          </w:tcPr>
          <w:p w:rsidR="00000000" w:rsidRDefault="00064464">
            <w:pPr>
              <w:pStyle w:val="TableofFigures"/>
              <w:rPr>
                <w:b/>
                <w:snapToGrid w:val="0"/>
                <w:lang w:eastAsia="en-US"/>
              </w:rPr>
            </w:pPr>
            <w:r>
              <w:rPr>
                <w:b/>
                <w:snapToGrid w:val="0"/>
                <w:lang w:eastAsia="en-US"/>
              </w:rPr>
              <w:t>14 695 105</w:t>
            </w:r>
          </w:p>
        </w:tc>
        <w:tc>
          <w:tcPr>
            <w:tcW w:w="1078" w:type="dxa"/>
          </w:tcPr>
          <w:p w:rsidR="00000000" w:rsidRDefault="00064464">
            <w:pPr>
              <w:pStyle w:val="TableofFigures"/>
              <w:rPr>
                <w:b/>
                <w:snapToGrid w:val="0"/>
                <w:lang w:eastAsia="en-US"/>
              </w:rPr>
            </w:pPr>
            <w:r>
              <w:rPr>
                <w:b/>
                <w:snapToGrid w:val="0"/>
                <w:lang w:eastAsia="en-US"/>
              </w:rPr>
              <w:t>14 775 480</w:t>
            </w:r>
          </w:p>
        </w:tc>
        <w:tc>
          <w:tcPr>
            <w:tcW w:w="994" w:type="dxa"/>
          </w:tcPr>
          <w:p w:rsidR="00000000" w:rsidRDefault="00064464">
            <w:pPr>
              <w:pStyle w:val="TableofFigures"/>
              <w:rPr>
                <w:b/>
                <w:snapToGrid w:val="0"/>
                <w:lang w:eastAsia="en-US"/>
              </w:rPr>
            </w:pPr>
            <w:r>
              <w:rPr>
                <w:b/>
                <w:snapToGrid w:val="0"/>
                <w:lang w:eastAsia="en-US"/>
              </w:rPr>
              <w:t>14 826 797</w:t>
            </w:r>
          </w:p>
        </w:tc>
        <w:tc>
          <w:tcPr>
            <w:tcW w:w="984" w:type="dxa"/>
          </w:tcPr>
          <w:p w:rsidR="00000000" w:rsidRDefault="00064464">
            <w:pPr>
              <w:pStyle w:val="TableofFigures"/>
              <w:rPr>
                <w:b/>
                <w:snapToGrid w:val="0"/>
                <w:lang w:eastAsia="en-US"/>
              </w:rPr>
            </w:pPr>
            <w:r>
              <w:rPr>
                <w:b/>
                <w:snapToGrid w:val="0"/>
                <w:lang w:eastAsia="en-US"/>
              </w:rPr>
              <w:t>14 981 677</w:t>
            </w:r>
          </w:p>
        </w:tc>
        <w:tc>
          <w:tcPr>
            <w:tcW w:w="989"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1.4</w:t>
            </w:r>
          </w:p>
        </w:tc>
      </w:tr>
      <w:tr w:rsidR="00000000">
        <w:tblPrEx>
          <w:tblCellMar>
            <w:top w:w="0" w:type="dxa"/>
            <w:bottom w:w="0" w:type="dxa"/>
          </w:tblCellMar>
        </w:tblPrEx>
        <w:trPr>
          <w:trHeight w:hRule="exact" w:val="8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2" w:type="dxa"/>
          </w:tcPr>
          <w:p w:rsidR="00000000" w:rsidRDefault="00064464">
            <w:pPr>
              <w:pStyle w:val="TableofFigures"/>
              <w:rPr>
                <w:snapToGrid w:val="0"/>
                <w:lang w:eastAsia="en-US"/>
              </w:rPr>
            </w:pPr>
          </w:p>
        </w:tc>
        <w:tc>
          <w:tcPr>
            <w:tcW w:w="991"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Liabilities</w:t>
            </w: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4" w:type="dxa"/>
          </w:tcPr>
          <w:p w:rsidR="00000000" w:rsidRDefault="00064464">
            <w:pPr>
              <w:pStyle w:val="TableofFigures"/>
              <w:rPr>
                <w:snapToGrid w:val="0"/>
                <w:lang w:eastAsia="en-US"/>
              </w:rPr>
            </w:pPr>
          </w:p>
        </w:tc>
        <w:tc>
          <w:tcPr>
            <w:tcW w:w="989"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Current Liabilities</w:t>
            </w: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4" w:type="dxa"/>
          </w:tcPr>
          <w:p w:rsidR="00000000" w:rsidRDefault="00064464">
            <w:pPr>
              <w:pStyle w:val="TableofFigures"/>
              <w:rPr>
                <w:snapToGrid w:val="0"/>
                <w:lang w:eastAsia="en-US"/>
              </w:rPr>
            </w:pPr>
          </w:p>
        </w:tc>
        <w:tc>
          <w:tcPr>
            <w:tcW w:w="989"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Payables</w:t>
            </w:r>
          </w:p>
        </w:tc>
        <w:tc>
          <w:tcPr>
            <w:tcW w:w="994" w:type="dxa"/>
          </w:tcPr>
          <w:p w:rsidR="00000000" w:rsidRDefault="00064464">
            <w:pPr>
              <w:pStyle w:val="TableofFigures"/>
              <w:rPr>
                <w:snapToGrid w:val="0"/>
                <w:lang w:eastAsia="en-US"/>
              </w:rPr>
            </w:pPr>
            <w:r>
              <w:rPr>
                <w:snapToGrid w:val="0"/>
                <w:lang w:eastAsia="en-US"/>
              </w:rPr>
              <w:noBreakHyphen/>
              <w:t xml:space="preserve"> 167 029</w:t>
            </w:r>
          </w:p>
        </w:tc>
        <w:tc>
          <w:tcPr>
            <w:tcW w:w="1078" w:type="dxa"/>
          </w:tcPr>
          <w:p w:rsidR="00000000" w:rsidRDefault="00064464">
            <w:pPr>
              <w:pStyle w:val="TableofFigures"/>
              <w:rPr>
                <w:snapToGrid w:val="0"/>
                <w:lang w:eastAsia="en-US"/>
              </w:rPr>
            </w:pPr>
            <w:r>
              <w:rPr>
                <w:snapToGrid w:val="0"/>
                <w:lang w:eastAsia="en-US"/>
              </w:rPr>
              <w:noBreakHyphen/>
              <w:t xml:space="preserve"> 169 586</w:t>
            </w:r>
          </w:p>
        </w:tc>
        <w:tc>
          <w:tcPr>
            <w:tcW w:w="994" w:type="dxa"/>
          </w:tcPr>
          <w:p w:rsidR="00000000" w:rsidRDefault="00064464">
            <w:pPr>
              <w:pStyle w:val="TableofFigures"/>
              <w:rPr>
                <w:snapToGrid w:val="0"/>
                <w:lang w:eastAsia="en-US"/>
              </w:rPr>
            </w:pPr>
            <w:r>
              <w:rPr>
                <w:snapToGrid w:val="0"/>
                <w:lang w:eastAsia="en-US"/>
              </w:rPr>
              <w:noBreakHyphen/>
              <w:t xml:space="preserve"> 192 586</w:t>
            </w:r>
          </w:p>
        </w:tc>
        <w:tc>
          <w:tcPr>
            <w:tcW w:w="982" w:type="dxa"/>
          </w:tcPr>
          <w:p w:rsidR="00000000" w:rsidRDefault="00064464">
            <w:pPr>
              <w:pStyle w:val="TableofFigures"/>
              <w:rPr>
                <w:snapToGrid w:val="0"/>
                <w:lang w:eastAsia="en-US"/>
              </w:rPr>
            </w:pPr>
            <w:r>
              <w:rPr>
                <w:snapToGrid w:val="0"/>
                <w:lang w:eastAsia="en-US"/>
              </w:rPr>
              <w:noBreakHyphen/>
              <w:t xml:space="preserve"> 195 073</w:t>
            </w:r>
          </w:p>
        </w:tc>
        <w:tc>
          <w:tcPr>
            <w:tcW w:w="991" w:type="dxa"/>
          </w:tcPr>
          <w:p w:rsidR="00000000" w:rsidRDefault="00064464">
            <w:pPr>
              <w:pStyle w:val="TableofFigures"/>
              <w:rPr>
                <w:snapToGrid w:val="0"/>
                <w:lang w:eastAsia="en-US"/>
              </w:rPr>
            </w:pPr>
            <w:r>
              <w:rPr>
                <w:snapToGrid w:val="0"/>
                <w:lang w:eastAsia="en-US"/>
              </w:rPr>
              <w:t xml:space="preserve"> 15.0</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Borrowing</w:t>
            </w:r>
          </w:p>
        </w:tc>
        <w:tc>
          <w:tcPr>
            <w:tcW w:w="994" w:type="dxa"/>
          </w:tcPr>
          <w:p w:rsidR="00000000" w:rsidRDefault="00064464">
            <w:pPr>
              <w:pStyle w:val="TableofFigures"/>
              <w:rPr>
                <w:snapToGrid w:val="0"/>
                <w:lang w:eastAsia="en-US"/>
              </w:rPr>
            </w:pPr>
            <w:r>
              <w:rPr>
                <w:snapToGrid w:val="0"/>
                <w:lang w:eastAsia="en-US"/>
              </w:rPr>
              <w:noBreakHyphen/>
              <w:t xml:space="preserve"> 18 446</w:t>
            </w:r>
          </w:p>
        </w:tc>
        <w:tc>
          <w:tcPr>
            <w:tcW w:w="1078" w:type="dxa"/>
          </w:tcPr>
          <w:p w:rsidR="00000000" w:rsidRDefault="00064464">
            <w:pPr>
              <w:pStyle w:val="TableofFigures"/>
              <w:rPr>
                <w:snapToGrid w:val="0"/>
                <w:lang w:eastAsia="en-US"/>
              </w:rPr>
            </w:pPr>
            <w:r>
              <w:rPr>
                <w:snapToGrid w:val="0"/>
                <w:lang w:eastAsia="en-US"/>
              </w:rPr>
              <w:noBreakHyphen/>
              <w:t xml:space="preserve"> 18 446</w:t>
            </w:r>
          </w:p>
        </w:tc>
        <w:tc>
          <w:tcPr>
            <w:tcW w:w="994" w:type="dxa"/>
          </w:tcPr>
          <w:p w:rsidR="00000000" w:rsidRDefault="00064464">
            <w:pPr>
              <w:pStyle w:val="TableofFigures"/>
              <w:rPr>
                <w:snapToGrid w:val="0"/>
                <w:lang w:eastAsia="en-US"/>
              </w:rPr>
            </w:pPr>
            <w:r>
              <w:rPr>
                <w:snapToGrid w:val="0"/>
                <w:lang w:eastAsia="en-US"/>
              </w:rPr>
              <w:noBreakHyphen/>
              <w:t xml:space="preserve"> 18 446</w:t>
            </w:r>
          </w:p>
        </w:tc>
        <w:tc>
          <w:tcPr>
            <w:tcW w:w="982" w:type="dxa"/>
          </w:tcPr>
          <w:p w:rsidR="00000000" w:rsidRDefault="00064464">
            <w:pPr>
              <w:pStyle w:val="TableofFigures"/>
              <w:rPr>
                <w:snapToGrid w:val="0"/>
                <w:lang w:eastAsia="en-US"/>
              </w:rPr>
            </w:pPr>
            <w:r>
              <w:rPr>
                <w:snapToGrid w:val="0"/>
                <w:lang w:eastAsia="en-US"/>
              </w:rPr>
              <w:noBreakHyphen/>
              <w:t xml:space="preserve"> 18 446</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Employee Entitlements</w:t>
            </w:r>
          </w:p>
        </w:tc>
        <w:tc>
          <w:tcPr>
            <w:tcW w:w="994" w:type="dxa"/>
          </w:tcPr>
          <w:p w:rsidR="00000000" w:rsidRDefault="00064464">
            <w:pPr>
              <w:pStyle w:val="TableofFigures"/>
              <w:rPr>
                <w:snapToGrid w:val="0"/>
                <w:lang w:eastAsia="en-US"/>
              </w:rPr>
            </w:pPr>
            <w:r>
              <w:rPr>
                <w:snapToGrid w:val="0"/>
                <w:lang w:eastAsia="en-US"/>
              </w:rPr>
              <w:noBreakHyphen/>
              <w:t xml:space="preserve"> 18 447</w:t>
            </w:r>
          </w:p>
        </w:tc>
        <w:tc>
          <w:tcPr>
            <w:tcW w:w="1078" w:type="dxa"/>
          </w:tcPr>
          <w:p w:rsidR="00000000" w:rsidRDefault="00064464">
            <w:pPr>
              <w:pStyle w:val="TableofFigures"/>
              <w:rPr>
                <w:snapToGrid w:val="0"/>
                <w:lang w:eastAsia="en-US"/>
              </w:rPr>
            </w:pPr>
            <w:r>
              <w:rPr>
                <w:snapToGrid w:val="0"/>
                <w:lang w:eastAsia="en-US"/>
              </w:rPr>
              <w:noBreakHyphen/>
              <w:t xml:space="preserve"> 17 201</w:t>
            </w:r>
          </w:p>
        </w:tc>
        <w:tc>
          <w:tcPr>
            <w:tcW w:w="994" w:type="dxa"/>
          </w:tcPr>
          <w:p w:rsidR="00000000" w:rsidRDefault="00064464">
            <w:pPr>
              <w:pStyle w:val="TableofFigures"/>
              <w:rPr>
                <w:snapToGrid w:val="0"/>
                <w:lang w:eastAsia="en-US"/>
              </w:rPr>
            </w:pPr>
            <w:r>
              <w:rPr>
                <w:snapToGrid w:val="0"/>
                <w:lang w:eastAsia="en-US"/>
              </w:rPr>
              <w:noBreakHyphen/>
              <w:t xml:space="preserve"> 17 201</w:t>
            </w:r>
          </w:p>
        </w:tc>
        <w:tc>
          <w:tcPr>
            <w:tcW w:w="982" w:type="dxa"/>
          </w:tcPr>
          <w:p w:rsidR="00000000" w:rsidRDefault="00064464">
            <w:pPr>
              <w:pStyle w:val="TableofFigures"/>
              <w:rPr>
                <w:snapToGrid w:val="0"/>
                <w:lang w:eastAsia="en-US"/>
              </w:rPr>
            </w:pPr>
            <w:r>
              <w:rPr>
                <w:snapToGrid w:val="0"/>
                <w:lang w:eastAsia="en-US"/>
              </w:rPr>
              <w:noBreakHyphen/>
              <w:t xml:space="preserve"> 17 149</w:t>
            </w:r>
          </w:p>
        </w:tc>
        <w:tc>
          <w:tcPr>
            <w:tcW w:w="991" w:type="dxa"/>
          </w:tcPr>
          <w:p w:rsidR="00000000" w:rsidRDefault="00064464">
            <w:pPr>
              <w:pStyle w:val="TableofFigures"/>
              <w:rPr>
                <w:snapToGrid w:val="0"/>
                <w:lang w:eastAsia="en-US"/>
              </w:rPr>
            </w:pPr>
            <w:r>
              <w:rPr>
                <w:snapToGrid w:val="0"/>
                <w:lang w:eastAsia="en-US"/>
              </w:rPr>
              <w:noBreakHyphen/>
              <w:t xml:space="preserve"> 0.3</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Superannuation</w:t>
            </w:r>
          </w:p>
        </w:tc>
        <w:tc>
          <w:tcPr>
            <w:tcW w:w="994" w:type="dxa"/>
          </w:tcPr>
          <w:p w:rsidR="00000000" w:rsidRDefault="00064464">
            <w:pPr>
              <w:pStyle w:val="TableofFigures"/>
              <w:rPr>
                <w:snapToGrid w:val="0"/>
                <w:lang w:eastAsia="en-US"/>
              </w:rPr>
            </w:pPr>
            <w:r>
              <w:rPr>
                <w:snapToGrid w:val="0"/>
                <w:lang w:eastAsia="en-US"/>
              </w:rPr>
              <w:noBreakHyphen/>
              <w:t xml:space="preserve"> 38 300</w:t>
            </w:r>
          </w:p>
        </w:tc>
        <w:tc>
          <w:tcPr>
            <w:tcW w:w="1078" w:type="dxa"/>
          </w:tcPr>
          <w:p w:rsidR="00000000" w:rsidRDefault="00064464">
            <w:pPr>
              <w:pStyle w:val="TableofFigures"/>
              <w:rPr>
                <w:snapToGrid w:val="0"/>
                <w:lang w:eastAsia="en-US"/>
              </w:rPr>
            </w:pPr>
            <w:r>
              <w:rPr>
                <w:snapToGrid w:val="0"/>
                <w:lang w:eastAsia="en-US"/>
              </w:rPr>
              <w:noBreakHyphen/>
              <w:t xml:space="preserve"> </w:t>
            </w:r>
            <w:r>
              <w:rPr>
                <w:snapToGrid w:val="0"/>
                <w:lang w:eastAsia="en-US"/>
              </w:rPr>
              <w:t>38 300</w:t>
            </w:r>
          </w:p>
        </w:tc>
        <w:tc>
          <w:tcPr>
            <w:tcW w:w="994" w:type="dxa"/>
          </w:tcPr>
          <w:p w:rsidR="00000000" w:rsidRDefault="00064464">
            <w:pPr>
              <w:pStyle w:val="TableofFigures"/>
              <w:rPr>
                <w:snapToGrid w:val="0"/>
                <w:lang w:eastAsia="en-US"/>
              </w:rPr>
            </w:pPr>
            <w:r>
              <w:rPr>
                <w:snapToGrid w:val="0"/>
                <w:lang w:eastAsia="en-US"/>
              </w:rPr>
              <w:noBreakHyphen/>
              <w:t xml:space="preserve"> 38 300</w:t>
            </w:r>
          </w:p>
        </w:tc>
        <w:tc>
          <w:tcPr>
            <w:tcW w:w="982" w:type="dxa"/>
          </w:tcPr>
          <w:p w:rsidR="00000000" w:rsidRDefault="00064464">
            <w:pPr>
              <w:pStyle w:val="TableofFigures"/>
              <w:rPr>
                <w:snapToGrid w:val="0"/>
                <w:lang w:eastAsia="en-US"/>
              </w:rPr>
            </w:pPr>
            <w:r>
              <w:rPr>
                <w:snapToGrid w:val="0"/>
                <w:lang w:eastAsia="en-US"/>
              </w:rPr>
              <w:noBreakHyphen/>
              <w:t xml:space="preserve"> 38 300</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Other Liabilities</w:t>
            </w:r>
          </w:p>
        </w:tc>
        <w:tc>
          <w:tcPr>
            <w:tcW w:w="994" w:type="dxa"/>
          </w:tcPr>
          <w:p w:rsidR="00000000" w:rsidRDefault="00064464">
            <w:pPr>
              <w:pStyle w:val="TableofFigures"/>
              <w:rPr>
                <w:snapToGrid w:val="0"/>
                <w:lang w:eastAsia="en-US"/>
              </w:rPr>
            </w:pPr>
            <w:r>
              <w:rPr>
                <w:snapToGrid w:val="0"/>
                <w:lang w:eastAsia="en-US"/>
              </w:rPr>
              <w:noBreakHyphen/>
              <w:t xml:space="preserve"> 6 665</w:t>
            </w:r>
          </w:p>
        </w:tc>
        <w:tc>
          <w:tcPr>
            <w:tcW w:w="1078" w:type="dxa"/>
          </w:tcPr>
          <w:p w:rsidR="00000000" w:rsidRDefault="00064464">
            <w:pPr>
              <w:pStyle w:val="TableofFigures"/>
              <w:rPr>
                <w:snapToGrid w:val="0"/>
                <w:lang w:eastAsia="en-US"/>
              </w:rPr>
            </w:pPr>
            <w:r>
              <w:rPr>
                <w:snapToGrid w:val="0"/>
                <w:lang w:eastAsia="en-US"/>
              </w:rPr>
              <w:noBreakHyphen/>
              <w:t xml:space="preserve"> 6 665</w:t>
            </w:r>
          </w:p>
        </w:tc>
        <w:tc>
          <w:tcPr>
            <w:tcW w:w="994" w:type="dxa"/>
          </w:tcPr>
          <w:p w:rsidR="00000000" w:rsidRDefault="00064464">
            <w:pPr>
              <w:pStyle w:val="TableofFigures"/>
              <w:rPr>
                <w:snapToGrid w:val="0"/>
                <w:lang w:eastAsia="en-US"/>
              </w:rPr>
            </w:pPr>
            <w:r>
              <w:rPr>
                <w:snapToGrid w:val="0"/>
                <w:lang w:eastAsia="en-US"/>
              </w:rPr>
              <w:noBreakHyphen/>
              <w:t xml:space="preserve"> 6 695</w:t>
            </w:r>
          </w:p>
        </w:tc>
        <w:tc>
          <w:tcPr>
            <w:tcW w:w="982" w:type="dxa"/>
          </w:tcPr>
          <w:p w:rsidR="00000000" w:rsidRDefault="00064464">
            <w:pPr>
              <w:pStyle w:val="TableofFigures"/>
              <w:rPr>
                <w:snapToGrid w:val="0"/>
                <w:lang w:eastAsia="en-US"/>
              </w:rPr>
            </w:pPr>
            <w:r>
              <w:rPr>
                <w:snapToGrid w:val="0"/>
                <w:lang w:eastAsia="en-US"/>
              </w:rPr>
              <w:noBreakHyphen/>
              <w:t xml:space="preserve"> 6 725</w:t>
            </w:r>
          </w:p>
        </w:tc>
        <w:tc>
          <w:tcPr>
            <w:tcW w:w="991" w:type="dxa"/>
          </w:tcPr>
          <w:p w:rsidR="00000000" w:rsidRDefault="00064464">
            <w:pPr>
              <w:pStyle w:val="TableofFigures"/>
              <w:rPr>
                <w:snapToGrid w:val="0"/>
                <w:lang w:eastAsia="en-US"/>
              </w:rPr>
            </w:pPr>
            <w:r>
              <w:rPr>
                <w:snapToGrid w:val="0"/>
                <w:lang w:eastAsia="en-US"/>
              </w:rPr>
              <w:t xml:space="preserve"> 0.9</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Current Liabilities</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248 887</w:t>
            </w:r>
          </w:p>
        </w:tc>
        <w:tc>
          <w:tcPr>
            <w:tcW w:w="1078"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250 198</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273 228</w:t>
            </w:r>
          </w:p>
        </w:tc>
        <w:tc>
          <w:tcPr>
            <w:tcW w:w="984"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275 693</w:t>
            </w:r>
          </w:p>
        </w:tc>
        <w:tc>
          <w:tcPr>
            <w:tcW w:w="989"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10.2</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Liabilities</w:t>
            </w: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4" w:type="dxa"/>
          </w:tcPr>
          <w:p w:rsidR="00000000" w:rsidRDefault="00064464">
            <w:pPr>
              <w:pStyle w:val="TableofFigures"/>
              <w:rPr>
                <w:snapToGrid w:val="0"/>
                <w:lang w:eastAsia="en-US"/>
              </w:rPr>
            </w:pPr>
          </w:p>
        </w:tc>
        <w:tc>
          <w:tcPr>
            <w:tcW w:w="989"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Payables</w:t>
            </w:r>
          </w:p>
        </w:tc>
        <w:tc>
          <w:tcPr>
            <w:tcW w:w="994" w:type="dxa"/>
          </w:tcPr>
          <w:p w:rsidR="00000000" w:rsidRDefault="00064464">
            <w:pPr>
              <w:pStyle w:val="TableofFigures"/>
              <w:rPr>
                <w:snapToGrid w:val="0"/>
                <w:lang w:eastAsia="en-US"/>
              </w:rPr>
            </w:pPr>
            <w:r>
              <w:rPr>
                <w:snapToGrid w:val="0"/>
                <w:lang w:eastAsia="en-US"/>
              </w:rPr>
              <w:noBreakHyphen/>
              <w:t xml:space="preserve"> 75 912</w:t>
            </w:r>
          </w:p>
        </w:tc>
        <w:tc>
          <w:tcPr>
            <w:tcW w:w="1078" w:type="dxa"/>
          </w:tcPr>
          <w:p w:rsidR="00000000" w:rsidRDefault="00064464">
            <w:pPr>
              <w:pStyle w:val="TableofFigures"/>
              <w:rPr>
                <w:snapToGrid w:val="0"/>
                <w:lang w:eastAsia="en-US"/>
              </w:rPr>
            </w:pPr>
            <w:r>
              <w:rPr>
                <w:snapToGrid w:val="0"/>
                <w:lang w:eastAsia="en-US"/>
              </w:rPr>
              <w:noBreakHyphen/>
              <w:t xml:space="preserve"> 75 912</w:t>
            </w:r>
          </w:p>
        </w:tc>
        <w:tc>
          <w:tcPr>
            <w:tcW w:w="994" w:type="dxa"/>
          </w:tcPr>
          <w:p w:rsidR="00000000" w:rsidRDefault="00064464">
            <w:pPr>
              <w:pStyle w:val="TableofFigures"/>
              <w:rPr>
                <w:snapToGrid w:val="0"/>
                <w:lang w:eastAsia="en-US"/>
              </w:rPr>
            </w:pPr>
            <w:r>
              <w:rPr>
                <w:snapToGrid w:val="0"/>
                <w:lang w:eastAsia="en-US"/>
              </w:rPr>
              <w:noBreakHyphen/>
              <w:t xml:space="preserve"> 103 341</w:t>
            </w:r>
          </w:p>
        </w:tc>
        <w:tc>
          <w:tcPr>
            <w:tcW w:w="982" w:type="dxa"/>
          </w:tcPr>
          <w:p w:rsidR="00000000" w:rsidRDefault="00064464">
            <w:pPr>
              <w:pStyle w:val="TableofFigures"/>
              <w:rPr>
                <w:snapToGrid w:val="0"/>
                <w:lang w:eastAsia="en-US"/>
              </w:rPr>
            </w:pPr>
            <w:r>
              <w:rPr>
                <w:snapToGrid w:val="0"/>
                <w:lang w:eastAsia="en-US"/>
              </w:rPr>
              <w:noBreakHyphen/>
              <w:t xml:space="preserve"> 133 202</w:t>
            </w:r>
          </w:p>
        </w:tc>
        <w:tc>
          <w:tcPr>
            <w:tcW w:w="991" w:type="dxa"/>
          </w:tcPr>
          <w:p w:rsidR="00000000" w:rsidRDefault="00064464">
            <w:pPr>
              <w:pStyle w:val="TableofFigures"/>
              <w:rPr>
                <w:snapToGrid w:val="0"/>
                <w:lang w:eastAsia="en-US"/>
              </w:rPr>
            </w:pPr>
            <w:r>
              <w:rPr>
                <w:snapToGrid w:val="0"/>
                <w:lang w:eastAsia="en-US"/>
              </w:rPr>
              <w:t xml:space="preserve"> 75.5</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Borrowing</w:t>
            </w:r>
          </w:p>
        </w:tc>
        <w:tc>
          <w:tcPr>
            <w:tcW w:w="994" w:type="dxa"/>
          </w:tcPr>
          <w:p w:rsidR="00000000" w:rsidRDefault="00064464">
            <w:pPr>
              <w:pStyle w:val="TableofFigures"/>
              <w:rPr>
                <w:snapToGrid w:val="0"/>
                <w:lang w:eastAsia="en-US"/>
              </w:rPr>
            </w:pPr>
            <w:r>
              <w:rPr>
                <w:snapToGrid w:val="0"/>
                <w:lang w:eastAsia="en-US"/>
              </w:rPr>
              <w:t>..</w:t>
            </w:r>
          </w:p>
        </w:tc>
        <w:tc>
          <w:tcPr>
            <w:tcW w:w="1078"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82" w:type="dxa"/>
          </w:tcPr>
          <w:p w:rsidR="00000000" w:rsidRDefault="00064464">
            <w:pPr>
              <w:pStyle w:val="TableofFigures"/>
              <w:rPr>
                <w:snapToGrid w:val="0"/>
                <w:lang w:eastAsia="en-US"/>
              </w:rPr>
            </w:pPr>
            <w:r>
              <w:rPr>
                <w:snapToGrid w:val="0"/>
                <w:lang w:eastAsia="en-US"/>
              </w:rPr>
              <w:t>..</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Employee Entitlements</w:t>
            </w:r>
          </w:p>
        </w:tc>
        <w:tc>
          <w:tcPr>
            <w:tcW w:w="994" w:type="dxa"/>
          </w:tcPr>
          <w:p w:rsidR="00000000" w:rsidRDefault="00064464">
            <w:pPr>
              <w:pStyle w:val="TableofFigures"/>
              <w:rPr>
                <w:snapToGrid w:val="0"/>
                <w:lang w:eastAsia="en-US"/>
              </w:rPr>
            </w:pPr>
            <w:r>
              <w:rPr>
                <w:snapToGrid w:val="0"/>
                <w:lang w:eastAsia="en-US"/>
              </w:rPr>
              <w:noBreakHyphen/>
              <w:t xml:space="preserve"> 44 863</w:t>
            </w:r>
          </w:p>
        </w:tc>
        <w:tc>
          <w:tcPr>
            <w:tcW w:w="1078" w:type="dxa"/>
          </w:tcPr>
          <w:p w:rsidR="00000000" w:rsidRDefault="00064464">
            <w:pPr>
              <w:pStyle w:val="TableofFigures"/>
              <w:rPr>
                <w:snapToGrid w:val="0"/>
                <w:lang w:eastAsia="en-US"/>
              </w:rPr>
            </w:pPr>
            <w:r>
              <w:rPr>
                <w:snapToGrid w:val="0"/>
                <w:lang w:eastAsia="en-US"/>
              </w:rPr>
              <w:noBreakHyphen/>
              <w:t xml:space="preserve"> 44 863</w:t>
            </w:r>
          </w:p>
        </w:tc>
        <w:tc>
          <w:tcPr>
            <w:tcW w:w="994" w:type="dxa"/>
          </w:tcPr>
          <w:p w:rsidR="00000000" w:rsidRDefault="00064464">
            <w:pPr>
              <w:pStyle w:val="TableofFigures"/>
              <w:rPr>
                <w:snapToGrid w:val="0"/>
                <w:lang w:eastAsia="en-US"/>
              </w:rPr>
            </w:pPr>
            <w:r>
              <w:rPr>
                <w:snapToGrid w:val="0"/>
                <w:lang w:eastAsia="en-US"/>
              </w:rPr>
              <w:noBreakHyphen/>
              <w:t xml:space="preserve"> 44 863</w:t>
            </w:r>
          </w:p>
        </w:tc>
        <w:tc>
          <w:tcPr>
            <w:tcW w:w="982" w:type="dxa"/>
          </w:tcPr>
          <w:p w:rsidR="00000000" w:rsidRDefault="00064464">
            <w:pPr>
              <w:pStyle w:val="TableofFigures"/>
              <w:rPr>
                <w:snapToGrid w:val="0"/>
                <w:lang w:eastAsia="en-US"/>
              </w:rPr>
            </w:pPr>
            <w:r>
              <w:rPr>
                <w:snapToGrid w:val="0"/>
                <w:lang w:eastAsia="en-US"/>
              </w:rPr>
              <w:noBreakHyphen/>
              <w:t xml:space="preserve"> 44 863</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Superannuation</w:t>
            </w:r>
          </w:p>
        </w:tc>
        <w:tc>
          <w:tcPr>
            <w:tcW w:w="994" w:type="dxa"/>
          </w:tcPr>
          <w:p w:rsidR="00000000" w:rsidRDefault="00064464">
            <w:pPr>
              <w:pStyle w:val="TableofFigures"/>
              <w:rPr>
                <w:snapToGrid w:val="0"/>
                <w:lang w:eastAsia="en-US"/>
              </w:rPr>
            </w:pPr>
            <w:r>
              <w:rPr>
                <w:snapToGrid w:val="0"/>
                <w:lang w:eastAsia="en-US"/>
              </w:rPr>
              <w:noBreakHyphen/>
              <w:t xml:space="preserve"> 476 502</w:t>
            </w:r>
          </w:p>
        </w:tc>
        <w:tc>
          <w:tcPr>
            <w:tcW w:w="1078" w:type="dxa"/>
          </w:tcPr>
          <w:p w:rsidR="00000000" w:rsidRDefault="00064464">
            <w:pPr>
              <w:pStyle w:val="TableofFigures"/>
              <w:rPr>
                <w:snapToGrid w:val="0"/>
                <w:lang w:eastAsia="en-US"/>
              </w:rPr>
            </w:pPr>
            <w:r>
              <w:rPr>
                <w:snapToGrid w:val="0"/>
                <w:lang w:eastAsia="en-US"/>
              </w:rPr>
              <w:noBreakHyphen/>
              <w:t xml:space="preserve"> 476 502</w:t>
            </w:r>
          </w:p>
        </w:tc>
        <w:tc>
          <w:tcPr>
            <w:tcW w:w="994" w:type="dxa"/>
          </w:tcPr>
          <w:p w:rsidR="00000000" w:rsidRDefault="00064464">
            <w:pPr>
              <w:pStyle w:val="TableofFigures"/>
              <w:rPr>
                <w:snapToGrid w:val="0"/>
                <w:lang w:eastAsia="en-US"/>
              </w:rPr>
            </w:pPr>
            <w:r>
              <w:rPr>
                <w:snapToGrid w:val="0"/>
                <w:lang w:eastAsia="en-US"/>
              </w:rPr>
              <w:noBreakHyphen/>
              <w:t xml:space="preserve"> 476 502</w:t>
            </w:r>
          </w:p>
        </w:tc>
        <w:tc>
          <w:tcPr>
            <w:tcW w:w="982" w:type="dxa"/>
          </w:tcPr>
          <w:p w:rsidR="00000000" w:rsidRDefault="00064464">
            <w:pPr>
              <w:pStyle w:val="TableofFigures"/>
              <w:rPr>
                <w:snapToGrid w:val="0"/>
                <w:lang w:eastAsia="en-US"/>
              </w:rPr>
            </w:pPr>
            <w:r>
              <w:rPr>
                <w:snapToGrid w:val="0"/>
                <w:lang w:eastAsia="en-US"/>
              </w:rPr>
              <w:noBreakHyphen/>
              <w:t xml:space="preserve"> 476 502</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Other Liabilities</w:t>
            </w:r>
          </w:p>
        </w:tc>
        <w:tc>
          <w:tcPr>
            <w:tcW w:w="994" w:type="dxa"/>
          </w:tcPr>
          <w:p w:rsidR="00000000" w:rsidRDefault="00064464">
            <w:pPr>
              <w:pStyle w:val="TableofFigures"/>
              <w:rPr>
                <w:snapToGrid w:val="0"/>
                <w:lang w:eastAsia="en-US"/>
              </w:rPr>
            </w:pPr>
            <w:r>
              <w:rPr>
                <w:snapToGrid w:val="0"/>
                <w:lang w:eastAsia="en-US"/>
              </w:rPr>
              <w:noBreakHyphen/>
              <w:t xml:space="preserve">  458</w:t>
            </w:r>
          </w:p>
        </w:tc>
        <w:tc>
          <w:tcPr>
            <w:tcW w:w="1078" w:type="dxa"/>
          </w:tcPr>
          <w:p w:rsidR="00000000" w:rsidRDefault="00064464">
            <w:pPr>
              <w:pStyle w:val="TableofFigures"/>
              <w:rPr>
                <w:snapToGrid w:val="0"/>
                <w:lang w:eastAsia="en-US"/>
              </w:rPr>
            </w:pPr>
            <w:r>
              <w:rPr>
                <w:snapToGrid w:val="0"/>
                <w:lang w:eastAsia="en-US"/>
              </w:rPr>
              <w:noBreakHyphen/>
              <w:t xml:space="preserve">  458</w:t>
            </w:r>
          </w:p>
        </w:tc>
        <w:tc>
          <w:tcPr>
            <w:tcW w:w="994" w:type="dxa"/>
          </w:tcPr>
          <w:p w:rsidR="00000000" w:rsidRDefault="00064464">
            <w:pPr>
              <w:pStyle w:val="TableofFigures"/>
              <w:rPr>
                <w:snapToGrid w:val="0"/>
                <w:lang w:eastAsia="en-US"/>
              </w:rPr>
            </w:pPr>
            <w:r>
              <w:rPr>
                <w:snapToGrid w:val="0"/>
                <w:lang w:eastAsia="en-US"/>
              </w:rPr>
              <w:t xml:space="preserve">  317</w:t>
            </w:r>
          </w:p>
        </w:tc>
        <w:tc>
          <w:tcPr>
            <w:tcW w:w="982" w:type="dxa"/>
          </w:tcPr>
          <w:p w:rsidR="00000000" w:rsidRDefault="00064464">
            <w:pPr>
              <w:pStyle w:val="TableofFigures"/>
              <w:rPr>
                <w:snapToGrid w:val="0"/>
                <w:lang w:eastAsia="en-US"/>
              </w:rPr>
            </w:pPr>
            <w:r>
              <w:rPr>
                <w:snapToGrid w:val="0"/>
                <w:lang w:eastAsia="en-US"/>
              </w:rPr>
              <w:t xml:space="preserve"> 1 122</w:t>
            </w:r>
          </w:p>
        </w:tc>
        <w:tc>
          <w:tcPr>
            <w:tcW w:w="991" w:type="dxa"/>
            <w:tcBorders>
              <w:bottom w:val="single" w:sz="6" w:space="0" w:color="auto"/>
            </w:tcBorders>
          </w:tcPr>
          <w:p w:rsidR="00000000" w:rsidRDefault="00064464">
            <w:pPr>
              <w:pStyle w:val="TableofFigures"/>
              <w:rPr>
                <w:snapToGrid w:val="0"/>
                <w:lang w:eastAsia="en-US"/>
              </w:rPr>
            </w:pPr>
            <w:r>
              <w:rPr>
                <w:snapToGrid w:val="0"/>
                <w:lang w:eastAsia="en-US"/>
              </w:rPr>
              <w:t>na</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Liabilities</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 xml:space="preserve"> 597 735</w:t>
            </w:r>
          </w:p>
        </w:tc>
        <w:tc>
          <w:tcPr>
            <w:tcW w:w="1078"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 xml:space="preserve"> 597 735</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 xml:space="preserve"> 624 389</w:t>
            </w:r>
          </w:p>
        </w:tc>
        <w:tc>
          <w:tcPr>
            <w:tcW w:w="98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 xml:space="preserve"> 653</w:t>
            </w:r>
            <w:r>
              <w:rPr>
                <w:b/>
                <w:snapToGrid w:val="0"/>
                <w:lang w:eastAsia="en-US"/>
              </w:rPr>
              <w:t xml:space="preserve"> 445</w:t>
            </w:r>
          </w:p>
        </w:tc>
        <w:tc>
          <w:tcPr>
            <w:tcW w:w="989" w:type="dxa"/>
          </w:tcPr>
          <w:p w:rsidR="00000000" w:rsidRDefault="00064464">
            <w:pPr>
              <w:pStyle w:val="TableofFigures"/>
              <w:rPr>
                <w:b/>
                <w:snapToGrid w:val="0"/>
                <w:lang w:eastAsia="en-US"/>
              </w:rPr>
            </w:pPr>
            <w:r>
              <w:rPr>
                <w:b/>
                <w:snapToGrid w:val="0"/>
                <w:lang w:eastAsia="en-US"/>
              </w:rPr>
              <w:t xml:space="preserve"> 9.3</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Liabilities</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846 622</w:t>
            </w:r>
          </w:p>
        </w:tc>
        <w:tc>
          <w:tcPr>
            <w:tcW w:w="1078"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847 933</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897 617</w:t>
            </w:r>
          </w:p>
        </w:tc>
        <w:tc>
          <w:tcPr>
            <w:tcW w:w="984"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929 138</w:t>
            </w:r>
          </w:p>
        </w:tc>
        <w:tc>
          <w:tcPr>
            <w:tcW w:w="989"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9.6</w:t>
            </w:r>
          </w:p>
        </w:tc>
      </w:tr>
      <w:tr w:rsidR="00064464" w:rsidTr="00064464">
        <w:tblPrEx>
          <w:tblCellMar>
            <w:top w:w="0" w:type="dxa"/>
            <w:bottom w:w="0" w:type="dxa"/>
          </w:tblCellMar>
        </w:tblPrEx>
        <w:trPr>
          <w:trHeight w:val="240"/>
        </w:trPr>
        <w:tc>
          <w:tcPr>
            <w:tcW w:w="2100" w:type="dxa"/>
            <w:gridSpan w:val="2"/>
            <w:tcBorders>
              <w:bottom w:val="single" w:sz="6" w:space="0" w:color="auto"/>
            </w:tcBorders>
          </w:tcPr>
          <w:p w:rsidR="00000000" w:rsidRDefault="00064464">
            <w:pPr>
              <w:pStyle w:val="Tabletext"/>
              <w:rPr>
                <w:b/>
                <w:snapToGrid w:val="0"/>
                <w:lang w:eastAsia="en-US"/>
              </w:rPr>
            </w:pPr>
            <w:r>
              <w:rPr>
                <w:b/>
                <w:snapToGrid w:val="0"/>
                <w:lang w:eastAsia="en-US"/>
              </w:rPr>
              <w:t>Net Assets</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t>13 848 483</w:t>
            </w:r>
          </w:p>
        </w:tc>
        <w:tc>
          <w:tcPr>
            <w:tcW w:w="1078" w:type="dxa"/>
            <w:tcBorders>
              <w:bottom w:val="single" w:sz="6" w:space="0" w:color="auto"/>
            </w:tcBorders>
          </w:tcPr>
          <w:p w:rsidR="00000000" w:rsidRDefault="00064464">
            <w:pPr>
              <w:pStyle w:val="TableofFigures"/>
              <w:rPr>
                <w:b/>
                <w:snapToGrid w:val="0"/>
                <w:lang w:eastAsia="en-US"/>
              </w:rPr>
            </w:pPr>
            <w:r>
              <w:rPr>
                <w:b/>
                <w:snapToGrid w:val="0"/>
                <w:lang w:eastAsia="en-US"/>
              </w:rPr>
              <w:t>13 927 547</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t>13 929 180</w:t>
            </w:r>
          </w:p>
        </w:tc>
        <w:tc>
          <w:tcPr>
            <w:tcW w:w="984" w:type="dxa"/>
            <w:tcBorders>
              <w:bottom w:val="single" w:sz="6" w:space="0" w:color="auto"/>
            </w:tcBorders>
          </w:tcPr>
          <w:p w:rsidR="00000000" w:rsidRDefault="00064464">
            <w:pPr>
              <w:pStyle w:val="TableofFigures"/>
              <w:rPr>
                <w:b/>
                <w:snapToGrid w:val="0"/>
                <w:lang w:eastAsia="en-US"/>
              </w:rPr>
            </w:pPr>
            <w:r>
              <w:rPr>
                <w:b/>
                <w:snapToGrid w:val="0"/>
                <w:lang w:eastAsia="en-US"/>
              </w:rPr>
              <w:t>14 052 539</w:t>
            </w:r>
          </w:p>
        </w:tc>
        <w:tc>
          <w:tcPr>
            <w:tcW w:w="989"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0.9</w:t>
            </w:r>
          </w:p>
        </w:tc>
      </w:tr>
      <w:tr w:rsidR="00000000">
        <w:tblPrEx>
          <w:tblCellMar>
            <w:top w:w="0" w:type="dxa"/>
            <w:bottom w:w="0" w:type="dxa"/>
          </w:tblCellMar>
        </w:tblPrEx>
        <w:trPr>
          <w:trHeight w:hRule="exact" w:val="8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2" w:type="dxa"/>
          </w:tcPr>
          <w:p w:rsidR="00000000" w:rsidRDefault="00064464">
            <w:pPr>
              <w:pStyle w:val="TableofFigures"/>
              <w:rPr>
                <w:snapToGrid w:val="0"/>
                <w:lang w:eastAsia="en-US"/>
              </w:rPr>
            </w:pPr>
          </w:p>
        </w:tc>
        <w:tc>
          <w:tcPr>
            <w:tcW w:w="991"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8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2" w:type="dxa"/>
          </w:tcPr>
          <w:p w:rsidR="00000000" w:rsidRDefault="00064464">
            <w:pPr>
              <w:pStyle w:val="TableofFigures"/>
              <w:rPr>
                <w:snapToGrid w:val="0"/>
                <w:lang w:eastAsia="en-US"/>
              </w:rPr>
            </w:pPr>
          </w:p>
        </w:tc>
        <w:tc>
          <w:tcPr>
            <w:tcW w:w="991" w:type="dxa"/>
          </w:tcPr>
          <w:p w:rsidR="00000000" w:rsidRDefault="00064464">
            <w:pPr>
              <w:pStyle w:val="TableofFigures"/>
              <w:rPr>
                <w:snapToGrid w:val="0"/>
                <w:lang w:eastAsia="en-US"/>
              </w:rPr>
            </w:pPr>
          </w:p>
        </w:tc>
      </w:tr>
    </w:tbl>
    <w:p w:rsidR="00000000" w:rsidRDefault="00064464">
      <w:pPr>
        <w:pStyle w:val="Tableheading"/>
      </w:pPr>
      <w:r>
        <w:rPr>
          <w:rFonts w:ascii="Times New Roman" w:hAnsi="Times New Roman"/>
          <w:sz w:val="22"/>
        </w:rPr>
        <w:br w:type="page"/>
      </w:r>
      <w:r>
        <w:lastRenderedPageBreak/>
        <w:t xml:space="preserve">Table 2.3.3: Statement of Financial Position </w:t>
      </w:r>
      <w:r>
        <w:noBreakHyphen/>
        <w:t xml:space="preserve"> </w:t>
      </w:r>
      <w:r>
        <w:rPr>
          <w:i/>
        </w:rPr>
        <w:t>continued</w:t>
      </w:r>
      <w:r>
        <w:fldChar w:fldCharType="begin"/>
      </w:r>
      <w:r>
        <w:instrText xml:space="preserve"> XE "Infrastructure, Department of:Statement</w:instrText>
      </w:r>
      <w:r>
        <w:instrText xml:space="preserve"> of Financial Position" </w:instrText>
      </w:r>
      <w:r>
        <w:fldChar w:fldCharType="end"/>
      </w:r>
    </w:p>
    <w:p w:rsidR="00000000" w:rsidRDefault="00064464">
      <w:pPr>
        <w:pStyle w:val="million"/>
      </w:pPr>
      <w:r>
        <w:t>($ thousand)</w:t>
      </w:r>
    </w:p>
    <w:tbl>
      <w:tblPr>
        <w:tblW w:w="0" w:type="auto"/>
        <w:tblLayout w:type="fixed"/>
        <w:tblCellMar>
          <w:left w:w="30" w:type="dxa"/>
          <w:right w:w="30" w:type="dxa"/>
        </w:tblCellMar>
        <w:tblLook w:val="0000" w:firstRow="0" w:lastRow="0" w:firstColumn="0" w:lastColumn="0" w:noHBand="0" w:noVBand="0"/>
      </w:tblPr>
      <w:tblGrid>
        <w:gridCol w:w="480"/>
        <w:gridCol w:w="1622"/>
        <w:gridCol w:w="994"/>
        <w:gridCol w:w="1078"/>
        <w:gridCol w:w="994"/>
        <w:gridCol w:w="984"/>
        <w:gridCol w:w="991"/>
      </w:tblGrid>
      <w:tr w:rsidR="00000000">
        <w:tblPrEx>
          <w:tblCellMar>
            <w:top w:w="0" w:type="dxa"/>
            <w:bottom w:w="0" w:type="dxa"/>
          </w:tblCellMar>
        </w:tblPrEx>
        <w:trPr>
          <w:cantSplit/>
          <w:trHeight w:val="240"/>
        </w:trPr>
        <w:tc>
          <w:tcPr>
            <w:tcW w:w="480" w:type="dxa"/>
            <w:tcBorders>
              <w:top w:val="single" w:sz="6" w:space="0" w:color="auto"/>
            </w:tcBorders>
          </w:tcPr>
          <w:p w:rsidR="00000000" w:rsidRDefault="00064464">
            <w:pPr>
              <w:pStyle w:val="Tabletext"/>
              <w:rPr>
                <w:snapToGrid w:val="0"/>
                <w:lang w:eastAsia="en-US"/>
              </w:rPr>
            </w:pPr>
          </w:p>
        </w:tc>
        <w:tc>
          <w:tcPr>
            <w:tcW w:w="1622" w:type="dxa"/>
            <w:tcBorders>
              <w:top w:val="single" w:sz="6" w:space="0" w:color="auto"/>
            </w:tcBorders>
          </w:tcPr>
          <w:p w:rsidR="00000000" w:rsidRDefault="00064464">
            <w:pPr>
              <w:pStyle w:val="Tabletext"/>
              <w:rPr>
                <w:snapToGrid w:val="0"/>
                <w:lang w:eastAsia="en-US"/>
              </w:rPr>
            </w:pPr>
          </w:p>
        </w:tc>
        <w:tc>
          <w:tcPr>
            <w:tcW w:w="4048" w:type="dxa"/>
            <w:gridSpan w:val="4"/>
            <w:tcBorders>
              <w:top w:val="single" w:sz="6" w:space="0" w:color="auto"/>
            </w:tcBorders>
          </w:tcPr>
          <w:p w:rsidR="00000000" w:rsidRDefault="00064464">
            <w:pPr>
              <w:pStyle w:val="TableofFigures"/>
              <w:jc w:val="center"/>
              <w:rPr>
                <w:i/>
                <w:snapToGrid w:val="0"/>
                <w:lang w:eastAsia="en-US"/>
              </w:rPr>
            </w:pPr>
            <w:r>
              <w:rPr>
                <w:i/>
                <w:snapToGrid w:val="0"/>
                <w:lang w:eastAsia="en-US"/>
              </w:rPr>
              <w:t>As at 30 June</w:t>
            </w:r>
          </w:p>
        </w:tc>
        <w:tc>
          <w:tcPr>
            <w:tcW w:w="991" w:type="dxa"/>
            <w:tcBorders>
              <w:top w:val="single" w:sz="6" w:space="0" w:color="auto"/>
            </w:tcBorders>
          </w:tcPr>
          <w:p w:rsidR="00000000" w:rsidRDefault="00064464">
            <w:pPr>
              <w:pStyle w:val="TableofFigures"/>
              <w:rPr>
                <w:i/>
                <w:snapToGrid w:val="0"/>
                <w:lang w:eastAsia="en-US"/>
              </w:rPr>
            </w:pP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p>
        </w:tc>
        <w:tc>
          <w:tcPr>
            <w:tcW w:w="994" w:type="dxa"/>
          </w:tcPr>
          <w:p w:rsidR="00000000" w:rsidRDefault="00064464">
            <w:pPr>
              <w:pStyle w:val="TableofFigures"/>
              <w:rPr>
                <w:i/>
                <w:snapToGrid w:val="0"/>
                <w:lang w:eastAsia="en-US"/>
              </w:rPr>
            </w:pPr>
            <w:r>
              <w:rPr>
                <w:i/>
                <w:snapToGrid w:val="0"/>
                <w:lang w:eastAsia="en-US"/>
              </w:rPr>
              <w:t>1999</w:t>
            </w:r>
          </w:p>
        </w:tc>
        <w:tc>
          <w:tcPr>
            <w:tcW w:w="1078" w:type="dxa"/>
          </w:tcPr>
          <w:p w:rsidR="00000000" w:rsidRDefault="00064464">
            <w:pPr>
              <w:pStyle w:val="TableofFigures"/>
              <w:rPr>
                <w:i/>
                <w:snapToGrid w:val="0"/>
                <w:lang w:eastAsia="en-US"/>
              </w:rPr>
            </w:pPr>
            <w:r>
              <w:rPr>
                <w:i/>
                <w:snapToGrid w:val="0"/>
                <w:lang w:eastAsia="en-US"/>
              </w:rPr>
              <w:t>2000</w:t>
            </w:r>
          </w:p>
        </w:tc>
        <w:tc>
          <w:tcPr>
            <w:tcW w:w="994" w:type="dxa"/>
          </w:tcPr>
          <w:p w:rsidR="00000000" w:rsidRDefault="00064464">
            <w:pPr>
              <w:pStyle w:val="TableofFigures"/>
              <w:rPr>
                <w:i/>
                <w:snapToGrid w:val="0"/>
                <w:lang w:eastAsia="en-US"/>
              </w:rPr>
            </w:pPr>
            <w:r>
              <w:rPr>
                <w:i/>
                <w:snapToGrid w:val="0"/>
                <w:lang w:eastAsia="en-US"/>
              </w:rPr>
              <w:t>2000</w:t>
            </w:r>
          </w:p>
        </w:tc>
        <w:tc>
          <w:tcPr>
            <w:tcW w:w="982" w:type="dxa"/>
          </w:tcPr>
          <w:p w:rsidR="00000000" w:rsidRDefault="00064464">
            <w:pPr>
              <w:pStyle w:val="TableofFigures"/>
              <w:rPr>
                <w:i/>
                <w:snapToGrid w:val="0"/>
                <w:lang w:eastAsia="en-US"/>
              </w:rPr>
            </w:pPr>
            <w:r>
              <w:rPr>
                <w:i/>
                <w:snapToGrid w:val="0"/>
                <w:lang w:eastAsia="en-US"/>
              </w:rPr>
              <w:t>2001</w:t>
            </w:r>
          </w:p>
        </w:tc>
        <w:tc>
          <w:tcPr>
            <w:tcW w:w="991" w:type="dxa"/>
          </w:tcPr>
          <w:p w:rsidR="00000000" w:rsidRDefault="00064464">
            <w:pPr>
              <w:pStyle w:val="TableofFigures"/>
              <w:rPr>
                <w:i/>
                <w:snapToGrid w:val="0"/>
                <w:vertAlign w:val="superscript"/>
                <w:lang w:eastAsia="en-US"/>
              </w:rPr>
            </w:pPr>
            <w:r>
              <w:rPr>
                <w:i/>
                <w:snapToGrid w:val="0"/>
                <w:lang w:eastAsia="en-US"/>
              </w:rPr>
              <w:t>Variation</w:t>
            </w:r>
            <w:r>
              <w:rPr>
                <w:i/>
                <w:snapToGrid w:val="0"/>
                <w:vertAlign w:val="superscript"/>
                <w:lang w:eastAsia="en-US"/>
              </w:rPr>
              <w:t xml:space="preserve"> (a)</w:t>
            </w:r>
          </w:p>
        </w:tc>
      </w:tr>
      <w:tr w:rsidR="00000000">
        <w:tblPrEx>
          <w:tblCellMar>
            <w:top w:w="0" w:type="dxa"/>
            <w:bottom w:w="0" w:type="dxa"/>
          </w:tblCellMar>
        </w:tblPrEx>
        <w:trPr>
          <w:trHeight w:val="240"/>
        </w:trPr>
        <w:tc>
          <w:tcPr>
            <w:tcW w:w="480" w:type="dxa"/>
            <w:tcBorders>
              <w:bottom w:val="single" w:sz="6" w:space="0" w:color="auto"/>
            </w:tcBorders>
          </w:tcPr>
          <w:p w:rsidR="00000000" w:rsidRDefault="00064464">
            <w:pPr>
              <w:pStyle w:val="Tabletext"/>
              <w:rPr>
                <w:snapToGrid w:val="0"/>
                <w:lang w:eastAsia="en-US"/>
              </w:rPr>
            </w:pPr>
          </w:p>
        </w:tc>
        <w:tc>
          <w:tcPr>
            <w:tcW w:w="1622" w:type="dxa"/>
            <w:tcBorders>
              <w:bottom w:val="single" w:sz="6" w:space="0" w:color="auto"/>
            </w:tcBorders>
          </w:tcPr>
          <w:p w:rsidR="00000000" w:rsidRDefault="00064464">
            <w:pPr>
              <w:pStyle w:val="Tabletext"/>
              <w:rPr>
                <w:snapToGrid w:val="0"/>
                <w:lang w:eastAsia="en-US"/>
              </w:rPr>
            </w:pP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Actual</w:t>
            </w:r>
          </w:p>
        </w:tc>
        <w:tc>
          <w:tcPr>
            <w:tcW w:w="1078"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982"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1"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i/>
                <w:snapToGrid w:val="0"/>
                <w:lang w:eastAsia="en-US"/>
              </w:rPr>
            </w:pPr>
            <w:r>
              <w:rPr>
                <w:i/>
                <w:snapToGrid w:val="0"/>
                <w:lang w:eastAsia="en-US"/>
              </w:rPr>
              <w:t>Administered items</w:t>
            </w: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4" w:type="dxa"/>
          </w:tcPr>
          <w:p w:rsidR="00000000" w:rsidRDefault="00064464">
            <w:pPr>
              <w:pStyle w:val="TableofFigures"/>
              <w:rPr>
                <w:snapToGrid w:val="0"/>
                <w:lang w:eastAsia="en-US"/>
              </w:rPr>
            </w:pPr>
          </w:p>
        </w:tc>
        <w:tc>
          <w:tcPr>
            <w:tcW w:w="989"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Assets</w:t>
            </w: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4" w:type="dxa"/>
          </w:tcPr>
          <w:p w:rsidR="00000000" w:rsidRDefault="00064464">
            <w:pPr>
              <w:pStyle w:val="TableofFigures"/>
              <w:rPr>
                <w:snapToGrid w:val="0"/>
                <w:lang w:eastAsia="en-US"/>
              </w:rPr>
            </w:pPr>
          </w:p>
        </w:tc>
        <w:tc>
          <w:tcPr>
            <w:tcW w:w="989" w:type="dxa"/>
          </w:tcPr>
          <w:p w:rsidR="00000000" w:rsidRDefault="00064464">
            <w:pPr>
              <w:pStyle w:val="TableofFigures"/>
              <w:rPr>
                <w:snapToGrid w:val="0"/>
                <w:lang w:eastAsia="en-US"/>
              </w:rPr>
            </w:pPr>
          </w:p>
        </w:tc>
      </w:tr>
      <w:tr w:rsidR="00064464" w:rsidTr="00064464">
        <w:tblPrEx>
          <w:tblCellMar>
            <w:top w:w="0" w:type="dxa"/>
            <w:bottom w:w="0" w:type="dxa"/>
          </w:tblCellMar>
        </w:tblPrEx>
        <w:trPr>
          <w:cantSplit/>
          <w:trHeight w:hRule="exact" w:val="220"/>
        </w:trPr>
        <w:tc>
          <w:tcPr>
            <w:tcW w:w="2100" w:type="dxa"/>
            <w:gridSpan w:val="2"/>
          </w:tcPr>
          <w:p w:rsidR="00000000" w:rsidRDefault="00064464">
            <w:pPr>
              <w:pStyle w:val="Tabletext"/>
              <w:rPr>
                <w:snapToGrid w:val="0"/>
                <w:lang w:eastAsia="en-US"/>
              </w:rPr>
            </w:pPr>
            <w:r>
              <w:rPr>
                <w:snapToGrid w:val="0"/>
                <w:lang w:eastAsia="en-US"/>
              </w:rPr>
              <w:t>Current Assets</w:t>
            </w: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4" w:type="dxa"/>
          </w:tcPr>
          <w:p w:rsidR="00000000" w:rsidRDefault="00064464">
            <w:pPr>
              <w:pStyle w:val="TableofFigures"/>
              <w:rPr>
                <w:snapToGrid w:val="0"/>
                <w:lang w:eastAsia="en-US"/>
              </w:rPr>
            </w:pPr>
          </w:p>
        </w:tc>
        <w:tc>
          <w:tcPr>
            <w:tcW w:w="989"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22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Cash</w:t>
            </w:r>
          </w:p>
        </w:tc>
        <w:tc>
          <w:tcPr>
            <w:tcW w:w="994" w:type="dxa"/>
          </w:tcPr>
          <w:p w:rsidR="00000000" w:rsidRDefault="00064464">
            <w:pPr>
              <w:pStyle w:val="TableofFigures"/>
              <w:rPr>
                <w:snapToGrid w:val="0"/>
                <w:lang w:eastAsia="en-US"/>
              </w:rPr>
            </w:pPr>
            <w:r>
              <w:rPr>
                <w:snapToGrid w:val="0"/>
                <w:lang w:eastAsia="en-US"/>
              </w:rPr>
              <w:noBreakHyphen/>
              <w:t xml:space="preserve">  72</w:t>
            </w:r>
          </w:p>
        </w:tc>
        <w:tc>
          <w:tcPr>
            <w:tcW w:w="1078" w:type="dxa"/>
          </w:tcPr>
          <w:p w:rsidR="00000000" w:rsidRDefault="00064464">
            <w:pPr>
              <w:pStyle w:val="TableofFigures"/>
              <w:rPr>
                <w:snapToGrid w:val="0"/>
                <w:lang w:eastAsia="en-US"/>
              </w:rPr>
            </w:pPr>
            <w:r>
              <w:rPr>
                <w:snapToGrid w:val="0"/>
                <w:lang w:eastAsia="en-US"/>
              </w:rPr>
              <w:noBreakHyphen/>
              <w:t xml:space="preserve">  67</w:t>
            </w:r>
          </w:p>
        </w:tc>
        <w:tc>
          <w:tcPr>
            <w:tcW w:w="994" w:type="dxa"/>
          </w:tcPr>
          <w:p w:rsidR="00000000" w:rsidRDefault="00064464">
            <w:pPr>
              <w:pStyle w:val="TableofFigures"/>
              <w:rPr>
                <w:snapToGrid w:val="0"/>
                <w:lang w:eastAsia="en-US"/>
              </w:rPr>
            </w:pPr>
            <w:r>
              <w:rPr>
                <w:snapToGrid w:val="0"/>
                <w:lang w:eastAsia="en-US"/>
              </w:rPr>
              <w:noBreakHyphen/>
              <w:t xml:space="preserve">  67</w:t>
            </w:r>
          </w:p>
        </w:tc>
        <w:tc>
          <w:tcPr>
            <w:tcW w:w="982" w:type="dxa"/>
          </w:tcPr>
          <w:p w:rsidR="00000000" w:rsidRDefault="00064464">
            <w:pPr>
              <w:pStyle w:val="TableofFigures"/>
              <w:rPr>
                <w:snapToGrid w:val="0"/>
                <w:lang w:eastAsia="en-US"/>
              </w:rPr>
            </w:pPr>
            <w:r>
              <w:rPr>
                <w:snapToGrid w:val="0"/>
                <w:lang w:eastAsia="en-US"/>
              </w:rPr>
              <w:noBreakHyphen/>
              <w:t xml:space="preserve">  62</w:t>
            </w:r>
          </w:p>
        </w:tc>
        <w:tc>
          <w:tcPr>
            <w:tcW w:w="991" w:type="dxa"/>
          </w:tcPr>
          <w:p w:rsidR="00000000" w:rsidRDefault="00064464">
            <w:pPr>
              <w:pStyle w:val="TableofFigures"/>
              <w:rPr>
                <w:snapToGrid w:val="0"/>
                <w:lang w:eastAsia="en-US"/>
              </w:rPr>
            </w:pPr>
            <w:r>
              <w:rPr>
                <w:snapToGrid w:val="0"/>
                <w:lang w:eastAsia="en-US"/>
              </w:rPr>
              <w:noBreakHyphen/>
              <w:t xml:space="preserve"> 7.5</w:t>
            </w:r>
          </w:p>
        </w:tc>
      </w:tr>
      <w:tr w:rsidR="00000000">
        <w:tblPrEx>
          <w:tblCellMar>
            <w:top w:w="0" w:type="dxa"/>
            <w:bottom w:w="0" w:type="dxa"/>
          </w:tblCellMar>
        </w:tblPrEx>
        <w:trPr>
          <w:cantSplit/>
          <w:trHeight w:hRule="exact" w:val="22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Investments</w:t>
            </w:r>
          </w:p>
        </w:tc>
        <w:tc>
          <w:tcPr>
            <w:tcW w:w="994" w:type="dxa"/>
          </w:tcPr>
          <w:p w:rsidR="00000000" w:rsidRDefault="00064464">
            <w:pPr>
              <w:pStyle w:val="TableofFigures"/>
              <w:rPr>
                <w:snapToGrid w:val="0"/>
                <w:lang w:eastAsia="en-US"/>
              </w:rPr>
            </w:pPr>
            <w:r>
              <w:rPr>
                <w:snapToGrid w:val="0"/>
                <w:lang w:eastAsia="en-US"/>
              </w:rPr>
              <w:t>..</w:t>
            </w:r>
          </w:p>
        </w:tc>
        <w:tc>
          <w:tcPr>
            <w:tcW w:w="1078" w:type="dxa"/>
          </w:tcPr>
          <w:p w:rsidR="00000000" w:rsidRDefault="00064464">
            <w:pPr>
              <w:pStyle w:val="TableofFigures"/>
              <w:rPr>
                <w:snapToGrid w:val="0"/>
                <w:lang w:eastAsia="en-US"/>
              </w:rPr>
            </w:pPr>
            <w:r>
              <w:rPr>
                <w:snapToGrid w:val="0"/>
                <w:lang w:eastAsia="en-US"/>
              </w:rPr>
              <w:noBreakHyphen/>
              <w:t xml:space="preserve">  10</w:t>
            </w:r>
          </w:p>
        </w:tc>
        <w:tc>
          <w:tcPr>
            <w:tcW w:w="994" w:type="dxa"/>
          </w:tcPr>
          <w:p w:rsidR="00000000" w:rsidRDefault="00064464">
            <w:pPr>
              <w:pStyle w:val="TableofFigures"/>
              <w:rPr>
                <w:snapToGrid w:val="0"/>
                <w:lang w:eastAsia="en-US"/>
              </w:rPr>
            </w:pPr>
            <w:r>
              <w:rPr>
                <w:snapToGrid w:val="0"/>
                <w:lang w:eastAsia="en-US"/>
              </w:rPr>
              <w:noBreakHyphen/>
              <w:t xml:space="preserve">  10</w:t>
            </w:r>
          </w:p>
        </w:tc>
        <w:tc>
          <w:tcPr>
            <w:tcW w:w="982" w:type="dxa"/>
          </w:tcPr>
          <w:p w:rsidR="00000000" w:rsidRDefault="00064464">
            <w:pPr>
              <w:pStyle w:val="TableofFigures"/>
              <w:rPr>
                <w:snapToGrid w:val="0"/>
                <w:lang w:eastAsia="en-US"/>
              </w:rPr>
            </w:pPr>
            <w:r>
              <w:rPr>
                <w:snapToGrid w:val="0"/>
                <w:lang w:eastAsia="en-US"/>
              </w:rPr>
              <w:noBreakHyphen/>
            </w:r>
            <w:r>
              <w:rPr>
                <w:snapToGrid w:val="0"/>
                <w:lang w:eastAsia="en-US"/>
              </w:rPr>
              <w:t xml:space="preserve">  20</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Height w:hRule="exact" w:val="22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Receivables</w:t>
            </w:r>
          </w:p>
        </w:tc>
        <w:tc>
          <w:tcPr>
            <w:tcW w:w="994" w:type="dxa"/>
          </w:tcPr>
          <w:p w:rsidR="00000000" w:rsidRDefault="00064464">
            <w:pPr>
              <w:pStyle w:val="TableofFigures"/>
              <w:rPr>
                <w:snapToGrid w:val="0"/>
                <w:lang w:eastAsia="en-US"/>
              </w:rPr>
            </w:pPr>
            <w:r>
              <w:rPr>
                <w:snapToGrid w:val="0"/>
                <w:lang w:eastAsia="en-US"/>
              </w:rPr>
              <w:t xml:space="preserve"> 39 947</w:t>
            </w:r>
          </w:p>
        </w:tc>
        <w:tc>
          <w:tcPr>
            <w:tcW w:w="1078" w:type="dxa"/>
          </w:tcPr>
          <w:p w:rsidR="00000000" w:rsidRDefault="00064464">
            <w:pPr>
              <w:pStyle w:val="TableofFigures"/>
              <w:rPr>
                <w:snapToGrid w:val="0"/>
                <w:lang w:eastAsia="en-US"/>
              </w:rPr>
            </w:pPr>
            <w:r>
              <w:rPr>
                <w:snapToGrid w:val="0"/>
                <w:lang w:eastAsia="en-US"/>
              </w:rPr>
              <w:t xml:space="preserve"> 39 747</w:t>
            </w:r>
          </w:p>
        </w:tc>
        <w:tc>
          <w:tcPr>
            <w:tcW w:w="994" w:type="dxa"/>
          </w:tcPr>
          <w:p w:rsidR="00000000" w:rsidRDefault="00064464">
            <w:pPr>
              <w:pStyle w:val="TableofFigures"/>
              <w:rPr>
                <w:snapToGrid w:val="0"/>
                <w:lang w:eastAsia="en-US"/>
              </w:rPr>
            </w:pPr>
            <w:r>
              <w:rPr>
                <w:snapToGrid w:val="0"/>
                <w:lang w:eastAsia="en-US"/>
              </w:rPr>
              <w:t xml:space="preserve"> 39 747</w:t>
            </w:r>
          </w:p>
        </w:tc>
        <w:tc>
          <w:tcPr>
            <w:tcW w:w="982" w:type="dxa"/>
          </w:tcPr>
          <w:p w:rsidR="00000000" w:rsidRDefault="00064464">
            <w:pPr>
              <w:pStyle w:val="TableofFigures"/>
              <w:rPr>
                <w:snapToGrid w:val="0"/>
                <w:lang w:eastAsia="en-US"/>
              </w:rPr>
            </w:pPr>
            <w:r>
              <w:rPr>
                <w:snapToGrid w:val="0"/>
                <w:lang w:eastAsia="en-US"/>
              </w:rPr>
              <w:t xml:space="preserve"> 39 547</w:t>
            </w:r>
          </w:p>
        </w:tc>
        <w:tc>
          <w:tcPr>
            <w:tcW w:w="991" w:type="dxa"/>
          </w:tcPr>
          <w:p w:rsidR="00000000" w:rsidRDefault="00064464">
            <w:pPr>
              <w:pStyle w:val="TableofFigures"/>
              <w:rPr>
                <w:snapToGrid w:val="0"/>
                <w:lang w:eastAsia="en-US"/>
              </w:rPr>
            </w:pPr>
            <w:r>
              <w:rPr>
                <w:snapToGrid w:val="0"/>
                <w:lang w:eastAsia="en-US"/>
              </w:rPr>
              <w:noBreakHyphen/>
              <w:t xml:space="preserve"> 0.5</w:t>
            </w:r>
          </w:p>
        </w:tc>
      </w:tr>
      <w:tr w:rsidR="00064464" w:rsidTr="00064464">
        <w:tblPrEx>
          <w:tblCellMar>
            <w:top w:w="0" w:type="dxa"/>
            <w:bottom w:w="0" w:type="dxa"/>
          </w:tblCellMar>
        </w:tblPrEx>
        <w:trPr>
          <w:cantSplit/>
          <w:trHeight w:hRule="exact" w:val="220"/>
        </w:trPr>
        <w:tc>
          <w:tcPr>
            <w:tcW w:w="2100" w:type="dxa"/>
            <w:gridSpan w:val="2"/>
          </w:tcPr>
          <w:p w:rsidR="00000000" w:rsidRDefault="00064464">
            <w:pPr>
              <w:pStyle w:val="Tabletext"/>
              <w:rPr>
                <w:b/>
                <w:snapToGrid w:val="0"/>
                <w:lang w:eastAsia="en-US"/>
              </w:rPr>
            </w:pPr>
            <w:r>
              <w:rPr>
                <w:b/>
                <w:snapToGrid w:val="0"/>
                <w:lang w:eastAsia="en-US"/>
              </w:rPr>
              <w:t>Total Current Assets</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39 875</w:t>
            </w:r>
          </w:p>
        </w:tc>
        <w:tc>
          <w:tcPr>
            <w:tcW w:w="1078"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39 670</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39 670</w:t>
            </w:r>
          </w:p>
        </w:tc>
        <w:tc>
          <w:tcPr>
            <w:tcW w:w="98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39 465</w:t>
            </w:r>
          </w:p>
        </w:tc>
        <w:tc>
          <w:tcPr>
            <w:tcW w:w="989"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0.5</w:t>
            </w:r>
          </w:p>
        </w:tc>
      </w:tr>
      <w:tr w:rsidR="00064464" w:rsidTr="00064464">
        <w:tblPrEx>
          <w:tblCellMar>
            <w:top w:w="0" w:type="dxa"/>
            <w:bottom w:w="0" w:type="dxa"/>
          </w:tblCellMar>
        </w:tblPrEx>
        <w:trPr>
          <w:cantSplit/>
          <w:trHeight w:hRule="exact" w:val="220"/>
        </w:trPr>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Assets</w:t>
            </w: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4" w:type="dxa"/>
          </w:tcPr>
          <w:p w:rsidR="00000000" w:rsidRDefault="00064464">
            <w:pPr>
              <w:pStyle w:val="TableofFigures"/>
              <w:rPr>
                <w:snapToGrid w:val="0"/>
                <w:lang w:eastAsia="en-US"/>
              </w:rPr>
            </w:pPr>
          </w:p>
        </w:tc>
        <w:tc>
          <w:tcPr>
            <w:tcW w:w="989"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22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Investments</w:t>
            </w:r>
          </w:p>
        </w:tc>
        <w:tc>
          <w:tcPr>
            <w:tcW w:w="994" w:type="dxa"/>
          </w:tcPr>
          <w:p w:rsidR="00000000" w:rsidRDefault="00064464">
            <w:pPr>
              <w:pStyle w:val="TableofFigures"/>
              <w:rPr>
                <w:snapToGrid w:val="0"/>
                <w:lang w:eastAsia="en-US"/>
              </w:rPr>
            </w:pPr>
            <w:r>
              <w:rPr>
                <w:snapToGrid w:val="0"/>
                <w:lang w:eastAsia="en-US"/>
              </w:rPr>
              <w:t xml:space="preserve"> 35 100</w:t>
            </w:r>
          </w:p>
        </w:tc>
        <w:tc>
          <w:tcPr>
            <w:tcW w:w="1078" w:type="dxa"/>
          </w:tcPr>
          <w:p w:rsidR="00000000" w:rsidRDefault="00064464">
            <w:pPr>
              <w:pStyle w:val="TableofFigures"/>
              <w:rPr>
                <w:snapToGrid w:val="0"/>
                <w:lang w:eastAsia="en-US"/>
              </w:rPr>
            </w:pPr>
            <w:r>
              <w:rPr>
                <w:snapToGrid w:val="0"/>
                <w:lang w:eastAsia="en-US"/>
              </w:rPr>
              <w:t xml:space="preserve"> 35 100</w:t>
            </w:r>
          </w:p>
        </w:tc>
        <w:tc>
          <w:tcPr>
            <w:tcW w:w="994" w:type="dxa"/>
          </w:tcPr>
          <w:p w:rsidR="00000000" w:rsidRDefault="00064464">
            <w:pPr>
              <w:pStyle w:val="TableofFigures"/>
              <w:rPr>
                <w:snapToGrid w:val="0"/>
                <w:lang w:eastAsia="en-US"/>
              </w:rPr>
            </w:pPr>
            <w:r>
              <w:rPr>
                <w:snapToGrid w:val="0"/>
                <w:lang w:eastAsia="en-US"/>
              </w:rPr>
              <w:t xml:space="preserve"> 35 100</w:t>
            </w:r>
          </w:p>
        </w:tc>
        <w:tc>
          <w:tcPr>
            <w:tcW w:w="982" w:type="dxa"/>
          </w:tcPr>
          <w:p w:rsidR="00000000" w:rsidRDefault="00064464">
            <w:pPr>
              <w:pStyle w:val="TableofFigures"/>
              <w:rPr>
                <w:snapToGrid w:val="0"/>
                <w:lang w:eastAsia="en-US"/>
              </w:rPr>
            </w:pPr>
            <w:r>
              <w:rPr>
                <w:snapToGrid w:val="0"/>
                <w:lang w:eastAsia="en-US"/>
              </w:rPr>
              <w:t xml:space="preserve"> 35 100</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Height w:hRule="exact" w:val="22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Receivables</w:t>
            </w:r>
          </w:p>
        </w:tc>
        <w:tc>
          <w:tcPr>
            <w:tcW w:w="994" w:type="dxa"/>
          </w:tcPr>
          <w:p w:rsidR="00000000" w:rsidRDefault="00064464">
            <w:pPr>
              <w:pStyle w:val="TableofFigures"/>
              <w:rPr>
                <w:snapToGrid w:val="0"/>
                <w:lang w:eastAsia="en-US"/>
              </w:rPr>
            </w:pPr>
            <w:r>
              <w:rPr>
                <w:snapToGrid w:val="0"/>
                <w:lang w:eastAsia="en-US"/>
              </w:rPr>
              <w:t xml:space="preserve"> 3 415</w:t>
            </w:r>
          </w:p>
        </w:tc>
        <w:tc>
          <w:tcPr>
            <w:tcW w:w="1078" w:type="dxa"/>
          </w:tcPr>
          <w:p w:rsidR="00000000" w:rsidRDefault="00064464">
            <w:pPr>
              <w:pStyle w:val="TableofFigures"/>
              <w:rPr>
                <w:snapToGrid w:val="0"/>
                <w:lang w:eastAsia="en-US"/>
              </w:rPr>
            </w:pPr>
            <w:r>
              <w:rPr>
                <w:snapToGrid w:val="0"/>
                <w:lang w:eastAsia="en-US"/>
              </w:rPr>
              <w:t xml:space="preserve"> 3 415</w:t>
            </w:r>
          </w:p>
        </w:tc>
        <w:tc>
          <w:tcPr>
            <w:tcW w:w="994" w:type="dxa"/>
          </w:tcPr>
          <w:p w:rsidR="00000000" w:rsidRDefault="00064464">
            <w:pPr>
              <w:pStyle w:val="TableofFigures"/>
              <w:rPr>
                <w:snapToGrid w:val="0"/>
                <w:lang w:eastAsia="en-US"/>
              </w:rPr>
            </w:pPr>
            <w:r>
              <w:rPr>
                <w:snapToGrid w:val="0"/>
                <w:lang w:eastAsia="en-US"/>
              </w:rPr>
              <w:t xml:space="preserve"> 3 415</w:t>
            </w:r>
          </w:p>
        </w:tc>
        <w:tc>
          <w:tcPr>
            <w:tcW w:w="982" w:type="dxa"/>
          </w:tcPr>
          <w:p w:rsidR="00000000" w:rsidRDefault="00064464">
            <w:pPr>
              <w:pStyle w:val="TableofFigures"/>
              <w:rPr>
                <w:snapToGrid w:val="0"/>
                <w:lang w:eastAsia="en-US"/>
              </w:rPr>
            </w:pPr>
            <w:r>
              <w:rPr>
                <w:snapToGrid w:val="0"/>
                <w:lang w:eastAsia="en-US"/>
              </w:rPr>
              <w:t xml:space="preserve"> 3 415</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Height w:hRule="exact" w:val="22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Fixed Assets</w:t>
            </w:r>
          </w:p>
        </w:tc>
        <w:tc>
          <w:tcPr>
            <w:tcW w:w="994" w:type="dxa"/>
          </w:tcPr>
          <w:p w:rsidR="00000000" w:rsidRDefault="00064464">
            <w:pPr>
              <w:pStyle w:val="TableofFigures"/>
              <w:rPr>
                <w:snapToGrid w:val="0"/>
                <w:lang w:eastAsia="en-US"/>
              </w:rPr>
            </w:pPr>
            <w:r>
              <w:rPr>
                <w:snapToGrid w:val="0"/>
                <w:lang w:eastAsia="en-US"/>
              </w:rPr>
              <w:t>..</w:t>
            </w:r>
          </w:p>
        </w:tc>
        <w:tc>
          <w:tcPr>
            <w:tcW w:w="1078"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82" w:type="dxa"/>
          </w:tcPr>
          <w:p w:rsidR="00000000" w:rsidRDefault="00064464">
            <w:pPr>
              <w:pStyle w:val="TableofFigures"/>
              <w:rPr>
                <w:snapToGrid w:val="0"/>
                <w:lang w:eastAsia="en-US"/>
              </w:rPr>
            </w:pPr>
            <w:r>
              <w:rPr>
                <w:snapToGrid w:val="0"/>
                <w:lang w:eastAsia="en-US"/>
              </w:rPr>
              <w:t>..</w:t>
            </w:r>
          </w:p>
        </w:tc>
        <w:tc>
          <w:tcPr>
            <w:tcW w:w="991"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Assets</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38 515</w:t>
            </w:r>
          </w:p>
        </w:tc>
        <w:tc>
          <w:tcPr>
            <w:tcW w:w="1078"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38 515</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38 515</w:t>
            </w:r>
          </w:p>
        </w:tc>
        <w:tc>
          <w:tcPr>
            <w:tcW w:w="98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38 515</w:t>
            </w:r>
          </w:p>
        </w:tc>
        <w:tc>
          <w:tcPr>
            <w:tcW w:w="989" w:type="dxa"/>
            <w:tcBorders>
              <w:top w:val="single" w:sz="6"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Assets</w:t>
            </w:r>
          </w:p>
        </w:tc>
        <w:tc>
          <w:tcPr>
            <w:tcW w:w="994" w:type="dxa"/>
          </w:tcPr>
          <w:p w:rsidR="00000000" w:rsidRDefault="00064464">
            <w:pPr>
              <w:pStyle w:val="TableofFigures"/>
              <w:rPr>
                <w:b/>
                <w:snapToGrid w:val="0"/>
                <w:lang w:eastAsia="en-US"/>
              </w:rPr>
            </w:pPr>
            <w:r>
              <w:rPr>
                <w:b/>
                <w:snapToGrid w:val="0"/>
                <w:lang w:eastAsia="en-US"/>
              </w:rPr>
              <w:t xml:space="preserve"> 78 390</w:t>
            </w:r>
          </w:p>
        </w:tc>
        <w:tc>
          <w:tcPr>
            <w:tcW w:w="1078" w:type="dxa"/>
          </w:tcPr>
          <w:p w:rsidR="00000000" w:rsidRDefault="00064464">
            <w:pPr>
              <w:pStyle w:val="TableofFigures"/>
              <w:rPr>
                <w:b/>
                <w:snapToGrid w:val="0"/>
                <w:lang w:eastAsia="en-US"/>
              </w:rPr>
            </w:pPr>
            <w:r>
              <w:rPr>
                <w:b/>
                <w:snapToGrid w:val="0"/>
                <w:lang w:eastAsia="en-US"/>
              </w:rPr>
              <w:t xml:space="preserve"> 78 185</w:t>
            </w:r>
          </w:p>
        </w:tc>
        <w:tc>
          <w:tcPr>
            <w:tcW w:w="994" w:type="dxa"/>
          </w:tcPr>
          <w:p w:rsidR="00000000" w:rsidRDefault="00064464">
            <w:pPr>
              <w:pStyle w:val="TableofFigures"/>
              <w:rPr>
                <w:b/>
                <w:snapToGrid w:val="0"/>
                <w:lang w:eastAsia="en-US"/>
              </w:rPr>
            </w:pPr>
            <w:r>
              <w:rPr>
                <w:b/>
                <w:snapToGrid w:val="0"/>
                <w:lang w:eastAsia="en-US"/>
              </w:rPr>
              <w:t xml:space="preserve"> 78 185</w:t>
            </w:r>
          </w:p>
        </w:tc>
        <w:tc>
          <w:tcPr>
            <w:tcW w:w="984" w:type="dxa"/>
          </w:tcPr>
          <w:p w:rsidR="00000000" w:rsidRDefault="00064464">
            <w:pPr>
              <w:pStyle w:val="TableofFigures"/>
              <w:rPr>
                <w:b/>
                <w:snapToGrid w:val="0"/>
                <w:lang w:eastAsia="en-US"/>
              </w:rPr>
            </w:pPr>
            <w:r>
              <w:rPr>
                <w:b/>
                <w:snapToGrid w:val="0"/>
                <w:lang w:eastAsia="en-US"/>
              </w:rPr>
              <w:t xml:space="preserve"> 77 980</w:t>
            </w:r>
          </w:p>
        </w:tc>
        <w:tc>
          <w:tcPr>
            <w:tcW w:w="989"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0.3</w:t>
            </w:r>
          </w:p>
        </w:tc>
      </w:tr>
      <w:tr w:rsidR="00000000">
        <w:tblPrEx>
          <w:tblCellMar>
            <w:top w:w="0" w:type="dxa"/>
            <w:bottom w:w="0" w:type="dxa"/>
          </w:tblCellMar>
        </w:tblPrEx>
        <w:trPr>
          <w:cantSplit/>
          <w:trHeight w:hRule="exact" w:val="8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2" w:type="dxa"/>
          </w:tcPr>
          <w:p w:rsidR="00000000" w:rsidRDefault="00064464">
            <w:pPr>
              <w:pStyle w:val="TableofFigures"/>
              <w:rPr>
                <w:snapToGrid w:val="0"/>
                <w:lang w:eastAsia="en-US"/>
              </w:rPr>
            </w:pPr>
          </w:p>
        </w:tc>
        <w:tc>
          <w:tcPr>
            <w:tcW w:w="991"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Liabilities</w:t>
            </w: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4" w:type="dxa"/>
          </w:tcPr>
          <w:p w:rsidR="00000000" w:rsidRDefault="00064464">
            <w:pPr>
              <w:pStyle w:val="TableofFigures"/>
              <w:rPr>
                <w:snapToGrid w:val="0"/>
                <w:lang w:eastAsia="en-US"/>
              </w:rPr>
            </w:pPr>
          </w:p>
        </w:tc>
        <w:tc>
          <w:tcPr>
            <w:tcW w:w="989"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Current Liabilities</w:t>
            </w: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4" w:type="dxa"/>
          </w:tcPr>
          <w:p w:rsidR="00000000" w:rsidRDefault="00064464">
            <w:pPr>
              <w:pStyle w:val="TableofFigures"/>
              <w:rPr>
                <w:snapToGrid w:val="0"/>
                <w:lang w:eastAsia="en-US"/>
              </w:rPr>
            </w:pPr>
          </w:p>
        </w:tc>
        <w:tc>
          <w:tcPr>
            <w:tcW w:w="989"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Payables</w:t>
            </w:r>
          </w:p>
        </w:tc>
        <w:tc>
          <w:tcPr>
            <w:tcW w:w="994" w:type="dxa"/>
          </w:tcPr>
          <w:p w:rsidR="00000000" w:rsidRDefault="00064464">
            <w:pPr>
              <w:pStyle w:val="TableofFigures"/>
              <w:rPr>
                <w:snapToGrid w:val="0"/>
                <w:lang w:eastAsia="en-US"/>
              </w:rPr>
            </w:pPr>
            <w:r>
              <w:rPr>
                <w:snapToGrid w:val="0"/>
                <w:lang w:eastAsia="en-US"/>
              </w:rPr>
              <w:t>..</w:t>
            </w:r>
          </w:p>
        </w:tc>
        <w:tc>
          <w:tcPr>
            <w:tcW w:w="1078"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82" w:type="dxa"/>
          </w:tcPr>
          <w:p w:rsidR="00000000" w:rsidRDefault="00064464">
            <w:pPr>
              <w:pStyle w:val="TableofFigures"/>
              <w:rPr>
                <w:snapToGrid w:val="0"/>
                <w:lang w:eastAsia="en-US"/>
              </w:rPr>
            </w:pPr>
            <w:r>
              <w:rPr>
                <w:snapToGrid w:val="0"/>
                <w:lang w:eastAsia="en-US"/>
              </w:rPr>
              <w:t>..</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Employee Entitlements</w:t>
            </w:r>
          </w:p>
        </w:tc>
        <w:tc>
          <w:tcPr>
            <w:tcW w:w="994" w:type="dxa"/>
          </w:tcPr>
          <w:p w:rsidR="00000000" w:rsidRDefault="00064464">
            <w:pPr>
              <w:pStyle w:val="TableofFigures"/>
              <w:rPr>
                <w:snapToGrid w:val="0"/>
                <w:lang w:eastAsia="en-US"/>
              </w:rPr>
            </w:pPr>
            <w:r>
              <w:rPr>
                <w:snapToGrid w:val="0"/>
                <w:lang w:eastAsia="en-US"/>
              </w:rPr>
              <w:t>..</w:t>
            </w:r>
          </w:p>
        </w:tc>
        <w:tc>
          <w:tcPr>
            <w:tcW w:w="1078"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82" w:type="dxa"/>
          </w:tcPr>
          <w:p w:rsidR="00000000" w:rsidRDefault="00064464">
            <w:pPr>
              <w:pStyle w:val="TableofFigures"/>
              <w:rPr>
                <w:snapToGrid w:val="0"/>
                <w:lang w:eastAsia="en-US"/>
              </w:rPr>
            </w:pPr>
            <w:r>
              <w:rPr>
                <w:snapToGrid w:val="0"/>
                <w:lang w:eastAsia="en-US"/>
              </w:rPr>
              <w:t>..</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Other</w:t>
            </w:r>
            <w:r>
              <w:rPr>
                <w:snapToGrid w:val="0"/>
                <w:lang w:eastAsia="en-US"/>
              </w:rPr>
              <w:t xml:space="preserve"> Current Liabilities</w:t>
            </w:r>
          </w:p>
        </w:tc>
        <w:tc>
          <w:tcPr>
            <w:tcW w:w="994" w:type="dxa"/>
          </w:tcPr>
          <w:p w:rsidR="00000000" w:rsidRDefault="00064464">
            <w:pPr>
              <w:pStyle w:val="TableofFigures"/>
              <w:rPr>
                <w:snapToGrid w:val="0"/>
                <w:lang w:eastAsia="en-US"/>
              </w:rPr>
            </w:pPr>
            <w:r>
              <w:rPr>
                <w:snapToGrid w:val="0"/>
                <w:lang w:eastAsia="en-US"/>
              </w:rPr>
              <w:noBreakHyphen/>
              <w:t xml:space="preserve"> 4 080</w:t>
            </w:r>
          </w:p>
        </w:tc>
        <w:tc>
          <w:tcPr>
            <w:tcW w:w="1078" w:type="dxa"/>
          </w:tcPr>
          <w:p w:rsidR="00000000" w:rsidRDefault="00064464">
            <w:pPr>
              <w:pStyle w:val="TableofFigures"/>
              <w:rPr>
                <w:snapToGrid w:val="0"/>
                <w:lang w:eastAsia="en-US"/>
              </w:rPr>
            </w:pPr>
            <w:r>
              <w:rPr>
                <w:snapToGrid w:val="0"/>
                <w:lang w:eastAsia="en-US"/>
              </w:rPr>
              <w:noBreakHyphen/>
              <w:t xml:space="preserve"> 4 080</w:t>
            </w:r>
          </w:p>
        </w:tc>
        <w:tc>
          <w:tcPr>
            <w:tcW w:w="994" w:type="dxa"/>
          </w:tcPr>
          <w:p w:rsidR="00000000" w:rsidRDefault="00064464">
            <w:pPr>
              <w:pStyle w:val="TableofFigures"/>
              <w:rPr>
                <w:snapToGrid w:val="0"/>
                <w:lang w:eastAsia="en-US"/>
              </w:rPr>
            </w:pPr>
            <w:r>
              <w:rPr>
                <w:snapToGrid w:val="0"/>
                <w:lang w:eastAsia="en-US"/>
              </w:rPr>
              <w:noBreakHyphen/>
              <w:t xml:space="preserve"> 4 080</w:t>
            </w:r>
          </w:p>
        </w:tc>
        <w:tc>
          <w:tcPr>
            <w:tcW w:w="982" w:type="dxa"/>
          </w:tcPr>
          <w:p w:rsidR="00000000" w:rsidRDefault="00064464">
            <w:pPr>
              <w:pStyle w:val="TableofFigures"/>
              <w:rPr>
                <w:snapToGrid w:val="0"/>
                <w:lang w:eastAsia="en-US"/>
              </w:rPr>
            </w:pPr>
            <w:r>
              <w:rPr>
                <w:snapToGrid w:val="0"/>
                <w:lang w:eastAsia="en-US"/>
              </w:rPr>
              <w:noBreakHyphen/>
              <w:t xml:space="preserve"> 4 080</w:t>
            </w:r>
          </w:p>
        </w:tc>
        <w:tc>
          <w:tcPr>
            <w:tcW w:w="991"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Current Liabilities</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4 080</w:t>
            </w:r>
          </w:p>
        </w:tc>
        <w:tc>
          <w:tcPr>
            <w:tcW w:w="1078"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4 080</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4 080</w:t>
            </w:r>
          </w:p>
        </w:tc>
        <w:tc>
          <w:tcPr>
            <w:tcW w:w="984"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4 080</w:t>
            </w:r>
          </w:p>
        </w:tc>
        <w:tc>
          <w:tcPr>
            <w:tcW w:w="989" w:type="dxa"/>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Liabilities</w:t>
            </w:r>
          </w:p>
        </w:tc>
        <w:tc>
          <w:tcPr>
            <w:tcW w:w="994" w:type="dxa"/>
          </w:tcPr>
          <w:p w:rsidR="00000000" w:rsidRDefault="00064464">
            <w:pPr>
              <w:pStyle w:val="TableofFigures"/>
              <w:rPr>
                <w:snapToGrid w:val="0"/>
                <w:lang w:eastAsia="en-US"/>
              </w:rPr>
            </w:pPr>
          </w:p>
        </w:tc>
        <w:tc>
          <w:tcPr>
            <w:tcW w:w="1078"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84" w:type="dxa"/>
          </w:tcPr>
          <w:p w:rsidR="00000000" w:rsidRDefault="00064464">
            <w:pPr>
              <w:pStyle w:val="TableofFigures"/>
              <w:rPr>
                <w:snapToGrid w:val="0"/>
                <w:lang w:eastAsia="en-US"/>
              </w:rPr>
            </w:pPr>
          </w:p>
        </w:tc>
        <w:tc>
          <w:tcPr>
            <w:tcW w:w="989"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Non</w:t>
            </w:r>
            <w:r>
              <w:rPr>
                <w:snapToGrid w:val="0"/>
                <w:lang w:eastAsia="en-US"/>
              </w:rPr>
              <w:noBreakHyphen/>
              <w:t>Current Payables</w:t>
            </w:r>
          </w:p>
        </w:tc>
        <w:tc>
          <w:tcPr>
            <w:tcW w:w="994" w:type="dxa"/>
          </w:tcPr>
          <w:p w:rsidR="00000000" w:rsidRDefault="00064464">
            <w:pPr>
              <w:pStyle w:val="TableofFigures"/>
              <w:rPr>
                <w:snapToGrid w:val="0"/>
                <w:lang w:eastAsia="en-US"/>
              </w:rPr>
            </w:pPr>
            <w:r>
              <w:rPr>
                <w:snapToGrid w:val="0"/>
                <w:lang w:eastAsia="en-US"/>
              </w:rPr>
              <w:noBreakHyphen/>
              <w:t xml:space="preserve"> 88 837</w:t>
            </w:r>
          </w:p>
        </w:tc>
        <w:tc>
          <w:tcPr>
            <w:tcW w:w="1078" w:type="dxa"/>
          </w:tcPr>
          <w:p w:rsidR="00000000" w:rsidRDefault="00064464">
            <w:pPr>
              <w:pStyle w:val="TableofFigures"/>
              <w:rPr>
                <w:snapToGrid w:val="0"/>
                <w:lang w:eastAsia="en-US"/>
              </w:rPr>
            </w:pPr>
            <w:r>
              <w:rPr>
                <w:snapToGrid w:val="0"/>
                <w:lang w:eastAsia="en-US"/>
              </w:rPr>
              <w:noBreakHyphen/>
              <w:t xml:space="preserve"> 88 837</w:t>
            </w:r>
          </w:p>
        </w:tc>
        <w:tc>
          <w:tcPr>
            <w:tcW w:w="994" w:type="dxa"/>
          </w:tcPr>
          <w:p w:rsidR="00000000" w:rsidRDefault="00064464">
            <w:pPr>
              <w:pStyle w:val="TableofFigures"/>
              <w:rPr>
                <w:snapToGrid w:val="0"/>
                <w:lang w:eastAsia="en-US"/>
              </w:rPr>
            </w:pPr>
            <w:r>
              <w:rPr>
                <w:snapToGrid w:val="0"/>
                <w:lang w:eastAsia="en-US"/>
              </w:rPr>
              <w:noBreakHyphen/>
              <w:t xml:space="preserve"> 88 837</w:t>
            </w:r>
          </w:p>
        </w:tc>
        <w:tc>
          <w:tcPr>
            <w:tcW w:w="982" w:type="dxa"/>
          </w:tcPr>
          <w:p w:rsidR="00000000" w:rsidRDefault="00064464">
            <w:pPr>
              <w:pStyle w:val="TableofFigures"/>
              <w:rPr>
                <w:snapToGrid w:val="0"/>
                <w:lang w:eastAsia="en-US"/>
              </w:rPr>
            </w:pPr>
            <w:r>
              <w:rPr>
                <w:snapToGrid w:val="0"/>
                <w:lang w:eastAsia="en-US"/>
              </w:rPr>
              <w:noBreakHyphen/>
              <w:t xml:space="preserve"> 88 837</w:t>
            </w:r>
          </w:p>
        </w:tc>
        <w:tc>
          <w:tcPr>
            <w:tcW w:w="99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480" w:type="dxa"/>
          </w:tcPr>
          <w:p w:rsidR="00000000" w:rsidRDefault="00064464">
            <w:pPr>
              <w:pStyle w:val="Tabletext"/>
              <w:rPr>
                <w:snapToGrid w:val="0"/>
                <w:lang w:eastAsia="en-US"/>
              </w:rPr>
            </w:pPr>
          </w:p>
        </w:tc>
        <w:tc>
          <w:tcPr>
            <w:tcW w:w="1622" w:type="dxa"/>
          </w:tcPr>
          <w:p w:rsidR="00000000" w:rsidRDefault="00064464">
            <w:pPr>
              <w:pStyle w:val="Tabletext"/>
              <w:rPr>
                <w:snapToGrid w:val="0"/>
                <w:lang w:eastAsia="en-US"/>
              </w:rPr>
            </w:pPr>
            <w:r>
              <w:rPr>
                <w:snapToGrid w:val="0"/>
                <w:lang w:eastAsia="en-US"/>
              </w:rPr>
              <w:t>Employee Entitlements</w:t>
            </w:r>
          </w:p>
        </w:tc>
        <w:tc>
          <w:tcPr>
            <w:tcW w:w="994" w:type="dxa"/>
          </w:tcPr>
          <w:p w:rsidR="00000000" w:rsidRDefault="00064464">
            <w:pPr>
              <w:pStyle w:val="TableofFigures"/>
              <w:rPr>
                <w:snapToGrid w:val="0"/>
                <w:lang w:eastAsia="en-US"/>
              </w:rPr>
            </w:pPr>
            <w:r>
              <w:rPr>
                <w:snapToGrid w:val="0"/>
                <w:lang w:eastAsia="en-US"/>
              </w:rPr>
              <w:t>..</w:t>
            </w:r>
          </w:p>
        </w:tc>
        <w:tc>
          <w:tcPr>
            <w:tcW w:w="1078"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82" w:type="dxa"/>
          </w:tcPr>
          <w:p w:rsidR="00000000" w:rsidRDefault="00064464">
            <w:pPr>
              <w:pStyle w:val="TableofFigures"/>
              <w:rPr>
                <w:snapToGrid w:val="0"/>
                <w:lang w:eastAsia="en-US"/>
              </w:rPr>
            </w:pPr>
            <w:r>
              <w:rPr>
                <w:snapToGrid w:val="0"/>
                <w:lang w:eastAsia="en-US"/>
              </w:rPr>
              <w:t>..</w:t>
            </w:r>
          </w:p>
        </w:tc>
        <w:tc>
          <w:tcPr>
            <w:tcW w:w="991"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w:t>
            </w:r>
            <w:r>
              <w:rPr>
                <w:b/>
                <w:snapToGrid w:val="0"/>
                <w:lang w:eastAsia="en-US"/>
              </w:rPr>
              <w:t>tal Non</w:t>
            </w:r>
            <w:r>
              <w:rPr>
                <w:b/>
                <w:snapToGrid w:val="0"/>
                <w:lang w:eastAsia="en-US"/>
              </w:rPr>
              <w:noBreakHyphen/>
              <w:t>Current Liabilities</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 xml:space="preserve"> 88 837</w:t>
            </w:r>
          </w:p>
        </w:tc>
        <w:tc>
          <w:tcPr>
            <w:tcW w:w="1078"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 xml:space="preserve"> 88 837</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 xml:space="preserve"> 88 837</w:t>
            </w:r>
          </w:p>
        </w:tc>
        <w:tc>
          <w:tcPr>
            <w:tcW w:w="98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 xml:space="preserve"> 88 837</w:t>
            </w:r>
          </w:p>
        </w:tc>
        <w:tc>
          <w:tcPr>
            <w:tcW w:w="989"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Liabilities</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92 917</w:t>
            </w:r>
          </w:p>
        </w:tc>
        <w:tc>
          <w:tcPr>
            <w:tcW w:w="1078"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92 917</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92 917</w:t>
            </w:r>
          </w:p>
        </w:tc>
        <w:tc>
          <w:tcPr>
            <w:tcW w:w="984"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92 917</w:t>
            </w:r>
          </w:p>
        </w:tc>
        <w:tc>
          <w:tcPr>
            <w:tcW w:w="989"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40"/>
        </w:trPr>
        <w:tc>
          <w:tcPr>
            <w:tcW w:w="2100" w:type="dxa"/>
            <w:gridSpan w:val="2"/>
            <w:tcBorders>
              <w:bottom w:val="single" w:sz="12" w:space="0" w:color="auto"/>
            </w:tcBorders>
          </w:tcPr>
          <w:p w:rsidR="00000000" w:rsidRDefault="00064464">
            <w:pPr>
              <w:pStyle w:val="Tabletext"/>
              <w:rPr>
                <w:b/>
                <w:snapToGrid w:val="0"/>
                <w:lang w:eastAsia="en-US"/>
              </w:rPr>
            </w:pPr>
            <w:r>
              <w:rPr>
                <w:b/>
                <w:snapToGrid w:val="0"/>
                <w:lang w:eastAsia="en-US"/>
              </w:rPr>
              <w:t>Net Assets</w:t>
            </w:r>
          </w:p>
        </w:tc>
        <w:tc>
          <w:tcPr>
            <w:tcW w:w="994" w:type="dxa"/>
            <w:tcBorders>
              <w:bottom w:val="single" w:sz="12" w:space="0" w:color="auto"/>
            </w:tcBorders>
          </w:tcPr>
          <w:p w:rsidR="00000000" w:rsidRDefault="00064464">
            <w:pPr>
              <w:pStyle w:val="TableofFigures"/>
              <w:rPr>
                <w:b/>
                <w:snapToGrid w:val="0"/>
                <w:lang w:eastAsia="en-US"/>
              </w:rPr>
            </w:pPr>
            <w:r>
              <w:rPr>
                <w:b/>
                <w:snapToGrid w:val="0"/>
                <w:lang w:eastAsia="en-US"/>
              </w:rPr>
              <w:noBreakHyphen/>
              <w:t xml:space="preserve"> 14 527</w:t>
            </w:r>
          </w:p>
        </w:tc>
        <w:tc>
          <w:tcPr>
            <w:tcW w:w="1078" w:type="dxa"/>
            <w:tcBorders>
              <w:bottom w:val="single" w:sz="12" w:space="0" w:color="auto"/>
            </w:tcBorders>
          </w:tcPr>
          <w:p w:rsidR="00000000" w:rsidRDefault="00064464">
            <w:pPr>
              <w:pStyle w:val="TableofFigures"/>
              <w:rPr>
                <w:b/>
                <w:snapToGrid w:val="0"/>
                <w:lang w:eastAsia="en-US"/>
              </w:rPr>
            </w:pPr>
            <w:r>
              <w:rPr>
                <w:b/>
                <w:snapToGrid w:val="0"/>
                <w:lang w:eastAsia="en-US"/>
              </w:rPr>
              <w:noBreakHyphen/>
              <w:t xml:space="preserve"> 14 732</w:t>
            </w:r>
          </w:p>
        </w:tc>
        <w:tc>
          <w:tcPr>
            <w:tcW w:w="994" w:type="dxa"/>
            <w:tcBorders>
              <w:bottom w:val="single" w:sz="12" w:space="0" w:color="auto"/>
            </w:tcBorders>
          </w:tcPr>
          <w:p w:rsidR="00000000" w:rsidRDefault="00064464">
            <w:pPr>
              <w:pStyle w:val="TableofFigures"/>
              <w:rPr>
                <w:b/>
                <w:snapToGrid w:val="0"/>
                <w:lang w:eastAsia="en-US"/>
              </w:rPr>
            </w:pPr>
            <w:r>
              <w:rPr>
                <w:b/>
                <w:snapToGrid w:val="0"/>
                <w:lang w:eastAsia="en-US"/>
              </w:rPr>
              <w:noBreakHyphen/>
              <w:t xml:space="preserve"> 14 732</w:t>
            </w:r>
          </w:p>
        </w:tc>
        <w:tc>
          <w:tcPr>
            <w:tcW w:w="984" w:type="dxa"/>
            <w:tcBorders>
              <w:bottom w:val="single" w:sz="12" w:space="0" w:color="auto"/>
            </w:tcBorders>
          </w:tcPr>
          <w:p w:rsidR="00000000" w:rsidRDefault="00064464">
            <w:pPr>
              <w:pStyle w:val="TableofFigures"/>
              <w:rPr>
                <w:b/>
                <w:snapToGrid w:val="0"/>
                <w:lang w:eastAsia="en-US"/>
              </w:rPr>
            </w:pPr>
            <w:r>
              <w:rPr>
                <w:b/>
                <w:snapToGrid w:val="0"/>
                <w:lang w:eastAsia="en-US"/>
              </w:rPr>
              <w:noBreakHyphen/>
              <w:t xml:space="preserve"> 14 937</w:t>
            </w:r>
          </w:p>
        </w:tc>
        <w:tc>
          <w:tcPr>
            <w:tcW w:w="989"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 xml:space="preserve"> 1.4</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w:t>
      </w:r>
      <w:r>
        <w:t>99</w:t>
      </w:r>
      <w:r>
        <w:noBreakHyphen/>
        <w:t>2000 Budget and 2000</w:t>
      </w:r>
      <w:r>
        <w:noBreakHyphen/>
        <w:t>01 Budget.</w:t>
      </w:r>
    </w:p>
    <w:p w:rsidR="00000000" w:rsidRDefault="00064464">
      <w:pPr>
        <w:pStyle w:val="Notes"/>
      </w:pPr>
      <w:r>
        <w:t>(b)</w:t>
      </w:r>
      <w:r>
        <w:tab/>
        <w:t>Includes cash balances held in trust in the Public Account.</w:t>
      </w:r>
    </w:p>
    <w:p w:rsidR="00000000" w:rsidRDefault="00064464">
      <w:pPr>
        <w:pStyle w:val="Notes"/>
      </w:pPr>
    </w:p>
    <w:p w:rsidR="00000000" w:rsidRDefault="00064464">
      <w:pPr>
        <w:pStyle w:val="Tableheading"/>
      </w:pPr>
      <w:r>
        <w:br w:type="page"/>
      </w:r>
      <w:r>
        <w:lastRenderedPageBreak/>
        <w:t>Table 2.3.4: Cash Flow Statement</w:t>
      </w:r>
      <w:r>
        <w:fldChar w:fldCharType="begin"/>
      </w:r>
      <w:r>
        <w:instrText xml:space="preserve"> XE "Infrastructure, Department of:Cash Flow Statement" </w:instrText>
      </w:r>
      <w:r>
        <w:fldChar w:fldCharType="end"/>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trHeight w:val="240"/>
        </w:trPr>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rHeight w:val="240"/>
        </w:trPr>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w:t>
            </w:r>
            <w:r>
              <w:rPr>
                <w:i/>
                <w:snapToGrid w:val="0"/>
                <w:lang w:eastAsia="en-US"/>
              </w:rPr>
              <w:t>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flows from operating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Operating receipts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 xml:space="preserve">Receipts from State Government </w:t>
            </w:r>
            <w:r>
              <w:rPr>
                <w:snapToGrid w:val="0"/>
                <w:lang w:eastAsia="en-US"/>
              </w:rPr>
              <w:noBreakHyphen/>
              <w:t>provision of outputs</w:t>
            </w:r>
          </w:p>
        </w:tc>
        <w:tc>
          <w:tcPr>
            <w:tcW w:w="806" w:type="dxa"/>
          </w:tcPr>
          <w:p w:rsidR="00000000" w:rsidRDefault="00064464">
            <w:pPr>
              <w:pStyle w:val="TableofFigures"/>
              <w:rPr>
                <w:snapToGrid w:val="0"/>
                <w:lang w:eastAsia="en-US"/>
              </w:rPr>
            </w:pPr>
            <w:r>
              <w:rPr>
                <w:snapToGrid w:val="0"/>
                <w:lang w:eastAsia="en-US"/>
              </w:rPr>
              <w:t>2 010.0</w:t>
            </w:r>
          </w:p>
        </w:tc>
        <w:tc>
          <w:tcPr>
            <w:tcW w:w="806" w:type="dxa"/>
          </w:tcPr>
          <w:p w:rsidR="00000000" w:rsidRDefault="00064464">
            <w:pPr>
              <w:pStyle w:val="TableofFigures"/>
              <w:rPr>
                <w:snapToGrid w:val="0"/>
                <w:lang w:eastAsia="en-US"/>
              </w:rPr>
            </w:pPr>
            <w:r>
              <w:rPr>
                <w:snapToGrid w:val="0"/>
                <w:lang w:eastAsia="en-US"/>
              </w:rPr>
              <w:t>2 005.3</w:t>
            </w:r>
          </w:p>
        </w:tc>
        <w:tc>
          <w:tcPr>
            <w:tcW w:w="806" w:type="dxa"/>
          </w:tcPr>
          <w:p w:rsidR="00000000" w:rsidRDefault="00064464">
            <w:pPr>
              <w:pStyle w:val="TableofFigures"/>
              <w:rPr>
                <w:snapToGrid w:val="0"/>
                <w:lang w:eastAsia="en-US"/>
              </w:rPr>
            </w:pPr>
            <w:r>
              <w:rPr>
                <w:snapToGrid w:val="0"/>
                <w:lang w:eastAsia="en-US"/>
              </w:rPr>
              <w:t>2 020.8</w:t>
            </w:r>
          </w:p>
        </w:tc>
        <w:tc>
          <w:tcPr>
            <w:tcW w:w="994" w:type="dxa"/>
          </w:tcPr>
          <w:p w:rsidR="00000000" w:rsidRDefault="00064464">
            <w:pPr>
              <w:pStyle w:val="TableofFigures"/>
              <w:rPr>
                <w:snapToGrid w:val="0"/>
                <w:lang w:eastAsia="en-US"/>
              </w:rPr>
            </w:pPr>
            <w:r>
              <w:rPr>
                <w:snapToGrid w:val="0"/>
                <w:lang w:eastAsia="en-US"/>
              </w:rPr>
              <w:t>0.5</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 xml:space="preserve">Receipts from State Government </w:t>
            </w:r>
            <w:r>
              <w:rPr>
                <w:snapToGrid w:val="0"/>
                <w:lang w:eastAsia="en-US"/>
              </w:rPr>
              <w:noBreakHyphen/>
              <w:t>increase in net asset base</w:t>
            </w:r>
          </w:p>
        </w:tc>
        <w:tc>
          <w:tcPr>
            <w:tcW w:w="806" w:type="dxa"/>
          </w:tcPr>
          <w:p w:rsidR="00000000" w:rsidRDefault="00064464">
            <w:pPr>
              <w:pStyle w:val="TableofFigures"/>
              <w:rPr>
                <w:snapToGrid w:val="0"/>
                <w:lang w:eastAsia="en-US"/>
              </w:rPr>
            </w:pPr>
            <w:r>
              <w:rPr>
                <w:snapToGrid w:val="0"/>
                <w:lang w:eastAsia="en-US"/>
              </w:rPr>
              <w:t xml:space="preserve"> 79.6</w:t>
            </w:r>
          </w:p>
        </w:tc>
        <w:tc>
          <w:tcPr>
            <w:tcW w:w="806" w:type="dxa"/>
          </w:tcPr>
          <w:p w:rsidR="00000000" w:rsidRDefault="00064464">
            <w:pPr>
              <w:pStyle w:val="TableofFigures"/>
              <w:rPr>
                <w:snapToGrid w:val="0"/>
                <w:lang w:eastAsia="en-US"/>
              </w:rPr>
            </w:pPr>
            <w:r>
              <w:rPr>
                <w:snapToGrid w:val="0"/>
                <w:lang w:eastAsia="en-US"/>
              </w:rPr>
              <w:t xml:space="preserve"> 112.5</w:t>
            </w:r>
          </w:p>
        </w:tc>
        <w:tc>
          <w:tcPr>
            <w:tcW w:w="806" w:type="dxa"/>
          </w:tcPr>
          <w:p w:rsidR="00000000" w:rsidRDefault="00064464">
            <w:pPr>
              <w:pStyle w:val="TableofFigures"/>
              <w:rPr>
                <w:snapToGrid w:val="0"/>
                <w:lang w:eastAsia="en-US"/>
              </w:rPr>
            </w:pPr>
            <w:r>
              <w:rPr>
                <w:snapToGrid w:val="0"/>
                <w:lang w:eastAsia="en-US"/>
              </w:rPr>
              <w:t xml:space="preserve"> 124.3</w:t>
            </w:r>
          </w:p>
        </w:tc>
        <w:tc>
          <w:tcPr>
            <w:tcW w:w="994" w:type="dxa"/>
          </w:tcPr>
          <w:p w:rsidR="00000000" w:rsidRDefault="00064464">
            <w:pPr>
              <w:pStyle w:val="TableofFigures"/>
              <w:rPr>
                <w:snapToGrid w:val="0"/>
                <w:lang w:eastAsia="en-US"/>
              </w:rPr>
            </w:pPr>
            <w:r>
              <w:rPr>
                <w:snapToGrid w:val="0"/>
                <w:lang w:eastAsia="en-US"/>
              </w:rPr>
              <w:t>56.3</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Section 2</w:t>
            </w:r>
            <w:r>
              <w:rPr>
                <w:snapToGrid w:val="0"/>
                <w:lang w:eastAsia="en-US"/>
              </w:rPr>
              <w:t xml:space="preserve">9 Receipts </w:t>
            </w:r>
            <w:r>
              <w:rPr>
                <w:snapToGrid w:val="0"/>
                <w:lang w:eastAsia="en-US"/>
              </w:rPr>
              <w:noBreakHyphen/>
              <w:t xml:space="preserve"> Commonwealth</w:t>
            </w:r>
          </w:p>
        </w:tc>
        <w:tc>
          <w:tcPr>
            <w:tcW w:w="806" w:type="dxa"/>
          </w:tcPr>
          <w:p w:rsidR="00000000" w:rsidRDefault="00064464">
            <w:pPr>
              <w:pStyle w:val="TableofFigures"/>
              <w:rPr>
                <w:snapToGrid w:val="0"/>
                <w:lang w:eastAsia="en-US"/>
              </w:rPr>
            </w:pPr>
            <w:r>
              <w:rPr>
                <w:snapToGrid w:val="0"/>
                <w:lang w:eastAsia="en-US"/>
              </w:rPr>
              <w:t xml:space="preserve"> 116.6</w:t>
            </w:r>
          </w:p>
        </w:tc>
        <w:tc>
          <w:tcPr>
            <w:tcW w:w="806" w:type="dxa"/>
          </w:tcPr>
          <w:p w:rsidR="00000000" w:rsidRDefault="00064464">
            <w:pPr>
              <w:pStyle w:val="TableofFigures"/>
              <w:rPr>
                <w:snapToGrid w:val="0"/>
                <w:lang w:eastAsia="en-US"/>
              </w:rPr>
            </w:pPr>
            <w:r>
              <w:rPr>
                <w:snapToGrid w:val="0"/>
                <w:lang w:eastAsia="en-US"/>
              </w:rPr>
              <w:t xml:space="preserve"> 104.8</w:t>
            </w:r>
          </w:p>
        </w:tc>
        <w:tc>
          <w:tcPr>
            <w:tcW w:w="806" w:type="dxa"/>
          </w:tcPr>
          <w:p w:rsidR="00000000" w:rsidRDefault="00064464">
            <w:pPr>
              <w:pStyle w:val="TableofFigures"/>
              <w:rPr>
                <w:snapToGrid w:val="0"/>
                <w:lang w:eastAsia="en-US"/>
              </w:rPr>
            </w:pPr>
            <w:r>
              <w:rPr>
                <w:snapToGrid w:val="0"/>
                <w:lang w:eastAsia="en-US"/>
              </w:rPr>
              <w:t xml:space="preserve"> 110.5</w:t>
            </w:r>
          </w:p>
        </w:tc>
        <w:tc>
          <w:tcPr>
            <w:tcW w:w="994" w:type="dxa"/>
          </w:tcPr>
          <w:p w:rsidR="00000000" w:rsidRDefault="00064464">
            <w:pPr>
              <w:pStyle w:val="TableofFigures"/>
              <w:rPr>
                <w:snapToGrid w:val="0"/>
                <w:lang w:eastAsia="en-US"/>
              </w:rPr>
            </w:pPr>
            <w:r>
              <w:rPr>
                <w:snapToGrid w:val="0"/>
                <w:lang w:eastAsia="en-US"/>
              </w:rPr>
              <w:noBreakHyphen/>
              <w:t>5.2</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 xml:space="preserve">                              </w:t>
            </w:r>
            <w:r>
              <w:rPr>
                <w:snapToGrid w:val="0"/>
                <w:lang w:eastAsia="en-US"/>
              </w:rPr>
              <w:noBreakHyphen/>
              <w:t xml:space="preserve"> Other</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2.3</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 xml:space="preserve">                              </w:t>
            </w:r>
            <w:r>
              <w:rPr>
                <w:snapToGrid w:val="0"/>
                <w:lang w:eastAsia="en-US"/>
              </w:rPr>
              <w:noBreakHyphen/>
              <w:t xml:space="preserve"> Asset Sales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t xml:space="preserve"> 109.6</w:t>
            </w:r>
          </w:p>
        </w:tc>
        <w:tc>
          <w:tcPr>
            <w:tcW w:w="806" w:type="dxa"/>
          </w:tcPr>
          <w:p w:rsidR="00000000" w:rsidRDefault="00064464">
            <w:pPr>
              <w:pStyle w:val="TableofFigures"/>
              <w:rPr>
                <w:snapToGrid w:val="0"/>
                <w:lang w:eastAsia="en-US"/>
              </w:rPr>
            </w:pPr>
            <w:r>
              <w:rPr>
                <w:snapToGrid w:val="0"/>
                <w:lang w:eastAsia="en-US"/>
              </w:rPr>
              <w:t xml:space="preserve"> 216.0</w:t>
            </w:r>
          </w:p>
        </w:tc>
        <w:tc>
          <w:tcPr>
            <w:tcW w:w="806" w:type="dxa"/>
          </w:tcPr>
          <w:p w:rsidR="00000000" w:rsidRDefault="00064464">
            <w:pPr>
              <w:pStyle w:val="TableofFigures"/>
              <w:rPr>
                <w:snapToGrid w:val="0"/>
                <w:lang w:eastAsia="en-US"/>
              </w:rPr>
            </w:pPr>
            <w:r>
              <w:rPr>
                <w:snapToGrid w:val="0"/>
                <w:lang w:eastAsia="en-US"/>
              </w:rPr>
              <w:t xml:space="preserve"> 234.2</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2 315.7</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2 438.6</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2 492.</w:t>
            </w:r>
            <w:r>
              <w:rPr>
                <w:snapToGrid w:val="0"/>
                <w:lang w:eastAsia="en-US"/>
              </w:rPr>
              <w:t>2</w:t>
            </w:r>
          </w:p>
        </w:tc>
        <w:tc>
          <w:tcPr>
            <w:tcW w:w="994" w:type="dxa"/>
          </w:tcPr>
          <w:p w:rsidR="00000000" w:rsidRDefault="00064464">
            <w:pPr>
              <w:pStyle w:val="TableofFigures"/>
              <w:rPr>
                <w:b/>
                <w:snapToGrid w:val="0"/>
                <w:lang w:eastAsia="en-US"/>
              </w:rPr>
            </w:pPr>
            <w:r>
              <w:rPr>
                <w:b/>
                <w:snapToGrid w:val="0"/>
                <w:lang w:eastAsia="en-US"/>
              </w:rPr>
              <w:t>7.6</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Operating payments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noBreakHyphen/>
              <w:t xml:space="preserve"> 204.2</w:t>
            </w:r>
          </w:p>
        </w:tc>
        <w:tc>
          <w:tcPr>
            <w:tcW w:w="806" w:type="dxa"/>
          </w:tcPr>
          <w:p w:rsidR="00000000" w:rsidRDefault="00064464">
            <w:pPr>
              <w:pStyle w:val="TableofFigures"/>
              <w:rPr>
                <w:snapToGrid w:val="0"/>
                <w:lang w:eastAsia="en-US"/>
              </w:rPr>
            </w:pPr>
            <w:r>
              <w:rPr>
                <w:snapToGrid w:val="0"/>
                <w:lang w:eastAsia="en-US"/>
              </w:rPr>
              <w:noBreakHyphen/>
              <w:t xml:space="preserve"> 205.2</w:t>
            </w:r>
          </w:p>
        </w:tc>
        <w:tc>
          <w:tcPr>
            <w:tcW w:w="806" w:type="dxa"/>
          </w:tcPr>
          <w:p w:rsidR="00000000" w:rsidRDefault="00064464">
            <w:pPr>
              <w:pStyle w:val="TableofFigures"/>
              <w:rPr>
                <w:snapToGrid w:val="0"/>
                <w:lang w:eastAsia="en-US"/>
              </w:rPr>
            </w:pPr>
            <w:r>
              <w:rPr>
                <w:snapToGrid w:val="0"/>
                <w:lang w:eastAsia="en-US"/>
              </w:rPr>
              <w:noBreakHyphen/>
              <w:t xml:space="preserve"> 207.9</w:t>
            </w:r>
          </w:p>
        </w:tc>
        <w:tc>
          <w:tcPr>
            <w:tcW w:w="994" w:type="dxa"/>
          </w:tcPr>
          <w:p w:rsidR="00000000" w:rsidRDefault="00064464">
            <w:pPr>
              <w:pStyle w:val="TableofFigures"/>
              <w:rPr>
                <w:snapToGrid w:val="0"/>
                <w:lang w:eastAsia="en-US"/>
              </w:rPr>
            </w:pPr>
            <w:r>
              <w:rPr>
                <w:snapToGrid w:val="0"/>
                <w:lang w:eastAsia="en-US"/>
              </w:rPr>
              <w:t>1.8</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Purchases of Supplies and Services</w:t>
            </w:r>
          </w:p>
        </w:tc>
        <w:tc>
          <w:tcPr>
            <w:tcW w:w="806" w:type="dxa"/>
          </w:tcPr>
          <w:p w:rsidR="00000000" w:rsidRDefault="00064464">
            <w:pPr>
              <w:pStyle w:val="TableofFigures"/>
              <w:rPr>
                <w:snapToGrid w:val="0"/>
                <w:lang w:eastAsia="en-US"/>
              </w:rPr>
            </w:pPr>
            <w:r>
              <w:rPr>
                <w:snapToGrid w:val="0"/>
                <w:lang w:eastAsia="en-US"/>
              </w:rPr>
              <w:noBreakHyphen/>
              <w:t xml:space="preserve"> 810.1</w:t>
            </w:r>
          </w:p>
        </w:tc>
        <w:tc>
          <w:tcPr>
            <w:tcW w:w="806" w:type="dxa"/>
          </w:tcPr>
          <w:p w:rsidR="00000000" w:rsidRDefault="00064464">
            <w:pPr>
              <w:pStyle w:val="TableofFigures"/>
              <w:rPr>
                <w:snapToGrid w:val="0"/>
                <w:lang w:eastAsia="en-US"/>
              </w:rPr>
            </w:pPr>
            <w:r>
              <w:rPr>
                <w:snapToGrid w:val="0"/>
                <w:lang w:eastAsia="en-US"/>
              </w:rPr>
              <w:noBreakHyphen/>
              <w:t>1 132.6</w:t>
            </w:r>
          </w:p>
        </w:tc>
        <w:tc>
          <w:tcPr>
            <w:tcW w:w="806" w:type="dxa"/>
          </w:tcPr>
          <w:p w:rsidR="00000000" w:rsidRDefault="00064464">
            <w:pPr>
              <w:pStyle w:val="TableofFigures"/>
              <w:rPr>
                <w:snapToGrid w:val="0"/>
                <w:lang w:eastAsia="en-US"/>
              </w:rPr>
            </w:pPr>
            <w:r>
              <w:rPr>
                <w:snapToGrid w:val="0"/>
                <w:lang w:eastAsia="en-US"/>
              </w:rPr>
              <w:noBreakHyphen/>
              <w:t>1 327.5</w:t>
            </w:r>
          </w:p>
        </w:tc>
        <w:tc>
          <w:tcPr>
            <w:tcW w:w="994" w:type="dxa"/>
          </w:tcPr>
          <w:p w:rsidR="00000000" w:rsidRDefault="00064464">
            <w:pPr>
              <w:pStyle w:val="TableofFigures"/>
              <w:rPr>
                <w:snapToGrid w:val="0"/>
                <w:lang w:eastAsia="en-US"/>
              </w:rPr>
            </w:pPr>
            <w:r>
              <w:rPr>
                <w:snapToGrid w:val="0"/>
                <w:lang w:eastAsia="en-US"/>
              </w:rPr>
              <w:t>63.9</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Interest and finance expenses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Capital Assets Charge</w:t>
            </w:r>
          </w:p>
        </w:tc>
        <w:tc>
          <w:tcPr>
            <w:tcW w:w="806" w:type="dxa"/>
          </w:tcPr>
          <w:p w:rsidR="00000000" w:rsidRDefault="00064464">
            <w:pPr>
              <w:pStyle w:val="TableofFigures"/>
              <w:rPr>
                <w:snapToGrid w:val="0"/>
                <w:lang w:eastAsia="en-US"/>
              </w:rPr>
            </w:pPr>
            <w:r>
              <w:rPr>
                <w:snapToGrid w:val="0"/>
                <w:lang w:eastAsia="en-US"/>
              </w:rPr>
              <w:noBreakHyphen/>
              <w:t xml:space="preserve"> 549.3</w:t>
            </w:r>
          </w:p>
        </w:tc>
        <w:tc>
          <w:tcPr>
            <w:tcW w:w="806" w:type="dxa"/>
          </w:tcPr>
          <w:p w:rsidR="00000000" w:rsidRDefault="00064464">
            <w:pPr>
              <w:pStyle w:val="TableofFigures"/>
              <w:rPr>
                <w:snapToGrid w:val="0"/>
                <w:lang w:eastAsia="en-US"/>
              </w:rPr>
            </w:pPr>
            <w:r>
              <w:rPr>
                <w:snapToGrid w:val="0"/>
                <w:lang w:eastAsia="en-US"/>
              </w:rPr>
              <w:noBreakHyphen/>
              <w:t xml:space="preserve"> 56.3</w:t>
            </w:r>
          </w:p>
        </w:tc>
        <w:tc>
          <w:tcPr>
            <w:tcW w:w="806" w:type="dxa"/>
          </w:tcPr>
          <w:p w:rsidR="00000000" w:rsidRDefault="00064464">
            <w:pPr>
              <w:pStyle w:val="TableofFigures"/>
              <w:rPr>
                <w:snapToGrid w:val="0"/>
                <w:lang w:eastAsia="en-US"/>
              </w:rPr>
            </w:pPr>
            <w:r>
              <w:rPr>
                <w:snapToGrid w:val="0"/>
                <w:lang w:eastAsia="en-US"/>
              </w:rPr>
              <w:noBreakHyphen/>
              <w:t xml:space="preserve"> 62.9</w:t>
            </w:r>
          </w:p>
        </w:tc>
        <w:tc>
          <w:tcPr>
            <w:tcW w:w="994" w:type="dxa"/>
          </w:tcPr>
          <w:p w:rsidR="00000000" w:rsidRDefault="00064464">
            <w:pPr>
              <w:pStyle w:val="TableofFigures"/>
              <w:rPr>
                <w:snapToGrid w:val="0"/>
                <w:lang w:eastAsia="en-US"/>
              </w:rPr>
            </w:pPr>
            <w:r>
              <w:rPr>
                <w:snapToGrid w:val="0"/>
                <w:lang w:eastAsia="en-US"/>
              </w:rPr>
              <w:noBreakHyphen/>
              <w:t>88.5</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Current g</w:t>
            </w:r>
            <w:r>
              <w:rPr>
                <w:snapToGrid w:val="0"/>
                <w:lang w:eastAsia="en-US"/>
              </w:rPr>
              <w:t>rants and transfer payments</w:t>
            </w:r>
          </w:p>
        </w:tc>
        <w:tc>
          <w:tcPr>
            <w:tcW w:w="806" w:type="dxa"/>
          </w:tcPr>
          <w:p w:rsidR="00000000" w:rsidRDefault="00064464">
            <w:pPr>
              <w:pStyle w:val="TableofFigures"/>
              <w:rPr>
                <w:snapToGrid w:val="0"/>
                <w:lang w:eastAsia="en-US"/>
              </w:rPr>
            </w:pPr>
            <w:r>
              <w:rPr>
                <w:snapToGrid w:val="0"/>
                <w:lang w:eastAsia="en-US"/>
              </w:rPr>
              <w:noBreakHyphen/>
              <w:t xml:space="preserve"> 207.1</w:t>
            </w:r>
          </w:p>
        </w:tc>
        <w:tc>
          <w:tcPr>
            <w:tcW w:w="806" w:type="dxa"/>
          </w:tcPr>
          <w:p w:rsidR="00000000" w:rsidRDefault="00064464">
            <w:pPr>
              <w:pStyle w:val="TableofFigures"/>
              <w:rPr>
                <w:snapToGrid w:val="0"/>
                <w:lang w:eastAsia="en-US"/>
              </w:rPr>
            </w:pPr>
            <w:r>
              <w:rPr>
                <w:snapToGrid w:val="0"/>
                <w:lang w:eastAsia="en-US"/>
              </w:rPr>
              <w:noBreakHyphen/>
              <w:t xml:space="preserve"> 631.7</w:t>
            </w:r>
          </w:p>
        </w:tc>
        <w:tc>
          <w:tcPr>
            <w:tcW w:w="806" w:type="dxa"/>
          </w:tcPr>
          <w:p w:rsidR="00000000" w:rsidRDefault="00064464">
            <w:pPr>
              <w:pStyle w:val="TableofFigures"/>
              <w:rPr>
                <w:snapToGrid w:val="0"/>
                <w:lang w:eastAsia="en-US"/>
              </w:rPr>
            </w:pPr>
            <w:r>
              <w:rPr>
                <w:snapToGrid w:val="0"/>
                <w:lang w:eastAsia="en-US"/>
              </w:rPr>
              <w:noBreakHyphen/>
              <w:t xml:space="preserve"> 533.9</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Capital grants and transfer payments</w:t>
            </w:r>
          </w:p>
        </w:tc>
        <w:tc>
          <w:tcPr>
            <w:tcW w:w="806" w:type="dxa"/>
          </w:tcPr>
          <w:p w:rsidR="00000000" w:rsidRDefault="00064464">
            <w:pPr>
              <w:pStyle w:val="TableofFigures"/>
              <w:rPr>
                <w:snapToGrid w:val="0"/>
                <w:lang w:eastAsia="en-US"/>
              </w:rPr>
            </w:pPr>
            <w:r>
              <w:rPr>
                <w:snapToGrid w:val="0"/>
                <w:lang w:eastAsia="en-US"/>
              </w:rPr>
              <w:noBreakHyphen/>
              <w:t xml:space="preserve"> 260.7</w:t>
            </w:r>
          </w:p>
        </w:tc>
        <w:tc>
          <w:tcPr>
            <w:tcW w:w="806" w:type="dxa"/>
          </w:tcPr>
          <w:p w:rsidR="00000000" w:rsidRDefault="00064464">
            <w:pPr>
              <w:pStyle w:val="TableofFigures"/>
              <w:rPr>
                <w:snapToGrid w:val="0"/>
                <w:lang w:eastAsia="en-US"/>
              </w:rPr>
            </w:pPr>
            <w:r>
              <w:rPr>
                <w:snapToGrid w:val="0"/>
                <w:lang w:eastAsia="en-US"/>
              </w:rPr>
              <w:noBreakHyphen/>
              <w:t xml:space="preserve"> 104.7</w:t>
            </w:r>
          </w:p>
        </w:tc>
        <w:tc>
          <w:tcPr>
            <w:tcW w:w="806" w:type="dxa"/>
          </w:tcPr>
          <w:p w:rsidR="00000000" w:rsidRDefault="00064464">
            <w:pPr>
              <w:pStyle w:val="TableofFigures"/>
              <w:rPr>
                <w:snapToGrid w:val="0"/>
                <w:lang w:eastAsia="en-US"/>
              </w:rPr>
            </w:pPr>
            <w:r>
              <w:rPr>
                <w:snapToGrid w:val="0"/>
                <w:lang w:eastAsia="en-US"/>
              </w:rPr>
              <w:noBreakHyphen/>
              <w:t xml:space="preserve"> 29.9</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noBreakHyphen/>
              <w:t>88.5</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Net Cash flows from operating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284.2</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308.1</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330.1</w:t>
            </w:r>
          </w:p>
        </w:tc>
        <w:tc>
          <w:tcPr>
            <w:tcW w:w="994" w:type="dxa"/>
          </w:tcPr>
          <w:p w:rsidR="00000000" w:rsidRDefault="00064464">
            <w:pPr>
              <w:pStyle w:val="TableofFigures"/>
              <w:rPr>
                <w:b/>
                <w:snapToGrid w:val="0"/>
                <w:lang w:eastAsia="en-US"/>
              </w:rPr>
            </w:pPr>
            <w:r>
              <w:rPr>
                <w:b/>
                <w:snapToGrid w:val="0"/>
                <w:lang w:eastAsia="en-US"/>
              </w:rPr>
              <w:t>16.2</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flows from investing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Purchases of inve</w:t>
            </w:r>
            <w:r>
              <w:rPr>
                <w:snapToGrid w:val="0"/>
                <w:lang w:eastAsia="en-US"/>
              </w:rPr>
              <w:t>stments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Receipts from sale of land, fixed assets and investments (incl. S29 FMA)</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Purchases of non</w:t>
            </w:r>
            <w:r>
              <w:rPr>
                <w:snapToGrid w:val="0"/>
                <w:lang w:eastAsia="en-US"/>
              </w:rPr>
              <w:noBreakHyphen/>
              <w:t>current assets</w:t>
            </w:r>
          </w:p>
        </w:tc>
        <w:tc>
          <w:tcPr>
            <w:tcW w:w="806" w:type="dxa"/>
          </w:tcPr>
          <w:p w:rsidR="00000000" w:rsidRDefault="00064464">
            <w:pPr>
              <w:pStyle w:val="TableofFigures"/>
              <w:rPr>
                <w:snapToGrid w:val="0"/>
                <w:lang w:eastAsia="en-US"/>
              </w:rPr>
            </w:pPr>
            <w:r>
              <w:rPr>
                <w:snapToGrid w:val="0"/>
                <w:lang w:eastAsia="en-US"/>
              </w:rPr>
              <w:noBreakHyphen/>
              <w:t xml:space="preserve"> 288.7</w:t>
            </w:r>
          </w:p>
        </w:tc>
        <w:tc>
          <w:tcPr>
            <w:tcW w:w="806" w:type="dxa"/>
          </w:tcPr>
          <w:p w:rsidR="00000000" w:rsidRDefault="00064464">
            <w:pPr>
              <w:pStyle w:val="TableofFigures"/>
              <w:rPr>
                <w:snapToGrid w:val="0"/>
                <w:lang w:eastAsia="en-US"/>
              </w:rPr>
            </w:pPr>
            <w:r>
              <w:rPr>
                <w:snapToGrid w:val="0"/>
                <w:lang w:eastAsia="en-US"/>
              </w:rPr>
              <w:noBreakHyphen/>
              <w:t xml:space="preserve"> 327.9</w:t>
            </w:r>
          </w:p>
        </w:tc>
        <w:tc>
          <w:tcPr>
            <w:tcW w:w="806" w:type="dxa"/>
          </w:tcPr>
          <w:p w:rsidR="00000000" w:rsidRDefault="00064464">
            <w:pPr>
              <w:pStyle w:val="TableofFigures"/>
              <w:rPr>
                <w:snapToGrid w:val="0"/>
                <w:lang w:eastAsia="en-US"/>
              </w:rPr>
            </w:pPr>
            <w:r>
              <w:rPr>
                <w:snapToGrid w:val="0"/>
                <w:lang w:eastAsia="en-US"/>
              </w:rPr>
              <w:noBreakHyphen/>
              <w:t xml:space="preserve"> 335.8</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16.3</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Net Cash flows from investing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288.7</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327.9</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335.8</w:t>
            </w:r>
          </w:p>
        </w:tc>
        <w:tc>
          <w:tcPr>
            <w:tcW w:w="994" w:type="dxa"/>
          </w:tcPr>
          <w:p w:rsidR="00000000" w:rsidRDefault="00064464">
            <w:pPr>
              <w:pStyle w:val="TableofFigures"/>
              <w:rPr>
                <w:b/>
                <w:snapToGrid w:val="0"/>
                <w:lang w:eastAsia="en-US"/>
              </w:rPr>
            </w:pPr>
            <w:r>
              <w:rPr>
                <w:b/>
                <w:snapToGrid w:val="0"/>
                <w:lang w:eastAsia="en-US"/>
              </w:rPr>
              <w:t>16.3</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flows</w:t>
            </w:r>
            <w:r>
              <w:rPr>
                <w:b/>
                <w:snapToGrid w:val="0"/>
                <w:lang w:eastAsia="en-US"/>
              </w:rPr>
              <w:t xml:space="preserve"> from financing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 xml:space="preserve">Receipts from appropriations </w:t>
            </w:r>
            <w:r>
              <w:rPr>
                <w:snapToGrid w:val="0"/>
                <w:lang w:eastAsia="en-US"/>
              </w:rPr>
              <w:noBreakHyphen/>
              <w:t>increase in net asset base</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noBreakHyphen/>
              <w:t xml:space="preserve"> 0.5</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Capital repatriation to Government</w:t>
            </w:r>
          </w:p>
        </w:tc>
        <w:tc>
          <w:tcPr>
            <w:tcW w:w="806" w:type="dxa"/>
          </w:tcPr>
          <w:p w:rsidR="00000000" w:rsidRDefault="00064464">
            <w:pPr>
              <w:pStyle w:val="TableofFigures"/>
              <w:rPr>
                <w:snapToGrid w:val="0"/>
                <w:lang w:eastAsia="en-US"/>
              </w:rPr>
            </w:pPr>
            <w:r>
              <w:rPr>
                <w:snapToGrid w:val="0"/>
                <w:lang w:eastAsia="en-US"/>
              </w:rPr>
              <w:noBreakHyphen/>
              <w:t xml:space="preserve"> 0.5</w:t>
            </w:r>
          </w:p>
        </w:tc>
        <w:tc>
          <w:tcPr>
            <w:tcW w:w="806" w:type="dxa"/>
          </w:tcPr>
          <w:p w:rsidR="00000000" w:rsidRDefault="00064464">
            <w:pPr>
              <w:pStyle w:val="TableofFigures"/>
              <w:rPr>
                <w:snapToGrid w:val="0"/>
                <w:lang w:eastAsia="en-US"/>
              </w:rPr>
            </w:pPr>
            <w:r>
              <w:rPr>
                <w:snapToGrid w:val="0"/>
                <w:lang w:eastAsia="en-US"/>
              </w:rPr>
              <w:noBreakHyphen/>
              <w:t xml:space="preserve"> 0.5</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Net increases in balances held with Government</w:t>
            </w:r>
          </w:p>
        </w:tc>
        <w:tc>
          <w:tcPr>
            <w:tcW w:w="806" w:type="dxa"/>
          </w:tcPr>
          <w:p w:rsidR="00000000" w:rsidRDefault="00064464">
            <w:pPr>
              <w:pStyle w:val="TableofFigures"/>
              <w:rPr>
                <w:snapToGrid w:val="0"/>
                <w:lang w:eastAsia="en-US"/>
              </w:rPr>
            </w:pPr>
            <w:r>
              <w:rPr>
                <w:snapToGrid w:val="0"/>
                <w:lang w:eastAsia="en-US"/>
              </w:rPr>
              <w:noBreakHyphen/>
              <w:t xml:space="preserve"> 0.1</w:t>
            </w:r>
          </w:p>
        </w:tc>
        <w:tc>
          <w:tcPr>
            <w:tcW w:w="806" w:type="dxa"/>
          </w:tcPr>
          <w:p w:rsidR="00000000" w:rsidRDefault="00064464">
            <w:pPr>
              <w:pStyle w:val="TableofFigures"/>
              <w:rPr>
                <w:snapToGrid w:val="0"/>
                <w:lang w:eastAsia="en-US"/>
              </w:rPr>
            </w:pPr>
            <w:r>
              <w:rPr>
                <w:snapToGrid w:val="0"/>
                <w:lang w:eastAsia="en-US"/>
              </w:rPr>
              <w:t xml:space="preserve"> 15.3</w:t>
            </w:r>
          </w:p>
        </w:tc>
        <w:tc>
          <w:tcPr>
            <w:tcW w:w="806" w:type="dxa"/>
          </w:tcPr>
          <w:p w:rsidR="00000000" w:rsidRDefault="00064464">
            <w:pPr>
              <w:pStyle w:val="TableofFigures"/>
              <w:rPr>
                <w:snapToGrid w:val="0"/>
                <w:lang w:eastAsia="en-US"/>
              </w:rPr>
            </w:pPr>
            <w:r>
              <w:rPr>
                <w:snapToGrid w:val="0"/>
                <w:lang w:eastAsia="en-US"/>
              </w:rPr>
              <w:t xml:space="preserve"> 1.1</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Net borrowings and advances</w:t>
            </w:r>
          </w:p>
        </w:tc>
        <w:tc>
          <w:tcPr>
            <w:tcW w:w="806" w:type="dxa"/>
          </w:tcPr>
          <w:p w:rsidR="00000000" w:rsidRDefault="00064464">
            <w:pPr>
              <w:pStyle w:val="TableofFigures"/>
              <w:rPr>
                <w:snapToGrid w:val="0"/>
                <w:lang w:eastAsia="en-US"/>
              </w:rPr>
            </w:pPr>
            <w:r>
              <w:rPr>
                <w:snapToGrid w:val="0"/>
                <w:lang w:eastAsia="en-US"/>
              </w:rPr>
              <w:t>.</w:t>
            </w: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Net Cash flows from financing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0.6</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14.8</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0.6</w:t>
            </w:r>
          </w:p>
        </w:tc>
        <w:tc>
          <w:tcPr>
            <w:tcW w:w="994" w:type="dxa"/>
          </w:tcPr>
          <w:p w:rsidR="00000000" w:rsidRDefault="00064464">
            <w:pPr>
              <w:pStyle w:val="TableofFigures"/>
              <w:rPr>
                <w:b/>
                <w:snapToGrid w:val="0"/>
                <w:lang w:eastAsia="en-US"/>
              </w:rPr>
            </w:pPr>
            <w:r>
              <w:rPr>
                <w:b/>
                <w:snapToGrid w:val="0"/>
                <w:lang w:eastAsia="en-US"/>
              </w:rPr>
              <w:t>na</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Net Increase/Decrease in Cash Held</w:t>
            </w:r>
          </w:p>
        </w:tc>
        <w:tc>
          <w:tcPr>
            <w:tcW w:w="806" w:type="dxa"/>
          </w:tcPr>
          <w:p w:rsidR="00000000" w:rsidRDefault="00064464">
            <w:pPr>
              <w:pStyle w:val="TableofFigures"/>
              <w:rPr>
                <w:snapToGrid w:val="0"/>
                <w:lang w:eastAsia="en-US"/>
              </w:rPr>
            </w:pPr>
            <w:r>
              <w:rPr>
                <w:snapToGrid w:val="0"/>
                <w:lang w:eastAsia="en-US"/>
              </w:rPr>
              <w:noBreakHyphen/>
              <w:t xml:space="preserve"> 5.1</w:t>
            </w:r>
          </w:p>
        </w:tc>
        <w:tc>
          <w:tcPr>
            <w:tcW w:w="806" w:type="dxa"/>
          </w:tcPr>
          <w:p w:rsidR="00000000" w:rsidRDefault="00064464">
            <w:pPr>
              <w:pStyle w:val="TableofFigures"/>
              <w:rPr>
                <w:snapToGrid w:val="0"/>
                <w:lang w:eastAsia="en-US"/>
              </w:rPr>
            </w:pPr>
            <w:r>
              <w:rPr>
                <w:snapToGrid w:val="0"/>
                <w:lang w:eastAsia="en-US"/>
              </w:rPr>
              <w:noBreakHyphen/>
              <w:t xml:space="preserve"> 5.1</w:t>
            </w:r>
          </w:p>
        </w:tc>
        <w:tc>
          <w:tcPr>
            <w:tcW w:w="806" w:type="dxa"/>
          </w:tcPr>
          <w:p w:rsidR="00000000" w:rsidRDefault="00064464">
            <w:pPr>
              <w:pStyle w:val="TableofFigures"/>
              <w:rPr>
                <w:snapToGrid w:val="0"/>
                <w:lang w:eastAsia="en-US"/>
              </w:rPr>
            </w:pPr>
            <w:r>
              <w:rPr>
                <w:snapToGrid w:val="0"/>
                <w:lang w:eastAsia="en-US"/>
              </w:rPr>
              <w:noBreakHyphen/>
              <w:t xml:space="preserve"> 5.1</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at beginning of period</w:t>
            </w:r>
          </w:p>
        </w:tc>
        <w:tc>
          <w:tcPr>
            <w:tcW w:w="806" w:type="dxa"/>
          </w:tcPr>
          <w:p w:rsidR="00000000" w:rsidRDefault="00064464">
            <w:pPr>
              <w:pStyle w:val="TableofFigures"/>
              <w:rPr>
                <w:b/>
                <w:snapToGrid w:val="0"/>
                <w:lang w:eastAsia="en-US"/>
              </w:rPr>
            </w:pPr>
            <w:r>
              <w:rPr>
                <w:b/>
                <w:snapToGrid w:val="0"/>
                <w:lang w:eastAsia="en-US"/>
              </w:rPr>
              <w:t xml:space="preserve"> 27.2</w:t>
            </w:r>
          </w:p>
        </w:tc>
        <w:tc>
          <w:tcPr>
            <w:tcW w:w="806" w:type="dxa"/>
          </w:tcPr>
          <w:p w:rsidR="00000000" w:rsidRDefault="00064464">
            <w:pPr>
              <w:pStyle w:val="TableofFigures"/>
              <w:rPr>
                <w:b/>
                <w:snapToGrid w:val="0"/>
                <w:lang w:eastAsia="en-US"/>
              </w:rPr>
            </w:pPr>
            <w:r>
              <w:rPr>
                <w:b/>
                <w:snapToGrid w:val="0"/>
                <w:lang w:eastAsia="en-US"/>
              </w:rPr>
              <w:t xml:space="preserve"> 27.2</w:t>
            </w:r>
          </w:p>
        </w:tc>
        <w:tc>
          <w:tcPr>
            <w:tcW w:w="806" w:type="dxa"/>
          </w:tcPr>
          <w:p w:rsidR="00000000" w:rsidRDefault="00064464">
            <w:pPr>
              <w:pStyle w:val="TableofFigures"/>
              <w:rPr>
                <w:b/>
                <w:snapToGrid w:val="0"/>
                <w:lang w:eastAsia="en-US"/>
              </w:rPr>
            </w:pPr>
            <w:r>
              <w:rPr>
                <w:b/>
                <w:snapToGrid w:val="0"/>
                <w:lang w:eastAsia="en-US"/>
              </w:rPr>
              <w:t xml:space="preserve"> 22.1</w:t>
            </w:r>
          </w:p>
        </w:tc>
        <w:tc>
          <w:tcPr>
            <w:tcW w:w="994"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18.6</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at end of period</w:t>
            </w:r>
          </w:p>
        </w:tc>
        <w:tc>
          <w:tcPr>
            <w:tcW w:w="806" w:type="dxa"/>
          </w:tcPr>
          <w:p w:rsidR="00000000" w:rsidRDefault="00064464">
            <w:pPr>
              <w:pStyle w:val="TableofFigures"/>
              <w:rPr>
                <w:b/>
                <w:snapToGrid w:val="0"/>
                <w:lang w:eastAsia="en-US"/>
              </w:rPr>
            </w:pPr>
            <w:r>
              <w:rPr>
                <w:b/>
                <w:snapToGrid w:val="0"/>
                <w:lang w:eastAsia="en-US"/>
              </w:rPr>
              <w:t xml:space="preserve"> 22.1</w:t>
            </w:r>
          </w:p>
        </w:tc>
        <w:tc>
          <w:tcPr>
            <w:tcW w:w="806" w:type="dxa"/>
          </w:tcPr>
          <w:p w:rsidR="00000000" w:rsidRDefault="00064464">
            <w:pPr>
              <w:pStyle w:val="TableofFigures"/>
              <w:rPr>
                <w:b/>
                <w:snapToGrid w:val="0"/>
                <w:lang w:eastAsia="en-US"/>
              </w:rPr>
            </w:pPr>
            <w:r>
              <w:rPr>
                <w:b/>
                <w:snapToGrid w:val="0"/>
                <w:lang w:eastAsia="en-US"/>
              </w:rPr>
              <w:t xml:space="preserve"> 22.1</w:t>
            </w:r>
          </w:p>
        </w:tc>
        <w:tc>
          <w:tcPr>
            <w:tcW w:w="806" w:type="dxa"/>
          </w:tcPr>
          <w:p w:rsidR="00000000" w:rsidRDefault="00064464">
            <w:pPr>
              <w:pStyle w:val="TableofFigures"/>
              <w:rPr>
                <w:b/>
                <w:snapToGrid w:val="0"/>
                <w:lang w:eastAsia="en-US"/>
              </w:rPr>
            </w:pPr>
            <w:r>
              <w:rPr>
                <w:b/>
                <w:snapToGrid w:val="0"/>
                <w:lang w:eastAsia="en-US"/>
              </w:rPr>
              <w:t xml:space="preserve"> 17.1</w:t>
            </w:r>
          </w:p>
        </w:tc>
        <w:tc>
          <w:tcPr>
            <w:tcW w:w="994"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22.8</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bl>
    <w:p w:rsidR="00000000" w:rsidRDefault="00064464">
      <w:pPr>
        <w:pStyle w:val="Tableheading"/>
        <w:rPr>
          <w:i/>
        </w:rPr>
      </w:pPr>
      <w:r>
        <w:rPr>
          <w:rFonts w:ascii="Times New Roman" w:hAnsi="Times New Roman"/>
          <w:sz w:val="22"/>
        </w:rPr>
        <w:br w:type="page"/>
      </w:r>
      <w:r>
        <w:lastRenderedPageBreak/>
        <w:t>Tabl</w:t>
      </w:r>
      <w:r>
        <w:t>e 2.3.4: Cash Flow Statement</w:t>
      </w:r>
      <w:r>
        <w:fldChar w:fldCharType="begin"/>
      </w:r>
      <w:r>
        <w:instrText xml:space="preserve"> XE "Infrastructure, Department of:Cash Flow Statement" </w:instrText>
      </w:r>
      <w:r>
        <w:fldChar w:fldCharType="end"/>
      </w:r>
      <w:r>
        <w:t xml:space="preserve"> </w:t>
      </w:r>
      <w:r>
        <w:noBreakHyphen/>
        <w:t xml:space="preserve"> </w:t>
      </w:r>
      <w:r>
        <w:rPr>
          <w:i/>
        </w:rPr>
        <w:t>continued</w:t>
      </w:r>
    </w:p>
    <w:p w:rsidR="00000000" w:rsidRDefault="00064464">
      <w:pPr>
        <w:pStyle w:val="million"/>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trHeight w:val="240"/>
        </w:trPr>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rHeight w:val="240"/>
        </w:trPr>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i/>
                <w:snapToGrid w:val="0"/>
                <w:lang w:eastAsia="en-US"/>
              </w:rPr>
            </w:pPr>
            <w:r>
              <w:rPr>
                <w:i/>
                <w:snapToGrid w:val="0"/>
                <w:lang w:eastAsia="en-US"/>
              </w:rPr>
              <w:t>Administered items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flows from operating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Operati</w:t>
            </w:r>
            <w:r>
              <w:rPr>
                <w:snapToGrid w:val="0"/>
                <w:lang w:eastAsia="en-US"/>
              </w:rPr>
              <w:t>ng receipts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 xml:space="preserve">Receipts from State Government </w:t>
            </w:r>
            <w:r>
              <w:rPr>
                <w:snapToGrid w:val="0"/>
                <w:lang w:eastAsia="en-US"/>
              </w:rPr>
              <w:noBreakHyphen/>
              <w:t>payments on behalf of state</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6.2</w:t>
            </w:r>
          </w:p>
        </w:tc>
        <w:tc>
          <w:tcPr>
            <w:tcW w:w="806" w:type="dxa"/>
          </w:tcPr>
          <w:p w:rsidR="00000000" w:rsidRDefault="00064464">
            <w:pPr>
              <w:pStyle w:val="TableofFigures"/>
              <w:rPr>
                <w:snapToGrid w:val="0"/>
                <w:lang w:eastAsia="en-US"/>
              </w:rPr>
            </w:pPr>
            <w:r>
              <w:rPr>
                <w:snapToGrid w:val="0"/>
                <w:lang w:eastAsia="en-US"/>
              </w:rPr>
              <w:t xml:space="preserve"> 11.2</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 xml:space="preserve"> 298.8</w:t>
            </w:r>
          </w:p>
        </w:tc>
        <w:tc>
          <w:tcPr>
            <w:tcW w:w="806" w:type="dxa"/>
          </w:tcPr>
          <w:p w:rsidR="00000000" w:rsidRDefault="00064464">
            <w:pPr>
              <w:pStyle w:val="TableofFigures"/>
              <w:rPr>
                <w:snapToGrid w:val="0"/>
                <w:lang w:eastAsia="en-US"/>
              </w:rPr>
            </w:pPr>
            <w:r>
              <w:rPr>
                <w:snapToGrid w:val="0"/>
                <w:lang w:eastAsia="en-US"/>
              </w:rPr>
              <w:t xml:space="preserve"> 298.8</w:t>
            </w:r>
          </w:p>
        </w:tc>
        <w:tc>
          <w:tcPr>
            <w:tcW w:w="806" w:type="dxa"/>
          </w:tcPr>
          <w:p w:rsidR="00000000" w:rsidRDefault="00064464">
            <w:pPr>
              <w:pStyle w:val="TableofFigures"/>
              <w:rPr>
                <w:snapToGrid w:val="0"/>
                <w:lang w:eastAsia="en-US"/>
              </w:rPr>
            </w:pPr>
            <w:r>
              <w:rPr>
                <w:snapToGrid w:val="0"/>
                <w:lang w:eastAsia="en-US"/>
              </w:rPr>
              <w:t xml:space="preserve"> 306.3</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2.5</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t xml:space="preserve"> 736.9</w:t>
            </w:r>
          </w:p>
        </w:tc>
        <w:tc>
          <w:tcPr>
            <w:tcW w:w="806" w:type="dxa"/>
          </w:tcPr>
          <w:p w:rsidR="00000000" w:rsidRDefault="00064464">
            <w:pPr>
              <w:pStyle w:val="TableofFigures"/>
              <w:rPr>
                <w:snapToGrid w:val="0"/>
                <w:lang w:eastAsia="en-US"/>
              </w:rPr>
            </w:pPr>
            <w:r>
              <w:rPr>
                <w:snapToGrid w:val="0"/>
                <w:lang w:eastAsia="en-US"/>
              </w:rPr>
              <w:t xml:space="preserve"> 748.1</w:t>
            </w:r>
          </w:p>
        </w:tc>
        <w:tc>
          <w:tcPr>
            <w:tcW w:w="806" w:type="dxa"/>
          </w:tcPr>
          <w:p w:rsidR="00000000" w:rsidRDefault="00064464">
            <w:pPr>
              <w:pStyle w:val="TableofFigures"/>
              <w:rPr>
                <w:snapToGrid w:val="0"/>
                <w:lang w:eastAsia="en-US"/>
              </w:rPr>
            </w:pPr>
            <w:r>
              <w:rPr>
                <w:snapToGrid w:val="0"/>
                <w:lang w:eastAsia="en-US"/>
              </w:rPr>
              <w:t xml:space="preserve"> 770.9</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4.6</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1 037.0</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1 053.0</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1 088.4</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5.0</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Operating payments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Employee Related E</w:t>
            </w:r>
            <w:r>
              <w:rPr>
                <w:snapToGrid w:val="0"/>
                <w:lang w:eastAsia="en-US"/>
              </w:rPr>
              <w:t>xpenses</w:t>
            </w:r>
          </w:p>
        </w:tc>
        <w:tc>
          <w:tcPr>
            <w:tcW w:w="806" w:type="dxa"/>
          </w:tcPr>
          <w:p w:rsidR="00000000" w:rsidRDefault="00064464">
            <w:pPr>
              <w:pStyle w:val="TableofFigures"/>
              <w:rPr>
                <w:snapToGrid w:val="0"/>
                <w:lang w:eastAsia="en-US"/>
              </w:rPr>
            </w:pPr>
            <w:r>
              <w:rPr>
                <w:snapToGrid w:val="0"/>
                <w:lang w:eastAsia="en-US"/>
              </w:rPr>
              <w:noBreakHyphen/>
              <w:t xml:space="preserve"> 1.3</w:t>
            </w:r>
          </w:p>
        </w:tc>
        <w:tc>
          <w:tcPr>
            <w:tcW w:w="806" w:type="dxa"/>
          </w:tcPr>
          <w:p w:rsidR="00000000" w:rsidRDefault="00064464">
            <w:pPr>
              <w:pStyle w:val="TableofFigures"/>
              <w:rPr>
                <w:snapToGrid w:val="0"/>
                <w:lang w:eastAsia="en-US"/>
              </w:rPr>
            </w:pPr>
            <w:r>
              <w:rPr>
                <w:snapToGrid w:val="0"/>
                <w:lang w:eastAsia="en-US"/>
              </w:rPr>
              <w:noBreakHyphen/>
              <w:t xml:space="preserve"> 1.3</w:t>
            </w:r>
          </w:p>
        </w:tc>
        <w:tc>
          <w:tcPr>
            <w:tcW w:w="806" w:type="dxa"/>
          </w:tcPr>
          <w:p w:rsidR="00000000" w:rsidRDefault="00064464">
            <w:pPr>
              <w:pStyle w:val="TableofFigures"/>
              <w:rPr>
                <w:snapToGrid w:val="0"/>
                <w:lang w:eastAsia="en-US"/>
              </w:rPr>
            </w:pPr>
            <w:r>
              <w:rPr>
                <w:snapToGrid w:val="0"/>
                <w:lang w:eastAsia="en-US"/>
              </w:rPr>
              <w:noBreakHyphen/>
              <w:t xml:space="preserve"> 1.3</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Purchases of Supplies and Services</w:t>
            </w:r>
          </w:p>
        </w:tc>
        <w:tc>
          <w:tcPr>
            <w:tcW w:w="806" w:type="dxa"/>
          </w:tcPr>
          <w:p w:rsidR="00000000" w:rsidRDefault="00064464">
            <w:pPr>
              <w:pStyle w:val="TableofFigures"/>
              <w:rPr>
                <w:snapToGrid w:val="0"/>
                <w:lang w:eastAsia="en-US"/>
              </w:rPr>
            </w:pPr>
            <w:r>
              <w:rPr>
                <w:snapToGrid w:val="0"/>
                <w:lang w:eastAsia="en-US"/>
              </w:rPr>
              <w:noBreakHyphen/>
              <w:t xml:space="preserve"> 0.0</w:t>
            </w:r>
          </w:p>
        </w:tc>
        <w:tc>
          <w:tcPr>
            <w:tcW w:w="806" w:type="dxa"/>
          </w:tcPr>
          <w:p w:rsidR="00000000" w:rsidRDefault="00064464">
            <w:pPr>
              <w:pStyle w:val="TableofFigures"/>
              <w:rPr>
                <w:snapToGrid w:val="0"/>
                <w:lang w:eastAsia="en-US"/>
              </w:rPr>
            </w:pPr>
            <w:r>
              <w:rPr>
                <w:snapToGrid w:val="0"/>
                <w:lang w:eastAsia="en-US"/>
              </w:rPr>
              <w:noBreakHyphen/>
              <w:t xml:space="preserve"> 0.0</w:t>
            </w:r>
          </w:p>
        </w:tc>
        <w:tc>
          <w:tcPr>
            <w:tcW w:w="806" w:type="dxa"/>
          </w:tcPr>
          <w:p w:rsidR="00000000" w:rsidRDefault="00064464">
            <w:pPr>
              <w:pStyle w:val="TableofFigures"/>
              <w:rPr>
                <w:snapToGrid w:val="0"/>
                <w:lang w:eastAsia="en-US"/>
              </w:rPr>
            </w:pPr>
            <w:r>
              <w:rPr>
                <w:snapToGrid w:val="0"/>
                <w:lang w:eastAsia="en-US"/>
              </w:rPr>
              <w:noBreakHyphen/>
              <w:t xml:space="preserve"> 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Interest and finance expenses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Current grants and transfer payments</w:t>
            </w:r>
          </w:p>
        </w:tc>
        <w:tc>
          <w:tcPr>
            <w:tcW w:w="806" w:type="dxa"/>
          </w:tcPr>
          <w:p w:rsidR="00000000" w:rsidRDefault="00064464">
            <w:pPr>
              <w:pStyle w:val="TableofFigures"/>
              <w:rPr>
                <w:snapToGrid w:val="0"/>
                <w:lang w:eastAsia="en-US"/>
              </w:rPr>
            </w:pPr>
            <w:r>
              <w:rPr>
                <w:snapToGrid w:val="0"/>
                <w:lang w:eastAsia="en-US"/>
              </w:rPr>
              <w:noBreakHyphen/>
              <w:t xml:space="preserve"> 298.8</w:t>
            </w:r>
          </w:p>
        </w:tc>
        <w:tc>
          <w:tcPr>
            <w:tcW w:w="806" w:type="dxa"/>
          </w:tcPr>
          <w:p w:rsidR="00000000" w:rsidRDefault="00064464">
            <w:pPr>
              <w:pStyle w:val="TableofFigures"/>
              <w:rPr>
                <w:snapToGrid w:val="0"/>
                <w:lang w:eastAsia="en-US"/>
              </w:rPr>
            </w:pPr>
            <w:r>
              <w:rPr>
                <w:snapToGrid w:val="0"/>
                <w:lang w:eastAsia="en-US"/>
              </w:rPr>
              <w:noBreakHyphen/>
              <w:t xml:space="preserve"> 303.7</w:t>
            </w:r>
          </w:p>
        </w:tc>
        <w:tc>
          <w:tcPr>
            <w:tcW w:w="806" w:type="dxa"/>
          </w:tcPr>
          <w:p w:rsidR="00000000" w:rsidRDefault="00064464">
            <w:pPr>
              <w:pStyle w:val="TableofFigures"/>
              <w:rPr>
                <w:snapToGrid w:val="0"/>
                <w:lang w:eastAsia="en-US"/>
              </w:rPr>
            </w:pPr>
            <w:r>
              <w:rPr>
                <w:snapToGrid w:val="0"/>
                <w:lang w:eastAsia="en-US"/>
              </w:rPr>
              <w:noBreakHyphen/>
              <w:t xml:space="preserve"> 316.2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5.8</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Capital grants and transfer payments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noBreakHyphen/>
              <w:t xml:space="preserve"> 7</w:t>
            </w:r>
            <w:r>
              <w:rPr>
                <w:snapToGrid w:val="0"/>
                <w:lang w:eastAsia="en-US"/>
              </w:rPr>
              <w:t>68.9</w:t>
            </w:r>
          </w:p>
        </w:tc>
        <w:tc>
          <w:tcPr>
            <w:tcW w:w="806" w:type="dxa"/>
          </w:tcPr>
          <w:p w:rsidR="00000000" w:rsidRDefault="00064464">
            <w:pPr>
              <w:pStyle w:val="TableofFigures"/>
              <w:rPr>
                <w:snapToGrid w:val="0"/>
                <w:lang w:eastAsia="en-US"/>
              </w:rPr>
            </w:pPr>
            <w:r>
              <w:rPr>
                <w:snapToGrid w:val="0"/>
                <w:lang w:eastAsia="en-US"/>
              </w:rPr>
              <w:noBreakHyphen/>
              <w:t xml:space="preserve"> 780.0</w:t>
            </w:r>
          </w:p>
        </w:tc>
        <w:tc>
          <w:tcPr>
            <w:tcW w:w="806" w:type="dxa"/>
          </w:tcPr>
          <w:p w:rsidR="00000000" w:rsidRDefault="00064464">
            <w:pPr>
              <w:pStyle w:val="TableofFigures"/>
              <w:rPr>
                <w:snapToGrid w:val="0"/>
                <w:lang w:eastAsia="en-US"/>
              </w:rPr>
            </w:pPr>
            <w:r>
              <w:rPr>
                <w:snapToGrid w:val="0"/>
                <w:lang w:eastAsia="en-US"/>
              </w:rPr>
              <w:noBreakHyphen/>
              <w:t xml:space="preserve"> 798.9</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3.9</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Net Cash flows from operating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32.0</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32.0</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28.1</w:t>
            </w:r>
          </w:p>
        </w:tc>
        <w:tc>
          <w:tcPr>
            <w:tcW w:w="994"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12.2</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flows from investing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Receipts from sale of land, fixed assets and investments (incl. S29 FMA)</w:t>
            </w:r>
          </w:p>
        </w:tc>
        <w:tc>
          <w:tcPr>
            <w:tcW w:w="806" w:type="dxa"/>
          </w:tcPr>
          <w:p w:rsidR="00000000" w:rsidRDefault="00064464">
            <w:pPr>
              <w:pStyle w:val="TableofFigures"/>
              <w:rPr>
                <w:snapToGrid w:val="0"/>
                <w:lang w:eastAsia="en-US"/>
              </w:rPr>
            </w:pPr>
            <w:r>
              <w:rPr>
                <w:snapToGrid w:val="0"/>
                <w:lang w:eastAsia="en-US"/>
              </w:rPr>
              <w:t xml:space="preserve"> 32.0</w:t>
            </w:r>
          </w:p>
        </w:tc>
        <w:tc>
          <w:tcPr>
            <w:tcW w:w="806" w:type="dxa"/>
          </w:tcPr>
          <w:p w:rsidR="00000000" w:rsidRDefault="00064464">
            <w:pPr>
              <w:pStyle w:val="TableofFigures"/>
              <w:rPr>
                <w:snapToGrid w:val="0"/>
                <w:lang w:eastAsia="en-US"/>
              </w:rPr>
            </w:pPr>
            <w:r>
              <w:rPr>
                <w:snapToGrid w:val="0"/>
                <w:lang w:eastAsia="en-US"/>
              </w:rPr>
              <w:t xml:space="preserve"> 32.0</w:t>
            </w:r>
          </w:p>
        </w:tc>
        <w:tc>
          <w:tcPr>
            <w:tcW w:w="806" w:type="dxa"/>
          </w:tcPr>
          <w:p w:rsidR="00000000" w:rsidRDefault="00064464">
            <w:pPr>
              <w:pStyle w:val="TableofFigures"/>
              <w:rPr>
                <w:snapToGrid w:val="0"/>
                <w:lang w:eastAsia="en-US"/>
              </w:rPr>
            </w:pPr>
            <w:r>
              <w:rPr>
                <w:snapToGrid w:val="0"/>
                <w:lang w:eastAsia="en-US"/>
              </w:rPr>
              <w:t xml:space="preserve"> 28.1</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12.2</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Net Movement</w:t>
            </w:r>
            <w:r>
              <w:rPr>
                <w:snapToGrid w:val="0"/>
                <w:lang w:eastAsia="en-US"/>
              </w:rPr>
              <w:t xml:space="preserve"> in Iinvestments</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Net Cash flows from investing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32.0</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32.0</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28.1</w:t>
            </w:r>
          </w:p>
        </w:tc>
        <w:tc>
          <w:tcPr>
            <w:tcW w:w="994"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12.2</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Cash flows from financing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Net increases in balances held with Government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Net Cash flows from financing activities</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r>
              <w:rPr>
                <w:b/>
                <w:snapToGrid w:val="0"/>
                <w:lang w:eastAsia="en-US"/>
              </w:rPr>
              <w:t>.</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c>
          <w:tcPr>
            <w:tcW w:w="994"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Pr>
        <w:spacing w:before="120"/>
      </w:pPr>
      <w:r>
        <w:t>The receipts from State Government for increases to the net asset base have increased to reflect new asset initiatives to be undertaken by</w:t>
      </w:r>
      <w:r>
        <w:t xml:space="preserve"> the Department in 2000</w:t>
      </w:r>
      <w:r>
        <w:noBreakHyphen/>
        <w:t>01. Other revenue has increased to reflect the additional public transport revenue now received by the Department since the wind</w:t>
      </w:r>
      <w:r>
        <w:noBreakHyphen/>
        <w:t xml:space="preserve">up of the PTC. </w:t>
      </w:r>
      <w:r>
        <w:br w:type="page"/>
      </w:r>
      <w:r>
        <w:lastRenderedPageBreak/>
        <w:t>Purchase of Supplies and Services has increased to reflect the ‘grossing</w:t>
      </w:r>
      <w:r>
        <w:noBreakHyphen/>
        <w:t>up’ of payment</w:t>
      </w:r>
      <w:r>
        <w:t>s to the private sector for public transport services. A reclassification between current grants and transfer payments and Capital Assets Charge has occurred following the change of accounting treatment for the Capital Assets Charge attributable to VicTrac</w:t>
      </w:r>
      <w:r>
        <w:t xml:space="preserve">k. Capital grants and transfer payments is reduced due the wind up of capital works projects funded by the Department and the reclassification of the capital grant formerly paid to PTC for purchase of supplies and services. </w:t>
      </w:r>
    </w:p>
    <w:p w:rsidR="00000000" w:rsidRDefault="00064464">
      <w:pPr>
        <w:pStyle w:val="Heading2"/>
      </w:pPr>
      <w:bookmarkStart w:id="131" w:name="_Toc481680390"/>
      <w:r>
        <w:t>Authority for Resources</w:t>
      </w:r>
      <w:bookmarkEnd w:id="131"/>
    </w:p>
    <w:p w:rsidR="00000000" w:rsidRDefault="00064464">
      <w:r>
        <w:t>This se</w:t>
      </w:r>
      <w:r>
        <w:t>ction shows the Parliamentary authority for the resources provided to a department for the provision of outputs, increases in the net asset base or payments made on behalf of the State.</w:t>
      </w:r>
    </w:p>
    <w:p w:rsidR="00000000" w:rsidRDefault="00064464">
      <w:pPr>
        <w:pStyle w:val="Tableheading"/>
      </w:pPr>
      <w:r>
        <w:t>Table 2.3.5: Authority for Resources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trHeight w:val="240"/>
        </w:trPr>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rHeight w:val="240"/>
        </w:trPr>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color w:val="000000"/>
                <w:vertAlign w:val="superscript"/>
                <w:lang w:eastAsia="en-US"/>
              </w:rPr>
            </w:pPr>
            <w:r>
              <w:rPr>
                <w:snapToGrid w:val="0"/>
                <w:lang w:eastAsia="en-US"/>
              </w:rPr>
              <w:t>Annual</w:t>
            </w:r>
            <w:r>
              <w:rPr>
                <w:snapToGrid w:val="0"/>
                <w:color w:val="000000"/>
                <w:lang w:eastAsia="en-US"/>
              </w:rPr>
              <w:t xml:space="preserve"> appropriations </w:t>
            </w:r>
            <w:r>
              <w:rPr>
                <w:snapToGrid w:val="0"/>
                <w:color w:val="000000"/>
                <w:vertAlign w:val="superscript"/>
                <w:lang w:eastAsia="en-US"/>
              </w:rPr>
              <w:t>(b)</w:t>
            </w:r>
          </w:p>
        </w:tc>
        <w:tc>
          <w:tcPr>
            <w:tcW w:w="806" w:type="dxa"/>
          </w:tcPr>
          <w:p w:rsidR="00000000" w:rsidRDefault="00064464">
            <w:pPr>
              <w:pStyle w:val="TableofFigures"/>
              <w:rPr>
                <w:snapToGrid w:val="0"/>
                <w:color w:val="000000"/>
                <w:lang w:eastAsia="en-US"/>
              </w:rPr>
            </w:pPr>
            <w:r>
              <w:rPr>
                <w:snapToGrid w:val="0"/>
                <w:lang w:eastAsia="en-US"/>
              </w:rPr>
              <w:t>2</w:t>
            </w:r>
            <w:r>
              <w:rPr>
                <w:snapToGrid w:val="0"/>
                <w:color w:val="000000"/>
                <w:lang w:eastAsia="en-US"/>
              </w:rPr>
              <w:t xml:space="preserve"> 087.0</w:t>
            </w:r>
          </w:p>
        </w:tc>
        <w:tc>
          <w:tcPr>
            <w:tcW w:w="806" w:type="dxa"/>
          </w:tcPr>
          <w:p w:rsidR="00000000" w:rsidRDefault="00064464">
            <w:pPr>
              <w:pStyle w:val="TableofFigures"/>
              <w:rPr>
                <w:snapToGrid w:val="0"/>
                <w:color w:val="000000"/>
                <w:lang w:eastAsia="en-US"/>
              </w:rPr>
            </w:pPr>
            <w:r>
              <w:rPr>
                <w:snapToGrid w:val="0"/>
                <w:lang w:eastAsia="en-US"/>
              </w:rPr>
              <w:t>2</w:t>
            </w:r>
            <w:r>
              <w:rPr>
                <w:snapToGrid w:val="0"/>
                <w:color w:val="000000"/>
                <w:lang w:eastAsia="en-US"/>
              </w:rPr>
              <w:t xml:space="preserve"> 116.0</w:t>
            </w:r>
          </w:p>
        </w:tc>
        <w:tc>
          <w:tcPr>
            <w:tcW w:w="806" w:type="dxa"/>
          </w:tcPr>
          <w:p w:rsidR="00000000" w:rsidRDefault="00064464">
            <w:pPr>
              <w:pStyle w:val="TableofFigures"/>
              <w:rPr>
                <w:snapToGrid w:val="0"/>
                <w:color w:val="000000"/>
                <w:lang w:eastAsia="en-US"/>
              </w:rPr>
            </w:pPr>
            <w:r>
              <w:rPr>
                <w:snapToGrid w:val="0"/>
                <w:lang w:eastAsia="en-US"/>
              </w:rPr>
              <w:t>2</w:t>
            </w:r>
            <w:r>
              <w:rPr>
                <w:snapToGrid w:val="0"/>
                <w:color w:val="000000"/>
                <w:lang w:eastAsia="en-US"/>
              </w:rPr>
              <w:t xml:space="preserve"> 156.3</w:t>
            </w:r>
          </w:p>
        </w:tc>
        <w:tc>
          <w:tcPr>
            <w:tcW w:w="994" w:type="dxa"/>
          </w:tcPr>
          <w:p w:rsidR="00000000" w:rsidRDefault="00064464">
            <w:pPr>
              <w:pStyle w:val="TableofFigures"/>
              <w:rPr>
                <w:snapToGrid w:val="0"/>
                <w:lang w:eastAsia="en-US"/>
              </w:rPr>
            </w:pPr>
            <w:r>
              <w:rPr>
                <w:snapToGrid w:val="0"/>
                <w:lang w:eastAsia="en-US"/>
              </w:rPr>
              <w:t>3.3</w:t>
            </w:r>
          </w:p>
        </w:tc>
      </w:tr>
      <w:tr w:rsidR="00000000">
        <w:tblPrEx>
          <w:tblCellMar>
            <w:top w:w="0" w:type="dxa"/>
            <w:bottom w:w="0" w:type="dxa"/>
          </w:tblCellMar>
        </w:tblPrEx>
        <w:trPr>
          <w:trHeight w:val="240"/>
        </w:trPr>
        <w:tc>
          <w:tcPr>
            <w:tcW w:w="3715" w:type="dxa"/>
          </w:tcPr>
          <w:p w:rsidR="00000000" w:rsidRDefault="00064464">
            <w:pPr>
              <w:pStyle w:val="Tabletext"/>
              <w:rPr>
                <w:snapToGrid w:val="0"/>
                <w:color w:val="000000"/>
                <w:lang w:eastAsia="en-US"/>
              </w:rPr>
            </w:pPr>
            <w:r>
              <w:rPr>
                <w:snapToGrid w:val="0"/>
                <w:lang w:eastAsia="en-US"/>
              </w:rPr>
              <w:t xml:space="preserve">Receipts credited </w:t>
            </w:r>
            <w:r>
              <w:rPr>
                <w:snapToGrid w:val="0"/>
                <w:vertAlign w:val="superscript"/>
                <w:lang w:eastAsia="en-US"/>
              </w:rPr>
              <w:t>to</w:t>
            </w:r>
            <w:r>
              <w:rPr>
                <w:snapToGrid w:val="0"/>
                <w:color w:val="000000"/>
                <w:lang w:eastAsia="en-US"/>
              </w:rPr>
              <w:t xml:space="preserve"> appropriations</w:t>
            </w:r>
          </w:p>
        </w:tc>
        <w:tc>
          <w:tcPr>
            <w:tcW w:w="806" w:type="dxa"/>
          </w:tcPr>
          <w:p w:rsidR="00000000" w:rsidRDefault="00064464">
            <w:pPr>
              <w:pStyle w:val="TableofFigures"/>
              <w:rPr>
                <w:snapToGrid w:val="0"/>
                <w:lang w:eastAsia="en-US"/>
              </w:rPr>
            </w:pPr>
            <w:r>
              <w:rPr>
                <w:snapToGrid w:val="0"/>
                <w:lang w:eastAsia="en-US"/>
              </w:rPr>
              <w:t xml:space="preserve"> 116.6</w:t>
            </w:r>
          </w:p>
        </w:tc>
        <w:tc>
          <w:tcPr>
            <w:tcW w:w="806" w:type="dxa"/>
          </w:tcPr>
          <w:p w:rsidR="00000000" w:rsidRDefault="00064464">
            <w:pPr>
              <w:pStyle w:val="TableofFigures"/>
              <w:rPr>
                <w:snapToGrid w:val="0"/>
                <w:lang w:eastAsia="en-US"/>
              </w:rPr>
            </w:pPr>
            <w:r>
              <w:rPr>
                <w:snapToGrid w:val="0"/>
                <w:lang w:eastAsia="en-US"/>
              </w:rPr>
              <w:t xml:space="preserve"> 104.8</w:t>
            </w:r>
          </w:p>
        </w:tc>
        <w:tc>
          <w:tcPr>
            <w:tcW w:w="806" w:type="dxa"/>
          </w:tcPr>
          <w:p w:rsidR="00000000" w:rsidRDefault="00064464">
            <w:pPr>
              <w:pStyle w:val="TableofFigures"/>
              <w:rPr>
                <w:snapToGrid w:val="0"/>
                <w:lang w:eastAsia="en-US"/>
              </w:rPr>
            </w:pPr>
            <w:r>
              <w:rPr>
                <w:snapToGrid w:val="0"/>
                <w:lang w:eastAsia="en-US"/>
              </w:rPr>
              <w:t xml:space="preserve"> 112.9</w:t>
            </w:r>
          </w:p>
        </w:tc>
        <w:tc>
          <w:tcPr>
            <w:tcW w:w="994" w:type="dxa"/>
          </w:tcPr>
          <w:p w:rsidR="00000000" w:rsidRDefault="00064464">
            <w:pPr>
              <w:pStyle w:val="TableofFigures"/>
              <w:rPr>
                <w:snapToGrid w:val="0"/>
                <w:lang w:eastAsia="en-US"/>
              </w:rPr>
            </w:pPr>
            <w:r>
              <w:rPr>
                <w:snapToGrid w:val="0"/>
                <w:lang w:eastAsia="en-US"/>
              </w:rPr>
              <w:noBreakHyphen/>
              <w:t>3.2</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Unapplied previous years appropriation</w:t>
            </w:r>
          </w:p>
        </w:tc>
        <w:tc>
          <w:tcPr>
            <w:tcW w:w="806" w:type="dxa"/>
          </w:tcPr>
          <w:p w:rsidR="00000000" w:rsidRDefault="00064464">
            <w:pPr>
              <w:pStyle w:val="TableofFigures"/>
              <w:rPr>
                <w:snapToGrid w:val="0"/>
                <w:lang w:eastAsia="en-US"/>
              </w:rPr>
            </w:pPr>
            <w:r>
              <w:rPr>
                <w:snapToGrid w:val="0"/>
                <w:lang w:eastAsia="en-US"/>
              </w:rPr>
              <w:t xml:space="preserve"> 3.9</w:t>
            </w:r>
          </w:p>
        </w:tc>
        <w:tc>
          <w:tcPr>
            <w:tcW w:w="806" w:type="dxa"/>
          </w:tcPr>
          <w:p w:rsidR="00000000" w:rsidRDefault="00064464">
            <w:pPr>
              <w:pStyle w:val="TableofFigures"/>
              <w:rPr>
                <w:snapToGrid w:val="0"/>
                <w:lang w:eastAsia="en-US"/>
              </w:rPr>
            </w:pPr>
            <w:r>
              <w:rPr>
                <w:snapToGrid w:val="0"/>
                <w:lang w:eastAsia="en-US"/>
              </w:rPr>
              <w:t xml:space="preserve"> 8.0</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val="240"/>
        </w:trPr>
        <w:tc>
          <w:tcPr>
            <w:tcW w:w="3715" w:type="dxa"/>
          </w:tcPr>
          <w:p w:rsidR="00000000" w:rsidRDefault="00064464">
            <w:pPr>
              <w:pStyle w:val="Tabletext"/>
              <w:rPr>
                <w:snapToGrid w:val="0"/>
                <w:color w:val="000000"/>
                <w:lang w:eastAsia="en-US"/>
              </w:rPr>
            </w:pPr>
            <w:r>
              <w:rPr>
                <w:snapToGrid w:val="0"/>
                <w:lang w:eastAsia="en-US"/>
              </w:rPr>
              <w:t xml:space="preserve">Accumulated surplus </w:t>
            </w:r>
            <w:r>
              <w:rPr>
                <w:snapToGrid w:val="0"/>
                <w:lang w:eastAsia="en-US"/>
              </w:rPr>
              <w:noBreakHyphen/>
              <w:t xml:space="preserve"> previously</w:t>
            </w:r>
            <w:r>
              <w:rPr>
                <w:snapToGrid w:val="0"/>
                <w:color w:val="000000"/>
                <w:lang w:eastAsia="en-US"/>
              </w:rPr>
              <w:t xml:space="preserve"> appl</w:t>
            </w:r>
            <w:r>
              <w:rPr>
                <w:snapToGrid w:val="0"/>
                <w:color w:val="000000"/>
                <w:lang w:eastAsia="en-US"/>
              </w:rPr>
              <w:t>ied appropriation</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Gross Annual appropriation</w:t>
            </w:r>
          </w:p>
        </w:tc>
        <w:tc>
          <w:tcPr>
            <w:tcW w:w="806" w:type="dxa"/>
          </w:tcPr>
          <w:p w:rsidR="00000000" w:rsidRDefault="00064464">
            <w:pPr>
              <w:pStyle w:val="TableofFigures"/>
              <w:rPr>
                <w:b/>
                <w:snapToGrid w:val="0"/>
                <w:lang w:eastAsia="en-US"/>
              </w:rPr>
            </w:pPr>
            <w:r>
              <w:rPr>
                <w:b/>
                <w:snapToGrid w:val="0"/>
                <w:lang w:eastAsia="en-US"/>
              </w:rPr>
              <w:t>2 207.4</w:t>
            </w:r>
          </w:p>
        </w:tc>
        <w:tc>
          <w:tcPr>
            <w:tcW w:w="806" w:type="dxa"/>
          </w:tcPr>
          <w:p w:rsidR="00000000" w:rsidRDefault="00064464">
            <w:pPr>
              <w:pStyle w:val="TableofFigures"/>
              <w:rPr>
                <w:b/>
                <w:snapToGrid w:val="0"/>
                <w:lang w:eastAsia="en-US"/>
              </w:rPr>
            </w:pPr>
            <w:r>
              <w:rPr>
                <w:b/>
                <w:snapToGrid w:val="0"/>
                <w:lang w:eastAsia="en-US"/>
              </w:rPr>
              <w:t>2 228.8</w:t>
            </w:r>
          </w:p>
        </w:tc>
        <w:tc>
          <w:tcPr>
            <w:tcW w:w="806" w:type="dxa"/>
          </w:tcPr>
          <w:p w:rsidR="00000000" w:rsidRDefault="00064464">
            <w:pPr>
              <w:pStyle w:val="TableofFigures"/>
              <w:rPr>
                <w:b/>
                <w:snapToGrid w:val="0"/>
                <w:lang w:eastAsia="en-US"/>
              </w:rPr>
            </w:pPr>
            <w:r>
              <w:rPr>
                <w:b/>
                <w:snapToGrid w:val="0"/>
                <w:lang w:eastAsia="en-US"/>
              </w:rPr>
              <w:t>2 269.2</w:t>
            </w:r>
          </w:p>
        </w:tc>
        <w:tc>
          <w:tcPr>
            <w:tcW w:w="994" w:type="dxa"/>
          </w:tcPr>
          <w:p w:rsidR="00000000" w:rsidRDefault="00064464">
            <w:pPr>
              <w:pStyle w:val="TableofFigures"/>
              <w:rPr>
                <w:b/>
                <w:snapToGrid w:val="0"/>
                <w:lang w:eastAsia="en-US"/>
              </w:rPr>
            </w:pPr>
            <w:r>
              <w:rPr>
                <w:b/>
                <w:snapToGrid w:val="0"/>
                <w:lang w:eastAsia="en-US"/>
              </w:rPr>
              <w:t>2.8</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Special appropriations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Trust funds</w:t>
            </w:r>
          </w:p>
        </w:tc>
        <w:tc>
          <w:tcPr>
            <w:tcW w:w="806" w:type="dxa"/>
          </w:tcPr>
          <w:p w:rsidR="00000000" w:rsidRDefault="00064464">
            <w:pPr>
              <w:pStyle w:val="TableofFigures"/>
              <w:rPr>
                <w:snapToGrid w:val="0"/>
                <w:lang w:eastAsia="en-US"/>
              </w:rPr>
            </w:pPr>
            <w:r>
              <w:rPr>
                <w:snapToGrid w:val="0"/>
                <w:lang w:eastAsia="en-US"/>
              </w:rPr>
              <w:t xml:space="preserve"> 298.9</w:t>
            </w:r>
          </w:p>
        </w:tc>
        <w:tc>
          <w:tcPr>
            <w:tcW w:w="806" w:type="dxa"/>
          </w:tcPr>
          <w:p w:rsidR="00000000" w:rsidRDefault="00064464">
            <w:pPr>
              <w:pStyle w:val="TableofFigures"/>
              <w:rPr>
                <w:snapToGrid w:val="0"/>
                <w:lang w:eastAsia="en-US"/>
              </w:rPr>
            </w:pPr>
            <w:r>
              <w:rPr>
                <w:snapToGrid w:val="0"/>
                <w:lang w:eastAsia="en-US"/>
              </w:rPr>
              <w:t xml:space="preserve"> 415.4</w:t>
            </w:r>
          </w:p>
        </w:tc>
        <w:tc>
          <w:tcPr>
            <w:tcW w:w="806" w:type="dxa"/>
          </w:tcPr>
          <w:p w:rsidR="00000000" w:rsidRDefault="00064464">
            <w:pPr>
              <w:pStyle w:val="TableofFigures"/>
              <w:rPr>
                <w:snapToGrid w:val="0"/>
                <w:lang w:eastAsia="en-US"/>
              </w:rPr>
            </w:pPr>
            <w:r>
              <w:rPr>
                <w:snapToGrid w:val="0"/>
                <w:lang w:eastAsia="en-US"/>
              </w:rPr>
              <w:t xml:space="preserve"> 432.2</w:t>
            </w:r>
          </w:p>
        </w:tc>
        <w:tc>
          <w:tcPr>
            <w:tcW w:w="994" w:type="dxa"/>
          </w:tcPr>
          <w:p w:rsidR="00000000" w:rsidRDefault="00064464">
            <w:pPr>
              <w:pStyle w:val="TableofFigures"/>
              <w:rPr>
                <w:snapToGrid w:val="0"/>
                <w:lang w:eastAsia="en-US"/>
              </w:rPr>
            </w:pPr>
            <w:r>
              <w:rPr>
                <w:snapToGrid w:val="0"/>
                <w:lang w:eastAsia="en-US"/>
              </w:rPr>
              <w:t>44.6</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Non public account and other sources</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109.3</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127.4</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138.7</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26.9</w:t>
            </w:r>
          </w:p>
        </w:tc>
      </w:tr>
      <w:tr w:rsidR="00000000">
        <w:tblPrEx>
          <w:tblCellMar>
            <w:top w:w="0" w:type="dxa"/>
            <w:bottom w:w="0" w:type="dxa"/>
          </w:tblCellMar>
        </w:tblPrEx>
        <w:trPr>
          <w:trHeight w:val="240"/>
        </w:trPr>
        <w:tc>
          <w:tcPr>
            <w:tcW w:w="3715" w:type="dxa"/>
            <w:tcBorders>
              <w:bottom w:val="single" w:sz="12" w:space="0" w:color="auto"/>
            </w:tcBorders>
          </w:tcPr>
          <w:p w:rsidR="00000000" w:rsidRDefault="00064464">
            <w:pPr>
              <w:pStyle w:val="Tabletext"/>
              <w:rPr>
                <w:b/>
                <w:snapToGrid w:val="0"/>
                <w:lang w:eastAsia="en-US"/>
              </w:rPr>
            </w:pPr>
            <w:r>
              <w:rPr>
                <w:b/>
                <w:snapToGrid w:val="0"/>
                <w:lang w:eastAsia="en-US"/>
              </w:rPr>
              <w:t>Total Authority</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2 615.6</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2 771.</w:t>
            </w:r>
            <w:r>
              <w:rPr>
                <w:b/>
                <w:snapToGrid w:val="0"/>
                <w:lang w:eastAsia="en-US"/>
              </w:rPr>
              <w:t>5</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2 840.2</w:t>
            </w:r>
          </w:p>
        </w:tc>
        <w:tc>
          <w:tcPr>
            <w:tcW w:w="994" w:type="dxa"/>
            <w:tcBorders>
              <w:bottom w:val="single" w:sz="12" w:space="0" w:color="auto"/>
            </w:tcBorders>
          </w:tcPr>
          <w:p w:rsidR="00000000" w:rsidRDefault="00064464">
            <w:pPr>
              <w:pStyle w:val="TableofFigures"/>
              <w:rPr>
                <w:b/>
                <w:snapToGrid w:val="0"/>
                <w:lang w:eastAsia="en-US"/>
              </w:rPr>
            </w:pPr>
            <w:r>
              <w:rPr>
                <w:b/>
                <w:snapToGrid w:val="0"/>
                <w:lang w:eastAsia="en-US"/>
              </w:rPr>
              <w:t>8.6</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For 1999</w:t>
      </w:r>
      <w:r>
        <w:noBreakHyphen/>
        <w:t>00 Revised, includes the impact of approved Treasurer’s Advances.</w:t>
      </w:r>
    </w:p>
    <w:p w:rsidR="00000000" w:rsidRDefault="00064464">
      <w:pPr>
        <w:pStyle w:val="Heading2"/>
      </w:pPr>
      <w:bookmarkStart w:id="132" w:name="_Toc481680391"/>
      <w:r>
        <w:br w:type="page"/>
      </w:r>
      <w:r>
        <w:lastRenderedPageBreak/>
        <w:t>Payments on behalf of the State</w:t>
      </w:r>
      <w:bookmarkEnd w:id="132"/>
    </w:p>
    <w:p w:rsidR="00000000" w:rsidRDefault="00064464">
      <w:r>
        <w:t>Payments on behalf o</w:t>
      </w:r>
      <w:r>
        <w:t>f the State are payments made by the department on behalf of the State Government as a whole and do not directly reflect the operations of the department. They are usually on</w:t>
      </w:r>
      <w:r>
        <w:noBreakHyphen/>
        <w:t>passed or administered by the State.</w:t>
      </w:r>
    </w:p>
    <w:p w:rsidR="00000000" w:rsidRDefault="00064464">
      <w:pPr>
        <w:pStyle w:val="Tableheading"/>
      </w:pPr>
      <w:r>
        <w:t xml:space="preserve">Table 2.5.6: Payments made on behalf of the </w:t>
      </w:r>
      <w:r>
        <w:t>State</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bottom w:val="single" w:sz="6" w:space="0" w:color="auto"/>
            </w:tcBorders>
          </w:tcPr>
          <w:p w:rsidR="00000000" w:rsidRDefault="00064464">
            <w:pPr>
              <w:pStyle w:val="Tabletext"/>
              <w:rPr>
                <w:snapToGrid w:val="0"/>
                <w:lang w:eastAsia="en-US"/>
              </w:rPr>
            </w:pPr>
            <w:r>
              <w:rPr>
                <w:snapToGrid w:val="0"/>
                <w:lang w:eastAsia="en-US"/>
              </w:rPr>
              <w:t>Accounts</w:t>
            </w:r>
          </w:p>
        </w:tc>
        <w:tc>
          <w:tcPr>
            <w:tcW w:w="806" w:type="dxa"/>
            <w:tcBorders>
              <w:top w:val="single" w:sz="6" w:space="0" w:color="auto"/>
              <w:bottom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 Budget</w:t>
            </w:r>
          </w:p>
        </w:tc>
        <w:tc>
          <w:tcPr>
            <w:tcW w:w="806" w:type="dxa"/>
            <w:tcBorders>
              <w:top w:val="single" w:sz="6" w:space="0" w:color="auto"/>
              <w:bottom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 Revised</w:t>
            </w:r>
          </w:p>
        </w:tc>
        <w:tc>
          <w:tcPr>
            <w:tcW w:w="806" w:type="dxa"/>
            <w:tcBorders>
              <w:top w:val="single" w:sz="6" w:space="0" w:color="auto"/>
              <w:bottom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 Budget</w:t>
            </w:r>
          </w:p>
        </w:tc>
        <w:tc>
          <w:tcPr>
            <w:tcW w:w="994" w:type="dxa"/>
            <w:tcBorders>
              <w:top w:val="single" w:sz="6" w:space="0" w:color="auto"/>
              <w:bottom w:val="single" w:sz="6" w:space="0" w:color="auto"/>
            </w:tcBorders>
          </w:tcPr>
          <w:p w:rsidR="00000000" w:rsidRDefault="00064464">
            <w:pPr>
              <w:pStyle w:val="TableofFigures"/>
              <w:rPr>
                <w:i/>
                <w:snapToGrid w:val="0"/>
                <w:color w:val="000000"/>
                <w:lang w:eastAsia="en-US"/>
              </w:rPr>
            </w:pPr>
            <w:r>
              <w:rPr>
                <w:i/>
                <w:snapToGrid w:val="0"/>
                <w:lang w:eastAsia="en-US"/>
              </w:rPr>
              <w:t xml:space="preserve">Variation </w:t>
            </w:r>
            <w:r>
              <w:rPr>
                <w:snapToGrid w:val="0"/>
                <w:vertAlign w:val="superscript"/>
                <w:lang w:eastAsia="en-US"/>
              </w:rPr>
              <w:t>(a)</w:t>
            </w:r>
            <w:r>
              <w:rPr>
                <w:i/>
                <w:snapToGrid w:val="0"/>
                <w:color w:val="000000"/>
                <w:lang w:eastAsia="en-US"/>
              </w:rPr>
              <w:t xml:space="preserve"> % </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Employer Contribution to Superannuation</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1.3</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National competition payments for distribution to local government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4.9</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9.9</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b/>
                <w:snapToGrid w:val="0"/>
                <w:lang w:eastAsia="en-US"/>
              </w:rPr>
            </w:pPr>
            <w:r>
              <w:rPr>
                <w:b/>
                <w:snapToGrid w:val="0"/>
                <w:lang w:eastAsia="en-US"/>
              </w:rPr>
              <w:t>Total</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1.3</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6.2</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11.2</w:t>
            </w:r>
          </w:p>
        </w:tc>
        <w:tc>
          <w:tcPr>
            <w:tcW w:w="994" w:type="dxa"/>
            <w:tcBorders>
              <w:bottom w:val="single" w:sz="12" w:space="0" w:color="auto"/>
            </w:tcBorders>
          </w:tcPr>
          <w:p w:rsidR="00000000" w:rsidRDefault="00064464">
            <w:pPr>
              <w:pStyle w:val="TableofFigures"/>
              <w:rPr>
                <w:b/>
                <w:snapToGrid w:val="0"/>
                <w:lang w:eastAsia="en-US"/>
              </w:rPr>
            </w:pPr>
            <w:r>
              <w:rPr>
                <w:b/>
                <w:snapToGrid w:val="0"/>
                <w:lang w:eastAsia="en-US"/>
              </w:rPr>
              <w:t>na</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 w:rsidR="00000000" w:rsidRDefault="00064464"/>
    <w:p w:rsidR="00000000" w:rsidRDefault="00064464">
      <w:pPr>
        <w:sectPr w:rsidR="00000000">
          <w:footerReference w:type="even" r:id="rId31"/>
          <w:footerReference w:type="default" r:id="rId32"/>
          <w:type w:val="oddPage"/>
          <w:pgSz w:w="11907" w:h="16840" w:code="9"/>
          <w:pgMar w:top="1440" w:right="3398" w:bottom="4075" w:left="1411" w:header="706" w:footer="4248" w:gutter="0"/>
          <w:cols w:space="720"/>
        </w:sectPr>
      </w:pPr>
      <w:r>
        <w:br w:type="page"/>
      </w:r>
    </w:p>
    <w:p w:rsidR="00000000" w:rsidRDefault="00064464">
      <w:pPr>
        <w:pStyle w:val="ChapterHeading"/>
      </w:pPr>
      <w:bookmarkStart w:id="133" w:name="_Toc441347860"/>
      <w:bookmarkStart w:id="134" w:name="_Toc417596346"/>
      <w:bookmarkStart w:id="135" w:name="_Toc450212307"/>
      <w:bookmarkStart w:id="136" w:name="_Toc450217445"/>
      <w:bookmarkStart w:id="137" w:name="DOJ1"/>
      <w:bookmarkStart w:id="138" w:name="_Toc481680221"/>
      <w:bookmarkStart w:id="139" w:name="_Toc481680392"/>
      <w:r>
        <w:lastRenderedPageBreak/>
        <w:t>Department of Justice</w:t>
      </w:r>
      <w:bookmarkEnd w:id="134"/>
      <w:bookmarkEnd w:id="135"/>
      <w:bookmarkEnd w:id="136"/>
      <w:bookmarkEnd w:id="138"/>
      <w:bookmarkEnd w:id="139"/>
    </w:p>
    <w:p w:rsidR="00000000" w:rsidRDefault="00064464">
      <w:pPr>
        <w:pStyle w:val="Heading1"/>
      </w:pPr>
      <w:bookmarkStart w:id="140" w:name="_Toc417596347"/>
      <w:bookmarkStart w:id="141" w:name="_Toc450212308"/>
      <w:bookmarkStart w:id="142" w:name="_Toc450217446"/>
      <w:bookmarkStart w:id="143" w:name="_Toc481680222"/>
      <w:bookmarkStart w:id="144" w:name="_Toc481680393"/>
      <w:r>
        <w:t>Part 1: Outlook and Outputs</w:t>
      </w:r>
      <w:bookmarkEnd w:id="140"/>
      <w:bookmarkEnd w:id="141"/>
      <w:bookmarkEnd w:id="142"/>
      <w:bookmarkEnd w:id="143"/>
      <w:bookmarkEnd w:id="144"/>
    </w:p>
    <w:p w:rsidR="00000000" w:rsidRDefault="00064464">
      <w:pPr>
        <w:pStyle w:val="Heading2"/>
      </w:pPr>
      <w:bookmarkStart w:id="145" w:name="_Toc450212309"/>
      <w:bookmarkStart w:id="146" w:name="_Toc450217447"/>
      <w:bookmarkStart w:id="147" w:name="_Toc481680394"/>
      <w:r>
        <w:t>Overview</w:t>
      </w:r>
      <w:bookmarkEnd w:id="145"/>
      <w:bookmarkEnd w:id="146"/>
      <w:bookmarkEnd w:id="147"/>
    </w:p>
    <w:p w:rsidR="00000000" w:rsidRDefault="00064464">
      <w:r>
        <w:t>The output group and financial information for the Department of Justice include</w:t>
      </w:r>
      <w:r>
        <w:t>s consolidated information for the following Portfolio entities:</w:t>
      </w:r>
    </w:p>
    <w:p w:rsidR="00000000" w:rsidRDefault="00064464">
      <w:pPr>
        <w:pStyle w:val="BulletText"/>
        <w:tabs>
          <w:tab w:val="num" w:pos="360"/>
        </w:tabs>
        <w:spacing w:after="60"/>
      </w:pPr>
      <w:r>
        <w:t>Department of Justice;</w:t>
      </w:r>
    </w:p>
    <w:p w:rsidR="00000000" w:rsidRDefault="00064464">
      <w:pPr>
        <w:pStyle w:val="BulletText"/>
        <w:tabs>
          <w:tab w:val="num" w:pos="360"/>
        </w:tabs>
        <w:spacing w:after="60"/>
      </w:pPr>
      <w:r>
        <w:t>Victoria Police;</w:t>
      </w:r>
    </w:p>
    <w:p w:rsidR="00000000" w:rsidRDefault="00064464">
      <w:pPr>
        <w:pStyle w:val="BulletText"/>
        <w:tabs>
          <w:tab w:val="num" w:pos="360"/>
        </w:tabs>
        <w:spacing w:after="60"/>
      </w:pPr>
      <w:r>
        <w:t>Equal Opportunity Commission;</w:t>
      </w:r>
    </w:p>
    <w:p w:rsidR="00000000" w:rsidRDefault="00064464">
      <w:pPr>
        <w:pStyle w:val="BulletText"/>
        <w:tabs>
          <w:tab w:val="num" w:pos="360"/>
        </w:tabs>
        <w:spacing w:after="60"/>
      </w:pPr>
      <w:r>
        <w:t xml:space="preserve">Office of Public Prosecutions; </w:t>
      </w:r>
    </w:p>
    <w:p w:rsidR="00000000" w:rsidRDefault="00064464">
      <w:pPr>
        <w:pStyle w:val="BulletText"/>
        <w:tabs>
          <w:tab w:val="num" w:pos="360"/>
        </w:tabs>
        <w:spacing w:after="60"/>
      </w:pPr>
      <w:r>
        <w:t>Victorian Electoral Commission; and</w:t>
      </w:r>
    </w:p>
    <w:p w:rsidR="00000000" w:rsidRDefault="00064464">
      <w:pPr>
        <w:pStyle w:val="BulletText"/>
        <w:tabs>
          <w:tab w:val="num" w:pos="360"/>
        </w:tabs>
      </w:pPr>
      <w:r>
        <w:t>Office of the Public Advocate.</w:t>
      </w:r>
    </w:p>
    <w:p w:rsidR="00000000" w:rsidRDefault="00064464">
      <w:pPr>
        <w:numPr>
          <w:ilvl w:val="12"/>
          <w:numId w:val="0"/>
        </w:numPr>
        <w:ind w:right="84"/>
      </w:pPr>
      <w:r>
        <w:t>The Department of Just</w:t>
      </w:r>
      <w:r>
        <w:t>ice provides the primary organisational, policy and management focus for the four separate Ministerial responsibilities within the Justice Portfolio (namely those of the Attorney</w:t>
      </w:r>
      <w:r>
        <w:noBreakHyphen/>
        <w:t>General; Minister for Police and Emergency Services; Minister for Corrections</w:t>
      </w:r>
      <w:r>
        <w:t>; and Minister for Consumer Affairs).</w:t>
      </w:r>
    </w:p>
    <w:p w:rsidR="00000000" w:rsidRDefault="00064464">
      <w:pPr>
        <w:numPr>
          <w:ilvl w:val="12"/>
          <w:numId w:val="0"/>
        </w:numPr>
        <w:ind w:right="84"/>
      </w:pPr>
      <w:r>
        <w:t xml:space="preserve">The constitutional independence of the judiciary, the operational independence of the Victoria Police, the Director of Public Prosecutions and other statutory legal offices and appointees, and the operational autonomy </w:t>
      </w:r>
      <w:r>
        <w:t xml:space="preserve">of the Country Fire Authority (CFA) and the Metropolitan Fire and Emergency Services Board (MFESB) and the operational responsibility of Victoria’s State Emergency Services are a feature of the Justice Portfolio. </w:t>
      </w:r>
    </w:p>
    <w:p w:rsidR="00000000" w:rsidRDefault="00064464">
      <w:pPr>
        <w:numPr>
          <w:ilvl w:val="12"/>
          <w:numId w:val="0"/>
        </w:numPr>
        <w:ind w:right="85"/>
      </w:pPr>
      <w:r>
        <w:t xml:space="preserve">The Department’s combination of portfolio </w:t>
      </w:r>
      <w:r>
        <w:t>policy responsibilities and service delivery obligations can be broadly categorised as follows:</w:t>
      </w:r>
    </w:p>
    <w:p w:rsidR="00000000" w:rsidRDefault="00064464">
      <w:pPr>
        <w:pStyle w:val="Heading3"/>
      </w:pPr>
      <w:r>
        <w:lastRenderedPageBreak/>
        <w:t>Policy and legislative services</w:t>
      </w:r>
    </w:p>
    <w:p w:rsidR="00000000" w:rsidRDefault="00064464">
      <w:pPr>
        <w:pStyle w:val="BulletText"/>
        <w:tabs>
          <w:tab w:val="num" w:pos="360"/>
        </w:tabs>
        <w:spacing w:after="80"/>
      </w:pPr>
      <w:r>
        <w:t>Provide policy, legislative and program development advice, and develop, implement and monitor legislative and non</w:t>
      </w:r>
      <w:r>
        <w:noBreakHyphen/>
        <w:t>legislative r</w:t>
      </w:r>
      <w:r>
        <w:t>eform;</w:t>
      </w:r>
    </w:p>
    <w:p w:rsidR="00000000" w:rsidRDefault="00064464">
      <w:pPr>
        <w:pStyle w:val="BulletText"/>
        <w:tabs>
          <w:tab w:val="num" w:pos="360"/>
        </w:tabs>
        <w:spacing w:after="80"/>
      </w:pPr>
      <w:r>
        <w:t xml:space="preserve">Secure cooperation, coordination and cohesion amongst Portfolio agencies to enhance service delivery capabilities; </w:t>
      </w:r>
    </w:p>
    <w:p w:rsidR="00000000" w:rsidRDefault="00064464">
      <w:pPr>
        <w:pStyle w:val="BulletText"/>
        <w:tabs>
          <w:tab w:val="num" w:pos="360"/>
        </w:tabs>
        <w:spacing w:after="80"/>
      </w:pPr>
      <w:r>
        <w:t>Provide executive services to the Ministers; and</w:t>
      </w:r>
    </w:p>
    <w:p w:rsidR="00000000" w:rsidRDefault="00064464">
      <w:pPr>
        <w:pStyle w:val="BulletText"/>
        <w:tabs>
          <w:tab w:val="num" w:pos="360"/>
        </w:tabs>
      </w:pPr>
      <w:r>
        <w:t>Promote increased efficiency, effectiveness and accountability of service delivery a</w:t>
      </w:r>
      <w:r>
        <w:t xml:space="preserve">nd resource management in all organisations associated with the Justice Portfolio. </w:t>
      </w:r>
    </w:p>
    <w:p w:rsidR="00000000" w:rsidRDefault="00064464">
      <w:pPr>
        <w:pStyle w:val="Heading3"/>
      </w:pPr>
      <w:r>
        <w:rPr>
          <w:kern w:val="0"/>
        </w:rPr>
        <w:t>Justice Services</w:t>
      </w:r>
      <w:r>
        <w:rPr>
          <w:kern w:val="0"/>
        </w:rPr>
        <w:fldChar w:fldCharType="begin"/>
      </w:r>
      <w:r>
        <w:instrText xml:space="preserve"> XE "Justice, Department of:Justice Services" </w:instrText>
      </w:r>
      <w:r>
        <w:rPr>
          <w:kern w:val="0"/>
        </w:rPr>
        <w:fldChar w:fldCharType="end"/>
      </w:r>
    </w:p>
    <w:p w:rsidR="00000000" w:rsidRDefault="00064464">
      <w:pPr>
        <w:pStyle w:val="BulletText"/>
        <w:tabs>
          <w:tab w:val="num" w:pos="360"/>
        </w:tabs>
        <w:spacing w:after="80"/>
      </w:pPr>
      <w:r>
        <w:t>Provide administrative support for case processing in the jurisdictions of the various State courts, statut</w:t>
      </w:r>
      <w:r>
        <w:t>ory tribunals and alternative civil dispute resolution processes;</w:t>
      </w:r>
    </w:p>
    <w:p w:rsidR="00000000" w:rsidRDefault="00064464">
      <w:pPr>
        <w:pStyle w:val="BulletText"/>
        <w:tabs>
          <w:tab w:val="num" w:pos="360"/>
        </w:tabs>
        <w:spacing w:after="80"/>
      </w:pPr>
      <w:r>
        <w:t>Ensure prosecutorial and other legal services are provided to and on behalf of government in the operation of courts and tribunals and oversee the enforcement of judicial fines, orders and w</w:t>
      </w:r>
      <w:r>
        <w:t>arrants;</w:t>
      </w:r>
    </w:p>
    <w:p w:rsidR="00000000" w:rsidRDefault="00064464">
      <w:pPr>
        <w:pStyle w:val="BulletText"/>
        <w:tabs>
          <w:tab w:val="num" w:pos="360"/>
        </w:tabs>
        <w:spacing w:after="80"/>
      </w:pPr>
      <w:r>
        <w:t xml:space="preserve">Oversee the planning and provision of correctional services for the State; </w:t>
      </w:r>
    </w:p>
    <w:p w:rsidR="00000000" w:rsidRDefault="00064464">
      <w:pPr>
        <w:pStyle w:val="BulletText"/>
        <w:tabs>
          <w:tab w:val="num" w:pos="360"/>
        </w:tabs>
        <w:spacing w:after="80"/>
      </w:pPr>
      <w:r>
        <w:t>Provide support services for victims of crime; and</w:t>
      </w:r>
    </w:p>
    <w:p w:rsidR="00000000" w:rsidRDefault="00064464">
      <w:pPr>
        <w:pStyle w:val="BulletText"/>
        <w:tabs>
          <w:tab w:val="num" w:pos="360"/>
        </w:tabs>
      </w:pPr>
      <w:r>
        <w:t xml:space="preserve">Oversee the planning and provision of policing services for the State. </w:t>
      </w:r>
    </w:p>
    <w:p w:rsidR="00000000" w:rsidRDefault="00064464">
      <w:pPr>
        <w:pStyle w:val="Heading3"/>
      </w:pPr>
      <w:r>
        <w:rPr>
          <w:kern w:val="0"/>
        </w:rPr>
        <w:t>Fire and Emergency Services</w:t>
      </w:r>
      <w:r>
        <w:rPr>
          <w:kern w:val="0"/>
        </w:rPr>
        <w:fldChar w:fldCharType="begin"/>
      </w:r>
      <w:r>
        <w:instrText xml:space="preserve"> XE "Justice, Depart</w:instrText>
      </w:r>
      <w:r>
        <w:instrText xml:space="preserve">ment of:Fire and Emergency Services" </w:instrText>
      </w:r>
      <w:r>
        <w:rPr>
          <w:kern w:val="0"/>
        </w:rPr>
        <w:fldChar w:fldCharType="end"/>
      </w:r>
    </w:p>
    <w:p w:rsidR="00000000" w:rsidRDefault="00064464">
      <w:pPr>
        <w:pStyle w:val="BulletText"/>
        <w:tabs>
          <w:tab w:val="num" w:pos="360"/>
        </w:tabs>
      </w:pPr>
      <w:r>
        <w:t xml:space="preserve">Oversee the planning and management of arrangements to prevent and respond to fire and other emergencies affecting public safety. </w:t>
      </w:r>
    </w:p>
    <w:p w:rsidR="00000000" w:rsidRDefault="00064464">
      <w:pPr>
        <w:pStyle w:val="Heading3"/>
      </w:pPr>
      <w:r>
        <w:rPr>
          <w:kern w:val="0"/>
        </w:rPr>
        <w:t>Consumer and Equity Services</w:t>
      </w:r>
      <w:r>
        <w:rPr>
          <w:kern w:val="0"/>
        </w:rPr>
        <w:fldChar w:fldCharType="begin"/>
      </w:r>
      <w:r>
        <w:instrText xml:space="preserve"> XE "Justice, Department of:Consumer and Equity Services"</w:instrText>
      </w:r>
      <w:r>
        <w:instrText xml:space="preserve"> </w:instrText>
      </w:r>
      <w:r>
        <w:rPr>
          <w:kern w:val="0"/>
        </w:rPr>
        <w:fldChar w:fldCharType="end"/>
      </w:r>
    </w:p>
    <w:p w:rsidR="00000000" w:rsidRDefault="00064464">
      <w:pPr>
        <w:pStyle w:val="BulletText"/>
        <w:tabs>
          <w:tab w:val="num" w:pos="360"/>
        </w:tabs>
        <w:spacing w:after="80"/>
      </w:pPr>
      <w:r>
        <w:t xml:space="preserve">Provide consumer protection services, enforce fair trading laws, license certain business classes, and provide information and education to reduce marketplace disputes; </w:t>
      </w:r>
    </w:p>
    <w:p w:rsidR="00000000" w:rsidRDefault="00064464">
      <w:pPr>
        <w:pStyle w:val="BulletText"/>
        <w:tabs>
          <w:tab w:val="num" w:pos="360"/>
        </w:tabs>
        <w:spacing w:after="80"/>
      </w:pPr>
      <w:r>
        <w:t xml:space="preserve">Provide advocacy and guardianship services for people with disabilities; </w:t>
      </w:r>
    </w:p>
    <w:p w:rsidR="00000000" w:rsidRDefault="00064464">
      <w:pPr>
        <w:pStyle w:val="BulletText"/>
        <w:tabs>
          <w:tab w:val="num" w:pos="360"/>
        </w:tabs>
        <w:spacing w:after="80"/>
      </w:pPr>
      <w:r>
        <w:t>Provide e</w:t>
      </w:r>
      <w:r>
        <w:t>quity and human rights information and discrimination complaint resolution services; and</w:t>
      </w:r>
    </w:p>
    <w:p w:rsidR="00000000" w:rsidRDefault="00064464">
      <w:pPr>
        <w:pStyle w:val="BulletText"/>
        <w:tabs>
          <w:tab w:val="num" w:pos="360"/>
        </w:tabs>
      </w:pPr>
      <w:r>
        <w:t xml:space="preserve">Maintain an effective system for the registration of births, deaths and marriages. </w:t>
      </w:r>
    </w:p>
    <w:p w:rsidR="00000000" w:rsidRDefault="00064464">
      <w:pPr>
        <w:pStyle w:val="Heading2"/>
      </w:pPr>
      <w:bookmarkStart w:id="148" w:name="_Toc417596348"/>
      <w:bookmarkStart w:id="149" w:name="_Toc450212310"/>
      <w:bookmarkStart w:id="150" w:name="_Toc450217448"/>
      <w:bookmarkStart w:id="151" w:name="_Toc481680395"/>
      <w:r>
        <w:lastRenderedPageBreak/>
        <w:t>Review of 1999</w:t>
      </w:r>
      <w:bookmarkEnd w:id="148"/>
      <w:bookmarkEnd w:id="149"/>
      <w:bookmarkEnd w:id="150"/>
      <w:r>
        <w:noBreakHyphen/>
        <w:t>2000</w:t>
      </w:r>
      <w:bookmarkEnd w:id="151"/>
    </w:p>
    <w:p w:rsidR="00000000" w:rsidRDefault="00064464">
      <w:r>
        <w:t>The Department expects to meet its overall budget and output pe</w:t>
      </w:r>
      <w:r>
        <w:t>rformance targets. All major service initiatives for which provisions were made in the 1999</w:t>
      </w:r>
      <w:r>
        <w:noBreakHyphen/>
        <w:t>2000 Budget and subsequent budget reviews concerning the early implementation of the Government’s priority election commitments will be either successfully implemen</w:t>
      </w:r>
      <w:r>
        <w:t xml:space="preserve">ted or substantially progressed. Details of the Portfolio’s implementation of the Government’s elections commitments can be found in Chapter 8, </w:t>
      </w:r>
      <w:r>
        <w:rPr>
          <w:i/>
        </w:rPr>
        <w:t>Election Commitments – Implementation Report Card</w:t>
      </w:r>
      <w:r>
        <w:t>.</w:t>
      </w:r>
    </w:p>
    <w:p w:rsidR="00000000" w:rsidRDefault="00064464">
      <w:pPr>
        <w:pStyle w:val="Heading2"/>
      </w:pPr>
      <w:bookmarkStart w:id="152" w:name="_Toc417596349"/>
      <w:bookmarkStart w:id="153" w:name="_Toc450212311"/>
      <w:bookmarkStart w:id="154" w:name="_Toc450217449"/>
      <w:bookmarkStart w:id="155" w:name="_Toc481680396"/>
      <w:r>
        <w:t>2000</w:t>
      </w:r>
      <w:r>
        <w:noBreakHyphen/>
        <w:t>01 Outlook</w:t>
      </w:r>
      <w:bookmarkEnd w:id="152"/>
      <w:bookmarkEnd w:id="153"/>
      <w:bookmarkEnd w:id="154"/>
      <w:bookmarkEnd w:id="155"/>
    </w:p>
    <w:p w:rsidR="00000000" w:rsidRDefault="00064464">
      <w:pPr>
        <w:numPr>
          <w:ilvl w:val="12"/>
          <w:numId w:val="0"/>
        </w:numPr>
      </w:pPr>
      <w:r>
        <w:t xml:space="preserve">Targeted outcomes from policy implementation </w:t>
      </w:r>
      <w:r>
        <w:t>and key output and asset investment initiatives in 2000</w:t>
      </w:r>
      <w:r>
        <w:noBreakHyphen/>
        <w:t>01 have been grouped under four broad strategic objectives as shown below.</w:t>
      </w:r>
    </w:p>
    <w:p w:rsidR="00000000" w:rsidRDefault="00064464">
      <w:pPr>
        <w:pStyle w:val="Heading3"/>
      </w:pPr>
      <w:r>
        <w:t xml:space="preserve">A Safer Community </w:t>
      </w:r>
    </w:p>
    <w:p w:rsidR="00000000" w:rsidRDefault="00064464">
      <w:pPr>
        <w:pStyle w:val="BulletText"/>
        <w:tabs>
          <w:tab w:val="num" w:pos="360"/>
        </w:tabs>
        <w:spacing w:after="80"/>
      </w:pPr>
      <w:r>
        <w:t>Whilst Victoria remains a State of relatively low crime, the increasing complexity of crime is having an i</w:t>
      </w:r>
      <w:r>
        <w:t xml:space="preserve">mpact on both the work of Victoria Police, especially in crime investigations, and the administration of justice in the courts. </w:t>
      </w:r>
    </w:p>
    <w:p w:rsidR="00000000" w:rsidRDefault="00064464">
      <w:pPr>
        <w:pStyle w:val="BulletText"/>
        <w:tabs>
          <w:tab w:val="num" w:pos="360"/>
        </w:tabs>
        <w:spacing w:after="80"/>
      </w:pPr>
      <w:r>
        <w:t>In response to the demands being placed on Victoria Police, an enhanced recruitment strategy will be undertaken as well as an i</w:t>
      </w:r>
      <w:r>
        <w:t>nitiative to reallocate police in non</w:t>
      </w:r>
      <w:r>
        <w:noBreakHyphen/>
        <w:t>operational positions into operational positions, with an overall target to reach an additional 800 operational police. The activities of Victoria Police will also be supported with state of the art equipment, includin</w:t>
      </w:r>
      <w:r>
        <w:t>g a Forward Look InfraRed Radar to enhance search and rescue capability of the Police Air Wing.</w:t>
      </w:r>
    </w:p>
    <w:p w:rsidR="00000000" w:rsidRDefault="00064464">
      <w:pPr>
        <w:pStyle w:val="BulletText"/>
        <w:tabs>
          <w:tab w:val="num" w:pos="360"/>
        </w:tabs>
        <w:spacing w:after="80"/>
      </w:pPr>
      <w:r>
        <w:t>As community safety is not the exclusive preserve of the police or emergency service agencies, the Government will establish Crime Prevention Victoria in the De</w:t>
      </w:r>
      <w:r>
        <w:t>partment of Justice to work with other state government agencies, local governments and communities on integrated and tailored crime prevention programs.</w:t>
      </w:r>
    </w:p>
    <w:p w:rsidR="00000000" w:rsidRDefault="00064464">
      <w:pPr>
        <w:pStyle w:val="BulletText"/>
        <w:tabs>
          <w:tab w:val="num" w:pos="360"/>
        </w:tabs>
        <w:spacing w:after="80"/>
      </w:pPr>
      <w:r>
        <w:t xml:space="preserve">To address the growing drug problem, Turning the Tide drug programs will be continued this year, with </w:t>
      </w:r>
      <w:r>
        <w:t xml:space="preserve">a view to review all drugs programs following the findings of the Drug Advisory Expert Committee, chaired by Professor Penington. </w:t>
      </w:r>
    </w:p>
    <w:p w:rsidR="00000000" w:rsidRDefault="00064464">
      <w:pPr>
        <w:pStyle w:val="BulletText"/>
        <w:tabs>
          <w:tab w:val="num" w:pos="360"/>
        </w:tabs>
        <w:spacing w:after="80"/>
      </w:pPr>
      <w:r>
        <w:br w:type="page"/>
      </w:r>
      <w:r>
        <w:lastRenderedPageBreak/>
        <w:t>To encourage and enhance a stronger community participation in safety at the local level, a Community Safety Emergency Suppo</w:t>
      </w:r>
      <w:r>
        <w:t>rt Fund will be established to provide funding assistance towards the acquisition of ancillary safety and rescue equipment for the CFA and VicSES. The Government will also work towards integrating and enhancing emergency services communications through the</w:t>
      </w:r>
      <w:r>
        <w:t xml:space="preserve"> development of an overall State</w:t>
      </w:r>
      <w:r>
        <w:noBreakHyphen/>
        <w:t>wide Integrated Public Safety Communications Strategy (SIPSaCS) which is intended to bring together the many emergency service communications systems into one coordinated system. SIPSaCS will also plan for the implementatio</w:t>
      </w:r>
      <w:r>
        <w:t>n of multi</w:t>
      </w:r>
      <w:r>
        <w:noBreakHyphen/>
        <w:t xml:space="preserve">agency public safety communications in rural Victoria. </w:t>
      </w:r>
    </w:p>
    <w:p w:rsidR="00000000" w:rsidRDefault="00064464">
      <w:pPr>
        <w:pStyle w:val="BulletText"/>
        <w:tabs>
          <w:tab w:val="num" w:pos="360"/>
        </w:tabs>
      </w:pPr>
      <w:r>
        <w:t xml:space="preserve">In response to the continued increase in prisoner numbers, there will be an expansion of existing prison facilities as well as the continued development of diversionary programs. </w:t>
      </w:r>
    </w:p>
    <w:p w:rsidR="00000000" w:rsidRDefault="00064464">
      <w:pPr>
        <w:pStyle w:val="Heading3"/>
      </w:pPr>
      <w:bookmarkStart w:id="156" w:name="goals"/>
      <w:bookmarkEnd w:id="156"/>
      <w:r>
        <w:t>A Just So</w:t>
      </w:r>
      <w:r>
        <w:t>ciety</w:t>
      </w:r>
    </w:p>
    <w:p w:rsidR="00000000" w:rsidRDefault="00064464" w:rsidP="00064464">
      <w:pPr>
        <w:pStyle w:val="BulletText"/>
        <w:numPr>
          <w:ilvl w:val="0"/>
          <w:numId w:val="47"/>
        </w:numPr>
      </w:pPr>
      <w:r>
        <w:t>The Justice Portfolio provides support to the Attorney</w:t>
      </w:r>
      <w:r>
        <w:noBreakHyphen/>
        <w:t>General, as the State’s first law officer, in overseeing the wide range of structures and processes that constitute the legal system in Victoria. It is this system of statutes and legal service f</w:t>
      </w:r>
      <w:r>
        <w:t>rameworks that define the rights and entitlements of individuals and corporate citizens and provides for the protection of those rights through processes that hold people to their obligations. The Department assists the Government develop and administer ap</w:t>
      </w:r>
      <w:r>
        <w:t>propriate state laws that reflect underlying societal values and community standards of fairness and equality of opportunity. To enhance the advice provided to Government, an independent and community based Law Reform Commission will be established to prom</w:t>
      </w:r>
      <w:r>
        <w:t>ote progressive and innovative changes to our laws and justice system.</w:t>
      </w:r>
    </w:p>
    <w:p w:rsidR="00000000" w:rsidRDefault="00064464">
      <w:pPr>
        <w:pStyle w:val="BulletText"/>
        <w:tabs>
          <w:tab w:val="num" w:pos="360"/>
        </w:tabs>
      </w:pPr>
      <w:r>
        <w:t>The Criminal Justice Enhancement Program will continue to facilitate reforms to justice processes, which will result in the more efficient disposition of court and tribunal matters. The</w:t>
      </w:r>
      <w:r>
        <w:t xml:space="preserve"> Supreme Court is also adopting the use of technology to improve the efficiency and effectivenessof the court, including conducting all criminal arraignments and selected criminal appeal hearings via video conference, and extensively using video conferenci</w:t>
      </w:r>
      <w:r>
        <w:t xml:space="preserve">ng and remote recording facilities for the taking of evidence from witnesses and providing transcription services to the Court. </w:t>
      </w:r>
    </w:p>
    <w:p w:rsidR="00000000" w:rsidRDefault="00064464">
      <w:pPr>
        <w:pStyle w:val="BulletText"/>
        <w:tabs>
          <w:tab w:val="num" w:pos="360"/>
        </w:tabs>
      </w:pPr>
      <w:r>
        <w:t>The Department of Justice will also improve citizen’s access to public information by enhancing existing websites to enable cit</w:t>
      </w:r>
      <w:r>
        <w:t xml:space="preserve">izens to electronically lodge Freedom of Information requests. </w:t>
      </w:r>
    </w:p>
    <w:p w:rsidR="00000000" w:rsidRDefault="00064464">
      <w:pPr>
        <w:pStyle w:val="Heading3"/>
      </w:pPr>
      <w:r>
        <w:lastRenderedPageBreak/>
        <w:t>Consumer and Business Affairs – Confident Consumers, Responsible Traders</w:t>
      </w:r>
    </w:p>
    <w:p w:rsidR="00000000" w:rsidRDefault="00064464" w:rsidP="00064464">
      <w:pPr>
        <w:pStyle w:val="BulletText"/>
        <w:numPr>
          <w:ilvl w:val="0"/>
          <w:numId w:val="48"/>
        </w:numPr>
      </w:pPr>
      <w:r>
        <w:t>The achievement of better outcomes for consumers is being pursued with a new Consumer Justice Strategy, concentrating o</w:t>
      </w:r>
      <w:r>
        <w:t>n raising consumer and trader awareness, establishing simple dispute resolution procedures and responsible self</w:t>
      </w:r>
      <w:r>
        <w:noBreakHyphen/>
        <w:t>regulation. Information and other services will become more accessible to consumers. Traders will be better informed and non</w:t>
      </w:r>
      <w:r>
        <w:noBreakHyphen/>
        <w:t>compliant parties p</w:t>
      </w:r>
      <w:r>
        <w:t xml:space="preserve">rosecuted aggressively with the outcome of improved trader behaviour. </w:t>
      </w:r>
    </w:p>
    <w:p w:rsidR="00000000" w:rsidRDefault="00064464">
      <w:pPr>
        <w:pStyle w:val="Heading3"/>
      </w:pPr>
      <w:r>
        <w:t>Achieving Equality of Opportunity and Valuing Difference</w:t>
      </w:r>
    </w:p>
    <w:p w:rsidR="00000000" w:rsidRDefault="00064464" w:rsidP="00064464">
      <w:pPr>
        <w:pStyle w:val="BulletText"/>
        <w:numPr>
          <w:ilvl w:val="0"/>
          <w:numId w:val="49"/>
        </w:numPr>
      </w:pPr>
      <w:r>
        <w:t xml:space="preserve">Legislation which provides for all Victorians to be protected from discrimination and abuse will be administered and clarified. </w:t>
      </w:r>
      <w:r>
        <w:t>Awareness of rights and responsibilities regarding equal opportunity will be raised by the Equal Opportunity Commissioner, as services continue to be in demand.</w:t>
      </w:r>
    </w:p>
    <w:p w:rsidR="00000000" w:rsidRDefault="00064464" w:rsidP="00064464">
      <w:pPr>
        <w:pStyle w:val="BulletText"/>
        <w:numPr>
          <w:ilvl w:val="0"/>
          <w:numId w:val="50"/>
        </w:numPr>
      </w:pPr>
      <w:r>
        <w:t>The Office of the Public Advocate will continue to promote the rights and dignity of people wit</w:t>
      </w:r>
      <w:r>
        <w:t xml:space="preserve">h disabilities and to provide advocacy and guardianship services. </w:t>
      </w:r>
    </w:p>
    <w:p w:rsidR="00000000" w:rsidRDefault="00064464">
      <w:r>
        <w:t xml:space="preserve">There are three key improvements to output specifications in this year’s Budget Papers:  </w:t>
      </w:r>
    </w:p>
    <w:p w:rsidR="00000000" w:rsidRDefault="00064464">
      <w:pPr>
        <w:pStyle w:val="BulletText"/>
        <w:tabs>
          <w:tab w:val="num" w:pos="360"/>
        </w:tabs>
        <w:spacing w:after="80"/>
      </w:pPr>
      <w:r>
        <w:t>A privacy output has been added to the ‘Legal Services’ output group, resulting from the establishm</w:t>
      </w:r>
      <w:r>
        <w:t xml:space="preserve">ent of the Privacy Commission. </w:t>
      </w:r>
    </w:p>
    <w:p w:rsidR="00000000" w:rsidRDefault="00064464">
      <w:pPr>
        <w:pStyle w:val="BulletText"/>
        <w:tabs>
          <w:tab w:val="num" w:pos="360"/>
        </w:tabs>
        <w:spacing w:after="80"/>
      </w:pPr>
      <w:r>
        <w:t xml:space="preserve">Services provided in respect of native title will be measured this year. These measures can also be found in the ‘Legal Services’ output group. </w:t>
      </w:r>
    </w:p>
    <w:p w:rsidR="00000000" w:rsidRDefault="00064464">
      <w:pPr>
        <w:pStyle w:val="BulletText"/>
        <w:tabs>
          <w:tab w:val="num" w:pos="360"/>
        </w:tabs>
      </w:pPr>
      <w:r>
        <w:t>In the output group ‘Crime Investigations’ two new performance measures have be</w:t>
      </w:r>
      <w:r>
        <w:t>en added. These are: the number of pro</w:t>
      </w:r>
      <w:r>
        <w:noBreakHyphen/>
        <w:t xml:space="preserve">active targeted operations by Crime Squads conducted in the investigation of crimes against the person, crimes against property and drug activity; and the percentage of such actions resulting in arrests. </w:t>
      </w:r>
    </w:p>
    <w:p w:rsidR="00000000" w:rsidRDefault="00064464">
      <w:r>
        <w:t>The output ‘</w:t>
      </w:r>
      <w:r>
        <w:t>Advancing the Status of Women’ previously reported under the Department of Justice has been transferred to the Department of Premier and Cabinet.</w:t>
      </w:r>
    </w:p>
    <w:p w:rsidR="00000000" w:rsidRDefault="00064464">
      <w:r>
        <w:t>These Budget Papers only include expected performance against 1999</w:t>
      </w:r>
      <w:r>
        <w:noBreakHyphen/>
        <w:t>2000 targets. Actual performance against su</w:t>
      </w:r>
      <w:r>
        <w:t>ch targets for all performance measures will be included in the Annual Reports of the Department of Justice and Victoria Police.</w:t>
      </w:r>
    </w:p>
    <w:p w:rsidR="00000000" w:rsidRDefault="00064464">
      <w:pPr>
        <w:pStyle w:val="Heading2"/>
        <w:spacing w:before="180"/>
      </w:pPr>
      <w:bookmarkStart w:id="157" w:name="_Toc450212557"/>
      <w:bookmarkStart w:id="158" w:name="_Toc481680397"/>
      <w:r>
        <w:lastRenderedPageBreak/>
        <w:t>Output Information</w:t>
      </w:r>
      <w:bookmarkEnd w:id="158"/>
    </w:p>
    <w:p w:rsidR="00000000" w:rsidRDefault="00064464">
      <w:r>
        <w:t>The following section provides details of the outputs to be provided to Government, including their performa</w:t>
      </w:r>
      <w:r>
        <w:t>nce measures and costs.</w:t>
      </w:r>
    </w:p>
    <w:p w:rsidR="00000000" w:rsidRDefault="00064464">
      <w:r>
        <w:t>The table below summarises the total cost for each output group.</w:t>
      </w:r>
    </w:p>
    <w:p w:rsidR="00000000" w:rsidRDefault="00064464">
      <w:r>
        <w:t>The net impact of new output initiatives in 2000</w:t>
      </w:r>
      <w:r>
        <w:noBreakHyphen/>
        <w:t>01 is effected by:</w:t>
      </w:r>
    </w:p>
    <w:p w:rsidR="00000000" w:rsidRDefault="00064464" w:rsidP="00064464">
      <w:pPr>
        <w:numPr>
          <w:ilvl w:val="0"/>
          <w:numId w:val="52"/>
        </w:numPr>
      </w:pPr>
      <w:r>
        <w:t xml:space="preserve">superannuation expense savings of $60 million, arising from the application of government funds in </w:t>
      </w:r>
      <w:r>
        <w:t>1999</w:t>
      </w:r>
      <w:r>
        <w:noBreakHyphen/>
        <w:t>2000 towards eliminating the unfunded liability in respect to the Emergency Services Superannuation Scheme;</w:t>
      </w:r>
    </w:p>
    <w:p w:rsidR="00000000" w:rsidRDefault="00064464" w:rsidP="00064464">
      <w:pPr>
        <w:numPr>
          <w:ilvl w:val="0"/>
          <w:numId w:val="53"/>
        </w:numPr>
      </w:pPr>
      <w:r>
        <w:t>a $18 million reduction in Victoria Police’s long service leave expense to better reflect expected expenditure; and</w:t>
      </w:r>
    </w:p>
    <w:p w:rsidR="00000000" w:rsidRDefault="00064464" w:rsidP="00064464">
      <w:pPr>
        <w:numPr>
          <w:ilvl w:val="0"/>
          <w:numId w:val="54"/>
        </w:numPr>
      </w:pPr>
      <w:r>
        <w:t>a $19 million reduction ref</w:t>
      </w:r>
      <w:r>
        <w:t>lecting government approved savings initiatives and expected embedded tax savings.</w:t>
      </w:r>
    </w:p>
    <w:p w:rsidR="00000000" w:rsidRDefault="00064464">
      <w:pPr>
        <w:pStyle w:val="Tableheading"/>
        <w:spacing w:before="180"/>
      </w:pPr>
      <w:r>
        <w:t>Table 2.4.1: Output group cost summary</w:t>
      </w:r>
      <w:bookmarkEnd w:id="157"/>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cantSplit/>
          <w:trHeight w:hRule="exact" w:val="220"/>
        </w:trPr>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sz w:val="20"/>
                <w:vertAlign w:val="superscript"/>
                <w:lang w:eastAsia="en-US"/>
              </w:rPr>
              <w:t>(a</w:t>
            </w:r>
            <w:r>
              <w:rPr>
                <w:i/>
                <w:snapToGrid w:val="0"/>
                <w:color w:val="000000"/>
                <w:vertAlign w:val="superscript"/>
                <w:lang w:eastAsia="en-US"/>
              </w:rPr>
              <w:t>)</w:t>
            </w:r>
          </w:p>
        </w:tc>
      </w:tr>
      <w:tr w:rsidR="00000000">
        <w:tblPrEx>
          <w:tblCellMar>
            <w:top w:w="0" w:type="dxa"/>
            <w:bottom w:w="0" w:type="dxa"/>
          </w:tblCellMar>
        </w:tblPrEx>
        <w:trPr>
          <w:cantSplit/>
          <w:trHeight w:hRule="exact" w:val="220"/>
        </w:trPr>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Legal Services</w:t>
            </w:r>
          </w:p>
        </w:tc>
        <w:tc>
          <w:tcPr>
            <w:tcW w:w="806" w:type="dxa"/>
          </w:tcPr>
          <w:p w:rsidR="00000000" w:rsidRDefault="00064464">
            <w:pPr>
              <w:pStyle w:val="TableofFigures"/>
              <w:rPr>
                <w:snapToGrid w:val="0"/>
                <w:lang w:eastAsia="en-US"/>
              </w:rPr>
            </w:pPr>
            <w:r>
              <w:rPr>
                <w:snapToGrid w:val="0"/>
                <w:lang w:eastAsia="en-US"/>
              </w:rPr>
              <w:t xml:space="preserve"> 160.7</w:t>
            </w:r>
          </w:p>
        </w:tc>
        <w:tc>
          <w:tcPr>
            <w:tcW w:w="806" w:type="dxa"/>
          </w:tcPr>
          <w:p w:rsidR="00000000" w:rsidRDefault="00064464">
            <w:pPr>
              <w:pStyle w:val="TableofFigures"/>
              <w:rPr>
                <w:snapToGrid w:val="0"/>
                <w:lang w:eastAsia="en-US"/>
              </w:rPr>
            </w:pPr>
            <w:r>
              <w:rPr>
                <w:snapToGrid w:val="0"/>
                <w:lang w:eastAsia="en-US"/>
              </w:rPr>
              <w:t xml:space="preserve"> 161.9</w:t>
            </w:r>
          </w:p>
        </w:tc>
        <w:tc>
          <w:tcPr>
            <w:tcW w:w="806" w:type="dxa"/>
          </w:tcPr>
          <w:p w:rsidR="00000000" w:rsidRDefault="00064464">
            <w:pPr>
              <w:pStyle w:val="TableofFigures"/>
              <w:rPr>
                <w:snapToGrid w:val="0"/>
                <w:lang w:eastAsia="en-US"/>
              </w:rPr>
            </w:pPr>
            <w:r>
              <w:rPr>
                <w:snapToGrid w:val="0"/>
                <w:lang w:eastAsia="en-US"/>
              </w:rPr>
              <w:t xml:space="preserve"> 136.1</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15.3</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Court and Tr</w:t>
            </w:r>
            <w:r>
              <w:rPr>
                <w:snapToGrid w:val="0"/>
                <w:lang w:eastAsia="en-US"/>
              </w:rPr>
              <w:t>ibunal Services</w:t>
            </w:r>
          </w:p>
        </w:tc>
        <w:tc>
          <w:tcPr>
            <w:tcW w:w="806" w:type="dxa"/>
          </w:tcPr>
          <w:p w:rsidR="00000000" w:rsidRDefault="00064464">
            <w:pPr>
              <w:pStyle w:val="TableofFigures"/>
              <w:rPr>
                <w:snapToGrid w:val="0"/>
                <w:lang w:eastAsia="en-US"/>
              </w:rPr>
            </w:pPr>
            <w:r>
              <w:rPr>
                <w:snapToGrid w:val="0"/>
                <w:lang w:eastAsia="en-US"/>
              </w:rPr>
              <w:t xml:space="preserve"> 181.4</w:t>
            </w:r>
          </w:p>
        </w:tc>
        <w:tc>
          <w:tcPr>
            <w:tcW w:w="806" w:type="dxa"/>
          </w:tcPr>
          <w:p w:rsidR="00000000" w:rsidRDefault="00064464">
            <w:pPr>
              <w:pStyle w:val="TableofFigures"/>
              <w:rPr>
                <w:snapToGrid w:val="0"/>
                <w:lang w:eastAsia="en-US"/>
              </w:rPr>
            </w:pPr>
            <w:r>
              <w:rPr>
                <w:snapToGrid w:val="0"/>
                <w:lang w:eastAsia="en-US"/>
              </w:rPr>
              <w:t xml:space="preserve"> 161.0</w:t>
            </w:r>
          </w:p>
        </w:tc>
        <w:tc>
          <w:tcPr>
            <w:tcW w:w="806" w:type="dxa"/>
          </w:tcPr>
          <w:p w:rsidR="00000000" w:rsidRDefault="00064464">
            <w:pPr>
              <w:pStyle w:val="TableofFigures"/>
              <w:rPr>
                <w:snapToGrid w:val="0"/>
                <w:lang w:eastAsia="en-US"/>
              </w:rPr>
            </w:pPr>
            <w:r>
              <w:rPr>
                <w:snapToGrid w:val="0"/>
                <w:lang w:eastAsia="en-US"/>
              </w:rPr>
              <w:t xml:space="preserve"> 168.4</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7.2</w:t>
            </w:r>
          </w:p>
        </w:tc>
      </w:tr>
      <w:tr w:rsidR="00000000">
        <w:tblPrEx>
          <w:tblCellMar>
            <w:top w:w="0" w:type="dxa"/>
            <w:bottom w:w="0" w:type="dxa"/>
          </w:tblCellMar>
        </w:tblPrEx>
        <w:tc>
          <w:tcPr>
            <w:tcW w:w="3715" w:type="dxa"/>
          </w:tcPr>
          <w:p w:rsidR="00000000" w:rsidRDefault="00064464">
            <w:pPr>
              <w:pStyle w:val="Tabletext"/>
              <w:ind w:left="180" w:hanging="180"/>
              <w:rPr>
                <w:snapToGrid w:val="0"/>
                <w:color w:val="000000"/>
                <w:lang w:eastAsia="en-US"/>
              </w:rPr>
            </w:pPr>
            <w:r>
              <w:rPr>
                <w:snapToGrid w:val="0"/>
                <w:lang w:eastAsia="en-US"/>
              </w:rPr>
              <w:t>Consumer and</w:t>
            </w:r>
            <w:r>
              <w:rPr>
                <w:snapToGrid w:val="0"/>
                <w:color w:val="000000"/>
                <w:lang w:eastAsia="en-US"/>
              </w:rPr>
              <w:t xml:space="preserve"> Equity Services</w:t>
            </w:r>
          </w:p>
        </w:tc>
        <w:tc>
          <w:tcPr>
            <w:tcW w:w="806" w:type="dxa"/>
          </w:tcPr>
          <w:p w:rsidR="00000000" w:rsidRDefault="00064464">
            <w:pPr>
              <w:pStyle w:val="TableofFigures"/>
              <w:rPr>
                <w:snapToGrid w:val="0"/>
                <w:lang w:eastAsia="en-US"/>
              </w:rPr>
            </w:pPr>
            <w:r>
              <w:rPr>
                <w:snapToGrid w:val="0"/>
                <w:lang w:eastAsia="en-US"/>
              </w:rPr>
              <w:t xml:space="preserve"> 53.3</w:t>
            </w:r>
          </w:p>
        </w:tc>
        <w:tc>
          <w:tcPr>
            <w:tcW w:w="806" w:type="dxa"/>
          </w:tcPr>
          <w:p w:rsidR="00000000" w:rsidRDefault="00064464">
            <w:pPr>
              <w:pStyle w:val="TableofFigures"/>
              <w:rPr>
                <w:snapToGrid w:val="0"/>
                <w:lang w:eastAsia="en-US"/>
              </w:rPr>
            </w:pPr>
            <w:r>
              <w:rPr>
                <w:snapToGrid w:val="0"/>
                <w:lang w:eastAsia="en-US"/>
              </w:rPr>
              <w:t xml:space="preserve"> 49.5</w:t>
            </w:r>
          </w:p>
        </w:tc>
        <w:tc>
          <w:tcPr>
            <w:tcW w:w="806" w:type="dxa"/>
          </w:tcPr>
          <w:p w:rsidR="00000000" w:rsidRDefault="00064464">
            <w:pPr>
              <w:pStyle w:val="TableofFigures"/>
              <w:rPr>
                <w:snapToGrid w:val="0"/>
                <w:lang w:eastAsia="en-US"/>
              </w:rPr>
            </w:pPr>
            <w:r>
              <w:rPr>
                <w:snapToGrid w:val="0"/>
                <w:lang w:eastAsia="en-US"/>
              </w:rPr>
              <w:t xml:space="preserve"> 48.8</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8.5</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Community Safety</w:t>
            </w:r>
          </w:p>
        </w:tc>
        <w:tc>
          <w:tcPr>
            <w:tcW w:w="806" w:type="dxa"/>
          </w:tcPr>
          <w:p w:rsidR="00000000" w:rsidRDefault="00064464">
            <w:pPr>
              <w:pStyle w:val="TableofFigures"/>
              <w:rPr>
                <w:snapToGrid w:val="0"/>
                <w:lang w:eastAsia="en-US"/>
              </w:rPr>
            </w:pPr>
            <w:r>
              <w:rPr>
                <w:snapToGrid w:val="0"/>
                <w:lang w:eastAsia="en-US"/>
              </w:rPr>
              <w:t xml:space="preserve"> 62.5</w:t>
            </w:r>
          </w:p>
        </w:tc>
        <w:tc>
          <w:tcPr>
            <w:tcW w:w="806" w:type="dxa"/>
          </w:tcPr>
          <w:p w:rsidR="00000000" w:rsidRDefault="00064464">
            <w:pPr>
              <w:pStyle w:val="TableofFigures"/>
              <w:rPr>
                <w:snapToGrid w:val="0"/>
                <w:lang w:eastAsia="en-US"/>
              </w:rPr>
            </w:pPr>
            <w:r>
              <w:rPr>
                <w:snapToGrid w:val="0"/>
                <w:lang w:eastAsia="en-US"/>
              </w:rPr>
              <w:t xml:space="preserve"> 69.2</w:t>
            </w:r>
          </w:p>
        </w:tc>
        <w:tc>
          <w:tcPr>
            <w:tcW w:w="806" w:type="dxa"/>
          </w:tcPr>
          <w:p w:rsidR="00000000" w:rsidRDefault="00064464">
            <w:pPr>
              <w:pStyle w:val="TableofFigures"/>
              <w:rPr>
                <w:snapToGrid w:val="0"/>
                <w:lang w:eastAsia="en-US"/>
              </w:rPr>
            </w:pPr>
            <w:r>
              <w:rPr>
                <w:snapToGrid w:val="0"/>
                <w:lang w:eastAsia="en-US"/>
              </w:rPr>
              <w:t xml:space="preserve"> 70.1</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12.1</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Correctional Services</w:t>
            </w:r>
          </w:p>
        </w:tc>
        <w:tc>
          <w:tcPr>
            <w:tcW w:w="806" w:type="dxa"/>
          </w:tcPr>
          <w:p w:rsidR="00000000" w:rsidRDefault="00064464">
            <w:pPr>
              <w:pStyle w:val="TableofFigures"/>
              <w:rPr>
                <w:snapToGrid w:val="0"/>
                <w:lang w:eastAsia="en-US"/>
              </w:rPr>
            </w:pPr>
            <w:r>
              <w:rPr>
                <w:snapToGrid w:val="0"/>
                <w:lang w:eastAsia="en-US"/>
              </w:rPr>
              <w:t xml:space="preserve"> 190.2</w:t>
            </w:r>
          </w:p>
        </w:tc>
        <w:tc>
          <w:tcPr>
            <w:tcW w:w="806" w:type="dxa"/>
          </w:tcPr>
          <w:p w:rsidR="00000000" w:rsidRDefault="00064464">
            <w:pPr>
              <w:pStyle w:val="TableofFigures"/>
              <w:rPr>
                <w:snapToGrid w:val="0"/>
                <w:lang w:eastAsia="en-US"/>
              </w:rPr>
            </w:pPr>
            <w:r>
              <w:rPr>
                <w:snapToGrid w:val="0"/>
                <w:lang w:eastAsia="en-US"/>
              </w:rPr>
              <w:t xml:space="preserve"> 196.9</w:t>
            </w:r>
          </w:p>
        </w:tc>
        <w:tc>
          <w:tcPr>
            <w:tcW w:w="806" w:type="dxa"/>
          </w:tcPr>
          <w:p w:rsidR="00000000" w:rsidRDefault="00064464">
            <w:pPr>
              <w:pStyle w:val="TableofFigures"/>
              <w:rPr>
                <w:snapToGrid w:val="0"/>
                <w:lang w:eastAsia="en-US"/>
              </w:rPr>
            </w:pPr>
            <w:r>
              <w:rPr>
                <w:snapToGrid w:val="0"/>
                <w:lang w:eastAsia="en-US"/>
              </w:rPr>
              <w:t xml:space="preserve"> 210.0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10.4</w:t>
            </w:r>
          </w:p>
        </w:tc>
      </w:tr>
      <w:tr w:rsidR="00000000">
        <w:tblPrEx>
          <w:tblCellMar>
            <w:top w:w="0" w:type="dxa"/>
            <w:bottom w:w="0" w:type="dxa"/>
          </w:tblCellMar>
        </w:tblPrEx>
        <w:tc>
          <w:tcPr>
            <w:tcW w:w="3715" w:type="dxa"/>
          </w:tcPr>
          <w:p w:rsidR="00000000" w:rsidRDefault="00064464">
            <w:pPr>
              <w:pStyle w:val="Tabletext"/>
              <w:ind w:left="180" w:hanging="180"/>
              <w:rPr>
                <w:snapToGrid w:val="0"/>
                <w:color w:val="000000"/>
                <w:lang w:eastAsia="en-US"/>
              </w:rPr>
            </w:pPr>
            <w:r>
              <w:rPr>
                <w:snapToGrid w:val="0"/>
                <w:lang w:eastAsia="en-US"/>
              </w:rPr>
              <w:t>Crime Prevention and Community</w:t>
            </w:r>
            <w:r>
              <w:rPr>
                <w:snapToGrid w:val="0"/>
                <w:color w:val="000000"/>
                <w:lang w:eastAsia="en-US"/>
              </w:rPr>
              <w:t xml:space="preserve"> Support Programs</w:t>
            </w:r>
          </w:p>
        </w:tc>
        <w:tc>
          <w:tcPr>
            <w:tcW w:w="806" w:type="dxa"/>
          </w:tcPr>
          <w:p w:rsidR="00000000" w:rsidRDefault="00064464">
            <w:pPr>
              <w:pStyle w:val="TableofFigures"/>
              <w:rPr>
                <w:snapToGrid w:val="0"/>
                <w:lang w:eastAsia="en-US"/>
              </w:rPr>
            </w:pPr>
            <w:r>
              <w:rPr>
                <w:snapToGrid w:val="0"/>
                <w:lang w:eastAsia="en-US"/>
              </w:rPr>
              <w:t xml:space="preserve"> 394.4</w:t>
            </w:r>
          </w:p>
        </w:tc>
        <w:tc>
          <w:tcPr>
            <w:tcW w:w="806" w:type="dxa"/>
          </w:tcPr>
          <w:p w:rsidR="00000000" w:rsidRDefault="00064464">
            <w:pPr>
              <w:pStyle w:val="TableofFigures"/>
              <w:rPr>
                <w:snapToGrid w:val="0"/>
                <w:lang w:eastAsia="en-US"/>
              </w:rPr>
            </w:pPr>
            <w:r>
              <w:rPr>
                <w:snapToGrid w:val="0"/>
                <w:lang w:eastAsia="en-US"/>
              </w:rPr>
              <w:t xml:space="preserve"> 392.0</w:t>
            </w:r>
          </w:p>
        </w:tc>
        <w:tc>
          <w:tcPr>
            <w:tcW w:w="806" w:type="dxa"/>
          </w:tcPr>
          <w:p w:rsidR="00000000" w:rsidRDefault="00064464">
            <w:pPr>
              <w:pStyle w:val="TableofFigures"/>
              <w:rPr>
                <w:snapToGrid w:val="0"/>
                <w:lang w:eastAsia="en-US"/>
              </w:rPr>
            </w:pPr>
            <w:r>
              <w:rPr>
                <w:snapToGrid w:val="0"/>
                <w:lang w:eastAsia="en-US"/>
              </w:rPr>
              <w:t xml:space="preserve"> 374</w:t>
            </w:r>
            <w:r>
              <w:rPr>
                <w:snapToGrid w:val="0"/>
                <w:lang w:eastAsia="en-US"/>
              </w:rPr>
              <w:t>.5</w:t>
            </w:r>
          </w:p>
        </w:tc>
        <w:tc>
          <w:tcPr>
            <w:tcW w:w="994" w:type="dxa"/>
          </w:tcPr>
          <w:p w:rsidR="00000000" w:rsidRDefault="00064464">
            <w:pPr>
              <w:pStyle w:val="TableofFigures"/>
              <w:rPr>
                <w:snapToGrid w:val="0"/>
                <w:color w:val="000000"/>
                <w:lang w:eastAsia="en-US"/>
              </w:rPr>
            </w:pPr>
            <w:r>
              <w:rPr>
                <w:b/>
                <w:snapToGrid w:val="0"/>
                <w:lang w:eastAsia="en-US"/>
              </w:rPr>
              <w:noBreakHyphen/>
            </w:r>
            <w:r>
              <w:rPr>
                <w:snapToGrid w:val="0"/>
                <w:color w:val="000000"/>
                <w:lang w:eastAsia="en-US"/>
              </w:rPr>
              <w:t xml:space="preserve"> 5.0</w:t>
            </w:r>
          </w:p>
        </w:tc>
      </w:tr>
      <w:tr w:rsidR="00000000">
        <w:tblPrEx>
          <w:tblCellMar>
            <w:top w:w="0" w:type="dxa"/>
            <w:bottom w:w="0" w:type="dxa"/>
          </w:tblCellMar>
        </w:tblPrEx>
        <w:tc>
          <w:tcPr>
            <w:tcW w:w="3715" w:type="dxa"/>
          </w:tcPr>
          <w:p w:rsidR="00000000" w:rsidRDefault="00064464">
            <w:pPr>
              <w:pStyle w:val="Tabletext"/>
              <w:ind w:left="180" w:hanging="180"/>
              <w:rPr>
                <w:snapToGrid w:val="0"/>
                <w:color w:val="000000"/>
                <w:lang w:eastAsia="en-US"/>
              </w:rPr>
            </w:pPr>
            <w:r>
              <w:rPr>
                <w:snapToGrid w:val="0"/>
                <w:lang w:eastAsia="en-US"/>
              </w:rPr>
              <w:t>Incident and</w:t>
            </w:r>
            <w:r>
              <w:rPr>
                <w:snapToGrid w:val="0"/>
                <w:color w:val="000000"/>
                <w:lang w:eastAsia="en-US"/>
              </w:rPr>
              <w:t xml:space="preserve"> Event Management</w:t>
            </w:r>
          </w:p>
        </w:tc>
        <w:tc>
          <w:tcPr>
            <w:tcW w:w="806" w:type="dxa"/>
          </w:tcPr>
          <w:p w:rsidR="00000000" w:rsidRDefault="00064464">
            <w:pPr>
              <w:pStyle w:val="TableofFigures"/>
              <w:rPr>
                <w:snapToGrid w:val="0"/>
                <w:lang w:eastAsia="en-US"/>
              </w:rPr>
            </w:pPr>
            <w:r>
              <w:rPr>
                <w:snapToGrid w:val="0"/>
                <w:lang w:eastAsia="en-US"/>
              </w:rPr>
              <w:t xml:space="preserve"> 91.4</w:t>
            </w:r>
          </w:p>
        </w:tc>
        <w:tc>
          <w:tcPr>
            <w:tcW w:w="806" w:type="dxa"/>
          </w:tcPr>
          <w:p w:rsidR="00000000" w:rsidRDefault="00064464">
            <w:pPr>
              <w:pStyle w:val="TableofFigures"/>
              <w:rPr>
                <w:snapToGrid w:val="0"/>
                <w:lang w:eastAsia="en-US"/>
              </w:rPr>
            </w:pPr>
            <w:r>
              <w:rPr>
                <w:snapToGrid w:val="0"/>
                <w:lang w:eastAsia="en-US"/>
              </w:rPr>
              <w:t xml:space="preserve"> 89.7</w:t>
            </w:r>
          </w:p>
        </w:tc>
        <w:tc>
          <w:tcPr>
            <w:tcW w:w="806" w:type="dxa"/>
          </w:tcPr>
          <w:p w:rsidR="00000000" w:rsidRDefault="00064464">
            <w:pPr>
              <w:pStyle w:val="TableofFigures"/>
              <w:rPr>
                <w:snapToGrid w:val="0"/>
                <w:lang w:eastAsia="en-US"/>
              </w:rPr>
            </w:pPr>
            <w:r>
              <w:rPr>
                <w:snapToGrid w:val="0"/>
                <w:lang w:eastAsia="en-US"/>
              </w:rPr>
              <w:t xml:space="preserve"> 92.2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0.9</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Crime Investigations</w:t>
            </w:r>
          </w:p>
        </w:tc>
        <w:tc>
          <w:tcPr>
            <w:tcW w:w="806" w:type="dxa"/>
          </w:tcPr>
          <w:p w:rsidR="00000000" w:rsidRDefault="00064464">
            <w:pPr>
              <w:pStyle w:val="TableofFigures"/>
              <w:rPr>
                <w:snapToGrid w:val="0"/>
                <w:lang w:eastAsia="en-US"/>
              </w:rPr>
            </w:pPr>
            <w:r>
              <w:rPr>
                <w:snapToGrid w:val="0"/>
                <w:lang w:eastAsia="en-US"/>
              </w:rPr>
              <w:t xml:space="preserve"> 231.4</w:t>
            </w:r>
          </w:p>
        </w:tc>
        <w:tc>
          <w:tcPr>
            <w:tcW w:w="806" w:type="dxa"/>
          </w:tcPr>
          <w:p w:rsidR="00000000" w:rsidRDefault="00064464">
            <w:pPr>
              <w:pStyle w:val="TableofFigures"/>
              <w:rPr>
                <w:snapToGrid w:val="0"/>
                <w:lang w:eastAsia="en-US"/>
              </w:rPr>
            </w:pPr>
            <w:r>
              <w:rPr>
                <w:snapToGrid w:val="0"/>
                <w:lang w:eastAsia="en-US"/>
              </w:rPr>
              <w:t xml:space="preserve"> 226.7</w:t>
            </w:r>
          </w:p>
        </w:tc>
        <w:tc>
          <w:tcPr>
            <w:tcW w:w="806" w:type="dxa"/>
          </w:tcPr>
          <w:p w:rsidR="00000000" w:rsidRDefault="00064464">
            <w:pPr>
              <w:pStyle w:val="TableofFigures"/>
              <w:rPr>
                <w:snapToGrid w:val="0"/>
                <w:lang w:eastAsia="en-US"/>
              </w:rPr>
            </w:pPr>
            <w:r>
              <w:rPr>
                <w:snapToGrid w:val="0"/>
                <w:lang w:eastAsia="en-US"/>
              </w:rPr>
              <w:t xml:space="preserve"> 220.3</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4.8</w:t>
            </w:r>
          </w:p>
        </w:tc>
      </w:tr>
      <w:tr w:rsidR="00000000">
        <w:tblPrEx>
          <w:tblCellMar>
            <w:top w:w="0" w:type="dxa"/>
            <w:bottom w:w="0" w:type="dxa"/>
          </w:tblCellMar>
        </w:tblPrEx>
        <w:tc>
          <w:tcPr>
            <w:tcW w:w="3715" w:type="dxa"/>
          </w:tcPr>
          <w:p w:rsidR="00000000" w:rsidRDefault="00064464">
            <w:pPr>
              <w:pStyle w:val="Tabletext"/>
              <w:ind w:left="180" w:hanging="180"/>
              <w:rPr>
                <w:snapToGrid w:val="0"/>
                <w:color w:val="000000"/>
                <w:lang w:eastAsia="en-US"/>
              </w:rPr>
            </w:pPr>
            <w:r>
              <w:rPr>
                <w:snapToGrid w:val="0"/>
                <w:lang w:eastAsia="en-US"/>
              </w:rPr>
              <w:t>Road Safety and Road</w:t>
            </w:r>
            <w:r>
              <w:rPr>
                <w:snapToGrid w:val="0"/>
                <w:color w:val="000000"/>
                <w:lang w:eastAsia="en-US"/>
              </w:rPr>
              <w:t xml:space="preserve"> Trauma Reduction</w:t>
            </w:r>
          </w:p>
        </w:tc>
        <w:tc>
          <w:tcPr>
            <w:tcW w:w="806" w:type="dxa"/>
          </w:tcPr>
          <w:p w:rsidR="00000000" w:rsidRDefault="00064464">
            <w:pPr>
              <w:pStyle w:val="TableofFigures"/>
              <w:rPr>
                <w:snapToGrid w:val="0"/>
                <w:lang w:eastAsia="en-US"/>
              </w:rPr>
            </w:pPr>
            <w:r>
              <w:rPr>
                <w:snapToGrid w:val="0"/>
                <w:lang w:eastAsia="en-US"/>
              </w:rPr>
              <w:t xml:space="preserve"> 87.1</w:t>
            </w:r>
          </w:p>
        </w:tc>
        <w:tc>
          <w:tcPr>
            <w:tcW w:w="806" w:type="dxa"/>
          </w:tcPr>
          <w:p w:rsidR="00000000" w:rsidRDefault="00064464">
            <w:pPr>
              <w:pStyle w:val="TableofFigures"/>
              <w:rPr>
                <w:snapToGrid w:val="0"/>
                <w:lang w:eastAsia="en-US"/>
              </w:rPr>
            </w:pPr>
            <w:r>
              <w:rPr>
                <w:snapToGrid w:val="0"/>
                <w:lang w:eastAsia="en-US"/>
              </w:rPr>
              <w:t xml:space="preserve"> 84.5</w:t>
            </w:r>
          </w:p>
        </w:tc>
        <w:tc>
          <w:tcPr>
            <w:tcW w:w="806" w:type="dxa"/>
          </w:tcPr>
          <w:p w:rsidR="00000000" w:rsidRDefault="00064464">
            <w:pPr>
              <w:pStyle w:val="TableofFigures"/>
              <w:rPr>
                <w:snapToGrid w:val="0"/>
                <w:lang w:eastAsia="en-US"/>
              </w:rPr>
            </w:pPr>
            <w:r>
              <w:rPr>
                <w:snapToGrid w:val="0"/>
                <w:lang w:eastAsia="en-US"/>
              </w:rPr>
              <w:t xml:space="preserve"> 98.7</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13.3</w:t>
            </w:r>
          </w:p>
        </w:tc>
      </w:tr>
      <w:tr w:rsidR="00000000">
        <w:tblPrEx>
          <w:tblCellMar>
            <w:top w:w="0" w:type="dxa"/>
            <w:bottom w:w="0" w:type="dxa"/>
          </w:tblCellMar>
        </w:tblPrEx>
        <w:tc>
          <w:tcPr>
            <w:tcW w:w="3715" w:type="dxa"/>
          </w:tcPr>
          <w:p w:rsidR="00000000" w:rsidRDefault="00064464">
            <w:pPr>
              <w:pStyle w:val="Tabletext"/>
              <w:ind w:left="180" w:hanging="180"/>
              <w:rPr>
                <w:snapToGrid w:val="0"/>
                <w:color w:val="000000"/>
                <w:lang w:eastAsia="en-US"/>
              </w:rPr>
            </w:pPr>
            <w:r>
              <w:rPr>
                <w:snapToGrid w:val="0"/>
                <w:lang w:eastAsia="en-US"/>
              </w:rPr>
              <w:t>Supporting the</w:t>
            </w:r>
            <w:r>
              <w:rPr>
                <w:snapToGrid w:val="0"/>
                <w:color w:val="000000"/>
                <w:lang w:eastAsia="en-US"/>
              </w:rPr>
              <w:t xml:space="preserve"> Judicial Process</w:t>
            </w:r>
          </w:p>
        </w:tc>
        <w:tc>
          <w:tcPr>
            <w:tcW w:w="806" w:type="dxa"/>
          </w:tcPr>
          <w:p w:rsidR="00000000" w:rsidRDefault="00064464">
            <w:pPr>
              <w:pStyle w:val="TableofFigures"/>
              <w:rPr>
                <w:snapToGrid w:val="0"/>
                <w:lang w:eastAsia="en-US"/>
              </w:rPr>
            </w:pPr>
            <w:r>
              <w:rPr>
                <w:snapToGrid w:val="0"/>
                <w:lang w:eastAsia="en-US"/>
              </w:rPr>
              <w:t xml:space="preserve"> 233.2</w:t>
            </w:r>
          </w:p>
        </w:tc>
        <w:tc>
          <w:tcPr>
            <w:tcW w:w="806" w:type="dxa"/>
          </w:tcPr>
          <w:p w:rsidR="00000000" w:rsidRDefault="00064464">
            <w:pPr>
              <w:pStyle w:val="TableofFigures"/>
              <w:rPr>
                <w:snapToGrid w:val="0"/>
                <w:lang w:eastAsia="en-US"/>
              </w:rPr>
            </w:pPr>
            <w:r>
              <w:rPr>
                <w:snapToGrid w:val="0"/>
                <w:lang w:eastAsia="en-US"/>
              </w:rPr>
              <w:t xml:space="preserve"> 228.6</w:t>
            </w:r>
          </w:p>
        </w:tc>
        <w:tc>
          <w:tcPr>
            <w:tcW w:w="806" w:type="dxa"/>
          </w:tcPr>
          <w:p w:rsidR="00000000" w:rsidRDefault="00064464">
            <w:pPr>
              <w:pStyle w:val="TableofFigures"/>
              <w:rPr>
                <w:snapToGrid w:val="0"/>
                <w:lang w:eastAsia="en-US"/>
              </w:rPr>
            </w:pPr>
            <w:r>
              <w:rPr>
                <w:snapToGrid w:val="0"/>
                <w:lang w:eastAsia="en-US"/>
              </w:rPr>
              <w:t xml:space="preserve"> 192.2</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17.6</w:t>
            </w:r>
          </w:p>
        </w:tc>
      </w:tr>
      <w:tr w:rsidR="00000000">
        <w:tblPrEx>
          <w:tblCellMar>
            <w:top w:w="0" w:type="dxa"/>
            <w:bottom w:w="0" w:type="dxa"/>
          </w:tblCellMar>
        </w:tblPrEx>
        <w:tc>
          <w:tcPr>
            <w:tcW w:w="3715" w:type="dxa"/>
          </w:tcPr>
          <w:p w:rsidR="00000000" w:rsidRDefault="00064464">
            <w:pPr>
              <w:pStyle w:val="Tabletext"/>
              <w:ind w:left="180" w:hanging="180"/>
              <w:rPr>
                <w:snapToGrid w:val="0"/>
                <w:color w:val="000000"/>
                <w:lang w:eastAsia="en-US"/>
              </w:rPr>
            </w:pPr>
            <w:r>
              <w:rPr>
                <w:snapToGrid w:val="0"/>
                <w:lang w:eastAsia="en-US"/>
              </w:rPr>
              <w:t>Information and Lic</w:t>
            </w:r>
            <w:r>
              <w:rPr>
                <w:snapToGrid w:val="0"/>
                <w:lang w:eastAsia="en-US"/>
              </w:rPr>
              <w:t>ensing</w:t>
            </w:r>
            <w:r>
              <w:rPr>
                <w:snapToGrid w:val="0"/>
                <w:color w:val="000000"/>
                <w:lang w:eastAsia="en-US"/>
              </w:rPr>
              <w:t xml:space="preserve"> Services</w:t>
            </w:r>
          </w:p>
        </w:tc>
        <w:tc>
          <w:tcPr>
            <w:tcW w:w="806" w:type="dxa"/>
          </w:tcPr>
          <w:p w:rsidR="00000000" w:rsidRDefault="00064464">
            <w:pPr>
              <w:pStyle w:val="TableofFigures"/>
              <w:rPr>
                <w:snapToGrid w:val="0"/>
                <w:lang w:eastAsia="en-US"/>
              </w:rPr>
            </w:pPr>
            <w:r>
              <w:rPr>
                <w:snapToGrid w:val="0"/>
                <w:lang w:eastAsia="en-US"/>
              </w:rPr>
              <w:t xml:space="preserve"> 34.2</w:t>
            </w:r>
          </w:p>
        </w:tc>
        <w:tc>
          <w:tcPr>
            <w:tcW w:w="806" w:type="dxa"/>
          </w:tcPr>
          <w:p w:rsidR="00000000" w:rsidRDefault="00064464">
            <w:pPr>
              <w:pStyle w:val="TableofFigures"/>
              <w:rPr>
                <w:snapToGrid w:val="0"/>
                <w:lang w:eastAsia="en-US"/>
              </w:rPr>
            </w:pPr>
            <w:r>
              <w:rPr>
                <w:snapToGrid w:val="0"/>
                <w:lang w:eastAsia="en-US"/>
              </w:rPr>
              <w:t xml:space="preserve"> 33.6</w:t>
            </w:r>
          </w:p>
        </w:tc>
        <w:tc>
          <w:tcPr>
            <w:tcW w:w="806" w:type="dxa"/>
          </w:tcPr>
          <w:p w:rsidR="00000000" w:rsidRDefault="00064464">
            <w:pPr>
              <w:pStyle w:val="TableofFigures"/>
              <w:rPr>
                <w:snapToGrid w:val="0"/>
                <w:lang w:eastAsia="en-US"/>
              </w:rPr>
            </w:pPr>
            <w:r>
              <w:rPr>
                <w:snapToGrid w:val="0"/>
                <w:lang w:eastAsia="en-US"/>
              </w:rPr>
              <w:t xml:space="preserve"> 37.7</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10.2</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Total</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1 719.9</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1 693.4</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1 649.1</w:t>
            </w:r>
          </w:p>
        </w:tc>
        <w:tc>
          <w:tcPr>
            <w:tcW w:w="994" w:type="dxa"/>
            <w:tcBorders>
              <w:top w:val="single" w:sz="6" w:space="0" w:color="auto"/>
              <w:bottom w:val="single" w:sz="12" w:space="0" w:color="auto"/>
            </w:tcBorders>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4.1</w:t>
            </w:r>
          </w:p>
        </w:tc>
      </w:tr>
    </w:tbl>
    <w:p w:rsidR="00000000" w:rsidRDefault="00064464">
      <w:pPr>
        <w:pStyle w:val="Source"/>
        <w:spacing w:after="0"/>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"Justice, Department of " \r "DOJ1" </w:instrText>
      </w:r>
      <w:r>
        <w:fldChar w:fldCharType="end"/>
      </w:r>
    </w:p>
    <w:p w:rsidR="00000000" w:rsidRDefault="00064464"/>
    <w:bookmarkEnd w:id="137"/>
    <w:p w:rsidR="00000000" w:rsidRDefault="00064464">
      <w:pPr>
        <w:pStyle w:val="OGHeading1"/>
      </w:pPr>
      <w:r>
        <w:br w:type="page"/>
      </w:r>
      <w:bookmarkStart w:id="159" w:name="DOJ_Legal"/>
      <w:bookmarkEnd w:id="133"/>
      <w:r>
        <w:lastRenderedPageBreak/>
        <w:t>Legal Services</w:t>
      </w:r>
    </w:p>
    <w:p w:rsidR="00000000" w:rsidRDefault="00064464">
      <w:pPr>
        <w:pStyle w:val="OGHeading2"/>
      </w:pPr>
      <w:r>
        <w:t>Key Govern</w:t>
      </w:r>
      <w:r>
        <w:t>ment Outcomes:</w:t>
      </w:r>
    </w:p>
    <w:p w:rsidR="00000000" w:rsidRDefault="00064464">
      <w:pPr>
        <w:pStyle w:val="OGText"/>
      </w:pPr>
      <w:r>
        <w:t xml:space="preserve">The intended outcomes from this group are that people’s rights and freedoms are protected and community expectations are met through a fair and equitable justice system that is accessible to all Victorians. </w:t>
      </w:r>
    </w:p>
    <w:p w:rsidR="00000000" w:rsidRDefault="00064464">
      <w:pPr>
        <w:pStyle w:val="OGHeading2"/>
      </w:pPr>
      <w:r>
        <w:t>Description of the Output Group:</w:t>
      </w:r>
    </w:p>
    <w:p w:rsidR="00000000" w:rsidRDefault="00064464">
      <w:pPr>
        <w:pStyle w:val="OGText"/>
      </w:pPr>
      <w:r>
        <w:t>The outputs of the group maintain and further develop justice policy and procedures by providing:</w:t>
      </w:r>
    </w:p>
    <w:p w:rsidR="00000000" w:rsidRDefault="00064464">
      <w:pPr>
        <w:pStyle w:val="OGBullet"/>
      </w:pPr>
      <w:r>
        <w:t>policy advice on law reform programs and developing, implementing and monitoring legislative and non</w:t>
      </w:r>
      <w:r>
        <w:noBreakHyphen/>
        <w:t>legislative reform;</w:t>
      </w:r>
    </w:p>
    <w:p w:rsidR="00000000" w:rsidRDefault="00064464">
      <w:pPr>
        <w:pStyle w:val="OGBullet"/>
      </w:pPr>
      <w:r>
        <w:t>executive support to the Attorney</w:t>
      </w:r>
      <w:r>
        <w:noBreakHyphen/>
        <w:t>Gen</w:t>
      </w:r>
      <w:r>
        <w:t>eral;</w:t>
      </w:r>
    </w:p>
    <w:p w:rsidR="00000000" w:rsidRDefault="00064464">
      <w:pPr>
        <w:pStyle w:val="OGBullet"/>
      </w:pPr>
      <w:r>
        <w:t>legal advice, solicitor and prosecutorial services to and on behalf of government;</w:t>
      </w:r>
    </w:p>
    <w:p w:rsidR="00000000" w:rsidRDefault="00064464">
      <w:pPr>
        <w:pStyle w:val="OGBullet"/>
      </w:pPr>
      <w:r>
        <w:t>support for legal aid services in matters prosecuted under state laws; and</w:t>
      </w:r>
    </w:p>
    <w:p w:rsidR="00000000" w:rsidRDefault="00064464">
      <w:pPr>
        <w:pStyle w:val="OGBullet"/>
      </w:pPr>
      <w:r>
        <w:t xml:space="preserve">enforcement services that give effect to judicial fines, orders and warrants, assist in the </w:t>
      </w:r>
      <w:r>
        <w:t xml:space="preserve">collection of other State and local government penalty payments and the confiscation of the assets derived from criminal activity and held by accused persons in certain types of criminal cases. </w:t>
      </w:r>
    </w:p>
    <w:p w:rsidR="00000000" w:rsidRDefault="00064464">
      <w:pPr>
        <w:pStyle w:val="OGText"/>
      </w:pPr>
      <w:r>
        <w:t>The outputs of the group also:</w:t>
      </w:r>
    </w:p>
    <w:p w:rsidR="00000000" w:rsidRDefault="00064464">
      <w:pPr>
        <w:pStyle w:val="OGBullet"/>
      </w:pPr>
      <w:r>
        <w:t>ensure state</w:t>
      </w:r>
      <w:r>
        <w:noBreakHyphen/>
        <w:t xml:space="preserve">wide counselling </w:t>
      </w:r>
      <w:r>
        <w:t xml:space="preserve">and support services are made available to victims of serious crime; </w:t>
      </w:r>
    </w:p>
    <w:p w:rsidR="00000000" w:rsidRDefault="00064464">
      <w:pPr>
        <w:pStyle w:val="OGBullet"/>
      </w:pPr>
      <w:r>
        <w:t xml:space="preserve">support the maintenance and use of the electoral roll for the implementation of State Parliamentary elections; </w:t>
      </w:r>
    </w:p>
    <w:p w:rsidR="00000000" w:rsidRDefault="00064464">
      <w:pPr>
        <w:pStyle w:val="OGBullet"/>
      </w:pPr>
      <w:r>
        <w:t>manage native title issues; and</w:t>
      </w:r>
    </w:p>
    <w:p w:rsidR="00000000" w:rsidRDefault="00064464">
      <w:pPr>
        <w:pStyle w:val="OGBullet"/>
      </w:pPr>
      <w:r>
        <w:t>conduct privacy education campaigns.</w:t>
      </w:r>
    </w:p>
    <w:p w:rsidR="00000000" w:rsidRDefault="00064464">
      <w:pPr>
        <w:pStyle w:val="OGHeading1"/>
        <w:rPr>
          <w:i/>
        </w:rPr>
      </w:pPr>
      <w:r>
        <w:br w:type="page"/>
      </w:r>
      <w:r>
        <w:lastRenderedPageBreak/>
        <w:t>Lega</w:t>
      </w:r>
      <w:r>
        <w:t xml:space="preserve">l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i/>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Pr>
          <w:p w:rsidR="00000000" w:rsidRDefault="00064464">
            <w:pPr>
              <w:pStyle w:val="OGTabText"/>
              <w:rPr>
                <w:b/>
              </w:rPr>
            </w:pPr>
            <w:r>
              <w:rPr>
                <w:b/>
              </w:rPr>
              <w:t xml:space="preserve">Legal Policy and Advisory Services </w:t>
            </w:r>
            <w:r>
              <w:noBreakHyphen/>
            </w:r>
            <w:r>
              <w:rPr>
                <w:b/>
              </w:rPr>
              <w:t xml:space="preserve"> </w:t>
            </w:r>
            <w:r>
              <w:t>Services include:</w:t>
            </w:r>
          </w:p>
          <w:p w:rsidR="00000000" w:rsidRDefault="00064464">
            <w:pPr>
              <w:pStyle w:val="OGBullet"/>
            </w:pPr>
            <w:r>
              <w:t>Coordination of research, consultation and</w:t>
            </w:r>
            <w:r>
              <w:t xml:space="preserve"> advice on legal policy and law reform proposals intended for implementation through new or amending legislation and administrative reforms, and attention to pre and post parliamentary implementation matters (including advice from the Victorian Law Reform </w:t>
            </w:r>
            <w:r>
              <w:t>Commission);</w:t>
            </w:r>
          </w:p>
          <w:p w:rsidR="00000000" w:rsidRDefault="00064464">
            <w:pPr>
              <w:pStyle w:val="OGBullet"/>
            </w:pPr>
            <w:r>
              <w:t>Assistance with executive matters including correspondence, administration of legislation, administrative reviews of agencies and support for advisory councils, committees and task forces within the Attorney</w:t>
            </w:r>
            <w:r>
              <w:noBreakHyphen/>
              <w:t>General’s portfolio; and</w:t>
            </w:r>
          </w:p>
          <w:p w:rsidR="00000000" w:rsidRDefault="00064464">
            <w:pPr>
              <w:pStyle w:val="OGBullet"/>
            </w:pPr>
            <w:r>
              <w:t xml:space="preserve">Provision </w:t>
            </w:r>
            <w:r>
              <w:t>of advice to Government on constitutional and other legal matters and a full range of disputation, prosecutorial, commercial and property related legal services on behalf of client Government Departments.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Policy and implementation briefs/is</w:t>
            </w:r>
            <w:r>
              <w:t>sues addressed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1 370</w:t>
            </w:r>
          </w:p>
        </w:tc>
        <w:tc>
          <w:tcPr>
            <w:tcW w:w="806" w:type="dxa"/>
          </w:tcPr>
          <w:p w:rsidR="00000000" w:rsidRDefault="00064464">
            <w:pPr>
              <w:pStyle w:val="OGTabText"/>
              <w:ind w:left="0"/>
              <w:jc w:val="right"/>
            </w:pPr>
            <w:r>
              <w:t>1 400</w:t>
            </w:r>
          </w:p>
        </w:tc>
        <w:tc>
          <w:tcPr>
            <w:tcW w:w="907" w:type="dxa"/>
          </w:tcPr>
          <w:p w:rsidR="00000000" w:rsidRDefault="00064464">
            <w:pPr>
              <w:pStyle w:val="OGTabText"/>
              <w:ind w:left="0"/>
              <w:jc w:val="right"/>
            </w:pPr>
            <w:r>
              <w:t>1 340</w:t>
            </w:r>
          </w:p>
        </w:tc>
        <w:tc>
          <w:tcPr>
            <w:tcW w:w="790" w:type="dxa"/>
          </w:tcPr>
          <w:p w:rsidR="00000000" w:rsidRDefault="00064464">
            <w:pPr>
              <w:pStyle w:val="OGTabText"/>
              <w:ind w:left="0"/>
              <w:jc w:val="right"/>
            </w:pPr>
            <w:r>
              <w:t>1 400</w:t>
            </w:r>
          </w:p>
        </w:tc>
      </w:tr>
      <w:tr w:rsidR="00000000">
        <w:tblPrEx>
          <w:tblCellMar>
            <w:top w:w="0" w:type="dxa"/>
            <w:bottom w:w="0" w:type="dxa"/>
          </w:tblCellMar>
        </w:tblPrEx>
        <w:trPr>
          <w:cantSplit/>
        </w:trPr>
        <w:tc>
          <w:tcPr>
            <w:tcW w:w="3024" w:type="dxa"/>
          </w:tcPr>
          <w:p w:rsidR="00000000" w:rsidRDefault="00064464">
            <w:pPr>
              <w:pStyle w:val="OGTabText"/>
            </w:pPr>
            <w:r>
              <w:t>Correspondence responded to</w:t>
            </w:r>
          </w:p>
        </w:tc>
        <w:tc>
          <w:tcPr>
            <w:tcW w:w="806" w:type="dxa"/>
          </w:tcPr>
          <w:p w:rsidR="00000000" w:rsidRDefault="00064464">
            <w:pPr>
              <w:pStyle w:val="OGTabText"/>
              <w:ind w:left="0"/>
              <w:jc w:val="center"/>
            </w:pPr>
            <w:r>
              <w:t xml:space="preserve">number </w:t>
            </w:r>
          </w:p>
        </w:tc>
        <w:tc>
          <w:tcPr>
            <w:tcW w:w="806" w:type="dxa"/>
          </w:tcPr>
          <w:p w:rsidR="00000000" w:rsidRDefault="00064464">
            <w:pPr>
              <w:pStyle w:val="OGTabText"/>
              <w:ind w:left="0"/>
              <w:jc w:val="right"/>
            </w:pPr>
            <w:r>
              <w:t>3 597</w:t>
            </w:r>
          </w:p>
        </w:tc>
        <w:tc>
          <w:tcPr>
            <w:tcW w:w="806" w:type="dxa"/>
          </w:tcPr>
          <w:p w:rsidR="00000000" w:rsidRDefault="00064464">
            <w:pPr>
              <w:pStyle w:val="OGTabText"/>
              <w:ind w:left="0"/>
              <w:jc w:val="right"/>
            </w:pPr>
            <w:r>
              <w:t xml:space="preserve">4 000 </w:t>
            </w:r>
            <w:r>
              <w:rPr>
                <w:i/>
                <w:sz w:val="20"/>
                <w:vertAlign w:val="superscript"/>
              </w:rPr>
              <w:t>(a)</w:t>
            </w:r>
            <w:r>
              <w:t xml:space="preserve"> </w:t>
            </w:r>
          </w:p>
        </w:tc>
        <w:tc>
          <w:tcPr>
            <w:tcW w:w="907" w:type="dxa"/>
          </w:tcPr>
          <w:p w:rsidR="00000000" w:rsidRDefault="00064464">
            <w:pPr>
              <w:pStyle w:val="OGTabText"/>
              <w:ind w:left="0"/>
              <w:jc w:val="right"/>
            </w:pPr>
            <w:r>
              <w:t>2 900</w:t>
            </w:r>
          </w:p>
        </w:tc>
        <w:tc>
          <w:tcPr>
            <w:tcW w:w="790" w:type="dxa"/>
          </w:tcPr>
          <w:p w:rsidR="00000000" w:rsidRDefault="00064464">
            <w:pPr>
              <w:pStyle w:val="OGTabText"/>
              <w:ind w:left="0"/>
              <w:jc w:val="right"/>
            </w:pPr>
            <w:r>
              <w:t>3–3 500</w:t>
            </w:r>
          </w:p>
        </w:tc>
      </w:tr>
      <w:tr w:rsidR="00000000">
        <w:tblPrEx>
          <w:tblCellMar>
            <w:top w:w="0" w:type="dxa"/>
            <w:bottom w:w="0" w:type="dxa"/>
          </w:tblCellMar>
        </w:tblPrEx>
        <w:trPr>
          <w:cantSplit/>
        </w:trPr>
        <w:tc>
          <w:tcPr>
            <w:tcW w:w="3024" w:type="dxa"/>
          </w:tcPr>
          <w:p w:rsidR="00000000" w:rsidRDefault="00064464">
            <w:pPr>
              <w:pStyle w:val="OGTabText"/>
            </w:pPr>
            <w:r>
              <w:t>Legislative program matters including responses to Parliamentary inquiries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47</w:t>
            </w:r>
          </w:p>
        </w:tc>
        <w:tc>
          <w:tcPr>
            <w:tcW w:w="806" w:type="dxa"/>
          </w:tcPr>
          <w:p w:rsidR="00000000" w:rsidRDefault="00064464">
            <w:pPr>
              <w:pStyle w:val="OGTabText"/>
              <w:ind w:left="0"/>
              <w:jc w:val="right"/>
            </w:pPr>
            <w:r>
              <w:t>30</w:t>
            </w:r>
            <w:r>
              <w:noBreakHyphen/>
              <w:t>35</w:t>
            </w:r>
          </w:p>
        </w:tc>
        <w:tc>
          <w:tcPr>
            <w:tcW w:w="907" w:type="dxa"/>
          </w:tcPr>
          <w:p w:rsidR="00000000" w:rsidRDefault="00064464">
            <w:pPr>
              <w:pStyle w:val="OGTabText"/>
              <w:ind w:left="0"/>
              <w:jc w:val="right"/>
            </w:pPr>
            <w:r>
              <w:t>45</w:t>
            </w:r>
            <w:r>
              <w:noBreakHyphen/>
              <w:t>50</w:t>
            </w:r>
            <w:r>
              <w:rPr>
                <w:i/>
                <w:sz w:val="20"/>
                <w:vertAlign w:val="superscript"/>
              </w:rPr>
              <w:t>(b)</w:t>
            </w:r>
          </w:p>
        </w:tc>
        <w:tc>
          <w:tcPr>
            <w:tcW w:w="790" w:type="dxa"/>
          </w:tcPr>
          <w:p w:rsidR="00000000" w:rsidRDefault="00064464">
            <w:pPr>
              <w:pStyle w:val="OGTabText"/>
              <w:ind w:left="0"/>
              <w:jc w:val="right"/>
            </w:pPr>
            <w:r>
              <w:t>35</w:t>
            </w:r>
          </w:p>
        </w:tc>
      </w:tr>
      <w:tr w:rsidR="00000000">
        <w:tblPrEx>
          <w:tblCellMar>
            <w:top w:w="0" w:type="dxa"/>
            <w:bottom w:w="0" w:type="dxa"/>
          </w:tblCellMar>
        </w:tblPrEx>
        <w:trPr>
          <w:cantSplit/>
        </w:trPr>
        <w:tc>
          <w:tcPr>
            <w:tcW w:w="3024" w:type="dxa"/>
          </w:tcPr>
          <w:p w:rsidR="00000000" w:rsidRDefault="00064464">
            <w:pPr>
              <w:pStyle w:val="OGTabText"/>
            </w:pPr>
            <w:r>
              <w:t>Projects implemented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6</w:t>
            </w:r>
          </w:p>
        </w:tc>
        <w:tc>
          <w:tcPr>
            <w:tcW w:w="907" w:type="dxa"/>
          </w:tcPr>
          <w:p w:rsidR="00000000" w:rsidRDefault="00064464">
            <w:pPr>
              <w:pStyle w:val="OGTabText"/>
              <w:ind w:left="0"/>
              <w:jc w:val="right"/>
            </w:pPr>
            <w:r>
              <w:t>2</w:t>
            </w:r>
            <w:r>
              <w:rPr>
                <w:i/>
                <w:sz w:val="20"/>
                <w:vertAlign w:val="superscript"/>
              </w:rPr>
              <w:t>(c)</w:t>
            </w:r>
          </w:p>
        </w:tc>
        <w:tc>
          <w:tcPr>
            <w:tcW w:w="790" w:type="dxa"/>
          </w:tcPr>
          <w:p w:rsidR="00000000" w:rsidRDefault="00064464">
            <w:pPr>
              <w:pStyle w:val="OGTabText"/>
              <w:ind w:left="0"/>
              <w:jc w:val="right"/>
            </w:pPr>
            <w:r>
              <w:t>4</w:t>
            </w:r>
            <w:r>
              <w:rPr>
                <w:i/>
                <w:sz w:val="20"/>
                <w:vertAlign w:val="superscript"/>
              </w:rPr>
              <w:t>(d)</w:t>
            </w:r>
          </w:p>
        </w:tc>
      </w:tr>
      <w:tr w:rsidR="00000000">
        <w:tblPrEx>
          <w:tblCellMar>
            <w:top w:w="0" w:type="dxa"/>
            <w:bottom w:w="0" w:type="dxa"/>
          </w:tblCellMar>
        </w:tblPrEx>
        <w:trPr>
          <w:cantSplit/>
        </w:trPr>
        <w:tc>
          <w:tcPr>
            <w:tcW w:w="3024" w:type="dxa"/>
          </w:tcPr>
          <w:p w:rsidR="00000000" w:rsidRDefault="00064464">
            <w:pPr>
              <w:pStyle w:val="OGTabText"/>
            </w:pPr>
            <w:r>
              <w:t>Committees and task forces supported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41</w:t>
            </w:r>
          </w:p>
        </w:tc>
        <w:tc>
          <w:tcPr>
            <w:tcW w:w="806" w:type="dxa"/>
          </w:tcPr>
          <w:p w:rsidR="00000000" w:rsidRDefault="00064464">
            <w:pPr>
              <w:pStyle w:val="OGTabText"/>
              <w:ind w:left="0"/>
              <w:jc w:val="right"/>
            </w:pPr>
            <w:r>
              <w:t>42</w:t>
            </w:r>
          </w:p>
        </w:tc>
        <w:tc>
          <w:tcPr>
            <w:tcW w:w="907" w:type="dxa"/>
          </w:tcPr>
          <w:p w:rsidR="00000000" w:rsidRDefault="00064464">
            <w:pPr>
              <w:pStyle w:val="OGTabText"/>
              <w:ind w:left="0"/>
              <w:jc w:val="right"/>
            </w:pPr>
            <w:r>
              <w:t>50</w:t>
            </w:r>
          </w:p>
        </w:tc>
        <w:tc>
          <w:tcPr>
            <w:tcW w:w="790" w:type="dxa"/>
          </w:tcPr>
          <w:p w:rsidR="00000000" w:rsidRDefault="00064464">
            <w:pPr>
              <w:pStyle w:val="OGTabText"/>
              <w:ind w:left="0"/>
              <w:jc w:val="right"/>
            </w:pPr>
            <w:r>
              <w:t>40</w:t>
            </w:r>
            <w:r>
              <w:noBreakHyphen/>
              <w:t>50</w:t>
            </w:r>
          </w:p>
        </w:tc>
      </w:tr>
      <w:tr w:rsidR="00000000">
        <w:tblPrEx>
          <w:tblCellMar>
            <w:top w:w="0" w:type="dxa"/>
            <w:bottom w:w="0" w:type="dxa"/>
          </w:tblCellMar>
        </w:tblPrEx>
        <w:trPr>
          <w:cantSplit/>
        </w:trPr>
        <w:tc>
          <w:tcPr>
            <w:tcW w:w="3024" w:type="dxa"/>
          </w:tcPr>
          <w:p w:rsidR="00000000" w:rsidRDefault="00064464">
            <w:pPr>
              <w:pStyle w:val="OGTabText"/>
            </w:pPr>
            <w:r>
              <w:t>Client legal services (Victorian Government Solicitor’s Office)</w:t>
            </w:r>
          </w:p>
        </w:tc>
        <w:tc>
          <w:tcPr>
            <w:tcW w:w="806" w:type="dxa"/>
          </w:tcPr>
          <w:p w:rsidR="00000000" w:rsidRDefault="00064464">
            <w:pPr>
              <w:pStyle w:val="OGTabText"/>
              <w:ind w:left="0"/>
              <w:jc w:val="center"/>
            </w:pPr>
            <w:r>
              <w:t>hours</w:t>
            </w:r>
          </w:p>
        </w:tc>
        <w:tc>
          <w:tcPr>
            <w:tcW w:w="806" w:type="dxa"/>
          </w:tcPr>
          <w:p w:rsidR="00000000" w:rsidRDefault="00064464">
            <w:pPr>
              <w:pStyle w:val="OGTabText"/>
              <w:ind w:left="0"/>
              <w:jc w:val="right"/>
            </w:pPr>
            <w:r>
              <w:t>35 577</w:t>
            </w:r>
          </w:p>
        </w:tc>
        <w:tc>
          <w:tcPr>
            <w:tcW w:w="806" w:type="dxa"/>
          </w:tcPr>
          <w:p w:rsidR="00000000" w:rsidRDefault="00064464">
            <w:pPr>
              <w:pStyle w:val="OGTabText"/>
              <w:ind w:left="0"/>
              <w:jc w:val="right"/>
            </w:pPr>
            <w:r>
              <w:t>35 500</w:t>
            </w:r>
          </w:p>
        </w:tc>
        <w:tc>
          <w:tcPr>
            <w:tcW w:w="907" w:type="dxa"/>
          </w:tcPr>
          <w:p w:rsidR="00000000" w:rsidRDefault="00064464">
            <w:pPr>
              <w:pStyle w:val="OGTabText"/>
              <w:ind w:left="0"/>
              <w:jc w:val="right"/>
            </w:pPr>
            <w:r>
              <w:t>31 000</w:t>
            </w:r>
            <w:r>
              <w:rPr>
                <w:i/>
                <w:sz w:val="20"/>
                <w:vertAlign w:val="superscript"/>
              </w:rPr>
              <w:t>(e)</w:t>
            </w:r>
          </w:p>
        </w:tc>
        <w:tc>
          <w:tcPr>
            <w:tcW w:w="790" w:type="dxa"/>
          </w:tcPr>
          <w:p w:rsidR="00000000" w:rsidRDefault="00064464">
            <w:pPr>
              <w:pStyle w:val="OGTabText"/>
              <w:ind w:left="0"/>
              <w:jc w:val="right"/>
            </w:pPr>
            <w:r>
              <w:t>35 500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Completion of reviews and proposals identified for Parliamentary sessi</w:t>
            </w:r>
            <w:r>
              <w:t>ons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95</w:t>
            </w:r>
          </w:p>
        </w:tc>
        <w:tc>
          <w:tcPr>
            <w:tcW w:w="806" w:type="dxa"/>
          </w:tcPr>
          <w:p w:rsidR="00000000" w:rsidRDefault="00064464">
            <w:pPr>
              <w:pStyle w:val="OGTabText"/>
              <w:ind w:left="0"/>
              <w:jc w:val="right"/>
            </w:pPr>
            <w:r>
              <w:t>95</w:t>
            </w:r>
            <w:r>
              <w:noBreakHyphen/>
              <w:t>100</w:t>
            </w:r>
          </w:p>
        </w:tc>
        <w:tc>
          <w:tcPr>
            <w:tcW w:w="907" w:type="dxa"/>
          </w:tcPr>
          <w:p w:rsidR="00000000" w:rsidRDefault="00064464">
            <w:pPr>
              <w:pStyle w:val="OGTabText"/>
              <w:ind w:left="0"/>
              <w:jc w:val="right"/>
            </w:pPr>
            <w:r>
              <w:t>95</w:t>
            </w:r>
          </w:p>
        </w:tc>
        <w:tc>
          <w:tcPr>
            <w:tcW w:w="790" w:type="dxa"/>
          </w:tcPr>
          <w:p w:rsidR="00000000" w:rsidRDefault="00064464">
            <w:pPr>
              <w:pStyle w:val="OGTabText"/>
              <w:ind w:left="0"/>
              <w:jc w:val="right"/>
            </w:pPr>
            <w:r>
              <w:t>95</w:t>
            </w:r>
            <w:r>
              <w:noBreakHyphen/>
              <w:t>100</w:t>
            </w:r>
          </w:p>
        </w:tc>
      </w:tr>
      <w:tr w:rsidR="00000000">
        <w:tblPrEx>
          <w:tblCellMar>
            <w:top w:w="0" w:type="dxa"/>
            <w:bottom w:w="0" w:type="dxa"/>
          </w:tblCellMar>
        </w:tblPrEx>
        <w:trPr>
          <w:cantSplit/>
        </w:trPr>
        <w:tc>
          <w:tcPr>
            <w:tcW w:w="3024" w:type="dxa"/>
          </w:tcPr>
          <w:p w:rsidR="00000000" w:rsidRDefault="00064464">
            <w:pPr>
              <w:pStyle w:val="OGTabText"/>
            </w:pPr>
            <w:r>
              <w:t>Client satisfaction with quality and timeliness of legal advice provided (VGSO)</w:t>
            </w:r>
          </w:p>
        </w:tc>
        <w:tc>
          <w:tcPr>
            <w:tcW w:w="806" w:type="dxa"/>
          </w:tcPr>
          <w:p w:rsidR="00000000" w:rsidRDefault="00064464">
            <w:pPr>
              <w:pStyle w:val="OGTabText"/>
              <w:ind w:left="0"/>
              <w:jc w:val="center"/>
            </w:pPr>
            <w:r>
              <w:t>level</w:t>
            </w:r>
          </w:p>
        </w:tc>
        <w:tc>
          <w:tcPr>
            <w:tcW w:w="806" w:type="dxa"/>
          </w:tcPr>
          <w:p w:rsidR="00000000" w:rsidRDefault="00064464">
            <w:pPr>
              <w:pStyle w:val="OGTabText"/>
              <w:ind w:left="0"/>
              <w:jc w:val="right"/>
            </w:pPr>
            <w:r>
              <w:t>high</w:t>
            </w:r>
          </w:p>
        </w:tc>
        <w:tc>
          <w:tcPr>
            <w:tcW w:w="806" w:type="dxa"/>
          </w:tcPr>
          <w:p w:rsidR="00000000" w:rsidRDefault="00064464">
            <w:pPr>
              <w:pStyle w:val="OGTabText"/>
              <w:ind w:left="0"/>
              <w:jc w:val="right"/>
            </w:pPr>
            <w:r>
              <w:t>high</w:t>
            </w:r>
          </w:p>
        </w:tc>
        <w:tc>
          <w:tcPr>
            <w:tcW w:w="907" w:type="dxa"/>
          </w:tcPr>
          <w:p w:rsidR="00000000" w:rsidRDefault="00064464">
            <w:pPr>
              <w:pStyle w:val="OGTabText"/>
              <w:ind w:left="0"/>
              <w:jc w:val="right"/>
            </w:pPr>
            <w:r>
              <w:t>high</w:t>
            </w:r>
          </w:p>
        </w:tc>
        <w:tc>
          <w:tcPr>
            <w:tcW w:w="790" w:type="dxa"/>
          </w:tcPr>
          <w:p w:rsidR="00000000" w:rsidRDefault="00064464">
            <w:pPr>
              <w:pStyle w:val="OGTabText"/>
              <w:ind w:left="0"/>
              <w:jc w:val="right"/>
            </w:pPr>
            <w:r>
              <w:t>high</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numPr>
                <w:ilvl w:val="12"/>
                <w:numId w:val="0"/>
              </w:numPr>
              <w:spacing w:after="60"/>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numPr>
                <w:ilvl w:val="12"/>
                <w:numId w:val="0"/>
              </w:num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numPr>
                <w:ilvl w:val="12"/>
                <w:numId w:val="0"/>
              </w:numPr>
              <w:spacing w:after="60"/>
              <w:jc w:val="right"/>
              <w:rPr>
                <w:rFonts w:ascii="Arial" w:hAnsi="Arial"/>
                <w:sz w:val="18"/>
              </w:rPr>
            </w:pPr>
            <w:r>
              <w:rPr>
                <w:rFonts w:ascii="Arial" w:hAnsi="Arial"/>
                <w:sz w:val="18"/>
              </w:rPr>
              <w:t>na</w:t>
            </w:r>
          </w:p>
        </w:tc>
        <w:tc>
          <w:tcPr>
            <w:tcW w:w="907" w:type="dxa"/>
            <w:tcBorders>
              <w:bottom w:val="single" w:sz="4" w:space="0" w:color="auto"/>
            </w:tcBorders>
          </w:tcPr>
          <w:p w:rsidR="00000000" w:rsidRDefault="00064464">
            <w:pPr>
              <w:numPr>
                <w:ilvl w:val="12"/>
                <w:numId w:val="0"/>
              </w:numPr>
              <w:spacing w:after="60"/>
              <w:jc w:val="right"/>
              <w:rPr>
                <w:rFonts w:ascii="Arial" w:hAnsi="Arial"/>
                <w:sz w:val="18"/>
              </w:rPr>
            </w:pPr>
            <w:r>
              <w:rPr>
                <w:rFonts w:ascii="Arial" w:hAnsi="Arial"/>
                <w:sz w:val="18"/>
              </w:rPr>
              <w:t>na</w:t>
            </w:r>
          </w:p>
        </w:tc>
        <w:tc>
          <w:tcPr>
            <w:tcW w:w="790" w:type="dxa"/>
            <w:tcBorders>
              <w:bottom w:val="single" w:sz="4" w:space="0" w:color="auto"/>
            </w:tcBorders>
          </w:tcPr>
          <w:p w:rsidR="00000000" w:rsidRDefault="00064464">
            <w:pPr>
              <w:numPr>
                <w:ilvl w:val="12"/>
                <w:numId w:val="0"/>
              </w:numPr>
              <w:spacing w:after="60"/>
              <w:jc w:val="right"/>
              <w:rPr>
                <w:rFonts w:ascii="Arial" w:hAnsi="Arial"/>
                <w:sz w:val="18"/>
              </w:rPr>
            </w:pPr>
            <w:r>
              <w:rPr>
                <w:rFonts w:ascii="Arial" w:hAnsi="Arial"/>
                <w:sz w:val="18"/>
              </w:rPr>
              <w:t>18.8</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Criminal Prosecutions</w:t>
            </w:r>
            <w:r>
              <w:t xml:space="preserve"> </w:t>
            </w:r>
            <w:r>
              <w:noBreakHyphen/>
              <w:t xml:space="preserve"> Preparation of proceedings relating </w:t>
            </w:r>
            <w:r>
              <w:t>to the prosecution of offences under the criminal law  and appearances in hearings undertaken on behalf of the Director of Public Prosecutions.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0"/>
              <w:jc w:val="center"/>
              <w:rPr>
                <w:rFonts w:ascii="Arial" w:hAnsi="Arial"/>
                <w:sz w:val="18"/>
              </w:rPr>
            </w:pPr>
          </w:p>
        </w:tc>
        <w:tc>
          <w:tcPr>
            <w:tcW w:w="806" w:type="dxa"/>
          </w:tcPr>
          <w:p w:rsidR="00000000" w:rsidRDefault="00064464">
            <w:pPr>
              <w:numPr>
                <w:ilvl w:val="12"/>
                <w:numId w:val="0"/>
              </w:numPr>
              <w:spacing w:after="0"/>
              <w:jc w:val="right"/>
              <w:rPr>
                <w:rFonts w:ascii="Arial" w:hAnsi="Arial"/>
                <w:sz w:val="18"/>
              </w:rPr>
            </w:pPr>
          </w:p>
        </w:tc>
        <w:tc>
          <w:tcPr>
            <w:tcW w:w="806" w:type="dxa"/>
          </w:tcPr>
          <w:p w:rsidR="00000000" w:rsidRDefault="00064464">
            <w:pPr>
              <w:numPr>
                <w:ilvl w:val="12"/>
                <w:numId w:val="0"/>
              </w:numPr>
              <w:spacing w:after="0"/>
              <w:jc w:val="right"/>
              <w:rPr>
                <w:rFonts w:ascii="Arial" w:hAnsi="Arial"/>
                <w:sz w:val="18"/>
              </w:rPr>
            </w:pPr>
          </w:p>
        </w:tc>
        <w:tc>
          <w:tcPr>
            <w:tcW w:w="907" w:type="dxa"/>
          </w:tcPr>
          <w:p w:rsidR="00000000" w:rsidRDefault="00064464">
            <w:pPr>
              <w:numPr>
                <w:ilvl w:val="12"/>
                <w:numId w:val="0"/>
              </w:numPr>
              <w:spacing w:after="0"/>
              <w:jc w:val="right"/>
              <w:rPr>
                <w:rFonts w:ascii="Arial" w:hAnsi="Arial"/>
                <w:sz w:val="18"/>
              </w:rPr>
            </w:pPr>
          </w:p>
        </w:tc>
        <w:tc>
          <w:tcPr>
            <w:tcW w:w="790" w:type="dxa"/>
          </w:tcPr>
          <w:p w:rsidR="00000000" w:rsidRDefault="00064464">
            <w:pPr>
              <w:numPr>
                <w:ilvl w:val="12"/>
                <w:numId w:val="0"/>
              </w:numPr>
              <w:spacing w:after="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Matters prepared for court hearings and appearances in hearings undertaken on behalf of the Crow</w:t>
            </w:r>
            <w:r>
              <w:t>n</w:t>
            </w:r>
          </w:p>
        </w:tc>
        <w:tc>
          <w:tcPr>
            <w:tcW w:w="806" w:type="dxa"/>
          </w:tcPr>
          <w:p w:rsidR="00000000" w:rsidRDefault="00064464">
            <w:pPr>
              <w:pStyle w:val="OGTabText"/>
              <w:ind w:left="0"/>
              <w:jc w:val="center"/>
            </w:pPr>
            <w:r>
              <w:t>number</w:t>
            </w:r>
            <w:r>
              <w:br/>
              <w:t>‘000</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45–46</w:t>
            </w:r>
          </w:p>
        </w:tc>
        <w:tc>
          <w:tcPr>
            <w:tcW w:w="790" w:type="dxa"/>
          </w:tcPr>
          <w:p w:rsidR="00000000" w:rsidRDefault="00064464">
            <w:pPr>
              <w:pStyle w:val="OGTabText"/>
              <w:ind w:left="0"/>
              <w:jc w:val="right"/>
            </w:pPr>
            <w:r>
              <w:t>46</w:t>
            </w:r>
          </w:p>
        </w:tc>
      </w:tr>
    </w:tbl>
    <w:p w:rsidR="00000000" w:rsidRDefault="00064464">
      <w:pPr>
        <w:pStyle w:val="OGHeading1"/>
        <w:rPr>
          <w:i/>
        </w:rPr>
      </w:pPr>
      <w:r>
        <w:rPr>
          <w:rFonts w:ascii="Times New Roman" w:hAnsi="Times New Roman"/>
          <w:i/>
          <w:sz w:val="22"/>
        </w:rPr>
        <w:br w:type="page"/>
      </w:r>
      <w:r>
        <w:lastRenderedPageBreak/>
        <w:t xml:space="preserve">Legal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i/>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pPr>
            <w:r>
              <w:t>Quality/Timeliness</w:t>
            </w:r>
          </w:p>
        </w:tc>
        <w:tc>
          <w:tcPr>
            <w:tcW w:w="806" w:type="dxa"/>
          </w:tcPr>
          <w:p w:rsidR="00000000" w:rsidRDefault="00064464">
            <w:pPr>
              <w:pStyle w:val="Source"/>
              <w:spacing w:after="60"/>
              <w:jc w:val="center"/>
              <w:rPr>
                <w:rFonts w:ascii="Arial" w:hAnsi="Arial"/>
              </w:rPr>
            </w:pPr>
          </w:p>
        </w:tc>
        <w:tc>
          <w:tcPr>
            <w:tcW w:w="806" w:type="dxa"/>
          </w:tcPr>
          <w:p w:rsidR="00000000" w:rsidRDefault="00064464">
            <w:pPr>
              <w:pStyle w:val="Source"/>
              <w:spacing w:after="60"/>
              <w:jc w:val="right"/>
              <w:rPr>
                <w:rFonts w:ascii="Arial" w:hAnsi="Arial"/>
              </w:rPr>
            </w:pPr>
          </w:p>
        </w:tc>
        <w:tc>
          <w:tcPr>
            <w:tcW w:w="806" w:type="dxa"/>
          </w:tcPr>
          <w:p w:rsidR="00000000" w:rsidRDefault="00064464">
            <w:pPr>
              <w:pStyle w:val="Source"/>
              <w:spacing w:after="60"/>
              <w:jc w:val="right"/>
              <w:rPr>
                <w:rFonts w:ascii="Arial" w:hAnsi="Arial"/>
              </w:rPr>
            </w:pPr>
          </w:p>
        </w:tc>
        <w:tc>
          <w:tcPr>
            <w:tcW w:w="907" w:type="dxa"/>
          </w:tcPr>
          <w:p w:rsidR="00000000" w:rsidRDefault="00064464">
            <w:pPr>
              <w:pStyle w:val="Source"/>
              <w:spacing w:after="60"/>
              <w:jc w:val="right"/>
              <w:rPr>
                <w:rFonts w:ascii="Arial" w:hAnsi="Arial"/>
              </w:rPr>
            </w:pPr>
          </w:p>
        </w:tc>
        <w:tc>
          <w:tcPr>
            <w:tcW w:w="790" w:type="dxa"/>
          </w:tcPr>
          <w:p w:rsidR="00000000" w:rsidRDefault="00064464">
            <w:pPr>
              <w:pStyle w:val="Source"/>
              <w:spacing w:after="60"/>
              <w:jc w:val="right"/>
              <w:rPr>
                <w:rFonts w:ascii="Arial" w:hAnsi="Arial"/>
              </w:rPr>
            </w:pPr>
          </w:p>
        </w:tc>
      </w:tr>
      <w:tr w:rsidR="00000000">
        <w:tblPrEx>
          <w:tblCellMar>
            <w:top w:w="0" w:type="dxa"/>
            <w:bottom w:w="0" w:type="dxa"/>
          </w:tblCellMar>
        </w:tblPrEx>
        <w:trPr>
          <w:cantSplit/>
        </w:trPr>
        <w:tc>
          <w:tcPr>
            <w:tcW w:w="3024" w:type="dxa"/>
          </w:tcPr>
          <w:p w:rsidR="00000000" w:rsidRDefault="00064464">
            <w:pPr>
              <w:pStyle w:val="OGTabText"/>
            </w:pPr>
            <w:r>
              <w:t>Matters prepared within agreed timeli</w:t>
            </w:r>
            <w:r>
              <w:t>nes (presentment filed within 6 months of committal in non</w:t>
            </w:r>
            <w:r>
              <w:noBreakHyphen/>
              <w:t>sex matters and within 3 months for sex offences)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99</w:t>
            </w:r>
          </w:p>
        </w:tc>
        <w:tc>
          <w:tcPr>
            <w:tcW w:w="806" w:type="dxa"/>
          </w:tcPr>
          <w:p w:rsidR="00000000" w:rsidRDefault="00064464">
            <w:pPr>
              <w:pStyle w:val="OGTabText"/>
              <w:ind w:left="0"/>
              <w:jc w:val="right"/>
            </w:pPr>
            <w:r>
              <w:t>95</w:t>
            </w:r>
          </w:p>
        </w:tc>
        <w:tc>
          <w:tcPr>
            <w:tcW w:w="907" w:type="dxa"/>
          </w:tcPr>
          <w:p w:rsidR="00000000" w:rsidRDefault="00064464">
            <w:pPr>
              <w:pStyle w:val="OGTabText"/>
              <w:ind w:left="0"/>
              <w:jc w:val="right"/>
            </w:pPr>
            <w:r>
              <w:t>99</w:t>
            </w:r>
          </w:p>
        </w:tc>
        <w:tc>
          <w:tcPr>
            <w:tcW w:w="790" w:type="dxa"/>
          </w:tcPr>
          <w:p w:rsidR="00000000" w:rsidRDefault="00064464">
            <w:pPr>
              <w:pStyle w:val="OGTabText"/>
              <w:ind w:left="0"/>
              <w:jc w:val="right"/>
            </w:pPr>
            <w:r>
              <w:t>95</w:t>
            </w:r>
            <w:r>
              <w:rPr>
                <w:i/>
                <w:sz w:val="20"/>
                <w:vertAlign w:val="superscript"/>
              </w:rPr>
              <w:t>(f)</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tcBorders>
              <w:bottom w:val="single" w:sz="4" w:space="0" w:color="auto"/>
            </w:tcBorders>
          </w:tcPr>
          <w:p w:rsidR="00000000" w:rsidRDefault="00064464">
            <w:pPr>
              <w:pStyle w:val="OGTabText"/>
              <w:ind w:left="0"/>
              <w:jc w:val="right"/>
            </w:pPr>
            <w:r>
              <w:t>na</w:t>
            </w:r>
          </w:p>
        </w:tc>
        <w:tc>
          <w:tcPr>
            <w:tcW w:w="790" w:type="dxa"/>
            <w:tcBorders>
              <w:bottom w:val="single" w:sz="4" w:space="0" w:color="auto"/>
            </w:tcBorders>
          </w:tcPr>
          <w:p w:rsidR="00000000" w:rsidRDefault="00064464">
            <w:pPr>
              <w:spacing w:after="60"/>
              <w:jc w:val="right"/>
              <w:rPr>
                <w:rFonts w:ascii="Arial" w:hAnsi="Arial"/>
                <w:sz w:val="18"/>
              </w:rPr>
            </w:pPr>
            <w:r>
              <w:rPr>
                <w:rFonts w:ascii="Arial" w:hAnsi="Arial"/>
                <w:sz w:val="18"/>
              </w:rPr>
              <w:t>21.0</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Support for Legal Aid Services </w:t>
            </w:r>
            <w:r>
              <w:noBreakHyphen/>
              <w:t xml:space="preserve"> This output represents the State G</w:t>
            </w:r>
            <w:r>
              <w:t>overnment contribution for legal aid services to assist people in prosecuting or defending matters in cases arising under State law (Victoria Legal Aid also receives direct funding from the Commonwealth Government for cases under Commonwealth jurisdiction)</w:t>
            </w:r>
            <w:r>
              <w:t>. In the 1998</w:t>
            </w:r>
            <w:r>
              <w:noBreakHyphen/>
              <w:t>1999 Budget Papers and 1999</w:t>
            </w:r>
            <w:r>
              <w:noBreakHyphen/>
              <w:t>2000 Budget Papers these targets included Commonwealth funded matters. From 2000-01 output focus is on State funded maters and previous years performance targets have been estimated accordingly.</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spacing w:after="50"/>
            </w:pPr>
            <w:r>
              <w:t>New</w:t>
            </w:r>
            <w:r>
              <w:t xml:space="preserve"> applications approved</w:t>
            </w:r>
          </w:p>
        </w:tc>
        <w:tc>
          <w:tcPr>
            <w:tcW w:w="806" w:type="dxa"/>
          </w:tcPr>
          <w:p w:rsidR="00000000" w:rsidRDefault="00064464">
            <w:pPr>
              <w:pStyle w:val="OGTabText"/>
              <w:spacing w:after="50"/>
              <w:ind w:left="0"/>
              <w:jc w:val="center"/>
            </w:pPr>
            <w:r>
              <w:t>number</w:t>
            </w:r>
          </w:p>
        </w:tc>
        <w:tc>
          <w:tcPr>
            <w:tcW w:w="806" w:type="dxa"/>
          </w:tcPr>
          <w:p w:rsidR="00000000" w:rsidRDefault="00064464">
            <w:pPr>
              <w:pStyle w:val="OGTabText"/>
              <w:spacing w:after="50"/>
              <w:ind w:left="0"/>
              <w:jc w:val="right"/>
            </w:pPr>
            <w:r>
              <w:t>26 500</w:t>
            </w:r>
          </w:p>
        </w:tc>
        <w:tc>
          <w:tcPr>
            <w:tcW w:w="806" w:type="dxa"/>
          </w:tcPr>
          <w:p w:rsidR="00000000" w:rsidRDefault="00064464">
            <w:pPr>
              <w:pStyle w:val="OGTabText"/>
              <w:spacing w:after="50"/>
              <w:ind w:left="0"/>
              <w:jc w:val="right"/>
            </w:pPr>
            <w:r>
              <w:t>25 900</w:t>
            </w:r>
          </w:p>
        </w:tc>
        <w:tc>
          <w:tcPr>
            <w:tcW w:w="907" w:type="dxa"/>
          </w:tcPr>
          <w:p w:rsidR="00000000" w:rsidRDefault="00064464">
            <w:pPr>
              <w:pStyle w:val="OGTabText"/>
              <w:spacing w:after="50"/>
              <w:ind w:left="0"/>
              <w:jc w:val="right"/>
            </w:pPr>
            <w:r>
              <w:t>25 300</w:t>
            </w:r>
          </w:p>
        </w:tc>
        <w:tc>
          <w:tcPr>
            <w:tcW w:w="790" w:type="dxa"/>
          </w:tcPr>
          <w:p w:rsidR="00000000" w:rsidRDefault="00064464">
            <w:pPr>
              <w:pStyle w:val="OGTabText"/>
              <w:spacing w:after="50"/>
              <w:ind w:left="0"/>
              <w:jc w:val="right"/>
            </w:pPr>
            <w:r>
              <w:t>25 300</w:t>
            </w:r>
          </w:p>
        </w:tc>
      </w:tr>
      <w:tr w:rsidR="00000000">
        <w:tblPrEx>
          <w:tblCellMar>
            <w:top w:w="0" w:type="dxa"/>
            <w:bottom w:w="0" w:type="dxa"/>
          </w:tblCellMar>
        </w:tblPrEx>
        <w:trPr>
          <w:cantSplit/>
        </w:trPr>
        <w:tc>
          <w:tcPr>
            <w:tcW w:w="3024" w:type="dxa"/>
          </w:tcPr>
          <w:p w:rsidR="00000000" w:rsidRDefault="00064464">
            <w:pPr>
              <w:pStyle w:val="OGTabText"/>
              <w:spacing w:after="50"/>
            </w:pPr>
            <w:r>
              <w:t>Duty lawyer services</w:t>
            </w:r>
          </w:p>
        </w:tc>
        <w:tc>
          <w:tcPr>
            <w:tcW w:w="806" w:type="dxa"/>
          </w:tcPr>
          <w:p w:rsidR="00000000" w:rsidRDefault="00064464">
            <w:pPr>
              <w:pStyle w:val="OGTabText"/>
              <w:spacing w:after="50"/>
              <w:ind w:left="0"/>
              <w:jc w:val="center"/>
            </w:pPr>
            <w:r>
              <w:t>number</w:t>
            </w:r>
          </w:p>
        </w:tc>
        <w:tc>
          <w:tcPr>
            <w:tcW w:w="806" w:type="dxa"/>
          </w:tcPr>
          <w:p w:rsidR="00000000" w:rsidRDefault="00064464">
            <w:pPr>
              <w:pStyle w:val="OGTabText"/>
              <w:spacing w:after="50"/>
              <w:ind w:left="0"/>
              <w:jc w:val="right"/>
            </w:pPr>
            <w:r>
              <w:t>36 130</w:t>
            </w:r>
          </w:p>
        </w:tc>
        <w:tc>
          <w:tcPr>
            <w:tcW w:w="806" w:type="dxa"/>
          </w:tcPr>
          <w:p w:rsidR="00000000" w:rsidRDefault="00064464">
            <w:pPr>
              <w:pStyle w:val="OGTabText"/>
              <w:spacing w:after="50"/>
              <w:ind w:left="0"/>
              <w:jc w:val="right"/>
            </w:pPr>
            <w:r>
              <w:t>38 100</w:t>
            </w:r>
          </w:p>
        </w:tc>
        <w:tc>
          <w:tcPr>
            <w:tcW w:w="907" w:type="dxa"/>
          </w:tcPr>
          <w:p w:rsidR="00000000" w:rsidRDefault="00064464">
            <w:pPr>
              <w:pStyle w:val="OGTabText"/>
              <w:spacing w:after="50"/>
              <w:ind w:left="0"/>
              <w:jc w:val="right"/>
            </w:pPr>
            <w:r>
              <w:t>37 000</w:t>
            </w:r>
          </w:p>
        </w:tc>
        <w:tc>
          <w:tcPr>
            <w:tcW w:w="790" w:type="dxa"/>
          </w:tcPr>
          <w:p w:rsidR="00000000" w:rsidRDefault="00064464">
            <w:pPr>
              <w:pStyle w:val="OGTabText"/>
              <w:spacing w:after="50"/>
              <w:ind w:left="0"/>
              <w:jc w:val="right"/>
            </w:pPr>
            <w:r>
              <w:t>37 000</w:t>
            </w:r>
          </w:p>
        </w:tc>
      </w:tr>
      <w:tr w:rsidR="00000000">
        <w:tblPrEx>
          <w:tblCellMar>
            <w:top w:w="0" w:type="dxa"/>
            <w:bottom w:w="0" w:type="dxa"/>
          </w:tblCellMar>
        </w:tblPrEx>
        <w:trPr>
          <w:cantSplit/>
        </w:trPr>
        <w:tc>
          <w:tcPr>
            <w:tcW w:w="3024" w:type="dxa"/>
          </w:tcPr>
          <w:p w:rsidR="00000000" w:rsidRDefault="00064464">
            <w:pPr>
              <w:pStyle w:val="OGTabText"/>
              <w:spacing w:after="50"/>
            </w:pPr>
            <w:r>
              <w:t>Legal advices</w:t>
            </w:r>
          </w:p>
        </w:tc>
        <w:tc>
          <w:tcPr>
            <w:tcW w:w="806" w:type="dxa"/>
          </w:tcPr>
          <w:p w:rsidR="00000000" w:rsidRDefault="00064464">
            <w:pPr>
              <w:pStyle w:val="OGTabText"/>
              <w:spacing w:after="50"/>
              <w:ind w:left="0"/>
              <w:jc w:val="center"/>
            </w:pPr>
            <w:r>
              <w:t>number</w:t>
            </w:r>
          </w:p>
        </w:tc>
        <w:tc>
          <w:tcPr>
            <w:tcW w:w="806" w:type="dxa"/>
          </w:tcPr>
          <w:p w:rsidR="00000000" w:rsidRDefault="00064464">
            <w:pPr>
              <w:pStyle w:val="OGTabText"/>
              <w:spacing w:after="50"/>
              <w:ind w:left="0"/>
              <w:jc w:val="right"/>
            </w:pPr>
            <w:r>
              <w:t>22 100</w:t>
            </w:r>
          </w:p>
        </w:tc>
        <w:tc>
          <w:tcPr>
            <w:tcW w:w="806" w:type="dxa"/>
          </w:tcPr>
          <w:p w:rsidR="00000000" w:rsidRDefault="00064464">
            <w:pPr>
              <w:pStyle w:val="OGTabText"/>
              <w:spacing w:after="50"/>
              <w:ind w:left="0"/>
              <w:jc w:val="right"/>
            </w:pPr>
            <w:r>
              <w:t>21 600</w:t>
            </w:r>
          </w:p>
        </w:tc>
        <w:tc>
          <w:tcPr>
            <w:tcW w:w="907" w:type="dxa"/>
          </w:tcPr>
          <w:p w:rsidR="00000000" w:rsidRDefault="00064464">
            <w:pPr>
              <w:pStyle w:val="OGTabText"/>
              <w:spacing w:after="50"/>
              <w:ind w:left="0"/>
              <w:jc w:val="right"/>
            </w:pPr>
            <w:r>
              <w:t>22 000</w:t>
            </w:r>
          </w:p>
        </w:tc>
        <w:tc>
          <w:tcPr>
            <w:tcW w:w="790" w:type="dxa"/>
          </w:tcPr>
          <w:p w:rsidR="00000000" w:rsidRDefault="00064464">
            <w:pPr>
              <w:pStyle w:val="OGTabText"/>
              <w:spacing w:after="50"/>
              <w:ind w:left="0"/>
              <w:jc w:val="right"/>
            </w:pPr>
            <w:r>
              <w:t>22 600</w:t>
            </w:r>
          </w:p>
        </w:tc>
      </w:tr>
      <w:tr w:rsidR="00000000">
        <w:tblPrEx>
          <w:tblCellMar>
            <w:top w:w="0" w:type="dxa"/>
            <w:bottom w:w="0" w:type="dxa"/>
          </w:tblCellMar>
        </w:tblPrEx>
        <w:trPr>
          <w:cantSplit/>
        </w:trPr>
        <w:tc>
          <w:tcPr>
            <w:tcW w:w="3024" w:type="dxa"/>
          </w:tcPr>
          <w:p w:rsidR="00000000" w:rsidRDefault="00064464">
            <w:pPr>
              <w:pStyle w:val="OGTabText"/>
              <w:spacing w:after="50"/>
            </w:pPr>
            <w:r>
              <w:t>Telephone information enquiries</w:t>
            </w:r>
          </w:p>
        </w:tc>
        <w:tc>
          <w:tcPr>
            <w:tcW w:w="806" w:type="dxa"/>
          </w:tcPr>
          <w:p w:rsidR="00000000" w:rsidRDefault="00064464">
            <w:pPr>
              <w:pStyle w:val="OGTabText"/>
              <w:spacing w:after="50"/>
              <w:ind w:left="0"/>
              <w:jc w:val="center"/>
            </w:pPr>
            <w:r>
              <w:t>number</w:t>
            </w:r>
          </w:p>
        </w:tc>
        <w:tc>
          <w:tcPr>
            <w:tcW w:w="806" w:type="dxa"/>
          </w:tcPr>
          <w:p w:rsidR="00000000" w:rsidRDefault="00064464">
            <w:pPr>
              <w:pStyle w:val="OGTabText"/>
              <w:spacing w:after="50"/>
              <w:ind w:left="0"/>
              <w:jc w:val="right"/>
            </w:pPr>
            <w:r>
              <w:t>38 200</w:t>
            </w:r>
          </w:p>
        </w:tc>
        <w:tc>
          <w:tcPr>
            <w:tcW w:w="806" w:type="dxa"/>
          </w:tcPr>
          <w:p w:rsidR="00000000" w:rsidRDefault="00064464">
            <w:pPr>
              <w:pStyle w:val="OGTabText"/>
              <w:spacing w:after="50"/>
              <w:ind w:left="0"/>
              <w:jc w:val="right"/>
            </w:pPr>
            <w:r>
              <w:t xml:space="preserve">45 500 </w:t>
            </w:r>
          </w:p>
        </w:tc>
        <w:tc>
          <w:tcPr>
            <w:tcW w:w="907" w:type="dxa"/>
          </w:tcPr>
          <w:p w:rsidR="00000000" w:rsidRDefault="00064464">
            <w:pPr>
              <w:pStyle w:val="OGTabText"/>
              <w:spacing w:after="50"/>
              <w:ind w:left="0"/>
              <w:jc w:val="right"/>
            </w:pPr>
            <w:r>
              <w:t>42 000</w:t>
            </w:r>
          </w:p>
        </w:tc>
        <w:tc>
          <w:tcPr>
            <w:tcW w:w="790" w:type="dxa"/>
          </w:tcPr>
          <w:p w:rsidR="00000000" w:rsidRDefault="00064464">
            <w:pPr>
              <w:pStyle w:val="OGTabText"/>
              <w:spacing w:after="50"/>
              <w:ind w:left="0"/>
              <w:jc w:val="right"/>
            </w:pPr>
            <w:r>
              <w:t>42 000</w:t>
            </w:r>
          </w:p>
        </w:tc>
      </w:tr>
      <w:tr w:rsidR="00000000">
        <w:tblPrEx>
          <w:tblCellMar>
            <w:top w:w="0" w:type="dxa"/>
            <w:bottom w:w="0" w:type="dxa"/>
          </w:tblCellMar>
        </w:tblPrEx>
        <w:trPr>
          <w:cantSplit/>
        </w:trPr>
        <w:tc>
          <w:tcPr>
            <w:tcW w:w="3024" w:type="dxa"/>
          </w:tcPr>
          <w:p w:rsidR="00000000" w:rsidRDefault="00064464">
            <w:pPr>
              <w:pStyle w:val="OGTabText"/>
              <w:spacing w:after="50"/>
            </w:pPr>
            <w:r>
              <w:t>Attendances at commun</w:t>
            </w:r>
            <w:r>
              <w:t>ity education and information workshops</w:t>
            </w:r>
          </w:p>
        </w:tc>
        <w:tc>
          <w:tcPr>
            <w:tcW w:w="806" w:type="dxa"/>
          </w:tcPr>
          <w:p w:rsidR="00000000" w:rsidRDefault="00064464">
            <w:pPr>
              <w:pStyle w:val="OGTabText"/>
              <w:spacing w:after="50"/>
              <w:ind w:left="0"/>
              <w:jc w:val="center"/>
            </w:pPr>
            <w:r>
              <w:t>number</w:t>
            </w:r>
          </w:p>
        </w:tc>
        <w:tc>
          <w:tcPr>
            <w:tcW w:w="806" w:type="dxa"/>
          </w:tcPr>
          <w:p w:rsidR="00000000" w:rsidRDefault="00064464">
            <w:pPr>
              <w:pStyle w:val="OGTabText"/>
              <w:spacing w:after="50"/>
              <w:ind w:left="0"/>
              <w:jc w:val="right"/>
            </w:pPr>
            <w:r>
              <w:t>618</w:t>
            </w:r>
          </w:p>
        </w:tc>
        <w:tc>
          <w:tcPr>
            <w:tcW w:w="806" w:type="dxa"/>
          </w:tcPr>
          <w:p w:rsidR="00000000" w:rsidRDefault="00064464">
            <w:pPr>
              <w:pStyle w:val="OGTabText"/>
              <w:spacing w:after="50"/>
              <w:ind w:left="0"/>
              <w:jc w:val="right"/>
            </w:pPr>
            <w:r>
              <w:t>800</w:t>
            </w:r>
          </w:p>
        </w:tc>
        <w:tc>
          <w:tcPr>
            <w:tcW w:w="907" w:type="dxa"/>
          </w:tcPr>
          <w:p w:rsidR="00000000" w:rsidRDefault="00064464">
            <w:pPr>
              <w:pStyle w:val="OGTabText"/>
              <w:spacing w:after="50"/>
              <w:ind w:left="0"/>
              <w:jc w:val="right"/>
            </w:pPr>
            <w:r>
              <w:t>710</w:t>
            </w:r>
            <w:r>
              <w:rPr>
                <w:i/>
                <w:sz w:val="20"/>
                <w:vertAlign w:val="superscript"/>
              </w:rPr>
              <w:t>(g)</w:t>
            </w:r>
          </w:p>
        </w:tc>
        <w:tc>
          <w:tcPr>
            <w:tcW w:w="790" w:type="dxa"/>
          </w:tcPr>
          <w:p w:rsidR="00000000" w:rsidRDefault="00064464">
            <w:pPr>
              <w:pStyle w:val="OGTabText"/>
              <w:spacing w:after="50"/>
              <w:ind w:left="0"/>
              <w:jc w:val="right"/>
            </w:pPr>
            <w:r>
              <w:t>450</w:t>
            </w:r>
          </w:p>
        </w:tc>
      </w:tr>
      <w:tr w:rsidR="00000000">
        <w:tblPrEx>
          <w:tblCellMar>
            <w:top w:w="0" w:type="dxa"/>
            <w:bottom w:w="0" w:type="dxa"/>
          </w:tblCellMar>
        </w:tblPrEx>
        <w:trPr>
          <w:cantSplit/>
        </w:trPr>
        <w:tc>
          <w:tcPr>
            <w:tcW w:w="3024" w:type="dxa"/>
          </w:tcPr>
          <w:p w:rsidR="00000000" w:rsidRDefault="00064464">
            <w:pPr>
              <w:pStyle w:val="OGTabText"/>
            </w:pPr>
            <w:r>
              <w:t>Publications distributed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90" w:type="dxa"/>
          </w:tcPr>
          <w:p w:rsidR="00000000" w:rsidRDefault="00064464">
            <w:pPr>
              <w:pStyle w:val="OGTabText"/>
              <w:ind w:left="0"/>
              <w:jc w:val="right"/>
            </w:pPr>
            <w:r>
              <w:t>130 000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numPr>
                <w:ilvl w:val="12"/>
                <w:numId w:val="0"/>
              </w:numPr>
              <w:spacing w:after="0"/>
              <w:jc w:val="center"/>
              <w:rPr>
                <w:rFonts w:ascii="Arial" w:hAnsi="Arial"/>
                <w:sz w:val="18"/>
              </w:rPr>
            </w:pPr>
          </w:p>
        </w:tc>
        <w:tc>
          <w:tcPr>
            <w:tcW w:w="806" w:type="dxa"/>
          </w:tcPr>
          <w:p w:rsidR="00000000" w:rsidRDefault="00064464">
            <w:pPr>
              <w:numPr>
                <w:ilvl w:val="12"/>
                <w:numId w:val="0"/>
              </w:numPr>
              <w:spacing w:after="0"/>
              <w:jc w:val="right"/>
              <w:rPr>
                <w:rFonts w:ascii="Arial" w:hAnsi="Arial"/>
                <w:sz w:val="18"/>
              </w:rPr>
            </w:pPr>
          </w:p>
        </w:tc>
        <w:tc>
          <w:tcPr>
            <w:tcW w:w="806" w:type="dxa"/>
          </w:tcPr>
          <w:p w:rsidR="00000000" w:rsidRDefault="00064464">
            <w:pPr>
              <w:numPr>
                <w:ilvl w:val="12"/>
                <w:numId w:val="0"/>
              </w:numPr>
              <w:spacing w:after="0"/>
              <w:jc w:val="right"/>
              <w:rPr>
                <w:rFonts w:ascii="Arial" w:hAnsi="Arial"/>
                <w:sz w:val="18"/>
              </w:rPr>
            </w:pPr>
          </w:p>
        </w:tc>
        <w:tc>
          <w:tcPr>
            <w:tcW w:w="907" w:type="dxa"/>
          </w:tcPr>
          <w:p w:rsidR="00000000" w:rsidRDefault="00064464">
            <w:pPr>
              <w:numPr>
                <w:ilvl w:val="12"/>
                <w:numId w:val="0"/>
              </w:numPr>
              <w:spacing w:after="0"/>
              <w:jc w:val="right"/>
              <w:rPr>
                <w:rFonts w:ascii="Arial" w:hAnsi="Arial"/>
                <w:sz w:val="18"/>
              </w:rPr>
            </w:pPr>
          </w:p>
        </w:tc>
        <w:tc>
          <w:tcPr>
            <w:tcW w:w="790" w:type="dxa"/>
          </w:tcPr>
          <w:p w:rsidR="00000000" w:rsidRDefault="00064464">
            <w:pPr>
              <w:pStyle w:val="TableofFigures"/>
              <w:numPr>
                <w:ilvl w:val="12"/>
                <w:numId w:val="0"/>
              </w:numPr>
            </w:pPr>
          </w:p>
        </w:tc>
      </w:tr>
      <w:tr w:rsidR="00000000">
        <w:tblPrEx>
          <w:tblCellMar>
            <w:top w:w="0" w:type="dxa"/>
            <w:bottom w:w="0" w:type="dxa"/>
          </w:tblCellMar>
        </w:tblPrEx>
        <w:trPr>
          <w:cantSplit/>
        </w:trPr>
        <w:tc>
          <w:tcPr>
            <w:tcW w:w="3024" w:type="dxa"/>
          </w:tcPr>
          <w:p w:rsidR="00000000" w:rsidRDefault="00064464">
            <w:pPr>
              <w:pStyle w:val="OGTabText"/>
              <w:spacing w:after="50"/>
            </w:pPr>
            <w:r>
              <w:t>Elapsed time to process applications for assistance:</w:t>
            </w:r>
          </w:p>
        </w:tc>
        <w:tc>
          <w:tcPr>
            <w:tcW w:w="806" w:type="dxa"/>
          </w:tcPr>
          <w:p w:rsidR="00000000" w:rsidRDefault="00064464">
            <w:pPr>
              <w:spacing w:after="50"/>
              <w:jc w:val="center"/>
              <w:rPr>
                <w:rFonts w:ascii="Arial" w:hAnsi="Arial"/>
                <w:sz w:val="18"/>
              </w:rPr>
            </w:pPr>
          </w:p>
        </w:tc>
        <w:tc>
          <w:tcPr>
            <w:tcW w:w="806" w:type="dxa"/>
          </w:tcPr>
          <w:p w:rsidR="00000000" w:rsidRDefault="00064464">
            <w:pPr>
              <w:spacing w:after="50"/>
              <w:jc w:val="right"/>
              <w:rPr>
                <w:rFonts w:ascii="Arial" w:hAnsi="Arial"/>
                <w:sz w:val="18"/>
              </w:rPr>
            </w:pPr>
          </w:p>
        </w:tc>
        <w:tc>
          <w:tcPr>
            <w:tcW w:w="806" w:type="dxa"/>
          </w:tcPr>
          <w:p w:rsidR="00000000" w:rsidRDefault="00064464">
            <w:pPr>
              <w:spacing w:after="50"/>
              <w:jc w:val="right"/>
              <w:rPr>
                <w:rFonts w:ascii="Arial" w:hAnsi="Arial"/>
                <w:sz w:val="18"/>
              </w:rPr>
            </w:pPr>
          </w:p>
        </w:tc>
        <w:tc>
          <w:tcPr>
            <w:tcW w:w="907" w:type="dxa"/>
          </w:tcPr>
          <w:p w:rsidR="00000000" w:rsidRDefault="00064464">
            <w:pPr>
              <w:spacing w:after="50"/>
              <w:jc w:val="right"/>
              <w:rPr>
                <w:rFonts w:ascii="Arial" w:hAnsi="Arial"/>
                <w:sz w:val="18"/>
              </w:rPr>
            </w:pPr>
          </w:p>
        </w:tc>
        <w:tc>
          <w:tcPr>
            <w:tcW w:w="790" w:type="dxa"/>
          </w:tcPr>
          <w:p w:rsidR="00000000" w:rsidRDefault="00064464">
            <w:pPr>
              <w:spacing w:after="5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spacing w:after="50"/>
            </w:pPr>
            <w:r>
              <w:t>Processed same or following day</w:t>
            </w:r>
          </w:p>
        </w:tc>
        <w:tc>
          <w:tcPr>
            <w:tcW w:w="806" w:type="dxa"/>
          </w:tcPr>
          <w:p w:rsidR="00000000" w:rsidRDefault="00064464">
            <w:pPr>
              <w:pStyle w:val="OGTabText"/>
              <w:spacing w:after="50"/>
              <w:ind w:left="0"/>
              <w:jc w:val="center"/>
            </w:pPr>
            <w:r>
              <w:t>per cent</w:t>
            </w:r>
          </w:p>
        </w:tc>
        <w:tc>
          <w:tcPr>
            <w:tcW w:w="806" w:type="dxa"/>
          </w:tcPr>
          <w:p w:rsidR="00000000" w:rsidRDefault="00064464">
            <w:pPr>
              <w:pStyle w:val="OGTabText"/>
              <w:spacing w:after="50"/>
              <w:ind w:left="0"/>
              <w:jc w:val="right"/>
            </w:pPr>
            <w:r>
              <w:t>76</w:t>
            </w:r>
          </w:p>
        </w:tc>
        <w:tc>
          <w:tcPr>
            <w:tcW w:w="806" w:type="dxa"/>
          </w:tcPr>
          <w:p w:rsidR="00000000" w:rsidRDefault="00064464">
            <w:pPr>
              <w:pStyle w:val="OGTabText"/>
              <w:spacing w:after="50"/>
              <w:ind w:left="0"/>
              <w:jc w:val="right"/>
            </w:pPr>
            <w:r>
              <w:t>60</w:t>
            </w:r>
          </w:p>
        </w:tc>
        <w:tc>
          <w:tcPr>
            <w:tcW w:w="907" w:type="dxa"/>
          </w:tcPr>
          <w:p w:rsidR="00000000" w:rsidRDefault="00064464">
            <w:pPr>
              <w:pStyle w:val="OGTabText"/>
              <w:spacing w:after="50"/>
              <w:ind w:left="0"/>
              <w:jc w:val="right"/>
            </w:pPr>
            <w:r>
              <w:t>70</w:t>
            </w:r>
          </w:p>
        </w:tc>
        <w:tc>
          <w:tcPr>
            <w:tcW w:w="790" w:type="dxa"/>
          </w:tcPr>
          <w:p w:rsidR="00000000" w:rsidRDefault="00064464">
            <w:pPr>
              <w:pStyle w:val="OGTabText"/>
              <w:spacing w:after="50"/>
              <w:ind w:left="0"/>
              <w:jc w:val="right"/>
            </w:pPr>
            <w:r>
              <w:t>70</w:t>
            </w:r>
          </w:p>
        </w:tc>
      </w:tr>
      <w:tr w:rsidR="00000000">
        <w:tblPrEx>
          <w:tblCellMar>
            <w:top w:w="0" w:type="dxa"/>
            <w:bottom w:w="0" w:type="dxa"/>
          </w:tblCellMar>
        </w:tblPrEx>
        <w:trPr>
          <w:cantSplit/>
        </w:trPr>
        <w:tc>
          <w:tcPr>
            <w:tcW w:w="3024" w:type="dxa"/>
          </w:tcPr>
          <w:p w:rsidR="00000000" w:rsidRDefault="00064464">
            <w:pPr>
              <w:pStyle w:val="OGTabText"/>
              <w:spacing w:after="50"/>
            </w:pPr>
            <w:r>
              <w:t>Processed</w:t>
            </w:r>
            <w:r>
              <w:t xml:space="preserve"> within 5 days</w:t>
            </w:r>
          </w:p>
        </w:tc>
        <w:tc>
          <w:tcPr>
            <w:tcW w:w="806" w:type="dxa"/>
          </w:tcPr>
          <w:p w:rsidR="00000000" w:rsidRDefault="00064464">
            <w:pPr>
              <w:pStyle w:val="OGTabText"/>
              <w:spacing w:after="50"/>
              <w:ind w:left="0"/>
              <w:jc w:val="center"/>
            </w:pPr>
            <w:r>
              <w:t>per cent</w:t>
            </w:r>
          </w:p>
        </w:tc>
        <w:tc>
          <w:tcPr>
            <w:tcW w:w="806" w:type="dxa"/>
          </w:tcPr>
          <w:p w:rsidR="00000000" w:rsidRDefault="00064464">
            <w:pPr>
              <w:pStyle w:val="OGTabText"/>
              <w:spacing w:after="50"/>
              <w:ind w:left="0"/>
              <w:jc w:val="right"/>
            </w:pPr>
            <w:r>
              <w:t>91</w:t>
            </w:r>
          </w:p>
        </w:tc>
        <w:tc>
          <w:tcPr>
            <w:tcW w:w="806" w:type="dxa"/>
          </w:tcPr>
          <w:p w:rsidR="00000000" w:rsidRDefault="00064464">
            <w:pPr>
              <w:pStyle w:val="OGTabText"/>
              <w:spacing w:after="50"/>
              <w:ind w:left="0"/>
              <w:jc w:val="right"/>
            </w:pPr>
            <w:r>
              <w:t>78</w:t>
            </w:r>
          </w:p>
        </w:tc>
        <w:tc>
          <w:tcPr>
            <w:tcW w:w="907" w:type="dxa"/>
          </w:tcPr>
          <w:p w:rsidR="00000000" w:rsidRDefault="00064464">
            <w:pPr>
              <w:pStyle w:val="OGTabText"/>
              <w:spacing w:after="50"/>
              <w:ind w:left="0"/>
              <w:jc w:val="right"/>
            </w:pPr>
            <w:r>
              <w:t>90</w:t>
            </w:r>
          </w:p>
        </w:tc>
        <w:tc>
          <w:tcPr>
            <w:tcW w:w="790" w:type="dxa"/>
          </w:tcPr>
          <w:p w:rsidR="00000000" w:rsidRDefault="00064464">
            <w:pPr>
              <w:pStyle w:val="OGTabText"/>
              <w:spacing w:after="50"/>
              <w:ind w:left="0"/>
              <w:jc w:val="right"/>
            </w:pPr>
            <w:r>
              <w:t>90</w:t>
            </w:r>
          </w:p>
        </w:tc>
      </w:tr>
      <w:tr w:rsidR="00000000">
        <w:tblPrEx>
          <w:tblCellMar>
            <w:top w:w="0" w:type="dxa"/>
            <w:bottom w:w="0" w:type="dxa"/>
          </w:tblCellMar>
        </w:tblPrEx>
        <w:trPr>
          <w:cantSplit/>
        </w:trPr>
        <w:tc>
          <w:tcPr>
            <w:tcW w:w="3024" w:type="dxa"/>
          </w:tcPr>
          <w:p w:rsidR="00000000" w:rsidRDefault="00064464">
            <w:pPr>
              <w:pStyle w:val="OGTabText"/>
              <w:spacing w:after="50"/>
            </w:pPr>
            <w:r>
              <w:t>Processed within 10 days</w:t>
            </w:r>
          </w:p>
        </w:tc>
        <w:tc>
          <w:tcPr>
            <w:tcW w:w="806" w:type="dxa"/>
          </w:tcPr>
          <w:p w:rsidR="00000000" w:rsidRDefault="00064464">
            <w:pPr>
              <w:pStyle w:val="OGTabText"/>
              <w:spacing w:after="50"/>
              <w:ind w:left="0"/>
              <w:jc w:val="center"/>
            </w:pPr>
            <w:r>
              <w:t>per cent</w:t>
            </w:r>
          </w:p>
        </w:tc>
        <w:tc>
          <w:tcPr>
            <w:tcW w:w="806" w:type="dxa"/>
          </w:tcPr>
          <w:p w:rsidR="00000000" w:rsidRDefault="00064464">
            <w:pPr>
              <w:pStyle w:val="OGTabText"/>
              <w:spacing w:after="50"/>
              <w:ind w:left="0"/>
              <w:jc w:val="right"/>
            </w:pPr>
            <w:r>
              <w:t>96</w:t>
            </w:r>
          </w:p>
        </w:tc>
        <w:tc>
          <w:tcPr>
            <w:tcW w:w="806" w:type="dxa"/>
          </w:tcPr>
          <w:p w:rsidR="00000000" w:rsidRDefault="00064464">
            <w:pPr>
              <w:pStyle w:val="OGTabText"/>
              <w:spacing w:after="50"/>
              <w:ind w:left="0"/>
              <w:jc w:val="right"/>
            </w:pPr>
            <w:r>
              <w:t>88</w:t>
            </w:r>
          </w:p>
        </w:tc>
        <w:tc>
          <w:tcPr>
            <w:tcW w:w="907" w:type="dxa"/>
          </w:tcPr>
          <w:p w:rsidR="00000000" w:rsidRDefault="00064464">
            <w:pPr>
              <w:pStyle w:val="OGTabText"/>
              <w:spacing w:after="50"/>
              <w:ind w:left="0"/>
              <w:jc w:val="right"/>
            </w:pPr>
            <w:r>
              <w:t>90</w:t>
            </w:r>
          </w:p>
        </w:tc>
        <w:tc>
          <w:tcPr>
            <w:tcW w:w="790" w:type="dxa"/>
          </w:tcPr>
          <w:p w:rsidR="00000000" w:rsidRDefault="00064464">
            <w:pPr>
              <w:pStyle w:val="OGTabText"/>
              <w:spacing w:after="50"/>
              <w:ind w:left="0"/>
              <w:jc w:val="right"/>
            </w:pPr>
            <w:r>
              <w:t>90</w:t>
            </w:r>
          </w:p>
        </w:tc>
      </w:tr>
      <w:tr w:rsidR="00000000">
        <w:tblPrEx>
          <w:tblCellMar>
            <w:top w:w="0" w:type="dxa"/>
            <w:bottom w:w="0" w:type="dxa"/>
          </w:tblCellMar>
        </w:tblPrEx>
        <w:trPr>
          <w:cantSplit/>
        </w:trPr>
        <w:tc>
          <w:tcPr>
            <w:tcW w:w="3024" w:type="dxa"/>
          </w:tcPr>
          <w:p w:rsidR="00000000" w:rsidRDefault="00064464">
            <w:pPr>
              <w:pStyle w:val="OGTabText"/>
            </w:pPr>
            <w:r>
              <w:t>Processed within 15 days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97</w:t>
            </w:r>
          </w:p>
        </w:tc>
        <w:tc>
          <w:tcPr>
            <w:tcW w:w="806" w:type="dxa"/>
          </w:tcPr>
          <w:p w:rsidR="00000000" w:rsidRDefault="00064464">
            <w:pPr>
              <w:pStyle w:val="OGTabText"/>
              <w:ind w:left="0"/>
              <w:jc w:val="right"/>
            </w:pPr>
            <w:r>
              <w:t>96</w:t>
            </w:r>
          </w:p>
        </w:tc>
        <w:tc>
          <w:tcPr>
            <w:tcW w:w="907" w:type="dxa"/>
          </w:tcPr>
          <w:p w:rsidR="00000000" w:rsidRDefault="00064464">
            <w:pPr>
              <w:pStyle w:val="OGTabText"/>
              <w:ind w:left="0"/>
              <w:jc w:val="right"/>
            </w:pPr>
            <w:r>
              <w:t>95</w:t>
            </w:r>
          </w:p>
        </w:tc>
        <w:tc>
          <w:tcPr>
            <w:tcW w:w="790" w:type="dxa"/>
          </w:tcPr>
          <w:p w:rsidR="00000000" w:rsidRDefault="00064464">
            <w:pPr>
              <w:pStyle w:val="OGTabText"/>
              <w:ind w:left="0"/>
              <w:jc w:val="right"/>
            </w:pPr>
            <w: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tcBorders>
              <w:bottom w:val="single" w:sz="4" w:space="0" w:color="auto"/>
            </w:tcBorders>
          </w:tcPr>
          <w:p w:rsidR="00000000" w:rsidRDefault="00064464">
            <w:pPr>
              <w:pStyle w:val="OGTabText"/>
              <w:ind w:left="0"/>
              <w:jc w:val="right"/>
            </w:pPr>
            <w:r>
              <w:t>na</w:t>
            </w:r>
          </w:p>
        </w:tc>
        <w:tc>
          <w:tcPr>
            <w:tcW w:w="790" w:type="dxa"/>
            <w:tcBorders>
              <w:bottom w:val="single" w:sz="4" w:space="0" w:color="auto"/>
            </w:tcBorders>
          </w:tcPr>
          <w:p w:rsidR="00000000" w:rsidRDefault="00064464">
            <w:pPr>
              <w:numPr>
                <w:ilvl w:val="12"/>
                <w:numId w:val="0"/>
              </w:numPr>
              <w:spacing w:after="60"/>
              <w:jc w:val="right"/>
              <w:rPr>
                <w:rFonts w:ascii="Arial" w:hAnsi="Arial"/>
                <w:sz w:val="18"/>
              </w:rPr>
            </w:pPr>
            <w:r>
              <w:rPr>
                <w:rFonts w:ascii="Arial" w:hAnsi="Arial"/>
                <w:sz w:val="18"/>
              </w:rPr>
              <w:t>28.4</w:t>
            </w:r>
          </w:p>
        </w:tc>
      </w:tr>
    </w:tbl>
    <w:p w:rsidR="00000000" w:rsidRDefault="00064464">
      <w:pPr>
        <w:pStyle w:val="OGHeading1"/>
        <w:rPr>
          <w:i/>
        </w:rPr>
      </w:pPr>
      <w:r>
        <w:rPr>
          <w:rFonts w:ascii="Times New Roman" w:hAnsi="Times New Roman"/>
          <w:sz w:val="22"/>
        </w:rPr>
        <w:br w:type="page"/>
      </w:r>
      <w:r>
        <w:lastRenderedPageBreak/>
        <w:t xml:space="preserve">Legal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824"/>
        <w:gridCol w:w="83"/>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i/>
                <w:sz w:val="18"/>
              </w:rPr>
              <w:t>Performance Mea</w:t>
            </w:r>
            <w:r>
              <w:rPr>
                <w:rFonts w:ascii="Arial" w:hAnsi="Arial"/>
                <w:i/>
                <w:sz w:val="18"/>
              </w:rPr>
              <w:t>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7"/>
          </w:tcPr>
          <w:p w:rsidR="00000000" w:rsidRDefault="00064464">
            <w:pPr>
              <w:pStyle w:val="OGText"/>
            </w:pPr>
            <w:r>
              <w:rPr>
                <w:b/>
              </w:rPr>
              <w:t xml:space="preserve">Enforcement Management </w:t>
            </w:r>
            <w:r>
              <w:noBreakHyphen/>
              <w:t xml:space="preserve"> Civic compliance services giving effect to judicial fines, orders and warrants. Fines enforcement services are also provided to other sta</w:t>
            </w:r>
            <w:r>
              <w:t>te and local government agencies through this output.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Infringements, court orders and warrants cleared</w:t>
            </w:r>
          </w:p>
        </w:tc>
        <w:tc>
          <w:tcPr>
            <w:tcW w:w="806" w:type="dxa"/>
          </w:tcPr>
          <w:p w:rsidR="00000000" w:rsidRDefault="00064464">
            <w:pPr>
              <w:pStyle w:val="OGTabText"/>
              <w:ind w:left="0"/>
              <w:jc w:val="center"/>
            </w:pPr>
            <w:r>
              <w:t>number</w:t>
            </w:r>
            <w:r>
              <w:br/>
              <w:t>‘000</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1 132</w:t>
            </w:r>
          </w:p>
        </w:tc>
        <w:tc>
          <w:tcPr>
            <w:tcW w:w="907" w:type="dxa"/>
            <w:gridSpan w:val="2"/>
          </w:tcPr>
          <w:p w:rsidR="00000000" w:rsidRDefault="00064464">
            <w:pPr>
              <w:pStyle w:val="OGTabText"/>
              <w:ind w:left="0"/>
              <w:jc w:val="right"/>
            </w:pPr>
            <w:r>
              <w:t>1 019</w:t>
            </w:r>
            <w:r>
              <w:rPr>
                <w:i/>
                <w:sz w:val="20"/>
                <w:vertAlign w:val="superscript"/>
              </w:rPr>
              <w:t>(h)</w:t>
            </w:r>
          </w:p>
        </w:tc>
        <w:tc>
          <w:tcPr>
            <w:tcW w:w="790" w:type="dxa"/>
          </w:tcPr>
          <w:p w:rsidR="00000000" w:rsidRDefault="00064464">
            <w:pPr>
              <w:pStyle w:val="OGTabText"/>
              <w:ind w:left="0"/>
              <w:jc w:val="right"/>
            </w:pPr>
            <w:r>
              <w:t>1 360</w:t>
            </w:r>
            <w:r>
              <w:rPr>
                <w:i/>
                <w:sz w:val="20"/>
                <w:vertAlign w:val="superscript"/>
              </w:rPr>
              <w:t>(i)</w:t>
            </w:r>
          </w:p>
        </w:tc>
      </w:tr>
      <w:tr w:rsidR="00000000">
        <w:tblPrEx>
          <w:tblCellMar>
            <w:top w:w="0" w:type="dxa"/>
            <w:bottom w:w="0" w:type="dxa"/>
          </w:tblCellMar>
        </w:tblPrEx>
        <w:trPr>
          <w:cantSplit/>
        </w:trPr>
        <w:tc>
          <w:tcPr>
            <w:tcW w:w="3024" w:type="dxa"/>
          </w:tcPr>
          <w:p w:rsidR="00000000" w:rsidRDefault="00064464">
            <w:pPr>
              <w:pStyle w:val="OGTabText"/>
            </w:pPr>
            <w:r>
              <w:t>Traffic Camera operation</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48 000</w:t>
            </w:r>
          </w:p>
        </w:tc>
        <w:tc>
          <w:tcPr>
            <w:tcW w:w="907" w:type="dxa"/>
            <w:gridSpan w:val="2"/>
          </w:tcPr>
          <w:p w:rsidR="00000000" w:rsidRDefault="00064464">
            <w:pPr>
              <w:pStyle w:val="OGTabText"/>
              <w:ind w:left="0"/>
              <w:jc w:val="right"/>
            </w:pPr>
            <w:r>
              <w:t>49 600</w:t>
            </w:r>
          </w:p>
        </w:tc>
        <w:tc>
          <w:tcPr>
            <w:tcW w:w="790" w:type="dxa"/>
          </w:tcPr>
          <w:p w:rsidR="00000000" w:rsidRDefault="00064464">
            <w:pPr>
              <w:pStyle w:val="OGTabText"/>
              <w:ind w:left="0"/>
              <w:jc w:val="right"/>
            </w:pPr>
            <w:r>
              <w:t>50 400</w:t>
            </w:r>
          </w:p>
        </w:tc>
      </w:tr>
      <w:tr w:rsidR="00000000">
        <w:tblPrEx>
          <w:tblCellMar>
            <w:top w:w="0" w:type="dxa"/>
            <w:bottom w:w="0" w:type="dxa"/>
          </w:tblCellMar>
        </w:tblPrEx>
        <w:trPr>
          <w:cantSplit/>
        </w:trPr>
        <w:tc>
          <w:tcPr>
            <w:tcW w:w="3024" w:type="dxa"/>
          </w:tcPr>
          <w:p w:rsidR="00000000" w:rsidRDefault="00064464">
            <w:pPr>
              <w:pStyle w:val="OGTabHead"/>
            </w:pPr>
            <w:r>
              <w:t>Quality/Timeliness</w:t>
            </w:r>
          </w:p>
        </w:tc>
        <w:tc>
          <w:tcPr>
            <w:tcW w:w="806" w:type="dxa"/>
          </w:tcPr>
          <w:p w:rsidR="00000000" w:rsidRDefault="00064464">
            <w:pPr>
              <w:pStyle w:val="Source"/>
              <w:jc w:val="center"/>
              <w:rPr>
                <w:rFonts w:ascii="Arial" w:hAnsi="Arial"/>
              </w:rPr>
            </w:pPr>
          </w:p>
        </w:tc>
        <w:tc>
          <w:tcPr>
            <w:tcW w:w="806" w:type="dxa"/>
          </w:tcPr>
          <w:p w:rsidR="00000000" w:rsidRDefault="00064464">
            <w:pPr>
              <w:pStyle w:val="Source"/>
              <w:jc w:val="right"/>
              <w:rPr>
                <w:rFonts w:ascii="Arial" w:hAnsi="Arial"/>
              </w:rPr>
            </w:pPr>
          </w:p>
        </w:tc>
        <w:tc>
          <w:tcPr>
            <w:tcW w:w="806" w:type="dxa"/>
          </w:tcPr>
          <w:p w:rsidR="00000000" w:rsidRDefault="00064464">
            <w:pPr>
              <w:pStyle w:val="Source"/>
              <w:jc w:val="right"/>
              <w:rPr>
                <w:rFonts w:ascii="Arial" w:hAnsi="Arial"/>
              </w:rPr>
            </w:pPr>
          </w:p>
        </w:tc>
        <w:tc>
          <w:tcPr>
            <w:tcW w:w="907" w:type="dxa"/>
            <w:gridSpan w:val="2"/>
          </w:tcPr>
          <w:p w:rsidR="00000000" w:rsidRDefault="00064464">
            <w:pPr>
              <w:pStyle w:val="Source"/>
              <w:jc w:val="right"/>
              <w:rPr>
                <w:rFonts w:ascii="Arial" w:hAnsi="Arial"/>
              </w:rPr>
            </w:pPr>
          </w:p>
        </w:tc>
        <w:tc>
          <w:tcPr>
            <w:tcW w:w="790" w:type="dxa"/>
          </w:tcPr>
          <w:p w:rsidR="00000000" w:rsidRDefault="00064464">
            <w:pPr>
              <w:pStyle w:val="Source"/>
              <w:jc w:val="right"/>
              <w:rPr>
                <w:rFonts w:ascii="Arial" w:hAnsi="Arial"/>
              </w:rPr>
            </w:pPr>
          </w:p>
        </w:tc>
      </w:tr>
      <w:tr w:rsidR="00000000">
        <w:tblPrEx>
          <w:tblCellMar>
            <w:top w:w="0" w:type="dxa"/>
            <w:bottom w:w="0" w:type="dxa"/>
          </w:tblCellMar>
        </w:tblPrEx>
        <w:trPr>
          <w:cantSplit/>
        </w:trPr>
        <w:tc>
          <w:tcPr>
            <w:tcW w:w="3024" w:type="dxa"/>
          </w:tcPr>
          <w:p w:rsidR="00000000" w:rsidRDefault="00064464">
            <w:pPr>
              <w:pStyle w:val="OGTabText"/>
            </w:pPr>
            <w:r>
              <w:t>Percentage of d</w:t>
            </w:r>
            <w:r>
              <w:t>ebt clearance performance criteria satisfied</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100</w:t>
            </w:r>
          </w:p>
        </w:tc>
        <w:tc>
          <w:tcPr>
            <w:tcW w:w="907" w:type="dxa"/>
            <w:gridSpan w:val="2"/>
          </w:tcPr>
          <w:p w:rsidR="00000000" w:rsidRDefault="00064464">
            <w:pPr>
              <w:pStyle w:val="OGTabText"/>
              <w:ind w:left="0"/>
              <w:jc w:val="right"/>
            </w:pPr>
            <w:r>
              <w:t>72</w:t>
            </w:r>
          </w:p>
        </w:tc>
        <w:tc>
          <w:tcPr>
            <w:tcW w:w="790" w:type="dxa"/>
          </w:tcPr>
          <w:p w:rsidR="00000000" w:rsidRDefault="00064464">
            <w:pPr>
              <w:pStyle w:val="OGTabText"/>
              <w:ind w:left="0"/>
              <w:jc w:val="right"/>
            </w:pPr>
            <w:r>
              <w:t>80</w:t>
            </w:r>
          </w:p>
        </w:tc>
      </w:tr>
      <w:tr w:rsidR="00000000">
        <w:tblPrEx>
          <w:tblCellMar>
            <w:top w:w="0" w:type="dxa"/>
            <w:bottom w:w="0" w:type="dxa"/>
          </w:tblCellMar>
        </w:tblPrEx>
        <w:trPr>
          <w:cantSplit/>
        </w:trPr>
        <w:tc>
          <w:tcPr>
            <w:tcW w:w="3024" w:type="dxa"/>
          </w:tcPr>
          <w:p w:rsidR="00000000" w:rsidRDefault="00064464">
            <w:pPr>
              <w:pStyle w:val="OGTabText"/>
            </w:pPr>
            <w:r>
              <w:t>Traffic Camera operation compliant with VicPol directions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gridSpan w:val="2"/>
          </w:tcPr>
          <w:p w:rsidR="00000000" w:rsidRDefault="00064464">
            <w:pPr>
              <w:pStyle w:val="OGTabText"/>
              <w:ind w:left="0"/>
              <w:jc w:val="right"/>
            </w:pPr>
            <w:r>
              <w:t>97</w:t>
            </w:r>
          </w:p>
        </w:tc>
        <w:tc>
          <w:tcPr>
            <w:tcW w:w="790" w:type="dxa"/>
          </w:tcPr>
          <w:p w:rsidR="00000000" w:rsidRDefault="00064464">
            <w:pPr>
              <w:pStyle w:val="OGTabText"/>
              <w:ind w:left="0"/>
              <w:jc w:val="right"/>
            </w:pPr>
            <w:r>
              <w:t>97</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gridSpan w:val="2"/>
          </w:tcPr>
          <w:p w:rsidR="00000000" w:rsidRDefault="00064464">
            <w:pPr>
              <w:pStyle w:val="OGTabText"/>
              <w:ind w:left="0"/>
              <w:jc w:val="right"/>
            </w:pPr>
          </w:p>
        </w:tc>
        <w:tc>
          <w:tcPr>
            <w:tcW w:w="790" w:type="dxa"/>
          </w:tcPr>
          <w:p w:rsidR="00000000" w:rsidRDefault="00064464">
            <w:pPr>
              <w:pStyle w:val="OGTabText"/>
              <w:ind w:left="0"/>
              <w:jc w:val="right"/>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gridSpan w:val="2"/>
            <w:tcBorders>
              <w:bottom w:val="single" w:sz="4" w:space="0" w:color="auto"/>
            </w:tcBorders>
          </w:tcPr>
          <w:p w:rsidR="00000000" w:rsidRDefault="00064464">
            <w:pPr>
              <w:pStyle w:val="OGTabText"/>
              <w:ind w:left="0"/>
              <w:jc w:val="right"/>
            </w:pPr>
            <w:r>
              <w:t>na</w:t>
            </w:r>
          </w:p>
        </w:tc>
        <w:tc>
          <w:tcPr>
            <w:tcW w:w="790" w:type="dxa"/>
            <w:tcBorders>
              <w:bottom w:val="single" w:sz="4" w:space="0" w:color="auto"/>
            </w:tcBorders>
          </w:tcPr>
          <w:p w:rsidR="00000000" w:rsidRDefault="00064464">
            <w:pPr>
              <w:pStyle w:val="OGTabText"/>
              <w:ind w:left="0"/>
              <w:jc w:val="right"/>
            </w:pPr>
            <w:r>
              <w:t>44.5</w:t>
            </w:r>
          </w:p>
        </w:tc>
      </w:tr>
      <w:tr w:rsidR="00000000">
        <w:tblPrEx>
          <w:tblCellMar>
            <w:top w:w="0" w:type="dxa"/>
            <w:bottom w:w="0" w:type="dxa"/>
          </w:tblCellMar>
        </w:tblPrEx>
        <w:trPr>
          <w:cantSplit/>
        </w:trPr>
        <w:tc>
          <w:tcPr>
            <w:tcW w:w="7139" w:type="dxa"/>
            <w:gridSpan w:val="7"/>
          </w:tcPr>
          <w:p w:rsidR="00000000" w:rsidRDefault="00064464">
            <w:pPr>
              <w:pStyle w:val="OGTabText"/>
            </w:pPr>
            <w:r>
              <w:rPr>
                <w:b/>
              </w:rPr>
              <w:t>Asset Confiscation</w:t>
            </w:r>
            <w:r>
              <w:t xml:space="preserve"> </w:t>
            </w:r>
            <w:r>
              <w:noBreakHyphen/>
              <w:t xml:space="preserve"> Provides for the coordination of</w:t>
            </w:r>
            <w:r>
              <w:t xml:space="preserve"> the asset confiscation program together with the management and conversion of assets tainted through criminal activity.</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Confiscation orders obtained</w:t>
            </w:r>
          </w:p>
        </w:tc>
        <w:tc>
          <w:tcPr>
            <w:tcW w:w="806" w:type="dxa"/>
          </w:tcPr>
          <w:p w:rsidR="00000000" w:rsidRDefault="00064464">
            <w:pPr>
              <w:pStyle w:val="OGTabText"/>
              <w:ind w:left="0"/>
              <w:jc w:val="center"/>
            </w:pPr>
            <w:r>
              <w:t>Orders</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5 000</w:t>
            </w:r>
          </w:p>
        </w:tc>
        <w:tc>
          <w:tcPr>
            <w:tcW w:w="907" w:type="dxa"/>
            <w:gridSpan w:val="2"/>
          </w:tcPr>
          <w:p w:rsidR="00000000" w:rsidRDefault="00064464">
            <w:pPr>
              <w:pStyle w:val="OGTabText"/>
              <w:ind w:left="0"/>
              <w:jc w:val="right"/>
            </w:pPr>
            <w:r>
              <w:t>2 000</w:t>
            </w:r>
            <w:r>
              <w:rPr>
                <w:i/>
                <w:sz w:val="20"/>
                <w:vertAlign w:val="superscript"/>
              </w:rPr>
              <w:t>(j)</w:t>
            </w:r>
          </w:p>
        </w:tc>
        <w:tc>
          <w:tcPr>
            <w:tcW w:w="790" w:type="dxa"/>
          </w:tcPr>
          <w:p w:rsidR="00000000" w:rsidRDefault="00064464">
            <w:pPr>
              <w:pStyle w:val="OGTabText"/>
              <w:ind w:left="0"/>
              <w:jc w:val="right"/>
            </w:pPr>
            <w:r>
              <w:t>4 000</w:t>
            </w:r>
          </w:p>
        </w:tc>
      </w:tr>
      <w:tr w:rsidR="00000000">
        <w:tblPrEx>
          <w:tblCellMar>
            <w:top w:w="0" w:type="dxa"/>
            <w:bottom w:w="0" w:type="dxa"/>
          </w:tblCellMar>
        </w:tblPrEx>
        <w:trPr>
          <w:cantSplit/>
        </w:trPr>
        <w:tc>
          <w:tcPr>
            <w:tcW w:w="3024" w:type="dxa"/>
          </w:tcPr>
          <w:p w:rsidR="00000000" w:rsidRDefault="00064464">
            <w:pPr>
              <w:pStyle w:val="OGTabText"/>
            </w:pPr>
            <w:r>
              <w:t>Receipts generated</w:t>
            </w:r>
          </w:p>
        </w:tc>
        <w:tc>
          <w:tcPr>
            <w:tcW w:w="806" w:type="dxa"/>
          </w:tcPr>
          <w:p w:rsidR="00000000" w:rsidRDefault="00064464">
            <w:pPr>
              <w:pStyle w:val="OGTabText"/>
              <w:ind w:left="0"/>
              <w:jc w:val="center"/>
            </w:pPr>
            <w:r>
              <w:t>$ million</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2.1</w:t>
            </w:r>
          </w:p>
        </w:tc>
        <w:tc>
          <w:tcPr>
            <w:tcW w:w="907" w:type="dxa"/>
            <w:gridSpan w:val="2"/>
          </w:tcPr>
          <w:p w:rsidR="00000000" w:rsidRDefault="00064464">
            <w:pPr>
              <w:pStyle w:val="OGTabText"/>
              <w:ind w:left="0"/>
              <w:jc w:val="right"/>
            </w:pPr>
            <w:r>
              <w:t>2.5</w:t>
            </w:r>
          </w:p>
        </w:tc>
        <w:tc>
          <w:tcPr>
            <w:tcW w:w="790" w:type="dxa"/>
          </w:tcPr>
          <w:p w:rsidR="00000000" w:rsidRDefault="00064464">
            <w:pPr>
              <w:pStyle w:val="OGTabText"/>
              <w:ind w:left="0"/>
              <w:jc w:val="right"/>
            </w:pPr>
            <w:r>
              <w:t>3.2</w:t>
            </w:r>
            <w:r>
              <w:rPr>
                <w:i/>
                <w:sz w:val="20"/>
                <w:vertAlign w:val="superscript"/>
              </w:rPr>
              <w:t>(k)</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Source"/>
              <w:jc w:val="center"/>
              <w:rPr>
                <w:rFonts w:ascii="Arial" w:hAnsi="Arial"/>
              </w:rPr>
            </w:pPr>
          </w:p>
        </w:tc>
        <w:tc>
          <w:tcPr>
            <w:tcW w:w="806" w:type="dxa"/>
          </w:tcPr>
          <w:p w:rsidR="00000000" w:rsidRDefault="00064464">
            <w:pPr>
              <w:pStyle w:val="Source"/>
              <w:jc w:val="right"/>
              <w:rPr>
                <w:rFonts w:ascii="Arial" w:hAnsi="Arial"/>
              </w:rPr>
            </w:pPr>
          </w:p>
        </w:tc>
        <w:tc>
          <w:tcPr>
            <w:tcW w:w="806" w:type="dxa"/>
          </w:tcPr>
          <w:p w:rsidR="00000000" w:rsidRDefault="00064464">
            <w:pPr>
              <w:pStyle w:val="Source"/>
              <w:jc w:val="right"/>
              <w:rPr>
                <w:rFonts w:ascii="Arial" w:hAnsi="Arial"/>
              </w:rPr>
            </w:pPr>
          </w:p>
        </w:tc>
        <w:tc>
          <w:tcPr>
            <w:tcW w:w="907" w:type="dxa"/>
            <w:gridSpan w:val="2"/>
          </w:tcPr>
          <w:p w:rsidR="00000000" w:rsidRDefault="00064464">
            <w:pPr>
              <w:pStyle w:val="Source"/>
              <w:jc w:val="right"/>
              <w:rPr>
                <w:rFonts w:ascii="Arial" w:hAnsi="Arial"/>
              </w:rPr>
            </w:pPr>
          </w:p>
        </w:tc>
        <w:tc>
          <w:tcPr>
            <w:tcW w:w="790" w:type="dxa"/>
          </w:tcPr>
          <w:p w:rsidR="00000000" w:rsidRDefault="00064464">
            <w:pPr>
              <w:pStyle w:val="Source"/>
              <w:jc w:val="right"/>
              <w:rPr>
                <w:rFonts w:ascii="Arial" w:hAnsi="Arial"/>
              </w:rPr>
            </w:pPr>
          </w:p>
        </w:tc>
      </w:tr>
      <w:tr w:rsidR="00000000">
        <w:tblPrEx>
          <w:tblCellMar>
            <w:top w:w="0" w:type="dxa"/>
            <w:bottom w:w="0" w:type="dxa"/>
          </w:tblCellMar>
        </w:tblPrEx>
        <w:trPr>
          <w:cantSplit/>
        </w:trPr>
        <w:tc>
          <w:tcPr>
            <w:tcW w:w="3024" w:type="dxa"/>
          </w:tcPr>
          <w:p w:rsidR="00000000" w:rsidRDefault="00064464">
            <w:pPr>
              <w:pStyle w:val="OGTabText"/>
            </w:pPr>
            <w:r>
              <w:t>Orders not requiring amendment</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80</w:t>
            </w:r>
          </w:p>
        </w:tc>
        <w:tc>
          <w:tcPr>
            <w:tcW w:w="907" w:type="dxa"/>
            <w:gridSpan w:val="2"/>
          </w:tcPr>
          <w:p w:rsidR="00000000" w:rsidRDefault="00064464">
            <w:pPr>
              <w:pStyle w:val="OGTabText"/>
              <w:ind w:left="0"/>
              <w:jc w:val="right"/>
            </w:pPr>
            <w:r>
              <w:t>90</w:t>
            </w:r>
          </w:p>
        </w:tc>
        <w:tc>
          <w:tcPr>
            <w:tcW w:w="790"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Average expired time between notification of forfeiture and disposal </w:t>
            </w:r>
          </w:p>
        </w:tc>
        <w:tc>
          <w:tcPr>
            <w:tcW w:w="806" w:type="dxa"/>
          </w:tcPr>
          <w:p w:rsidR="00000000" w:rsidRDefault="00064464">
            <w:pPr>
              <w:pStyle w:val="OGTabText"/>
              <w:ind w:left="0"/>
              <w:jc w:val="center"/>
            </w:pPr>
            <w:r>
              <w:t>days</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gridSpan w:val="2"/>
          </w:tcPr>
          <w:p w:rsidR="00000000" w:rsidRDefault="00064464">
            <w:pPr>
              <w:pStyle w:val="OGTabText"/>
              <w:ind w:left="0"/>
              <w:jc w:val="right"/>
            </w:pPr>
            <w:r>
              <w:t>nm</w:t>
            </w:r>
          </w:p>
        </w:tc>
        <w:tc>
          <w:tcPr>
            <w:tcW w:w="790"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gridSpan w:val="2"/>
          </w:tcPr>
          <w:p w:rsidR="00000000" w:rsidRDefault="00064464">
            <w:pPr>
              <w:pStyle w:val="OGTabText"/>
              <w:ind w:left="0"/>
              <w:jc w:val="right"/>
            </w:pPr>
          </w:p>
        </w:tc>
        <w:tc>
          <w:tcPr>
            <w:tcW w:w="790" w:type="dxa"/>
          </w:tcPr>
          <w:p w:rsidR="00000000" w:rsidRDefault="00064464">
            <w:pPr>
              <w:pStyle w:val="OGTabText"/>
              <w:ind w:left="0"/>
              <w:jc w:val="right"/>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gridSpan w:val="2"/>
            <w:tcBorders>
              <w:bottom w:val="single" w:sz="4" w:space="0" w:color="auto"/>
            </w:tcBorders>
          </w:tcPr>
          <w:p w:rsidR="00000000" w:rsidRDefault="00064464">
            <w:pPr>
              <w:pStyle w:val="OGTabText"/>
              <w:ind w:left="0"/>
              <w:jc w:val="right"/>
            </w:pPr>
            <w:r>
              <w:t>na</w:t>
            </w:r>
          </w:p>
        </w:tc>
        <w:tc>
          <w:tcPr>
            <w:tcW w:w="790" w:type="dxa"/>
            <w:tcBorders>
              <w:bottom w:val="single" w:sz="4" w:space="0" w:color="auto"/>
            </w:tcBorders>
          </w:tcPr>
          <w:p w:rsidR="00000000" w:rsidRDefault="00064464">
            <w:pPr>
              <w:pStyle w:val="OGTabText"/>
              <w:ind w:left="0"/>
              <w:jc w:val="right"/>
            </w:pPr>
            <w:r>
              <w:t>1.8</w:t>
            </w:r>
          </w:p>
        </w:tc>
      </w:tr>
      <w:tr w:rsidR="00000000">
        <w:tblPrEx>
          <w:tblCellMar>
            <w:top w:w="0" w:type="dxa"/>
            <w:bottom w:w="0" w:type="dxa"/>
          </w:tblCellMar>
        </w:tblPrEx>
        <w:trPr>
          <w:cantSplit/>
        </w:trPr>
        <w:tc>
          <w:tcPr>
            <w:tcW w:w="7139" w:type="dxa"/>
            <w:gridSpan w:val="7"/>
          </w:tcPr>
          <w:p w:rsidR="00000000" w:rsidRDefault="00064464">
            <w:pPr>
              <w:pStyle w:val="OGText"/>
            </w:pPr>
            <w:r>
              <w:rPr>
                <w:b/>
              </w:rPr>
              <w:t>Support for Victims of Crime</w:t>
            </w:r>
            <w:r>
              <w:t xml:space="preserve"> </w:t>
            </w:r>
            <w:r>
              <w:noBreakHyphen/>
              <w:t xml:space="preserve"> Provides </w:t>
            </w:r>
            <w:r>
              <w:t>referral to appropriate support agencies for victims of crime. Administers the Victims Counselling Scheme and community program funding to establish victim support networks and specialist state</w:t>
            </w:r>
            <w:r>
              <w:noBreakHyphen/>
              <w:t>wide victim support services.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24" w:type="dxa"/>
          </w:tcPr>
          <w:p w:rsidR="00000000" w:rsidRDefault="00064464">
            <w:pPr>
              <w:numPr>
                <w:ilvl w:val="12"/>
                <w:numId w:val="0"/>
              </w:numPr>
              <w:spacing w:after="60"/>
              <w:jc w:val="right"/>
              <w:rPr>
                <w:rFonts w:ascii="Arial" w:hAnsi="Arial"/>
                <w:sz w:val="18"/>
              </w:rPr>
            </w:pPr>
          </w:p>
        </w:tc>
        <w:tc>
          <w:tcPr>
            <w:tcW w:w="873" w:type="dxa"/>
            <w:gridSpan w:val="2"/>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Calls for assist</w:t>
            </w:r>
            <w:r>
              <w:t>ance received (through Victims Referral and Assistance Service (VRAS) Helpline and regional support networks)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35 846</w:t>
            </w:r>
          </w:p>
        </w:tc>
        <w:tc>
          <w:tcPr>
            <w:tcW w:w="806" w:type="dxa"/>
          </w:tcPr>
          <w:p w:rsidR="00000000" w:rsidRDefault="00064464">
            <w:pPr>
              <w:pStyle w:val="OGTabText"/>
              <w:ind w:left="0"/>
              <w:jc w:val="right"/>
            </w:pPr>
            <w:r>
              <w:t>30 000</w:t>
            </w:r>
          </w:p>
        </w:tc>
        <w:tc>
          <w:tcPr>
            <w:tcW w:w="824" w:type="dxa"/>
          </w:tcPr>
          <w:p w:rsidR="00000000" w:rsidRDefault="00064464">
            <w:pPr>
              <w:pStyle w:val="OGTabText"/>
              <w:ind w:left="0"/>
              <w:jc w:val="right"/>
            </w:pPr>
            <w:r>
              <w:t>55 000</w:t>
            </w:r>
          </w:p>
          <w:p w:rsidR="00000000" w:rsidRDefault="00064464">
            <w:pPr>
              <w:pStyle w:val="OGTabText"/>
              <w:ind w:left="0"/>
              <w:jc w:val="right"/>
            </w:pPr>
          </w:p>
        </w:tc>
        <w:tc>
          <w:tcPr>
            <w:tcW w:w="873" w:type="dxa"/>
            <w:gridSpan w:val="2"/>
          </w:tcPr>
          <w:p w:rsidR="00000000" w:rsidRDefault="00064464">
            <w:pPr>
              <w:pStyle w:val="OGTabText"/>
              <w:ind w:left="0"/>
              <w:jc w:val="right"/>
              <w:rPr>
                <w:b/>
                <w:vertAlign w:val="superscript"/>
              </w:rPr>
            </w:pPr>
            <w:r>
              <w:t>60 000</w:t>
            </w:r>
          </w:p>
          <w:p w:rsidR="00000000" w:rsidRDefault="00064464">
            <w:pPr>
              <w:pStyle w:val="OGTabText"/>
              <w:ind w:left="0"/>
              <w:jc w:val="right"/>
            </w:pPr>
          </w:p>
        </w:tc>
      </w:tr>
    </w:tbl>
    <w:p w:rsidR="00000000" w:rsidRDefault="00064464">
      <w:pPr>
        <w:pStyle w:val="OGHeading1"/>
        <w:rPr>
          <w:i/>
        </w:rPr>
      </w:pPr>
      <w:r>
        <w:rPr>
          <w:rFonts w:ascii="Times New Roman" w:hAnsi="Times New Roman"/>
          <w:sz w:val="22"/>
        </w:rPr>
        <w:br w:type="page"/>
      </w:r>
      <w:r>
        <w:lastRenderedPageBreak/>
        <w:t xml:space="preserve">Legal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824"/>
        <w:gridCol w:w="83"/>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i/>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Text"/>
            </w:pPr>
            <w:r>
              <w:t>Clients completing course of counselling</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5 160</w:t>
            </w:r>
          </w:p>
        </w:tc>
        <w:tc>
          <w:tcPr>
            <w:tcW w:w="806" w:type="dxa"/>
          </w:tcPr>
          <w:p w:rsidR="00000000" w:rsidRDefault="00064464">
            <w:pPr>
              <w:pStyle w:val="OGTabText"/>
              <w:ind w:left="0"/>
              <w:jc w:val="right"/>
            </w:pPr>
            <w:r>
              <w:t>8 000</w:t>
            </w:r>
          </w:p>
        </w:tc>
        <w:tc>
          <w:tcPr>
            <w:tcW w:w="824" w:type="dxa"/>
          </w:tcPr>
          <w:p w:rsidR="00000000" w:rsidRDefault="00064464">
            <w:pPr>
              <w:pStyle w:val="OGTabText"/>
              <w:ind w:left="0"/>
              <w:jc w:val="right"/>
            </w:pPr>
            <w:r>
              <w:t>12 000</w:t>
            </w:r>
            <w:r>
              <w:rPr>
                <w:i/>
                <w:sz w:val="20"/>
                <w:vertAlign w:val="superscript"/>
              </w:rPr>
              <w:t>(l)</w:t>
            </w:r>
          </w:p>
        </w:tc>
        <w:tc>
          <w:tcPr>
            <w:tcW w:w="873" w:type="dxa"/>
            <w:gridSpan w:val="2"/>
          </w:tcPr>
          <w:p w:rsidR="00000000" w:rsidRDefault="00064464">
            <w:pPr>
              <w:pStyle w:val="OGTabText"/>
              <w:ind w:left="0"/>
              <w:jc w:val="right"/>
            </w:pPr>
            <w:r>
              <w:t>8 000</w:t>
            </w:r>
            <w:r>
              <w:rPr>
                <w:i/>
                <w:sz w:val="20"/>
                <w:vertAlign w:val="superscript"/>
              </w:rPr>
              <w:t>(m)</w:t>
            </w:r>
          </w:p>
        </w:tc>
      </w:tr>
      <w:tr w:rsidR="00000000">
        <w:tblPrEx>
          <w:tblCellMar>
            <w:top w:w="0" w:type="dxa"/>
            <w:bottom w:w="0" w:type="dxa"/>
          </w:tblCellMar>
        </w:tblPrEx>
        <w:trPr>
          <w:cantSplit/>
        </w:trPr>
        <w:tc>
          <w:tcPr>
            <w:tcW w:w="3024" w:type="dxa"/>
          </w:tcPr>
          <w:p w:rsidR="00000000" w:rsidRDefault="00064464">
            <w:pPr>
              <w:pStyle w:val="OGTabText"/>
            </w:pPr>
            <w:r>
              <w:t>Grants made to Victim Support Networks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15</w:t>
            </w:r>
          </w:p>
        </w:tc>
        <w:tc>
          <w:tcPr>
            <w:tcW w:w="806" w:type="dxa"/>
          </w:tcPr>
          <w:p w:rsidR="00000000" w:rsidRDefault="00064464">
            <w:pPr>
              <w:pStyle w:val="OGTabText"/>
              <w:ind w:left="0"/>
              <w:jc w:val="right"/>
            </w:pPr>
            <w:r>
              <w:t>12</w:t>
            </w:r>
          </w:p>
        </w:tc>
        <w:tc>
          <w:tcPr>
            <w:tcW w:w="824" w:type="dxa"/>
          </w:tcPr>
          <w:p w:rsidR="00000000" w:rsidRDefault="00064464">
            <w:pPr>
              <w:pStyle w:val="OGTabText"/>
              <w:ind w:left="0"/>
              <w:jc w:val="right"/>
            </w:pPr>
            <w:r>
              <w:t>9</w:t>
            </w:r>
            <w:r>
              <w:rPr>
                <w:i/>
                <w:sz w:val="20"/>
                <w:vertAlign w:val="superscript"/>
              </w:rPr>
              <w:t>(n)</w:t>
            </w:r>
          </w:p>
          <w:p w:rsidR="00000000" w:rsidRDefault="00064464">
            <w:pPr>
              <w:pStyle w:val="OGTabText"/>
              <w:ind w:left="0"/>
              <w:jc w:val="right"/>
            </w:pPr>
          </w:p>
        </w:tc>
        <w:tc>
          <w:tcPr>
            <w:tcW w:w="873" w:type="dxa"/>
            <w:gridSpan w:val="2"/>
          </w:tcPr>
          <w:p w:rsidR="00000000" w:rsidRDefault="00064464">
            <w:pPr>
              <w:pStyle w:val="OGTabText"/>
              <w:ind w:left="0"/>
              <w:jc w:val="right"/>
            </w:pPr>
            <w:r>
              <w:t>9</w:t>
            </w:r>
          </w:p>
        </w:tc>
      </w:tr>
      <w:tr w:rsidR="00000000">
        <w:tblPrEx>
          <w:tblCellMar>
            <w:top w:w="0" w:type="dxa"/>
            <w:bottom w:w="0" w:type="dxa"/>
          </w:tblCellMar>
        </w:tblPrEx>
        <w:trPr>
          <w:cantSplit/>
        </w:trPr>
        <w:tc>
          <w:tcPr>
            <w:tcW w:w="3024" w:type="dxa"/>
          </w:tcPr>
          <w:p w:rsidR="00000000" w:rsidRDefault="00064464">
            <w:pPr>
              <w:pStyle w:val="OGTabText"/>
            </w:pPr>
            <w:r>
              <w:t>Public education activities conducted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 xml:space="preserve">850 </w:t>
            </w:r>
          </w:p>
        </w:tc>
        <w:tc>
          <w:tcPr>
            <w:tcW w:w="806" w:type="dxa"/>
          </w:tcPr>
          <w:p w:rsidR="00000000" w:rsidRDefault="00064464">
            <w:pPr>
              <w:pStyle w:val="OGTabText"/>
              <w:ind w:left="0"/>
              <w:jc w:val="right"/>
            </w:pPr>
            <w:r>
              <w:t xml:space="preserve">1 000 </w:t>
            </w:r>
          </w:p>
        </w:tc>
        <w:tc>
          <w:tcPr>
            <w:tcW w:w="824" w:type="dxa"/>
          </w:tcPr>
          <w:p w:rsidR="00000000" w:rsidRDefault="00064464">
            <w:pPr>
              <w:pStyle w:val="OGTabText"/>
              <w:ind w:left="0"/>
              <w:jc w:val="right"/>
            </w:pPr>
            <w:r>
              <w:t>1 </w:t>
            </w:r>
            <w:r>
              <w:t>000</w:t>
            </w:r>
          </w:p>
        </w:tc>
        <w:tc>
          <w:tcPr>
            <w:tcW w:w="873" w:type="dxa"/>
            <w:gridSpan w:val="2"/>
          </w:tcPr>
          <w:p w:rsidR="00000000" w:rsidRDefault="00064464">
            <w:pPr>
              <w:pStyle w:val="OGTabText"/>
              <w:ind w:left="0"/>
              <w:jc w:val="right"/>
            </w:pPr>
            <w:r>
              <w:t>1 000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824" w:type="dxa"/>
          </w:tcPr>
          <w:p w:rsidR="00000000" w:rsidRDefault="00064464">
            <w:pPr>
              <w:pStyle w:val="OGTabText"/>
              <w:ind w:left="0"/>
              <w:jc w:val="right"/>
            </w:pPr>
          </w:p>
        </w:tc>
        <w:tc>
          <w:tcPr>
            <w:tcW w:w="873" w:type="dxa"/>
            <w:gridSpan w:val="2"/>
          </w:tcPr>
          <w:p w:rsidR="00000000" w:rsidRDefault="00064464">
            <w:pPr>
              <w:pStyle w:val="OGTabText"/>
              <w:ind w:left="0"/>
              <w:jc w:val="right"/>
            </w:pPr>
          </w:p>
        </w:tc>
      </w:tr>
      <w:tr w:rsidR="00000000">
        <w:tblPrEx>
          <w:tblCellMar>
            <w:top w:w="0" w:type="dxa"/>
            <w:bottom w:w="0" w:type="dxa"/>
          </w:tblCellMar>
        </w:tblPrEx>
        <w:trPr>
          <w:cantSplit/>
        </w:trPr>
        <w:tc>
          <w:tcPr>
            <w:tcW w:w="3024" w:type="dxa"/>
          </w:tcPr>
          <w:p w:rsidR="00000000" w:rsidRDefault="00064464">
            <w:pPr>
              <w:pStyle w:val="OGTabText"/>
            </w:pPr>
            <w:r>
              <w:t>Client Satisfaction Rate</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99</w:t>
            </w:r>
          </w:p>
        </w:tc>
        <w:tc>
          <w:tcPr>
            <w:tcW w:w="806" w:type="dxa"/>
          </w:tcPr>
          <w:p w:rsidR="00000000" w:rsidRDefault="00064464">
            <w:pPr>
              <w:pStyle w:val="OGTabText"/>
              <w:ind w:left="0"/>
              <w:jc w:val="right"/>
            </w:pPr>
            <w:r>
              <w:t>85</w:t>
            </w:r>
          </w:p>
        </w:tc>
        <w:tc>
          <w:tcPr>
            <w:tcW w:w="824" w:type="dxa"/>
          </w:tcPr>
          <w:p w:rsidR="00000000" w:rsidRDefault="00064464">
            <w:pPr>
              <w:pStyle w:val="OGTabText"/>
              <w:ind w:left="0"/>
              <w:jc w:val="right"/>
            </w:pPr>
            <w:r>
              <w:t>99</w:t>
            </w:r>
          </w:p>
        </w:tc>
        <w:tc>
          <w:tcPr>
            <w:tcW w:w="873" w:type="dxa"/>
            <w:gridSpan w:val="2"/>
          </w:tcPr>
          <w:p w:rsidR="00000000" w:rsidRDefault="00064464">
            <w:pPr>
              <w:pStyle w:val="OGTabText"/>
              <w:ind w:left="0"/>
              <w:jc w:val="right"/>
            </w:pPr>
            <w:r>
              <w:t>85</w:t>
            </w:r>
            <w:r>
              <w:rPr>
                <w:i/>
                <w:sz w:val="20"/>
                <w:vertAlign w:val="superscript"/>
              </w:rPr>
              <w:t>(o)</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824" w:type="dxa"/>
          </w:tcPr>
          <w:p w:rsidR="00000000" w:rsidRDefault="00064464">
            <w:pPr>
              <w:pStyle w:val="OGTabText"/>
              <w:ind w:left="0"/>
              <w:jc w:val="right"/>
            </w:pPr>
          </w:p>
        </w:tc>
        <w:tc>
          <w:tcPr>
            <w:tcW w:w="873" w:type="dxa"/>
            <w:gridSpan w:val="2"/>
          </w:tcPr>
          <w:p w:rsidR="00000000" w:rsidRDefault="00064464">
            <w:pPr>
              <w:pStyle w:val="OGTabText"/>
              <w:ind w:left="0"/>
              <w:jc w:val="right"/>
            </w:pPr>
          </w:p>
        </w:tc>
      </w:tr>
      <w:tr w:rsidR="00000000">
        <w:tblPrEx>
          <w:tblCellMar>
            <w:top w:w="0" w:type="dxa"/>
            <w:bottom w:w="0" w:type="dxa"/>
          </w:tblCellMar>
        </w:tblPrEx>
        <w:trPr>
          <w:cantSplit/>
        </w:trPr>
        <w:tc>
          <w:tcPr>
            <w:tcW w:w="3024" w:type="dxa"/>
          </w:tcPr>
          <w:p w:rsidR="00000000" w:rsidRDefault="00064464">
            <w:pPr>
              <w:pStyle w:val="OGTabText"/>
            </w:pPr>
            <w:r>
              <w:t>Helpline calls responded to within benchmarks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100</w:t>
            </w:r>
          </w:p>
        </w:tc>
        <w:tc>
          <w:tcPr>
            <w:tcW w:w="806" w:type="dxa"/>
          </w:tcPr>
          <w:p w:rsidR="00000000" w:rsidRDefault="00064464">
            <w:pPr>
              <w:pStyle w:val="OGTabText"/>
              <w:ind w:left="0"/>
              <w:jc w:val="right"/>
            </w:pPr>
            <w:r>
              <w:t>100</w:t>
            </w:r>
          </w:p>
        </w:tc>
        <w:tc>
          <w:tcPr>
            <w:tcW w:w="824" w:type="dxa"/>
          </w:tcPr>
          <w:p w:rsidR="00000000" w:rsidRDefault="00064464">
            <w:pPr>
              <w:pStyle w:val="OGTabText"/>
              <w:ind w:left="0"/>
              <w:jc w:val="right"/>
            </w:pPr>
            <w:r>
              <w:t>95</w:t>
            </w:r>
          </w:p>
        </w:tc>
        <w:tc>
          <w:tcPr>
            <w:tcW w:w="873" w:type="dxa"/>
            <w:gridSpan w:val="2"/>
          </w:tcPr>
          <w:p w:rsidR="00000000" w:rsidRDefault="00064464">
            <w:pPr>
              <w:pStyle w:val="OGTabText"/>
              <w:ind w:left="0"/>
              <w:jc w:val="right"/>
            </w:pPr>
            <w:r>
              <w:t>95</w:t>
            </w:r>
          </w:p>
        </w:tc>
      </w:tr>
      <w:tr w:rsidR="00000000">
        <w:tblPrEx>
          <w:tblCellMar>
            <w:top w:w="0" w:type="dxa"/>
            <w:bottom w:w="0" w:type="dxa"/>
          </w:tblCellMar>
        </w:tblPrEx>
        <w:trPr>
          <w:cantSplit/>
        </w:trPr>
        <w:tc>
          <w:tcPr>
            <w:tcW w:w="3024" w:type="dxa"/>
          </w:tcPr>
          <w:p w:rsidR="00000000" w:rsidRDefault="00064464">
            <w:pPr>
              <w:pStyle w:val="OGTabText"/>
            </w:pPr>
            <w:r>
              <w:t>Follow up material issued to victims within 3 days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824" w:type="dxa"/>
          </w:tcPr>
          <w:p w:rsidR="00000000" w:rsidRDefault="00064464">
            <w:pPr>
              <w:pStyle w:val="OGTabText"/>
              <w:ind w:left="0"/>
              <w:jc w:val="right"/>
            </w:pPr>
            <w:r>
              <w:t>nm</w:t>
            </w:r>
          </w:p>
        </w:tc>
        <w:tc>
          <w:tcPr>
            <w:tcW w:w="873" w:type="dxa"/>
            <w:gridSpan w:val="2"/>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824" w:type="dxa"/>
          </w:tcPr>
          <w:p w:rsidR="00000000" w:rsidRDefault="00064464">
            <w:pPr>
              <w:pStyle w:val="OGTabText"/>
              <w:ind w:left="0"/>
              <w:jc w:val="right"/>
            </w:pPr>
          </w:p>
        </w:tc>
        <w:tc>
          <w:tcPr>
            <w:tcW w:w="873" w:type="dxa"/>
            <w:gridSpan w:val="2"/>
          </w:tcPr>
          <w:p w:rsidR="00000000" w:rsidRDefault="00064464">
            <w:pPr>
              <w:pStyle w:val="OGTabText"/>
              <w:ind w:left="0"/>
              <w:jc w:val="right"/>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w:t>
            </w:r>
            <w:r>
              <w: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824" w:type="dxa"/>
            <w:tcBorders>
              <w:bottom w:val="single" w:sz="4" w:space="0" w:color="auto"/>
            </w:tcBorders>
          </w:tcPr>
          <w:p w:rsidR="00000000" w:rsidRDefault="00064464">
            <w:pPr>
              <w:pStyle w:val="OGTabText"/>
              <w:ind w:left="0"/>
              <w:jc w:val="right"/>
            </w:pPr>
            <w:r>
              <w:t>na</w:t>
            </w:r>
          </w:p>
        </w:tc>
        <w:tc>
          <w:tcPr>
            <w:tcW w:w="873" w:type="dxa"/>
            <w:gridSpan w:val="2"/>
            <w:tcBorders>
              <w:bottom w:val="single" w:sz="4" w:space="0" w:color="auto"/>
            </w:tcBorders>
          </w:tcPr>
          <w:p w:rsidR="00000000" w:rsidRDefault="00064464">
            <w:pPr>
              <w:pStyle w:val="OGTabText"/>
              <w:ind w:left="0"/>
              <w:jc w:val="right"/>
            </w:pPr>
            <w:r>
              <w:t>7.6</w:t>
            </w:r>
          </w:p>
        </w:tc>
      </w:tr>
      <w:tr w:rsidR="00000000">
        <w:tblPrEx>
          <w:tblCellMar>
            <w:top w:w="0" w:type="dxa"/>
            <w:bottom w:w="0" w:type="dxa"/>
          </w:tblCellMar>
        </w:tblPrEx>
        <w:trPr>
          <w:cantSplit/>
        </w:trPr>
        <w:tc>
          <w:tcPr>
            <w:tcW w:w="7139" w:type="dxa"/>
            <w:gridSpan w:val="7"/>
          </w:tcPr>
          <w:p w:rsidR="00000000" w:rsidRDefault="00064464">
            <w:pPr>
              <w:pStyle w:val="OGText"/>
            </w:pPr>
            <w:r>
              <w:rPr>
                <w:b/>
              </w:rPr>
              <w:t>State Electoral Services</w:t>
            </w:r>
            <w:r>
              <w:t xml:space="preserve"> </w:t>
            </w:r>
            <w:r>
              <w:noBreakHyphen/>
              <w:t xml:space="preserve"> Maintains the electoral roll and implements State Parliamentary elections. The Victorian Electoral Commission also conducts Municipal elections and Non Government elections on a fee for service b</w:t>
            </w:r>
            <w:r>
              <w:t>asis through competitive tenders.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gridSpan w:val="2"/>
          </w:tcPr>
          <w:p w:rsidR="00000000" w:rsidRDefault="00064464">
            <w:pPr>
              <w:pStyle w:val="OGTabText"/>
              <w:ind w:left="0"/>
              <w:jc w:val="right"/>
            </w:pPr>
          </w:p>
        </w:tc>
        <w:tc>
          <w:tcPr>
            <w:tcW w:w="790" w:type="dxa"/>
          </w:tcPr>
          <w:p w:rsidR="00000000" w:rsidRDefault="00064464">
            <w:pPr>
              <w:pStyle w:val="OGTabText"/>
              <w:ind w:left="0"/>
              <w:jc w:val="right"/>
            </w:pPr>
          </w:p>
        </w:tc>
      </w:tr>
      <w:tr w:rsidR="00000000">
        <w:tblPrEx>
          <w:tblCellMar>
            <w:top w:w="0" w:type="dxa"/>
            <w:bottom w:w="0" w:type="dxa"/>
          </w:tblCellMar>
        </w:tblPrEx>
        <w:trPr>
          <w:cantSplit/>
        </w:trPr>
        <w:tc>
          <w:tcPr>
            <w:tcW w:w="3024" w:type="dxa"/>
          </w:tcPr>
          <w:p w:rsidR="00000000" w:rsidRDefault="00064464">
            <w:pPr>
              <w:pStyle w:val="OGTabText"/>
            </w:pPr>
            <w:r>
              <w:t>Elections and by</w:t>
            </w:r>
            <w:r>
              <w:noBreakHyphen/>
              <w:t>elections and polls conducted</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gridSpan w:val="2"/>
          </w:tcPr>
          <w:p w:rsidR="00000000" w:rsidRDefault="00064464">
            <w:pPr>
              <w:pStyle w:val="OGTabText"/>
              <w:ind w:left="0"/>
              <w:jc w:val="right"/>
            </w:pPr>
          </w:p>
        </w:tc>
        <w:tc>
          <w:tcPr>
            <w:tcW w:w="790" w:type="dxa"/>
          </w:tcPr>
          <w:p w:rsidR="00000000" w:rsidRDefault="00064464">
            <w:pPr>
              <w:pStyle w:val="OGTabText"/>
              <w:ind w:left="0"/>
              <w:jc w:val="right"/>
            </w:pPr>
          </w:p>
        </w:tc>
      </w:tr>
      <w:tr w:rsidR="00000000">
        <w:tblPrEx>
          <w:tblCellMar>
            <w:top w:w="0" w:type="dxa"/>
            <w:bottom w:w="0" w:type="dxa"/>
          </w:tblCellMar>
        </w:tblPrEx>
        <w:trPr>
          <w:cantSplit/>
        </w:trPr>
        <w:tc>
          <w:tcPr>
            <w:tcW w:w="3024" w:type="dxa"/>
          </w:tcPr>
          <w:p w:rsidR="00000000" w:rsidRDefault="00064464">
            <w:pPr>
              <w:pStyle w:val="OGTabText"/>
            </w:pPr>
            <w:r>
              <w:t xml:space="preserve">State Parliamentary </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w:t>
            </w:r>
          </w:p>
        </w:tc>
        <w:tc>
          <w:tcPr>
            <w:tcW w:w="806" w:type="dxa"/>
          </w:tcPr>
          <w:p w:rsidR="00000000" w:rsidRDefault="00064464">
            <w:pPr>
              <w:pStyle w:val="OGTabText"/>
              <w:ind w:left="0"/>
              <w:jc w:val="right"/>
            </w:pPr>
            <w:r>
              <w:t>113</w:t>
            </w:r>
          </w:p>
        </w:tc>
        <w:tc>
          <w:tcPr>
            <w:tcW w:w="907" w:type="dxa"/>
            <w:gridSpan w:val="2"/>
          </w:tcPr>
          <w:p w:rsidR="00000000" w:rsidRDefault="00064464">
            <w:pPr>
              <w:pStyle w:val="OGTabText"/>
              <w:ind w:left="0"/>
              <w:jc w:val="right"/>
            </w:pPr>
            <w:r>
              <w:t>115</w:t>
            </w:r>
            <w:r>
              <w:rPr>
                <w:i/>
                <w:sz w:val="20"/>
                <w:vertAlign w:val="superscript"/>
              </w:rPr>
              <w:t>(p)</w:t>
            </w:r>
          </w:p>
        </w:tc>
        <w:tc>
          <w:tcPr>
            <w:tcW w:w="790" w:type="dxa"/>
          </w:tcPr>
          <w:p w:rsidR="00000000" w:rsidRDefault="00064464">
            <w:pPr>
              <w:pStyle w:val="OGTabText"/>
              <w:ind w:left="0"/>
              <w:jc w:val="right"/>
            </w:pPr>
            <w:r>
              <w:t>1</w:t>
            </w:r>
          </w:p>
        </w:tc>
      </w:tr>
      <w:tr w:rsidR="00000000">
        <w:tblPrEx>
          <w:tblCellMar>
            <w:top w:w="0" w:type="dxa"/>
            <w:bottom w:w="0" w:type="dxa"/>
          </w:tblCellMar>
        </w:tblPrEx>
        <w:trPr>
          <w:cantSplit/>
        </w:trPr>
        <w:tc>
          <w:tcPr>
            <w:tcW w:w="3024" w:type="dxa"/>
          </w:tcPr>
          <w:p w:rsidR="00000000" w:rsidRDefault="00064464">
            <w:pPr>
              <w:pStyle w:val="OGTabText"/>
            </w:pPr>
            <w:r>
              <w:t>Municipal</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21</w:t>
            </w:r>
          </w:p>
        </w:tc>
        <w:tc>
          <w:tcPr>
            <w:tcW w:w="806" w:type="dxa"/>
          </w:tcPr>
          <w:p w:rsidR="00000000" w:rsidRDefault="00064464">
            <w:pPr>
              <w:pStyle w:val="OGTabText"/>
              <w:ind w:left="0"/>
              <w:jc w:val="right"/>
            </w:pPr>
            <w:r>
              <w:t>41</w:t>
            </w:r>
          </w:p>
        </w:tc>
        <w:tc>
          <w:tcPr>
            <w:tcW w:w="907" w:type="dxa"/>
            <w:gridSpan w:val="2"/>
          </w:tcPr>
          <w:p w:rsidR="00000000" w:rsidRDefault="00064464">
            <w:pPr>
              <w:pStyle w:val="OGTabText"/>
              <w:ind w:left="0"/>
              <w:jc w:val="right"/>
            </w:pPr>
            <w:r>
              <w:t>47</w:t>
            </w:r>
          </w:p>
        </w:tc>
        <w:tc>
          <w:tcPr>
            <w:tcW w:w="790" w:type="dxa"/>
          </w:tcPr>
          <w:p w:rsidR="00000000" w:rsidRDefault="00064464">
            <w:pPr>
              <w:pStyle w:val="OGTabText"/>
              <w:ind w:left="0"/>
              <w:jc w:val="right"/>
            </w:pPr>
            <w:r>
              <w:t>3</w:t>
            </w:r>
          </w:p>
        </w:tc>
      </w:tr>
      <w:tr w:rsidR="00000000">
        <w:tblPrEx>
          <w:tblCellMar>
            <w:top w:w="0" w:type="dxa"/>
            <w:bottom w:w="0" w:type="dxa"/>
          </w:tblCellMar>
        </w:tblPrEx>
        <w:trPr>
          <w:cantSplit/>
        </w:trPr>
        <w:tc>
          <w:tcPr>
            <w:tcW w:w="3024" w:type="dxa"/>
          </w:tcPr>
          <w:p w:rsidR="00000000" w:rsidRDefault="00064464">
            <w:pPr>
              <w:pStyle w:val="OGTabText"/>
            </w:pPr>
            <w:r>
              <w:t>Non</w:t>
            </w:r>
            <w:r>
              <w:noBreakHyphen/>
              <w:t>Government</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18</w:t>
            </w:r>
          </w:p>
        </w:tc>
        <w:tc>
          <w:tcPr>
            <w:tcW w:w="806" w:type="dxa"/>
          </w:tcPr>
          <w:p w:rsidR="00000000" w:rsidRDefault="00064464">
            <w:pPr>
              <w:pStyle w:val="OGTabText"/>
              <w:ind w:left="0"/>
              <w:jc w:val="right"/>
            </w:pPr>
            <w:r>
              <w:t>12</w:t>
            </w:r>
          </w:p>
        </w:tc>
        <w:tc>
          <w:tcPr>
            <w:tcW w:w="907" w:type="dxa"/>
            <w:gridSpan w:val="2"/>
          </w:tcPr>
          <w:p w:rsidR="00000000" w:rsidRDefault="00064464">
            <w:pPr>
              <w:pStyle w:val="OGTabText"/>
              <w:ind w:left="0"/>
              <w:jc w:val="right"/>
            </w:pPr>
            <w:r>
              <w:t>14</w:t>
            </w:r>
          </w:p>
        </w:tc>
        <w:tc>
          <w:tcPr>
            <w:tcW w:w="790" w:type="dxa"/>
          </w:tcPr>
          <w:p w:rsidR="00000000" w:rsidRDefault="00064464">
            <w:pPr>
              <w:pStyle w:val="OGTabText"/>
              <w:ind w:left="0"/>
              <w:jc w:val="right"/>
            </w:pPr>
            <w:r>
              <w:t>13</w:t>
            </w:r>
          </w:p>
        </w:tc>
      </w:tr>
      <w:tr w:rsidR="00000000">
        <w:tblPrEx>
          <w:tblCellMar>
            <w:top w:w="0" w:type="dxa"/>
            <w:bottom w:w="0" w:type="dxa"/>
          </w:tblCellMar>
        </w:tblPrEx>
        <w:trPr>
          <w:cantSplit/>
        </w:trPr>
        <w:tc>
          <w:tcPr>
            <w:tcW w:w="3024" w:type="dxa"/>
          </w:tcPr>
          <w:p w:rsidR="00000000" w:rsidRDefault="00064464">
            <w:pPr>
              <w:pStyle w:val="OGTabText"/>
            </w:pPr>
            <w:r>
              <w:t>Elector enrolment changes</w:t>
            </w:r>
          </w:p>
        </w:tc>
        <w:tc>
          <w:tcPr>
            <w:tcW w:w="806" w:type="dxa"/>
          </w:tcPr>
          <w:p w:rsidR="00000000" w:rsidRDefault="00064464">
            <w:pPr>
              <w:pStyle w:val="OGTabText"/>
              <w:ind w:left="0"/>
              <w:jc w:val="center"/>
            </w:pPr>
            <w:r>
              <w:t>‘000</w:t>
            </w:r>
          </w:p>
        </w:tc>
        <w:tc>
          <w:tcPr>
            <w:tcW w:w="806" w:type="dxa"/>
          </w:tcPr>
          <w:p w:rsidR="00000000" w:rsidRDefault="00064464">
            <w:pPr>
              <w:pStyle w:val="OGTabText"/>
              <w:ind w:left="0"/>
              <w:jc w:val="right"/>
            </w:pPr>
            <w:r>
              <w:t>540</w:t>
            </w:r>
          </w:p>
        </w:tc>
        <w:tc>
          <w:tcPr>
            <w:tcW w:w="806" w:type="dxa"/>
          </w:tcPr>
          <w:p w:rsidR="00000000" w:rsidRDefault="00064464">
            <w:pPr>
              <w:pStyle w:val="OGTabText"/>
              <w:ind w:left="0"/>
              <w:jc w:val="right"/>
            </w:pPr>
            <w:r>
              <w:t>510</w:t>
            </w:r>
          </w:p>
        </w:tc>
        <w:tc>
          <w:tcPr>
            <w:tcW w:w="907" w:type="dxa"/>
            <w:gridSpan w:val="2"/>
          </w:tcPr>
          <w:p w:rsidR="00000000" w:rsidRDefault="00064464">
            <w:pPr>
              <w:pStyle w:val="OGTabText"/>
              <w:ind w:left="0"/>
              <w:jc w:val="right"/>
            </w:pPr>
            <w:r>
              <w:t>650</w:t>
            </w:r>
            <w:r>
              <w:rPr>
                <w:i/>
                <w:sz w:val="20"/>
                <w:vertAlign w:val="superscript"/>
              </w:rPr>
              <w:t>(q)</w:t>
            </w:r>
          </w:p>
        </w:tc>
        <w:tc>
          <w:tcPr>
            <w:tcW w:w="790" w:type="dxa"/>
          </w:tcPr>
          <w:p w:rsidR="00000000" w:rsidRDefault="00064464">
            <w:pPr>
              <w:pStyle w:val="OGTabText"/>
              <w:ind w:left="0"/>
              <w:jc w:val="right"/>
            </w:pPr>
            <w:r>
              <w:t>520</w:t>
            </w:r>
          </w:p>
        </w:tc>
      </w:tr>
      <w:tr w:rsidR="00000000">
        <w:tblPrEx>
          <w:tblCellMar>
            <w:top w:w="0" w:type="dxa"/>
            <w:bottom w:w="0" w:type="dxa"/>
          </w:tblCellMar>
        </w:tblPrEx>
        <w:trPr>
          <w:cantSplit/>
        </w:trPr>
        <w:tc>
          <w:tcPr>
            <w:tcW w:w="3024" w:type="dxa"/>
          </w:tcPr>
          <w:p w:rsidR="00000000" w:rsidRDefault="00064464">
            <w:pPr>
              <w:pStyle w:val="OGTabText"/>
            </w:pPr>
            <w:r>
              <w:t>Training programs conducted for election officials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38</w:t>
            </w:r>
          </w:p>
        </w:tc>
        <w:tc>
          <w:tcPr>
            <w:tcW w:w="806" w:type="dxa"/>
          </w:tcPr>
          <w:p w:rsidR="00000000" w:rsidRDefault="00064464">
            <w:pPr>
              <w:pStyle w:val="OGTabText"/>
              <w:ind w:left="0"/>
              <w:jc w:val="right"/>
            </w:pPr>
            <w:r>
              <w:t>24</w:t>
            </w:r>
          </w:p>
        </w:tc>
        <w:tc>
          <w:tcPr>
            <w:tcW w:w="907" w:type="dxa"/>
            <w:gridSpan w:val="2"/>
          </w:tcPr>
          <w:p w:rsidR="00000000" w:rsidRDefault="00064464">
            <w:pPr>
              <w:pStyle w:val="OGTabText"/>
              <w:ind w:left="0"/>
              <w:jc w:val="right"/>
            </w:pPr>
            <w:r>
              <w:t>24</w:t>
            </w:r>
          </w:p>
        </w:tc>
        <w:tc>
          <w:tcPr>
            <w:tcW w:w="790" w:type="dxa"/>
          </w:tcPr>
          <w:p w:rsidR="00000000" w:rsidRDefault="00064464">
            <w:pPr>
              <w:pStyle w:val="OGTabText"/>
              <w:ind w:left="0"/>
              <w:jc w:val="right"/>
            </w:pPr>
            <w:r>
              <w:t>2</w:t>
            </w:r>
          </w:p>
        </w:tc>
      </w:tr>
      <w:tr w:rsidR="00000000">
        <w:tblPrEx>
          <w:tblCellMar>
            <w:top w:w="0" w:type="dxa"/>
            <w:bottom w:w="0" w:type="dxa"/>
          </w:tblCellMar>
        </w:tblPrEx>
        <w:trPr>
          <w:cantSplit/>
        </w:trPr>
        <w:tc>
          <w:tcPr>
            <w:tcW w:w="3024" w:type="dxa"/>
          </w:tcPr>
          <w:p w:rsidR="00000000" w:rsidRDefault="00064464">
            <w:pPr>
              <w:pStyle w:val="OGTabText"/>
            </w:pPr>
            <w:r>
              <w:t>Elector lists dispatched to Members of Parliament</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1 496</w:t>
            </w:r>
          </w:p>
        </w:tc>
        <w:tc>
          <w:tcPr>
            <w:tcW w:w="806" w:type="dxa"/>
          </w:tcPr>
          <w:p w:rsidR="00000000" w:rsidRDefault="00064464">
            <w:pPr>
              <w:pStyle w:val="OGTabText"/>
              <w:ind w:left="0"/>
              <w:jc w:val="right"/>
            </w:pPr>
            <w:r>
              <w:t>1 500</w:t>
            </w:r>
          </w:p>
        </w:tc>
        <w:tc>
          <w:tcPr>
            <w:tcW w:w="907" w:type="dxa"/>
            <w:gridSpan w:val="2"/>
          </w:tcPr>
          <w:p w:rsidR="00000000" w:rsidRDefault="00064464">
            <w:pPr>
              <w:pStyle w:val="OGTabText"/>
              <w:ind w:left="0"/>
              <w:jc w:val="right"/>
            </w:pPr>
            <w:r>
              <w:t>1 051</w:t>
            </w:r>
          </w:p>
        </w:tc>
        <w:tc>
          <w:tcPr>
            <w:tcW w:w="790" w:type="dxa"/>
          </w:tcPr>
          <w:p w:rsidR="00000000" w:rsidRDefault="00064464">
            <w:pPr>
              <w:pStyle w:val="OGTabText"/>
              <w:ind w:left="0"/>
              <w:jc w:val="right"/>
            </w:pPr>
            <w:r>
              <w:t>1 500</w:t>
            </w:r>
          </w:p>
        </w:tc>
      </w:tr>
      <w:tr w:rsidR="00000000">
        <w:tblPrEx>
          <w:tblCellMar>
            <w:top w:w="0" w:type="dxa"/>
            <w:bottom w:w="0" w:type="dxa"/>
          </w:tblCellMar>
        </w:tblPrEx>
        <w:trPr>
          <w:cantSplit/>
        </w:trPr>
        <w:tc>
          <w:tcPr>
            <w:tcW w:w="3024" w:type="dxa"/>
          </w:tcPr>
          <w:p w:rsidR="00000000" w:rsidRDefault="00064464">
            <w:pPr>
              <w:pStyle w:val="OGTabText"/>
            </w:pPr>
            <w:r>
              <w:t>Jury lists provided for use by the courts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11</w:t>
            </w:r>
          </w:p>
        </w:tc>
        <w:tc>
          <w:tcPr>
            <w:tcW w:w="806" w:type="dxa"/>
          </w:tcPr>
          <w:p w:rsidR="00000000" w:rsidRDefault="00064464">
            <w:pPr>
              <w:pStyle w:val="OGTabText"/>
              <w:ind w:left="0"/>
              <w:jc w:val="right"/>
            </w:pPr>
            <w:r>
              <w:t>14</w:t>
            </w:r>
          </w:p>
        </w:tc>
        <w:tc>
          <w:tcPr>
            <w:tcW w:w="907" w:type="dxa"/>
            <w:gridSpan w:val="2"/>
          </w:tcPr>
          <w:p w:rsidR="00000000" w:rsidRDefault="00064464">
            <w:pPr>
              <w:pStyle w:val="OGTabText"/>
              <w:ind w:left="0"/>
              <w:jc w:val="right"/>
            </w:pPr>
            <w:r>
              <w:t>12</w:t>
            </w:r>
          </w:p>
        </w:tc>
        <w:tc>
          <w:tcPr>
            <w:tcW w:w="790" w:type="dxa"/>
          </w:tcPr>
          <w:p w:rsidR="00000000" w:rsidRDefault="00064464">
            <w:pPr>
              <w:pStyle w:val="OGTabText"/>
              <w:ind w:left="0"/>
              <w:jc w:val="right"/>
            </w:pPr>
            <w:r>
              <w:t>14</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Election results conte</w:t>
            </w:r>
            <w:r>
              <w:t>sted in the Courts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0</w:t>
            </w:r>
          </w:p>
        </w:tc>
        <w:tc>
          <w:tcPr>
            <w:tcW w:w="806" w:type="dxa"/>
          </w:tcPr>
          <w:p w:rsidR="00000000" w:rsidRDefault="00064464">
            <w:pPr>
              <w:pStyle w:val="OGTabText"/>
              <w:ind w:left="0"/>
              <w:jc w:val="right"/>
            </w:pPr>
            <w:r>
              <w:t>0</w:t>
            </w:r>
          </w:p>
        </w:tc>
        <w:tc>
          <w:tcPr>
            <w:tcW w:w="907" w:type="dxa"/>
            <w:gridSpan w:val="2"/>
          </w:tcPr>
          <w:p w:rsidR="00000000" w:rsidRDefault="00064464">
            <w:pPr>
              <w:pStyle w:val="OGTabText"/>
              <w:ind w:left="0"/>
              <w:jc w:val="right"/>
            </w:pPr>
            <w:r>
              <w:t>0</w:t>
            </w:r>
          </w:p>
        </w:tc>
        <w:tc>
          <w:tcPr>
            <w:tcW w:w="790" w:type="dxa"/>
          </w:tcPr>
          <w:p w:rsidR="00000000" w:rsidRDefault="00064464">
            <w:pPr>
              <w:pStyle w:val="OGTabText"/>
              <w:ind w:left="0"/>
              <w:jc w:val="right"/>
            </w:pPr>
            <w:r>
              <w:t>0</w:t>
            </w:r>
          </w:p>
        </w:tc>
      </w:tr>
      <w:tr w:rsidR="00000000">
        <w:tblPrEx>
          <w:tblCellMar>
            <w:top w:w="0" w:type="dxa"/>
            <w:bottom w:w="0" w:type="dxa"/>
          </w:tblCellMar>
        </w:tblPrEx>
        <w:trPr>
          <w:cantSplit/>
        </w:trPr>
        <w:tc>
          <w:tcPr>
            <w:tcW w:w="3024" w:type="dxa"/>
          </w:tcPr>
          <w:p w:rsidR="00000000" w:rsidRDefault="00064464">
            <w:pPr>
              <w:pStyle w:val="OGTabText"/>
            </w:pPr>
            <w:r>
              <w:t>Post election implementation review reports provided</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100</w:t>
            </w:r>
          </w:p>
        </w:tc>
        <w:tc>
          <w:tcPr>
            <w:tcW w:w="806" w:type="dxa"/>
          </w:tcPr>
          <w:p w:rsidR="00000000" w:rsidRDefault="00064464">
            <w:pPr>
              <w:pStyle w:val="OGTabText"/>
              <w:ind w:left="0"/>
              <w:jc w:val="right"/>
            </w:pPr>
            <w:r>
              <w:t>100</w:t>
            </w:r>
          </w:p>
        </w:tc>
        <w:tc>
          <w:tcPr>
            <w:tcW w:w="907" w:type="dxa"/>
            <w:gridSpan w:val="2"/>
          </w:tcPr>
          <w:p w:rsidR="00000000" w:rsidRDefault="00064464">
            <w:pPr>
              <w:pStyle w:val="OGTabText"/>
              <w:ind w:left="0"/>
              <w:jc w:val="right"/>
            </w:pPr>
            <w:r>
              <w:t>100</w:t>
            </w:r>
          </w:p>
        </w:tc>
        <w:tc>
          <w:tcPr>
            <w:tcW w:w="790" w:type="dxa"/>
          </w:tcPr>
          <w:p w:rsidR="00000000" w:rsidRDefault="00064464">
            <w:pPr>
              <w:pStyle w:val="OGTabText"/>
              <w:ind w:left="0"/>
              <w:jc w:val="right"/>
            </w:pPr>
            <w:r>
              <w:t>100</w:t>
            </w:r>
          </w:p>
        </w:tc>
      </w:tr>
    </w:tbl>
    <w:p w:rsidR="00000000" w:rsidRDefault="00064464">
      <w:pPr>
        <w:pStyle w:val="OGHeading1"/>
        <w:rPr>
          <w:i/>
        </w:rPr>
      </w:pPr>
      <w:r>
        <w:rPr>
          <w:rFonts w:ascii="Times New Roman" w:hAnsi="Times New Roman"/>
          <w:i/>
          <w:sz w:val="22"/>
        </w:rPr>
        <w:br w:type="page"/>
      </w:r>
      <w:r>
        <w:lastRenderedPageBreak/>
        <w:t xml:space="preserve">Legal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i/>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w:t>
            </w:r>
            <w:r>
              <w:rPr>
                <w:rFonts w:ascii="Arial" w:hAnsi="Arial"/>
                <w:b/>
                <w:sz w:val="18"/>
              </w:rPr>
              <w:t>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90" w:type="dxa"/>
          </w:tcPr>
          <w:p w:rsidR="00000000" w:rsidRDefault="00064464">
            <w:pPr>
              <w:pStyle w:val="OGTabText"/>
              <w:ind w:left="0"/>
              <w:jc w:val="right"/>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tcBorders>
              <w:bottom w:val="single" w:sz="4" w:space="0" w:color="auto"/>
            </w:tcBorders>
          </w:tcPr>
          <w:p w:rsidR="00000000" w:rsidRDefault="00064464">
            <w:pPr>
              <w:pStyle w:val="OGTabText"/>
              <w:ind w:left="0"/>
              <w:jc w:val="right"/>
            </w:pPr>
            <w:r>
              <w:t>na</w:t>
            </w:r>
          </w:p>
        </w:tc>
        <w:tc>
          <w:tcPr>
            <w:tcW w:w="790" w:type="dxa"/>
            <w:tcBorders>
              <w:bottom w:val="single" w:sz="4" w:space="0" w:color="auto"/>
            </w:tcBorders>
          </w:tcPr>
          <w:p w:rsidR="00000000" w:rsidRDefault="00064464">
            <w:pPr>
              <w:pStyle w:val="OGTabText"/>
              <w:ind w:left="0"/>
              <w:jc w:val="right"/>
            </w:pPr>
            <w:r>
              <w:t>12.6</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Native Title </w:t>
            </w:r>
            <w:r>
              <w:noBreakHyphen/>
              <w:t xml:space="preserve"> This output provides expertise in the management of native title issues and their resolution on behalf of the State either through negotiating and mediating to reso</w:t>
            </w:r>
            <w:r>
              <w:t>lve native title applications to the satisfaction of all parties, or through the management of responses to native title applications in the Federal Court. This output also co</w:t>
            </w:r>
            <w:r>
              <w:noBreakHyphen/>
              <w:t>ordinates research, consultation and advice on native title issues.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Number of Indigenous Land Use Agreements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90" w:type="dxa"/>
          </w:tcPr>
          <w:p w:rsidR="00000000" w:rsidRDefault="00064464">
            <w:pPr>
              <w:pStyle w:val="OGTabText"/>
              <w:ind w:left="0"/>
              <w:jc w:val="right"/>
            </w:pPr>
            <w:r>
              <w:t>10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Parties to native title applications satisfied with agreement</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90"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Achievement of strategic project milestone targets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90"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90" w:type="dxa"/>
          </w:tcPr>
          <w:p w:rsidR="00000000" w:rsidRDefault="00064464">
            <w:pPr>
              <w:pStyle w:val="OGTabText"/>
              <w:ind w:left="0"/>
              <w:jc w:val="right"/>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tcBorders>
              <w:bottom w:val="single" w:sz="4" w:space="0" w:color="auto"/>
            </w:tcBorders>
          </w:tcPr>
          <w:p w:rsidR="00000000" w:rsidRDefault="00064464">
            <w:pPr>
              <w:pStyle w:val="OGTabText"/>
              <w:ind w:left="0"/>
              <w:jc w:val="right"/>
            </w:pPr>
            <w:r>
              <w:t>na</w:t>
            </w:r>
          </w:p>
        </w:tc>
        <w:tc>
          <w:tcPr>
            <w:tcW w:w="790" w:type="dxa"/>
            <w:tcBorders>
              <w:bottom w:val="single" w:sz="4" w:space="0" w:color="auto"/>
            </w:tcBorders>
          </w:tcPr>
          <w:p w:rsidR="00000000" w:rsidRDefault="00064464">
            <w:pPr>
              <w:pStyle w:val="OGTabText"/>
              <w:ind w:left="0"/>
              <w:jc w:val="right"/>
            </w:pPr>
            <w:r>
              <w:t xml:space="preserve">na </w:t>
            </w:r>
            <w:r>
              <w:rPr>
                <w:i/>
                <w:sz w:val="20"/>
                <w:vertAlign w:val="superscript"/>
              </w:rPr>
              <w:t>(r)</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Privacy </w:t>
            </w:r>
            <w:r>
              <w:noBreakHyphen/>
              <w:t xml:space="preserve"> The Office of the Victorian Privacy Commission is established under the </w:t>
            </w:r>
            <w:r>
              <w:rPr>
                <w:i/>
              </w:rPr>
              <w:t>Information Privacy Act 2000</w:t>
            </w:r>
            <w:r>
              <w:t xml:space="preserve"> and has broad educational and advisory functions; powers to investigate and con</w:t>
            </w:r>
            <w:r>
              <w:t>cilitate complaints; and the ability to issue and approve guidelines which complement the legislation.</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The number of education campaigns conducted across Government</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90" w:type="dxa"/>
          </w:tcPr>
          <w:p w:rsidR="00000000" w:rsidRDefault="00064464">
            <w:pPr>
              <w:pStyle w:val="OGTabText"/>
              <w:ind w:left="0"/>
              <w:jc w:val="right"/>
            </w:pPr>
            <w:r>
              <w:t>3</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The satisfaction of customers with the edu</w:t>
            </w:r>
            <w:r>
              <w:t>cation campaigns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90"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9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OGTabText"/>
              <w:ind w:left="0"/>
            </w:pPr>
            <w:r>
              <w:t>$ million</w:t>
            </w:r>
          </w:p>
        </w:tc>
        <w:tc>
          <w:tcPr>
            <w:tcW w:w="806" w:type="dxa"/>
            <w:tcBorders>
              <w:bottom w:val="single" w:sz="12" w:space="0" w:color="auto"/>
            </w:tcBorders>
          </w:tcPr>
          <w:p w:rsidR="00000000" w:rsidRDefault="00064464">
            <w:pPr>
              <w:pStyle w:val="OGTabText"/>
              <w:ind w:left="0"/>
              <w:jc w:val="right"/>
            </w:pPr>
            <w:r>
              <w:t>na</w:t>
            </w:r>
          </w:p>
        </w:tc>
        <w:tc>
          <w:tcPr>
            <w:tcW w:w="806" w:type="dxa"/>
            <w:tcBorders>
              <w:bottom w:val="single" w:sz="12" w:space="0" w:color="auto"/>
            </w:tcBorders>
          </w:tcPr>
          <w:p w:rsidR="00000000" w:rsidRDefault="00064464">
            <w:pPr>
              <w:pStyle w:val="OGTabText"/>
              <w:ind w:left="0"/>
              <w:jc w:val="right"/>
            </w:pPr>
            <w:r>
              <w:t>na</w:t>
            </w:r>
          </w:p>
        </w:tc>
        <w:tc>
          <w:tcPr>
            <w:tcW w:w="907" w:type="dxa"/>
            <w:tcBorders>
              <w:bottom w:val="single" w:sz="12" w:space="0" w:color="auto"/>
            </w:tcBorders>
          </w:tcPr>
          <w:p w:rsidR="00000000" w:rsidRDefault="00064464">
            <w:pPr>
              <w:pStyle w:val="OGTabText"/>
              <w:ind w:left="0"/>
              <w:jc w:val="right"/>
            </w:pPr>
            <w:r>
              <w:t>na</w:t>
            </w:r>
          </w:p>
        </w:tc>
        <w:tc>
          <w:tcPr>
            <w:tcW w:w="790" w:type="dxa"/>
            <w:tcBorders>
              <w:bottom w:val="single" w:sz="12" w:space="0" w:color="auto"/>
            </w:tcBorders>
          </w:tcPr>
          <w:p w:rsidR="00000000" w:rsidRDefault="00064464">
            <w:pPr>
              <w:numPr>
                <w:ilvl w:val="12"/>
                <w:numId w:val="0"/>
              </w:numPr>
              <w:spacing w:after="60"/>
              <w:jc w:val="right"/>
              <w:rPr>
                <w:rFonts w:ascii="Arial" w:hAnsi="Arial"/>
                <w:sz w:val="18"/>
              </w:rPr>
            </w:pPr>
            <w:r>
              <w:rPr>
                <w:rFonts w:ascii="Arial" w:hAnsi="Arial"/>
                <w:sz w:val="18"/>
              </w:rPr>
              <w:t>1.5</w:t>
            </w:r>
          </w:p>
        </w:tc>
      </w:tr>
    </w:tbl>
    <w:p w:rsidR="00000000" w:rsidRDefault="00064464">
      <w:pPr>
        <w:pStyle w:val="Source"/>
      </w:pPr>
      <w:r>
        <w:t>Source: Department of Justice</w:t>
      </w:r>
    </w:p>
    <w:p w:rsidR="00000000" w:rsidRDefault="00064464">
      <w:pPr>
        <w:pStyle w:val="Notes"/>
      </w:pPr>
      <w:r>
        <w:t>Notes:</w:t>
      </w:r>
    </w:p>
    <w:p w:rsidR="00000000" w:rsidRDefault="00064464">
      <w:pPr>
        <w:pStyle w:val="Notes"/>
      </w:pPr>
      <w:r>
        <w:t>(a)</w:t>
      </w:r>
      <w:r>
        <w:tab/>
        <w:t>The target of 4 000 in the 1999</w:t>
      </w:r>
      <w:r>
        <w:noBreakHyphen/>
        <w:t xml:space="preserve">2000 Budget Estimates Paper was due to an error in the calculation and should have read 3 </w:t>
      </w:r>
      <w:r>
        <w:t>000.</w:t>
      </w:r>
    </w:p>
    <w:p w:rsidR="00000000" w:rsidRDefault="00064464">
      <w:pPr>
        <w:pStyle w:val="Notes"/>
      </w:pPr>
      <w:r>
        <w:t>(b)</w:t>
      </w:r>
      <w:r>
        <w:tab/>
        <w:t>The Government’s reform agenda has increased the number of legislative outputs from this unit.</w:t>
      </w:r>
    </w:p>
    <w:p w:rsidR="00000000" w:rsidRDefault="00064464">
      <w:pPr>
        <w:pStyle w:val="Notes"/>
      </w:pPr>
      <w:r>
        <w:t>(c)</w:t>
      </w:r>
      <w:r>
        <w:tab/>
        <w:t>The change of government impacted upon delivery of a number of projects.</w:t>
      </w:r>
    </w:p>
    <w:p w:rsidR="00000000" w:rsidRDefault="00064464">
      <w:pPr>
        <w:pStyle w:val="Notes"/>
      </w:pPr>
      <w:r>
        <w:t>(d)</w:t>
      </w:r>
      <w:r>
        <w:tab/>
        <w:t>This figure is focused on implementation of legislative (and where appl</w:t>
      </w:r>
      <w:r>
        <w:t>icable) non</w:t>
      </w:r>
      <w:r>
        <w:noBreakHyphen/>
        <w:t>legislative matters, not key legislative matters as previously described.</w:t>
      </w:r>
    </w:p>
    <w:p w:rsidR="00000000" w:rsidRDefault="00064464">
      <w:pPr>
        <w:pStyle w:val="OGHeading1"/>
        <w:rPr>
          <w:i/>
        </w:rPr>
      </w:pPr>
      <w:r>
        <w:lastRenderedPageBreak/>
        <w:t xml:space="preserve">Legal Services - </w:t>
      </w:r>
      <w:r>
        <w:rPr>
          <w:i/>
        </w:rPr>
        <w:t>continued</w:t>
      </w:r>
    </w:p>
    <w:p w:rsidR="00000000" w:rsidRDefault="00064464">
      <w:pPr>
        <w:pStyle w:val="Notes"/>
      </w:pPr>
      <w:r>
        <w:t>(e)</w:t>
      </w:r>
      <w:r>
        <w:tab/>
        <w:t>The calling of the State election, followed by the change in government halted a number of in</w:t>
      </w:r>
      <w:r>
        <w:noBreakHyphen/>
        <w:t>progress projects, hence lessening demand for</w:t>
      </w:r>
      <w:r>
        <w:t xml:space="preserve"> services particularly in the Commercial and Property Division.</w:t>
      </w:r>
    </w:p>
    <w:p w:rsidR="00000000" w:rsidRDefault="00064464">
      <w:pPr>
        <w:pStyle w:val="Notes"/>
      </w:pPr>
      <w:r>
        <w:t>(f)</w:t>
      </w:r>
      <w:r>
        <w:tab/>
        <w:t>With growing demand timeliness indicator may fall 4 per cent  from 99 per cent  to 95 per cent in 2000</w:t>
      </w:r>
      <w:r>
        <w:noBreakHyphen/>
        <w:t>01.</w:t>
      </w:r>
    </w:p>
    <w:p w:rsidR="00000000" w:rsidRDefault="00064464">
      <w:pPr>
        <w:pStyle w:val="Notes"/>
      </w:pPr>
      <w:r>
        <w:t>(g)</w:t>
      </w:r>
      <w:r>
        <w:tab/>
        <w:t>There are definitional problems in identifying ‘community’ education programs</w:t>
      </w:r>
      <w:r>
        <w:t xml:space="preserve"> versus ‘general’ education activities that are undertaken throughout the year.</w:t>
      </w:r>
    </w:p>
    <w:p w:rsidR="00000000" w:rsidRDefault="00064464">
      <w:pPr>
        <w:pStyle w:val="Notes"/>
      </w:pPr>
      <w:r>
        <w:t>(h)</w:t>
      </w:r>
      <w:r>
        <w:tab/>
        <w:t>The delay in CityLink tolling impacted on the ability to clear traffic camera infringement notices. A system conversion has also impacted on this output.</w:t>
      </w:r>
    </w:p>
    <w:p w:rsidR="00000000" w:rsidRDefault="00064464">
      <w:pPr>
        <w:pStyle w:val="Notes"/>
      </w:pPr>
      <w:r>
        <w:t>(i)</w:t>
      </w:r>
      <w:r>
        <w:tab/>
        <w:t>Clearance is e</w:t>
      </w:r>
      <w:r>
        <w:t>xpected to increase in 2000</w:t>
      </w:r>
      <w:r>
        <w:noBreakHyphen/>
        <w:t>01 due to CityLink tolling and full implementation of the computer systems which will support new enforcement initiatives.</w:t>
      </w:r>
    </w:p>
    <w:p w:rsidR="00000000" w:rsidRDefault="00064464">
      <w:pPr>
        <w:pStyle w:val="Notes"/>
      </w:pPr>
      <w:r>
        <w:t>(j)</w:t>
      </w:r>
      <w:r>
        <w:tab/>
        <w:t>Data collection methodology was inadequate. This will be improved in 2000</w:t>
      </w:r>
      <w:r>
        <w:noBreakHyphen/>
        <w:t>01 via a new data collectio</w:t>
      </w:r>
      <w:r>
        <w:t>n system.</w:t>
      </w:r>
    </w:p>
    <w:p w:rsidR="00000000" w:rsidRDefault="00064464">
      <w:pPr>
        <w:pStyle w:val="Notes"/>
      </w:pPr>
      <w:r>
        <w:t>(k)</w:t>
      </w:r>
      <w:r>
        <w:tab/>
        <w:t>The revenue collection target is increased due to increased confiscation activity, in particular the increased effects of automatic forfeiture provisions under the Act.</w:t>
      </w:r>
    </w:p>
    <w:p w:rsidR="00000000" w:rsidRDefault="00064464">
      <w:pPr>
        <w:pStyle w:val="Notes"/>
      </w:pPr>
      <w:r>
        <w:t>(l)</w:t>
      </w:r>
      <w:r>
        <w:tab/>
        <w:t xml:space="preserve">Awareness of the counselling scheme has increased the demand for the </w:t>
      </w:r>
      <w:r>
        <w:t>service.</w:t>
      </w:r>
    </w:p>
    <w:p w:rsidR="00000000" w:rsidRDefault="00064464">
      <w:pPr>
        <w:pStyle w:val="Notes"/>
      </w:pPr>
      <w:r>
        <w:t>(m)</w:t>
      </w:r>
      <w:r>
        <w:tab/>
        <w:t>Target dependent on pending implementation of legislative changes to crimes compensation arrangements.</w:t>
      </w:r>
    </w:p>
    <w:p w:rsidR="00000000" w:rsidRDefault="00064464">
      <w:pPr>
        <w:pStyle w:val="Notes"/>
      </w:pPr>
      <w:r>
        <w:t>(n)</w:t>
      </w:r>
      <w:r>
        <w:tab/>
        <w:t>A re</w:t>
      </w:r>
      <w:r>
        <w:noBreakHyphen/>
        <w:t>allocation of existing resources to meet the demands of the service has resulted in  decreased grants for assistance.</w:t>
      </w:r>
    </w:p>
    <w:p w:rsidR="00000000" w:rsidRDefault="00064464">
      <w:pPr>
        <w:pStyle w:val="Notes"/>
      </w:pPr>
      <w:r>
        <w:t>(o)</w:t>
      </w:r>
      <w:r>
        <w:tab/>
        <w:t>It is not</w:t>
      </w:r>
      <w:r>
        <w:t xml:space="preserve"> anticipated that satisfaction at the expected level (99 per cent) can be sustained as demand pressures on the service increase. </w:t>
      </w:r>
    </w:p>
    <w:p w:rsidR="00000000" w:rsidRDefault="00064464">
      <w:pPr>
        <w:pStyle w:val="Notes"/>
      </w:pPr>
      <w:r>
        <w:t>(p)</w:t>
      </w:r>
      <w:r>
        <w:tab/>
        <w:t>115 elections in 1999</w:t>
      </w:r>
      <w:r>
        <w:noBreakHyphen/>
        <w:t>2000 include 110 elections in each of the 110 electorates for the 1999 State election; 3 simultaneou</w:t>
      </w:r>
      <w:r>
        <w:t>s by</w:t>
      </w:r>
      <w:r>
        <w:noBreakHyphen/>
        <w:t>elections held for Ballarat Province, Melbourne Province and Melbourne North Province on the same date as the 1999 State election; a by</w:t>
      </w:r>
      <w:r>
        <w:noBreakHyphen/>
        <w:t>election for Burwood District held on 11 December 1999; and a possible by</w:t>
      </w:r>
      <w:r>
        <w:noBreakHyphen/>
        <w:t>election in Benalla District.</w:t>
      </w:r>
    </w:p>
    <w:p w:rsidR="00000000" w:rsidRDefault="00064464" w:rsidP="00064464">
      <w:pPr>
        <w:pStyle w:val="Notes"/>
        <w:numPr>
          <w:ilvl w:val="0"/>
          <w:numId w:val="55"/>
        </w:numPr>
      </w:pPr>
      <w:r>
        <w:t xml:space="preserve">The larger </w:t>
      </w:r>
      <w:r>
        <w:t>number of elector enrolment changes in 1999</w:t>
      </w:r>
      <w:r>
        <w:noBreakHyphen/>
        <w:t>2000 is due to there being a State election, Referendum and 53 municipal Council elections being held in the year.</w:t>
      </w:r>
    </w:p>
    <w:p w:rsidR="00000000" w:rsidRDefault="00064464" w:rsidP="00064464">
      <w:pPr>
        <w:pStyle w:val="Notes"/>
        <w:numPr>
          <w:ilvl w:val="0"/>
          <w:numId w:val="55"/>
        </w:numPr>
        <w:rPr>
          <w:sz w:val="20"/>
        </w:rPr>
      </w:pPr>
      <w:r>
        <w:t>Native Title output cost is not specified as expenditure has not been allocated to the Department</w:t>
      </w:r>
      <w:r>
        <w:t xml:space="preserve"> of Justice at the time of preparation of the Budget.</w:t>
      </w:r>
      <w:r>
        <w:br/>
      </w:r>
    </w:p>
    <w:p w:rsidR="00000000" w:rsidRDefault="00064464">
      <w:pPr>
        <w:pStyle w:val="OGHeading2"/>
      </w:pPr>
      <w:r>
        <w:t xml:space="preserve">Output group costs </w:t>
      </w:r>
      <w:r>
        <w:rPr>
          <w:vertAlign w:val="superscript"/>
        </w:rPr>
        <w:t>(a)</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cantSplit/>
          <w:trHeight w:hRule="exact" w:val="210"/>
        </w:trPr>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sz w:val="20"/>
                <w:vertAlign w:val="superscript"/>
                <w:lang w:eastAsia="en-US"/>
              </w:rPr>
            </w:pPr>
            <w:r>
              <w:rPr>
                <w:i/>
                <w:snapToGrid w:val="0"/>
                <w:lang w:eastAsia="en-US"/>
              </w:rPr>
              <w:t xml:space="preserve">Variation </w:t>
            </w:r>
            <w:r>
              <w:rPr>
                <w:i/>
                <w:snapToGrid w:val="0"/>
                <w:sz w:val="20"/>
                <w:vertAlign w:val="superscript"/>
                <w:lang w:eastAsia="en-US"/>
              </w:rPr>
              <w:t>(b)</w:t>
            </w:r>
          </w:p>
        </w:tc>
      </w:tr>
      <w:tr w:rsidR="00000000">
        <w:tblPrEx>
          <w:tblCellMar>
            <w:top w:w="0" w:type="dxa"/>
            <w:bottom w:w="0" w:type="dxa"/>
          </w:tblCellMar>
        </w:tblPrEx>
        <w:trPr>
          <w:cantSplit/>
          <w:trHeight w:hRule="exact" w:val="210"/>
        </w:trPr>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160.7</w:t>
            </w:r>
          </w:p>
        </w:tc>
        <w:tc>
          <w:tcPr>
            <w:tcW w:w="806" w:type="dxa"/>
          </w:tcPr>
          <w:p w:rsidR="00000000" w:rsidRDefault="00064464">
            <w:pPr>
              <w:pStyle w:val="TableofFigures"/>
              <w:rPr>
                <w:b/>
                <w:snapToGrid w:val="0"/>
                <w:lang w:eastAsia="en-US"/>
              </w:rPr>
            </w:pPr>
            <w:r>
              <w:rPr>
                <w:b/>
                <w:snapToGrid w:val="0"/>
                <w:lang w:eastAsia="en-US"/>
              </w:rPr>
              <w:t xml:space="preserve"> 161.9</w:t>
            </w:r>
          </w:p>
        </w:tc>
        <w:tc>
          <w:tcPr>
            <w:tcW w:w="806" w:type="dxa"/>
          </w:tcPr>
          <w:p w:rsidR="00000000" w:rsidRDefault="00064464">
            <w:pPr>
              <w:pStyle w:val="TableofFigures"/>
              <w:rPr>
                <w:b/>
                <w:snapToGrid w:val="0"/>
                <w:lang w:eastAsia="en-US"/>
              </w:rPr>
            </w:pPr>
            <w:r>
              <w:rPr>
                <w:b/>
                <w:snapToGrid w:val="0"/>
                <w:lang w:eastAsia="en-US"/>
              </w:rPr>
              <w:t xml:space="preserve"> 136.1</w:t>
            </w:r>
          </w:p>
        </w:tc>
        <w:tc>
          <w:tcPr>
            <w:tcW w:w="994"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15.3</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38.8</w:t>
            </w:r>
          </w:p>
        </w:tc>
        <w:tc>
          <w:tcPr>
            <w:tcW w:w="806" w:type="dxa"/>
          </w:tcPr>
          <w:p w:rsidR="00000000" w:rsidRDefault="00064464">
            <w:pPr>
              <w:pStyle w:val="TableofFigures"/>
              <w:rPr>
                <w:snapToGrid w:val="0"/>
                <w:lang w:eastAsia="en-US"/>
              </w:rPr>
            </w:pPr>
            <w:r>
              <w:rPr>
                <w:snapToGrid w:val="0"/>
                <w:lang w:eastAsia="en-US"/>
              </w:rPr>
              <w:t xml:space="preserve"> 37.3</w:t>
            </w:r>
          </w:p>
        </w:tc>
        <w:tc>
          <w:tcPr>
            <w:tcW w:w="806" w:type="dxa"/>
          </w:tcPr>
          <w:p w:rsidR="00000000" w:rsidRDefault="00064464">
            <w:pPr>
              <w:pStyle w:val="TableofFigures"/>
              <w:rPr>
                <w:snapToGrid w:val="0"/>
                <w:lang w:eastAsia="en-US"/>
              </w:rPr>
            </w:pPr>
            <w:r>
              <w:rPr>
                <w:snapToGrid w:val="0"/>
                <w:lang w:eastAsia="en-US"/>
              </w:rPr>
              <w:t xml:space="preserve"> 36.5</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6.0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89.8</w:t>
            </w:r>
          </w:p>
        </w:tc>
        <w:tc>
          <w:tcPr>
            <w:tcW w:w="806" w:type="dxa"/>
          </w:tcPr>
          <w:p w:rsidR="00000000" w:rsidRDefault="00064464">
            <w:pPr>
              <w:pStyle w:val="TableofFigures"/>
              <w:rPr>
                <w:snapToGrid w:val="0"/>
                <w:lang w:eastAsia="en-US"/>
              </w:rPr>
            </w:pPr>
            <w:r>
              <w:rPr>
                <w:snapToGrid w:val="0"/>
                <w:lang w:eastAsia="en-US"/>
              </w:rPr>
              <w:t xml:space="preserve"> 91.3</w:t>
            </w:r>
          </w:p>
        </w:tc>
        <w:tc>
          <w:tcPr>
            <w:tcW w:w="806" w:type="dxa"/>
          </w:tcPr>
          <w:p w:rsidR="00000000" w:rsidRDefault="00064464">
            <w:pPr>
              <w:pStyle w:val="TableofFigures"/>
              <w:rPr>
                <w:snapToGrid w:val="0"/>
                <w:lang w:eastAsia="en-US"/>
              </w:rPr>
            </w:pPr>
            <w:r>
              <w:rPr>
                <w:snapToGrid w:val="0"/>
                <w:lang w:eastAsia="en-US"/>
              </w:rPr>
              <w:t xml:space="preserve"> 66.9</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25.4</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1.6</w:t>
            </w:r>
          </w:p>
        </w:tc>
        <w:tc>
          <w:tcPr>
            <w:tcW w:w="806" w:type="dxa"/>
          </w:tcPr>
          <w:p w:rsidR="00000000" w:rsidRDefault="00064464">
            <w:pPr>
              <w:pStyle w:val="TableofFigures"/>
              <w:rPr>
                <w:snapToGrid w:val="0"/>
                <w:lang w:eastAsia="en-US"/>
              </w:rPr>
            </w:pPr>
            <w:r>
              <w:rPr>
                <w:snapToGrid w:val="0"/>
                <w:lang w:eastAsia="en-US"/>
              </w:rPr>
              <w:t xml:space="preserve"> 1.9</w:t>
            </w:r>
          </w:p>
        </w:tc>
        <w:tc>
          <w:tcPr>
            <w:tcW w:w="806" w:type="dxa"/>
          </w:tcPr>
          <w:p w:rsidR="00000000" w:rsidRDefault="00064464">
            <w:pPr>
              <w:pStyle w:val="TableofFigures"/>
              <w:rPr>
                <w:snapToGrid w:val="0"/>
                <w:lang w:eastAsia="en-US"/>
              </w:rPr>
            </w:pPr>
            <w:r>
              <w:rPr>
                <w:snapToGrid w:val="0"/>
                <w:lang w:eastAsia="en-US"/>
              </w:rPr>
              <w:t xml:space="preserve"> 1.9</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12.5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0.4</w:t>
            </w:r>
          </w:p>
        </w:tc>
        <w:tc>
          <w:tcPr>
            <w:tcW w:w="806" w:type="dxa"/>
          </w:tcPr>
          <w:p w:rsidR="00000000" w:rsidRDefault="00064464">
            <w:pPr>
              <w:pStyle w:val="TableofFigures"/>
              <w:rPr>
                <w:snapToGrid w:val="0"/>
                <w:lang w:eastAsia="en-US"/>
              </w:rPr>
            </w:pPr>
            <w:r>
              <w:rPr>
                <w:snapToGrid w:val="0"/>
                <w:lang w:eastAsia="en-US"/>
              </w:rPr>
              <w:t xml:space="preserve"> 1.2</w:t>
            </w:r>
          </w:p>
        </w:tc>
        <w:tc>
          <w:tcPr>
            <w:tcW w:w="806" w:type="dxa"/>
          </w:tcPr>
          <w:p w:rsidR="00000000" w:rsidRDefault="00064464">
            <w:pPr>
              <w:pStyle w:val="TableofFigures"/>
              <w:rPr>
                <w:snapToGrid w:val="0"/>
                <w:lang w:eastAsia="en-US"/>
              </w:rPr>
            </w:pPr>
            <w:r>
              <w:rPr>
                <w:snapToGrid w:val="0"/>
                <w:lang w:eastAsia="en-US"/>
              </w:rPr>
              <w:t xml:space="preserve"> 0.6</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42.1</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30.1</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30.2</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30.3</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0.5</w:t>
            </w:r>
          </w:p>
        </w:tc>
      </w:tr>
    </w:tbl>
    <w:p w:rsidR="00000000" w:rsidRDefault="00064464">
      <w:pPr>
        <w:pStyle w:val="Source"/>
      </w:pPr>
      <w:r>
        <w:t>Source: Department of Treasury and Fi</w:t>
      </w:r>
      <w:r>
        <w:t>nance</w:t>
      </w:r>
    </w:p>
    <w:p w:rsidR="00000000" w:rsidRDefault="00064464">
      <w:pPr>
        <w:pStyle w:val="Notes"/>
      </w:pPr>
      <w:r>
        <w:t xml:space="preserve">Note: </w:t>
      </w:r>
    </w:p>
    <w:p w:rsidR="00000000" w:rsidRDefault="00064464" w:rsidP="00064464">
      <w:pPr>
        <w:pStyle w:val="Notes"/>
        <w:numPr>
          <w:ilvl w:val="0"/>
          <w:numId w:val="51"/>
        </w:numPr>
      </w:pPr>
      <w:r>
        <w:t>Native Title output cost is not specified as expenditure has not been allocated to the Department of Justice at the time of preparation of the Budget.</w:t>
      </w:r>
    </w:p>
    <w:p w:rsidR="00000000" w:rsidRDefault="00064464" w:rsidP="00064464">
      <w:pPr>
        <w:pStyle w:val="Notes"/>
        <w:numPr>
          <w:ilvl w:val="0"/>
          <w:numId w:val="51"/>
        </w:numPr>
      </w:pPr>
      <w:r>
        <w:t>Variation between 1999</w:t>
      </w:r>
      <w:r>
        <w:noBreakHyphen/>
        <w:t>2000 Budget and 2000</w:t>
      </w:r>
      <w:r>
        <w:noBreakHyphen/>
        <w:t xml:space="preserve">01 Budget. </w:t>
      </w:r>
    </w:p>
    <w:p w:rsidR="00000000" w:rsidRDefault="00064464">
      <w:pPr>
        <w:pStyle w:val="OGHeading1"/>
      </w:pPr>
      <w:r>
        <w:br w:type="page"/>
      </w:r>
      <w:bookmarkStart w:id="160" w:name="CourtTribunal"/>
      <w:r>
        <w:lastRenderedPageBreak/>
        <w:t>Courts and Tribunals Services</w:t>
      </w:r>
    </w:p>
    <w:p w:rsidR="00000000" w:rsidRDefault="00064464">
      <w:pPr>
        <w:pStyle w:val="OGHeading2"/>
      </w:pPr>
      <w:r>
        <w:t>Key G</w:t>
      </w:r>
      <w:r>
        <w:t>overnment Outcomes:</w:t>
      </w:r>
    </w:p>
    <w:p w:rsidR="00000000" w:rsidRDefault="00064464">
      <w:pPr>
        <w:pStyle w:val="BulletText"/>
        <w:tabs>
          <w:tab w:val="num" w:pos="360"/>
        </w:tabs>
        <w:rPr>
          <w:rFonts w:ascii="Arial" w:hAnsi="Arial"/>
          <w:sz w:val="18"/>
        </w:rPr>
      </w:pPr>
      <w:r>
        <w:rPr>
          <w:rFonts w:ascii="Arial" w:hAnsi="Arial"/>
          <w:sz w:val="18"/>
        </w:rPr>
        <w:t xml:space="preserve">People’s rights and freedoms are protected and community expectations are met through a fair and just system of criminal justice and an accessible, equitable and responsible system of civil procedures. </w:t>
      </w:r>
    </w:p>
    <w:p w:rsidR="00000000" w:rsidRDefault="00064464">
      <w:pPr>
        <w:pStyle w:val="OGHeading2"/>
      </w:pPr>
      <w:r>
        <w:t>Description of the Output Group:</w:t>
      </w:r>
    </w:p>
    <w:p w:rsidR="00000000" w:rsidRDefault="00064464">
      <w:pPr>
        <w:pStyle w:val="BulletText"/>
        <w:tabs>
          <w:tab w:val="num" w:pos="360"/>
        </w:tabs>
        <w:rPr>
          <w:rFonts w:ascii="Arial" w:hAnsi="Arial"/>
          <w:sz w:val="18"/>
        </w:rPr>
      </w:pPr>
      <w:r>
        <w:rPr>
          <w:rFonts w:ascii="Arial" w:hAnsi="Arial"/>
          <w:sz w:val="18"/>
        </w:rPr>
        <w:t>The outputs of the group provide administrative support for case processing in the jurisdictions of the various State courts, statutory tribunals and alternative civil dispute resolution processes.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w:t>
            </w:r>
            <w:r>
              <w:rPr>
                <w:rFonts w:ascii="Arial" w:hAnsi="Arial"/>
                <w:b/>
                <w:sz w:val="18"/>
              </w:rPr>
              <w:t>asure</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1998</w:t>
            </w:r>
            <w:r>
              <w:rPr>
                <w:rFonts w:ascii="Arial" w:hAnsi="Arial"/>
                <w:b/>
                <w:sz w:val="18"/>
              </w:rPr>
              <w:noBreakHyphen/>
              <w:t>99 Actual</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1999</w:t>
            </w:r>
            <w:r>
              <w:rPr>
                <w:rFonts w:ascii="Arial" w:hAnsi="Arial"/>
                <w:b/>
                <w:sz w:val="18"/>
              </w:rPr>
              <w:noBreakHyphen/>
              <w:t>2000 Target</w:t>
            </w:r>
          </w:p>
        </w:tc>
        <w:tc>
          <w:tcPr>
            <w:tcW w:w="907"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 xml:space="preserve">Case Processing in the Supreme Court </w:t>
            </w:r>
            <w:r>
              <w:noBreakHyphen/>
              <w:t xml:space="preserve"> Disposition of civil and criminal cases before the Supreme Court of Victoria.</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ext"/>
            </w:pPr>
            <w:r>
              <w:t>Total matters disposed</w:t>
            </w:r>
          </w:p>
        </w:tc>
        <w:tc>
          <w:tcPr>
            <w:tcW w:w="806" w:type="dxa"/>
          </w:tcPr>
          <w:p w:rsidR="00000000" w:rsidRDefault="00064464">
            <w:pPr>
              <w:pStyle w:val="OGText"/>
              <w:jc w:val="center"/>
            </w:pPr>
            <w:r>
              <w:t>number</w:t>
            </w:r>
          </w:p>
        </w:tc>
        <w:tc>
          <w:tcPr>
            <w:tcW w:w="806" w:type="dxa"/>
          </w:tcPr>
          <w:p w:rsidR="00000000" w:rsidRDefault="00064464">
            <w:pPr>
              <w:pStyle w:val="OGText"/>
              <w:jc w:val="right"/>
            </w:pPr>
            <w:r>
              <w:t>nm</w:t>
            </w:r>
          </w:p>
        </w:tc>
        <w:tc>
          <w:tcPr>
            <w:tcW w:w="806" w:type="dxa"/>
          </w:tcPr>
          <w:p w:rsidR="00000000" w:rsidRDefault="00064464">
            <w:pPr>
              <w:pStyle w:val="OGText"/>
              <w:jc w:val="right"/>
            </w:pPr>
            <w:r>
              <w:t>17 200</w:t>
            </w:r>
          </w:p>
        </w:tc>
        <w:tc>
          <w:tcPr>
            <w:tcW w:w="907" w:type="dxa"/>
          </w:tcPr>
          <w:p w:rsidR="00000000" w:rsidRDefault="00064464">
            <w:pPr>
              <w:pStyle w:val="OGText"/>
              <w:jc w:val="right"/>
              <w:rPr>
                <w:color w:val="000000"/>
              </w:rPr>
            </w:pPr>
            <w:r>
              <w:rPr>
                <w:color w:val="000000"/>
              </w:rPr>
              <w:t>17 3</w:t>
            </w:r>
            <w:r>
              <w:rPr>
                <w:color w:val="000000"/>
              </w:rPr>
              <w:t>50</w:t>
            </w:r>
          </w:p>
        </w:tc>
        <w:tc>
          <w:tcPr>
            <w:tcW w:w="734" w:type="dxa"/>
          </w:tcPr>
          <w:p w:rsidR="00000000" w:rsidRDefault="00064464">
            <w:pPr>
              <w:pStyle w:val="OGText"/>
              <w:jc w:val="right"/>
            </w:pPr>
            <w:r>
              <w:t xml:space="preserve">16 800 </w:t>
            </w:r>
            <w:r>
              <w:rPr>
                <w:i/>
                <w:sz w:val="20"/>
                <w:vertAlign w:val="superscript"/>
              </w:rPr>
              <w:t>(a)</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User survey rating the registries, Juries Division or Court amenities</w:t>
            </w:r>
          </w:p>
        </w:tc>
        <w:tc>
          <w:tcPr>
            <w:tcW w:w="806" w:type="dxa"/>
          </w:tcPr>
          <w:p w:rsidR="00000000" w:rsidRDefault="00064464">
            <w:pPr>
              <w:pStyle w:val="OGTabText"/>
              <w:ind w:left="0"/>
              <w:jc w:val="center"/>
            </w:pPr>
            <w:r>
              <w:t>level</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high</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Criminal cases disposed of within 12  months of commencement</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90</w:t>
            </w:r>
          </w:p>
        </w:tc>
        <w:tc>
          <w:tcPr>
            <w:tcW w:w="806" w:type="dxa"/>
          </w:tcPr>
          <w:p w:rsidR="00000000" w:rsidRDefault="00064464">
            <w:pPr>
              <w:pStyle w:val="OGTabText"/>
              <w:ind w:left="0"/>
              <w:jc w:val="right"/>
            </w:pPr>
            <w:r>
              <w:t>90</w:t>
            </w:r>
          </w:p>
        </w:tc>
        <w:tc>
          <w:tcPr>
            <w:tcW w:w="907" w:type="dxa"/>
          </w:tcPr>
          <w:p w:rsidR="00000000" w:rsidRDefault="00064464">
            <w:pPr>
              <w:pStyle w:val="OGTabText"/>
              <w:ind w:left="0"/>
              <w:jc w:val="right"/>
            </w:pPr>
            <w:r>
              <w:t>80</w:t>
            </w:r>
          </w:p>
        </w:tc>
        <w:tc>
          <w:tcPr>
            <w:tcW w:w="734" w:type="dxa"/>
          </w:tcPr>
          <w:p w:rsidR="00000000" w:rsidRDefault="00064464">
            <w:pPr>
              <w:pStyle w:val="OGTabText"/>
              <w:ind w:left="0"/>
              <w:jc w:val="right"/>
            </w:pPr>
            <w:r>
              <w:t>80</w:t>
            </w:r>
            <w:r>
              <w:rPr>
                <w:i/>
                <w:sz w:val="20"/>
                <w:vertAlign w:val="superscript"/>
              </w:rPr>
              <w:t>(a)</w:t>
            </w:r>
          </w:p>
        </w:tc>
      </w:tr>
      <w:tr w:rsidR="00000000">
        <w:tblPrEx>
          <w:tblCellMar>
            <w:top w:w="0" w:type="dxa"/>
            <w:bottom w:w="0" w:type="dxa"/>
          </w:tblCellMar>
        </w:tblPrEx>
        <w:trPr>
          <w:cantSplit/>
        </w:trPr>
        <w:tc>
          <w:tcPr>
            <w:tcW w:w="3024" w:type="dxa"/>
          </w:tcPr>
          <w:p w:rsidR="00000000" w:rsidRDefault="00064464">
            <w:pPr>
              <w:pStyle w:val="OGTabText"/>
            </w:pPr>
            <w:r>
              <w:t>Civil cases disposed of within 24</w:t>
            </w:r>
            <w:r>
              <w:t xml:space="preserve"> months of commencement</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80</w:t>
            </w:r>
          </w:p>
        </w:tc>
        <w:tc>
          <w:tcPr>
            <w:tcW w:w="806" w:type="dxa"/>
          </w:tcPr>
          <w:p w:rsidR="00000000" w:rsidRDefault="00064464">
            <w:pPr>
              <w:pStyle w:val="OGTabText"/>
              <w:ind w:left="0"/>
              <w:jc w:val="right"/>
            </w:pPr>
            <w:r>
              <w:t>80</w:t>
            </w:r>
          </w:p>
        </w:tc>
        <w:tc>
          <w:tcPr>
            <w:tcW w:w="907" w:type="dxa"/>
          </w:tcPr>
          <w:p w:rsidR="00000000" w:rsidRDefault="00064464">
            <w:pPr>
              <w:pStyle w:val="OGTabText"/>
              <w:ind w:left="0"/>
              <w:jc w:val="right"/>
            </w:pPr>
            <w:r>
              <w:t>85</w:t>
            </w:r>
          </w:p>
        </w:tc>
        <w:tc>
          <w:tcPr>
            <w:tcW w:w="734" w:type="dxa"/>
          </w:tcPr>
          <w:p w:rsidR="00000000" w:rsidRDefault="00064464">
            <w:pPr>
              <w:pStyle w:val="OGTabText"/>
              <w:ind w:left="0"/>
              <w:jc w:val="right"/>
            </w:pPr>
            <w:r>
              <w:t>85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tcBorders>
              <w:bottom w:val="single" w:sz="4" w:space="0" w:color="auto"/>
            </w:tcBorders>
          </w:tcPr>
          <w:p w:rsidR="00000000" w:rsidRDefault="00064464">
            <w:pPr>
              <w:pStyle w:val="OGTabText"/>
              <w:ind w:left="0"/>
              <w:jc w:val="right"/>
            </w:pPr>
            <w:r>
              <w:t>na</w:t>
            </w:r>
          </w:p>
        </w:tc>
        <w:tc>
          <w:tcPr>
            <w:tcW w:w="734" w:type="dxa"/>
            <w:tcBorders>
              <w:bottom w:val="single" w:sz="4" w:space="0" w:color="auto"/>
            </w:tcBorders>
          </w:tcPr>
          <w:p w:rsidR="00000000" w:rsidRDefault="00064464">
            <w:pPr>
              <w:numPr>
                <w:ilvl w:val="12"/>
                <w:numId w:val="0"/>
              </w:numPr>
              <w:spacing w:after="60"/>
              <w:jc w:val="right"/>
              <w:rPr>
                <w:rFonts w:ascii="Arial" w:hAnsi="Arial"/>
                <w:sz w:val="18"/>
              </w:rPr>
            </w:pPr>
            <w:r>
              <w:rPr>
                <w:rFonts w:ascii="Arial" w:hAnsi="Arial"/>
                <w:sz w:val="18"/>
              </w:rPr>
              <w:t>32.7</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 xml:space="preserve">Case processing in the County Court </w:t>
            </w:r>
            <w:r>
              <w:noBreakHyphen/>
              <w:t xml:space="preserve"> Disposition of civil and criminal cases before the County Court of Victoria.</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Cases disposed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12</w:t>
            </w:r>
            <w:r>
              <w:t> 412</w:t>
            </w:r>
          </w:p>
        </w:tc>
        <w:tc>
          <w:tcPr>
            <w:tcW w:w="806" w:type="dxa"/>
          </w:tcPr>
          <w:p w:rsidR="00000000" w:rsidRDefault="00064464">
            <w:pPr>
              <w:pStyle w:val="OGTabText"/>
              <w:ind w:left="0"/>
              <w:jc w:val="right"/>
            </w:pPr>
            <w:r>
              <w:t>10 800</w:t>
            </w:r>
          </w:p>
        </w:tc>
        <w:tc>
          <w:tcPr>
            <w:tcW w:w="907" w:type="dxa"/>
          </w:tcPr>
          <w:p w:rsidR="00000000" w:rsidRDefault="00064464">
            <w:pPr>
              <w:pStyle w:val="OGTabText"/>
              <w:ind w:left="0"/>
              <w:jc w:val="right"/>
              <w:rPr>
                <w:color w:val="000000"/>
              </w:rPr>
            </w:pPr>
            <w:r>
              <w:rPr>
                <w:color w:val="000000"/>
              </w:rPr>
              <w:t>10 730</w:t>
            </w:r>
          </w:p>
        </w:tc>
        <w:tc>
          <w:tcPr>
            <w:tcW w:w="734" w:type="dxa"/>
          </w:tcPr>
          <w:p w:rsidR="00000000" w:rsidRDefault="00064464">
            <w:pPr>
              <w:pStyle w:val="OGTabText"/>
              <w:ind w:left="0"/>
              <w:jc w:val="right"/>
            </w:pPr>
            <w:r>
              <w:t xml:space="preserve">10 700 </w:t>
            </w:r>
            <w:r>
              <w:rPr>
                <w:i/>
                <w:sz w:val="20"/>
                <w:vertAlign w:val="superscript"/>
              </w:rPr>
              <w:t>(b)</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Respondents to user survey rating the registry service as good or very good</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90</w:t>
            </w:r>
          </w:p>
        </w:tc>
        <w:tc>
          <w:tcPr>
            <w:tcW w:w="806" w:type="dxa"/>
          </w:tcPr>
          <w:p w:rsidR="00000000" w:rsidRDefault="00064464">
            <w:pPr>
              <w:pStyle w:val="OGTabText"/>
              <w:ind w:left="0"/>
              <w:jc w:val="right"/>
            </w:pPr>
            <w:r>
              <w:t>90</w:t>
            </w:r>
          </w:p>
        </w:tc>
        <w:tc>
          <w:tcPr>
            <w:tcW w:w="907" w:type="dxa"/>
          </w:tcPr>
          <w:p w:rsidR="00000000" w:rsidRDefault="00064464">
            <w:pPr>
              <w:pStyle w:val="OGTabText"/>
              <w:ind w:left="0"/>
              <w:jc w:val="right"/>
            </w:pPr>
            <w:r>
              <w:t>90</w:t>
            </w:r>
          </w:p>
        </w:tc>
        <w:tc>
          <w:tcPr>
            <w:tcW w:w="734"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Criminal cases disposed of within 12 months of commencement</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80.5</w:t>
            </w:r>
          </w:p>
        </w:tc>
        <w:tc>
          <w:tcPr>
            <w:tcW w:w="806" w:type="dxa"/>
          </w:tcPr>
          <w:p w:rsidR="00000000" w:rsidRDefault="00064464">
            <w:pPr>
              <w:pStyle w:val="OGTabText"/>
              <w:ind w:left="0"/>
              <w:jc w:val="right"/>
            </w:pPr>
            <w:r>
              <w:t>85</w:t>
            </w:r>
          </w:p>
        </w:tc>
        <w:tc>
          <w:tcPr>
            <w:tcW w:w="907" w:type="dxa"/>
          </w:tcPr>
          <w:p w:rsidR="00000000" w:rsidRDefault="00064464">
            <w:pPr>
              <w:pStyle w:val="OGTabText"/>
              <w:ind w:left="0"/>
              <w:jc w:val="right"/>
            </w:pPr>
            <w:r>
              <w:t>85</w:t>
            </w:r>
          </w:p>
        </w:tc>
        <w:tc>
          <w:tcPr>
            <w:tcW w:w="734" w:type="dxa"/>
          </w:tcPr>
          <w:p w:rsidR="00000000" w:rsidRDefault="00064464">
            <w:pPr>
              <w:pStyle w:val="OGTabText"/>
              <w:ind w:left="0"/>
              <w:jc w:val="right"/>
            </w:pPr>
            <w:r>
              <w:t>85</w:t>
            </w:r>
          </w:p>
        </w:tc>
      </w:tr>
      <w:tr w:rsidR="00000000">
        <w:tblPrEx>
          <w:tblCellMar>
            <w:top w:w="0" w:type="dxa"/>
            <w:bottom w:w="0" w:type="dxa"/>
          </w:tblCellMar>
        </w:tblPrEx>
        <w:trPr>
          <w:cantSplit/>
        </w:trPr>
        <w:tc>
          <w:tcPr>
            <w:tcW w:w="3024" w:type="dxa"/>
          </w:tcPr>
          <w:p w:rsidR="00000000" w:rsidRDefault="00064464">
            <w:pPr>
              <w:pStyle w:val="OGTabText"/>
            </w:pPr>
            <w:r>
              <w:t xml:space="preserve">Civil cases </w:t>
            </w:r>
            <w:r>
              <w:t>disposed of within 12 months of commencement</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46</w:t>
            </w:r>
          </w:p>
        </w:tc>
        <w:tc>
          <w:tcPr>
            <w:tcW w:w="806" w:type="dxa"/>
          </w:tcPr>
          <w:p w:rsidR="00000000" w:rsidRDefault="00064464">
            <w:pPr>
              <w:pStyle w:val="OGTabText"/>
              <w:ind w:left="0"/>
              <w:jc w:val="right"/>
            </w:pPr>
            <w:r>
              <w:t>50</w:t>
            </w:r>
          </w:p>
        </w:tc>
        <w:tc>
          <w:tcPr>
            <w:tcW w:w="907" w:type="dxa"/>
          </w:tcPr>
          <w:p w:rsidR="00000000" w:rsidRDefault="00064464">
            <w:pPr>
              <w:pStyle w:val="OGTabText"/>
              <w:ind w:left="0"/>
              <w:jc w:val="right"/>
            </w:pPr>
            <w:r>
              <w:t>50</w:t>
            </w:r>
          </w:p>
        </w:tc>
        <w:tc>
          <w:tcPr>
            <w:tcW w:w="734" w:type="dxa"/>
          </w:tcPr>
          <w:p w:rsidR="00000000" w:rsidRDefault="00064464">
            <w:pPr>
              <w:pStyle w:val="OGTabText"/>
              <w:ind w:left="0"/>
              <w:jc w:val="right"/>
            </w:pPr>
            <w:r>
              <w:t>50</w:t>
            </w:r>
          </w:p>
        </w:tc>
      </w:tr>
    </w:tbl>
    <w:p w:rsidR="00000000" w:rsidRDefault="00064464">
      <w:pPr>
        <w:pStyle w:val="OGHeading1"/>
        <w:rPr>
          <w:i/>
        </w:rPr>
      </w:pPr>
      <w:r>
        <w:rPr>
          <w:rFonts w:ascii="Times New Roman" w:hAnsi="Times New Roman"/>
          <w:i/>
          <w:sz w:val="22"/>
        </w:rPr>
        <w:br w:type="page"/>
      </w:r>
      <w:r>
        <w:lastRenderedPageBreak/>
        <w:t xml:space="preserve">Courts and Tribunals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gridCol w:w="56"/>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i/>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gridAfter w:val="1"/>
          <w:wAfter w:w="56" w:type="dxa"/>
          <w:cantSplit/>
        </w:trPr>
        <w:tc>
          <w:tcPr>
            <w:tcW w:w="3024"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34" w:type="dxa"/>
          </w:tcPr>
          <w:p w:rsidR="00000000" w:rsidRDefault="00064464">
            <w:pPr>
              <w:pStyle w:val="OGTabText"/>
              <w:ind w:left="0"/>
              <w:jc w:val="right"/>
            </w:pPr>
          </w:p>
        </w:tc>
      </w:tr>
      <w:tr w:rsidR="00000000">
        <w:tblPrEx>
          <w:tblCellMar>
            <w:top w:w="0" w:type="dxa"/>
            <w:bottom w:w="0" w:type="dxa"/>
          </w:tblCellMar>
        </w:tblPrEx>
        <w:trPr>
          <w:gridAfter w:val="1"/>
          <w:wAfter w:w="56" w:type="dxa"/>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tcBorders>
              <w:bottom w:val="single" w:sz="4" w:space="0" w:color="auto"/>
            </w:tcBorders>
          </w:tcPr>
          <w:p w:rsidR="00000000" w:rsidRDefault="00064464">
            <w:pPr>
              <w:pStyle w:val="OGTabText"/>
              <w:ind w:left="0"/>
              <w:jc w:val="right"/>
            </w:pPr>
            <w:r>
              <w:t>na</w:t>
            </w:r>
          </w:p>
        </w:tc>
        <w:tc>
          <w:tcPr>
            <w:tcW w:w="734" w:type="dxa"/>
            <w:tcBorders>
              <w:bottom w:val="single" w:sz="4" w:space="0" w:color="auto"/>
            </w:tcBorders>
          </w:tcPr>
          <w:p w:rsidR="00000000" w:rsidRDefault="00064464">
            <w:pPr>
              <w:numPr>
                <w:ilvl w:val="12"/>
                <w:numId w:val="0"/>
              </w:numPr>
              <w:spacing w:after="60"/>
              <w:jc w:val="right"/>
              <w:rPr>
                <w:rFonts w:ascii="Arial" w:hAnsi="Arial"/>
                <w:sz w:val="18"/>
              </w:rPr>
            </w:pPr>
            <w:r>
              <w:rPr>
                <w:rFonts w:ascii="Arial" w:hAnsi="Arial"/>
                <w:sz w:val="18"/>
              </w:rPr>
              <w:t>33.5</w:t>
            </w:r>
          </w:p>
        </w:tc>
      </w:tr>
      <w:tr w:rsidR="00000000">
        <w:tblPrEx>
          <w:tblCellMar>
            <w:top w:w="0" w:type="dxa"/>
            <w:bottom w:w="0" w:type="dxa"/>
          </w:tblCellMar>
        </w:tblPrEx>
        <w:trPr>
          <w:gridAfter w:val="1"/>
          <w:wAfter w:w="56" w:type="dxa"/>
          <w:cantSplit/>
        </w:trPr>
        <w:tc>
          <w:tcPr>
            <w:tcW w:w="7083" w:type="dxa"/>
            <w:gridSpan w:val="6"/>
          </w:tcPr>
          <w:p w:rsidR="00000000" w:rsidRDefault="00064464">
            <w:pPr>
              <w:pStyle w:val="OGText"/>
            </w:pPr>
            <w:r>
              <w:rPr>
                <w:b/>
              </w:rPr>
              <w:t xml:space="preserve">Case processing in the Magistrates’ Court </w:t>
            </w:r>
            <w:r>
              <w:noBreakHyphen/>
              <w:t xml:space="preserve"> Disposition of matters before the Magistrates’ Court of Victoria.</w:t>
            </w:r>
          </w:p>
        </w:tc>
      </w:tr>
      <w:tr w:rsidR="00000000">
        <w:tblPrEx>
          <w:tblCellMar>
            <w:top w:w="0" w:type="dxa"/>
            <w:bottom w:w="0" w:type="dxa"/>
          </w:tblCellMar>
        </w:tblPrEx>
        <w:trPr>
          <w:gridAfter w:val="1"/>
          <w:wAfter w:w="56" w:type="dxa"/>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56" w:type="dxa"/>
          <w:cantSplit/>
        </w:trPr>
        <w:tc>
          <w:tcPr>
            <w:tcW w:w="3024" w:type="dxa"/>
          </w:tcPr>
          <w:p w:rsidR="00000000" w:rsidRDefault="00064464">
            <w:pPr>
              <w:pStyle w:val="OGTabText"/>
            </w:pPr>
            <w:r>
              <w:t>Total matters disposed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230 471</w:t>
            </w:r>
          </w:p>
        </w:tc>
        <w:tc>
          <w:tcPr>
            <w:tcW w:w="806" w:type="dxa"/>
          </w:tcPr>
          <w:p w:rsidR="00000000" w:rsidRDefault="00064464">
            <w:pPr>
              <w:pStyle w:val="OGTabText"/>
              <w:ind w:left="0"/>
              <w:jc w:val="right"/>
            </w:pPr>
            <w:r>
              <w:t xml:space="preserve">255 300 </w:t>
            </w:r>
            <w:r>
              <w:rPr>
                <w:i/>
                <w:sz w:val="20"/>
                <w:vertAlign w:val="superscript"/>
              </w:rPr>
              <w:t>(c)</w:t>
            </w:r>
          </w:p>
        </w:tc>
        <w:tc>
          <w:tcPr>
            <w:tcW w:w="907" w:type="dxa"/>
          </w:tcPr>
          <w:p w:rsidR="00000000" w:rsidRDefault="00064464">
            <w:pPr>
              <w:pStyle w:val="OGTabText"/>
              <w:ind w:left="0"/>
              <w:jc w:val="right"/>
              <w:rPr>
                <w:color w:val="000000"/>
              </w:rPr>
            </w:pPr>
            <w:r>
              <w:rPr>
                <w:color w:val="000000"/>
              </w:rPr>
              <w:t xml:space="preserve">248 000 </w:t>
            </w:r>
          </w:p>
        </w:tc>
        <w:tc>
          <w:tcPr>
            <w:tcW w:w="734" w:type="dxa"/>
          </w:tcPr>
          <w:p w:rsidR="00000000" w:rsidRDefault="00064464">
            <w:pPr>
              <w:pStyle w:val="OGTabText"/>
              <w:ind w:left="0"/>
              <w:jc w:val="right"/>
            </w:pPr>
            <w:r>
              <w:t xml:space="preserve">248 400 </w:t>
            </w:r>
          </w:p>
        </w:tc>
      </w:tr>
      <w:tr w:rsidR="00000000">
        <w:tblPrEx>
          <w:tblCellMar>
            <w:top w:w="0" w:type="dxa"/>
            <w:bottom w:w="0" w:type="dxa"/>
          </w:tblCellMar>
        </w:tblPrEx>
        <w:trPr>
          <w:gridAfter w:val="1"/>
          <w:wAfter w:w="56" w:type="dxa"/>
          <w:cantSplit/>
        </w:trPr>
        <w:tc>
          <w:tcPr>
            <w:tcW w:w="3024"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pStyle w:val="TableofFigures"/>
              <w:numPr>
                <w:ilvl w:val="12"/>
                <w:numId w:val="0"/>
              </w:numPr>
              <w:spacing w:after="60"/>
            </w:pPr>
          </w:p>
        </w:tc>
      </w:tr>
      <w:tr w:rsidR="00000000">
        <w:tblPrEx>
          <w:tblCellMar>
            <w:top w:w="0" w:type="dxa"/>
            <w:bottom w:w="0" w:type="dxa"/>
          </w:tblCellMar>
        </w:tblPrEx>
        <w:trPr>
          <w:gridAfter w:val="1"/>
          <w:wAfter w:w="56" w:type="dxa"/>
          <w:cantSplit/>
        </w:trPr>
        <w:tc>
          <w:tcPr>
            <w:tcW w:w="3024" w:type="dxa"/>
          </w:tcPr>
          <w:p w:rsidR="00000000" w:rsidRDefault="00064464">
            <w:pPr>
              <w:pStyle w:val="OGTabText"/>
            </w:pPr>
            <w:r>
              <w:t>Us</w:t>
            </w:r>
            <w:r>
              <w:t>er survey rating of the registry service</w:t>
            </w:r>
          </w:p>
        </w:tc>
        <w:tc>
          <w:tcPr>
            <w:tcW w:w="806" w:type="dxa"/>
          </w:tcPr>
          <w:p w:rsidR="00000000" w:rsidRDefault="00064464">
            <w:pPr>
              <w:pStyle w:val="OGTabText"/>
              <w:ind w:left="0"/>
              <w:jc w:val="center"/>
            </w:pPr>
            <w:r>
              <w:t>level</w:t>
            </w:r>
          </w:p>
        </w:tc>
        <w:tc>
          <w:tcPr>
            <w:tcW w:w="806" w:type="dxa"/>
          </w:tcPr>
          <w:p w:rsidR="00000000" w:rsidRDefault="00064464">
            <w:pPr>
              <w:pStyle w:val="OGTabText"/>
              <w:ind w:left="0"/>
              <w:jc w:val="right"/>
            </w:pPr>
            <w:r>
              <w:t>high</w:t>
            </w:r>
          </w:p>
        </w:tc>
        <w:tc>
          <w:tcPr>
            <w:tcW w:w="806" w:type="dxa"/>
          </w:tcPr>
          <w:p w:rsidR="00000000" w:rsidRDefault="00064464">
            <w:pPr>
              <w:pStyle w:val="OGTabText"/>
              <w:ind w:left="0"/>
              <w:jc w:val="right"/>
            </w:pPr>
            <w:r>
              <w:t>High</w:t>
            </w:r>
          </w:p>
        </w:tc>
        <w:tc>
          <w:tcPr>
            <w:tcW w:w="907" w:type="dxa"/>
          </w:tcPr>
          <w:p w:rsidR="00000000" w:rsidRDefault="00064464">
            <w:pPr>
              <w:pStyle w:val="OGTabText"/>
              <w:ind w:left="0"/>
              <w:jc w:val="right"/>
            </w:pPr>
            <w:r>
              <w:t>high</w:t>
            </w:r>
          </w:p>
        </w:tc>
        <w:tc>
          <w:tcPr>
            <w:tcW w:w="734" w:type="dxa"/>
          </w:tcPr>
          <w:p w:rsidR="00000000" w:rsidRDefault="00064464">
            <w:pPr>
              <w:pStyle w:val="OGTabText"/>
              <w:ind w:left="0"/>
              <w:jc w:val="right"/>
            </w:pPr>
            <w:r>
              <w:t>High</w:t>
            </w:r>
          </w:p>
        </w:tc>
      </w:tr>
      <w:tr w:rsidR="00000000">
        <w:tblPrEx>
          <w:tblCellMar>
            <w:top w:w="0" w:type="dxa"/>
            <w:bottom w:w="0" w:type="dxa"/>
          </w:tblCellMar>
        </w:tblPrEx>
        <w:trPr>
          <w:gridAfter w:val="1"/>
          <w:wAfter w:w="56" w:type="dxa"/>
          <w:cantSplit/>
        </w:trPr>
        <w:tc>
          <w:tcPr>
            <w:tcW w:w="3024" w:type="dxa"/>
          </w:tcPr>
          <w:p w:rsidR="00000000" w:rsidRDefault="00064464">
            <w:pPr>
              <w:pStyle w:val="OGTabHead"/>
            </w:pPr>
            <w:r>
              <w:t>Timeliness</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56" w:type="dxa"/>
          <w:cantSplit/>
        </w:trPr>
        <w:tc>
          <w:tcPr>
            <w:tcW w:w="3024" w:type="dxa"/>
          </w:tcPr>
          <w:p w:rsidR="00000000" w:rsidRDefault="00064464">
            <w:pPr>
              <w:pStyle w:val="OGTabText"/>
            </w:pPr>
            <w:r>
              <w:t>Matters finalised within target elapsed time benchmarks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95</w:t>
            </w:r>
          </w:p>
        </w:tc>
        <w:tc>
          <w:tcPr>
            <w:tcW w:w="806" w:type="dxa"/>
          </w:tcPr>
          <w:p w:rsidR="00000000" w:rsidRDefault="00064464">
            <w:pPr>
              <w:pStyle w:val="OGTabText"/>
              <w:ind w:left="0"/>
              <w:jc w:val="right"/>
            </w:pPr>
            <w:r>
              <w:t>96</w:t>
            </w:r>
          </w:p>
        </w:tc>
        <w:tc>
          <w:tcPr>
            <w:tcW w:w="907" w:type="dxa"/>
          </w:tcPr>
          <w:p w:rsidR="00000000" w:rsidRDefault="00064464">
            <w:pPr>
              <w:pStyle w:val="OGTabText"/>
              <w:ind w:left="0"/>
              <w:jc w:val="right"/>
            </w:pPr>
            <w:r>
              <w:t>96</w:t>
            </w:r>
          </w:p>
        </w:tc>
        <w:tc>
          <w:tcPr>
            <w:tcW w:w="734" w:type="dxa"/>
          </w:tcPr>
          <w:p w:rsidR="00000000" w:rsidRDefault="00064464">
            <w:pPr>
              <w:pStyle w:val="OGTabText"/>
              <w:ind w:left="0"/>
              <w:jc w:val="right"/>
            </w:pPr>
            <w:r>
              <w:t>96</w:t>
            </w:r>
          </w:p>
        </w:tc>
      </w:tr>
      <w:tr w:rsidR="00000000">
        <w:tblPrEx>
          <w:tblCellMar>
            <w:top w:w="0" w:type="dxa"/>
            <w:bottom w:w="0" w:type="dxa"/>
          </w:tblCellMar>
        </w:tblPrEx>
        <w:trPr>
          <w:gridAfter w:val="1"/>
          <w:wAfter w:w="56" w:type="dxa"/>
          <w:cantSplit/>
        </w:trPr>
        <w:tc>
          <w:tcPr>
            <w:tcW w:w="3024"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34" w:type="dxa"/>
          </w:tcPr>
          <w:p w:rsidR="00000000" w:rsidRDefault="00064464">
            <w:pPr>
              <w:pStyle w:val="OGTabText"/>
              <w:ind w:left="0"/>
              <w:jc w:val="right"/>
            </w:pPr>
          </w:p>
        </w:tc>
      </w:tr>
      <w:tr w:rsidR="00000000">
        <w:tblPrEx>
          <w:tblCellMar>
            <w:top w:w="0" w:type="dxa"/>
            <w:bottom w:w="0" w:type="dxa"/>
          </w:tblCellMar>
        </w:tblPrEx>
        <w:trPr>
          <w:gridAfter w:val="1"/>
          <w:wAfter w:w="56" w:type="dxa"/>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tcBorders>
              <w:bottom w:val="single" w:sz="4" w:space="0" w:color="auto"/>
            </w:tcBorders>
          </w:tcPr>
          <w:p w:rsidR="00000000" w:rsidRDefault="00064464">
            <w:pPr>
              <w:pStyle w:val="OGTabText"/>
              <w:ind w:left="0"/>
              <w:jc w:val="right"/>
            </w:pPr>
            <w:r>
              <w:t>na</w:t>
            </w:r>
          </w:p>
        </w:tc>
        <w:tc>
          <w:tcPr>
            <w:tcW w:w="734" w:type="dxa"/>
            <w:tcBorders>
              <w:bottom w:val="single" w:sz="4" w:space="0" w:color="auto"/>
            </w:tcBorders>
          </w:tcPr>
          <w:p w:rsidR="00000000" w:rsidRDefault="00064464">
            <w:pPr>
              <w:pStyle w:val="OGTabText"/>
              <w:ind w:left="0"/>
              <w:jc w:val="right"/>
            </w:pPr>
            <w:r>
              <w:t>74.1</w:t>
            </w:r>
          </w:p>
        </w:tc>
      </w:tr>
      <w:tr w:rsidR="00000000">
        <w:tblPrEx>
          <w:tblCellMar>
            <w:top w:w="0" w:type="dxa"/>
            <w:bottom w:w="0" w:type="dxa"/>
          </w:tblCellMar>
        </w:tblPrEx>
        <w:trPr>
          <w:gridAfter w:val="1"/>
          <w:wAfter w:w="56" w:type="dxa"/>
          <w:cantSplit/>
        </w:trPr>
        <w:tc>
          <w:tcPr>
            <w:tcW w:w="7083" w:type="dxa"/>
            <w:gridSpan w:val="6"/>
          </w:tcPr>
          <w:p w:rsidR="00000000" w:rsidRDefault="00064464">
            <w:pPr>
              <w:pStyle w:val="OGText"/>
            </w:pPr>
            <w:r>
              <w:rPr>
                <w:b/>
              </w:rPr>
              <w:t>Processing of Tribunal Matters</w:t>
            </w:r>
            <w:r>
              <w:t xml:space="preserve"> </w:t>
            </w:r>
            <w:r>
              <w:noBreakHyphen/>
              <w:t xml:space="preserve"> Provi</w:t>
            </w:r>
            <w:r>
              <w:t>des dispute resolution services in civil matters (relating to equal opportunity, discrimination, guardianship, residential and retail tenancies, domestic buildings, credit and small claims), hears administrative appeals (in regard to planning, taxation, tr</w:t>
            </w:r>
            <w:r>
              <w:t>affic accident compensation, land valuation, occupational and business regulation and other general matters) and provides advisory services through various boards.</w:t>
            </w:r>
          </w:p>
        </w:tc>
      </w:tr>
      <w:tr w:rsidR="00000000">
        <w:tblPrEx>
          <w:tblCellMar>
            <w:top w:w="0" w:type="dxa"/>
            <w:bottom w:w="0" w:type="dxa"/>
          </w:tblCellMar>
        </w:tblPrEx>
        <w:trPr>
          <w:gridAfter w:val="1"/>
          <w:wAfter w:w="56" w:type="dxa"/>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56" w:type="dxa"/>
          <w:cantSplit/>
        </w:trPr>
        <w:tc>
          <w:tcPr>
            <w:tcW w:w="3024" w:type="dxa"/>
          </w:tcPr>
          <w:p w:rsidR="00000000" w:rsidRDefault="00064464">
            <w:pPr>
              <w:pStyle w:val="OGTabText"/>
            </w:pPr>
            <w:r>
              <w:t>Matters finalised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72 273</w:t>
            </w:r>
          </w:p>
        </w:tc>
        <w:tc>
          <w:tcPr>
            <w:tcW w:w="806" w:type="dxa"/>
          </w:tcPr>
          <w:p w:rsidR="00000000" w:rsidRDefault="00064464">
            <w:pPr>
              <w:pStyle w:val="OGTabText"/>
              <w:ind w:left="0"/>
              <w:jc w:val="right"/>
            </w:pPr>
            <w:r>
              <w:t>72 545</w:t>
            </w:r>
          </w:p>
        </w:tc>
        <w:tc>
          <w:tcPr>
            <w:tcW w:w="907" w:type="dxa"/>
          </w:tcPr>
          <w:p w:rsidR="00000000" w:rsidRDefault="00064464">
            <w:pPr>
              <w:pStyle w:val="OGTabText"/>
              <w:ind w:left="0"/>
              <w:jc w:val="right"/>
              <w:rPr>
                <w:color w:val="000000"/>
              </w:rPr>
            </w:pPr>
            <w:r>
              <w:rPr>
                <w:color w:val="000000"/>
              </w:rPr>
              <w:t xml:space="preserve">87 100 </w:t>
            </w:r>
            <w:r>
              <w:rPr>
                <w:color w:val="000000"/>
                <w:sz w:val="20"/>
                <w:vertAlign w:val="superscript"/>
              </w:rPr>
              <w:t>(d)</w:t>
            </w:r>
            <w:r>
              <w:rPr>
                <w:color w:val="000000"/>
              </w:rPr>
              <w:t xml:space="preserve"> </w:t>
            </w:r>
          </w:p>
        </w:tc>
        <w:tc>
          <w:tcPr>
            <w:tcW w:w="734" w:type="dxa"/>
          </w:tcPr>
          <w:p w:rsidR="00000000" w:rsidRDefault="00064464">
            <w:pPr>
              <w:pStyle w:val="OGTabText"/>
              <w:ind w:left="0"/>
              <w:jc w:val="right"/>
            </w:pPr>
            <w:r>
              <w:t>90 000</w:t>
            </w:r>
          </w:p>
        </w:tc>
      </w:tr>
      <w:tr w:rsidR="00000000">
        <w:tblPrEx>
          <w:tblCellMar>
            <w:top w:w="0" w:type="dxa"/>
            <w:bottom w:w="0" w:type="dxa"/>
          </w:tblCellMar>
        </w:tblPrEx>
        <w:trPr>
          <w:gridAfter w:val="1"/>
          <w:wAfter w:w="56" w:type="dxa"/>
          <w:cantSplit/>
        </w:trPr>
        <w:tc>
          <w:tcPr>
            <w:tcW w:w="3024"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56" w:type="dxa"/>
          <w:cantSplit/>
        </w:trPr>
        <w:tc>
          <w:tcPr>
            <w:tcW w:w="3024" w:type="dxa"/>
          </w:tcPr>
          <w:p w:rsidR="00000000" w:rsidRDefault="00064464">
            <w:pPr>
              <w:pStyle w:val="OGTabText"/>
            </w:pPr>
            <w:r>
              <w:t>Tri</w:t>
            </w:r>
            <w:r>
              <w:t>bunal user satisfaction</w:t>
            </w:r>
          </w:p>
        </w:tc>
        <w:tc>
          <w:tcPr>
            <w:tcW w:w="806" w:type="dxa"/>
          </w:tcPr>
          <w:p w:rsidR="00000000" w:rsidRDefault="00064464">
            <w:pPr>
              <w:pStyle w:val="OGTabText"/>
              <w:ind w:left="0"/>
              <w:jc w:val="center"/>
            </w:pPr>
            <w:r>
              <w:t>level</w:t>
            </w:r>
          </w:p>
        </w:tc>
        <w:tc>
          <w:tcPr>
            <w:tcW w:w="806" w:type="dxa"/>
          </w:tcPr>
          <w:p w:rsidR="00000000" w:rsidRDefault="00064464">
            <w:pPr>
              <w:pStyle w:val="OGTabText"/>
              <w:ind w:left="0"/>
              <w:jc w:val="right"/>
            </w:pPr>
            <w:r>
              <w:t>high</w:t>
            </w:r>
          </w:p>
        </w:tc>
        <w:tc>
          <w:tcPr>
            <w:tcW w:w="806" w:type="dxa"/>
          </w:tcPr>
          <w:p w:rsidR="00000000" w:rsidRDefault="00064464">
            <w:pPr>
              <w:pStyle w:val="OGTabText"/>
              <w:ind w:left="0"/>
              <w:jc w:val="right"/>
            </w:pPr>
            <w:r>
              <w:t>High</w:t>
            </w:r>
          </w:p>
        </w:tc>
        <w:tc>
          <w:tcPr>
            <w:tcW w:w="907" w:type="dxa"/>
          </w:tcPr>
          <w:p w:rsidR="00000000" w:rsidRDefault="00064464">
            <w:pPr>
              <w:pStyle w:val="OGTabText"/>
              <w:ind w:left="0"/>
              <w:jc w:val="right"/>
            </w:pPr>
            <w:r>
              <w:t>high</w:t>
            </w:r>
          </w:p>
        </w:tc>
        <w:tc>
          <w:tcPr>
            <w:tcW w:w="734" w:type="dxa"/>
          </w:tcPr>
          <w:p w:rsidR="00000000" w:rsidRDefault="00064464">
            <w:pPr>
              <w:pStyle w:val="OGTabText"/>
              <w:ind w:left="0"/>
              <w:jc w:val="right"/>
            </w:pPr>
            <w:r>
              <w:t>high</w:t>
            </w:r>
          </w:p>
        </w:tc>
      </w:tr>
      <w:tr w:rsidR="00000000">
        <w:tblPrEx>
          <w:tblCellMar>
            <w:top w:w="0" w:type="dxa"/>
            <w:bottom w:w="0" w:type="dxa"/>
          </w:tblCellMar>
        </w:tblPrEx>
        <w:trPr>
          <w:gridAfter w:val="1"/>
          <w:wAfter w:w="56" w:type="dxa"/>
          <w:cantSplit/>
        </w:trPr>
        <w:tc>
          <w:tcPr>
            <w:tcW w:w="3024" w:type="dxa"/>
          </w:tcPr>
          <w:p w:rsidR="00000000" w:rsidRDefault="00064464">
            <w:pPr>
              <w:pStyle w:val="OGTabHead"/>
            </w:pPr>
            <w:r>
              <w:t>Timeliness</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56" w:type="dxa"/>
          <w:cantSplit/>
        </w:trPr>
        <w:tc>
          <w:tcPr>
            <w:tcW w:w="3024" w:type="dxa"/>
          </w:tcPr>
          <w:p w:rsidR="00000000" w:rsidRDefault="00064464">
            <w:pPr>
              <w:pStyle w:val="OGTabText"/>
            </w:pPr>
            <w:r>
              <w:t>Matters finalised within target elapsed time benchmarks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90</w:t>
            </w:r>
          </w:p>
        </w:tc>
        <w:tc>
          <w:tcPr>
            <w:tcW w:w="907" w:type="dxa"/>
          </w:tcPr>
          <w:p w:rsidR="00000000" w:rsidRDefault="00064464">
            <w:pPr>
              <w:pStyle w:val="OGTabText"/>
              <w:ind w:left="0"/>
              <w:jc w:val="right"/>
            </w:pPr>
            <w:r>
              <w:t>&gt;90</w:t>
            </w:r>
          </w:p>
        </w:tc>
        <w:tc>
          <w:tcPr>
            <w:tcW w:w="734" w:type="dxa"/>
          </w:tcPr>
          <w:p w:rsidR="00000000" w:rsidRDefault="00064464">
            <w:pPr>
              <w:pStyle w:val="OGTabText"/>
              <w:ind w:left="0"/>
              <w:jc w:val="right"/>
            </w:pPr>
            <w:r>
              <w:t>90</w:t>
            </w:r>
          </w:p>
        </w:tc>
      </w:tr>
      <w:tr w:rsidR="00000000">
        <w:tblPrEx>
          <w:tblCellMar>
            <w:top w:w="0" w:type="dxa"/>
            <w:bottom w:w="0" w:type="dxa"/>
          </w:tblCellMar>
        </w:tblPrEx>
        <w:trPr>
          <w:gridAfter w:val="1"/>
          <w:wAfter w:w="56" w:type="dxa"/>
          <w:cantSplit/>
        </w:trPr>
        <w:tc>
          <w:tcPr>
            <w:tcW w:w="3024"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34" w:type="dxa"/>
          </w:tcPr>
          <w:p w:rsidR="00000000" w:rsidRDefault="00064464">
            <w:pPr>
              <w:pStyle w:val="OGTabText"/>
              <w:ind w:left="0"/>
              <w:jc w:val="right"/>
            </w:pPr>
          </w:p>
        </w:tc>
      </w:tr>
      <w:tr w:rsidR="00000000">
        <w:tblPrEx>
          <w:tblCellMar>
            <w:top w:w="0" w:type="dxa"/>
            <w:bottom w:w="0" w:type="dxa"/>
          </w:tblCellMar>
        </w:tblPrEx>
        <w:trPr>
          <w:gridAfter w:val="1"/>
          <w:wAfter w:w="56" w:type="dxa"/>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tcBorders>
              <w:bottom w:val="single" w:sz="4" w:space="0" w:color="auto"/>
            </w:tcBorders>
          </w:tcPr>
          <w:p w:rsidR="00000000" w:rsidRDefault="00064464">
            <w:pPr>
              <w:pStyle w:val="OGTabText"/>
              <w:ind w:left="0"/>
              <w:jc w:val="right"/>
            </w:pPr>
            <w:r>
              <w:t>na</w:t>
            </w:r>
          </w:p>
        </w:tc>
        <w:tc>
          <w:tcPr>
            <w:tcW w:w="734" w:type="dxa"/>
            <w:tcBorders>
              <w:bottom w:val="single" w:sz="4" w:space="0" w:color="auto"/>
            </w:tcBorders>
          </w:tcPr>
          <w:p w:rsidR="00000000" w:rsidRDefault="00064464">
            <w:pPr>
              <w:numPr>
                <w:ilvl w:val="12"/>
                <w:numId w:val="0"/>
              </w:numPr>
              <w:spacing w:after="60"/>
              <w:jc w:val="right"/>
              <w:rPr>
                <w:rFonts w:ascii="Arial" w:hAnsi="Arial"/>
                <w:sz w:val="18"/>
              </w:rPr>
            </w:pPr>
            <w:r>
              <w:rPr>
                <w:rFonts w:ascii="Arial" w:hAnsi="Arial"/>
                <w:sz w:val="18"/>
              </w:rPr>
              <w:t>26.6</w:t>
            </w:r>
          </w:p>
        </w:tc>
      </w:tr>
    </w:tbl>
    <w:p w:rsidR="00000000" w:rsidRDefault="00064464">
      <w:pPr>
        <w:pStyle w:val="OGHeading1"/>
        <w:rPr>
          <w:i/>
        </w:rPr>
      </w:pPr>
      <w:r>
        <w:rPr>
          <w:rFonts w:ascii="Times New Roman" w:hAnsi="Times New Roman"/>
          <w:sz w:val="22"/>
        </w:rPr>
        <w:br w:type="page"/>
      </w:r>
      <w:r>
        <w:lastRenderedPageBreak/>
        <w:t xml:space="preserve">Courts and Tribunals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gridCol w:w="56"/>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w:t>
            </w:r>
            <w:r>
              <w:rPr>
                <w:rFonts w:ascii="Arial" w:hAnsi="Arial"/>
                <w:b/>
                <w:i/>
                <w:sz w:val="18"/>
              </w:rPr>
              <w:t>ts/Deliverables</w:t>
            </w:r>
            <w:r>
              <w:rPr>
                <w:rFonts w:ascii="Arial" w:hAnsi="Arial"/>
                <w:b/>
                <w:i/>
                <w:sz w:val="18"/>
              </w:rPr>
              <w:br/>
            </w:r>
            <w:r>
              <w:rPr>
                <w:rFonts w:ascii="Arial" w:hAnsi="Arial"/>
                <w:i/>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gridAfter w:val="1"/>
          <w:wAfter w:w="56" w:type="dxa"/>
          <w:cantSplit/>
        </w:trPr>
        <w:tc>
          <w:tcPr>
            <w:tcW w:w="7083" w:type="dxa"/>
            <w:gridSpan w:val="6"/>
          </w:tcPr>
          <w:p w:rsidR="00000000" w:rsidRDefault="00064464">
            <w:pPr>
              <w:pStyle w:val="OGText"/>
            </w:pPr>
            <w:r>
              <w:rPr>
                <w:b/>
              </w:rPr>
              <w:t xml:space="preserve">Alternative Dispute Resolution Services </w:t>
            </w:r>
            <w:r>
              <w:noBreakHyphen/>
              <w:t xml:space="preserve"> Provides a low cost, accessible and expeditious resolution service which helps all Victor</w:t>
            </w:r>
            <w:r>
              <w:t>ians achieve an equitable and acceptable outcome to their civil disputes. Customers are referred from Government agencies (including courts, prosecuting agencies and registering agencies), Local Government and other community agencies.</w:t>
            </w:r>
          </w:p>
        </w:tc>
      </w:tr>
      <w:tr w:rsidR="00000000">
        <w:tblPrEx>
          <w:tblCellMar>
            <w:top w:w="0" w:type="dxa"/>
            <w:bottom w:w="0" w:type="dxa"/>
          </w:tblCellMar>
        </w:tblPrEx>
        <w:trPr>
          <w:gridAfter w:val="1"/>
          <w:wAfter w:w="56" w:type="dxa"/>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56" w:type="dxa"/>
          <w:cantSplit/>
        </w:trPr>
        <w:tc>
          <w:tcPr>
            <w:tcW w:w="3024" w:type="dxa"/>
          </w:tcPr>
          <w:p w:rsidR="00000000" w:rsidRDefault="00064464">
            <w:pPr>
              <w:pStyle w:val="OGTabText"/>
            </w:pPr>
            <w:r>
              <w:t>Gene</w:t>
            </w:r>
            <w:r>
              <w:t>ral and Dispute Resolution Advisory Service inquiries responded to</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11 091</w:t>
            </w:r>
          </w:p>
        </w:tc>
        <w:tc>
          <w:tcPr>
            <w:tcW w:w="806" w:type="dxa"/>
          </w:tcPr>
          <w:p w:rsidR="00000000" w:rsidRDefault="00064464">
            <w:pPr>
              <w:pStyle w:val="OGTabText"/>
              <w:ind w:left="0"/>
              <w:jc w:val="right"/>
            </w:pPr>
            <w:r>
              <w:t>8 500</w:t>
            </w:r>
          </w:p>
        </w:tc>
        <w:tc>
          <w:tcPr>
            <w:tcW w:w="907" w:type="dxa"/>
          </w:tcPr>
          <w:p w:rsidR="00000000" w:rsidRDefault="00064464">
            <w:pPr>
              <w:pStyle w:val="OGTabText"/>
              <w:ind w:left="0"/>
              <w:jc w:val="right"/>
            </w:pPr>
            <w:r>
              <w:t>11 200</w:t>
            </w:r>
          </w:p>
        </w:tc>
        <w:tc>
          <w:tcPr>
            <w:tcW w:w="734" w:type="dxa"/>
          </w:tcPr>
          <w:p w:rsidR="00000000" w:rsidRDefault="00064464">
            <w:pPr>
              <w:pStyle w:val="OGTabText"/>
              <w:ind w:left="0"/>
              <w:jc w:val="right"/>
            </w:pPr>
            <w:r>
              <w:t>11 000</w:t>
            </w:r>
          </w:p>
        </w:tc>
      </w:tr>
      <w:tr w:rsidR="00000000">
        <w:tblPrEx>
          <w:tblCellMar>
            <w:top w:w="0" w:type="dxa"/>
            <w:bottom w:w="0" w:type="dxa"/>
          </w:tblCellMar>
        </w:tblPrEx>
        <w:trPr>
          <w:gridAfter w:val="1"/>
          <w:wAfter w:w="56" w:type="dxa"/>
          <w:cantSplit/>
        </w:trPr>
        <w:tc>
          <w:tcPr>
            <w:tcW w:w="3024" w:type="dxa"/>
          </w:tcPr>
          <w:p w:rsidR="00000000" w:rsidRDefault="00064464">
            <w:pPr>
              <w:pStyle w:val="OGTabText"/>
            </w:pPr>
            <w:r>
              <w:t>Disputes received for resolution</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1 779</w:t>
            </w:r>
          </w:p>
        </w:tc>
        <w:tc>
          <w:tcPr>
            <w:tcW w:w="806" w:type="dxa"/>
          </w:tcPr>
          <w:p w:rsidR="00000000" w:rsidRDefault="00064464">
            <w:pPr>
              <w:pStyle w:val="OGTabText"/>
              <w:ind w:left="0"/>
              <w:jc w:val="right"/>
            </w:pPr>
            <w:r>
              <w:t>1 560</w:t>
            </w:r>
          </w:p>
        </w:tc>
        <w:tc>
          <w:tcPr>
            <w:tcW w:w="907" w:type="dxa"/>
          </w:tcPr>
          <w:p w:rsidR="00000000" w:rsidRDefault="00064464">
            <w:pPr>
              <w:pStyle w:val="OGTabText"/>
              <w:ind w:left="0"/>
              <w:jc w:val="right"/>
            </w:pPr>
            <w:r>
              <w:t>1 468</w:t>
            </w:r>
          </w:p>
        </w:tc>
        <w:tc>
          <w:tcPr>
            <w:tcW w:w="734" w:type="dxa"/>
          </w:tcPr>
          <w:p w:rsidR="00000000" w:rsidRDefault="00064464">
            <w:pPr>
              <w:pStyle w:val="OGTabText"/>
              <w:ind w:left="0"/>
              <w:jc w:val="right"/>
            </w:pPr>
            <w:r>
              <w:t>1 450</w:t>
            </w:r>
          </w:p>
        </w:tc>
      </w:tr>
      <w:tr w:rsidR="00000000">
        <w:tblPrEx>
          <w:tblCellMar>
            <w:top w:w="0" w:type="dxa"/>
            <w:bottom w:w="0" w:type="dxa"/>
          </w:tblCellMar>
        </w:tblPrEx>
        <w:trPr>
          <w:gridAfter w:val="1"/>
          <w:wAfter w:w="56" w:type="dxa"/>
          <w:cantSplit/>
        </w:trPr>
        <w:tc>
          <w:tcPr>
            <w:tcW w:w="3024" w:type="dxa"/>
          </w:tcPr>
          <w:p w:rsidR="00000000" w:rsidRDefault="00064464">
            <w:pPr>
              <w:pStyle w:val="OGTabText"/>
            </w:pPr>
            <w:r>
              <w:t>Public education activities conducted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324</w:t>
            </w:r>
          </w:p>
        </w:tc>
        <w:tc>
          <w:tcPr>
            <w:tcW w:w="806" w:type="dxa"/>
          </w:tcPr>
          <w:p w:rsidR="00000000" w:rsidRDefault="00064464">
            <w:pPr>
              <w:pStyle w:val="OGTabText"/>
              <w:ind w:left="0"/>
              <w:jc w:val="right"/>
            </w:pPr>
            <w:r>
              <w:t>210</w:t>
            </w:r>
          </w:p>
        </w:tc>
        <w:tc>
          <w:tcPr>
            <w:tcW w:w="907" w:type="dxa"/>
          </w:tcPr>
          <w:p w:rsidR="00000000" w:rsidRDefault="00064464">
            <w:pPr>
              <w:pStyle w:val="OGTabText"/>
              <w:ind w:left="0"/>
              <w:jc w:val="right"/>
            </w:pPr>
            <w:r>
              <w:t>312</w:t>
            </w:r>
          </w:p>
        </w:tc>
        <w:tc>
          <w:tcPr>
            <w:tcW w:w="734" w:type="dxa"/>
          </w:tcPr>
          <w:p w:rsidR="00000000" w:rsidRDefault="00064464">
            <w:pPr>
              <w:pStyle w:val="OGTabText"/>
              <w:ind w:left="0"/>
              <w:jc w:val="right"/>
            </w:pPr>
            <w:r>
              <w:t>300</w:t>
            </w:r>
          </w:p>
        </w:tc>
      </w:tr>
      <w:tr w:rsidR="00000000">
        <w:tblPrEx>
          <w:tblCellMar>
            <w:top w:w="0" w:type="dxa"/>
            <w:bottom w:w="0" w:type="dxa"/>
          </w:tblCellMar>
        </w:tblPrEx>
        <w:trPr>
          <w:gridAfter w:val="1"/>
          <w:wAfter w:w="56" w:type="dxa"/>
          <w:cantSplit/>
        </w:trPr>
        <w:tc>
          <w:tcPr>
            <w:tcW w:w="3024"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56" w:type="dxa"/>
          <w:cantSplit/>
        </w:trPr>
        <w:tc>
          <w:tcPr>
            <w:tcW w:w="3024" w:type="dxa"/>
          </w:tcPr>
          <w:p w:rsidR="00000000" w:rsidRDefault="00064464">
            <w:pPr>
              <w:pStyle w:val="OGTabText"/>
            </w:pPr>
            <w:r>
              <w:t>Resolution of</w:t>
            </w:r>
            <w:r>
              <w:t xml:space="preserve"> mediation options that are activated / conducted</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32</w:t>
            </w:r>
          </w:p>
        </w:tc>
        <w:tc>
          <w:tcPr>
            <w:tcW w:w="806" w:type="dxa"/>
          </w:tcPr>
          <w:p w:rsidR="00000000" w:rsidRDefault="00064464">
            <w:pPr>
              <w:pStyle w:val="OGTabText"/>
              <w:ind w:left="0"/>
              <w:jc w:val="right"/>
            </w:pPr>
            <w:r>
              <w:t>37</w:t>
            </w:r>
          </w:p>
        </w:tc>
        <w:tc>
          <w:tcPr>
            <w:tcW w:w="907" w:type="dxa"/>
          </w:tcPr>
          <w:p w:rsidR="00000000" w:rsidRDefault="00064464">
            <w:pPr>
              <w:pStyle w:val="OGTabText"/>
              <w:ind w:left="0"/>
              <w:jc w:val="right"/>
            </w:pPr>
            <w:r>
              <w:t>28</w:t>
            </w:r>
          </w:p>
        </w:tc>
        <w:tc>
          <w:tcPr>
            <w:tcW w:w="734" w:type="dxa"/>
          </w:tcPr>
          <w:p w:rsidR="00000000" w:rsidRDefault="00064464">
            <w:pPr>
              <w:pStyle w:val="OGTabText"/>
              <w:ind w:left="0"/>
              <w:jc w:val="right"/>
            </w:pPr>
            <w:r>
              <w:t>32</w:t>
            </w:r>
          </w:p>
        </w:tc>
      </w:tr>
      <w:tr w:rsidR="00000000">
        <w:tblPrEx>
          <w:tblCellMar>
            <w:top w:w="0" w:type="dxa"/>
            <w:bottom w:w="0" w:type="dxa"/>
          </w:tblCellMar>
        </w:tblPrEx>
        <w:trPr>
          <w:gridAfter w:val="1"/>
          <w:wAfter w:w="56" w:type="dxa"/>
          <w:cantSplit/>
        </w:trPr>
        <w:tc>
          <w:tcPr>
            <w:tcW w:w="3024" w:type="dxa"/>
          </w:tcPr>
          <w:p w:rsidR="00000000" w:rsidRDefault="00064464">
            <w:pPr>
              <w:pStyle w:val="OGTabText"/>
            </w:pPr>
            <w:r>
              <w:t>Client user satisfaction</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88</w:t>
            </w:r>
          </w:p>
        </w:tc>
        <w:tc>
          <w:tcPr>
            <w:tcW w:w="806" w:type="dxa"/>
          </w:tcPr>
          <w:p w:rsidR="00000000" w:rsidRDefault="00064464">
            <w:pPr>
              <w:pStyle w:val="OGTabText"/>
              <w:ind w:left="0"/>
              <w:jc w:val="right"/>
            </w:pPr>
            <w:r>
              <w:t>80</w:t>
            </w:r>
          </w:p>
        </w:tc>
        <w:tc>
          <w:tcPr>
            <w:tcW w:w="907" w:type="dxa"/>
          </w:tcPr>
          <w:p w:rsidR="00000000" w:rsidRDefault="00064464">
            <w:pPr>
              <w:pStyle w:val="OGTabText"/>
              <w:ind w:left="0"/>
              <w:jc w:val="right"/>
            </w:pPr>
            <w:r>
              <w:t>82</w:t>
            </w:r>
          </w:p>
        </w:tc>
        <w:tc>
          <w:tcPr>
            <w:tcW w:w="734" w:type="dxa"/>
          </w:tcPr>
          <w:p w:rsidR="00000000" w:rsidRDefault="00064464">
            <w:pPr>
              <w:pStyle w:val="OGTabText"/>
              <w:ind w:left="0"/>
              <w:jc w:val="right"/>
            </w:pPr>
            <w:r>
              <w:t>82</w:t>
            </w:r>
          </w:p>
        </w:tc>
      </w:tr>
      <w:tr w:rsidR="00000000">
        <w:tblPrEx>
          <w:tblCellMar>
            <w:top w:w="0" w:type="dxa"/>
            <w:bottom w:w="0" w:type="dxa"/>
          </w:tblCellMar>
        </w:tblPrEx>
        <w:trPr>
          <w:gridAfter w:val="1"/>
          <w:wAfter w:w="56" w:type="dxa"/>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gridAfter w:val="1"/>
          <w:wAfter w:w="56" w:type="dxa"/>
          <w:cantSplit/>
        </w:trPr>
        <w:tc>
          <w:tcPr>
            <w:tcW w:w="3024" w:type="dxa"/>
          </w:tcPr>
          <w:p w:rsidR="00000000" w:rsidRDefault="00064464">
            <w:pPr>
              <w:pStyle w:val="OGTabText"/>
            </w:pPr>
            <w:r>
              <w:t>Matters finalised within target elapsed time benchmarks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81</w:t>
            </w:r>
          </w:p>
        </w:tc>
        <w:tc>
          <w:tcPr>
            <w:tcW w:w="806" w:type="dxa"/>
          </w:tcPr>
          <w:p w:rsidR="00000000" w:rsidRDefault="00064464">
            <w:pPr>
              <w:pStyle w:val="OGTabText"/>
              <w:ind w:left="0"/>
              <w:jc w:val="right"/>
            </w:pPr>
            <w:r>
              <w:t>80</w:t>
            </w:r>
          </w:p>
        </w:tc>
        <w:tc>
          <w:tcPr>
            <w:tcW w:w="907" w:type="dxa"/>
          </w:tcPr>
          <w:p w:rsidR="00000000" w:rsidRDefault="00064464">
            <w:pPr>
              <w:pStyle w:val="OGTabText"/>
              <w:ind w:left="0"/>
              <w:jc w:val="right"/>
            </w:pPr>
            <w:r>
              <w:t>82</w:t>
            </w:r>
          </w:p>
        </w:tc>
        <w:tc>
          <w:tcPr>
            <w:tcW w:w="734" w:type="dxa"/>
          </w:tcPr>
          <w:p w:rsidR="00000000" w:rsidRDefault="00064464">
            <w:pPr>
              <w:pStyle w:val="OGTabText"/>
              <w:ind w:left="0"/>
              <w:jc w:val="right"/>
            </w:pPr>
            <w:r>
              <w:t>82</w:t>
            </w:r>
          </w:p>
        </w:tc>
      </w:tr>
      <w:tr w:rsidR="00000000">
        <w:tblPrEx>
          <w:tblCellMar>
            <w:top w:w="0" w:type="dxa"/>
            <w:bottom w:w="0" w:type="dxa"/>
          </w:tblCellMar>
        </w:tblPrEx>
        <w:trPr>
          <w:gridAfter w:val="1"/>
          <w:wAfter w:w="56" w:type="dxa"/>
          <w:cantSplit/>
        </w:trPr>
        <w:tc>
          <w:tcPr>
            <w:tcW w:w="3024" w:type="dxa"/>
          </w:tcPr>
          <w:p w:rsidR="00000000" w:rsidRDefault="00064464">
            <w:pPr>
              <w:pStyle w:val="OGTabHead"/>
            </w:pPr>
            <w:r>
              <w:t>Cost</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gridAfter w:val="1"/>
          <w:wAfter w:w="56" w:type="dxa"/>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OGTabText"/>
              <w:ind w:left="0"/>
            </w:pPr>
            <w:r>
              <w:t>$ million</w:t>
            </w:r>
          </w:p>
        </w:tc>
        <w:tc>
          <w:tcPr>
            <w:tcW w:w="806" w:type="dxa"/>
            <w:tcBorders>
              <w:bottom w:val="single" w:sz="12" w:space="0" w:color="auto"/>
            </w:tcBorders>
          </w:tcPr>
          <w:p w:rsidR="00000000" w:rsidRDefault="00064464">
            <w:pPr>
              <w:pStyle w:val="OGTabText"/>
              <w:ind w:left="0"/>
              <w:jc w:val="right"/>
            </w:pPr>
            <w:r>
              <w:t>na</w:t>
            </w:r>
          </w:p>
        </w:tc>
        <w:tc>
          <w:tcPr>
            <w:tcW w:w="806" w:type="dxa"/>
            <w:tcBorders>
              <w:bottom w:val="single" w:sz="12" w:space="0" w:color="auto"/>
            </w:tcBorders>
          </w:tcPr>
          <w:p w:rsidR="00000000" w:rsidRDefault="00064464">
            <w:pPr>
              <w:pStyle w:val="OGTabText"/>
              <w:ind w:left="0"/>
              <w:jc w:val="right"/>
            </w:pPr>
            <w:r>
              <w:t>na</w:t>
            </w:r>
          </w:p>
        </w:tc>
        <w:tc>
          <w:tcPr>
            <w:tcW w:w="907" w:type="dxa"/>
            <w:tcBorders>
              <w:bottom w:val="single" w:sz="12" w:space="0" w:color="auto"/>
            </w:tcBorders>
          </w:tcPr>
          <w:p w:rsidR="00000000" w:rsidRDefault="00064464">
            <w:pPr>
              <w:pStyle w:val="OGTabText"/>
              <w:ind w:left="0"/>
              <w:jc w:val="right"/>
            </w:pPr>
            <w:r>
              <w:t>na</w:t>
            </w:r>
          </w:p>
        </w:tc>
        <w:tc>
          <w:tcPr>
            <w:tcW w:w="734" w:type="dxa"/>
            <w:tcBorders>
              <w:bottom w:val="single" w:sz="12" w:space="0" w:color="auto"/>
            </w:tcBorders>
          </w:tcPr>
          <w:p w:rsidR="00000000" w:rsidRDefault="00064464">
            <w:pPr>
              <w:numPr>
                <w:ilvl w:val="12"/>
                <w:numId w:val="0"/>
              </w:numPr>
              <w:spacing w:after="60"/>
              <w:jc w:val="right"/>
              <w:rPr>
                <w:rFonts w:ascii="Arial" w:hAnsi="Arial"/>
                <w:sz w:val="18"/>
              </w:rPr>
            </w:pPr>
            <w:r>
              <w:rPr>
                <w:rFonts w:ascii="Arial" w:hAnsi="Arial"/>
                <w:sz w:val="18"/>
              </w:rPr>
              <w:t>1.4</w:t>
            </w:r>
          </w:p>
        </w:tc>
      </w:tr>
    </w:tbl>
    <w:p w:rsidR="00000000" w:rsidRDefault="00064464">
      <w:pPr>
        <w:pStyle w:val="Source"/>
      </w:pPr>
      <w:r>
        <w:t>Source: Department of Justice</w:t>
      </w:r>
    </w:p>
    <w:p w:rsidR="00000000" w:rsidRDefault="00064464">
      <w:pPr>
        <w:pStyle w:val="Notes"/>
      </w:pPr>
      <w:r>
        <w:t>Notes:</w:t>
      </w:r>
    </w:p>
    <w:p w:rsidR="00000000" w:rsidRDefault="00064464">
      <w:pPr>
        <w:pStyle w:val="Notes"/>
        <w:tabs>
          <w:tab w:val="clear" w:pos="454"/>
        </w:tabs>
        <w:ind w:left="360" w:hanging="360"/>
      </w:pPr>
      <w:r>
        <w:t>(a)</w:t>
      </w:r>
      <w:r>
        <w:tab/>
        <w:t>The criminal jurisdiction of the Supreme Court is dealing with a larger than expected number of complex and long running trials and appeals, often involving multiple accused or re</w:t>
      </w:r>
      <w:r>
        <w:noBreakHyphen/>
        <w:t xml:space="preserve">trials, resulting in a </w:t>
      </w:r>
      <w:r>
        <w:t xml:space="preserve">reduction in the number of matters disposed of within 12 months of commencement. External influences such as the granting of Legal Aid, forensic evidence and trial preparation by prosecution and defence have increased the time taken to dispose of matters. </w:t>
      </w:r>
    </w:p>
    <w:p w:rsidR="00000000" w:rsidRDefault="00064464">
      <w:pPr>
        <w:pStyle w:val="Notes"/>
        <w:tabs>
          <w:tab w:val="clear" w:pos="454"/>
        </w:tabs>
        <w:ind w:left="360" w:hanging="360"/>
      </w:pPr>
      <w:r>
        <w:t>(b)</w:t>
      </w:r>
      <w:r>
        <w:tab/>
        <w:t>Trends in the County Court show that the number of cases being disposed is decreasing. There will also be a temporary impact in 2000</w:t>
      </w:r>
      <w:r>
        <w:noBreakHyphen/>
        <w:t>01 on the processing of criminal trials during the roll</w:t>
      </w:r>
      <w:r>
        <w:noBreakHyphen/>
        <w:t xml:space="preserve">out of the CJEP reforms. </w:t>
      </w:r>
    </w:p>
    <w:p w:rsidR="00000000" w:rsidRDefault="00064464">
      <w:pPr>
        <w:pStyle w:val="Notes"/>
        <w:tabs>
          <w:tab w:val="clear" w:pos="454"/>
        </w:tabs>
        <w:ind w:left="360" w:hanging="360"/>
      </w:pPr>
      <w:r>
        <w:t>(c)</w:t>
      </w:r>
      <w:r>
        <w:tab/>
        <w:t>Figures for the 1999</w:t>
      </w:r>
      <w:r>
        <w:noBreakHyphen/>
        <w:t>2000 target</w:t>
      </w:r>
      <w:r>
        <w:t>, 1999</w:t>
      </w:r>
      <w:r>
        <w:noBreakHyphen/>
        <w:t>2000 expected achievement and 2000</w:t>
      </w:r>
      <w:r>
        <w:noBreakHyphen/>
        <w:t>01 target is the aggregate of the following jurisdictions within the Magistrates’ Court: Criminal, Civil, Crimes, Family Violence, Victims of Crime, Children’s Court and Coronial matters disposed. There is slight v</w:t>
      </w:r>
      <w:r>
        <w:t>ariability in the number of matters disposed by the Magistrates’ Court due to the varying complexity of the Magistrates’ Court’s matters.</w:t>
      </w:r>
    </w:p>
    <w:p w:rsidR="00000000" w:rsidRDefault="00064464">
      <w:pPr>
        <w:pStyle w:val="Notes"/>
        <w:tabs>
          <w:tab w:val="clear" w:pos="454"/>
        </w:tabs>
        <w:ind w:left="360" w:hanging="360"/>
      </w:pPr>
      <w:r>
        <w:t xml:space="preserve">(d) </w:t>
      </w:r>
      <w:r>
        <w:tab/>
        <w:t>The + 20 per cent  variance in performance (87 100 matters finalised) against the published target (72 545 matter</w:t>
      </w:r>
      <w:r>
        <w:t>s finalised) is a result of externally driven demand, primarily in the areas of residential tenancies (in 1998</w:t>
      </w:r>
      <w:r>
        <w:noBreakHyphen/>
        <w:t>99 59 234 residential tenancies applications were received, this number is projected to be 68,208 in 1999</w:t>
      </w:r>
      <w:r>
        <w:noBreakHyphen/>
        <w:t xml:space="preserve">2000) guardianship and administration, </w:t>
      </w:r>
      <w:r>
        <w:t>planning and civil claims.</w:t>
      </w:r>
    </w:p>
    <w:p w:rsidR="00000000" w:rsidRDefault="00064464">
      <w:pPr>
        <w:pStyle w:val="OGHeading1"/>
        <w:rPr>
          <w:i/>
        </w:rPr>
      </w:pPr>
      <w:bookmarkStart w:id="161" w:name="_Toc441347875"/>
      <w:bookmarkEnd w:id="160"/>
      <w:r>
        <w:br w:type="page"/>
      </w:r>
      <w:r>
        <w:lastRenderedPageBreak/>
        <w:t xml:space="preserve">Courts and Tribunals Services - </w:t>
      </w:r>
      <w:r>
        <w:rPr>
          <w:i/>
        </w:rPr>
        <w:t>continued</w:t>
      </w:r>
    </w:p>
    <w:p w:rsidR="00000000" w:rsidRDefault="00064464">
      <w:pPr>
        <w:pStyle w:val="OGHeading2"/>
      </w:pP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sz w:val="20"/>
                <w:vertAlign w:val="superscript"/>
                <w:lang w:eastAsia="en-US"/>
              </w:rPr>
            </w:pPr>
            <w:r>
              <w:rPr>
                <w:i/>
                <w:snapToGrid w:val="0"/>
                <w:lang w:eastAsia="en-US"/>
              </w:rPr>
              <w:t xml:space="preserve">Variation </w:t>
            </w:r>
            <w:r>
              <w:rPr>
                <w:i/>
                <w:snapToGrid w:val="0"/>
                <w:sz w:val="2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181.4</w:t>
            </w:r>
          </w:p>
        </w:tc>
        <w:tc>
          <w:tcPr>
            <w:tcW w:w="806" w:type="dxa"/>
          </w:tcPr>
          <w:p w:rsidR="00000000" w:rsidRDefault="00064464">
            <w:pPr>
              <w:pStyle w:val="TableofFigures"/>
              <w:rPr>
                <w:b/>
                <w:snapToGrid w:val="0"/>
                <w:lang w:eastAsia="en-US"/>
              </w:rPr>
            </w:pPr>
            <w:r>
              <w:rPr>
                <w:b/>
                <w:snapToGrid w:val="0"/>
                <w:lang w:eastAsia="en-US"/>
              </w:rPr>
              <w:t xml:space="preserve"> 161.0</w:t>
            </w:r>
          </w:p>
        </w:tc>
        <w:tc>
          <w:tcPr>
            <w:tcW w:w="806" w:type="dxa"/>
          </w:tcPr>
          <w:p w:rsidR="00000000" w:rsidRDefault="00064464">
            <w:pPr>
              <w:pStyle w:val="TableofFigures"/>
              <w:rPr>
                <w:b/>
                <w:snapToGrid w:val="0"/>
                <w:lang w:eastAsia="en-US"/>
              </w:rPr>
            </w:pPr>
            <w:r>
              <w:rPr>
                <w:b/>
                <w:snapToGrid w:val="0"/>
                <w:lang w:eastAsia="en-US"/>
              </w:rPr>
              <w:t xml:space="preserve"> 168.4</w:t>
            </w:r>
          </w:p>
        </w:tc>
        <w:tc>
          <w:tcPr>
            <w:tcW w:w="994"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7.2</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w:t>
            </w:r>
            <w:r>
              <w:rPr>
                <w:snapToGrid w:val="0"/>
                <w:lang w:eastAsia="en-US"/>
              </w:rPr>
              <w:t>d expenses</w:t>
            </w:r>
          </w:p>
        </w:tc>
        <w:tc>
          <w:tcPr>
            <w:tcW w:w="806" w:type="dxa"/>
          </w:tcPr>
          <w:p w:rsidR="00000000" w:rsidRDefault="00064464">
            <w:pPr>
              <w:pStyle w:val="TableofFigures"/>
              <w:rPr>
                <w:snapToGrid w:val="0"/>
                <w:lang w:eastAsia="en-US"/>
              </w:rPr>
            </w:pPr>
            <w:r>
              <w:rPr>
                <w:snapToGrid w:val="0"/>
                <w:lang w:eastAsia="en-US"/>
              </w:rPr>
              <w:t xml:space="preserve"> 86.4</w:t>
            </w:r>
          </w:p>
        </w:tc>
        <w:tc>
          <w:tcPr>
            <w:tcW w:w="806" w:type="dxa"/>
          </w:tcPr>
          <w:p w:rsidR="00000000" w:rsidRDefault="00064464">
            <w:pPr>
              <w:pStyle w:val="TableofFigures"/>
              <w:rPr>
                <w:snapToGrid w:val="0"/>
                <w:lang w:eastAsia="en-US"/>
              </w:rPr>
            </w:pPr>
            <w:r>
              <w:rPr>
                <w:snapToGrid w:val="0"/>
                <w:lang w:eastAsia="en-US"/>
              </w:rPr>
              <w:t xml:space="preserve"> 93.2</w:t>
            </w:r>
          </w:p>
        </w:tc>
        <w:tc>
          <w:tcPr>
            <w:tcW w:w="806" w:type="dxa"/>
          </w:tcPr>
          <w:p w:rsidR="00000000" w:rsidRDefault="00064464">
            <w:pPr>
              <w:pStyle w:val="TableofFigures"/>
              <w:rPr>
                <w:snapToGrid w:val="0"/>
                <w:lang w:eastAsia="en-US"/>
              </w:rPr>
            </w:pPr>
            <w:r>
              <w:rPr>
                <w:snapToGrid w:val="0"/>
                <w:lang w:eastAsia="en-US"/>
              </w:rPr>
              <w:t xml:space="preserve"> 99.0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14.5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66.3</w:t>
            </w:r>
          </w:p>
        </w:tc>
        <w:tc>
          <w:tcPr>
            <w:tcW w:w="806" w:type="dxa"/>
          </w:tcPr>
          <w:p w:rsidR="00000000" w:rsidRDefault="00064464">
            <w:pPr>
              <w:pStyle w:val="TableofFigures"/>
              <w:rPr>
                <w:snapToGrid w:val="0"/>
                <w:lang w:eastAsia="en-US"/>
              </w:rPr>
            </w:pPr>
            <w:r>
              <w:rPr>
                <w:snapToGrid w:val="0"/>
                <w:lang w:eastAsia="en-US"/>
              </w:rPr>
              <w:t xml:space="preserve"> 44.5</w:t>
            </w:r>
          </w:p>
        </w:tc>
        <w:tc>
          <w:tcPr>
            <w:tcW w:w="806" w:type="dxa"/>
          </w:tcPr>
          <w:p w:rsidR="00000000" w:rsidRDefault="00064464">
            <w:pPr>
              <w:pStyle w:val="TableofFigures"/>
              <w:rPr>
                <w:snapToGrid w:val="0"/>
                <w:lang w:eastAsia="en-US"/>
              </w:rPr>
            </w:pPr>
            <w:r>
              <w:rPr>
                <w:snapToGrid w:val="0"/>
                <w:lang w:eastAsia="en-US"/>
              </w:rPr>
              <w:t xml:space="preserve"> 46.0</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30.5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7.2</w:t>
            </w:r>
          </w:p>
        </w:tc>
        <w:tc>
          <w:tcPr>
            <w:tcW w:w="806" w:type="dxa"/>
          </w:tcPr>
          <w:p w:rsidR="00000000" w:rsidRDefault="00064464">
            <w:pPr>
              <w:pStyle w:val="TableofFigures"/>
              <w:rPr>
                <w:snapToGrid w:val="0"/>
                <w:lang w:eastAsia="en-US"/>
              </w:rPr>
            </w:pPr>
            <w:r>
              <w:rPr>
                <w:snapToGrid w:val="0"/>
                <w:lang w:eastAsia="en-US"/>
              </w:rPr>
              <w:t xml:space="preserve"> 7.2</w:t>
            </w:r>
          </w:p>
        </w:tc>
        <w:tc>
          <w:tcPr>
            <w:tcW w:w="806" w:type="dxa"/>
          </w:tcPr>
          <w:p w:rsidR="00000000" w:rsidRDefault="00064464">
            <w:pPr>
              <w:pStyle w:val="TableofFigures"/>
              <w:rPr>
                <w:snapToGrid w:val="0"/>
                <w:lang w:eastAsia="en-US"/>
              </w:rPr>
            </w:pPr>
            <w:r>
              <w:rPr>
                <w:snapToGrid w:val="0"/>
                <w:lang w:eastAsia="en-US"/>
              </w:rPr>
              <w:t xml:space="preserve"> 7.1</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1.4</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21.2</w:t>
            </w:r>
          </w:p>
        </w:tc>
        <w:tc>
          <w:tcPr>
            <w:tcW w:w="806" w:type="dxa"/>
          </w:tcPr>
          <w:p w:rsidR="00000000" w:rsidRDefault="00064464">
            <w:pPr>
              <w:pStyle w:val="TableofFigures"/>
              <w:rPr>
                <w:snapToGrid w:val="0"/>
                <w:lang w:eastAsia="en-US"/>
              </w:rPr>
            </w:pPr>
            <w:r>
              <w:rPr>
                <w:snapToGrid w:val="0"/>
                <w:lang w:eastAsia="en-US"/>
              </w:rPr>
              <w:t xml:space="preserve"> 15.7</w:t>
            </w:r>
          </w:p>
        </w:tc>
        <w:tc>
          <w:tcPr>
            <w:tcW w:w="806" w:type="dxa"/>
          </w:tcPr>
          <w:p w:rsidR="00000000" w:rsidRDefault="00064464">
            <w:pPr>
              <w:pStyle w:val="TableofFigures"/>
              <w:rPr>
                <w:snapToGrid w:val="0"/>
                <w:lang w:eastAsia="en-US"/>
              </w:rPr>
            </w:pPr>
            <w:r>
              <w:rPr>
                <w:snapToGrid w:val="0"/>
                <w:lang w:eastAsia="en-US"/>
              </w:rPr>
              <w:t xml:space="preserve"> 15.8</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25.3</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0.3</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0.4</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0.4</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44.1</w:t>
            </w:r>
          </w:p>
        </w:tc>
      </w:tr>
    </w:tbl>
    <w:p w:rsidR="00000000" w:rsidRDefault="00064464">
      <w:pPr>
        <w:pStyle w:val="Source"/>
      </w:pPr>
      <w:r>
        <w:t>Source: Department of Tr</w:t>
      </w:r>
      <w:r>
        <w:t>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"Justice, Department of:Legal Services" \r "DOJ_Legal" </w:instrText>
      </w:r>
      <w:r>
        <w:fldChar w:fldCharType="end"/>
      </w:r>
    </w:p>
    <w:bookmarkEnd w:id="159"/>
    <w:p w:rsidR="00000000" w:rsidRDefault="00064464"/>
    <w:p w:rsidR="00000000" w:rsidRDefault="00064464">
      <w:pPr>
        <w:pStyle w:val="OGHeading1"/>
      </w:pPr>
      <w:r>
        <w:rPr>
          <w:caps/>
        </w:rPr>
        <w:br w:type="page"/>
      </w:r>
      <w:bookmarkStart w:id="162" w:name="DOJ_Consumer"/>
      <w:r>
        <w:lastRenderedPageBreak/>
        <w:t>Consumer and Equity Services</w:t>
      </w:r>
      <w:bookmarkEnd w:id="161"/>
    </w:p>
    <w:p w:rsidR="00000000" w:rsidRDefault="00064464">
      <w:pPr>
        <w:pStyle w:val="OGHeading2"/>
      </w:pPr>
      <w:r>
        <w:t>Key Government Outcomes:</w:t>
      </w:r>
    </w:p>
    <w:p w:rsidR="00000000" w:rsidRDefault="00064464">
      <w:pPr>
        <w:pStyle w:val="OGBullet"/>
        <w:spacing w:after="0"/>
      </w:pPr>
      <w:r>
        <w:t>Consumers are confident and informed, traders are ethi</w:t>
      </w:r>
      <w:r>
        <w:t>cal, and consumers are protected by a regulatory framework which is not burdensome for traders;</w:t>
      </w:r>
    </w:p>
    <w:p w:rsidR="00000000" w:rsidRDefault="00064464">
      <w:pPr>
        <w:pStyle w:val="OGBullet"/>
        <w:spacing w:after="0"/>
      </w:pPr>
      <w:r>
        <w:t>The law provides for equitable treatment for all,  and people know their rights and responsibilities and act on them, including accessing services which protect</w:t>
      </w:r>
      <w:r>
        <w:t xml:space="preserve"> them;  and</w:t>
      </w:r>
    </w:p>
    <w:p w:rsidR="00000000" w:rsidRDefault="00064464">
      <w:pPr>
        <w:pStyle w:val="OGBullet"/>
        <w:rPr>
          <w:color w:val="000000"/>
        </w:rPr>
      </w:pPr>
      <w:r>
        <w:t>Statutory obligations concerning the maintenance of registry information are met.</w:t>
      </w:r>
    </w:p>
    <w:p w:rsidR="00000000" w:rsidRDefault="00064464">
      <w:pPr>
        <w:pStyle w:val="OGHeading2"/>
        <w:rPr>
          <w:i/>
        </w:rPr>
      </w:pPr>
      <w:r>
        <w:t>Description of the Output Group:</w:t>
      </w:r>
    </w:p>
    <w:p w:rsidR="00000000" w:rsidRDefault="00064464">
      <w:pPr>
        <w:pStyle w:val="OGText"/>
      </w:pPr>
      <w:r>
        <w:t>The outputs of this group give people accessible information about their rights and responsibilities and educates the community t</w:t>
      </w:r>
      <w:r>
        <w:t>o promote equality of opportunity, prevent discrimination, protect consumers and promote responsible business conduct. The outputs of the group also include the maintenance and use of the State Register of Births, Deaths and Marriages.</w:t>
      </w:r>
    </w:p>
    <w:tbl>
      <w:tblPr>
        <w:tblW w:w="0" w:type="auto"/>
        <w:tblLayout w:type="fixed"/>
        <w:tblCellMar>
          <w:left w:w="29" w:type="dxa"/>
          <w:right w:w="29" w:type="dxa"/>
        </w:tblCellMar>
        <w:tblLook w:val="0000" w:firstRow="0" w:lastRow="0" w:firstColumn="0" w:lastColumn="0" w:noHBand="0" w:noVBand="0"/>
      </w:tblPr>
      <w:tblGrid>
        <w:gridCol w:w="2927"/>
        <w:gridCol w:w="97"/>
        <w:gridCol w:w="709"/>
        <w:gridCol w:w="97"/>
        <w:gridCol w:w="709"/>
        <w:gridCol w:w="97"/>
        <w:gridCol w:w="709"/>
        <w:gridCol w:w="97"/>
        <w:gridCol w:w="810"/>
        <w:gridCol w:w="97"/>
        <w:gridCol w:w="790"/>
      </w:tblGrid>
      <w:tr w:rsidR="00000000">
        <w:tblPrEx>
          <w:tblCellMar>
            <w:top w:w="0" w:type="dxa"/>
            <w:bottom w:w="0" w:type="dxa"/>
          </w:tblCellMar>
        </w:tblPrEx>
        <w:trPr>
          <w:cantSplit/>
          <w:tblHeader/>
        </w:trPr>
        <w:tc>
          <w:tcPr>
            <w:tcW w:w="3024" w:type="dxa"/>
            <w:gridSpan w:val="2"/>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w:t>
            </w:r>
            <w:r>
              <w:rPr>
                <w:rFonts w:ascii="Arial" w:hAnsi="Arial"/>
                <w:b/>
                <w:i/>
                <w:sz w:val="18"/>
              </w:rPr>
              <w:t>rables</w:t>
            </w:r>
            <w:r>
              <w:rPr>
                <w:rFonts w:ascii="Arial" w:hAnsi="Arial"/>
                <w:b/>
                <w:i/>
                <w:sz w:val="18"/>
              </w:rPr>
              <w:br/>
            </w:r>
            <w:r>
              <w:rPr>
                <w:rFonts w:ascii="Arial" w:hAnsi="Arial"/>
                <w:i/>
                <w:sz w:val="18"/>
              </w:rPr>
              <w:t>Performance Measures</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11"/>
          </w:tcPr>
          <w:p w:rsidR="00000000" w:rsidRDefault="00064464">
            <w:pPr>
              <w:pStyle w:val="OGText"/>
            </w:pPr>
            <w:r>
              <w:rPr>
                <w:b/>
              </w:rPr>
              <w:t>Consumer Protection and Business Registration Services</w:t>
            </w:r>
            <w:r>
              <w:t xml:space="preserve"> </w:t>
            </w:r>
            <w:r>
              <w:noBreakHyphen/>
              <w:t xml:space="preserve"> This output encourages a confident and informed marketplace where consumers are pro</w:t>
            </w:r>
            <w:r>
              <w:t>tected and traders are ethical. Business conduct is to be enhanced by:</w:t>
            </w:r>
          </w:p>
          <w:p w:rsidR="00000000" w:rsidRDefault="00064464">
            <w:pPr>
              <w:pStyle w:val="OGBullet"/>
            </w:pPr>
            <w:r>
              <w:t>a study of consumer awareness of and need for Consumer and Business Affairs Victoria services, and directions for funding priorities;</w:t>
            </w:r>
          </w:p>
          <w:p w:rsidR="00000000" w:rsidRDefault="00064464">
            <w:pPr>
              <w:pStyle w:val="OGBullet"/>
            </w:pPr>
            <w:r>
              <w:t>a consumer justice strategy which makes services ac</w:t>
            </w:r>
            <w:r>
              <w:t>cessible, especially information and advice to consumers, traders, tenants and landlords;</w:t>
            </w:r>
          </w:p>
          <w:p w:rsidR="00000000" w:rsidRDefault="00064464">
            <w:pPr>
              <w:pStyle w:val="OGBullet"/>
            </w:pPr>
            <w:r>
              <w:t>improving problem industries by swift enforcement action;</w:t>
            </w:r>
          </w:p>
          <w:p w:rsidR="00000000" w:rsidRDefault="00064464">
            <w:pPr>
              <w:pStyle w:val="OGBullet"/>
            </w:pPr>
            <w:r>
              <w:t xml:space="preserve">administering an appropriate  regulatory framework which also encourages the development of self regulatory </w:t>
            </w:r>
            <w:r>
              <w:t>and co</w:t>
            </w:r>
            <w:r>
              <w:noBreakHyphen/>
              <w:t>regulatory mechanisms; and</w:t>
            </w:r>
          </w:p>
          <w:p w:rsidR="00000000" w:rsidRDefault="00064464">
            <w:pPr>
              <w:pStyle w:val="OGBullet"/>
            </w:pPr>
            <w:r>
              <w:t>providing policy advice.</w:t>
            </w:r>
          </w:p>
        </w:tc>
      </w:tr>
      <w:tr w:rsidR="00000000">
        <w:tblPrEx>
          <w:tblCellMar>
            <w:top w:w="0" w:type="dxa"/>
            <w:bottom w:w="0" w:type="dxa"/>
          </w:tblCellMar>
        </w:tblPrEx>
        <w:trPr>
          <w:cantSplit/>
        </w:trPr>
        <w:tc>
          <w:tcPr>
            <w:tcW w:w="2927" w:type="dxa"/>
          </w:tcPr>
          <w:p w:rsidR="00000000" w:rsidRDefault="00064464">
            <w:pPr>
              <w:pStyle w:val="OGTabHead"/>
            </w:pPr>
            <w:r>
              <w:t>Quantity</w:t>
            </w:r>
          </w:p>
        </w:tc>
        <w:tc>
          <w:tcPr>
            <w:tcW w:w="806" w:type="dxa"/>
            <w:gridSpan w:val="2"/>
          </w:tcPr>
          <w:p w:rsidR="00000000" w:rsidRDefault="00064464">
            <w:pPr>
              <w:numPr>
                <w:ilvl w:val="12"/>
                <w:numId w:val="0"/>
              </w:numPr>
              <w:spacing w:after="60"/>
              <w:jc w:val="center"/>
              <w:rPr>
                <w:rFonts w:ascii="Arial" w:hAnsi="Arial"/>
                <w:sz w:val="18"/>
              </w:rPr>
            </w:pPr>
          </w:p>
        </w:tc>
        <w:tc>
          <w:tcPr>
            <w:tcW w:w="806" w:type="dxa"/>
            <w:gridSpan w:val="2"/>
          </w:tcPr>
          <w:p w:rsidR="00000000" w:rsidRDefault="00064464">
            <w:pPr>
              <w:numPr>
                <w:ilvl w:val="12"/>
                <w:numId w:val="0"/>
              </w:numPr>
              <w:spacing w:after="60"/>
              <w:jc w:val="right"/>
              <w:rPr>
                <w:rFonts w:ascii="Arial" w:hAnsi="Arial"/>
                <w:sz w:val="18"/>
              </w:rPr>
            </w:pPr>
          </w:p>
        </w:tc>
        <w:tc>
          <w:tcPr>
            <w:tcW w:w="806" w:type="dxa"/>
            <w:gridSpan w:val="2"/>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887" w:type="dxa"/>
            <w:gridSpan w:val="2"/>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Height w:val="574"/>
        </w:trPr>
        <w:tc>
          <w:tcPr>
            <w:tcW w:w="2927" w:type="dxa"/>
          </w:tcPr>
          <w:p w:rsidR="00000000" w:rsidRDefault="00064464">
            <w:pPr>
              <w:pStyle w:val="OGTabText"/>
            </w:pPr>
            <w:r>
              <w:t>Preventative and remedial advice provided (includes dispute handling)</w:t>
            </w:r>
          </w:p>
        </w:tc>
        <w:tc>
          <w:tcPr>
            <w:tcW w:w="806" w:type="dxa"/>
            <w:gridSpan w:val="2"/>
          </w:tcPr>
          <w:p w:rsidR="00000000" w:rsidRDefault="00064464">
            <w:pPr>
              <w:pStyle w:val="OGTabText"/>
              <w:ind w:left="0"/>
              <w:jc w:val="center"/>
            </w:pPr>
            <w:r>
              <w:t>number</w:t>
            </w:r>
            <w:r>
              <w:br/>
              <w:t>‘000</w:t>
            </w:r>
          </w:p>
        </w:tc>
        <w:tc>
          <w:tcPr>
            <w:tcW w:w="806" w:type="dxa"/>
            <w:gridSpan w:val="2"/>
          </w:tcPr>
          <w:p w:rsidR="00000000" w:rsidRDefault="00064464">
            <w:pPr>
              <w:pStyle w:val="OGTabText"/>
              <w:ind w:left="0"/>
              <w:jc w:val="right"/>
            </w:pPr>
            <w:r>
              <w:t>nm</w:t>
            </w:r>
          </w:p>
        </w:tc>
        <w:tc>
          <w:tcPr>
            <w:tcW w:w="806" w:type="dxa"/>
            <w:gridSpan w:val="2"/>
          </w:tcPr>
          <w:p w:rsidR="00000000" w:rsidRDefault="00064464">
            <w:pPr>
              <w:pStyle w:val="OGTabText"/>
              <w:ind w:left="0"/>
              <w:jc w:val="right"/>
            </w:pPr>
            <w:r>
              <w:t>650</w:t>
            </w:r>
            <w:r>
              <w:noBreakHyphen/>
              <w:t>750</w:t>
            </w:r>
          </w:p>
        </w:tc>
        <w:tc>
          <w:tcPr>
            <w:tcW w:w="907" w:type="dxa"/>
            <w:gridSpan w:val="2"/>
          </w:tcPr>
          <w:p w:rsidR="00000000" w:rsidRDefault="00064464">
            <w:pPr>
              <w:pStyle w:val="OGTabText"/>
              <w:ind w:left="0"/>
              <w:jc w:val="right"/>
            </w:pPr>
            <w:r>
              <w:t>770</w:t>
            </w:r>
            <w:r>
              <w:noBreakHyphen/>
              <w:t>825</w:t>
            </w:r>
          </w:p>
        </w:tc>
        <w:tc>
          <w:tcPr>
            <w:tcW w:w="887" w:type="dxa"/>
            <w:gridSpan w:val="2"/>
          </w:tcPr>
          <w:p w:rsidR="00000000" w:rsidRDefault="00064464">
            <w:pPr>
              <w:pStyle w:val="OGTabText"/>
              <w:ind w:left="0"/>
              <w:jc w:val="right"/>
            </w:pPr>
            <w:r>
              <w:t>750</w:t>
            </w:r>
            <w:r>
              <w:noBreakHyphen/>
              <w:t xml:space="preserve">820 </w:t>
            </w:r>
            <w:r>
              <w:rPr>
                <w:i/>
                <w:sz w:val="20"/>
                <w:vertAlign w:val="superscript"/>
              </w:rPr>
              <w:t>(a)</w:t>
            </w:r>
          </w:p>
        </w:tc>
      </w:tr>
      <w:tr w:rsidR="00000000">
        <w:tblPrEx>
          <w:tblCellMar>
            <w:top w:w="0" w:type="dxa"/>
            <w:bottom w:w="0" w:type="dxa"/>
          </w:tblCellMar>
        </w:tblPrEx>
        <w:trPr>
          <w:cantSplit/>
          <w:trHeight w:val="568"/>
        </w:trPr>
        <w:tc>
          <w:tcPr>
            <w:tcW w:w="2927" w:type="dxa"/>
          </w:tcPr>
          <w:p w:rsidR="00000000" w:rsidRDefault="00064464">
            <w:pPr>
              <w:pStyle w:val="OGTabText"/>
            </w:pPr>
            <w:r>
              <w:t>Business regulation services provided</w:t>
            </w:r>
          </w:p>
        </w:tc>
        <w:tc>
          <w:tcPr>
            <w:tcW w:w="806" w:type="dxa"/>
            <w:gridSpan w:val="2"/>
          </w:tcPr>
          <w:p w:rsidR="00000000" w:rsidRDefault="00064464">
            <w:pPr>
              <w:pStyle w:val="OGTabText"/>
              <w:ind w:left="0"/>
              <w:jc w:val="center"/>
            </w:pPr>
            <w:r>
              <w:t>number</w:t>
            </w:r>
            <w:r>
              <w:br/>
              <w:t>‘000</w:t>
            </w:r>
          </w:p>
        </w:tc>
        <w:tc>
          <w:tcPr>
            <w:tcW w:w="806" w:type="dxa"/>
            <w:gridSpan w:val="2"/>
          </w:tcPr>
          <w:p w:rsidR="00000000" w:rsidRDefault="00064464">
            <w:pPr>
              <w:pStyle w:val="OGTabText"/>
              <w:ind w:left="0"/>
              <w:jc w:val="right"/>
            </w:pPr>
            <w:r>
              <w:t>nm</w:t>
            </w:r>
          </w:p>
        </w:tc>
        <w:tc>
          <w:tcPr>
            <w:tcW w:w="806" w:type="dxa"/>
            <w:gridSpan w:val="2"/>
          </w:tcPr>
          <w:p w:rsidR="00000000" w:rsidRDefault="00064464">
            <w:pPr>
              <w:pStyle w:val="OGTabText"/>
              <w:ind w:left="0"/>
              <w:jc w:val="right"/>
            </w:pPr>
            <w:r>
              <w:t>336</w:t>
            </w:r>
            <w:r>
              <w:noBreakHyphen/>
              <w:t>405</w:t>
            </w:r>
          </w:p>
        </w:tc>
        <w:tc>
          <w:tcPr>
            <w:tcW w:w="907" w:type="dxa"/>
            <w:gridSpan w:val="2"/>
          </w:tcPr>
          <w:p w:rsidR="00000000" w:rsidRDefault="00064464">
            <w:pPr>
              <w:pStyle w:val="OGTabText"/>
              <w:ind w:left="0"/>
              <w:jc w:val="right"/>
            </w:pPr>
            <w:r>
              <w:t>420</w:t>
            </w:r>
          </w:p>
        </w:tc>
        <w:tc>
          <w:tcPr>
            <w:tcW w:w="887" w:type="dxa"/>
            <w:gridSpan w:val="2"/>
          </w:tcPr>
          <w:p w:rsidR="00000000" w:rsidRDefault="00064464">
            <w:pPr>
              <w:pStyle w:val="OGTabText"/>
              <w:ind w:left="0"/>
              <w:jc w:val="right"/>
            </w:pPr>
            <w:r>
              <w:t>45</w:t>
            </w:r>
            <w:r>
              <w:t>0</w:t>
            </w:r>
            <w:r>
              <w:noBreakHyphen/>
              <w:t>470</w:t>
            </w:r>
          </w:p>
        </w:tc>
      </w:tr>
      <w:tr w:rsidR="00000000">
        <w:tblPrEx>
          <w:tblCellMar>
            <w:top w:w="0" w:type="dxa"/>
            <w:bottom w:w="0" w:type="dxa"/>
          </w:tblCellMar>
        </w:tblPrEx>
        <w:trPr>
          <w:cantSplit/>
          <w:trHeight w:val="576"/>
        </w:trPr>
        <w:tc>
          <w:tcPr>
            <w:tcW w:w="2927" w:type="dxa"/>
          </w:tcPr>
          <w:p w:rsidR="00000000" w:rsidRDefault="00064464">
            <w:pPr>
              <w:pStyle w:val="OGTabText"/>
            </w:pPr>
            <w:r>
              <w:t>Review of industry performance and enforcement activities undertaken</w:t>
            </w:r>
          </w:p>
        </w:tc>
        <w:tc>
          <w:tcPr>
            <w:tcW w:w="806" w:type="dxa"/>
            <w:gridSpan w:val="2"/>
          </w:tcPr>
          <w:p w:rsidR="00000000" w:rsidRDefault="00064464">
            <w:pPr>
              <w:pStyle w:val="OGTabText"/>
              <w:ind w:left="0"/>
              <w:jc w:val="center"/>
            </w:pPr>
            <w:r>
              <w:t>number</w:t>
            </w:r>
          </w:p>
        </w:tc>
        <w:tc>
          <w:tcPr>
            <w:tcW w:w="806" w:type="dxa"/>
            <w:gridSpan w:val="2"/>
          </w:tcPr>
          <w:p w:rsidR="00000000" w:rsidRDefault="00064464">
            <w:pPr>
              <w:pStyle w:val="OGTabText"/>
              <w:ind w:left="0"/>
              <w:jc w:val="right"/>
            </w:pPr>
            <w:r>
              <w:t>nm</w:t>
            </w:r>
          </w:p>
        </w:tc>
        <w:tc>
          <w:tcPr>
            <w:tcW w:w="806" w:type="dxa"/>
            <w:gridSpan w:val="2"/>
          </w:tcPr>
          <w:p w:rsidR="00000000" w:rsidRDefault="00064464">
            <w:pPr>
              <w:pStyle w:val="OGTabText"/>
              <w:ind w:left="0"/>
              <w:jc w:val="right"/>
            </w:pPr>
            <w:r>
              <w:t xml:space="preserve">3 300 </w:t>
            </w:r>
            <w:r>
              <w:noBreakHyphen/>
              <w:t>4 200</w:t>
            </w:r>
          </w:p>
        </w:tc>
        <w:tc>
          <w:tcPr>
            <w:tcW w:w="907" w:type="dxa"/>
            <w:gridSpan w:val="2"/>
          </w:tcPr>
          <w:p w:rsidR="00000000" w:rsidRDefault="00064464">
            <w:pPr>
              <w:pStyle w:val="OGTabText"/>
              <w:ind w:left="0"/>
              <w:jc w:val="right"/>
            </w:pPr>
            <w:r>
              <w:t xml:space="preserve">3 300 </w:t>
            </w:r>
            <w:r>
              <w:noBreakHyphen/>
              <w:t>4 200</w:t>
            </w:r>
          </w:p>
        </w:tc>
        <w:tc>
          <w:tcPr>
            <w:tcW w:w="887" w:type="dxa"/>
            <w:gridSpan w:val="2"/>
          </w:tcPr>
          <w:p w:rsidR="00000000" w:rsidRDefault="00064464">
            <w:pPr>
              <w:pStyle w:val="OGTabText"/>
              <w:ind w:left="0"/>
              <w:jc w:val="right"/>
            </w:pPr>
            <w:r>
              <w:t xml:space="preserve">3 300 </w:t>
            </w:r>
            <w:r>
              <w:noBreakHyphen/>
              <w:t>4 200</w:t>
            </w:r>
          </w:p>
        </w:tc>
      </w:tr>
      <w:tr w:rsidR="00000000">
        <w:tblPrEx>
          <w:tblCellMar>
            <w:top w:w="0" w:type="dxa"/>
            <w:bottom w:w="0" w:type="dxa"/>
          </w:tblCellMar>
        </w:tblPrEx>
        <w:trPr>
          <w:cantSplit/>
          <w:trHeight w:val="556"/>
        </w:trPr>
        <w:tc>
          <w:tcPr>
            <w:tcW w:w="2927" w:type="dxa"/>
          </w:tcPr>
          <w:p w:rsidR="00000000" w:rsidRDefault="00064464">
            <w:pPr>
              <w:pStyle w:val="OGTabText"/>
            </w:pPr>
            <w:r>
              <w:t>Legislative reviews, effectiveness reviews, policy briefs and correspondence responses provided</w:t>
            </w:r>
          </w:p>
        </w:tc>
        <w:tc>
          <w:tcPr>
            <w:tcW w:w="806" w:type="dxa"/>
            <w:gridSpan w:val="2"/>
          </w:tcPr>
          <w:p w:rsidR="00000000" w:rsidRDefault="00064464">
            <w:pPr>
              <w:pStyle w:val="OGTabText"/>
              <w:ind w:left="0"/>
              <w:jc w:val="center"/>
            </w:pPr>
            <w:r>
              <w:t>number</w:t>
            </w:r>
          </w:p>
        </w:tc>
        <w:tc>
          <w:tcPr>
            <w:tcW w:w="806" w:type="dxa"/>
            <w:gridSpan w:val="2"/>
          </w:tcPr>
          <w:p w:rsidR="00000000" w:rsidRDefault="00064464">
            <w:pPr>
              <w:pStyle w:val="OGTabText"/>
              <w:ind w:left="0"/>
              <w:jc w:val="right"/>
            </w:pPr>
            <w:r>
              <w:t>nm</w:t>
            </w:r>
          </w:p>
        </w:tc>
        <w:tc>
          <w:tcPr>
            <w:tcW w:w="806" w:type="dxa"/>
            <w:gridSpan w:val="2"/>
          </w:tcPr>
          <w:p w:rsidR="00000000" w:rsidRDefault="00064464">
            <w:pPr>
              <w:pStyle w:val="OGTabText"/>
              <w:ind w:left="0"/>
              <w:jc w:val="right"/>
            </w:pPr>
            <w:r>
              <w:t>375</w:t>
            </w:r>
            <w:r>
              <w:noBreakHyphen/>
              <w:t>435</w:t>
            </w:r>
          </w:p>
        </w:tc>
        <w:tc>
          <w:tcPr>
            <w:tcW w:w="907" w:type="dxa"/>
            <w:gridSpan w:val="2"/>
          </w:tcPr>
          <w:p w:rsidR="00000000" w:rsidRDefault="00064464">
            <w:pPr>
              <w:pStyle w:val="OGTabText"/>
              <w:ind w:left="0"/>
              <w:jc w:val="right"/>
            </w:pPr>
            <w:r>
              <w:t>378</w:t>
            </w:r>
          </w:p>
        </w:tc>
        <w:tc>
          <w:tcPr>
            <w:tcW w:w="887" w:type="dxa"/>
            <w:gridSpan w:val="2"/>
          </w:tcPr>
          <w:p w:rsidR="00000000" w:rsidRDefault="00064464">
            <w:pPr>
              <w:pStyle w:val="OGTabText"/>
              <w:ind w:left="0"/>
              <w:jc w:val="right"/>
            </w:pPr>
            <w:r>
              <w:t>378</w:t>
            </w:r>
            <w:r>
              <w:noBreakHyphen/>
              <w:t>435</w:t>
            </w:r>
          </w:p>
        </w:tc>
      </w:tr>
    </w:tbl>
    <w:p w:rsidR="00000000" w:rsidRDefault="00064464">
      <w:pPr>
        <w:pStyle w:val="OGHeading1"/>
        <w:rPr>
          <w:i/>
        </w:rPr>
      </w:pPr>
      <w:r>
        <w:rPr>
          <w:rFonts w:ascii="Times New Roman" w:hAnsi="Times New Roman"/>
          <w:i/>
          <w:sz w:val="22"/>
        </w:rPr>
        <w:br w:type="page"/>
      </w:r>
      <w:r>
        <w:lastRenderedPageBreak/>
        <w:t>Co</w:t>
      </w:r>
      <w:r>
        <w:t xml:space="preserve">nsumer and Equity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2927"/>
        <w:gridCol w:w="806"/>
        <w:gridCol w:w="806"/>
        <w:gridCol w:w="806"/>
        <w:gridCol w:w="900"/>
        <w:gridCol w:w="7"/>
        <w:gridCol w:w="887"/>
      </w:tblGrid>
      <w:tr w:rsidR="00000000">
        <w:tblPrEx>
          <w:tblCellMar>
            <w:top w:w="0" w:type="dxa"/>
            <w:bottom w:w="0" w:type="dxa"/>
          </w:tblCellMar>
        </w:tblPrEx>
        <w:trPr>
          <w:cantSplit/>
          <w:tblHeader/>
        </w:trPr>
        <w:tc>
          <w:tcPr>
            <w:tcW w:w="2923" w:type="dxa"/>
            <w:tcBorders>
              <w:top w:val="single" w:sz="6" w:space="0" w:color="auto"/>
              <w:bottom w:val="single" w:sz="6" w:space="0" w:color="auto"/>
            </w:tcBorders>
          </w:tcPr>
          <w:p w:rsidR="00000000" w:rsidRDefault="00064464">
            <w:pPr>
              <w:numPr>
                <w:ilvl w:val="12"/>
                <w:numId w:val="0"/>
              </w:numPr>
              <w:tabs>
                <w:tab w:val="left" w:pos="2880"/>
              </w:tabs>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i/>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893"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2927"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887"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Height w:val="441"/>
        </w:trPr>
        <w:tc>
          <w:tcPr>
            <w:tcW w:w="2927" w:type="dxa"/>
          </w:tcPr>
          <w:p w:rsidR="00000000" w:rsidRDefault="00064464">
            <w:pPr>
              <w:pStyle w:val="OGTabText"/>
            </w:pPr>
            <w:r>
              <w:t>Client satisfied with quality and timeliness of services provided</w:t>
            </w:r>
          </w:p>
        </w:tc>
        <w:tc>
          <w:tcPr>
            <w:tcW w:w="806" w:type="dxa"/>
          </w:tcPr>
          <w:p w:rsidR="00000000" w:rsidRDefault="00064464">
            <w:pPr>
              <w:pStyle w:val="OGTabText"/>
              <w:ind w:left="0"/>
              <w:jc w:val="center"/>
            </w:pPr>
            <w:r>
              <w:t>p</w:t>
            </w:r>
            <w:r>
              <w:t>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80</w:t>
            </w:r>
            <w:r>
              <w:noBreakHyphen/>
              <w:t>90</w:t>
            </w:r>
          </w:p>
        </w:tc>
        <w:tc>
          <w:tcPr>
            <w:tcW w:w="907" w:type="dxa"/>
            <w:gridSpan w:val="2"/>
          </w:tcPr>
          <w:p w:rsidR="00000000" w:rsidRDefault="00064464">
            <w:pPr>
              <w:pStyle w:val="OGTabText"/>
              <w:ind w:left="0"/>
              <w:jc w:val="right"/>
            </w:pPr>
            <w:r>
              <w:t>83</w:t>
            </w:r>
          </w:p>
        </w:tc>
        <w:tc>
          <w:tcPr>
            <w:tcW w:w="887" w:type="dxa"/>
          </w:tcPr>
          <w:p w:rsidR="00000000" w:rsidRDefault="00064464">
            <w:pPr>
              <w:pStyle w:val="OGTabText"/>
              <w:ind w:left="0"/>
              <w:jc w:val="right"/>
            </w:pPr>
            <w:r>
              <w:t>85</w:t>
            </w:r>
          </w:p>
        </w:tc>
      </w:tr>
      <w:tr w:rsidR="00000000">
        <w:tblPrEx>
          <w:tblCellMar>
            <w:top w:w="0" w:type="dxa"/>
            <w:bottom w:w="0" w:type="dxa"/>
          </w:tblCellMar>
        </w:tblPrEx>
        <w:trPr>
          <w:cantSplit/>
        </w:trPr>
        <w:tc>
          <w:tcPr>
            <w:tcW w:w="2927" w:type="dxa"/>
          </w:tcPr>
          <w:p w:rsidR="00000000" w:rsidRDefault="00064464">
            <w:pPr>
              <w:pStyle w:val="OGTabText"/>
            </w:pPr>
            <w:r>
              <w:t>Business regulatory services provided in accordance with agreed service standards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90</w:t>
            </w:r>
            <w:r>
              <w:noBreakHyphen/>
              <w:t>95</w:t>
            </w:r>
          </w:p>
        </w:tc>
        <w:tc>
          <w:tcPr>
            <w:tcW w:w="907" w:type="dxa"/>
            <w:gridSpan w:val="2"/>
          </w:tcPr>
          <w:p w:rsidR="00000000" w:rsidRDefault="00064464">
            <w:pPr>
              <w:pStyle w:val="OGTabText"/>
              <w:ind w:left="0"/>
              <w:jc w:val="right"/>
            </w:pPr>
            <w:r>
              <w:t>85</w:t>
            </w:r>
          </w:p>
        </w:tc>
        <w:tc>
          <w:tcPr>
            <w:tcW w:w="887" w:type="dxa"/>
          </w:tcPr>
          <w:p w:rsidR="00000000" w:rsidRDefault="00064464">
            <w:pPr>
              <w:pStyle w:val="OGTabText"/>
              <w:ind w:left="0"/>
              <w:jc w:val="right"/>
            </w:pPr>
            <w:r>
              <w:t>90</w:t>
            </w:r>
            <w:r>
              <w:noBreakHyphen/>
              <w:t>95</w:t>
            </w:r>
          </w:p>
        </w:tc>
      </w:tr>
      <w:tr w:rsidR="00000000">
        <w:tblPrEx>
          <w:tblCellMar>
            <w:top w:w="0" w:type="dxa"/>
            <w:bottom w:w="0" w:type="dxa"/>
          </w:tblCellMar>
        </w:tblPrEx>
        <w:trPr>
          <w:cantSplit/>
        </w:trPr>
        <w:tc>
          <w:tcPr>
            <w:tcW w:w="2927" w:type="dxa"/>
          </w:tcPr>
          <w:p w:rsidR="00000000" w:rsidRDefault="00064464">
            <w:pPr>
              <w:pStyle w:val="OGTabText"/>
            </w:pPr>
            <w:r>
              <w:t>Successful outcome to enforcement activities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90</w:t>
            </w:r>
          </w:p>
        </w:tc>
        <w:tc>
          <w:tcPr>
            <w:tcW w:w="907" w:type="dxa"/>
            <w:gridSpan w:val="2"/>
          </w:tcPr>
          <w:p w:rsidR="00000000" w:rsidRDefault="00064464">
            <w:pPr>
              <w:pStyle w:val="OGTabText"/>
              <w:ind w:left="0"/>
              <w:jc w:val="right"/>
            </w:pPr>
            <w:r>
              <w:t>90</w:t>
            </w:r>
            <w:r>
              <w:noBreakHyphen/>
              <w:t>100</w:t>
            </w:r>
          </w:p>
        </w:tc>
        <w:tc>
          <w:tcPr>
            <w:tcW w:w="887" w:type="dxa"/>
          </w:tcPr>
          <w:p w:rsidR="00000000" w:rsidRDefault="00064464">
            <w:pPr>
              <w:pStyle w:val="OGTabText"/>
              <w:ind w:left="0"/>
              <w:jc w:val="right"/>
            </w:pPr>
            <w:r>
              <w:t>90</w:t>
            </w:r>
          </w:p>
        </w:tc>
      </w:tr>
      <w:tr w:rsidR="00000000">
        <w:tblPrEx>
          <w:tblCellMar>
            <w:top w:w="0" w:type="dxa"/>
            <w:bottom w:w="0" w:type="dxa"/>
          </w:tblCellMar>
        </w:tblPrEx>
        <w:trPr>
          <w:cantSplit/>
        </w:trPr>
        <w:tc>
          <w:tcPr>
            <w:tcW w:w="2927"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gridSpan w:val="2"/>
          </w:tcPr>
          <w:p w:rsidR="00000000" w:rsidRDefault="00064464">
            <w:pPr>
              <w:pStyle w:val="OGTabText"/>
              <w:ind w:left="0"/>
              <w:jc w:val="right"/>
            </w:pPr>
          </w:p>
        </w:tc>
        <w:tc>
          <w:tcPr>
            <w:tcW w:w="887" w:type="dxa"/>
          </w:tcPr>
          <w:p w:rsidR="00000000" w:rsidRDefault="00064464">
            <w:pPr>
              <w:pStyle w:val="OGTabText"/>
              <w:ind w:left="0"/>
              <w:jc w:val="right"/>
            </w:pPr>
          </w:p>
        </w:tc>
      </w:tr>
      <w:tr w:rsidR="00000000">
        <w:tblPrEx>
          <w:tblCellMar>
            <w:top w:w="0" w:type="dxa"/>
            <w:bottom w:w="0" w:type="dxa"/>
          </w:tblCellMar>
        </w:tblPrEx>
        <w:trPr>
          <w:cantSplit/>
        </w:trPr>
        <w:tc>
          <w:tcPr>
            <w:tcW w:w="2927" w:type="dxa"/>
          </w:tcPr>
          <w:p w:rsidR="00000000" w:rsidRDefault="00064464">
            <w:pPr>
              <w:pStyle w:val="OGTabText"/>
            </w:pPr>
            <w:r>
              <w:t>Total output cost:</w:t>
            </w:r>
          </w:p>
        </w:tc>
        <w:tc>
          <w:tcPr>
            <w:tcW w:w="806" w:type="dxa"/>
          </w:tcPr>
          <w:p w:rsidR="00000000" w:rsidRDefault="00064464">
            <w:pPr>
              <w:pStyle w:val="OGTabText"/>
              <w:ind w:left="0"/>
            </w:pPr>
            <w:r>
              <w:t>$ million</w:t>
            </w:r>
          </w:p>
        </w:tc>
        <w:tc>
          <w:tcPr>
            <w:tcW w:w="806" w:type="dxa"/>
          </w:tcPr>
          <w:p w:rsidR="00000000" w:rsidRDefault="00064464">
            <w:pPr>
              <w:pStyle w:val="OGTabText"/>
              <w:ind w:left="0"/>
              <w:jc w:val="right"/>
            </w:pPr>
            <w:r>
              <w:t>na</w:t>
            </w:r>
          </w:p>
        </w:tc>
        <w:tc>
          <w:tcPr>
            <w:tcW w:w="806" w:type="dxa"/>
          </w:tcPr>
          <w:p w:rsidR="00000000" w:rsidRDefault="00064464">
            <w:pPr>
              <w:pStyle w:val="OGTabText"/>
              <w:ind w:left="0"/>
              <w:jc w:val="right"/>
            </w:pPr>
            <w:r>
              <w:t>na</w:t>
            </w:r>
          </w:p>
        </w:tc>
        <w:tc>
          <w:tcPr>
            <w:tcW w:w="907" w:type="dxa"/>
            <w:gridSpan w:val="2"/>
          </w:tcPr>
          <w:p w:rsidR="00000000" w:rsidRDefault="00064464">
            <w:pPr>
              <w:pStyle w:val="OGTabText"/>
              <w:ind w:left="0"/>
              <w:jc w:val="right"/>
            </w:pPr>
            <w:r>
              <w:t>na</w:t>
            </w:r>
          </w:p>
        </w:tc>
        <w:tc>
          <w:tcPr>
            <w:tcW w:w="887" w:type="dxa"/>
          </w:tcPr>
          <w:p w:rsidR="00000000" w:rsidRDefault="00064464">
            <w:pPr>
              <w:pStyle w:val="OGTabText"/>
              <w:ind w:left="0"/>
              <w:jc w:val="right"/>
            </w:pPr>
            <w:r>
              <w:t>35</w:t>
            </w:r>
            <w:r>
              <w:t>.5</w:t>
            </w:r>
          </w:p>
        </w:tc>
      </w:tr>
      <w:tr w:rsidR="00000000">
        <w:tblPrEx>
          <w:tblCellMar>
            <w:top w:w="0" w:type="dxa"/>
            <w:bottom w:w="0" w:type="dxa"/>
          </w:tblCellMar>
        </w:tblPrEx>
        <w:trPr>
          <w:cantSplit/>
        </w:trPr>
        <w:tc>
          <w:tcPr>
            <w:tcW w:w="7139" w:type="dxa"/>
            <w:gridSpan w:val="7"/>
            <w:tcBorders>
              <w:top w:val="single" w:sz="4" w:space="0" w:color="auto"/>
            </w:tcBorders>
          </w:tcPr>
          <w:p w:rsidR="00000000" w:rsidRDefault="00064464">
            <w:pPr>
              <w:pStyle w:val="OGText"/>
            </w:pPr>
            <w:r>
              <w:rPr>
                <w:b/>
              </w:rPr>
              <w:t xml:space="preserve">Equal Opportunity Commission </w:t>
            </w:r>
            <w:r>
              <w:noBreakHyphen/>
              <w:t xml:space="preserve"> Provides an impartial complaint resolution service for complaints lodged by any member of the Victorian public under State legislation; informs people of their rights and responsibilities and educates the community to pro</w:t>
            </w:r>
            <w:r>
              <w:t>mote equality of opportunity and to prevent discrimination; undertakes research on discrimination and advises Ministers on discriminatory legislation.</w:t>
            </w:r>
          </w:p>
        </w:tc>
      </w:tr>
      <w:tr w:rsidR="00000000">
        <w:tblPrEx>
          <w:tblCellMar>
            <w:top w:w="0" w:type="dxa"/>
            <w:bottom w:w="0" w:type="dxa"/>
          </w:tblCellMar>
        </w:tblPrEx>
        <w:trPr>
          <w:cantSplit/>
        </w:trPr>
        <w:tc>
          <w:tcPr>
            <w:tcW w:w="2927" w:type="dxa"/>
          </w:tcPr>
          <w:p w:rsidR="00000000" w:rsidRDefault="00064464">
            <w:pPr>
              <w:pStyle w:val="OGTabHead"/>
            </w:pPr>
            <w:r>
              <w:t>Quantity</w:t>
            </w:r>
          </w:p>
        </w:tc>
        <w:tc>
          <w:tcPr>
            <w:tcW w:w="806" w:type="dxa"/>
          </w:tcPr>
          <w:p w:rsidR="00000000" w:rsidRDefault="00064464">
            <w:pPr>
              <w:numPr>
                <w:ilvl w:val="12"/>
                <w:numId w:val="0"/>
              </w:numPr>
              <w:jc w:val="center"/>
              <w:rPr>
                <w:rFonts w:ascii="Arial" w:hAnsi="Arial"/>
                <w:sz w:val="18"/>
              </w:rPr>
            </w:pPr>
          </w:p>
        </w:tc>
        <w:tc>
          <w:tcPr>
            <w:tcW w:w="806" w:type="dxa"/>
          </w:tcPr>
          <w:p w:rsidR="00000000" w:rsidRDefault="00064464">
            <w:pPr>
              <w:numPr>
                <w:ilvl w:val="12"/>
                <w:numId w:val="0"/>
              </w:numPr>
              <w:jc w:val="right"/>
              <w:rPr>
                <w:rFonts w:ascii="Arial" w:hAnsi="Arial"/>
                <w:sz w:val="18"/>
              </w:rPr>
            </w:pPr>
          </w:p>
        </w:tc>
        <w:tc>
          <w:tcPr>
            <w:tcW w:w="806" w:type="dxa"/>
          </w:tcPr>
          <w:p w:rsidR="00000000" w:rsidRDefault="00064464">
            <w:pPr>
              <w:numPr>
                <w:ilvl w:val="12"/>
                <w:numId w:val="0"/>
              </w:numPr>
              <w:jc w:val="right"/>
              <w:rPr>
                <w:rFonts w:ascii="Arial" w:hAnsi="Arial"/>
                <w:sz w:val="18"/>
              </w:rPr>
            </w:pPr>
          </w:p>
        </w:tc>
        <w:tc>
          <w:tcPr>
            <w:tcW w:w="907" w:type="dxa"/>
            <w:gridSpan w:val="2"/>
          </w:tcPr>
          <w:p w:rsidR="00000000" w:rsidRDefault="00064464">
            <w:pPr>
              <w:numPr>
                <w:ilvl w:val="12"/>
                <w:numId w:val="0"/>
              </w:numPr>
              <w:jc w:val="right"/>
              <w:rPr>
                <w:rFonts w:ascii="Arial" w:hAnsi="Arial"/>
                <w:sz w:val="18"/>
              </w:rPr>
            </w:pPr>
          </w:p>
        </w:tc>
        <w:tc>
          <w:tcPr>
            <w:tcW w:w="887" w:type="dxa"/>
          </w:tcPr>
          <w:p w:rsidR="00000000" w:rsidRDefault="00064464">
            <w:pPr>
              <w:numPr>
                <w:ilvl w:val="12"/>
                <w:numId w:val="0"/>
              </w:numPr>
              <w:jc w:val="right"/>
              <w:rPr>
                <w:rFonts w:ascii="Arial" w:hAnsi="Arial"/>
                <w:sz w:val="18"/>
              </w:rPr>
            </w:pPr>
          </w:p>
        </w:tc>
      </w:tr>
      <w:tr w:rsidR="00000000">
        <w:tblPrEx>
          <w:tblCellMar>
            <w:top w:w="0" w:type="dxa"/>
            <w:bottom w:w="0" w:type="dxa"/>
          </w:tblCellMar>
        </w:tblPrEx>
        <w:trPr>
          <w:cantSplit/>
        </w:trPr>
        <w:tc>
          <w:tcPr>
            <w:tcW w:w="2927" w:type="dxa"/>
          </w:tcPr>
          <w:p w:rsidR="00000000" w:rsidRDefault="00064464">
            <w:pPr>
              <w:pStyle w:val="OGTabText"/>
            </w:pPr>
            <w:r>
              <w:t>Complaint files finalised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1 567</w:t>
            </w:r>
          </w:p>
        </w:tc>
        <w:tc>
          <w:tcPr>
            <w:tcW w:w="806" w:type="dxa"/>
          </w:tcPr>
          <w:p w:rsidR="00000000" w:rsidRDefault="00064464">
            <w:pPr>
              <w:pStyle w:val="OGTabText"/>
              <w:ind w:left="0"/>
              <w:jc w:val="right"/>
            </w:pPr>
            <w:r>
              <w:t>1 450</w:t>
            </w:r>
          </w:p>
        </w:tc>
        <w:tc>
          <w:tcPr>
            <w:tcW w:w="907" w:type="dxa"/>
            <w:gridSpan w:val="2"/>
          </w:tcPr>
          <w:p w:rsidR="00000000" w:rsidRDefault="00064464">
            <w:pPr>
              <w:pStyle w:val="OGTabText"/>
              <w:ind w:left="0"/>
              <w:jc w:val="right"/>
            </w:pPr>
            <w:r>
              <w:t>1 450</w:t>
            </w:r>
          </w:p>
        </w:tc>
        <w:tc>
          <w:tcPr>
            <w:tcW w:w="887" w:type="dxa"/>
          </w:tcPr>
          <w:p w:rsidR="00000000" w:rsidRDefault="00064464">
            <w:pPr>
              <w:pStyle w:val="OGTabText"/>
              <w:ind w:left="0"/>
              <w:jc w:val="right"/>
            </w:pPr>
            <w:r>
              <w:t>1 450</w:t>
            </w:r>
          </w:p>
        </w:tc>
      </w:tr>
      <w:tr w:rsidR="00000000">
        <w:tblPrEx>
          <w:tblCellMar>
            <w:top w:w="0" w:type="dxa"/>
            <w:bottom w:w="0" w:type="dxa"/>
          </w:tblCellMar>
        </w:tblPrEx>
        <w:trPr>
          <w:cantSplit/>
        </w:trPr>
        <w:tc>
          <w:tcPr>
            <w:tcW w:w="2927" w:type="dxa"/>
          </w:tcPr>
          <w:p w:rsidR="00000000" w:rsidRDefault="00064464">
            <w:pPr>
              <w:pStyle w:val="OGTabText"/>
            </w:pPr>
            <w:r>
              <w:t>Public enquiries responded to</w:t>
            </w:r>
          </w:p>
        </w:tc>
        <w:tc>
          <w:tcPr>
            <w:tcW w:w="806" w:type="dxa"/>
          </w:tcPr>
          <w:p w:rsidR="00000000" w:rsidRDefault="00064464">
            <w:pPr>
              <w:pStyle w:val="OGTabText"/>
              <w:ind w:left="0"/>
              <w:jc w:val="center"/>
            </w:pPr>
            <w:r>
              <w:t>n</w:t>
            </w:r>
            <w:r>
              <w:t>umber</w:t>
            </w:r>
          </w:p>
        </w:tc>
        <w:tc>
          <w:tcPr>
            <w:tcW w:w="806" w:type="dxa"/>
          </w:tcPr>
          <w:p w:rsidR="00000000" w:rsidRDefault="00064464">
            <w:pPr>
              <w:pStyle w:val="OGTabText"/>
              <w:ind w:left="0"/>
              <w:jc w:val="right"/>
            </w:pPr>
            <w:r>
              <w:t>28 217</w:t>
            </w:r>
          </w:p>
        </w:tc>
        <w:tc>
          <w:tcPr>
            <w:tcW w:w="806" w:type="dxa"/>
          </w:tcPr>
          <w:p w:rsidR="00000000" w:rsidRDefault="00064464">
            <w:pPr>
              <w:pStyle w:val="OGTabText"/>
              <w:ind w:left="0"/>
              <w:jc w:val="right"/>
            </w:pPr>
            <w:r>
              <w:t>25 000</w:t>
            </w:r>
          </w:p>
        </w:tc>
        <w:tc>
          <w:tcPr>
            <w:tcW w:w="907" w:type="dxa"/>
            <w:gridSpan w:val="2"/>
          </w:tcPr>
          <w:p w:rsidR="00000000" w:rsidRDefault="00064464">
            <w:pPr>
              <w:pStyle w:val="OGTabText"/>
              <w:ind w:left="0"/>
              <w:jc w:val="right"/>
            </w:pPr>
            <w:r>
              <w:t>25 000</w:t>
            </w:r>
          </w:p>
        </w:tc>
        <w:tc>
          <w:tcPr>
            <w:tcW w:w="887" w:type="dxa"/>
          </w:tcPr>
          <w:p w:rsidR="00000000" w:rsidRDefault="00064464">
            <w:pPr>
              <w:pStyle w:val="OGTabText"/>
              <w:ind w:left="0"/>
              <w:jc w:val="right"/>
            </w:pPr>
            <w:r>
              <w:t>25 000</w:t>
            </w:r>
          </w:p>
        </w:tc>
      </w:tr>
      <w:tr w:rsidR="00000000">
        <w:tblPrEx>
          <w:tblCellMar>
            <w:top w:w="0" w:type="dxa"/>
            <w:bottom w:w="0" w:type="dxa"/>
          </w:tblCellMar>
        </w:tblPrEx>
        <w:trPr>
          <w:cantSplit/>
        </w:trPr>
        <w:tc>
          <w:tcPr>
            <w:tcW w:w="2927" w:type="dxa"/>
          </w:tcPr>
          <w:p w:rsidR="00000000" w:rsidRDefault="00064464">
            <w:pPr>
              <w:pStyle w:val="OGTabText"/>
            </w:pPr>
            <w:r>
              <w:t>Persons who received anti</w:t>
            </w:r>
            <w:r>
              <w:noBreakHyphen/>
              <w:t>discrimination training services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6 600</w:t>
            </w:r>
          </w:p>
        </w:tc>
        <w:tc>
          <w:tcPr>
            <w:tcW w:w="907" w:type="dxa"/>
            <w:gridSpan w:val="2"/>
          </w:tcPr>
          <w:p w:rsidR="00000000" w:rsidRDefault="00064464">
            <w:pPr>
              <w:pStyle w:val="OGTabText"/>
              <w:ind w:left="0"/>
              <w:jc w:val="right"/>
            </w:pPr>
            <w:r>
              <w:t>6 600</w:t>
            </w:r>
          </w:p>
        </w:tc>
        <w:tc>
          <w:tcPr>
            <w:tcW w:w="887" w:type="dxa"/>
          </w:tcPr>
          <w:p w:rsidR="00000000" w:rsidRDefault="00064464">
            <w:pPr>
              <w:pStyle w:val="OGTabText"/>
              <w:ind w:left="0"/>
              <w:jc w:val="right"/>
            </w:pPr>
            <w:r>
              <w:t>6 600</w:t>
            </w:r>
          </w:p>
        </w:tc>
      </w:tr>
      <w:tr w:rsidR="00000000">
        <w:tblPrEx>
          <w:tblCellMar>
            <w:top w:w="0" w:type="dxa"/>
            <w:bottom w:w="0" w:type="dxa"/>
          </w:tblCellMar>
        </w:tblPrEx>
        <w:trPr>
          <w:cantSplit/>
        </w:trPr>
        <w:tc>
          <w:tcPr>
            <w:tcW w:w="2927" w:type="dxa"/>
          </w:tcPr>
          <w:p w:rsidR="00000000" w:rsidRDefault="00064464">
            <w:pPr>
              <w:pStyle w:val="OGTabHead"/>
            </w:pPr>
            <w:r>
              <w:t xml:space="preserve">Quality </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887"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2927" w:type="dxa"/>
          </w:tcPr>
          <w:p w:rsidR="00000000" w:rsidRDefault="00064464">
            <w:pPr>
              <w:pStyle w:val="OGTabText"/>
            </w:pPr>
            <w:r>
              <w:t>Customer satisfaction rating</w:t>
            </w:r>
          </w:p>
        </w:tc>
        <w:tc>
          <w:tcPr>
            <w:tcW w:w="806" w:type="dxa"/>
          </w:tcPr>
          <w:p w:rsidR="00000000" w:rsidRDefault="00064464">
            <w:pPr>
              <w:pStyle w:val="OGTabText"/>
              <w:ind w:left="0"/>
              <w:jc w:val="center"/>
            </w:pPr>
            <w:r>
              <w:t>level</w:t>
            </w:r>
          </w:p>
        </w:tc>
        <w:tc>
          <w:tcPr>
            <w:tcW w:w="806" w:type="dxa"/>
          </w:tcPr>
          <w:p w:rsidR="00000000" w:rsidRDefault="00064464">
            <w:pPr>
              <w:pStyle w:val="OGTabText"/>
              <w:ind w:left="0"/>
              <w:jc w:val="right"/>
            </w:pPr>
            <w:r>
              <w:t>high</w:t>
            </w:r>
          </w:p>
        </w:tc>
        <w:tc>
          <w:tcPr>
            <w:tcW w:w="806" w:type="dxa"/>
          </w:tcPr>
          <w:p w:rsidR="00000000" w:rsidRDefault="00064464">
            <w:pPr>
              <w:pStyle w:val="OGTabText"/>
              <w:ind w:left="0"/>
              <w:jc w:val="right"/>
            </w:pPr>
            <w:r>
              <w:t>high</w:t>
            </w:r>
          </w:p>
        </w:tc>
        <w:tc>
          <w:tcPr>
            <w:tcW w:w="907" w:type="dxa"/>
            <w:gridSpan w:val="2"/>
          </w:tcPr>
          <w:p w:rsidR="00000000" w:rsidRDefault="00064464">
            <w:pPr>
              <w:pStyle w:val="OGTabText"/>
              <w:ind w:left="0"/>
              <w:jc w:val="right"/>
            </w:pPr>
            <w:r>
              <w:t>high</w:t>
            </w:r>
          </w:p>
        </w:tc>
        <w:tc>
          <w:tcPr>
            <w:tcW w:w="887" w:type="dxa"/>
          </w:tcPr>
          <w:p w:rsidR="00000000" w:rsidRDefault="00064464">
            <w:pPr>
              <w:pStyle w:val="OGTabText"/>
              <w:ind w:left="0"/>
              <w:jc w:val="right"/>
            </w:pPr>
            <w:r>
              <w:t>high</w:t>
            </w:r>
          </w:p>
        </w:tc>
      </w:tr>
      <w:tr w:rsidR="00000000">
        <w:tblPrEx>
          <w:tblCellMar>
            <w:top w:w="0" w:type="dxa"/>
            <w:bottom w:w="0" w:type="dxa"/>
          </w:tblCellMar>
        </w:tblPrEx>
        <w:trPr>
          <w:cantSplit/>
        </w:trPr>
        <w:tc>
          <w:tcPr>
            <w:tcW w:w="2927" w:type="dxa"/>
          </w:tcPr>
          <w:p w:rsidR="00000000" w:rsidRDefault="00064464">
            <w:pPr>
              <w:pStyle w:val="OGTabHead"/>
            </w:pPr>
            <w:r>
              <w:t xml:space="preserve">Timeliness </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887"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2927" w:type="dxa"/>
          </w:tcPr>
          <w:p w:rsidR="00000000" w:rsidRDefault="00064464">
            <w:pPr>
              <w:pStyle w:val="OGTabText"/>
            </w:pPr>
            <w:r>
              <w:t>Complaints determined within statutory timel</w:t>
            </w:r>
            <w:r>
              <w:t>ines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99.3</w:t>
            </w:r>
          </w:p>
        </w:tc>
        <w:tc>
          <w:tcPr>
            <w:tcW w:w="806" w:type="dxa"/>
          </w:tcPr>
          <w:p w:rsidR="00000000" w:rsidRDefault="00064464">
            <w:pPr>
              <w:pStyle w:val="OGTabText"/>
              <w:ind w:left="0"/>
              <w:jc w:val="right"/>
            </w:pPr>
            <w:r>
              <w:t>100</w:t>
            </w:r>
          </w:p>
        </w:tc>
        <w:tc>
          <w:tcPr>
            <w:tcW w:w="907" w:type="dxa"/>
            <w:gridSpan w:val="2"/>
          </w:tcPr>
          <w:p w:rsidR="00000000" w:rsidRDefault="00064464">
            <w:pPr>
              <w:pStyle w:val="OGTabText"/>
              <w:ind w:left="0"/>
              <w:jc w:val="right"/>
            </w:pPr>
            <w:r>
              <w:t>100</w:t>
            </w:r>
          </w:p>
        </w:tc>
        <w:tc>
          <w:tcPr>
            <w:tcW w:w="887" w:type="dxa"/>
          </w:tcPr>
          <w:p w:rsidR="00000000" w:rsidRDefault="00064464">
            <w:pPr>
              <w:pStyle w:val="OGTabText"/>
              <w:ind w:left="0"/>
              <w:jc w:val="right"/>
            </w:pPr>
            <w:r>
              <w:t>100</w:t>
            </w:r>
          </w:p>
        </w:tc>
      </w:tr>
      <w:tr w:rsidR="00000000">
        <w:tblPrEx>
          <w:tblCellMar>
            <w:top w:w="0" w:type="dxa"/>
            <w:bottom w:w="0" w:type="dxa"/>
          </w:tblCellMar>
        </w:tblPrEx>
        <w:trPr>
          <w:cantSplit/>
        </w:trPr>
        <w:tc>
          <w:tcPr>
            <w:tcW w:w="2927"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gridSpan w:val="2"/>
          </w:tcPr>
          <w:p w:rsidR="00000000" w:rsidRDefault="00064464">
            <w:pPr>
              <w:pStyle w:val="OGTabText"/>
              <w:ind w:left="0"/>
              <w:jc w:val="right"/>
            </w:pPr>
          </w:p>
        </w:tc>
        <w:tc>
          <w:tcPr>
            <w:tcW w:w="887" w:type="dxa"/>
          </w:tcPr>
          <w:p w:rsidR="00000000" w:rsidRDefault="00064464">
            <w:pPr>
              <w:pStyle w:val="OGTabText"/>
              <w:ind w:left="0"/>
              <w:jc w:val="right"/>
            </w:pPr>
          </w:p>
        </w:tc>
      </w:tr>
      <w:tr w:rsidR="00000000">
        <w:tblPrEx>
          <w:tblCellMar>
            <w:top w:w="0" w:type="dxa"/>
            <w:bottom w:w="0" w:type="dxa"/>
          </w:tblCellMar>
        </w:tblPrEx>
        <w:trPr>
          <w:cantSplit/>
        </w:trPr>
        <w:tc>
          <w:tcPr>
            <w:tcW w:w="2927"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gridSpan w:val="2"/>
            <w:tcBorders>
              <w:bottom w:val="single" w:sz="4" w:space="0" w:color="auto"/>
            </w:tcBorders>
          </w:tcPr>
          <w:p w:rsidR="00000000" w:rsidRDefault="00064464">
            <w:pPr>
              <w:pStyle w:val="OGTabText"/>
              <w:ind w:left="0"/>
              <w:jc w:val="right"/>
            </w:pPr>
            <w:r>
              <w:t>na</w:t>
            </w:r>
          </w:p>
        </w:tc>
        <w:tc>
          <w:tcPr>
            <w:tcW w:w="887" w:type="dxa"/>
            <w:tcBorders>
              <w:bottom w:val="single" w:sz="4" w:space="0" w:color="auto"/>
            </w:tcBorders>
          </w:tcPr>
          <w:p w:rsidR="00000000" w:rsidRDefault="00064464">
            <w:pPr>
              <w:pStyle w:val="OGTabText"/>
              <w:ind w:left="0"/>
              <w:jc w:val="right"/>
            </w:pPr>
            <w:r>
              <w:t>4.1</w:t>
            </w:r>
          </w:p>
        </w:tc>
      </w:tr>
      <w:tr w:rsidR="00000000">
        <w:tblPrEx>
          <w:tblCellMar>
            <w:top w:w="0" w:type="dxa"/>
            <w:bottom w:w="0" w:type="dxa"/>
          </w:tblCellMar>
        </w:tblPrEx>
        <w:trPr>
          <w:cantSplit/>
        </w:trPr>
        <w:tc>
          <w:tcPr>
            <w:tcW w:w="7139" w:type="dxa"/>
            <w:gridSpan w:val="7"/>
          </w:tcPr>
          <w:p w:rsidR="00000000" w:rsidRDefault="00064464">
            <w:pPr>
              <w:pStyle w:val="OGText"/>
            </w:pPr>
            <w:r>
              <w:rPr>
                <w:b/>
              </w:rPr>
              <w:t>Office of the Public Advocate</w:t>
            </w:r>
            <w:r>
              <w:t xml:space="preserve"> </w:t>
            </w:r>
            <w:r>
              <w:noBreakHyphen/>
              <w:t xml:space="preserve"> The Public Advocate acts as the statutory guardian of last resort for adults with disabilities. The services provided by the Office of the</w:t>
            </w:r>
            <w:r>
              <w:t xml:space="preserve"> Public Advocate include: advice and reports on independent investigations and enquiries to the Guardianship List of the Victorian Civil and Administrative Tribunal (VCAT); professional and administrative support and training for volunteer Community Visito</w:t>
            </w:r>
            <w:r>
              <w:t>rs, Community Guardians and Independent Third Persons;  and monitoring of proposals to provide medical treatment in the absence or refusal of 'person responsible’.</w:t>
            </w:r>
          </w:p>
        </w:tc>
      </w:tr>
      <w:tr w:rsidR="00000000">
        <w:tblPrEx>
          <w:tblCellMar>
            <w:top w:w="0" w:type="dxa"/>
            <w:bottom w:w="0" w:type="dxa"/>
          </w:tblCellMar>
        </w:tblPrEx>
        <w:trPr>
          <w:cantSplit/>
        </w:trPr>
        <w:tc>
          <w:tcPr>
            <w:tcW w:w="2927" w:type="dxa"/>
          </w:tcPr>
          <w:p w:rsidR="00000000" w:rsidRDefault="00064464">
            <w:pPr>
              <w:pStyle w:val="OGTabHead"/>
            </w:pPr>
            <w:r>
              <w:t xml:space="preserve">Quantity </w:t>
            </w:r>
          </w:p>
        </w:tc>
        <w:tc>
          <w:tcPr>
            <w:tcW w:w="806" w:type="dxa"/>
          </w:tcPr>
          <w:p w:rsidR="00000000" w:rsidRDefault="00064464">
            <w:pPr>
              <w:numPr>
                <w:ilvl w:val="12"/>
                <w:numId w:val="0"/>
              </w:numPr>
              <w:jc w:val="center"/>
              <w:rPr>
                <w:rFonts w:ascii="Arial" w:hAnsi="Arial"/>
                <w:sz w:val="18"/>
              </w:rPr>
            </w:pPr>
          </w:p>
        </w:tc>
        <w:tc>
          <w:tcPr>
            <w:tcW w:w="806" w:type="dxa"/>
          </w:tcPr>
          <w:p w:rsidR="00000000" w:rsidRDefault="00064464">
            <w:pPr>
              <w:numPr>
                <w:ilvl w:val="12"/>
                <w:numId w:val="0"/>
              </w:numPr>
              <w:jc w:val="right"/>
              <w:rPr>
                <w:rFonts w:ascii="Arial" w:hAnsi="Arial"/>
                <w:sz w:val="18"/>
              </w:rPr>
            </w:pPr>
          </w:p>
        </w:tc>
        <w:tc>
          <w:tcPr>
            <w:tcW w:w="806" w:type="dxa"/>
          </w:tcPr>
          <w:p w:rsidR="00000000" w:rsidRDefault="00064464">
            <w:pPr>
              <w:numPr>
                <w:ilvl w:val="12"/>
                <w:numId w:val="0"/>
              </w:numPr>
              <w:jc w:val="right"/>
              <w:rPr>
                <w:rFonts w:ascii="Arial" w:hAnsi="Arial"/>
                <w:sz w:val="18"/>
              </w:rPr>
            </w:pPr>
          </w:p>
        </w:tc>
        <w:tc>
          <w:tcPr>
            <w:tcW w:w="907" w:type="dxa"/>
            <w:gridSpan w:val="2"/>
          </w:tcPr>
          <w:p w:rsidR="00000000" w:rsidRDefault="00064464">
            <w:pPr>
              <w:numPr>
                <w:ilvl w:val="12"/>
                <w:numId w:val="0"/>
              </w:numPr>
              <w:jc w:val="right"/>
              <w:rPr>
                <w:rFonts w:ascii="Arial" w:hAnsi="Arial"/>
                <w:sz w:val="18"/>
              </w:rPr>
            </w:pPr>
          </w:p>
        </w:tc>
        <w:tc>
          <w:tcPr>
            <w:tcW w:w="887" w:type="dxa"/>
          </w:tcPr>
          <w:p w:rsidR="00000000" w:rsidRDefault="00064464">
            <w:pPr>
              <w:numPr>
                <w:ilvl w:val="12"/>
                <w:numId w:val="0"/>
              </w:numPr>
              <w:jc w:val="right"/>
              <w:rPr>
                <w:rFonts w:ascii="Arial" w:hAnsi="Arial"/>
                <w:sz w:val="18"/>
              </w:rPr>
            </w:pPr>
          </w:p>
        </w:tc>
      </w:tr>
      <w:tr w:rsidR="00000000">
        <w:tblPrEx>
          <w:tblCellMar>
            <w:top w:w="0" w:type="dxa"/>
            <w:bottom w:w="0" w:type="dxa"/>
          </w:tblCellMar>
        </w:tblPrEx>
        <w:trPr>
          <w:cantSplit/>
        </w:trPr>
        <w:tc>
          <w:tcPr>
            <w:tcW w:w="2927" w:type="dxa"/>
          </w:tcPr>
          <w:p w:rsidR="00000000" w:rsidRDefault="00064464">
            <w:pPr>
              <w:pStyle w:val="OGTabText"/>
            </w:pPr>
            <w:r>
              <w:t>Public information services provided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10 005</w:t>
            </w:r>
          </w:p>
        </w:tc>
        <w:tc>
          <w:tcPr>
            <w:tcW w:w="806" w:type="dxa"/>
          </w:tcPr>
          <w:p w:rsidR="00000000" w:rsidRDefault="00064464">
            <w:pPr>
              <w:pStyle w:val="OGTabText"/>
              <w:ind w:left="0"/>
              <w:jc w:val="right"/>
            </w:pPr>
            <w:r>
              <w:t>10 000</w:t>
            </w:r>
          </w:p>
        </w:tc>
        <w:tc>
          <w:tcPr>
            <w:tcW w:w="907" w:type="dxa"/>
            <w:gridSpan w:val="2"/>
          </w:tcPr>
          <w:p w:rsidR="00000000" w:rsidRDefault="00064464">
            <w:pPr>
              <w:pStyle w:val="OGTabText"/>
              <w:ind w:left="0"/>
              <w:jc w:val="right"/>
            </w:pPr>
            <w:r>
              <w:t>12 500</w:t>
            </w:r>
          </w:p>
        </w:tc>
        <w:tc>
          <w:tcPr>
            <w:tcW w:w="887" w:type="dxa"/>
          </w:tcPr>
          <w:p w:rsidR="00000000" w:rsidRDefault="00064464">
            <w:pPr>
              <w:pStyle w:val="OGTabText"/>
              <w:ind w:left="0"/>
              <w:jc w:val="right"/>
            </w:pPr>
            <w:r>
              <w:t>12 500</w:t>
            </w:r>
          </w:p>
        </w:tc>
      </w:tr>
      <w:tr w:rsidR="00000000">
        <w:tblPrEx>
          <w:tblCellMar>
            <w:top w:w="0" w:type="dxa"/>
            <w:bottom w:w="0" w:type="dxa"/>
          </w:tblCellMar>
        </w:tblPrEx>
        <w:trPr>
          <w:cantSplit/>
        </w:trPr>
        <w:tc>
          <w:tcPr>
            <w:tcW w:w="2927" w:type="dxa"/>
          </w:tcPr>
          <w:p w:rsidR="00000000" w:rsidRDefault="00064464">
            <w:pPr>
              <w:pStyle w:val="OGTabText"/>
            </w:pPr>
            <w:r>
              <w:t>Vo</w:t>
            </w:r>
            <w:r>
              <w:t>lunteers supported and trained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595</w:t>
            </w:r>
          </w:p>
        </w:tc>
        <w:tc>
          <w:tcPr>
            <w:tcW w:w="806" w:type="dxa"/>
          </w:tcPr>
          <w:p w:rsidR="00000000" w:rsidRDefault="00064464">
            <w:pPr>
              <w:pStyle w:val="OGTabText"/>
              <w:ind w:left="0"/>
              <w:jc w:val="right"/>
            </w:pPr>
            <w:r>
              <w:t>700</w:t>
            </w:r>
          </w:p>
        </w:tc>
        <w:tc>
          <w:tcPr>
            <w:tcW w:w="907" w:type="dxa"/>
            <w:gridSpan w:val="2"/>
          </w:tcPr>
          <w:p w:rsidR="00000000" w:rsidRDefault="00064464">
            <w:pPr>
              <w:pStyle w:val="OGTabText"/>
              <w:ind w:left="0"/>
              <w:jc w:val="right"/>
            </w:pPr>
            <w:r>
              <w:t>650</w:t>
            </w:r>
          </w:p>
        </w:tc>
        <w:tc>
          <w:tcPr>
            <w:tcW w:w="887" w:type="dxa"/>
          </w:tcPr>
          <w:p w:rsidR="00000000" w:rsidRDefault="00064464">
            <w:pPr>
              <w:pStyle w:val="OGTabText"/>
              <w:ind w:left="0"/>
              <w:jc w:val="right"/>
            </w:pPr>
            <w:r>
              <w:t>770</w:t>
            </w:r>
          </w:p>
        </w:tc>
      </w:tr>
    </w:tbl>
    <w:p w:rsidR="00000000" w:rsidRDefault="00064464">
      <w:pPr>
        <w:pStyle w:val="OGHeading1"/>
        <w:rPr>
          <w:i/>
        </w:rPr>
      </w:pPr>
      <w:r>
        <w:rPr>
          <w:rFonts w:ascii="Times New Roman" w:hAnsi="Times New Roman"/>
          <w:sz w:val="22"/>
        </w:rPr>
        <w:br w:type="page"/>
      </w:r>
      <w:r>
        <w:lastRenderedPageBreak/>
        <w:t xml:space="preserve">Consumer and Equity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2927"/>
        <w:gridCol w:w="806"/>
        <w:gridCol w:w="806"/>
        <w:gridCol w:w="806"/>
        <w:gridCol w:w="900"/>
        <w:gridCol w:w="7"/>
        <w:gridCol w:w="887"/>
      </w:tblGrid>
      <w:tr w:rsidR="00000000">
        <w:tblPrEx>
          <w:tblCellMar>
            <w:top w:w="0" w:type="dxa"/>
            <w:bottom w:w="0" w:type="dxa"/>
          </w:tblCellMar>
        </w:tblPrEx>
        <w:trPr>
          <w:cantSplit/>
          <w:tblHeader/>
        </w:trPr>
        <w:tc>
          <w:tcPr>
            <w:tcW w:w="2923" w:type="dxa"/>
            <w:tcBorders>
              <w:top w:val="single" w:sz="6" w:space="0" w:color="auto"/>
              <w:bottom w:val="single" w:sz="6" w:space="0" w:color="auto"/>
            </w:tcBorders>
          </w:tcPr>
          <w:p w:rsidR="00000000" w:rsidRDefault="00064464">
            <w:pPr>
              <w:numPr>
                <w:ilvl w:val="12"/>
                <w:numId w:val="0"/>
              </w:numPr>
              <w:tabs>
                <w:tab w:val="left" w:pos="2880"/>
              </w:tabs>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i/>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893"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2927" w:type="dxa"/>
          </w:tcPr>
          <w:p w:rsidR="00000000" w:rsidRDefault="00064464">
            <w:pPr>
              <w:pStyle w:val="OGTabText"/>
            </w:pPr>
            <w:r>
              <w:t xml:space="preserve">Advocacy interventions </w:t>
            </w:r>
            <w:r>
              <w:t>and investigations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1 419</w:t>
            </w:r>
          </w:p>
        </w:tc>
        <w:tc>
          <w:tcPr>
            <w:tcW w:w="806" w:type="dxa"/>
          </w:tcPr>
          <w:p w:rsidR="00000000" w:rsidRDefault="00064464">
            <w:pPr>
              <w:pStyle w:val="OGTabText"/>
              <w:ind w:left="0"/>
              <w:jc w:val="right"/>
            </w:pPr>
            <w:r>
              <w:t>1 160</w:t>
            </w:r>
          </w:p>
        </w:tc>
        <w:tc>
          <w:tcPr>
            <w:tcW w:w="907" w:type="dxa"/>
            <w:gridSpan w:val="2"/>
          </w:tcPr>
          <w:p w:rsidR="00000000" w:rsidRDefault="00064464">
            <w:pPr>
              <w:pStyle w:val="OGTabText"/>
              <w:ind w:left="0"/>
              <w:jc w:val="right"/>
            </w:pPr>
            <w:r>
              <w:t>1 450</w:t>
            </w:r>
          </w:p>
        </w:tc>
        <w:tc>
          <w:tcPr>
            <w:tcW w:w="887" w:type="dxa"/>
          </w:tcPr>
          <w:p w:rsidR="00000000" w:rsidRDefault="00064464">
            <w:pPr>
              <w:pStyle w:val="OGTabText"/>
              <w:ind w:left="0"/>
              <w:jc w:val="right"/>
            </w:pPr>
            <w:r>
              <w:t xml:space="preserve">1 740 </w:t>
            </w:r>
            <w:r>
              <w:rPr>
                <w:i/>
                <w:vertAlign w:val="superscript"/>
              </w:rPr>
              <w:t>(b)</w:t>
            </w:r>
          </w:p>
        </w:tc>
      </w:tr>
      <w:tr w:rsidR="00000000">
        <w:tblPrEx>
          <w:tblCellMar>
            <w:top w:w="0" w:type="dxa"/>
            <w:bottom w:w="0" w:type="dxa"/>
          </w:tblCellMar>
        </w:tblPrEx>
        <w:trPr>
          <w:cantSplit/>
        </w:trPr>
        <w:tc>
          <w:tcPr>
            <w:tcW w:w="2927" w:type="dxa"/>
          </w:tcPr>
          <w:p w:rsidR="00000000" w:rsidRDefault="00064464">
            <w:pPr>
              <w:pStyle w:val="OGTabText"/>
            </w:pPr>
            <w:r>
              <w:t>Reports on independent investigations provided to VCAT</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672</w:t>
            </w:r>
          </w:p>
        </w:tc>
        <w:tc>
          <w:tcPr>
            <w:tcW w:w="806" w:type="dxa"/>
          </w:tcPr>
          <w:p w:rsidR="00000000" w:rsidRDefault="00064464">
            <w:pPr>
              <w:pStyle w:val="OGTabText"/>
              <w:ind w:left="0"/>
              <w:jc w:val="right"/>
            </w:pPr>
            <w:r>
              <w:t>640</w:t>
            </w:r>
          </w:p>
        </w:tc>
        <w:tc>
          <w:tcPr>
            <w:tcW w:w="907" w:type="dxa"/>
            <w:gridSpan w:val="2"/>
          </w:tcPr>
          <w:p w:rsidR="00000000" w:rsidRDefault="00064464">
            <w:pPr>
              <w:pStyle w:val="OGTabText"/>
              <w:ind w:left="0"/>
              <w:jc w:val="right"/>
            </w:pPr>
            <w:r>
              <w:t>630</w:t>
            </w:r>
          </w:p>
        </w:tc>
        <w:tc>
          <w:tcPr>
            <w:tcW w:w="887" w:type="dxa"/>
          </w:tcPr>
          <w:p w:rsidR="00000000" w:rsidRDefault="00064464">
            <w:pPr>
              <w:pStyle w:val="OGTabText"/>
              <w:ind w:left="0"/>
              <w:jc w:val="right"/>
            </w:pPr>
            <w:r>
              <w:t>660</w:t>
            </w:r>
          </w:p>
        </w:tc>
      </w:tr>
      <w:tr w:rsidR="00000000">
        <w:tblPrEx>
          <w:tblCellMar>
            <w:top w:w="0" w:type="dxa"/>
            <w:bottom w:w="0" w:type="dxa"/>
          </w:tblCellMar>
        </w:tblPrEx>
        <w:trPr>
          <w:cantSplit/>
        </w:trPr>
        <w:tc>
          <w:tcPr>
            <w:tcW w:w="2927" w:type="dxa"/>
          </w:tcPr>
          <w:p w:rsidR="00000000" w:rsidRDefault="00064464">
            <w:pPr>
              <w:pStyle w:val="OGTabText"/>
            </w:pPr>
            <w:r>
              <w:t>Guardianship services – total case load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827</w:t>
            </w:r>
          </w:p>
        </w:tc>
        <w:tc>
          <w:tcPr>
            <w:tcW w:w="806" w:type="dxa"/>
          </w:tcPr>
          <w:p w:rsidR="00000000" w:rsidRDefault="00064464">
            <w:pPr>
              <w:pStyle w:val="OGTabText"/>
              <w:ind w:left="0"/>
              <w:jc w:val="right"/>
            </w:pPr>
            <w:r>
              <w:t>&lt;790</w:t>
            </w:r>
          </w:p>
        </w:tc>
        <w:tc>
          <w:tcPr>
            <w:tcW w:w="907" w:type="dxa"/>
            <w:gridSpan w:val="2"/>
          </w:tcPr>
          <w:p w:rsidR="00000000" w:rsidRDefault="00064464">
            <w:pPr>
              <w:pStyle w:val="OGTabText"/>
              <w:ind w:left="0"/>
              <w:jc w:val="right"/>
            </w:pPr>
            <w:r>
              <w:t>&lt;910</w:t>
            </w:r>
          </w:p>
        </w:tc>
        <w:tc>
          <w:tcPr>
            <w:tcW w:w="887" w:type="dxa"/>
          </w:tcPr>
          <w:p w:rsidR="00000000" w:rsidRDefault="00064464">
            <w:pPr>
              <w:pStyle w:val="OGTabText"/>
              <w:ind w:left="0"/>
              <w:jc w:val="right"/>
            </w:pPr>
            <w:r>
              <w:t>&lt;875</w:t>
            </w:r>
          </w:p>
        </w:tc>
      </w:tr>
      <w:tr w:rsidR="00000000">
        <w:tblPrEx>
          <w:tblCellMar>
            <w:top w:w="0" w:type="dxa"/>
            <w:bottom w:w="0" w:type="dxa"/>
          </w:tblCellMar>
        </w:tblPrEx>
        <w:trPr>
          <w:cantSplit/>
        </w:trPr>
        <w:tc>
          <w:tcPr>
            <w:tcW w:w="2927" w:type="dxa"/>
          </w:tcPr>
          <w:p w:rsidR="00000000" w:rsidRDefault="00064464">
            <w:pPr>
              <w:pStyle w:val="OGTabText"/>
            </w:pPr>
            <w:r>
              <w:t>Monitor medical reports under sections 42K and 42M of t</w:t>
            </w:r>
            <w:r>
              <w:t>he  Guardian and Administration Board Act</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gridSpan w:val="2"/>
          </w:tcPr>
          <w:p w:rsidR="00000000" w:rsidRDefault="00064464">
            <w:pPr>
              <w:pStyle w:val="OGTabText"/>
              <w:ind w:left="0"/>
              <w:jc w:val="right"/>
            </w:pPr>
            <w:r>
              <w:t>70</w:t>
            </w:r>
          </w:p>
        </w:tc>
        <w:tc>
          <w:tcPr>
            <w:tcW w:w="887" w:type="dxa"/>
          </w:tcPr>
          <w:p w:rsidR="00000000" w:rsidRDefault="00064464">
            <w:pPr>
              <w:pStyle w:val="OGTabText"/>
              <w:ind w:left="0"/>
              <w:jc w:val="right"/>
            </w:pPr>
            <w:r>
              <w:t>140</w:t>
            </w:r>
          </w:p>
        </w:tc>
      </w:tr>
      <w:tr w:rsidR="00000000">
        <w:tblPrEx>
          <w:tblCellMar>
            <w:top w:w="0" w:type="dxa"/>
            <w:bottom w:w="0" w:type="dxa"/>
          </w:tblCellMar>
        </w:tblPrEx>
        <w:trPr>
          <w:cantSplit/>
        </w:trPr>
        <w:tc>
          <w:tcPr>
            <w:tcW w:w="2927" w:type="dxa"/>
          </w:tcPr>
          <w:p w:rsidR="00000000" w:rsidRDefault="00064464">
            <w:pPr>
              <w:pStyle w:val="OGTabHead"/>
            </w:pPr>
            <w:r>
              <w:t xml:space="preserve">Quality </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887"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2927" w:type="dxa"/>
          </w:tcPr>
          <w:p w:rsidR="00000000" w:rsidRDefault="00064464">
            <w:pPr>
              <w:pStyle w:val="OGTabText"/>
            </w:pPr>
            <w:r>
              <w:t>Enquiries resolved</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95</w:t>
            </w:r>
          </w:p>
        </w:tc>
        <w:tc>
          <w:tcPr>
            <w:tcW w:w="806" w:type="dxa"/>
          </w:tcPr>
          <w:p w:rsidR="00000000" w:rsidRDefault="00064464">
            <w:pPr>
              <w:pStyle w:val="OGTabText"/>
              <w:ind w:left="0"/>
              <w:jc w:val="right"/>
            </w:pPr>
            <w:r>
              <w:t>95</w:t>
            </w:r>
          </w:p>
        </w:tc>
        <w:tc>
          <w:tcPr>
            <w:tcW w:w="907" w:type="dxa"/>
            <w:gridSpan w:val="2"/>
          </w:tcPr>
          <w:p w:rsidR="00000000" w:rsidRDefault="00064464">
            <w:pPr>
              <w:pStyle w:val="OGTabText"/>
              <w:ind w:left="0"/>
              <w:jc w:val="right"/>
            </w:pPr>
            <w:r>
              <w:t>95</w:t>
            </w:r>
          </w:p>
        </w:tc>
        <w:tc>
          <w:tcPr>
            <w:tcW w:w="887" w:type="dxa"/>
          </w:tcPr>
          <w:p w:rsidR="00000000" w:rsidRDefault="00064464">
            <w:pPr>
              <w:pStyle w:val="OGTabText"/>
              <w:ind w:left="0"/>
              <w:jc w:val="right"/>
            </w:pPr>
            <w:r>
              <w:t>95</w:t>
            </w:r>
          </w:p>
        </w:tc>
      </w:tr>
      <w:tr w:rsidR="00000000">
        <w:tblPrEx>
          <w:tblCellMar>
            <w:top w:w="0" w:type="dxa"/>
            <w:bottom w:w="0" w:type="dxa"/>
          </w:tblCellMar>
        </w:tblPrEx>
        <w:trPr>
          <w:cantSplit/>
        </w:trPr>
        <w:tc>
          <w:tcPr>
            <w:tcW w:w="2927" w:type="dxa"/>
          </w:tcPr>
          <w:p w:rsidR="00000000" w:rsidRDefault="00064464">
            <w:pPr>
              <w:pStyle w:val="OGTabText"/>
            </w:pPr>
            <w:r>
              <w:t>Client satisfaction with services provided</w:t>
            </w:r>
          </w:p>
        </w:tc>
        <w:tc>
          <w:tcPr>
            <w:tcW w:w="806" w:type="dxa"/>
          </w:tcPr>
          <w:p w:rsidR="00000000" w:rsidRDefault="00064464">
            <w:pPr>
              <w:pStyle w:val="OGTabText"/>
              <w:ind w:left="0"/>
              <w:jc w:val="center"/>
            </w:pPr>
            <w:r>
              <w:t>level</w:t>
            </w:r>
          </w:p>
        </w:tc>
        <w:tc>
          <w:tcPr>
            <w:tcW w:w="806" w:type="dxa"/>
          </w:tcPr>
          <w:p w:rsidR="00000000" w:rsidRDefault="00064464">
            <w:pPr>
              <w:pStyle w:val="OGTabText"/>
              <w:ind w:left="0"/>
              <w:jc w:val="right"/>
            </w:pPr>
            <w:r>
              <w:t>high</w:t>
            </w:r>
          </w:p>
        </w:tc>
        <w:tc>
          <w:tcPr>
            <w:tcW w:w="806" w:type="dxa"/>
          </w:tcPr>
          <w:p w:rsidR="00000000" w:rsidRDefault="00064464">
            <w:pPr>
              <w:pStyle w:val="OGTabText"/>
              <w:ind w:left="0"/>
              <w:jc w:val="right"/>
            </w:pPr>
            <w:r>
              <w:t>high</w:t>
            </w:r>
          </w:p>
        </w:tc>
        <w:tc>
          <w:tcPr>
            <w:tcW w:w="907" w:type="dxa"/>
            <w:gridSpan w:val="2"/>
          </w:tcPr>
          <w:p w:rsidR="00000000" w:rsidRDefault="00064464">
            <w:pPr>
              <w:pStyle w:val="OGTabText"/>
              <w:ind w:left="0"/>
              <w:jc w:val="right"/>
            </w:pPr>
            <w:r>
              <w:t>high</w:t>
            </w:r>
          </w:p>
        </w:tc>
        <w:tc>
          <w:tcPr>
            <w:tcW w:w="887" w:type="dxa"/>
          </w:tcPr>
          <w:p w:rsidR="00000000" w:rsidRDefault="00064464">
            <w:pPr>
              <w:pStyle w:val="OGTabText"/>
              <w:ind w:left="0"/>
              <w:jc w:val="right"/>
            </w:pPr>
            <w:r>
              <w:t>high</w:t>
            </w:r>
          </w:p>
        </w:tc>
      </w:tr>
      <w:tr w:rsidR="00000000">
        <w:tblPrEx>
          <w:tblCellMar>
            <w:top w:w="0" w:type="dxa"/>
            <w:bottom w:w="0" w:type="dxa"/>
          </w:tblCellMar>
        </w:tblPrEx>
        <w:trPr>
          <w:cantSplit/>
        </w:trPr>
        <w:tc>
          <w:tcPr>
            <w:tcW w:w="2927" w:type="dxa"/>
          </w:tcPr>
          <w:p w:rsidR="00000000" w:rsidRDefault="00064464">
            <w:pPr>
              <w:pStyle w:val="OGTabHead"/>
            </w:pPr>
            <w:r>
              <w:t xml:space="preserve">Timeliness </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887"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2927" w:type="dxa"/>
          </w:tcPr>
          <w:p w:rsidR="00000000" w:rsidRDefault="00064464">
            <w:pPr>
              <w:pStyle w:val="OGTabText"/>
            </w:pPr>
            <w:r>
              <w:t>Formal matters processed within legislative timel</w:t>
            </w:r>
            <w:r>
              <w:t>ines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100</w:t>
            </w:r>
          </w:p>
        </w:tc>
        <w:tc>
          <w:tcPr>
            <w:tcW w:w="806" w:type="dxa"/>
          </w:tcPr>
          <w:p w:rsidR="00000000" w:rsidRDefault="00064464">
            <w:pPr>
              <w:pStyle w:val="OGTabText"/>
              <w:ind w:left="0"/>
              <w:jc w:val="right"/>
            </w:pPr>
            <w:r>
              <w:t>100</w:t>
            </w:r>
          </w:p>
        </w:tc>
        <w:tc>
          <w:tcPr>
            <w:tcW w:w="907" w:type="dxa"/>
            <w:gridSpan w:val="2"/>
          </w:tcPr>
          <w:p w:rsidR="00000000" w:rsidRDefault="00064464">
            <w:pPr>
              <w:pStyle w:val="OGTabText"/>
              <w:ind w:left="0"/>
              <w:jc w:val="right"/>
            </w:pPr>
            <w:r>
              <w:t>100</w:t>
            </w:r>
          </w:p>
        </w:tc>
        <w:tc>
          <w:tcPr>
            <w:tcW w:w="887" w:type="dxa"/>
          </w:tcPr>
          <w:p w:rsidR="00000000" w:rsidRDefault="00064464">
            <w:pPr>
              <w:pStyle w:val="OGTabText"/>
              <w:ind w:left="0"/>
              <w:jc w:val="right"/>
            </w:pPr>
            <w:r>
              <w:t>100</w:t>
            </w:r>
          </w:p>
        </w:tc>
      </w:tr>
      <w:tr w:rsidR="00000000">
        <w:tblPrEx>
          <w:tblCellMar>
            <w:top w:w="0" w:type="dxa"/>
            <w:bottom w:w="0" w:type="dxa"/>
          </w:tblCellMar>
        </w:tblPrEx>
        <w:trPr>
          <w:cantSplit/>
        </w:trPr>
        <w:tc>
          <w:tcPr>
            <w:tcW w:w="2927"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gridSpan w:val="2"/>
          </w:tcPr>
          <w:p w:rsidR="00000000" w:rsidRDefault="00064464">
            <w:pPr>
              <w:pStyle w:val="OGTabText"/>
              <w:ind w:left="0"/>
              <w:jc w:val="right"/>
            </w:pPr>
          </w:p>
        </w:tc>
        <w:tc>
          <w:tcPr>
            <w:tcW w:w="887" w:type="dxa"/>
          </w:tcPr>
          <w:p w:rsidR="00000000" w:rsidRDefault="00064464">
            <w:pPr>
              <w:pStyle w:val="OGTabText"/>
              <w:ind w:left="0"/>
              <w:jc w:val="right"/>
            </w:pPr>
          </w:p>
        </w:tc>
      </w:tr>
      <w:tr w:rsidR="00000000">
        <w:tblPrEx>
          <w:tblCellMar>
            <w:top w:w="0" w:type="dxa"/>
            <w:bottom w:w="0" w:type="dxa"/>
          </w:tblCellMar>
        </w:tblPrEx>
        <w:trPr>
          <w:cantSplit/>
        </w:trPr>
        <w:tc>
          <w:tcPr>
            <w:tcW w:w="2927"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gridSpan w:val="2"/>
            <w:tcBorders>
              <w:bottom w:val="single" w:sz="4" w:space="0" w:color="auto"/>
            </w:tcBorders>
          </w:tcPr>
          <w:p w:rsidR="00000000" w:rsidRDefault="00064464">
            <w:pPr>
              <w:pStyle w:val="OGTabText"/>
              <w:ind w:left="0"/>
              <w:jc w:val="right"/>
            </w:pPr>
            <w:r>
              <w:t>na</w:t>
            </w:r>
          </w:p>
        </w:tc>
        <w:tc>
          <w:tcPr>
            <w:tcW w:w="887" w:type="dxa"/>
            <w:tcBorders>
              <w:bottom w:val="single" w:sz="4" w:space="0" w:color="auto"/>
            </w:tcBorders>
          </w:tcPr>
          <w:p w:rsidR="00000000" w:rsidRDefault="00064464">
            <w:pPr>
              <w:pStyle w:val="OGTabText"/>
              <w:ind w:left="0"/>
              <w:jc w:val="right"/>
            </w:pPr>
            <w:r>
              <w:t>3.8</w:t>
            </w:r>
          </w:p>
        </w:tc>
      </w:tr>
      <w:tr w:rsidR="00000000">
        <w:tblPrEx>
          <w:tblCellMar>
            <w:top w:w="0" w:type="dxa"/>
            <w:bottom w:w="0" w:type="dxa"/>
          </w:tblCellMar>
        </w:tblPrEx>
        <w:trPr>
          <w:cantSplit/>
        </w:trPr>
        <w:tc>
          <w:tcPr>
            <w:tcW w:w="7139" w:type="dxa"/>
            <w:gridSpan w:val="7"/>
          </w:tcPr>
          <w:p w:rsidR="00000000" w:rsidRDefault="00064464">
            <w:pPr>
              <w:pStyle w:val="OGText"/>
            </w:pPr>
            <w:r>
              <w:rPr>
                <w:b/>
              </w:rPr>
              <w:t xml:space="preserve">Registration of Births Deaths and Marriages </w:t>
            </w:r>
            <w:r>
              <w:noBreakHyphen/>
            </w:r>
            <w:r>
              <w:rPr>
                <w:b/>
              </w:rPr>
              <w:t xml:space="preserve"> </w:t>
            </w:r>
            <w:r>
              <w:t>This output: creates and maintains a database of Victorian births, deaths and marriages; changes names and adoptions pursuant</w:t>
            </w:r>
            <w:r>
              <w:t xml:space="preserve"> to the </w:t>
            </w:r>
            <w:r>
              <w:rPr>
                <w:i/>
              </w:rPr>
              <w:t>Births Deaths and Marriages Act</w:t>
            </w:r>
            <w:r>
              <w:t xml:space="preserve"> 1996 and Commonwealth/State agreements;  provides statutory birth, death, marriage and change of name certificates for official uses and for family history and research purposes; and delivers a range of non</w:t>
            </w:r>
            <w:r>
              <w:noBreakHyphen/>
              <w:t>compulsor</w:t>
            </w:r>
            <w:r>
              <w:t>y market priced products and services to business, government and individuals.</w:t>
            </w:r>
          </w:p>
        </w:tc>
      </w:tr>
      <w:tr w:rsidR="00000000">
        <w:tblPrEx>
          <w:tblCellMar>
            <w:top w:w="0" w:type="dxa"/>
            <w:bottom w:w="0" w:type="dxa"/>
          </w:tblCellMar>
        </w:tblPrEx>
        <w:trPr>
          <w:cantSplit/>
        </w:trPr>
        <w:tc>
          <w:tcPr>
            <w:tcW w:w="2927"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887"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2927" w:type="dxa"/>
          </w:tcPr>
          <w:p w:rsidR="00000000" w:rsidRDefault="00064464">
            <w:pPr>
              <w:pStyle w:val="OGTabText"/>
            </w:pPr>
            <w:r>
              <w:t>Number of Registration Transactions</w:t>
            </w:r>
          </w:p>
        </w:tc>
        <w:tc>
          <w:tcPr>
            <w:tcW w:w="806" w:type="dxa"/>
          </w:tcPr>
          <w:p w:rsidR="00000000" w:rsidRDefault="00064464">
            <w:pPr>
              <w:pStyle w:val="OGTabText"/>
              <w:ind w:left="0"/>
              <w:jc w:val="center"/>
            </w:pPr>
            <w:r>
              <w:t>number</w:t>
            </w:r>
            <w:r>
              <w:br/>
              <w:t>‘000</w:t>
            </w:r>
          </w:p>
        </w:tc>
        <w:tc>
          <w:tcPr>
            <w:tcW w:w="806" w:type="dxa"/>
          </w:tcPr>
          <w:p w:rsidR="00000000" w:rsidRDefault="00064464">
            <w:pPr>
              <w:pStyle w:val="OGTabText"/>
              <w:ind w:left="0"/>
              <w:jc w:val="right"/>
            </w:pPr>
            <w:r>
              <w:t>125</w:t>
            </w:r>
          </w:p>
        </w:tc>
        <w:tc>
          <w:tcPr>
            <w:tcW w:w="806" w:type="dxa"/>
          </w:tcPr>
          <w:p w:rsidR="00000000" w:rsidRDefault="00064464">
            <w:pPr>
              <w:pStyle w:val="OGTabText"/>
              <w:ind w:left="0"/>
              <w:jc w:val="right"/>
            </w:pPr>
            <w:r>
              <w:t xml:space="preserve">125 </w:t>
            </w:r>
            <w:r>
              <w:noBreakHyphen/>
              <w:t>126</w:t>
            </w:r>
          </w:p>
        </w:tc>
        <w:tc>
          <w:tcPr>
            <w:tcW w:w="907" w:type="dxa"/>
            <w:gridSpan w:val="2"/>
          </w:tcPr>
          <w:p w:rsidR="00000000" w:rsidRDefault="00064464">
            <w:pPr>
              <w:pStyle w:val="OGTabText"/>
              <w:ind w:left="0"/>
              <w:jc w:val="right"/>
            </w:pPr>
            <w:r>
              <w:t>127</w:t>
            </w:r>
          </w:p>
        </w:tc>
        <w:tc>
          <w:tcPr>
            <w:tcW w:w="887" w:type="dxa"/>
          </w:tcPr>
          <w:p w:rsidR="00000000" w:rsidRDefault="00064464">
            <w:pPr>
              <w:pStyle w:val="OGTabText"/>
              <w:ind w:left="0"/>
              <w:jc w:val="right"/>
            </w:pPr>
            <w:r>
              <w:t>&gt;125</w:t>
            </w:r>
            <w:r>
              <w:rPr>
                <w:i/>
                <w:sz w:val="20"/>
                <w:vertAlign w:val="superscript"/>
              </w:rPr>
              <w:t>(c)</w:t>
            </w:r>
          </w:p>
        </w:tc>
      </w:tr>
      <w:tr w:rsidR="00000000">
        <w:tblPrEx>
          <w:tblCellMar>
            <w:top w:w="0" w:type="dxa"/>
            <w:bottom w:w="0" w:type="dxa"/>
          </w:tblCellMar>
        </w:tblPrEx>
        <w:trPr>
          <w:cantSplit/>
        </w:trPr>
        <w:tc>
          <w:tcPr>
            <w:tcW w:w="2927" w:type="dxa"/>
          </w:tcPr>
          <w:p w:rsidR="00000000" w:rsidRDefault="00064464">
            <w:pPr>
              <w:pStyle w:val="OGTabText"/>
              <w:rPr>
                <w:i/>
              </w:rPr>
            </w:pPr>
            <w:r>
              <w:t>Certificate Transactions &amp; Other business activity (Statutory and Non</w:t>
            </w:r>
            <w:r>
              <w:noBreakHyphen/>
              <w:t>Statutory)</w:t>
            </w:r>
          </w:p>
        </w:tc>
        <w:tc>
          <w:tcPr>
            <w:tcW w:w="806" w:type="dxa"/>
          </w:tcPr>
          <w:p w:rsidR="00000000" w:rsidRDefault="00064464">
            <w:pPr>
              <w:pStyle w:val="OGTabText"/>
              <w:ind w:left="0"/>
              <w:jc w:val="center"/>
            </w:pPr>
            <w:r>
              <w:t>number</w:t>
            </w:r>
            <w:r>
              <w:br/>
              <w:t>‘000</w:t>
            </w:r>
          </w:p>
        </w:tc>
        <w:tc>
          <w:tcPr>
            <w:tcW w:w="806" w:type="dxa"/>
          </w:tcPr>
          <w:p w:rsidR="00000000" w:rsidRDefault="00064464">
            <w:pPr>
              <w:pStyle w:val="OGTabText"/>
              <w:ind w:left="0"/>
              <w:jc w:val="right"/>
            </w:pPr>
            <w:r>
              <w:t>384</w:t>
            </w:r>
          </w:p>
        </w:tc>
        <w:tc>
          <w:tcPr>
            <w:tcW w:w="806" w:type="dxa"/>
          </w:tcPr>
          <w:p w:rsidR="00000000" w:rsidRDefault="00064464">
            <w:pPr>
              <w:pStyle w:val="OGTabText"/>
              <w:ind w:left="0"/>
              <w:jc w:val="right"/>
            </w:pPr>
            <w:r>
              <w:t>351</w:t>
            </w:r>
            <w:r>
              <w:noBreakHyphen/>
              <w:t>355</w:t>
            </w:r>
          </w:p>
        </w:tc>
        <w:tc>
          <w:tcPr>
            <w:tcW w:w="907" w:type="dxa"/>
            <w:gridSpan w:val="2"/>
          </w:tcPr>
          <w:p w:rsidR="00000000" w:rsidRDefault="00064464">
            <w:pPr>
              <w:pStyle w:val="OGTabText"/>
              <w:ind w:left="0"/>
              <w:jc w:val="right"/>
            </w:pPr>
            <w:r>
              <w:t>391</w:t>
            </w:r>
          </w:p>
        </w:tc>
        <w:tc>
          <w:tcPr>
            <w:tcW w:w="887" w:type="dxa"/>
          </w:tcPr>
          <w:p w:rsidR="00000000" w:rsidRDefault="00064464">
            <w:pPr>
              <w:pStyle w:val="OGTabText"/>
              <w:ind w:left="0"/>
              <w:jc w:val="right"/>
            </w:pPr>
            <w:r>
              <w:t>&gt;337</w:t>
            </w:r>
            <w:r>
              <w:rPr>
                <w:i/>
                <w:sz w:val="20"/>
                <w:vertAlign w:val="superscript"/>
              </w:rPr>
              <w:t>(c)</w:t>
            </w:r>
          </w:p>
        </w:tc>
      </w:tr>
      <w:tr w:rsidR="00000000">
        <w:tblPrEx>
          <w:tblCellMar>
            <w:top w:w="0" w:type="dxa"/>
            <w:bottom w:w="0" w:type="dxa"/>
          </w:tblCellMar>
        </w:tblPrEx>
        <w:trPr>
          <w:cantSplit/>
        </w:trPr>
        <w:tc>
          <w:tcPr>
            <w:tcW w:w="2927"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887"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2927" w:type="dxa"/>
          </w:tcPr>
          <w:p w:rsidR="00000000" w:rsidRDefault="00064464">
            <w:pPr>
              <w:pStyle w:val="OGTabText"/>
            </w:pPr>
            <w:r>
              <w:t>Registration Transaction error rate</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0.7</w:t>
            </w:r>
          </w:p>
        </w:tc>
        <w:tc>
          <w:tcPr>
            <w:tcW w:w="806" w:type="dxa"/>
          </w:tcPr>
          <w:p w:rsidR="00000000" w:rsidRDefault="00064464">
            <w:pPr>
              <w:pStyle w:val="OGTabText"/>
              <w:ind w:left="0"/>
              <w:jc w:val="right"/>
            </w:pPr>
            <w:r>
              <w:t>0.8</w:t>
            </w:r>
          </w:p>
        </w:tc>
        <w:tc>
          <w:tcPr>
            <w:tcW w:w="907" w:type="dxa"/>
            <w:gridSpan w:val="2"/>
          </w:tcPr>
          <w:p w:rsidR="00000000" w:rsidRDefault="00064464">
            <w:pPr>
              <w:pStyle w:val="OGTabText"/>
              <w:ind w:left="0"/>
              <w:jc w:val="right"/>
            </w:pPr>
            <w:r>
              <w:t>0.8</w:t>
            </w:r>
          </w:p>
        </w:tc>
        <w:tc>
          <w:tcPr>
            <w:tcW w:w="887" w:type="dxa"/>
          </w:tcPr>
          <w:p w:rsidR="00000000" w:rsidRDefault="00064464">
            <w:pPr>
              <w:pStyle w:val="OGTabText"/>
              <w:ind w:left="0"/>
              <w:jc w:val="right"/>
            </w:pPr>
            <w:r>
              <w:t>0.8</w:t>
            </w:r>
          </w:p>
        </w:tc>
      </w:tr>
      <w:tr w:rsidR="00000000">
        <w:tblPrEx>
          <w:tblCellMar>
            <w:top w:w="0" w:type="dxa"/>
            <w:bottom w:w="0" w:type="dxa"/>
          </w:tblCellMar>
        </w:tblPrEx>
        <w:trPr>
          <w:cantSplit/>
        </w:trPr>
        <w:tc>
          <w:tcPr>
            <w:tcW w:w="2927" w:type="dxa"/>
          </w:tcPr>
          <w:p w:rsidR="00000000" w:rsidRDefault="00064464">
            <w:pPr>
              <w:pStyle w:val="OGTabHead"/>
            </w:pPr>
            <w:r>
              <w:t>Timeliness</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887"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2927" w:type="dxa"/>
          </w:tcPr>
          <w:p w:rsidR="00000000" w:rsidRDefault="00064464">
            <w:pPr>
              <w:pStyle w:val="OGTabText"/>
            </w:pPr>
            <w:r>
              <w:t>Certificate Turnaround Times</w:t>
            </w:r>
          </w:p>
        </w:tc>
        <w:tc>
          <w:tcPr>
            <w:tcW w:w="806" w:type="dxa"/>
          </w:tcPr>
          <w:p w:rsidR="00000000" w:rsidRDefault="00064464">
            <w:pPr>
              <w:numPr>
                <w:ilvl w:val="12"/>
                <w:numId w:val="0"/>
              </w:numPr>
              <w:spacing w:after="60"/>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gridSpan w:val="2"/>
          </w:tcPr>
          <w:p w:rsidR="00000000" w:rsidRDefault="00064464">
            <w:pPr>
              <w:numPr>
                <w:ilvl w:val="12"/>
                <w:numId w:val="0"/>
              </w:numPr>
              <w:spacing w:after="60"/>
              <w:jc w:val="right"/>
              <w:rPr>
                <w:rFonts w:ascii="Arial" w:hAnsi="Arial"/>
                <w:sz w:val="18"/>
              </w:rPr>
            </w:pPr>
          </w:p>
        </w:tc>
        <w:tc>
          <w:tcPr>
            <w:tcW w:w="887"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2927" w:type="dxa"/>
          </w:tcPr>
          <w:p w:rsidR="00000000" w:rsidRDefault="00064464">
            <w:pPr>
              <w:pStyle w:val="OGTabText"/>
            </w:pPr>
            <w:r>
              <w:t>Mail (same day)</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58</w:t>
            </w:r>
          </w:p>
        </w:tc>
        <w:tc>
          <w:tcPr>
            <w:tcW w:w="806" w:type="dxa"/>
          </w:tcPr>
          <w:p w:rsidR="00000000" w:rsidRDefault="00064464">
            <w:pPr>
              <w:pStyle w:val="OGTabText"/>
              <w:ind w:left="0"/>
              <w:jc w:val="right"/>
            </w:pPr>
            <w:r>
              <w:t>50</w:t>
            </w:r>
            <w:r>
              <w:noBreakHyphen/>
              <w:t>70</w:t>
            </w:r>
          </w:p>
        </w:tc>
        <w:tc>
          <w:tcPr>
            <w:tcW w:w="907" w:type="dxa"/>
            <w:gridSpan w:val="2"/>
          </w:tcPr>
          <w:p w:rsidR="00000000" w:rsidRDefault="00064464">
            <w:pPr>
              <w:pStyle w:val="OGTabText"/>
              <w:ind w:left="0"/>
              <w:jc w:val="right"/>
            </w:pPr>
            <w:r>
              <w:t>65</w:t>
            </w:r>
          </w:p>
        </w:tc>
        <w:tc>
          <w:tcPr>
            <w:tcW w:w="887" w:type="dxa"/>
          </w:tcPr>
          <w:p w:rsidR="00000000" w:rsidRDefault="00064464">
            <w:pPr>
              <w:pStyle w:val="OGTabText"/>
              <w:ind w:left="0"/>
              <w:jc w:val="right"/>
            </w:pPr>
            <w:r>
              <w:t>&gt;70</w:t>
            </w:r>
          </w:p>
        </w:tc>
      </w:tr>
      <w:tr w:rsidR="00000000">
        <w:tblPrEx>
          <w:tblCellMar>
            <w:top w:w="0" w:type="dxa"/>
            <w:bottom w:w="0" w:type="dxa"/>
          </w:tblCellMar>
        </w:tblPrEx>
        <w:trPr>
          <w:cantSplit/>
        </w:trPr>
        <w:tc>
          <w:tcPr>
            <w:tcW w:w="2927" w:type="dxa"/>
          </w:tcPr>
          <w:p w:rsidR="00000000" w:rsidRDefault="00064464">
            <w:pPr>
              <w:pStyle w:val="OGTabText"/>
            </w:pPr>
            <w:r>
              <w:t>Counter (1.5 minutes)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74</w:t>
            </w:r>
          </w:p>
        </w:tc>
        <w:tc>
          <w:tcPr>
            <w:tcW w:w="806" w:type="dxa"/>
          </w:tcPr>
          <w:p w:rsidR="00000000" w:rsidRDefault="00064464">
            <w:pPr>
              <w:pStyle w:val="OGTabText"/>
              <w:ind w:left="0"/>
              <w:jc w:val="right"/>
            </w:pPr>
            <w:r>
              <w:t>70</w:t>
            </w:r>
            <w:r>
              <w:noBreakHyphen/>
              <w:t>80</w:t>
            </w:r>
          </w:p>
        </w:tc>
        <w:tc>
          <w:tcPr>
            <w:tcW w:w="907" w:type="dxa"/>
            <w:gridSpan w:val="2"/>
          </w:tcPr>
          <w:p w:rsidR="00000000" w:rsidRDefault="00064464">
            <w:pPr>
              <w:pStyle w:val="OGTabText"/>
              <w:ind w:left="0"/>
              <w:jc w:val="right"/>
            </w:pPr>
            <w:r>
              <w:t>85</w:t>
            </w:r>
          </w:p>
        </w:tc>
        <w:tc>
          <w:tcPr>
            <w:tcW w:w="887" w:type="dxa"/>
          </w:tcPr>
          <w:p w:rsidR="00000000" w:rsidRDefault="00064464">
            <w:pPr>
              <w:pStyle w:val="OGTabText"/>
              <w:ind w:left="0"/>
              <w:jc w:val="right"/>
            </w:pPr>
            <w:r>
              <w:t>&gt;85</w:t>
            </w:r>
          </w:p>
        </w:tc>
      </w:tr>
    </w:tbl>
    <w:p w:rsidR="00000000" w:rsidRDefault="00064464">
      <w:pPr>
        <w:pStyle w:val="OGHeading1"/>
        <w:rPr>
          <w:i/>
        </w:rPr>
      </w:pPr>
      <w:r>
        <w:rPr>
          <w:rFonts w:ascii="Times New Roman" w:hAnsi="Times New Roman"/>
          <w:i/>
          <w:sz w:val="22"/>
        </w:rPr>
        <w:br w:type="page"/>
      </w:r>
      <w:r>
        <w:lastRenderedPageBreak/>
        <w:t>Consum</w:t>
      </w:r>
      <w:r>
        <w:t xml:space="preserve">er and Equity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2927"/>
        <w:gridCol w:w="806"/>
        <w:gridCol w:w="806"/>
        <w:gridCol w:w="806"/>
        <w:gridCol w:w="900"/>
        <w:gridCol w:w="7"/>
        <w:gridCol w:w="887"/>
      </w:tblGrid>
      <w:tr w:rsidR="00000000">
        <w:tblPrEx>
          <w:tblCellMar>
            <w:top w:w="0" w:type="dxa"/>
            <w:bottom w:w="0" w:type="dxa"/>
          </w:tblCellMar>
        </w:tblPrEx>
        <w:trPr>
          <w:cantSplit/>
          <w:tblHeader/>
        </w:trPr>
        <w:tc>
          <w:tcPr>
            <w:tcW w:w="2923" w:type="dxa"/>
            <w:tcBorders>
              <w:top w:val="single" w:sz="6" w:space="0" w:color="auto"/>
              <w:bottom w:val="single" w:sz="6" w:space="0" w:color="auto"/>
            </w:tcBorders>
          </w:tcPr>
          <w:p w:rsidR="00000000" w:rsidRDefault="00064464">
            <w:pPr>
              <w:numPr>
                <w:ilvl w:val="12"/>
                <w:numId w:val="0"/>
              </w:numPr>
              <w:tabs>
                <w:tab w:val="left" w:pos="2880"/>
              </w:tabs>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i/>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893"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2927" w:type="dxa"/>
          </w:tcPr>
          <w:p w:rsidR="00000000" w:rsidRDefault="00064464">
            <w:pPr>
              <w:pStyle w:val="OGTabHead"/>
            </w:pPr>
            <w:r>
              <w:t>Cost</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gridSpan w:val="2"/>
          </w:tcPr>
          <w:p w:rsidR="00000000" w:rsidRDefault="00064464">
            <w:pPr>
              <w:pStyle w:val="OGTabHead"/>
              <w:jc w:val="right"/>
            </w:pPr>
          </w:p>
        </w:tc>
        <w:tc>
          <w:tcPr>
            <w:tcW w:w="887" w:type="dxa"/>
          </w:tcPr>
          <w:p w:rsidR="00000000" w:rsidRDefault="00064464">
            <w:pPr>
              <w:pStyle w:val="OGTabHead"/>
              <w:jc w:val="right"/>
            </w:pPr>
          </w:p>
        </w:tc>
      </w:tr>
      <w:tr w:rsidR="00000000">
        <w:tblPrEx>
          <w:tblCellMar>
            <w:top w:w="0" w:type="dxa"/>
            <w:bottom w:w="0" w:type="dxa"/>
          </w:tblCellMar>
        </w:tblPrEx>
        <w:trPr>
          <w:cantSplit/>
        </w:trPr>
        <w:tc>
          <w:tcPr>
            <w:tcW w:w="2927"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OGTabText"/>
              <w:ind w:left="0"/>
            </w:pPr>
            <w:r>
              <w:t>$ million</w:t>
            </w:r>
          </w:p>
        </w:tc>
        <w:tc>
          <w:tcPr>
            <w:tcW w:w="806" w:type="dxa"/>
            <w:tcBorders>
              <w:bottom w:val="single" w:sz="12" w:space="0" w:color="auto"/>
            </w:tcBorders>
          </w:tcPr>
          <w:p w:rsidR="00000000" w:rsidRDefault="00064464">
            <w:pPr>
              <w:pStyle w:val="OGTabText"/>
              <w:ind w:left="0"/>
              <w:jc w:val="right"/>
            </w:pPr>
            <w:r>
              <w:t>na</w:t>
            </w:r>
          </w:p>
        </w:tc>
        <w:tc>
          <w:tcPr>
            <w:tcW w:w="806" w:type="dxa"/>
            <w:tcBorders>
              <w:bottom w:val="single" w:sz="12" w:space="0" w:color="auto"/>
            </w:tcBorders>
          </w:tcPr>
          <w:p w:rsidR="00000000" w:rsidRDefault="00064464">
            <w:pPr>
              <w:pStyle w:val="OGTabText"/>
              <w:ind w:left="0"/>
              <w:jc w:val="right"/>
            </w:pPr>
            <w:r>
              <w:t>na</w:t>
            </w:r>
          </w:p>
        </w:tc>
        <w:tc>
          <w:tcPr>
            <w:tcW w:w="907" w:type="dxa"/>
            <w:gridSpan w:val="2"/>
            <w:tcBorders>
              <w:bottom w:val="single" w:sz="12" w:space="0" w:color="auto"/>
            </w:tcBorders>
          </w:tcPr>
          <w:p w:rsidR="00000000" w:rsidRDefault="00064464">
            <w:pPr>
              <w:pStyle w:val="OGTabText"/>
              <w:ind w:left="0"/>
              <w:jc w:val="right"/>
            </w:pPr>
            <w:r>
              <w:t>na</w:t>
            </w:r>
          </w:p>
        </w:tc>
        <w:tc>
          <w:tcPr>
            <w:tcW w:w="887" w:type="dxa"/>
            <w:tcBorders>
              <w:bottom w:val="single" w:sz="12" w:space="0" w:color="auto"/>
            </w:tcBorders>
          </w:tcPr>
          <w:p w:rsidR="00000000" w:rsidRDefault="00064464">
            <w:pPr>
              <w:pStyle w:val="OGTabHead"/>
              <w:jc w:val="right"/>
              <w:rPr>
                <w:i w:val="0"/>
              </w:rPr>
            </w:pPr>
            <w:r>
              <w:rPr>
                <w:i w:val="0"/>
              </w:rPr>
              <w:t>5.4</w:t>
            </w:r>
          </w:p>
        </w:tc>
      </w:tr>
    </w:tbl>
    <w:p w:rsidR="00000000" w:rsidRDefault="00064464">
      <w:pPr>
        <w:pStyle w:val="Source"/>
      </w:pPr>
      <w:bookmarkStart w:id="163" w:name="_Toc441347881"/>
      <w:r>
        <w:t>Source: Department of Justice</w:t>
      </w:r>
    </w:p>
    <w:p w:rsidR="00000000" w:rsidRDefault="00064464">
      <w:pPr>
        <w:pStyle w:val="Notes"/>
      </w:pPr>
      <w:r>
        <w:t>N</w:t>
      </w:r>
      <w:r>
        <w:t>ote:</w:t>
      </w:r>
    </w:p>
    <w:p w:rsidR="00000000" w:rsidRDefault="00064464">
      <w:pPr>
        <w:pStyle w:val="Notes"/>
      </w:pPr>
      <w:r>
        <w:t>(a)</w:t>
      </w:r>
      <w:r>
        <w:tab/>
        <w:t>This measure is made up of eight components, the largest being telephone calls. The minimum expected achievement on the overall measure for 1999</w:t>
      </w:r>
      <w:r>
        <w:noBreakHyphen/>
        <w:t>2000 is 18.5 per cent above the target for 1999</w:t>
      </w:r>
      <w:r>
        <w:noBreakHyphen/>
        <w:t>2000. However, it is not expected that this level of d</w:t>
      </w:r>
      <w:r>
        <w:t>emand will be sustained in 2000</w:t>
      </w:r>
      <w:r>
        <w:noBreakHyphen/>
        <w:t>01. The 2000</w:t>
      </w:r>
      <w:r>
        <w:noBreakHyphen/>
        <w:t>01 level is expected to be around 15 per cent  above the minimum published target for 1999</w:t>
      </w:r>
      <w:r>
        <w:noBreakHyphen/>
        <w:t>2000.</w:t>
      </w:r>
    </w:p>
    <w:p w:rsidR="00000000" w:rsidRDefault="00064464">
      <w:pPr>
        <w:pStyle w:val="Notes"/>
      </w:pPr>
      <w:r>
        <w:t>(b)</w:t>
      </w:r>
      <w:r>
        <w:tab/>
        <w:t>The increased number of targeted investigations is partly a result of amendments to the Guardianship and Admin</w:t>
      </w:r>
      <w:r>
        <w:t>istration Board Act 1986 which require all medical practitioners to gain approval from the Victorian Civil and Administrative Tribunal before they conduct research on persons who are unable to give consent.</w:t>
      </w:r>
    </w:p>
    <w:p w:rsidR="00000000" w:rsidRDefault="00064464">
      <w:pPr>
        <w:pStyle w:val="Notes"/>
      </w:pPr>
      <w:r>
        <w:t>(c)</w:t>
      </w:r>
      <w:r>
        <w:tab/>
        <w:t>Activity in Birth, Death and Marriage  transa</w:t>
      </w:r>
      <w:r>
        <w:t>ctions is affected by cyclical trends, an analysis of which leads to the range predicted.</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53.3</w:t>
            </w:r>
          </w:p>
        </w:tc>
        <w:tc>
          <w:tcPr>
            <w:tcW w:w="806" w:type="dxa"/>
          </w:tcPr>
          <w:p w:rsidR="00000000" w:rsidRDefault="00064464">
            <w:pPr>
              <w:pStyle w:val="TableofFigures"/>
              <w:rPr>
                <w:b/>
                <w:snapToGrid w:val="0"/>
                <w:lang w:eastAsia="en-US"/>
              </w:rPr>
            </w:pPr>
            <w:r>
              <w:rPr>
                <w:b/>
                <w:snapToGrid w:val="0"/>
                <w:lang w:eastAsia="en-US"/>
              </w:rPr>
              <w:t xml:space="preserve"> 49.5</w:t>
            </w:r>
          </w:p>
        </w:tc>
        <w:tc>
          <w:tcPr>
            <w:tcW w:w="806" w:type="dxa"/>
          </w:tcPr>
          <w:p w:rsidR="00000000" w:rsidRDefault="00064464">
            <w:pPr>
              <w:pStyle w:val="TableofFigures"/>
              <w:rPr>
                <w:b/>
                <w:snapToGrid w:val="0"/>
                <w:lang w:eastAsia="en-US"/>
              </w:rPr>
            </w:pPr>
            <w:r>
              <w:rPr>
                <w:b/>
                <w:snapToGrid w:val="0"/>
                <w:lang w:eastAsia="en-US"/>
              </w:rPr>
              <w:t xml:space="preserve"> 48.8</w:t>
            </w:r>
          </w:p>
        </w:tc>
        <w:tc>
          <w:tcPr>
            <w:tcW w:w="994"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8.5</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24.3</w:t>
            </w:r>
          </w:p>
        </w:tc>
        <w:tc>
          <w:tcPr>
            <w:tcW w:w="806" w:type="dxa"/>
          </w:tcPr>
          <w:p w:rsidR="00000000" w:rsidRDefault="00064464">
            <w:pPr>
              <w:pStyle w:val="TableofFigures"/>
              <w:rPr>
                <w:snapToGrid w:val="0"/>
                <w:lang w:eastAsia="en-US"/>
              </w:rPr>
            </w:pPr>
            <w:r>
              <w:rPr>
                <w:snapToGrid w:val="0"/>
                <w:lang w:eastAsia="en-US"/>
              </w:rPr>
              <w:t xml:space="preserve"> 20.9</w:t>
            </w:r>
          </w:p>
        </w:tc>
        <w:tc>
          <w:tcPr>
            <w:tcW w:w="806" w:type="dxa"/>
          </w:tcPr>
          <w:p w:rsidR="00000000" w:rsidRDefault="00064464">
            <w:pPr>
              <w:pStyle w:val="TableofFigures"/>
              <w:rPr>
                <w:snapToGrid w:val="0"/>
                <w:lang w:eastAsia="en-US"/>
              </w:rPr>
            </w:pPr>
            <w:r>
              <w:rPr>
                <w:snapToGrid w:val="0"/>
                <w:lang w:eastAsia="en-US"/>
              </w:rPr>
              <w:t xml:space="preserve"> 21.4</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11.9</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20.8</w:t>
            </w:r>
          </w:p>
        </w:tc>
        <w:tc>
          <w:tcPr>
            <w:tcW w:w="806" w:type="dxa"/>
          </w:tcPr>
          <w:p w:rsidR="00000000" w:rsidRDefault="00064464">
            <w:pPr>
              <w:pStyle w:val="TableofFigures"/>
              <w:rPr>
                <w:snapToGrid w:val="0"/>
                <w:lang w:eastAsia="en-US"/>
              </w:rPr>
            </w:pPr>
            <w:r>
              <w:rPr>
                <w:snapToGrid w:val="0"/>
                <w:lang w:eastAsia="en-US"/>
              </w:rPr>
              <w:t xml:space="preserve"> 18.4</w:t>
            </w:r>
          </w:p>
        </w:tc>
        <w:tc>
          <w:tcPr>
            <w:tcW w:w="806" w:type="dxa"/>
          </w:tcPr>
          <w:p w:rsidR="00000000" w:rsidRDefault="00064464">
            <w:pPr>
              <w:pStyle w:val="TableofFigures"/>
              <w:rPr>
                <w:snapToGrid w:val="0"/>
                <w:lang w:eastAsia="en-US"/>
              </w:rPr>
            </w:pPr>
            <w:r>
              <w:rPr>
                <w:snapToGrid w:val="0"/>
                <w:lang w:eastAsia="en-US"/>
              </w:rPr>
              <w:t xml:space="preserve"> 16.3</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21.5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2.0</w:t>
            </w:r>
          </w:p>
        </w:tc>
        <w:tc>
          <w:tcPr>
            <w:tcW w:w="806"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2.0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0.6</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0.2</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5.9</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7.7</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8.8</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47.6</w:t>
            </w:r>
          </w:p>
        </w:tc>
      </w:tr>
    </w:tbl>
    <w:p w:rsidR="00000000" w:rsidRDefault="00064464">
      <w:pPr>
        <w:pStyle w:val="Source"/>
      </w:pPr>
      <w:r>
        <w:t>Source: Depart</w:t>
      </w:r>
      <w:r>
        <w: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"Justice, Department of:Consumer and Equity Services" \r "DOJ_Consumer" </w:instrText>
      </w:r>
      <w:r>
        <w:fldChar w:fldCharType="end"/>
      </w:r>
    </w:p>
    <w:bookmarkEnd w:id="162"/>
    <w:p w:rsidR="00000000" w:rsidRDefault="00064464"/>
    <w:p w:rsidR="00000000" w:rsidRDefault="00064464"/>
    <w:p w:rsidR="00000000" w:rsidRDefault="00064464">
      <w:pPr>
        <w:pStyle w:val="OGHeading1"/>
      </w:pPr>
      <w:r>
        <w:br w:type="page"/>
      </w:r>
      <w:bookmarkStart w:id="164" w:name="DOJ_Community_Safety"/>
      <w:bookmarkEnd w:id="163"/>
      <w:r>
        <w:lastRenderedPageBreak/>
        <w:t>Community Safety</w:t>
      </w:r>
    </w:p>
    <w:p w:rsidR="00000000" w:rsidRDefault="00064464">
      <w:pPr>
        <w:pStyle w:val="OGHeading2"/>
      </w:pPr>
      <w:r>
        <w:t>Key Government Outcomes:</w:t>
      </w:r>
    </w:p>
    <w:p w:rsidR="00000000" w:rsidRDefault="00064464">
      <w:pPr>
        <w:pStyle w:val="OGBullet"/>
      </w:pPr>
      <w:r>
        <w:t>People feel safe in their day to day l</w:t>
      </w:r>
      <w:r>
        <w:t>ives; and</w:t>
      </w:r>
    </w:p>
    <w:p w:rsidR="00000000" w:rsidRDefault="00064464">
      <w:pPr>
        <w:pStyle w:val="OGBullet"/>
      </w:pPr>
      <w:r>
        <w:t>Readiness for fire and other emergencies is maintained and effectively coordinated.</w:t>
      </w:r>
    </w:p>
    <w:p w:rsidR="00000000" w:rsidRDefault="00064464">
      <w:pPr>
        <w:pStyle w:val="OGHeading2"/>
      </w:pPr>
      <w:r>
        <w:t>Description of the Output Group:</w:t>
      </w:r>
    </w:p>
    <w:p w:rsidR="00000000" w:rsidRDefault="00064464">
      <w:pPr>
        <w:pStyle w:val="OGBullet"/>
      </w:pPr>
      <w:r>
        <w:t>The outputs of the group are to develop and deliver the Minister for Police and Emergency services’ portfolio commitments and ass</w:t>
      </w:r>
      <w:r>
        <w:t>ociated legislative reform and program implementation initiatives, provide operational funding support to the state’s fire and emergency services agencies and purchase community safety and crime prevention services from community organisations.</w:t>
      </w:r>
    </w:p>
    <w:p w:rsidR="00000000" w:rsidRDefault="00064464">
      <w:pPr>
        <w:pStyle w:val="OGBullet"/>
      </w:pPr>
      <w:r>
        <w:t>An Emergenc</w:t>
      </w:r>
      <w:r>
        <w:t>y Services Commissioner has been created to establish and monitor performance standards for our existing fire and emergency services. The proposed role of the Commissioner is to:</w:t>
      </w:r>
    </w:p>
    <w:p w:rsidR="00000000" w:rsidRDefault="00064464" w:rsidP="00064464">
      <w:pPr>
        <w:pStyle w:val="OGBullet"/>
        <w:numPr>
          <w:ilvl w:val="0"/>
          <w:numId w:val="45"/>
        </w:numPr>
        <w:tabs>
          <w:tab w:val="clear" w:pos="1069"/>
        </w:tabs>
        <w:spacing w:after="0"/>
        <w:ind w:left="720"/>
      </w:pPr>
      <w:r>
        <w:t>Advise the Minister on matters relating to emergency management, standards se</w:t>
      </w:r>
      <w:r>
        <w:t>t by the Commissioner and on any other matter referred to the Commissioner by the Minister</w:t>
      </w:r>
    </w:p>
    <w:p w:rsidR="00000000" w:rsidRDefault="00064464" w:rsidP="00064464">
      <w:pPr>
        <w:pStyle w:val="OGBullet"/>
        <w:numPr>
          <w:ilvl w:val="0"/>
          <w:numId w:val="45"/>
        </w:numPr>
        <w:tabs>
          <w:tab w:val="clear" w:pos="1069"/>
        </w:tabs>
        <w:spacing w:after="0"/>
        <w:ind w:left="720"/>
      </w:pPr>
      <w:r>
        <w:t>Develop a standard model of fire cover</w:t>
      </w:r>
    </w:p>
    <w:p w:rsidR="00000000" w:rsidRDefault="00064464" w:rsidP="00064464">
      <w:pPr>
        <w:pStyle w:val="OGBullet"/>
        <w:numPr>
          <w:ilvl w:val="0"/>
          <w:numId w:val="45"/>
        </w:numPr>
        <w:tabs>
          <w:tab w:val="clear" w:pos="1069"/>
        </w:tabs>
        <w:spacing w:after="0"/>
        <w:ind w:left="720"/>
      </w:pPr>
      <w:r>
        <w:t>Establish and monitor performance standards (CFA,MFESB &amp; VicSES)</w:t>
      </w:r>
    </w:p>
    <w:p w:rsidR="00000000" w:rsidRDefault="00064464" w:rsidP="00064464">
      <w:pPr>
        <w:pStyle w:val="OGBullet"/>
        <w:numPr>
          <w:ilvl w:val="0"/>
          <w:numId w:val="45"/>
        </w:numPr>
        <w:tabs>
          <w:tab w:val="clear" w:pos="1069"/>
        </w:tabs>
        <w:spacing w:after="0"/>
        <w:ind w:left="720"/>
      </w:pPr>
      <w:r>
        <w:t>Ensure effective utilisation of resources (CFA,MFESB &amp; VicSES</w:t>
      </w:r>
      <w:r>
        <w:t>)</w:t>
      </w:r>
    </w:p>
    <w:p w:rsidR="00000000" w:rsidRDefault="00064464" w:rsidP="00064464">
      <w:pPr>
        <w:pStyle w:val="OGBullet"/>
        <w:numPr>
          <w:ilvl w:val="0"/>
          <w:numId w:val="45"/>
        </w:numPr>
        <w:tabs>
          <w:tab w:val="clear" w:pos="1069"/>
        </w:tabs>
        <w:ind w:left="720"/>
      </w:pPr>
      <w:r>
        <w:t>Issue guidelines if there is non compliance by agencies</w:t>
      </w:r>
    </w:p>
    <w:tbl>
      <w:tblPr>
        <w:tblW w:w="0" w:type="auto"/>
        <w:tblLayout w:type="fixed"/>
        <w:tblCellMar>
          <w:left w:w="29" w:type="dxa"/>
          <w:right w:w="29" w:type="dxa"/>
        </w:tblCellMar>
        <w:tblLook w:val="0000" w:firstRow="0" w:lastRow="0" w:firstColumn="0" w:lastColumn="0" w:noHBand="0" w:noVBand="0"/>
      </w:tblPr>
      <w:tblGrid>
        <w:gridCol w:w="3024"/>
        <w:gridCol w:w="810"/>
        <w:gridCol w:w="760"/>
        <w:gridCol w:w="810"/>
        <w:gridCol w:w="990"/>
        <w:gridCol w:w="81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10"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75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1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81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200" w:type="dxa"/>
            <w:gridSpan w:val="6"/>
          </w:tcPr>
          <w:p w:rsidR="00000000" w:rsidRDefault="00064464">
            <w:pPr>
              <w:pStyle w:val="OGText"/>
            </w:pPr>
            <w:r>
              <w:rPr>
                <w:b/>
              </w:rPr>
              <w:t xml:space="preserve">Support for Community Safety and Crime Prevention </w:t>
            </w:r>
            <w:r>
              <w:t xml:space="preserve"> </w:t>
            </w:r>
            <w:r>
              <w:noBreakHyphen/>
              <w:t xml:space="preserve"> Provides </w:t>
            </w:r>
            <w:r>
              <w:t>policy advice, and executive support services as required by the Minister for Police and emergency Services and strategic coordination and development support for community safety and crime prevention initiatives.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jc w:val="center"/>
              <w:rPr>
                <w:rFonts w:ascii="Arial" w:hAnsi="Arial"/>
                <w:sz w:val="18"/>
              </w:rPr>
            </w:pPr>
          </w:p>
        </w:tc>
        <w:tc>
          <w:tcPr>
            <w:tcW w:w="760" w:type="dxa"/>
          </w:tcPr>
          <w:p w:rsidR="00000000" w:rsidRDefault="00064464">
            <w:pPr>
              <w:numPr>
                <w:ilvl w:val="12"/>
                <w:numId w:val="0"/>
              </w:numPr>
              <w:spacing w:after="60"/>
              <w:jc w:val="right"/>
              <w:rPr>
                <w:rFonts w:ascii="Arial" w:hAnsi="Arial"/>
                <w:sz w:val="18"/>
              </w:rPr>
            </w:pPr>
          </w:p>
        </w:tc>
        <w:tc>
          <w:tcPr>
            <w:tcW w:w="810" w:type="dxa"/>
          </w:tcPr>
          <w:p w:rsidR="00000000" w:rsidRDefault="00064464">
            <w:pPr>
              <w:numPr>
                <w:ilvl w:val="12"/>
                <w:numId w:val="0"/>
              </w:numPr>
              <w:spacing w:after="60"/>
              <w:jc w:val="right"/>
              <w:rPr>
                <w:rFonts w:ascii="Arial" w:hAnsi="Arial"/>
                <w:sz w:val="18"/>
              </w:rPr>
            </w:pPr>
          </w:p>
        </w:tc>
        <w:tc>
          <w:tcPr>
            <w:tcW w:w="990" w:type="dxa"/>
          </w:tcPr>
          <w:p w:rsidR="00000000" w:rsidRDefault="00064464">
            <w:pPr>
              <w:numPr>
                <w:ilvl w:val="12"/>
                <w:numId w:val="0"/>
              </w:numPr>
              <w:spacing w:after="60"/>
              <w:jc w:val="right"/>
              <w:rPr>
                <w:rFonts w:ascii="Arial" w:hAnsi="Arial"/>
                <w:sz w:val="18"/>
              </w:rPr>
            </w:pPr>
          </w:p>
        </w:tc>
        <w:tc>
          <w:tcPr>
            <w:tcW w:w="81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Grant applications receive</w:t>
            </w:r>
            <w:r>
              <w:t>d</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number</w:t>
            </w:r>
          </w:p>
        </w:tc>
        <w:tc>
          <w:tcPr>
            <w:tcW w:w="760" w:type="dxa"/>
          </w:tcPr>
          <w:p w:rsidR="00000000" w:rsidRDefault="00064464">
            <w:pPr>
              <w:numPr>
                <w:ilvl w:val="12"/>
                <w:numId w:val="0"/>
              </w:numPr>
              <w:spacing w:after="60"/>
              <w:jc w:val="right"/>
              <w:rPr>
                <w:rFonts w:ascii="Arial" w:hAnsi="Arial"/>
                <w:sz w:val="18"/>
              </w:rPr>
            </w:pPr>
            <w:r>
              <w:rPr>
                <w:rFonts w:ascii="Arial" w:hAnsi="Arial"/>
                <w:sz w:val="18"/>
              </w:rPr>
              <w:t>318</w:t>
            </w:r>
          </w:p>
        </w:tc>
        <w:tc>
          <w:tcPr>
            <w:tcW w:w="810" w:type="dxa"/>
          </w:tcPr>
          <w:p w:rsidR="00000000" w:rsidRDefault="00064464">
            <w:pPr>
              <w:numPr>
                <w:ilvl w:val="12"/>
                <w:numId w:val="0"/>
              </w:numPr>
              <w:spacing w:after="60"/>
              <w:jc w:val="right"/>
              <w:rPr>
                <w:rFonts w:ascii="Arial" w:hAnsi="Arial"/>
                <w:sz w:val="18"/>
              </w:rPr>
            </w:pPr>
            <w:r>
              <w:rPr>
                <w:rFonts w:ascii="Arial" w:hAnsi="Arial"/>
                <w:sz w:val="18"/>
              </w:rPr>
              <w:t>250</w:t>
            </w:r>
          </w:p>
        </w:tc>
        <w:tc>
          <w:tcPr>
            <w:tcW w:w="990" w:type="dxa"/>
          </w:tcPr>
          <w:p w:rsidR="00000000" w:rsidRDefault="00064464">
            <w:pPr>
              <w:numPr>
                <w:ilvl w:val="12"/>
                <w:numId w:val="0"/>
              </w:numPr>
              <w:spacing w:after="60"/>
              <w:jc w:val="right"/>
              <w:rPr>
                <w:rFonts w:ascii="Arial" w:hAnsi="Arial"/>
                <w:sz w:val="18"/>
              </w:rPr>
            </w:pPr>
            <w:r>
              <w:rPr>
                <w:rFonts w:ascii="Arial" w:hAnsi="Arial"/>
                <w:sz w:val="18"/>
              </w:rPr>
              <w:t>190</w:t>
            </w:r>
            <w:r>
              <w:rPr>
                <w:rFonts w:ascii="Arial" w:hAnsi="Arial"/>
                <w:i/>
                <w:sz w:val="20"/>
                <w:vertAlign w:val="superscript"/>
              </w:rPr>
              <w:t>(a)</w:t>
            </w:r>
          </w:p>
        </w:tc>
        <w:tc>
          <w:tcPr>
            <w:tcW w:w="810" w:type="dxa"/>
          </w:tcPr>
          <w:p w:rsidR="00000000" w:rsidRDefault="00064464">
            <w:pPr>
              <w:numPr>
                <w:ilvl w:val="12"/>
                <w:numId w:val="0"/>
              </w:numPr>
              <w:spacing w:after="60"/>
              <w:jc w:val="right"/>
              <w:rPr>
                <w:rFonts w:ascii="Arial" w:hAnsi="Arial"/>
                <w:sz w:val="18"/>
              </w:rPr>
            </w:pPr>
            <w:r>
              <w:rPr>
                <w:rFonts w:ascii="Arial" w:hAnsi="Arial"/>
                <w:sz w:val="18"/>
              </w:rPr>
              <w:t>150</w:t>
            </w:r>
          </w:p>
        </w:tc>
      </w:tr>
      <w:tr w:rsidR="00000000">
        <w:tblPrEx>
          <w:tblCellMar>
            <w:top w:w="0" w:type="dxa"/>
            <w:bottom w:w="0" w:type="dxa"/>
          </w:tblCellMar>
        </w:tblPrEx>
        <w:trPr>
          <w:cantSplit/>
        </w:trPr>
        <w:tc>
          <w:tcPr>
            <w:tcW w:w="3024" w:type="dxa"/>
          </w:tcPr>
          <w:p w:rsidR="00000000" w:rsidRDefault="00064464">
            <w:pPr>
              <w:pStyle w:val="OGTabText"/>
              <w:rPr>
                <w:i/>
              </w:rPr>
            </w:pPr>
            <w:r>
              <w:t>Committees and taskforces supported</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number</w:t>
            </w:r>
          </w:p>
        </w:tc>
        <w:tc>
          <w:tcPr>
            <w:tcW w:w="760" w:type="dxa"/>
          </w:tcPr>
          <w:p w:rsidR="00000000" w:rsidRDefault="00064464">
            <w:pPr>
              <w:numPr>
                <w:ilvl w:val="12"/>
                <w:numId w:val="0"/>
              </w:numPr>
              <w:spacing w:after="60"/>
              <w:jc w:val="right"/>
              <w:rPr>
                <w:rFonts w:ascii="Arial" w:hAnsi="Arial"/>
                <w:sz w:val="18"/>
              </w:rPr>
            </w:pPr>
            <w:r>
              <w:rPr>
                <w:rFonts w:ascii="Arial" w:hAnsi="Arial"/>
                <w:sz w:val="18"/>
              </w:rPr>
              <w:t>20</w:t>
            </w:r>
          </w:p>
        </w:tc>
        <w:tc>
          <w:tcPr>
            <w:tcW w:w="810" w:type="dxa"/>
          </w:tcPr>
          <w:p w:rsidR="00000000" w:rsidRDefault="00064464">
            <w:pPr>
              <w:numPr>
                <w:ilvl w:val="12"/>
                <w:numId w:val="0"/>
              </w:numPr>
              <w:spacing w:after="60"/>
              <w:jc w:val="right"/>
              <w:rPr>
                <w:rFonts w:ascii="Arial" w:hAnsi="Arial"/>
                <w:sz w:val="18"/>
              </w:rPr>
            </w:pPr>
            <w:r>
              <w:rPr>
                <w:rFonts w:ascii="Arial" w:hAnsi="Arial"/>
                <w:sz w:val="18"/>
              </w:rPr>
              <w:t>16</w:t>
            </w:r>
          </w:p>
        </w:tc>
        <w:tc>
          <w:tcPr>
            <w:tcW w:w="990" w:type="dxa"/>
          </w:tcPr>
          <w:p w:rsidR="00000000" w:rsidRDefault="00064464">
            <w:pPr>
              <w:numPr>
                <w:ilvl w:val="12"/>
                <w:numId w:val="0"/>
              </w:numPr>
              <w:spacing w:after="60"/>
              <w:jc w:val="right"/>
              <w:rPr>
                <w:rFonts w:ascii="Arial" w:hAnsi="Arial"/>
                <w:sz w:val="18"/>
              </w:rPr>
            </w:pPr>
            <w:r>
              <w:rPr>
                <w:rFonts w:ascii="Arial" w:hAnsi="Arial"/>
                <w:sz w:val="18"/>
              </w:rPr>
              <w:t>32</w:t>
            </w:r>
          </w:p>
        </w:tc>
        <w:tc>
          <w:tcPr>
            <w:tcW w:w="810" w:type="dxa"/>
          </w:tcPr>
          <w:p w:rsidR="00000000" w:rsidRDefault="00064464">
            <w:pPr>
              <w:numPr>
                <w:ilvl w:val="12"/>
                <w:numId w:val="0"/>
              </w:numPr>
              <w:spacing w:after="60"/>
              <w:jc w:val="right"/>
              <w:rPr>
                <w:rFonts w:ascii="Arial" w:hAnsi="Arial"/>
                <w:sz w:val="18"/>
              </w:rPr>
            </w:pPr>
            <w:r>
              <w:rPr>
                <w:rFonts w:ascii="Arial" w:hAnsi="Arial"/>
                <w:sz w:val="18"/>
              </w:rPr>
              <w:t>32</w:t>
            </w:r>
          </w:p>
        </w:tc>
      </w:tr>
      <w:tr w:rsidR="00000000">
        <w:tblPrEx>
          <w:tblCellMar>
            <w:top w:w="0" w:type="dxa"/>
            <w:bottom w:w="0" w:type="dxa"/>
          </w:tblCellMar>
        </w:tblPrEx>
        <w:trPr>
          <w:cantSplit/>
        </w:trPr>
        <w:tc>
          <w:tcPr>
            <w:tcW w:w="3024" w:type="dxa"/>
          </w:tcPr>
          <w:p w:rsidR="00000000" w:rsidRDefault="00064464">
            <w:pPr>
              <w:pStyle w:val="OGTabText"/>
            </w:pPr>
            <w:r>
              <w:t>Policy briefs, legislative and regulatory matters and general correspondence concerning policing and community safety and crime prevention arrangements</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number</w:t>
            </w:r>
          </w:p>
        </w:tc>
        <w:tc>
          <w:tcPr>
            <w:tcW w:w="760" w:type="dxa"/>
          </w:tcPr>
          <w:p w:rsidR="00000000" w:rsidRDefault="00064464">
            <w:pPr>
              <w:numPr>
                <w:ilvl w:val="12"/>
                <w:numId w:val="0"/>
              </w:numPr>
              <w:spacing w:after="60"/>
              <w:jc w:val="right"/>
              <w:rPr>
                <w:rFonts w:ascii="Arial" w:hAnsi="Arial"/>
                <w:sz w:val="18"/>
              </w:rPr>
            </w:pPr>
            <w:r>
              <w:rPr>
                <w:rFonts w:ascii="Arial" w:hAnsi="Arial"/>
                <w:sz w:val="18"/>
              </w:rPr>
              <w:t>820</w:t>
            </w:r>
          </w:p>
        </w:tc>
        <w:tc>
          <w:tcPr>
            <w:tcW w:w="810" w:type="dxa"/>
          </w:tcPr>
          <w:p w:rsidR="00000000" w:rsidRDefault="00064464">
            <w:pPr>
              <w:numPr>
                <w:ilvl w:val="12"/>
                <w:numId w:val="0"/>
              </w:numPr>
              <w:spacing w:after="60"/>
              <w:jc w:val="right"/>
              <w:rPr>
                <w:rFonts w:ascii="Arial" w:hAnsi="Arial"/>
                <w:sz w:val="18"/>
              </w:rPr>
            </w:pPr>
            <w:r>
              <w:rPr>
                <w:rFonts w:ascii="Arial" w:hAnsi="Arial"/>
                <w:sz w:val="18"/>
              </w:rPr>
              <w:t>850</w:t>
            </w:r>
          </w:p>
        </w:tc>
        <w:tc>
          <w:tcPr>
            <w:tcW w:w="990" w:type="dxa"/>
          </w:tcPr>
          <w:p w:rsidR="00000000" w:rsidRDefault="00064464">
            <w:pPr>
              <w:pStyle w:val="TableofFigures"/>
              <w:numPr>
                <w:ilvl w:val="12"/>
                <w:numId w:val="0"/>
              </w:numPr>
              <w:spacing w:after="60"/>
            </w:pPr>
            <w:r>
              <w:t>850</w:t>
            </w:r>
          </w:p>
        </w:tc>
        <w:tc>
          <w:tcPr>
            <w:tcW w:w="810" w:type="dxa"/>
          </w:tcPr>
          <w:p w:rsidR="00000000" w:rsidRDefault="00064464">
            <w:pPr>
              <w:numPr>
                <w:ilvl w:val="12"/>
                <w:numId w:val="0"/>
              </w:numPr>
              <w:spacing w:after="60"/>
              <w:jc w:val="right"/>
              <w:rPr>
                <w:rFonts w:ascii="Arial" w:hAnsi="Arial"/>
                <w:sz w:val="18"/>
              </w:rPr>
            </w:pPr>
            <w:r>
              <w:rPr>
                <w:rFonts w:ascii="Arial" w:hAnsi="Arial"/>
                <w:sz w:val="18"/>
              </w:rPr>
              <w:t>850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760" w:type="dxa"/>
          </w:tcPr>
          <w:p w:rsidR="00000000" w:rsidRDefault="00064464">
            <w:pPr>
              <w:numPr>
                <w:ilvl w:val="12"/>
                <w:numId w:val="0"/>
              </w:numPr>
              <w:spacing w:after="60"/>
              <w:jc w:val="right"/>
              <w:rPr>
                <w:rFonts w:ascii="Arial" w:hAnsi="Arial"/>
                <w:sz w:val="18"/>
              </w:rPr>
            </w:pPr>
          </w:p>
        </w:tc>
        <w:tc>
          <w:tcPr>
            <w:tcW w:w="810" w:type="dxa"/>
          </w:tcPr>
          <w:p w:rsidR="00000000" w:rsidRDefault="00064464">
            <w:pPr>
              <w:numPr>
                <w:ilvl w:val="12"/>
                <w:numId w:val="0"/>
              </w:numPr>
              <w:spacing w:after="60"/>
              <w:jc w:val="right"/>
              <w:rPr>
                <w:rFonts w:ascii="Arial" w:hAnsi="Arial"/>
                <w:sz w:val="18"/>
              </w:rPr>
            </w:pPr>
          </w:p>
        </w:tc>
        <w:tc>
          <w:tcPr>
            <w:tcW w:w="990" w:type="dxa"/>
          </w:tcPr>
          <w:p w:rsidR="00000000" w:rsidRDefault="00064464">
            <w:pPr>
              <w:numPr>
                <w:ilvl w:val="12"/>
                <w:numId w:val="0"/>
              </w:numPr>
              <w:spacing w:after="60"/>
              <w:jc w:val="right"/>
              <w:rPr>
                <w:rFonts w:ascii="Arial" w:hAnsi="Arial"/>
                <w:sz w:val="18"/>
              </w:rPr>
            </w:pPr>
          </w:p>
        </w:tc>
        <w:tc>
          <w:tcPr>
            <w:tcW w:w="81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Achievement of milestone targets for grant processing</w:t>
            </w:r>
          </w:p>
        </w:tc>
        <w:tc>
          <w:tcPr>
            <w:tcW w:w="806" w:type="dxa"/>
          </w:tcPr>
          <w:p w:rsidR="00000000" w:rsidRDefault="00064464">
            <w:pPr>
              <w:pStyle w:val="OGTabText"/>
              <w:ind w:left="0"/>
              <w:jc w:val="center"/>
            </w:pPr>
            <w:r>
              <w:t>per cent</w:t>
            </w:r>
          </w:p>
        </w:tc>
        <w:tc>
          <w:tcPr>
            <w:tcW w:w="760" w:type="dxa"/>
          </w:tcPr>
          <w:p w:rsidR="00000000" w:rsidRDefault="00064464">
            <w:pPr>
              <w:pStyle w:val="OGTabText"/>
              <w:ind w:left="0"/>
              <w:jc w:val="right"/>
            </w:pPr>
            <w:r>
              <w:t>100</w:t>
            </w:r>
          </w:p>
        </w:tc>
        <w:tc>
          <w:tcPr>
            <w:tcW w:w="810" w:type="dxa"/>
          </w:tcPr>
          <w:p w:rsidR="00000000" w:rsidRDefault="00064464">
            <w:pPr>
              <w:pStyle w:val="OGTabText"/>
              <w:ind w:left="0"/>
              <w:jc w:val="right"/>
            </w:pPr>
            <w:r>
              <w:t>100</w:t>
            </w:r>
          </w:p>
        </w:tc>
        <w:tc>
          <w:tcPr>
            <w:tcW w:w="990" w:type="dxa"/>
          </w:tcPr>
          <w:p w:rsidR="00000000" w:rsidRDefault="00064464">
            <w:pPr>
              <w:pStyle w:val="OGTabText"/>
              <w:ind w:left="0"/>
              <w:jc w:val="right"/>
            </w:pPr>
            <w:r>
              <w:t>100</w:t>
            </w:r>
          </w:p>
        </w:tc>
        <w:tc>
          <w:tcPr>
            <w:tcW w:w="810"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Text"/>
              <w:ind w:left="0"/>
              <w:jc w:val="center"/>
            </w:pPr>
          </w:p>
        </w:tc>
        <w:tc>
          <w:tcPr>
            <w:tcW w:w="760" w:type="dxa"/>
          </w:tcPr>
          <w:p w:rsidR="00000000" w:rsidRDefault="00064464">
            <w:pPr>
              <w:pStyle w:val="OGTabText"/>
              <w:ind w:left="0"/>
              <w:jc w:val="right"/>
            </w:pPr>
          </w:p>
        </w:tc>
        <w:tc>
          <w:tcPr>
            <w:tcW w:w="810" w:type="dxa"/>
          </w:tcPr>
          <w:p w:rsidR="00000000" w:rsidRDefault="00064464">
            <w:pPr>
              <w:pStyle w:val="OGTabText"/>
              <w:ind w:left="0"/>
              <w:jc w:val="right"/>
            </w:pPr>
          </w:p>
        </w:tc>
        <w:tc>
          <w:tcPr>
            <w:tcW w:w="990" w:type="dxa"/>
          </w:tcPr>
          <w:p w:rsidR="00000000" w:rsidRDefault="00064464">
            <w:pPr>
              <w:pStyle w:val="OGTabText"/>
              <w:ind w:left="0"/>
              <w:jc w:val="right"/>
            </w:pPr>
          </w:p>
        </w:tc>
        <w:tc>
          <w:tcPr>
            <w:tcW w:w="810" w:type="dxa"/>
          </w:tcPr>
          <w:p w:rsidR="00000000" w:rsidRDefault="00064464">
            <w:pPr>
              <w:pStyle w:val="OGTabText"/>
              <w:ind w:left="0"/>
              <w:jc w:val="right"/>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760" w:type="dxa"/>
            <w:tcBorders>
              <w:bottom w:val="single" w:sz="4" w:space="0" w:color="auto"/>
            </w:tcBorders>
          </w:tcPr>
          <w:p w:rsidR="00000000" w:rsidRDefault="00064464">
            <w:pPr>
              <w:pStyle w:val="OGTabText"/>
              <w:ind w:left="0"/>
              <w:jc w:val="right"/>
            </w:pPr>
            <w:r>
              <w:t>na</w:t>
            </w:r>
          </w:p>
        </w:tc>
        <w:tc>
          <w:tcPr>
            <w:tcW w:w="810" w:type="dxa"/>
            <w:tcBorders>
              <w:bottom w:val="single" w:sz="4" w:space="0" w:color="auto"/>
            </w:tcBorders>
          </w:tcPr>
          <w:p w:rsidR="00000000" w:rsidRDefault="00064464">
            <w:pPr>
              <w:pStyle w:val="OGTabText"/>
              <w:ind w:left="0"/>
              <w:jc w:val="right"/>
            </w:pPr>
            <w:r>
              <w:t>na</w:t>
            </w:r>
          </w:p>
        </w:tc>
        <w:tc>
          <w:tcPr>
            <w:tcW w:w="990" w:type="dxa"/>
            <w:tcBorders>
              <w:bottom w:val="single" w:sz="4" w:space="0" w:color="auto"/>
            </w:tcBorders>
          </w:tcPr>
          <w:p w:rsidR="00000000" w:rsidRDefault="00064464">
            <w:pPr>
              <w:pStyle w:val="OGTabText"/>
              <w:ind w:left="0"/>
              <w:jc w:val="right"/>
            </w:pPr>
            <w:r>
              <w:t>na</w:t>
            </w:r>
          </w:p>
        </w:tc>
        <w:tc>
          <w:tcPr>
            <w:tcW w:w="810" w:type="dxa"/>
            <w:tcBorders>
              <w:bottom w:val="single" w:sz="4" w:space="0" w:color="auto"/>
            </w:tcBorders>
          </w:tcPr>
          <w:p w:rsidR="00000000" w:rsidRDefault="00064464">
            <w:pPr>
              <w:pStyle w:val="OGTabText"/>
              <w:ind w:left="0"/>
              <w:jc w:val="right"/>
            </w:pPr>
            <w:r>
              <w:t>12.1</w:t>
            </w:r>
          </w:p>
        </w:tc>
      </w:tr>
    </w:tbl>
    <w:p w:rsidR="00000000" w:rsidRDefault="00064464">
      <w:pPr>
        <w:pStyle w:val="OGHeading1"/>
        <w:rPr>
          <w:i/>
        </w:rPr>
      </w:pPr>
      <w:r>
        <w:rPr>
          <w:rFonts w:ascii="Times New Roman" w:hAnsi="Times New Roman"/>
          <w:sz w:val="22"/>
        </w:rPr>
        <w:br w:type="page"/>
      </w:r>
      <w:r>
        <w:lastRenderedPageBreak/>
        <w:t xml:space="preserve">Community Safety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10"/>
        <w:gridCol w:w="760"/>
        <w:gridCol w:w="810"/>
        <w:gridCol w:w="990"/>
        <w:gridCol w:w="81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10"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75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 xml:space="preserve">99 </w:t>
            </w:r>
            <w:r>
              <w:rPr>
                <w:rFonts w:ascii="Arial" w:hAnsi="Arial"/>
                <w:b/>
                <w:sz w:val="18"/>
              </w:rPr>
              <w:t>Actuals</w:t>
            </w:r>
          </w:p>
        </w:tc>
        <w:tc>
          <w:tcPr>
            <w:tcW w:w="81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81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200" w:type="dxa"/>
            <w:gridSpan w:val="6"/>
          </w:tcPr>
          <w:p w:rsidR="00000000" w:rsidRDefault="00064464">
            <w:pPr>
              <w:pStyle w:val="OGText"/>
            </w:pPr>
            <w:r>
              <w:br w:type="page"/>
            </w:r>
            <w:r>
              <w:rPr>
                <w:b/>
              </w:rPr>
              <w:t xml:space="preserve">Support for Emergency Readiness </w:t>
            </w:r>
            <w:r>
              <w:noBreakHyphen/>
            </w:r>
            <w:r>
              <w:rPr>
                <w:b/>
              </w:rPr>
              <w:t xml:space="preserve"> </w:t>
            </w:r>
            <w:r>
              <w:t>Provides policy advice, strategic coordination and program development support services as required by the Minister for Police and Emergency Services and adm</w:t>
            </w:r>
            <w:r>
              <w:t>inisters Government contributions to the operational funding of fire and emergency service organisations to ensure that combined service capability is maintained at appropriate levels.</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numPr>
                <w:ilvl w:val="12"/>
                <w:numId w:val="0"/>
              </w:numPr>
              <w:spacing w:after="60"/>
              <w:jc w:val="center"/>
              <w:rPr>
                <w:rFonts w:ascii="Arial" w:hAnsi="Arial"/>
                <w:sz w:val="18"/>
              </w:rPr>
            </w:pPr>
          </w:p>
        </w:tc>
        <w:tc>
          <w:tcPr>
            <w:tcW w:w="760" w:type="dxa"/>
          </w:tcPr>
          <w:p w:rsidR="00000000" w:rsidRDefault="00064464">
            <w:pPr>
              <w:numPr>
                <w:ilvl w:val="12"/>
                <w:numId w:val="0"/>
              </w:numPr>
              <w:spacing w:after="60"/>
              <w:jc w:val="right"/>
              <w:rPr>
                <w:rFonts w:ascii="Arial" w:hAnsi="Arial"/>
                <w:sz w:val="18"/>
              </w:rPr>
            </w:pPr>
          </w:p>
        </w:tc>
        <w:tc>
          <w:tcPr>
            <w:tcW w:w="810" w:type="dxa"/>
          </w:tcPr>
          <w:p w:rsidR="00000000" w:rsidRDefault="00064464">
            <w:pPr>
              <w:numPr>
                <w:ilvl w:val="12"/>
                <w:numId w:val="0"/>
              </w:numPr>
              <w:spacing w:after="60"/>
              <w:jc w:val="right"/>
              <w:rPr>
                <w:rFonts w:ascii="Arial" w:hAnsi="Arial"/>
                <w:sz w:val="18"/>
              </w:rPr>
            </w:pPr>
          </w:p>
        </w:tc>
        <w:tc>
          <w:tcPr>
            <w:tcW w:w="990" w:type="dxa"/>
          </w:tcPr>
          <w:p w:rsidR="00000000" w:rsidRDefault="00064464">
            <w:pPr>
              <w:numPr>
                <w:ilvl w:val="12"/>
                <w:numId w:val="0"/>
              </w:numPr>
              <w:spacing w:after="60"/>
              <w:jc w:val="right"/>
              <w:rPr>
                <w:rFonts w:ascii="Arial" w:hAnsi="Arial"/>
                <w:sz w:val="18"/>
              </w:rPr>
            </w:pPr>
          </w:p>
        </w:tc>
        <w:tc>
          <w:tcPr>
            <w:tcW w:w="81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Audited municipal emergency management plans meeting Min</w:t>
            </w:r>
            <w:r>
              <w:t>isterial guidelines (VicSES)</w:t>
            </w:r>
          </w:p>
        </w:tc>
        <w:tc>
          <w:tcPr>
            <w:tcW w:w="806" w:type="dxa"/>
          </w:tcPr>
          <w:p w:rsidR="00000000" w:rsidRDefault="00064464">
            <w:pPr>
              <w:pStyle w:val="OGTabText"/>
              <w:ind w:left="0"/>
              <w:jc w:val="center"/>
            </w:pPr>
            <w:r>
              <w:t>per cent</w:t>
            </w:r>
          </w:p>
        </w:tc>
        <w:tc>
          <w:tcPr>
            <w:tcW w:w="760" w:type="dxa"/>
          </w:tcPr>
          <w:p w:rsidR="00000000" w:rsidRDefault="00064464">
            <w:pPr>
              <w:pStyle w:val="OGTabText"/>
              <w:ind w:left="0"/>
              <w:jc w:val="right"/>
            </w:pPr>
            <w:r>
              <w:t>100</w:t>
            </w:r>
          </w:p>
        </w:tc>
        <w:tc>
          <w:tcPr>
            <w:tcW w:w="810" w:type="dxa"/>
          </w:tcPr>
          <w:p w:rsidR="00000000" w:rsidRDefault="00064464">
            <w:pPr>
              <w:pStyle w:val="OGTabText"/>
              <w:ind w:left="0"/>
              <w:jc w:val="right"/>
            </w:pPr>
            <w:r>
              <w:t>100</w:t>
            </w:r>
          </w:p>
        </w:tc>
        <w:tc>
          <w:tcPr>
            <w:tcW w:w="990" w:type="dxa"/>
          </w:tcPr>
          <w:p w:rsidR="00000000" w:rsidRDefault="00064464">
            <w:pPr>
              <w:pStyle w:val="OGTabText"/>
              <w:ind w:left="0"/>
              <w:jc w:val="right"/>
            </w:pPr>
            <w:r>
              <w:t>100</w:t>
            </w:r>
          </w:p>
        </w:tc>
        <w:tc>
          <w:tcPr>
            <w:tcW w:w="810"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numPr>
                <w:ilvl w:val="12"/>
                <w:numId w:val="0"/>
              </w:numPr>
              <w:spacing w:after="60"/>
              <w:jc w:val="center"/>
              <w:rPr>
                <w:rFonts w:ascii="Arial" w:hAnsi="Arial"/>
                <w:sz w:val="18"/>
              </w:rPr>
            </w:pPr>
          </w:p>
        </w:tc>
        <w:tc>
          <w:tcPr>
            <w:tcW w:w="760" w:type="dxa"/>
          </w:tcPr>
          <w:p w:rsidR="00000000" w:rsidRDefault="00064464">
            <w:pPr>
              <w:numPr>
                <w:ilvl w:val="12"/>
                <w:numId w:val="0"/>
              </w:numPr>
              <w:spacing w:after="60"/>
              <w:jc w:val="right"/>
              <w:rPr>
                <w:rFonts w:ascii="Arial" w:hAnsi="Arial"/>
                <w:sz w:val="18"/>
              </w:rPr>
            </w:pPr>
          </w:p>
        </w:tc>
        <w:tc>
          <w:tcPr>
            <w:tcW w:w="810" w:type="dxa"/>
          </w:tcPr>
          <w:p w:rsidR="00000000" w:rsidRDefault="00064464">
            <w:pPr>
              <w:numPr>
                <w:ilvl w:val="12"/>
                <w:numId w:val="0"/>
              </w:numPr>
              <w:spacing w:after="60"/>
              <w:jc w:val="right"/>
              <w:rPr>
                <w:rFonts w:ascii="Arial" w:hAnsi="Arial"/>
                <w:sz w:val="18"/>
              </w:rPr>
            </w:pPr>
          </w:p>
        </w:tc>
        <w:tc>
          <w:tcPr>
            <w:tcW w:w="990" w:type="dxa"/>
          </w:tcPr>
          <w:p w:rsidR="00000000" w:rsidRDefault="00064464">
            <w:pPr>
              <w:numPr>
                <w:ilvl w:val="12"/>
                <w:numId w:val="0"/>
              </w:numPr>
              <w:spacing w:after="60"/>
              <w:jc w:val="right"/>
              <w:rPr>
                <w:rFonts w:ascii="Arial" w:hAnsi="Arial"/>
                <w:sz w:val="18"/>
              </w:rPr>
            </w:pPr>
          </w:p>
        </w:tc>
        <w:tc>
          <w:tcPr>
            <w:tcW w:w="81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ext"/>
              <w:ind w:left="165"/>
              <w:jc w:val="left"/>
            </w:pPr>
            <w:r>
              <w:t>Proportion of responses to emergency calls meeting benchmark times:</w:t>
            </w:r>
          </w:p>
        </w:tc>
        <w:tc>
          <w:tcPr>
            <w:tcW w:w="806" w:type="dxa"/>
          </w:tcPr>
          <w:p w:rsidR="00000000" w:rsidRDefault="00064464">
            <w:pPr>
              <w:numPr>
                <w:ilvl w:val="12"/>
                <w:numId w:val="0"/>
              </w:numPr>
              <w:spacing w:after="60"/>
              <w:jc w:val="center"/>
              <w:rPr>
                <w:rFonts w:ascii="Arial" w:hAnsi="Arial"/>
                <w:sz w:val="18"/>
              </w:rPr>
            </w:pPr>
          </w:p>
        </w:tc>
        <w:tc>
          <w:tcPr>
            <w:tcW w:w="760" w:type="dxa"/>
          </w:tcPr>
          <w:p w:rsidR="00000000" w:rsidRDefault="00064464">
            <w:pPr>
              <w:numPr>
                <w:ilvl w:val="12"/>
                <w:numId w:val="0"/>
              </w:numPr>
              <w:spacing w:after="60"/>
              <w:jc w:val="right"/>
              <w:rPr>
                <w:rFonts w:ascii="Arial" w:hAnsi="Arial"/>
                <w:sz w:val="18"/>
              </w:rPr>
            </w:pPr>
          </w:p>
        </w:tc>
        <w:tc>
          <w:tcPr>
            <w:tcW w:w="810" w:type="dxa"/>
          </w:tcPr>
          <w:p w:rsidR="00000000" w:rsidRDefault="00064464">
            <w:pPr>
              <w:numPr>
                <w:ilvl w:val="12"/>
                <w:numId w:val="0"/>
              </w:numPr>
              <w:spacing w:after="60"/>
              <w:jc w:val="right"/>
              <w:rPr>
                <w:rFonts w:ascii="Arial" w:hAnsi="Arial"/>
                <w:sz w:val="18"/>
              </w:rPr>
            </w:pPr>
          </w:p>
        </w:tc>
        <w:tc>
          <w:tcPr>
            <w:tcW w:w="990" w:type="dxa"/>
          </w:tcPr>
          <w:p w:rsidR="00000000" w:rsidRDefault="00064464">
            <w:pPr>
              <w:numPr>
                <w:ilvl w:val="12"/>
                <w:numId w:val="0"/>
              </w:numPr>
              <w:spacing w:after="60"/>
              <w:jc w:val="right"/>
              <w:rPr>
                <w:rFonts w:ascii="Arial" w:hAnsi="Arial"/>
                <w:sz w:val="18"/>
              </w:rPr>
            </w:pPr>
          </w:p>
        </w:tc>
        <w:tc>
          <w:tcPr>
            <w:tcW w:w="810"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450" w:hanging="270"/>
              <w:jc w:val="left"/>
            </w:pPr>
            <w:r>
              <w:t>VicSES – road accident rescue calls</w:t>
            </w:r>
          </w:p>
        </w:tc>
        <w:tc>
          <w:tcPr>
            <w:tcW w:w="806" w:type="dxa"/>
          </w:tcPr>
          <w:p w:rsidR="00000000" w:rsidRDefault="00064464">
            <w:pPr>
              <w:pStyle w:val="OGTabText"/>
              <w:ind w:left="0"/>
              <w:jc w:val="center"/>
            </w:pPr>
            <w:r>
              <w:t>per cent</w:t>
            </w:r>
          </w:p>
        </w:tc>
        <w:tc>
          <w:tcPr>
            <w:tcW w:w="760" w:type="dxa"/>
          </w:tcPr>
          <w:p w:rsidR="00000000" w:rsidRDefault="00064464">
            <w:pPr>
              <w:pStyle w:val="OGTabText"/>
              <w:ind w:left="0"/>
              <w:jc w:val="right"/>
            </w:pPr>
            <w:r>
              <w:t>95</w:t>
            </w:r>
          </w:p>
        </w:tc>
        <w:tc>
          <w:tcPr>
            <w:tcW w:w="810" w:type="dxa"/>
          </w:tcPr>
          <w:p w:rsidR="00000000" w:rsidRDefault="00064464">
            <w:pPr>
              <w:pStyle w:val="OGTabText"/>
              <w:ind w:left="0"/>
              <w:jc w:val="right"/>
            </w:pPr>
            <w:r>
              <w:t>95</w:t>
            </w:r>
          </w:p>
        </w:tc>
        <w:tc>
          <w:tcPr>
            <w:tcW w:w="990" w:type="dxa"/>
          </w:tcPr>
          <w:p w:rsidR="00000000" w:rsidRDefault="00064464">
            <w:pPr>
              <w:pStyle w:val="OGTabText"/>
              <w:ind w:left="0"/>
              <w:jc w:val="right"/>
            </w:pPr>
            <w:r>
              <w:t>95</w:t>
            </w:r>
          </w:p>
        </w:tc>
        <w:tc>
          <w:tcPr>
            <w:tcW w:w="810" w:type="dxa"/>
          </w:tcPr>
          <w:p w:rsidR="00000000" w:rsidRDefault="00064464">
            <w:pPr>
              <w:pStyle w:val="OGTabText"/>
              <w:ind w:left="0"/>
              <w:jc w:val="right"/>
            </w:pPr>
            <w:r>
              <w:t>95</w:t>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450" w:hanging="270"/>
              <w:jc w:val="left"/>
            </w:pPr>
            <w:r>
              <w:t>Metropolitan Fire &amp; Emergency Services</w:t>
            </w:r>
          </w:p>
        </w:tc>
        <w:tc>
          <w:tcPr>
            <w:tcW w:w="806" w:type="dxa"/>
          </w:tcPr>
          <w:p w:rsidR="00000000" w:rsidRDefault="00064464">
            <w:pPr>
              <w:pStyle w:val="OGTabText"/>
              <w:ind w:left="0"/>
              <w:jc w:val="center"/>
            </w:pPr>
            <w:r>
              <w:t>per cent</w:t>
            </w:r>
          </w:p>
        </w:tc>
        <w:tc>
          <w:tcPr>
            <w:tcW w:w="760" w:type="dxa"/>
          </w:tcPr>
          <w:p w:rsidR="00000000" w:rsidRDefault="00064464">
            <w:pPr>
              <w:pStyle w:val="OGTabText"/>
              <w:ind w:left="0"/>
              <w:jc w:val="right"/>
            </w:pPr>
            <w:r>
              <w:t>90</w:t>
            </w:r>
          </w:p>
        </w:tc>
        <w:tc>
          <w:tcPr>
            <w:tcW w:w="810" w:type="dxa"/>
          </w:tcPr>
          <w:p w:rsidR="00000000" w:rsidRDefault="00064464">
            <w:pPr>
              <w:pStyle w:val="OGTabText"/>
              <w:ind w:left="0"/>
              <w:jc w:val="right"/>
            </w:pPr>
            <w:r>
              <w:t>9</w:t>
            </w:r>
            <w:r>
              <w:t>0</w:t>
            </w:r>
          </w:p>
        </w:tc>
        <w:tc>
          <w:tcPr>
            <w:tcW w:w="990" w:type="dxa"/>
          </w:tcPr>
          <w:p w:rsidR="00000000" w:rsidRDefault="00064464">
            <w:pPr>
              <w:pStyle w:val="OGTabText"/>
              <w:ind w:left="0"/>
              <w:jc w:val="right"/>
            </w:pPr>
            <w:r>
              <w:t>90</w:t>
            </w:r>
          </w:p>
        </w:tc>
        <w:tc>
          <w:tcPr>
            <w:tcW w:w="810"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450" w:hanging="270"/>
              <w:jc w:val="left"/>
            </w:pPr>
            <w:r>
              <w:t>Country Fire Authority</w:t>
            </w:r>
            <w:r>
              <w:rPr>
                <w:i/>
                <w:vertAlign w:val="superscript"/>
              </w:rPr>
              <w:t>(b)</w:t>
            </w:r>
          </w:p>
        </w:tc>
        <w:tc>
          <w:tcPr>
            <w:tcW w:w="806" w:type="dxa"/>
          </w:tcPr>
          <w:p w:rsidR="00000000" w:rsidRDefault="00064464">
            <w:pPr>
              <w:pStyle w:val="OGTabText"/>
              <w:ind w:left="0"/>
              <w:jc w:val="center"/>
            </w:pPr>
            <w:r>
              <w:t>per cent</w:t>
            </w:r>
          </w:p>
        </w:tc>
        <w:tc>
          <w:tcPr>
            <w:tcW w:w="760" w:type="dxa"/>
          </w:tcPr>
          <w:p w:rsidR="00000000" w:rsidRDefault="00064464">
            <w:pPr>
              <w:pStyle w:val="OGTabText"/>
              <w:ind w:left="0"/>
              <w:jc w:val="right"/>
            </w:pPr>
            <w:r>
              <w:t>90</w:t>
            </w:r>
          </w:p>
        </w:tc>
        <w:tc>
          <w:tcPr>
            <w:tcW w:w="810" w:type="dxa"/>
          </w:tcPr>
          <w:p w:rsidR="00000000" w:rsidRDefault="00064464">
            <w:pPr>
              <w:pStyle w:val="OGTabText"/>
              <w:ind w:left="0"/>
              <w:jc w:val="right"/>
            </w:pPr>
            <w:r>
              <w:t>90</w:t>
            </w:r>
          </w:p>
        </w:tc>
        <w:tc>
          <w:tcPr>
            <w:tcW w:w="990" w:type="dxa"/>
          </w:tcPr>
          <w:p w:rsidR="00000000" w:rsidRDefault="00064464">
            <w:pPr>
              <w:pStyle w:val="OGTabText"/>
              <w:ind w:left="0"/>
              <w:jc w:val="right"/>
            </w:pPr>
            <w:r>
              <w:t>90</w:t>
            </w:r>
          </w:p>
        </w:tc>
        <w:tc>
          <w:tcPr>
            <w:tcW w:w="810"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Text"/>
              <w:ind w:left="0"/>
              <w:jc w:val="center"/>
            </w:pPr>
          </w:p>
        </w:tc>
        <w:tc>
          <w:tcPr>
            <w:tcW w:w="760" w:type="dxa"/>
          </w:tcPr>
          <w:p w:rsidR="00000000" w:rsidRDefault="00064464">
            <w:pPr>
              <w:pStyle w:val="OGTabText"/>
              <w:ind w:left="0"/>
              <w:jc w:val="right"/>
            </w:pPr>
          </w:p>
        </w:tc>
        <w:tc>
          <w:tcPr>
            <w:tcW w:w="810" w:type="dxa"/>
          </w:tcPr>
          <w:p w:rsidR="00000000" w:rsidRDefault="00064464">
            <w:pPr>
              <w:pStyle w:val="OGTabText"/>
              <w:ind w:left="0"/>
              <w:jc w:val="right"/>
            </w:pPr>
          </w:p>
        </w:tc>
        <w:tc>
          <w:tcPr>
            <w:tcW w:w="990" w:type="dxa"/>
          </w:tcPr>
          <w:p w:rsidR="00000000" w:rsidRDefault="00064464">
            <w:pPr>
              <w:pStyle w:val="OGTabText"/>
              <w:ind w:left="0"/>
              <w:jc w:val="right"/>
            </w:pPr>
          </w:p>
        </w:tc>
        <w:tc>
          <w:tcPr>
            <w:tcW w:w="810" w:type="dxa"/>
          </w:tcPr>
          <w:p w:rsidR="00000000" w:rsidRDefault="00064464">
            <w:pPr>
              <w:pStyle w:val="OGTabText"/>
              <w:ind w:left="0"/>
              <w:jc w:val="right"/>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OGTabText"/>
              <w:ind w:left="0"/>
            </w:pPr>
            <w:r>
              <w:t>$ million</w:t>
            </w:r>
          </w:p>
        </w:tc>
        <w:tc>
          <w:tcPr>
            <w:tcW w:w="760" w:type="dxa"/>
            <w:tcBorders>
              <w:bottom w:val="single" w:sz="12" w:space="0" w:color="auto"/>
            </w:tcBorders>
          </w:tcPr>
          <w:p w:rsidR="00000000" w:rsidRDefault="00064464">
            <w:pPr>
              <w:pStyle w:val="OGTabText"/>
              <w:ind w:left="0"/>
              <w:jc w:val="right"/>
            </w:pPr>
            <w:r>
              <w:t>na</w:t>
            </w:r>
          </w:p>
        </w:tc>
        <w:tc>
          <w:tcPr>
            <w:tcW w:w="810" w:type="dxa"/>
            <w:tcBorders>
              <w:bottom w:val="single" w:sz="12" w:space="0" w:color="auto"/>
            </w:tcBorders>
          </w:tcPr>
          <w:p w:rsidR="00000000" w:rsidRDefault="00064464">
            <w:pPr>
              <w:pStyle w:val="OGTabText"/>
              <w:ind w:left="0"/>
              <w:jc w:val="right"/>
            </w:pPr>
            <w:r>
              <w:t>na</w:t>
            </w:r>
          </w:p>
        </w:tc>
        <w:tc>
          <w:tcPr>
            <w:tcW w:w="990" w:type="dxa"/>
            <w:tcBorders>
              <w:bottom w:val="single" w:sz="12" w:space="0" w:color="auto"/>
            </w:tcBorders>
          </w:tcPr>
          <w:p w:rsidR="00000000" w:rsidRDefault="00064464">
            <w:pPr>
              <w:pStyle w:val="OGTabText"/>
              <w:ind w:left="0"/>
              <w:jc w:val="right"/>
            </w:pPr>
            <w:r>
              <w:t>na</w:t>
            </w:r>
          </w:p>
        </w:tc>
        <w:tc>
          <w:tcPr>
            <w:tcW w:w="810" w:type="dxa"/>
            <w:tcBorders>
              <w:bottom w:val="single" w:sz="12" w:space="0" w:color="auto"/>
            </w:tcBorders>
          </w:tcPr>
          <w:p w:rsidR="00000000" w:rsidRDefault="00064464">
            <w:pPr>
              <w:pStyle w:val="OGTabText"/>
              <w:ind w:left="0"/>
              <w:jc w:val="right"/>
            </w:pPr>
            <w:r>
              <w:t>58.0</w:t>
            </w:r>
          </w:p>
        </w:tc>
      </w:tr>
    </w:tbl>
    <w:p w:rsidR="00000000" w:rsidRDefault="00064464">
      <w:pPr>
        <w:pStyle w:val="Source"/>
      </w:pPr>
      <w:r>
        <w:t>Source: Department of Justice</w:t>
      </w:r>
    </w:p>
    <w:p w:rsidR="00000000" w:rsidRDefault="00064464">
      <w:pPr>
        <w:pStyle w:val="Notes"/>
      </w:pPr>
      <w:r>
        <w:t>Notes:</w:t>
      </w:r>
    </w:p>
    <w:p w:rsidR="00000000" w:rsidRDefault="00064464">
      <w:pPr>
        <w:pStyle w:val="Notes"/>
      </w:pPr>
      <w:r>
        <w:t>(a)</w:t>
      </w:r>
      <w:r>
        <w:tab/>
        <w:t>The Small Grants and Role Model programs were placed on hold when the election was called. These progra</w:t>
      </w:r>
      <w:r>
        <w:t>ms are currently under review.</w:t>
      </w:r>
    </w:p>
    <w:p w:rsidR="00000000" w:rsidRDefault="00064464">
      <w:pPr>
        <w:pStyle w:val="Notes"/>
      </w:pPr>
      <w:r>
        <w:t>(b)</w:t>
      </w:r>
      <w:r>
        <w:tab/>
        <w:t>Only applies to benchmarked services</w:t>
      </w:r>
    </w:p>
    <w:p w:rsidR="00000000" w:rsidRDefault="00064464">
      <w:pPr>
        <w:spacing w:after="0"/>
      </w:pPr>
    </w:p>
    <w:p w:rsidR="00000000" w:rsidRDefault="00064464">
      <w:pPr>
        <w:pStyle w:val="OGHeading2"/>
        <w:spacing w:after="0"/>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62.5</w:t>
            </w:r>
          </w:p>
        </w:tc>
        <w:tc>
          <w:tcPr>
            <w:tcW w:w="806" w:type="dxa"/>
          </w:tcPr>
          <w:p w:rsidR="00000000" w:rsidRDefault="00064464">
            <w:pPr>
              <w:pStyle w:val="TableofFigures"/>
              <w:rPr>
                <w:b/>
                <w:snapToGrid w:val="0"/>
                <w:lang w:eastAsia="en-US"/>
              </w:rPr>
            </w:pPr>
            <w:r>
              <w:rPr>
                <w:b/>
                <w:snapToGrid w:val="0"/>
                <w:lang w:eastAsia="en-US"/>
              </w:rPr>
              <w:t xml:space="preserve"> 69.2</w:t>
            </w:r>
          </w:p>
        </w:tc>
        <w:tc>
          <w:tcPr>
            <w:tcW w:w="806" w:type="dxa"/>
          </w:tcPr>
          <w:p w:rsidR="00000000" w:rsidRDefault="00064464">
            <w:pPr>
              <w:pStyle w:val="TableofFigures"/>
              <w:rPr>
                <w:b/>
                <w:snapToGrid w:val="0"/>
                <w:lang w:eastAsia="en-US"/>
              </w:rPr>
            </w:pPr>
            <w:r>
              <w:rPr>
                <w:b/>
                <w:snapToGrid w:val="0"/>
                <w:lang w:eastAsia="en-US"/>
              </w:rPr>
              <w:t xml:space="preserve"> 70.1</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12.1</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w:t>
            </w:r>
            <w:r>
              <w:rPr>
                <w:snapToGrid w:val="0"/>
                <w:lang w:eastAsia="en-US"/>
              </w:rPr>
              <w:t xml:space="preserve"> expenses</w:t>
            </w:r>
          </w:p>
        </w:tc>
        <w:tc>
          <w:tcPr>
            <w:tcW w:w="806" w:type="dxa"/>
          </w:tcPr>
          <w:p w:rsidR="00000000" w:rsidRDefault="00064464">
            <w:pPr>
              <w:pStyle w:val="TableofFigures"/>
              <w:rPr>
                <w:snapToGrid w:val="0"/>
                <w:lang w:eastAsia="en-US"/>
              </w:rPr>
            </w:pPr>
            <w:r>
              <w:rPr>
                <w:snapToGrid w:val="0"/>
                <w:lang w:eastAsia="en-US"/>
              </w:rPr>
              <w:t xml:space="preserve"> 7.9</w:t>
            </w:r>
          </w:p>
        </w:tc>
        <w:tc>
          <w:tcPr>
            <w:tcW w:w="806" w:type="dxa"/>
          </w:tcPr>
          <w:p w:rsidR="00000000" w:rsidRDefault="00064464">
            <w:pPr>
              <w:pStyle w:val="TableofFigures"/>
              <w:rPr>
                <w:snapToGrid w:val="0"/>
                <w:lang w:eastAsia="en-US"/>
              </w:rPr>
            </w:pPr>
            <w:r>
              <w:rPr>
                <w:snapToGrid w:val="0"/>
                <w:lang w:eastAsia="en-US"/>
              </w:rPr>
              <w:t xml:space="preserve"> 9.3</w:t>
            </w:r>
          </w:p>
        </w:tc>
        <w:tc>
          <w:tcPr>
            <w:tcW w:w="806" w:type="dxa"/>
          </w:tcPr>
          <w:p w:rsidR="00000000" w:rsidRDefault="00064464">
            <w:pPr>
              <w:pStyle w:val="TableofFigures"/>
              <w:rPr>
                <w:snapToGrid w:val="0"/>
                <w:lang w:eastAsia="en-US"/>
              </w:rPr>
            </w:pPr>
            <w:r>
              <w:rPr>
                <w:snapToGrid w:val="0"/>
                <w:lang w:eastAsia="en-US"/>
              </w:rPr>
              <w:t xml:space="preserve"> 7.6</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3.8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11.0</w:t>
            </w:r>
          </w:p>
        </w:tc>
        <w:tc>
          <w:tcPr>
            <w:tcW w:w="806" w:type="dxa"/>
          </w:tcPr>
          <w:p w:rsidR="00000000" w:rsidRDefault="00064464">
            <w:pPr>
              <w:pStyle w:val="TableofFigures"/>
              <w:rPr>
                <w:snapToGrid w:val="0"/>
                <w:lang w:eastAsia="en-US"/>
              </w:rPr>
            </w:pPr>
            <w:r>
              <w:rPr>
                <w:snapToGrid w:val="0"/>
                <w:lang w:eastAsia="en-US"/>
              </w:rPr>
              <w:t xml:space="preserve"> 9.0</w:t>
            </w:r>
          </w:p>
        </w:tc>
        <w:tc>
          <w:tcPr>
            <w:tcW w:w="806" w:type="dxa"/>
          </w:tcPr>
          <w:p w:rsidR="00000000" w:rsidRDefault="00064464">
            <w:pPr>
              <w:pStyle w:val="TableofFigures"/>
              <w:rPr>
                <w:snapToGrid w:val="0"/>
                <w:lang w:eastAsia="en-US"/>
              </w:rPr>
            </w:pPr>
            <w:r>
              <w:rPr>
                <w:snapToGrid w:val="0"/>
                <w:lang w:eastAsia="en-US"/>
              </w:rPr>
              <w:t xml:space="preserve"> 14.5</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31.3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0.4</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1.3</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1.5</w:t>
            </w:r>
          </w:p>
        </w:tc>
        <w:tc>
          <w:tcPr>
            <w:tcW w:w="806" w:type="dxa"/>
          </w:tcPr>
          <w:p w:rsidR="00000000" w:rsidRDefault="00064464">
            <w:pPr>
              <w:pStyle w:val="TableofFigures"/>
              <w:rPr>
                <w:snapToGrid w:val="0"/>
                <w:lang w:eastAsia="en-US"/>
              </w:rPr>
            </w:pPr>
            <w:r>
              <w:rPr>
                <w:snapToGrid w:val="0"/>
                <w:lang w:eastAsia="en-US"/>
              </w:rPr>
              <w:t xml:space="preserve"> 0.9</w:t>
            </w:r>
          </w:p>
        </w:tc>
        <w:tc>
          <w:tcPr>
            <w:tcW w:w="806" w:type="dxa"/>
          </w:tcPr>
          <w:p w:rsidR="00000000" w:rsidRDefault="00064464">
            <w:pPr>
              <w:pStyle w:val="TableofFigures"/>
              <w:rPr>
                <w:snapToGrid w:val="0"/>
                <w:lang w:eastAsia="en-US"/>
              </w:rPr>
            </w:pPr>
            <w:r>
              <w:rPr>
                <w:snapToGrid w:val="0"/>
                <w:lang w:eastAsia="en-US"/>
              </w:rPr>
              <w:t xml:space="preserve"> 0.7</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55.7</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41.7</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48.7</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46.0</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10.4</w:t>
            </w:r>
          </w:p>
        </w:tc>
      </w:tr>
    </w:tbl>
    <w:p w:rsidR="00000000" w:rsidRDefault="00064464">
      <w:pPr>
        <w:pStyle w:val="Source"/>
        <w:spacing w:after="0"/>
      </w:pPr>
      <w:r>
        <w:t>Source: Department of Treasury an</w:t>
      </w:r>
      <w:r>
        <w:t>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"Justice, Department of:Community Safety" \r "DOJ_Community_Safety" </w:instrText>
      </w:r>
      <w:r>
        <w:fldChar w:fldCharType="end"/>
      </w:r>
    </w:p>
    <w:p w:rsidR="00000000" w:rsidRDefault="00064464">
      <w:pPr>
        <w:pStyle w:val="OGHeading1"/>
      </w:pPr>
      <w:bookmarkStart w:id="165" w:name="CorrectionalServ"/>
      <w:bookmarkEnd w:id="164"/>
      <w:r>
        <w:br w:type="page"/>
      </w:r>
      <w:r>
        <w:lastRenderedPageBreak/>
        <w:t>Correctional Services</w:t>
      </w:r>
    </w:p>
    <w:p w:rsidR="00000000" w:rsidRDefault="00064464">
      <w:pPr>
        <w:pStyle w:val="OGHeading2"/>
      </w:pPr>
      <w:r>
        <w:t>Key Government Outcomes</w:t>
      </w:r>
    </w:p>
    <w:p w:rsidR="00000000" w:rsidRDefault="00064464">
      <w:pPr>
        <w:pStyle w:val="OGBullet"/>
        <w:rPr>
          <w:color w:val="000000"/>
        </w:rPr>
      </w:pPr>
      <w:r>
        <w:t>Prisoners are contained and offenders effectively supervise</w:t>
      </w:r>
      <w:r>
        <w:t>d in a manner that meets community expectations of safety and encouragement to adopt a law</w:t>
      </w:r>
      <w:r>
        <w:noBreakHyphen/>
        <w:t>abiding lifestyle.</w:t>
      </w:r>
    </w:p>
    <w:p w:rsidR="00000000" w:rsidRDefault="00064464">
      <w:pPr>
        <w:pStyle w:val="OGHeading2"/>
        <w:rPr>
          <w:i/>
        </w:rPr>
      </w:pPr>
      <w:r>
        <w:t>Description of the Output Group</w:t>
      </w:r>
    </w:p>
    <w:p w:rsidR="00000000" w:rsidRDefault="00064464">
      <w:pPr>
        <w:pStyle w:val="OGBullet"/>
      </w:pPr>
      <w:r>
        <w:t xml:space="preserve">The outputs of the group ensure that correctional dispositions of the courts and orders of the Adult Parole Board </w:t>
      </w:r>
      <w:r>
        <w:t>are implemented through the management of the state’s system of correctional facilities and programs for the containment and rehabilitation of prisoners and the community based supervision of offenders. Policy and program development advice and information</w:t>
      </w:r>
      <w:r>
        <w:t xml:space="preserve"> is provided to the Minister for Corrections as well as policy implementation, service redevelopment and the monitoring of service providers to ensure compliance against agreed performance standards.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left w:val="nil"/>
              <w:bottom w:val="single" w:sz="6" w:space="0" w:color="auto"/>
              <w:right w:val="nil"/>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left w:val="nil"/>
              <w:bottom w:val="single" w:sz="6" w:space="0" w:color="auto"/>
              <w:right w:val="nil"/>
            </w:tcBorders>
          </w:tcPr>
          <w:p w:rsidR="00000000" w:rsidRDefault="00064464">
            <w:pPr>
              <w:numPr>
                <w:ilvl w:val="12"/>
                <w:numId w:val="0"/>
              </w:numPr>
              <w:spacing w:after="60"/>
              <w:jc w:val="center"/>
              <w:rPr>
                <w:rFonts w:ascii="Arial" w:hAnsi="Arial"/>
                <w:b/>
                <w:sz w:val="18"/>
              </w:rPr>
            </w:pPr>
            <w:r>
              <w:rPr>
                <w:rFonts w:ascii="Arial" w:hAnsi="Arial"/>
                <w:b/>
                <w:sz w:val="18"/>
              </w:rPr>
              <w:t xml:space="preserve">Unit of </w:t>
            </w:r>
            <w:r>
              <w:rPr>
                <w:rFonts w:ascii="Arial" w:hAnsi="Arial"/>
                <w:b/>
                <w:sz w:val="18"/>
              </w:rPr>
              <w:t>measure</w:t>
            </w:r>
          </w:p>
        </w:tc>
        <w:tc>
          <w:tcPr>
            <w:tcW w:w="806" w:type="dxa"/>
            <w:tcBorders>
              <w:left w:val="nil"/>
              <w:bottom w:val="single" w:sz="6" w:space="0" w:color="auto"/>
              <w:right w:val="nil"/>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left w:val="nil"/>
              <w:bottom w:val="single" w:sz="6" w:space="0" w:color="auto"/>
              <w:right w:val="nil"/>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left w:val="nil"/>
              <w:bottom w:val="single" w:sz="6" w:space="0" w:color="auto"/>
              <w:right w:val="nil"/>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left w:val="nil"/>
              <w:bottom w:val="single" w:sz="6" w:space="0" w:color="auto"/>
              <w:right w:val="nil"/>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7139" w:type="dxa"/>
            <w:gridSpan w:val="6"/>
          </w:tcPr>
          <w:p w:rsidR="00000000" w:rsidRDefault="00064464">
            <w:pPr>
              <w:pStyle w:val="OGText"/>
              <w:spacing w:after="60"/>
            </w:pPr>
            <w:r>
              <w:rPr>
                <w:b/>
              </w:rPr>
              <w:t xml:space="preserve">Correctional Services </w:t>
            </w:r>
            <w:r>
              <w:noBreakHyphen/>
            </w:r>
            <w:r>
              <w:rPr>
                <w:b/>
              </w:rPr>
              <w:t xml:space="preserve"> Provide correctional services including: </w:t>
            </w:r>
          </w:p>
          <w:p w:rsidR="00000000" w:rsidRDefault="00064464">
            <w:pPr>
              <w:pStyle w:val="OGBullet"/>
              <w:spacing w:after="60"/>
            </w:pPr>
            <w:r>
              <w:t>research, development and coordination of policy advice on the operation, redevelopment and enhancement of the</w:t>
            </w:r>
            <w:r>
              <w:t xml:space="preserve"> correctional services system; </w:t>
            </w:r>
          </w:p>
          <w:p w:rsidR="00000000" w:rsidRDefault="00064464">
            <w:pPr>
              <w:pStyle w:val="OGBullet"/>
              <w:spacing w:after="60"/>
            </w:pPr>
            <w:r>
              <w:t>assistance with coordination of executive matters within the Correctional Services portfolio; and</w:t>
            </w:r>
          </w:p>
          <w:p w:rsidR="00000000" w:rsidRDefault="00064464">
            <w:pPr>
              <w:pStyle w:val="OGBullet"/>
            </w:pPr>
            <w:r>
              <w:t>Provision of facilities and programs for the containment and rehabilitation of prisoners.</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Text"/>
              <w:rPr>
                <w:i/>
              </w:rPr>
            </w:pPr>
            <w:r>
              <w:t>Total annual daily a</w:t>
            </w:r>
            <w:r>
              <w:t>verage number of prisoners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2 856</w:t>
            </w:r>
          </w:p>
        </w:tc>
        <w:tc>
          <w:tcPr>
            <w:tcW w:w="806" w:type="dxa"/>
          </w:tcPr>
          <w:p w:rsidR="00000000" w:rsidRDefault="00064464">
            <w:pPr>
              <w:pStyle w:val="OGTabText"/>
              <w:ind w:left="0"/>
              <w:jc w:val="right"/>
            </w:pPr>
            <w:r>
              <w:t>2 900</w:t>
            </w:r>
            <w:r>
              <w:noBreakHyphen/>
            </w:r>
            <w:r>
              <w:br/>
              <w:t>2 980</w:t>
            </w:r>
            <w:r>
              <w:rPr>
                <w:i/>
                <w:vertAlign w:val="superscript"/>
              </w:rPr>
              <w:t>(a)</w:t>
            </w:r>
          </w:p>
        </w:tc>
        <w:tc>
          <w:tcPr>
            <w:tcW w:w="907" w:type="dxa"/>
          </w:tcPr>
          <w:p w:rsidR="00000000" w:rsidRDefault="00064464">
            <w:pPr>
              <w:pStyle w:val="OGTabText"/>
              <w:ind w:left="0"/>
              <w:jc w:val="right"/>
            </w:pPr>
            <w:r>
              <w:t>3 060</w:t>
            </w:r>
          </w:p>
        </w:tc>
        <w:tc>
          <w:tcPr>
            <w:tcW w:w="790" w:type="dxa"/>
          </w:tcPr>
          <w:p w:rsidR="00000000" w:rsidRDefault="00064464">
            <w:pPr>
              <w:pStyle w:val="OGTabText"/>
              <w:ind w:left="0"/>
              <w:jc w:val="right"/>
            </w:pPr>
            <w:r>
              <w:t>&gt;3 100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Text"/>
            </w:pPr>
            <w:r>
              <w:t>Average daily prison capacity utilisation rate</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99.3</w:t>
            </w:r>
          </w:p>
        </w:tc>
        <w:tc>
          <w:tcPr>
            <w:tcW w:w="806" w:type="dxa"/>
          </w:tcPr>
          <w:p w:rsidR="00000000" w:rsidRDefault="00064464">
            <w:pPr>
              <w:pStyle w:val="OGTabText"/>
              <w:ind w:left="0"/>
              <w:jc w:val="right"/>
            </w:pPr>
            <w:r>
              <w:t>101</w:t>
            </w:r>
            <w:r>
              <w:noBreakHyphen/>
              <w:t>104</w:t>
            </w:r>
            <w:r>
              <w:br/>
            </w:r>
            <w:r>
              <w:rPr>
                <w:i/>
                <w:vertAlign w:val="superscript"/>
              </w:rPr>
              <w:t>(b)</w:t>
            </w:r>
          </w:p>
        </w:tc>
        <w:tc>
          <w:tcPr>
            <w:tcW w:w="907" w:type="dxa"/>
          </w:tcPr>
          <w:p w:rsidR="00000000" w:rsidRDefault="00064464">
            <w:pPr>
              <w:pStyle w:val="OGTabText"/>
              <w:ind w:left="0"/>
              <w:jc w:val="right"/>
            </w:pPr>
            <w:r>
              <w:t>106 </w:t>
            </w:r>
          </w:p>
        </w:tc>
        <w:tc>
          <w:tcPr>
            <w:tcW w:w="790" w:type="dxa"/>
          </w:tcPr>
          <w:p w:rsidR="00000000" w:rsidRDefault="00064464">
            <w:pPr>
              <w:pStyle w:val="OGTabText"/>
              <w:ind w:left="0"/>
              <w:jc w:val="right"/>
            </w:pPr>
            <w:r>
              <w:t>108</w:t>
            </w:r>
            <w:r>
              <w:noBreakHyphen/>
              <w:t>111</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Text"/>
            </w:pPr>
            <w:r>
              <w:t>Policy briefs provided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rPr>
                <w:color w:val="000000"/>
              </w:rPr>
            </w:pPr>
            <w:r>
              <w:rPr>
                <w:color w:val="000000"/>
              </w:rPr>
              <w:t>304</w:t>
            </w:r>
          </w:p>
        </w:tc>
        <w:tc>
          <w:tcPr>
            <w:tcW w:w="806" w:type="dxa"/>
          </w:tcPr>
          <w:p w:rsidR="00000000" w:rsidRDefault="00064464">
            <w:pPr>
              <w:pStyle w:val="OGTabText"/>
              <w:ind w:left="0"/>
              <w:jc w:val="right"/>
              <w:rPr>
                <w:color w:val="000000"/>
              </w:rPr>
            </w:pPr>
            <w:r>
              <w:rPr>
                <w:color w:val="000000"/>
              </w:rPr>
              <w:t>300</w:t>
            </w:r>
          </w:p>
        </w:tc>
        <w:tc>
          <w:tcPr>
            <w:tcW w:w="907" w:type="dxa"/>
          </w:tcPr>
          <w:p w:rsidR="00000000" w:rsidRDefault="00064464">
            <w:pPr>
              <w:pStyle w:val="OGTabText"/>
              <w:ind w:left="0"/>
              <w:jc w:val="right"/>
              <w:rPr>
                <w:color w:val="000000"/>
              </w:rPr>
            </w:pPr>
            <w:r>
              <w:rPr>
                <w:color w:val="000000"/>
              </w:rPr>
              <w:t>500</w:t>
            </w:r>
          </w:p>
        </w:tc>
        <w:tc>
          <w:tcPr>
            <w:tcW w:w="790" w:type="dxa"/>
          </w:tcPr>
          <w:p w:rsidR="00000000" w:rsidRDefault="00064464">
            <w:pPr>
              <w:pStyle w:val="OGTabText"/>
              <w:ind w:left="0"/>
              <w:jc w:val="right"/>
              <w:rPr>
                <w:color w:val="000000"/>
              </w:rPr>
            </w:pPr>
            <w:r>
              <w:rPr>
                <w:color w:val="000000"/>
              </w:rPr>
              <w:t>450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Text"/>
            </w:pPr>
            <w:r>
              <w:t>Proportion of benchmark measures in pr</w:t>
            </w:r>
            <w:r>
              <w:t>ison services agreements achieved</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90</w:t>
            </w:r>
          </w:p>
        </w:tc>
        <w:tc>
          <w:tcPr>
            <w:tcW w:w="907" w:type="dxa"/>
          </w:tcPr>
          <w:p w:rsidR="00000000" w:rsidRDefault="00064464">
            <w:pPr>
              <w:pStyle w:val="OGTabText"/>
              <w:ind w:left="0"/>
              <w:jc w:val="right"/>
            </w:pPr>
            <w:r>
              <w:t>85</w:t>
            </w:r>
          </w:p>
        </w:tc>
        <w:tc>
          <w:tcPr>
            <w:tcW w:w="790" w:type="dxa"/>
          </w:tcPr>
          <w:p w:rsidR="00000000" w:rsidRDefault="00064464">
            <w:pPr>
              <w:pStyle w:val="OGTabText"/>
              <w:ind w:left="0"/>
              <w:jc w:val="right"/>
            </w:pPr>
            <w:r>
              <w:t>90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tcBorders>
              <w:bottom w:val="single" w:sz="4" w:space="0" w:color="auto"/>
            </w:tcBorders>
          </w:tcPr>
          <w:p w:rsidR="00000000" w:rsidRDefault="00064464">
            <w:pPr>
              <w:pStyle w:val="OGTabText"/>
              <w:ind w:left="0"/>
              <w:jc w:val="right"/>
            </w:pPr>
            <w:r>
              <w:t>na</w:t>
            </w:r>
          </w:p>
        </w:tc>
        <w:tc>
          <w:tcPr>
            <w:tcW w:w="790" w:type="dxa"/>
            <w:tcBorders>
              <w:bottom w:val="single" w:sz="4" w:space="0" w:color="auto"/>
            </w:tcBorders>
          </w:tcPr>
          <w:p w:rsidR="00000000" w:rsidRDefault="00064464">
            <w:pPr>
              <w:spacing w:after="60"/>
              <w:jc w:val="right"/>
              <w:rPr>
                <w:rFonts w:ascii="Arial" w:hAnsi="Arial"/>
                <w:sz w:val="18"/>
              </w:rPr>
            </w:pPr>
            <w:r>
              <w:rPr>
                <w:rFonts w:ascii="Arial" w:hAnsi="Arial"/>
                <w:sz w:val="18"/>
              </w:rPr>
              <w:t>189.8</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 xml:space="preserve">Community Correctional Services </w:t>
            </w:r>
            <w:r>
              <w:noBreakHyphen/>
            </w:r>
            <w:r>
              <w:rPr>
                <w:b/>
              </w:rPr>
              <w:t xml:space="preserve"> </w:t>
            </w:r>
            <w:r>
              <w:t>Provision of facilities and programs for the community based supervision of offenders.</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Text"/>
              <w:rPr>
                <w:i/>
              </w:rPr>
            </w:pPr>
            <w:r>
              <w:t>Communi</w:t>
            </w:r>
            <w:r>
              <w:t>ty supervision orders registered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22 000</w:t>
            </w:r>
          </w:p>
        </w:tc>
        <w:tc>
          <w:tcPr>
            <w:tcW w:w="907" w:type="dxa"/>
          </w:tcPr>
          <w:p w:rsidR="00000000" w:rsidRDefault="00064464">
            <w:pPr>
              <w:pStyle w:val="OGTabText"/>
              <w:ind w:left="0"/>
              <w:jc w:val="right"/>
            </w:pPr>
            <w:r>
              <w:t xml:space="preserve">18 200 </w:t>
            </w:r>
            <w:r>
              <w:rPr>
                <w:i/>
                <w:sz w:val="20"/>
                <w:vertAlign w:val="superscript"/>
              </w:rPr>
              <w:t>(c)</w:t>
            </w:r>
          </w:p>
        </w:tc>
        <w:tc>
          <w:tcPr>
            <w:tcW w:w="790" w:type="dxa"/>
          </w:tcPr>
          <w:p w:rsidR="00000000" w:rsidRDefault="00064464">
            <w:pPr>
              <w:pStyle w:val="OGTabText"/>
              <w:ind w:left="0"/>
              <w:jc w:val="right"/>
            </w:pPr>
            <w:r>
              <w:t>22 000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Text"/>
            </w:pPr>
            <w:r>
              <w:t>Average daily offenders under community based supervision</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7246</w:t>
            </w:r>
          </w:p>
        </w:tc>
        <w:tc>
          <w:tcPr>
            <w:tcW w:w="806" w:type="dxa"/>
          </w:tcPr>
          <w:p w:rsidR="00000000" w:rsidRDefault="00064464">
            <w:pPr>
              <w:pStyle w:val="OGTabText"/>
              <w:ind w:left="0"/>
              <w:jc w:val="right"/>
            </w:pPr>
            <w:r>
              <w:t>6 800-7 200</w:t>
            </w:r>
          </w:p>
        </w:tc>
        <w:tc>
          <w:tcPr>
            <w:tcW w:w="907" w:type="dxa"/>
          </w:tcPr>
          <w:p w:rsidR="00000000" w:rsidRDefault="00064464">
            <w:pPr>
              <w:pStyle w:val="OGTabText"/>
              <w:ind w:left="0"/>
              <w:jc w:val="right"/>
            </w:pPr>
            <w:r>
              <w:t>6800</w:t>
            </w:r>
          </w:p>
        </w:tc>
        <w:tc>
          <w:tcPr>
            <w:tcW w:w="790" w:type="dxa"/>
          </w:tcPr>
          <w:p w:rsidR="00000000" w:rsidRDefault="00064464">
            <w:pPr>
              <w:pStyle w:val="OGTabText"/>
              <w:ind w:left="0"/>
              <w:jc w:val="right"/>
            </w:pPr>
            <w:r>
              <w:t>6 800</w:t>
            </w:r>
            <w:r>
              <w:noBreakHyphen/>
            </w:r>
            <w:r>
              <w:br/>
              <w:t>7 200</w:t>
            </w:r>
          </w:p>
        </w:tc>
      </w:tr>
    </w:tbl>
    <w:p w:rsidR="00000000" w:rsidRDefault="00064464">
      <w:pPr>
        <w:pStyle w:val="OGHeading1"/>
        <w:rPr>
          <w:i/>
        </w:rPr>
      </w:pPr>
      <w:r>
        <w:rPr>
          <w:rFonts w:ascii="Times New Roman" w:hAnsi="Times New Roman"/>
          <w:sz w:val="22"/>
        </w:rPr>
        <w:br w:type="page"/>
      </w:r>
      <w:r>
        <w:lastRenderedPageBreak/>
        <w:t xml:space="preserve">Correctional Services - </w:t>
      </w:r>
      <w:r>
        <w:rPr>
          <w:i/>
        </w:rPr>
        <w:t>continued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left w:val="nil"/>
              <w:bottom w:val="single" w:sz="6" w:space="0" w:color="auto"/>
              <w:right w:val="nil"/>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left w:val="nil"/>
              <w:bottom w:val="single" w:sz="6" w:space="0" w:color="auto"/>
              <w:right w:val="nil"/>
            </w:tcBorders>
          </w:tcPr>
          <w:p w:rsidR="00000000" w:rsidRDefault="00064464">
            <w:pPr>
              <w:numPr>
                <w:ilvl w:val="12"/>
                <w:numId w:val="0"/>
              </w:numPr>
              <w:spacing w:after="60"/>
              <w:jc w:val="center"/>
              <w:rPr>
                <w:rFonts w:ascii="Arial" w:hAnsi="Arial"/>
                <w:b/>
                <w:sz w:val="18"/>
              </w:rPr>
            </w:pPr>
            <w:r>
              <w:rPr>
                <w:rFonts w:ascii="Arial" w:hAnsi="Arial"/>
                <w:b/>
                <w:sz w:val="18"/>
              </w:rPr>
              <w:t>Uni</w:t>
            </w:r>
            <w:r>
              <w:rPr>
                <w:rFonts w:ascii="Arial" w:hAnsi="Arial"/>
                <w:b/>
                <w:sz w:val="18"/>
              </w:rPr>
              <w:t>t of measure</w:t>
            </w:r>
          </w:p>
        </w:tc>
        <w:tc>
          <w:tcPr>
            <w:tcW w:w="806" w:type="dxa"/>
            <w:tcBorders>
              <w:left w:val="nil"/>
              <w:bottom w:val="single" w:sz="6" w:space="0" w:color="auto"/>
              <w:right w:val="nil"/>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left w:val="nil"/>
              <w:bottom w:val="single" w:sz="6" w:space="0" w:color="auto"/>
              <w:right w:val="nil"/>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left w:val="nil"/>
              <w:bottom w:val="single" w:sz="6" w:space="0" w:color="auto"/>
              <w:right w:val="nil"/>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left w:val="nil"/>
              <w:bottom w:val="single" w:sz="6" w:space="0" w:color="auto"/>
              <w:right w:val="nil"/>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Text"/>
            </w:pPr>
            <w:r>
              <w:t>Community supervision orders successfully completed</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70.9</w:t>
            </w:r>
          </w:p>
        </w:tc>
        <w:tc>
          <w:tcPr>
            <w:tcW w:w="806" w:type="dxa"/>
          </w:tcPr>
          <w:p w:rsidR="00000000" w:rsidRDefault="00064464">
            <w:pPr>
              <w:pStyle w:val="OGTabText"/>
              <w:ind w:left="0"/>
              <w:jc w:val="right"/>
            </w:pPr>
            <w:r>
              <w:t>75</w:t>
            </w:r>
          </w:p>
        </w:tc>
        <w:tc>
          <w:tcPr>
            <w:tcW w:w="907" w:type="dxa"/>
          </w:tcPr>
          <w:p w:rsidR="00000000" w:rsidRDefault="00064464">
            <w:pPr>
              <w:pStyle w:val="OGTabText"/>
              <w:ind w:left="0"/>
              <w:jc w:val="right"/>
            </w:pPr>
            <w:r>
              <w:t>75</w:t>
            </w:r>
          </w:p>
        </w:tc>
        <w:tc>
          <w:tcPr>
            <w:tcW w:w="790" w:type="dxa"/>
          </w:tcPr>
          <w:p w:rsidR="00000000" w:rsidRDefault="00064464">
            <w:pPr>
              <w:pStyle w:val="OGTabText"/>
              <w:ind w:left="0"/>
              <w:jc w:val="right"/>
            </w:pPr>
            <w:r>
              <w:t>75</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Text"/>
            </w:pPr>
            <w:r>
              <w:t>Offenders with a treatment or personal development program condition who have bee</w:t>
            </w:r>
            <w:r>
              <w:t>n appropriately referred to a program</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80</w:t>
            </w:r>
            <w:r>
              <w:noBreakHyphen/>
              <w:t>85</w:t>
            </w:r>
          </w:p>
        </w:tc>
        <w:tc>
          <w:tcPr>
            <w:tcW w:w="907" w:type="dxa"/>
          </w:tcPr>
          <w:p w:rsidR="00000000" w:rsidRDefault="00064464">
            <w:pPr>
              <w:pStyle w:val="OGTabText"/>
              <w:ind w:left="0"/>
              <w:jc w:val="right"/>
            </w:pPr>
            <w:r>
              <w:t>87</w:t>
            </w:r>
          </w:p>
        </w:tc>
        <w:tc>
          <w:tcPr>
            <w:tcW w:w="790" w:type="dxa"/>
          </w:tcPr>
          <w:p w:rsidR="00000000" w:rsidRDefault="00064464">
            <w:pPr>
              <w:pStyle w:val="OGTabText"/>
              <w:ind w:left="0"/>
              <w:jc w:val="right"/>
            </w:pPr>
            <w:r>
              <w:t>85</w:t>
            </w:r>
            <w:r>
              <w:noBreakHyphen/>
              <w:t>90</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Text"/>
            </w:pPr>
            <w:r>
              <w:t>Orders registered within five working days of the order’s commencement</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93.2</w:t>
            </w:r>
          </w:p>
        </w:tc>
        <w:tc>
          <w:tcPr>
            <w:tcW w:w="806" w:type="dxa"/>
          </w:tcPr>
          <w:p w:rsidR="00000000" w:rsidRDefault="00064464">
            <w:pPr>
              <w:pStyle w:val="OGTabText"/>
              <w:ind w:left="0"/>
              <w:jc w:val="right"/>
            </w:pPr>
            <w:r>
              <w:t>95</w:t>
            </w:r>
          </w:p>
        </w:tc>
        <w:tc>
          <w:tcPr>
            <w:tcW w:w="907" w:type="dxa"/>
          </w:tcPr>
          <w:p w:rsidR="00000000" w:rsidRDefault="00064464">
            <w:pPr>
              <w:pStyle w:val="OGTabText"/>
              <w:ind w:left="0"/>
              <w:jc w:val="right"/>
            </w:pPr>
            <w:r>
              <w:t>93</w:t>
            </w:r>
          </w:p>
        </w:tc>
        <w:tc>
          <w:tcPr>
            <w:tcW w:w="790" w:type="dxa"/>
          </w:tcPr>
          <w:p w:rsidR="00000000" w:rsidRDefault="00064464">
            <w:pPr>
              <w:pStyle w:val="OGTabText"/>
              <w:ind w:left="0"/>
              <w:jc w:val="right"/>
            </w:pPr>
            <w:r>
              <w:t>95</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Text"/>
            </w:pPr>
            <w:r>
              <w:t>Offenders inducted within seven working days of the commencement of their orde</w:t>
            </w:r>
            <w:r>
              <w:t>r</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95</w:t>
            </w:r>
          </w:p>
        </w:tc>
        <w:tc>
          <w:tcPr>
            <w:tcW w:w="907" w:type="dxa"/>
          </w:tcPr>
          <w:p w:rsidR="00000000" w:rsidRDefault="00064464">
            <w:pPr>
              <w:pStyle w:val="OGTabText"/>
              <w:ind w:left="0"/>
              <w:jc w:val="right"/>
            </w:pPr>
            <w:r>
              <w:t>91</w:t>
            </w:r>
          </w:p>
        </w:tc>
        <w:tc>
          <w:tcPr>
            <w:tcW w:w="790" w:type="dxa"/>
          </w:tcPr>
          <w:p w:rsidR="00000000" w:rsidRDefault="00064464">
            <w:pPr>
              <w:pStyle w:val="OGTabText"/>
              <w:ind w:left="0"/>
              <w:jc w:val="right"/>
            </w:pPr>
            <w:r>
              <w:t>95</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90" w:type="dxa"/>
          </w:tcPr>
          <w:p w:rsidR="00000000" w:rsidRDefault="00064464">
            <w:pPr>
              <w:pStyle w:val="OGTabText"/>
              <w:ind w:left="0"/>
              <w:jc w:val="right"/>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OGTabText"/>
              <w:ind w:left="0"/>
            </w:pPr>
            <w:r>
              <w:t>$ million</w:t>
            </w:r>
          </w:p>
        </w:tc>
        <w:tc>
          <w:tcPr>
            <w:tcW w:w="806" w:type="dxa"/>
            <w:tcBorders>
              <w:bottom w:val="single" w:sz="12" w:space="0" w:color="auto"/>
            </w:tcBorders>
          </w:tcPr>
          <w:p w:rsidR="00000000" w:rsidRDefault="00064464">
            <w:pPr>
              <w:pStyle w:val="OGTabText"/>
              <w:ind w:left="0"/>
              <w:jc w:val="right"/>
            </w:pPr>
            <w:r>
              <w:t>na</w:t>
            </w:r>
          </w:p>
        </w:tc>
        <w:tc>
          <w:tcPr>
            <w:tcW w:w="806" w:type="dxa"/>
            <w:tcBorders>
              <w:bottom w:val="single" w:sz="12" w:space="0" w:color="auto"/>
            </w:tcBorders>
          </w:tcPr>
          <w:p w:rsidR="00000000" w:rsidRDefault="00064464">
            <w:pPr>
              <w:pStyle w:val="OGTabText"/>
              <w:ind w:left="0"/>
              <w:jc w:val="right"/>
            </w:pPr>
            <w:r>
              <w:t>na</w:t>
            </w:r>
          </w:p>
        </w:tc>
        <w:tc>
          <w:tcPr>
            <w:tcW w:w="907" w:type="dxa"/>
            <w:tcBorders>
              <w:bottom w:val="single" w:sz="12" w:space="0" w:color="auto"/>
            </w:tcBorders>
          </w:tcPr>
          <w:p w:rsidR="00000000" w:rsidRDefault="00064464">
            <w:pPr>
              <w:pStyle w:val="OGTabText"/>
              <w:ind w:left="0"/>
              <w:jc w:val="right"/>
            </w:pPr>
            <w:r>
              <w:t>na</w:t>
            </w:r>
          </w:p>
        </w:tc>
        <w:tc>
          <w:tcPr>
            <w:tcW w:w="790" w:type="dxa"/>
            <w:tcBorders>
              <w:bottom w:val="single" w:sz="12" w:space="0" w:color="auto"/>
            </w:tcBorders>
          </w:tcPr>
          <w:p w:rsidR="00000000" w:rsidRDefault="00064464">
            <w:pPr>
              <w:pStyle w:val="OGTabText"/>
              <w:ind w:left="0"/>
              <w:jc w:val="right"/>
            </w:pPr>
            <w:r>
              <w:t>20.2</w:t>
            </w:r>
          </w:p>
        </w:tc>
      </w:tr>
    </w:tbl>
    <w:p w:rsidR="00000000" w:rsidRDefault="00064464">
      <w:pPr>
        <w:pStyle w:val="Source"/>
        <w:spacing w:after="60"/>
      </w:pPr>
      <w:r>
        <w:t>Source: Department of Justice</w:t>
      </w:r>
    </w:p>
    <w:p w:rsidR="00000000" w:rsidRDefault="00064464">
      <w:pPr>
        <w:pStyle w:val="Notes"/>
      </w:pPr>
      <w:r>
        <w:t>Notes:</w:t>
      </w:r>
    </w:p>
    <w:p w:rsidR="00000000" w:rsidRDefault="00064464">
      <w:pPr>
        <w:pStyle w:val="Notes"/>
      </w:pPr>
      <w:r>
        <w:t xml:space="preserve">(a) </w:t>
      </w:r>
      <w:r>
        <w:tab/>
        <w:t>Temporary capacity will be provided to cover the additional prisoner numbers in the interim period until new capacity, funded in the 19</w:t>
      </w:r>
      <w:r>
        <w:t>99</w:t>
      </w:r>
      <w:r>
        <w:noBreakHyphen/>
        <w:t>2000 and subsequent years’ budgets, is completed.</w:t>
      </w:r>
    </w:p>
    <w:p w:rsidR="00000000" w:rsidRDefault="00064464">
      <w:pPr>
        <w:pStyle w:val="Notes"/>
      </w:pPr>
      <w:r>
        <w:t xml:space="preserve">(b) </w:t>
      </w:r>
      <w:r>
        <w:tab/>
        <w:t>‘Average daily prison capacity utilisation rate’ reflects prisoner accommodation in excess of design capacity, which is facilitated by the provision of temporary and emergency arrangements. This sit</w:t>
      </w:r>
      <w:r>
        <w:t>uation will be addressed by the progressive commissioning of capacity extensions funded in the 1999</w:t>
      </w:r>
      <w:r>
        <w:noBreakHyphen/>
        <w:t>2000 and subsequent years budgets.</w:t>
      </w:r>
    </w:p>
    <w:p w:rsidR="00000000" w:rsidRDefault="00064464">
      <w:pPr>
        <w:pStyle w:val="Notes"/>
      </w:pPr>
      <w:r>
        <w:t xml:space="preserve">(c) </w:t>
      </w:r>
      <w:r>
        <w:tab/>
        <w:t>The decrease in numbers is entirely due to fine default orders where there has been a decrease in orders on last yea</w:t>
      </w:r>
      <w:r>
        <w:t xml:space="preserve">r’s figures. </w:t>
      </w:r>
      <w:r>
        <w:br/>
      </w: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190.2</w:t>
            </w:r>
          </w:p>
        </w:tc>
        <w:tc>
          <w:tcPr>
            <w:tcW w:w="806" w:type="dxa"/>
          </w:tcPr>
          <w:p w:rsidR="00000000" w:rsidRDefault="00064464">
            <w:pPr>
              <w:pStyle w:val="TableofFigures"/>
              <w:rPr>
                <w:b/>
                <w:snapToGrid w:val="0"/>
                <w:lang w:eastAsia="en-US"/>
              </w:rPr>
            </w:pPr>
            <w:r>
              <w:rPr>
                <w:b/>
                <w:snapToGrid w:val="0"/>
                <w:lang w:eastAsia="en-US"/>
              </w:rPr>
              <w:t xml:space="preserve"> 196.9</w:t>
            </w:r>
          </w:p>
        </w:tc>
        <w:tc>
          <w:tcPr>
            <w:tcW w:w="806" w:type="dxa"/>
          </w:tcPr>
          <w:p w:rsidR="00000000" w:rsidRDefault="00064464">
            <w:pPr>
              <w:pStyle w:val="TableofFigures"/>
              <w:rPr>
                <w:b/>
                <w:snapToGrid w:val="0"/>
                <w:lang w:eastAsia="en-US"/>
              </w:rPr>
            </w:pPr>
            <w:r>
              <w:rPr>
                <w:b/>
                <w:snapToGrid w:val="0"/>
                <w:lang w:eastAsia="en-US"/>
              </w:rPr>
              <w:t xml:space="preserve"> 210.0</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10.4</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67.2</w:t>
            </w:r>
          </w:p>
        </w:tc>
        <w:tc>
          <w:tcPr>
            <w:tcW w:w="806" w:type="dxa"/>
          </w:tcPr>
          <w:p w:rsidR="00000000" w:rsidRDefault="00064464">
            <w:pPr>
              <w:pStyle w:val="TableofFigures"/>
              <w:rPr>
                <w:snapToGrid w:val="0"/>
                <w:lang w:eastAsia="en-US"/>
              </w:rPr>
            </w:pPr>
            <w:r>
              <w:rPr>
                <w:snapToGrid w:val="0"/>
                <w:lang w:eastAsia="en-US"/>
              </w:rPr>
              <w:t xml:space="preserve"> 65.3</w:t>
            </w:r>
          </w:p>
        </w:tc>
        <w:tc>
          <w:tcPr>
            <w:tcW w:w="806" w:type="dxa"/>
          </w:tcPr>
          <w:p w:rsidR="00000000" w:rsidRDefault="00064464">
            <w:pPr>
              <w:pStyle w:val="TableofFigures"/>
              <w:rPr>
                <w:snapToGrid w:val="0"/>
                <w:lang w:eastAsia="en-US"/>
              </w:rPr>
            </w:pPr>
            <w:r>
              <w:rPr>
                <w:snapToGrid w:val="0"/>
                <w:lang w:eastAsia="en-US"/>
              </w:rPr>
              <w:t xml:space="preserve"> 64.7</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3.7</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w:t>
            </w:r>
            <w:r>
              <w:rPr>
                <w:snapToGrid w:val="0"/>
                <w:lang w:eastAsia="en-US"/>
              </w:rPr>
              <w:t xml:space="preserve"> and services</w:t>
            </w:r>
          </w:p>
        </w:tc>
        <w:tc>
          <w:tcPr>
            <w:tcW w:w="806" w:type="dxa"/>
          </w:tcPr>
          <w:p w:rsidR="00000000" w:rsidRDefault="00064464">
            <w:pPr>
              <w:pStyle w:val="TableofFigures"/>
              <w:rPr>
                <w:snapToGrid w:val="0"/>
                <w:lang w:eastAsia="en-US"/>
              </w:rPr>
            </w:pPr>
            <w:r>
              <w:rPr>
                <w:snapToGrid w:val="0"/>
                <w:lang w:eastAsia="en-US"/>
              </w:rPr>
              <w:t xml:space="preserve"> 110.2</w:t>
            </w:r>
          </w:p>
        </w:tc>
        <w:tc>
          <w:tcPr>
            <w:tcW w:w="806" w:type="dxa"/>
          </w:tcPr>
          <w:p w:rsidR="00000000" w:rsidRDefault="00064464">
            <w:pPr>
              <w:pStyle w:val="TableofFigures"/>
              <w:rPr>
                <w:snapToGrid w:val="0"/>
                <w:lang w:eastAsia="en-US"/>
              </w:rPr>
            </w:pPr>
            <w:r>
              <w:rPr>
                <w:snapToGrid w:val="0"/>
                <w:lang w:eastAsia="en-US"/>
              </w:rPr>
              <w:t xml:space="preserve"> 114.2</w:t>
            </w:r>
          </w:p>
        </w:tc>
        <w:tc>
          <w:tcPr>
            <w:tcW w:w="806" w:type="dxa"/>
          </w:tcPr>
          <w:p w:rsidR="00000000" w:rsidRDefault="00064464">
            <w:pPr>
              <w:pStyle w:val="TableofFigures"/>
              <w:rPr>
                <w:snapToGrid w:val="0"/>
                <w:lang w:eastAsia="en-US"/>
              </w:rPr>
            </w:pPr>
            <w:r>
              <w:rPr>
                <w:snapToGrid w:val="0"/>
                <w:lang w:eastAsia="en-US"/>
              </w:rPr>
              <w:t xml:space="preserve"> 128.0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16.1</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6.7</w:t>
            </w:r>
          </w:p>
        </w:tc>
        <w:tc>
          <w:tcPr>
            <w:tcW w:w="806" w:type="dxa"/>
          </w:tcPr>
          <w:p w:rsidR="00000000" w:rsidRDefault="00064464">
            <w:pPr>
              <w:pStyle w:val="TableofFigures"/>
              <w:rPr>
                <w:snapToGrid w:val="0"/>
                <w:lang w:eastAsia="en-US"/>
              </w:rPr>
            </w:pPr>
            <w:r>
              <w:rPr>
                <w:snapToGrid w:val="0"/>
                <w:lang w:eastAsia="en-US"/>
              </w:rPr>
              <w:t xml:space="preserve"> 5.9</w:t>
            </w:r>
          </w:p>
        </w:tc>
        <w:tc>
          <w:tcPr>
            <w:tcW w:w="806" w:type="dxa"/>
          </w:tcPr>
          <w:p w:rsidR="00000000" w:rsidRDefault="00064464">
            <w:pPr>
              <w:pStyle w:val="TableofFigures"/>
              <w:rPr>
                <w:snapToGrid w:val="0"/>
                <w:lang w:eastAsia="en-US"/>
              </w:rPr>
            </w:pPr>
            <w:r>
              <w:rPr>
                <w:snapToGrid w:val="0"/>
                <w:lang w:eastAsia="en-US"/>
              </w:rPr>
              <w:t xml:space="preserve"> 6.0</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11.5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5.6</w:t>
            </w:r>
          </w:p>
        </w:tc>
        <w:tc>
          <w:tcPr>
            <w:tcW w:w="806" w:type="dxa"/>
          </w:tcPr>
          <w:p w:rsidR="00000000" w:rsidRDefault="00064464">
            <w:pPr>
              <w:pStyle w:val="TableofFigures"/>
              <w:rPr>
                <w:snapToGrid w:val="0"/>
                <w:lang w:eastAsia="en-US"/>
              </w:rPr>
            </w:pPr>
            <w:r>
              <w:rPr>
                <w:snapToGrid w:val="0"/>
                <w:lang w:eastAsia="en-US"/>
              </w:rPr>
              <w:t xml:space="preserve"> 10.7</w:t>
            </w:r>
          </w:p>
        </w:tc>
        <w:tc>
          <w:tcPr>
            <w:tcW w:w="806" w:type="dxa"/>
          </w:tcPr>
          <w:p w:rsidR="00000000" w:rsidRDefault="00064464">
            <w:pPr>
              <w:pStyle w:val="TableofFigures"/>
              <w:rPr>
                <w:snapToGrid w:val="0"/>
                <w:lang w:eastAsia="en-US"/>
              </w:rPr>
            </w:pPr>
            <w:r>
              <w:rPr>
                <w:snapToGrid w:val="0"/>
                <w:lang w:eastAsia="en-US"/>
              </w:rPr>
              <w:t xml:space="preserve"> 10.7</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90.3</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0.4</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0.9</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0.7</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61.0</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w:t>
      </w:r>
      <w:r>
        <w:t>00 Budget and 2000</w:t>
      </w:r>
      <w:r>
        <w:noBreakHyphen/>
        <w:t>01 Budget.</w:t>
      </w:r>
      <w:r>
        <w:fldChar w:fldCharType="begin"/>
      </w:r>
      <w:r>
        <w:instrText xml:space="preserve"> XE "Justice, Department of:Correctional Services" \r "CorrectionalServ" </w:instrText>
      </w:r>
      <w:r>
        <w:fldChar w:fldCharType="end"/>
      </w:r>
    </w:p>
    <w:bookmarkEnd w:id="165"/>
    <w:p w:rsidR="00000000" w:rsidRDefault="00064464">
      <w:pPr>
        <w:pStyle w:val="OGHeading1"/>
      </w:pPr>
      <w:r>
        <w:rPr>
          <w:i/>
        </w:rPr>
        <w:br w:type="page"/>
      </w:r>
      <w:bookmarkStart w:id="166" w:name="Crime_Prevention"/>
      <w:r>
        <w:lastRenderedPageBreak/>
        <w:t>Crime Prevention and Community Support Programs</w:t>
      </w:r>
    </w:p>
    <w:p w:rsidR="00000000" w:rsidRDefault="00064464">
      <w:pPr>
        <w:pStyle w:val="OGHeading2"/>
      </w:pPr>
      <w:r>
        <w:t xml:space="preserve">Key Government Outcomes: </w:t>
      </w:r>
    </w:p>
    <w:p w:rsidR="00000000" w:rsidRDefault="00064464">
      <w:pPr>
        <w:pStyle w:val="OGText"/>
      </w:pPr>
      <w:r>
        <w:t xml:space="preserve">Creating a safer community by enhancing the personal safety and security of </w:t>
      </w:r>
      <w:r>
        <w:t xml:space="preserve">Victorians and preventing crime. </w:t>
      </w:r>
    </w:p>
    <w:p w:rsidR="00000000" w:rsidRDefault="00064464">
      <w:pPr>
        <w:rPr>
          <w:rFonts w:ascii="Arial" w:hAnsi="Arial"/>
          <w:sz w:val="20"/>
        </w:rPr>
      </w:pPr>
      <w:r>
        <w:rPr>
          <w:rFonts w:ascii="Arial" w:hAnsi="Arial"/>
          <w:b/>
          <w:sz w:val="20"/>
        </w:rPr>
        <w:t>Description of the Output Group:</w:t>
      </w:r>
      <w:r>
        <w:rPr>
          <w:rFonts w:ascii="Arial" w:hAnsi="Arial"/>
          <w:sz w:val="20"/>
        </w:rPr>
        <w:t xml:space="preserve"> </w:t>
      </w:r>
    </w:p>
    <w:p w:rsidR="00000000" w:rsidRDefault="00064464">
      <w:pPr>
        <w:pStyle w:val="OGText"/>
      </w:pPr>
      <w:r>
        <w:t xml:space="preserve">This output group provides a visible police presence aimed at preventing and detecting crime and enhancing the community’s perceptions of personal safety and security. The output group is </w:t>
      </w:r>
      <w:r>
        <w:t>also focused on supporting Government policies on crime prevention, developing partnerships with the community and ensuring rapid response to emergency situations.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left w:val="nil"/>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w:t>
            </w:r>
            <w:r>
              <w:rPr>
                <w:rFonts w:ascii="Arial" w:hAnsi="Arial"/>
                <w:b/>
                <w:sz w:val="18"/>
              </w:rPr>
              <w:t>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Visible and accessible police presence in the community </w:t>
            </w:r>
            <w:r>
              <w:noBreakHyphen/>
            </w:r>
            <w:r>
              <w:rPr>
                <w:b/>
              </w:rPr>
              <w:t xml:space="preserve"> </w:t>
            </w:r>
            <w:r>
              <w:t>Output establishes and promotes a high level of visible presence in the community through general and targeted police patrols (vehicle, foot, bicycle), pu</w:t>
            </w:r>
            <w:r>
              <w:t>blic relations events and accessible operational service locations.</w:t>
            </w:r>
          </w:p>
        </w:tc>
      </w:tr>
      <w:tr w:rsidR="00000000">
        <w:tblPrEx>
          <w:tblCellMar>
            <w:top w:w="0" w:type="dxa"/>
            <w:bottom w:w="0" w:type="dxa"/>
          </w:tblCellMar>
        </w:tblPrEx>
        <w:tc>
          <w:tcPr>
            <w:tcW w:w="3024" w:type="dxa"/>
          </w:tcPr>
          <w:p w:rsidR="00000000" w:rsidRDefault="00064464">
            <w:pPr>
              <w:pStyle w:val="OGTabHead"/>
              <w:spacing w:after="50"/>
            </w:pPr>
            <w:r>
              <w:t>Quantity</w:t>
            </w:r>
          </w:p>
        </w:tc>
        <w:tc>
          <w:tcPr>
            <w:tcW w:w="806" w:type="dxa"/>
          </w:tcPr>
          <w:p w:rsidR="00000000" w:rsidRDefault="00064464">
            <w:pPr>
              <w:spacing w:after="50"/>
              <w:jc w:val="center"/>
              <w:rPr>
                <w:rFonts w:ascii="Arial" w:hAnsi="Arial"/>
                <w:sz w:val="18"/>
              </w:rPr>
            </w:pPr>
          </w:p>
        </w:tc>
        <w:tc>
          <w:tcPr>
            <w:tcW w:w="806" w:type="dxa"/>
          </w:tcPr>
          <w:p w:rsidR="00000000" w:rsidRDefault="00064464">
            <w:pPr>
              <w:spacing w:after="50"/>
              <w:jc w:val="right"/>
              <w:rPr>
                <w:rFonts w:ascii="Arial" w:hAnsi="Arial"/>
                <w:sz w:val="18"/>
              </w:rPr>
            </w:pPr>
          </w:p>
        </w:tc>
        <w:tc>
          <w:tcPr>
            <w:tcW w:w="806" w:type="dxa"/>
          </w:tcPr>
          <w:p w:rsidR="00000000" w:rsidRDefault="00064464">
            <w:pPr>
              <w:spacing w:after="50"/>
              <w:jc w:val="right"/>
              <w:rPr>
                <w:rFonts w:ascii="Arial" w:hAnsi="Arial"/>
                <w:sz w:val="18"/>
              </w:rPr>
            </w:pPr>
          </w:p>
        </w:tc>
        <w:tc>
          <w:tcPr>
            <w:tcW w:w="907" w:type="dxa"/>
          </w:tcPr>
          <w:p w:rsidR="00000000" w:rsidRDefault="00064464">
            <w:pPr>
              <w:spacing w:after="50"/>
              <w:jc w:val="right"/>
              <w:rPr>
                <w:rFonts w:ascii="Arial" w:hAnsi="Arial"/>
                <w:sz w:val="18"/>
              </w:rPr>
            </w:pPr>
          </w:p>
        </w:tc>
        <w:tc>
          <w:tcPr>
            <w:tcW w:w="790" w:type="dxa"/>
          </w:tcPr>
          <w:p w:rsidR="00000000" w:rsidRDefault="00064464">
            <w:pPr>
              <w:spacing w:after="50"/>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spacing w:after="50"/>
            </w:pPr>
            <w:r>
              <w:t>Total number of patrol hours</w:t>
            </w:r>
          </w:p>
        </w:tc>
        <w:tc>
          <w:tcPr>
            <w:tcW w:w="806" w:type="dxa"/>
          </w:tcPr>
          <w:p w:rsidR="00000000" w:rsidRDefault="00064464">
            <w:pPr>
              <w:pStyle w:val="OGTabText"/>
              <w:spacing w:after="50"/>
              <w:ind w:left="0"/>
              <w:jc w:val="center"/>
            </w:pPr>
            <w:r>
              <w:t>hours</w:t>
            </w:r>
            <w:r>
              <w:br/>
              <w:t>‘000</w:t>
            </w:r>
          </w:p>
        </w:tc>
        <w:tc>
          <w:tcPr>
            <w:tcW w:w="806" w:type="dxa"/>
          </w:tcPr>
          <w:p w:rsidR="00000000" w:rsidRDefault="00064464">
            <w:pPr>
              <w:pStyle w:val="OGTabText"/>
              <w:spacing w:after="50"/>
              <w:ind w:left="0"/>
              <w:jc w:val="right"/>
            </w:pPr>
            <w:r>
              <w:t>2 479</w:t>
            </w:r>
          </w:p>
        </w:tc>
        <w:tc>
          <w:tcPr>
            <w:tcW w:w="806" w:type="dxa"/>
          </w:tcPr>
          <w:p w:rsidR="00000000" w:rsidRDefault="00064464">
            <w:pPr>
              <w:pStyle w:val="OGTabText"/>
              <w:spacing w:after="50"/>
              <w:ind w:left="0"/>
              <w:jc w:val="right"/>
            </w:pPr>
            <w:r>
              <w:t>&gt;2 450</w:t>
            </w:r>
          </w:p>
        </w:tc>
        <w:tc>
          <w:tcPr>
            <w:tcW w:w="907" w:type="dxa"/>
          </w:tcPr>
          <w:p w:rsidR="00000000" w:rsidRDefault="00064464">
            <w:pPr>
              <w:pStyle w:val="OGTabText"/>
              <w:spacing w:after="50"/>
              <w:ind w:left="0"/>
              <w:jc w:val="right"/>
            </w:pPr>
            <w:r>
              <w:t>2 200</w:t>
            </w:r>
          </w:p>
        </w:tc>
        <w:tc>
          <w:tcPr>
            <w:tcW w:w="790" w:type="dxa"/>
          </w:tcPr>
          <w:p w:rsidR="00000000" w:rsidRDefault="00064464">
            <w:pPr>
              <w:pStyle w:val="OGTabText"/>
              <w:spacing w:after="50"/>
              <w:ind w:left="-49" w:firstLine="49"/>
              <w:jc w:val="right"/>
            </w:pPr>
            <w:r>
              <w:t xml:space="preserve">&gt;2 500 </w:t>
            </w:r>
            <w:r>
              <w:rPr>
                <w:i/>
                <w:sz w:val="20"/>
                <w:vertAlign w:val="superscript"/>
              </w:rPr>
              <w:t>(a)</w:t>
            </w:r>
            <w:r>
              <w:t xml:space="preserve"> </w:t>
            </w:r>
          </w:p>
        </w:tc>
      </w:tr>
      <w:tr w:rsidR="00000000">
        <w:tblPrEx>
          <w:tblCellMar>
            <w:top w:w="0" w:type="dxa"/>
            <w:bottom w:w="0" w:type="dxa"/>
          </w:tblCellMar>
        </w:tblPrEx>
        <w:tc>
          <w:tcPr>
            <w:tcW w:w="3024" w:type="dxa"/>
          </w:tcPr>
          <w:p w:rsidR="00000000" w:rsidRDefault="00064464">
            <w:pPr>
              <w:pStyle w:val="OGTabText"/>
              <w:spacing w:after="50"/>
            </w:pPr>
            <w:r>
              <w:t>Total hours of assistance to the community at police stations/work areas</w:t>
            </w:r>
          </w:p>
        </w:tc>
        <w:tc>
          <w:tcPr>
            <w:tcW w:w="806" w:type="dxa"/>
          </w:tcPr>
          <w:p w:rsidR="00000000" w:rsidRDefault="00064464">
            <w:pPr>
              <w:pStyle w:val="OGTabText"/>
              <w:spacing w:after="50"/>
              <w:ind w:left="0"/>
              <w:jc w:val="center"/>
            </w:pPr>
            <w:r>
              <w:t>hours</w:t>
            </w:r>
            <w:r>
              <w:br/>
              <w:t>‘000</w:t>
            </w:r>
          </w:p>
        </w:tc>
        <w:tc>
          <w:tcPr>
            <w:tcW w:w="806" w:type="dxa"/>
          </w:tcPr>
          <w:p w:rsidR="00000000" w:rsidRDefault="00064464">
            <w:pPr>
              <w:pStyle w:val="OGTabText"/>
              <w:spacing w:after="50"/>
              <w:ind w:left="0"/>
              <w:jc w:val="right"/>
            </w:pPr>
            <w:r>
              <w:t xml:space="preserve">1 033 </w:t>
            </w:r>
          </w:p>
          <w:p w:rsidR="00000000" w:rsidRDefault="00064464">
            <w:pPr>
              <w:pStyle w:val="OGTabText"/>
              <w:spacing w:after="50"/>
              <w:ind w:left="0"/>
              <w:jc w:val="right"/>
            </w:pPr>
          </w:p>
        </w:tc>
        <w:tc>
          <w:tcPr>
            <w:tcW w:w="806" w:type="dxa"/>
          </w:tcPr>
          <w:p w:rsidR="00000000" w:rsidRDefault="00064464">
            <w:pPr>
              <w:pStyle w:val="OGTabText"/>
              <w:spacing w:after="50"/>
              <w:ind w:left="0"/>
              <w:jc w:val="right"/>
            </w:pPr>
            <w:r>
              <w:t xml:space="preserve">&gt;900 </w:t>
            </w:r>
          </w:p>
          <w:p w:rsidR="00000000" w:rsidRDefault="00064464">
            <w:pPr>
              <w:pStyle w:val="OGTabText"/>
              <w:spacing w:after="50"/>
              <w:ind w:left="0"/>
              <w:jc w:val="right"/>
            </w:pPr>
          </w:p>
        </w:tc>
        <w:tc>
          <w:tcPr>
            <w:tcW w:w="907" w:type="dxa"/>
          </w:tcPr>
          <w:p w:rsidR="00000000" w:rsidRDefault="00064464">
            <w:pPr>
              <w:pStyle w:val="OGTabText"/>
              <w:spacing w:after="50"/>
              <w:ind w:left="0"/>
              <w:jc w:val="right"/>
            </w:pPr>
            <w:r>
              <w:t>1</w:t>
            </w:r>
            <w:r>
              <w:t xml:space="preserve"> 180 </w:t>
            </w:r>
          </w:p>
          <w:p w:rsidR="00000000" w:rsidRDefault="00064464">
            <w:pPr>
              <w:pStyle w:val="OGTabText"/>
              <w:spacing w:after="50"/>
              <w:ind w:left="0"/>
              <w:jc w:val="right"/>
            </w:pPr>
          </w:p>
        </w:tc>
        <w:tc>
          <w:tcPr>
            <w:tcW w:w="790" w:type="dxa"/>
          </w:tcPr>
          <w:p w:rsidR="00000000" w:rsidRDefault="00064464">
            <w:pPr>
              <w:pStyle w:val="OGTabText"/>
              <w:spacing w:after="50"/>
              <w:ind w:left="0"/>
              <w:jc w:val="right"/>
            </w:pPr>
            <w:r>
              <w:t>&gt;1 050</w:t>
            </w:r>
          </w:p>
        </w:tc>
      </w:tr>
      <w:tr w:rsidR="00000000">
        <w:tblPrEx>
          <w:tblCellMar>
            <w:top w:w="0" w:type="dxa"/>
            <w:bottom w:w="0" w:type="dxa"/>
          </w:tblCellMar>
        </w:tblPrEx>
        <w:tc>
          <w:tcPr>
            <w:tcW w:w="3024" w:type="dxa"/>
          </w:tcPr>
          <w:p w:rsidR="00000000" w:rsidRDefault="00064464">
            <w:pPr>
              <w:pStyle w:val="OGTabHead"/>
              <w:spacing w:after="50"/>
            </w:pPr>
            <w:r>
              <w:t>Quality/Timliness</w:t>
            </w:r>
          </w:p>
        </w:tc>
        <w:tc>
          <w:tcPr>
            <w:tcW w:w="806" w:type="dxa"/>
          </w:tcPr>
          <w:p w:rsidR="00000000" w:rsidRDefault="00064464">
            <w:pPr>
              <w:spacing w:after="50"/>
              <w:jc w:val="center"/>
              <w:rPr>
                <w:rFonts w:ascii="Arial" w:hAnsi="Arial"/>
                <w:sz w:val="18"/>
              </w:rPr>
            </w:pPr>
          </w:p>
        </w:tc>
        <w:tc>
          <w:tcPr>
            <w:tcW w:w="806" w:type="dxa"/>
          </w:tcPr>
          <w:p w:rsidR="00000000" w:rsidRDefault="00064464">
            <w:pPr>
              <w:spacing w:after="50"/>
              <w:jc w:val="right"/>
              <w:rPr>
                <w:rFonts w:ascii="Arial" w:hAnsi="Arial"/>
                <w:sz w:val="18"/>
              </w:rPr>
            </w:pPr>
          </w:p>
        </w:tc>
        <w:tc>
          <w:tcPr>
            <w:tcW w:w="806" w:type="dxa"/>
          </w:tcPr>
          <w:p w:rsidR="00000000" w:rsidRDefault="00064464">
            <w:pPr>
              <w:spacing w:after="50"/>
              <w:jc w:val="right"/>
              <w:rPr>
                <w:rFonts w:ascii="Arial" w:hAnsi="Arial"/>
                <w:sz w:val="18"/>
              </w:rPr>
            </w:pPr>
          </w:p>
        </w:tc>
        <w:tc>
          <w:tcPr>
            <w:tcW w:w="907" w:type="dxa"/>
          </w:tcPr>
          <w:p w:rsidR="00000000" w:rsidRDefault="00064464">
            <w:pPr>
              <w:spacing w:after="50"/>
              <w:jc w:val="right"/>
              <w:rPr>
                <w:rFonts w:ascii="Arial" w:hAnsi="Arial"/>
                <w:sz w:val="18"/>
              </w:rPr>
            </w:pPr>
          </w:p>
        </w:tc>
        <w:tc>
          <w:tcPr>
            <w:tcW w:w="790" w:type="dxa"/>
          </w:tcPr>
          <w:p w:rsidR="00000000" w:rsidRDefault="00064464">
            <w:pPr>
              <w:spacing w:after="50"/>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spacing w:after="50"/>
              <w:rPr>
                <w:b/>
                <w:i/>
              </w:rPr>
            </w:pPr>
            <w:r>
              <w:t>Proportion of people who believe police are easy to get in contact with</w:t>
            </w:r>
          </w:p>
        </w:tc>
        <w:tc>
          <w:tcPr>
            <w:tcW w:w="806" w:type="dxa"/>
          </w:tcPr>
          <w:p w:rsidR="00000000" w:rsidRDefault="00064464">
            <w:pPr>
              <w:pStyle w:val="OGText"/>
              <w:spacing w:after="50"/>
              <w:jc w:val="center"/>
            </w:pPr>
            <w:r>
              <w:t>per cent</w:t>
            </w:r>
          </w:p>
        </w:tc>
        <w:tc>
          <w:tcPr>
            <w:tcW w:w="806" w:type="dxa"/>
          </w:tcPr>
          <w:p w:rsidR="00000000" w:rsidRDefault="00064464">
            <w:pPr>
              <w:pStyle w:val="OGText"/>
              <w:spacing w:after="50"/>
              <w:jc w:val="right"/>
            </w:pPr>
            <w:r>
              <w:t>86</w:t>
            </w:r>
          </w:p>
        </w:tc>
        <w:tc>
          <w:tcPr>
            <w:tcW w:w="806" w:type="dxa"/>
          </w:tcPr>
          <w:p w:rsidR="00000000" w:rsidRDefault="00064464">
            <w:pPr>
              <w:pStyle w:val="OGText"/>
              <w:spacing w:after="50"/>
              <w:jc w:val="right"/>
            </w:pPr>
            <w:r>
              <w:t>85</w:t>
            </w:r>
            <w:r>
              <w:noBreakHyphen/>
              <w:t>88</w:t>
            </w:r>
          </w:p>
        </w:tc>
        <w:tc>
          <w:tcPr>
            <w:tcW w:w="907" w:type="dxa"/>
          </w:tcPr>
          <w:p w:rsidR="00000000" w:rsidRDefault="00064464">
            <w:pPr>
              <w:pStyle w:val="OGText"/>
              <w:spacing w:after="50"/>
              <w:jc w:val="right"/>
            </w:pPr>
            <w:r>
              <w:t>84</w:t>
            </w:r>
          </w:p>
        </w:tc>
        <w:tc>
          <w:tcPr>
            <w:tcW w:w="790" w:type="dxa"/>
          </w:tcPr>
          <w:p w:rsidR="00000000" w:rsidRDefault="00064464">
            <w:pPr>
              <w:pStyle w:val="OGText"/>
              <w:spacing w:after="50"/>
              <w:jc w:val="right"/>
            </w:pPr>
            <w:r>
              <w:t>&gt;85</w:t>
            </w:r>
          </w:p>
        </w:tc>
      </w:tr>
      <w:tr w:rsidR="00000000">
        <w:tblPrEx>
          <w:tblCellMar>
            <w:top w:w="0" w:type="dxa"/>
            <w:bottom w:w="0" w:type="dxa"/>
          </w:tblCellMar>
        </w:tblPrEx>
        <w:tc>
          <w:tcPr>
            <w:tcW w:w="3024" w:type="dxa"/>
          </w:tcPr>
          <w:p w:rsidR="00000000" w:rsidRDefault="00064464">
            <w:pPr>
              <w:pStyle w:val="OGTabHead"/>
              <w:spacing w:after="50"/>
            </w:pPr>
            <w:r>
              <w:t>Cost</w:t>
            </w:r>
          </w:p>
        </w:tc>
        <w:tc>
          <w:tcPr>
            <w:tcW w:w="806" w:type="dxa"/>
          </w:tcPr>
          <w:p w:rsidR="00000000" w:rsidRDefault="00064464">
            <w:pPr>
              <w:pStyle w:val="OGText"/>
              <w:spacing w:after="50"/>
              <w:jc w:val="center"/>
            </w:pPr>
          </w:p>
        </w:tc>
        <w:tc>
          <w:tcPr>
            <w:tcW w:w="806" w:type="dxa"/>
          </w:tcPr>
          <w:p w:rsidR="00000000" w:rsidRDefault="00064464">
            <w:pPr>
              <w:pStyle w:val="OGText"/>
              <w:spacing w:after="50"/>
              <w:jc w:val="right"/>
            </w:pPr>
          </w:p>
        </w:tc>
        <w:tc>
          <w:tcPr>
            <w:tcW w:w="806" w:type="dxa"/>
          </w:tcPr>
          <w:p w:rsidR="00000000" w:rsidRDefault="00064464">
            <w:pPr>
              <w:pStyle w:val="OGText"/>
              <w:spacing w:after="50"/>
              <w:jc w:val="right"/>
            </w:pPr>
          </w:p>
        </w:tc>
        <w:tc>
          <w:tcPr>
            <w:tcW w:w="907" w:type="dxa"/>
          </w:tcPr>
          <w:p w:rsidR="00000000" w:rsidRDefault="00064464">
            <w:pPr>
              <w:pStyle w:val="OGText"/>
              <w:spacing w:after="50"/>
              <w:jc w:val="right"/>
            </w:pPr>
          </w:p>
        </w:tc>
        <w:tc>
          <w:tcPr>
            <w:tcW w:w="790" w:type="dxa"/>
          </w:tcPr>
          <w:p w:rsidR="00000000" w:rsidRDefault="00064464">
            <w:pPr>
              <w:pStyle w:val="OGText"/>
              <w:spacing w:after="50"/>
              <w:jc w:val="right"/>
            </w:pPr>
          </w:p>
        </w:tc>
      </w:tr>
      <w:tr w:rsidR="00000000">
        <w:tblPrEx>
          <w:tblCellMar>
            <w:top w:w="0" w:type="dxa"/>
            <w:bottom w:w="0" w:type="dxa"/>
          </w:tblCellMar>
        </w:tblPrEx>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spacing w:after="50"/>
              <w:ind w:left="0"/>
            </w:pPr>
            <w:r>
              <w:t>$ million</w:t>
            </w:r>
          </w:p>
        </w:tc>
        <w:tc>
          <w:tcPr>
            <w:tcW w:w="806" w:type="dxa"/>
            <w:tcBorders>
              <w:bottom w:val="single" w:sz="4" w:space="0" w:color="auto"/>
            </w:tcBorders>
          </w:tcPr>
          <w:p w:rsidR="00000000" w:rsidRDefault="00064464">
            <w:pPr>
              <w:pStyle w:val="OGTabText"/>
              <w:spacing w:after="50"/>
              <w:ind w:left="0"/>
              <w:jc w:val="right"/>
            </w:pPr>
            <w:r>
              <w:t>na</w:t>
            </w:r>
          </w:p>
        </w:tc>
        <w:tc>
          <w:tcPr>
            <w:tcW w:w="806" w:type="dxa"/>
            <w:tcBorders>
              <w:bottom w:val="single" w:sz="4" w:space="0" w:color="auto"/>
            </w:tcBorders>
          </w:tcPr>
          <w:p w:rsidR="00000000" w:rsidRDefault="00064464">
            <w:pPr>
              <w:pStyle w:val="OGTabText"/>
              <w:spacing w:after="50"/>
              <w:ind w:left="0"/>
              <w:jc w:val="right"/>
            </w:pPr>
            <w:r>
              <w:t>na</w:t>
            </w:r>
          </w:p>
        </w:tc>
        <w:tc>
          <w:tcPr>
            <w:tcW w:w="907" w:type="dxa"/>
            <w:tcBorders>
              <w:bottom w:val="single" w:sz="4" w:space="0" w:color="auto"/>
            </w:tcBorders>
          </w:tcPr>
          <w:p w:rsidR="00000000" w:rsidRDefault="00064464">
            <w:pPr>
              <w:pStyle w:val="OGTabText"/>
              <w:spacing w:after="50"/>
              <w:ind w:left="0"/>
              <w:jc w:val="right"/>
            </w:pPr>
            <w:r>
              <w:t>na</w:t>
            </w:r>
          </w:p>
        </w:tc>
        <w:tc>
          <w:tcPr>
            <w:tcW w:w="790" w:type="dxa"/>
            <w:tcBorders>
              <w:bottom w:val="single" w:sz="4" w:space="0" w:color="auto"/>
            </w:tcBorders>
          </w:tcPr>
          <w:p w:rsidR="00000000" w:rsidRDefault="00064464">
            <w:pPr>
              <w:pStyle w:val="OGText"/>
              <w:spacing w:after="50"/>
              <w:jc w:val="right"/>
            </w:pPr>
            <w:r>
              <w:t>305.8</w:t>
            </w:r>
          </w:p>
        </w:tc>
      </w:tr>
      <w:tr w:rsidR="00000000">
        <w:tblPrEx>
          <w:tblCellMar>
            <w:top w:w="0" w:type="dxa"/>
            <w:bottom w:w="0" w:type="dxa"/>
          </w:tblCellMar>
        </w:tblPrEx>
        <w:trPr>
          <w:cantSplit/>
        </w:trPr>
        <w:tc>
          <w:tcPr>
            <w:tcW w:w="7139" w:type="dxa"/>
            <w:gridSpan w:val="6"/>
          </w:tcPr>
          <w:p w:rsidR="00000000" w:rsidRDefault="00064464">
            <w:pPr>
              <w:pStyle w:val="OGText"/>
              <w:spacing w:after="50"/>
            </w:pPr>
            <w:r>
              <w:rPr>
                <w:b/>
              </w:rPr>
              <w:t xml:space="preserve">Crime Prevention and Public Safety Programs and Partnerships </w:t>
            </w:r>
            <w:r>
              <w:rPr>
                <w:b/>
              </w:rPr>
              <w:noBreakHyphen/>
            </w:r>
            <w:r>
              <w:t xml:space="preserve"> </w:t>
            </w:r>
            <w:r>
              <w:t>Output establishes and promotes police involvement in community and inter</w:t>
            </w:r>
            <w:r>
              <w:noBreakHyphen/>
              <w:t>agency partnerships aimed at crime prevention or addressing local crime issues, reducing the fear of crime and enhancing awareness of public safety issues.</w:t>
            </w:r>
          </w:p>
        </w:tc>
      </w:tr>
      <w:tr w:rsidR="00000000">
        <w:tblPrEx>
          <w:tblCellMar>
            <w:top w:w="0" w:type="dxa"/>
            <w:bottom w:w="0" w:type="dxa"/>
          </w:tblCellMar>
        </w:tblPrEx>
        <w:tc>
          <w:tcPr>
            <w:tcW w:w="3024" w:type="dxa"/>
          </w:tcPr>
          <w:p w:rsidR="00000000" w:rsidRDefault="00064464">
            <w:pPr>
              <w:pStyle w:val="OGTabHead"/>
              <w:spacing w:after="50"/>
            </w:pPr>
            <w:r>
              <w:t>Quantity</w:t>
            </w:r>
          </w:p>
        </w:tc>
        <w:tc>
          <w:tcPr>
            <w:tcW w:w="806" w:type="dxa"/>
          </w:tcPr>
          <w:p w:rsidR="00000000" w:rsidRDefault="00064464">
            <w:pPr>
              <w:spacing w:after="50"/>
              <w:jc w:val="center"/>
              <w:rPr>
                <w:rFonts w:ascii="Arial" w:hAnsi="Arial"/>
                <w:sz w:val="18"/>
              </w:rPr>
            </w:pPr>
          </w:p>
        </w:tc>
        <w:tc>
          <w:tcPr>
            <w:tcW w:w="806" w:type="dxa"/>
          </w:tcPr>
          <w:p w:rsidR="00000000" w:rsidRDefault="00064464">
            <w:pPr>
              <w:spacing w:after="50"/>
              <w:jc w:val="right"/>
              <w:rPr>
                <w:rFonts w:ascii="Arial" w:hAnsi="Arial"/>
                <w:sz w:val="18"/>
              </w:rPr>
            </w:pPr>
          </w:p>
        </w:tc>
        <w:tc>
          <w:tcPr>
            <w:tcW w:w="806" w:type="dxa"/>
          </w:tcPr>
          <w:p w:rsidR="00000000" w:rsidRDefault="00064464">
            <w:pPr>
              <w:spacing w:after="50"/>
              <w:jc w:val="right"/>
              <w:rPr>
                <w:rFonts w:ascii="Arial" w:hAnsi="Arial"/>
                <w:sz w:val="18"/>
              </w:rPr>
            </w:pPr>
          </w:p>
        </w:tc>
        <w:tc>
          <w:tcPr>
            <w:tcW w:w="907" w:type="dxa"/>
          </w:tcPr>
          <w:p w:rsidR="00000000" w:rsidRDefault="00064464">
            <w:pPr>
              <w:spacing w:after="50"/>
              <w:jc w:val="right"/>
              <w:rPr>
                <w:rFonts w:ascii="Arial" w:hAnsi="Arial"/>
                <w:sz w:val="18"/>
              </w:rPr>
            </w:pPr>
          </w:p>
        </w:tc>
        <w:tc>
          <w:tcPr>
            <w:tcW w:w="790" w:type="dxa"/>
          </w:tcPr>
          <w:p w:rsidR="00000000" w:rsidRDefault="00064464">
            <w:pPr>
              <w:spacing w:after="50"/>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spacing w:after="50"/>
            </w:pPr>
            <w:r>
              <w:t>Total hour</w:t>
            </w:r>
            <w:r>
              <w:t>s of police service</w:t>
            </w:r>
          </w:p>
        </w:tc>
        <w:tc>
          <w:tcPr>
            <w:tcW w:w="806" w:type="dxa"/>
          </w:tcPr>
          <w:p w:rsidR="00000000" w:rsidRDefault="00064464">
            <w:pPr>
              <w:spacing w:after="50"/>
              <w:jc w:val="center"/>
              <w:rPr>
                <w:rFonts w:ascii="Arial" w:hAnsi="Arial"/>
                <w:sz w:val="18"/>
              </w:rPr>
            </w:pPr>
            <w:r>
              <w:rPr>
                <w:rFonts w:ascii="Arial" w:hAnsi="Arial"/>
                <w:sz w:val="18"/>
              </w:rPr>
              <w:t>hours</w:t>
            </w:r>
            <w:r>
              <w:rPr>
                <w:rFonts w:ascii="Arial" w:hAnsi="Arial"/>
                <w:sz w:val="18"/>
              </w:rPr>
              <w:br/>
              <w:t>‘000</w:t>
            </w:r>
          </w:p>
        </w:tc>
        <w:tc>
          <w:tcPr>
            <w:tcW w:w="806" w:type="dxa"/>
          </w:tcPr>
          <w:p w:rsidR="00000000" w:rsidRDefault="00064464">
            <w:pPr>
              <w:spacing w:after="50"/>
              <w:jc w:val="right"/>
              <w:rPr>
                <w:rFonts w:ascii="Arial" w:hAnsi="Arial"/>
                <w:sz w:val="18"/>
              </w:rPr>
            </w:pPr>
            <w:r>
              <w:rPr>
                <w:rFonts w:ascii="Arial" w:hAnsi="Arial"/>
                <w:sz w:val="18"/>
              </w:rPr>
              <w:t>649</w:t>
            </w:r>
          </w:p>
        </w:tc>
        <w:tc>
          <w:tcPr>
            <w:tcW w:w="806" w:type="dxa"/>
          </w:tcPr>
          <w:p w:rsidR="00000000" w:rsidRDefault="00064464">
            <w:pPr>
              <w:spacing w:after="50"/>
              <w:jc w:val="right"/>
              <w:rPr>
                <w:rFonts w:ascii="Arial" w:hAnsi="Arial"/>
                <w:sz w:val="18"/>
              </w:rPr>
            </w:pPr>
            <w:r>
              <w:rPr>
                <w:rFonts w:ascii="Arial" w:hAnsi="Arial"/>
                <w:sz w:val="18"/>
              </w:rPr>
              <w:t xml:space="preserve">&gt;500 </w:t>
            </w:r>
          </w:p>
        </w:tc>
        <w:tc>
          <w:tcPr>
            <w:tcW w:w="907" w:type="dxa"/>
          </w:tcPr>
          <w:p w:rsidR="00000000" w:rsidRDefault="00064464">
            <w:pPr>
              <w:spacing w:after="50"/>
              <w:jc w:val="right"/>
              <w:rPr>
                <w:rFonts w:ascii="Arial" w:hAnsi="Arial"/>
                <w:sz w:val="18"/>
              </w:rPr>
            </w:pPr>
            <w:r>
              <w:rPr>
                <w:rFonts w:ascii="Arial" w:hAnsi="Arial"/>
                <w:sz w:val="18"/>
              </w:rPr>
              <w:t>596</w:t>
            </w:r>
          </w:p>
        </w:tc>
        <w:tc>
          <w:tcPr>
            <w:tcW w:w="790" w:type="dxa"/>
          </w:tcPr>
          <w:p w:rsidR="00000000" w:rsidRDefault="00064464">
            <w:pPr>
              <w:spacing w:after="50"/>
              <w:jc w:val="right"/>
              <w:rPr>
                <w:rFonts w:ascii="Arial" w:hAnsi="Arial"/>
                <w:sz w:val="18"/>
              </w:rPr>
            </w:pPr>
            <w:r>
              <w:rPr>
                <w:rFonts w:ascii="Arial" w:hAnsi="Arial"/>
                <w:sz w:val="18"/>
              </w:rPr>
              <w:t>&gt;600</w:t>
            </w:r>
          </w:p>
        </w:tc>
      </w:tr>
      <w:tr w:rsidR="00000000">
        <w:tblPrEx>
          <w:tblCellMar>
            <w:top w:w="0" w:type="dxa"/>
            <w:bottom w:w="0" w:type="dxa"/>
          </w:tblCellMar>
        </w:tblPrEx>
        <w:tc>
          <w:tcPr>
            <w:tcW w:w="3024" w:type="dxa"/>
          </w:tcPr>
          <w:p w:rsidR="00000000" w:rsidRDefault="00064464">
            <w:pPr>
              <w:pStyle w:val="OGTabText"/>
            </w:pPr>
            <w:r>
              <w:t>Number of road safety programs delivered to community groups and schools</w:t>
            </w:r>
          </w:p>
        </w:tc>
        <w:tc>
          <w:tcPr>
            <w:tcW w:w="806"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147</w:t>
            </w:r>
          </w:p>
        </w:tc>
        <w:tc>
          <w:tcPr>
            <w:tcW w:w="806" w:type="dxa"/>
          </w:tcPr>
          <w:p w:rsidR="00000000" w:rsidRDefault="00064464">
            <w:pPr>
              <w:jc w:val="right"/>
              <w:rPr>
                <w:rFonts w:ascii="Arial" w:hAnsi="Arial"/>
                <w:sz w:val="18"/>
              </w:rPr>
            </w:pPr>
            <w:r>
              <w:rPr>
                <w:rFonts w:ascii="Arial" w:hAnsi="Arial"/>
                <w:sz w:val="18"/>
              </w:rPr>
              <w:t>100</w:t>
            </w:r>
          </w:p>
        </w:tc>
        <w:tc>
          <w:tcPr>
            <w:tcW w:w="907" w:type="dxa"/>
          </w:tcPr>
          <w:p w:rsidR="00000000" w:rsidRDefault="00064464">
            <w:pPr>
              <w:jc w:val="right"/>
              <w:rPr>
                <w:rFonts w:ascii="Arial" w:hAnsi="Arial"/>
                <w:sz w:val="18"/>
              </w:rPr>
            </w:pPr>
            <w:r>
              <w:rPr>
                <w:rFonts w:ascii="Arial" w:hAnsi="Arial"/>
                <w:sz w:val="18"/>
              </w:rPr>
              <w:t>240</w:t>
            </w:r>
          </w:p>
        </w:tc>
        <w:tc>
          <w:tcPr>
            <w:tcW w:w="790" w:type="dxa"/>
          </w:tcPr>
          <w:p w:rsidR="00000000" w:rsidRDefault="00064464">
            <w:pPr>
              <w:jc w:val="right"/>
              <w:rPr>
                <w:rFonts w:ascii="Arial" w:hAnsi="Arial"/>
                <w:sz w:val="18"/>
              </w:rPr>
            </w:pPr>
            <w:r>
              <w:rPr>
                <w:rFonts w:ascii="Arial" w:hAnsi="Arial"/>
                <w:sz w:val="18"/>
              </w:rPr>
              <w:t>600</w:t>
            </w:r>
            <w:r>
              <w:rPr>
                <w:rFonts w:ascii="Arial" w:hAnsi="Arial"/>
                <w:i/>
                <w:sz w:val="20"/>
                <w:vertAlign w:val="superscript"/>
              </w:rPr>
              <w:t>(b)</w:t>
            </w:r>
          </w:p>
        </w:tc>
      </w:tr>
      <w:tr w:rsidR="00000000">
        <w:tblPrEx>
          <w:tblCellMar>
            <w:top w:w="0" w:type="dxa"/>
            <w:bottom w:w="0" w:type="dxa"/>
          </w:tblCellMar>
        </w:tblPrEx>
        <w:tc>
          <w:tcPr>
            <w:tcW w:w="3024" w:type="dxa"/>
          </w:tcPr>
          <w:p w:rsidR="00000000" w:rsidRDefault="00064464">
            <w:pPr>
              <w:pStyle w:val="OGTabHead"/>
            </w:pPr>
            <w:r>
              <w:t>Quality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90"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Proportion of people who are satisfied with police support for community programs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75</w:t>
            </w:r>
          </w:p>
        </w:tc>
        <w:tc>
          <w:tcPr>
            <w:tcW w:w="806" w:type="dxa"/>
          </w:tcPr>
          <w:p w:rsidR="00000000" w:rsidRDefault="00064464">
            <w:pPr>
              <w:pStyle w:val="OGTabText"/>
              <w:ind w:left="0"/>
              <w:jc w:val="right"/>
            </w:pPr>
            <w:r>
              <w:t>74</w:t>
            </w:r>
            <w:r>
              <w:noBreakHyphen/>
              <w:t>77</w:t>
            </w:r>
          </w:p>
        </w:tc>
        <w:tc>
          <w:tcPr>
            <w:tcW w:w="907" w:type="dxa"/>
          </w:tcPr>
          <w:p w:rsidR="00000000" w:rsidRDefault="00064464">
            <w:pPr>
              <w:pStyle w:val="OGTabText"/>
              <w:ind w:left="0"/>
              <w:jc w:val="right"/>
            </w:pPr>
            <w:r>
              <w:t>75.9</w:t>
            </w:r>
          </w:p>
        </w:tc>
        <w:tc>
          <w:tcPr>
            <w:tcW w:w="790" w:type="dxa"/>
          </w:tcPr>
          <w:p w:rsidR="00000000" w:rsidRDefault="00064464">
            <w:pPr>
              <w:pStyle w:val="OGTabText"/>
              <w:ind w:left="0"/>
              <w:jc w:val="right"/>
            </w:pPr>
            <w:r>
              <w:t>&gt;75</w:t>
            </w:r>
          </w:p>
        </w:tc>
      </w:tr>
    </w:tbl>
    <w:p w:rsidR="00000000" w:rsidRDefault="00064464">
      <w:pPr>
        <w:pStyle w:val="OGHeading1"/>
        <w:rPr>
          <w:i/>
        </w:rPr>
      </w:pPr>
      <w:r>
        <w:rPr>
          <w:rFonts w:ascii="Times New Roman" w:hAnsi="Times New Roman"/>
          <w:i/>
          <w:sz w:val="22"/>
        </w:rPr>
        <w:br w:type="page"/>
      </w:r>
      <w:r>
        <w:lastRenderedPageBreak/>
        <w:t xml:space="preserve">Crime Prevention and Community Support Programs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left w:val="nil"/>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c>
          <w:tcPr>
            <w:tcW w:w="3024"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90" w:type="dxa"/>
          </w:tcPr>
          <w:p w:rsidR="00000000" w:rsidRDefault="00064464">
            <w:pPr>
              <w:pStyle w:val="OGTabText"/>
              <w:ind w:left="0"/>
              <w:jc w:val="right"/>
            </w:pPr>
          </w:p>
        </w:tc>
      </w:tr>
      <w:tr w:rsidR="00000000">
        <w:tblPrEx>
          <w:tblCellMar>
            <w:top w:w="0" w:type="dxa"/>
            <w:bottom w:w="0" w:type="dxa"/>
          </w:tblCellMar>
        </w:tblPrEx>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tcBorders>
              <w:bottom w:val="single" w:sz="4" w:space="0" w:color="auto"/>
            </w:tcBorders>
          </w:tcPr>
          <w:p w:rsidR="00000000" w:rsidRDefault="00064464">
            <w:pPr>
              <w:pStyle w:val="OGTabText"/>
              <w:ind w:left="0"/>
              <w:jc w:val="right"/>
            </w:pPr>
            <w:r>
              <w:t>na</w:t>
            </w:r>
          </w:p>
        </w:tc>
        <w:tc>
          <w:tcPr>
            <w:tcW w:w="790" w:type="dxa"/>
            <w:tcBorders>
              <w:bottom w:val="single" w:sz="4" w:space="0" w:color="auto"/>
            </w:tcBorders>
          </w:tcPr>
          <w:p w:rsidR="00000000" w:rsidRDefault="00064464">
            <w:pPr>
              <w:pStyle w:val="OGTabText"/>
              <w:ind w:left="0"/>
              <w:jc w:val="right"/>
            </w:pPr>
            <w:r>
              <w:t>61.4</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Police emergency response readiness </w:t>
            </w:r>
            <w:r>
              <w:noBreakHyphen/>
            </w:r>
            <w:r>
              <w:rPr>
                <w:b/>
              </w:rPr>
              <w:t xml:space="preserve"> </w:t>
            </w:r>
            <w:r>
              <w:t>Output establishes and promotes police participation in planned and coordinated responses to major emergencies and disasters.</w:t>
            </w:r>
          </w:p>
        </w:tc>
      </w:tr>
      <w:tr w:rsidR="00000000">
        <w:tblPrEx>
          <w:tblCellMar>
            <w:top w:w="0" w:type="dxa"/>
            <w:bottom w:w="0" w:type="dxa"/>
          </w:tblCellMar>
        </w:tblPrEx>
        <w:tc>
          <w:tcPr>
            <w:tcW w:w="3024" w:type="dxa"/>
          </w:tcPr>
          <w:p w:rsidR="00000000" w:rsidRDefault="00064464">
            <w:pPr>
              <w:pStyle w:val="OGTabHead"/>
            </w:pPr>
            <w:r>
              <w:t>Quantity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90"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Total number of joint emergency response exercises conducted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98</w:t>
            </w:r>
          </w:p>
        </w:tc>
        <w:tc>
          <w:tcPr>
            <w:tcW w:w="806" w:type="dxa"/>
          </w:tcPr>
          <w:p w:rsidR="00000000" w:rsidRDefault="00064464">
            <w:pPr>
              <w:pStyle w:val="OGTabText"/>
              <w:ind w:left="0"/>
              <w:jc w:val="right"/>
            </w:pPr>
            <w:r>
              <w:t>80</w:t>
            </w:r>
          </w:p>
        </w:tc>
        <w:tc>
          <w:tcPr>
            <w:tcW w:w="907" w:type="dxa"/>
          </w:tcPr>
          <w:p w:rsidR="00000000" w:rsidRDefault="00064464">
            <w:pPr>
              <w:pStyle w:val="OGTabText"/>
              <w:ind w:left="0"/>
              <w:jc w:val="right"/>
            </w:pPr>
            <w:r>
              <w:t>180</w:t>
            </w:r>
          </w:p>
        </w:tc>
        <w:tc>
          <w:tcPr>
            <w:tcW w:w="790" w:type="dxa"/>
          </w:tcPr>
          <w:p w:rsidR="00000000" w:rsidRDefault="00064464">
            <w:pPr>
              <w:pStyle w:val="OGTabText"/>
              <w:ind w:left="0"/>
              <w:jc w:val="right"/>
            </w:pPr>
            <w:r>
              <w:t>120</w:t>
            </w:r>
          </w:p>
        </w:tc>
      </w:tr>
      <w:tr w:rsidR="00000000">
        <w:tblPrEx>
          <w:tblCellMar>
            <w:top w:w="0" w:type="dxa"/>
            <w:bottom w:w="0" w:type="dxa"/>
          </w:tblCellMar>
        </w:tblPrEx>
        <w:tc>
          <w:tcPr>
            <w:tcW w:w="3024" w:type="dxa"/>
          </w:tcPr>
          <w:p w:rsidR="00000000" w:rsidRDefault="00064464">
            <w:pPr>
              <w:pStyle w:val="OGTabText"/>
            </w:pPr>
            <w:r>
              <w:t>Number of regional and municipal emergency response exercises participated in:</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90" w:type="dxa"/>
          </w:tcPr>
          <w:p w:rsidR="00000000" w:rsidRDefault="00064464">
            <w:pPr>
              <w:pStyle w:val="OGTabText"/>
              <w:ind w:left="0"/>
              <w:jc w:val="right"/>
            </w:pPr>
          </w:p>
        </w:tc>
      </w:tr>
      <w:tr w:rsidR="00000000">
        <w:tblPrEx>
          <w:tblCellMar>
            <w:top w:w="0" w:type="dxa"/>
            <w:bottom w:w="0" w:type="dxa"/>
          </w:tblCellMar>
        </w:tblPrEx>
        <w:tc>
          <w:tcPr>
            <w:tcW w:w="3024" w:type="dxa"/>
          </w:tcPr>
          <w:p w:rsidR="00000000" w:rsidRDefault="00064464">
            <w:pPr>
              <w:pStyle w:val="OGBullet"/>
              <w:tabs>
                <w:tab w:val="clear" w:pos="360"/>
              </w:tabs>
              <w:spacing w:after="60"/>
              <w:ind w:left="540"/>
            </w:pPr>
            <w:r>
              <w:t>Regional</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70</w:t>
            </w:r>
          </w:p>
        </w:tc>
        <w:tc>
          <w:tcPr>
            <w:tcW w:w="907" w:type="dxa"/>
          </w:tcPr>
          <w:p w:rsidR="00000000" w:rsidRDefault="00064464">
            <w:pPr>
              <w:pStyle w:val="OGTabText"/>
              <w:ind w:left="0"/>
              <w:jc w:val="right"/>
            </w:pPr>
            <w:r>
              <w:t>84</w:t>
            </w:r>
          </w:p>
        </w:tc>
        <w:tc>
          <w:tcPr>
            <w:tcW w:w="790" w:type="dxa"/>
          </w:tcPr>
          <w:p w:rsidR="00000000" w:rsidRDefault="00064464">
            <w:pPr>
              <w:pStyle w:val="OGTabText"/>
              <w:ind w:left="0"/>
              <w:jc w:val="right"/>
            </w:pPr>
            <w:r>
              <w:t>75</w:t>
            </w:r>
          </w:p>
        </w:tc>
      </w:tr>
      <w:tr w:rsidR="00000000">
        <w:tblPrEx>
          <w:tblCellMar>
            <w:top w:w="0" w:type="dxa"/>
            <w:bottom w:w="0" w:type="dxa"/>
          </w:tblCellMar>
        </w:tblPrEx>
        <w:tc>
          <w:tcPr>
            <w:tcW w:w="3024" w:type="dxa"/>
          </w:tcPr>
          <w:p w:rsidR="00000000" w:rsidRDefault="00064464">
            <w:pPr>
              <w:pStyle w:val="OGBullet"/>
              <w:tabs>
                <w:tab w:val="clear" w:pos="360"/>
              </w:tabs>
              <w:ind w:left="540"/>
            </w:pPr>
            <w:r>
              <w:t>Municipal</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280</w:t>
            </w:r>
          </w:p>
        </w:tc>
        <w:tc>
          <w:tcPr>
            <w:tcW w:w="907" w:type="dxa"/>
          </w:tcPr>
          <w:p w:rsidR="00000000" w:rsidRDefault="00064464">
            <w:pPr>
              <w:pStyle w:val="OGTabText"/>
              <w:ind w:left="0"/>
              <w:jc w:val="right"/>
            </w:pPr>
            <w:r>
              <w:t>250</w:t>
            </w:r>
          </w:p>
        </w:tc>
        <w:tc>
          <w:tcPr>
            <w:tcW w:w="790" w:type="dxa"/>
          </w:tcPr>
          <w:p w:rsidR="00000000" w:rsidRDefault="00064464">
            <w:pPr>
              <w:pStyle w:val="OGTabText"/>
              <w:ind w:left="0"/>
              <w:jc w:val="right"/>
            </w:pPr>
            <w:r>
              <w:t>250</w:t>
            </w:r>
          </w:p>
        </w:tc>
      </w:tr>
      <w:tr w:rsidR="00000000">
        <w:tblPrEx>
          <w:tblCellMar>
            <w:top w:w="0" w:type="dxa"/>
            <w:bottom w:w="0" w:type="dxa"/>
          </w:tblCellMar>
        </w:tblPrEx>
        <w:tc>
          <w:tcPr>
            <w:tcW w:w="3024" w:type="dxa"/>
          </w:tcPr>
          <w:p w:rsidR="00000000" w:rsidRDefault="00064464">
            <w:pPr>
              <w:pStyle w:val="OGTabHead"/>
            </w:pPr>
            <w:r>
              <w:t>Quality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90"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Proportion of Regional Emergency Response Planning Committees that conduc</w:t>
            </w:r>
            <w:r>
              <w:t>t a minimum of two meetings per year</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100</w:t>
            </w:r>
          </w:p>
        </w:tc>
        <w:tc>
          <w:tcPr>
            <w:tcW w:w="806" w:type="dxa"/>
          </w:tcPr>
          <w:p w:rsidR="00000000" w:rsidRDefault="00064464">
            <w:pPr>
              <w:pStyle w:val="OGTabText"/>
              <w:ind w:left="0"/>
              <w:jc w:val="right"/>
            </w:pPr>
            <w:r>
              <w:t>100</w:t>
            </w:r>
          </w:p>
        </w:tc>
        <w:tc>
          <w:tcPr>
            <w:tcW w:w="907" w:type="dxa"/>
          </w:tcPr>
          <w:p w:rsidR="00000000" w:rsidRDefault="00064464">
            <w:pPr>
              <w:pStyle w:val="OGTabText"/>
              <w:ind w:left="0"/>
              <w:jc w:val="right"/>
            </w:pPr>
            <w:r>
              <w:t>100</w:t>
            </w:r>
          </w:p>
          <w:p w:rsidR="00000000" w:rsidRDefault="00064464">
            <w:pPr>
              <w:pStyle w:val="OGTabText"/>
              <w:ind w:left="0"/>
              <w:jc w:val="right"/>
            </w:pPr>
          </w:p>
        </w:tc>
        <w:tc>
          <w:tcPr>
            <w:tcW w:w="790" w:type="dxa"/>
          </w:tcPr>
          <w:p w:rsidR="00000000" w:rsidRDefault="00064464">
            <w:pPr>
              <w:pStyle w:val="OGTabText"/>
              <w:ind w:left="0"/>
              <w:jc w:val="right"/>
            </w:pPr>
            <w:r>
              <w:t>100</w:t>
            </w:r>
          </w:p>
        </w:tc>
      </w:tr>
      <w:tr w:rsidR="00000000">
        <w:tblPrEx>
          <w:tblCellMar>
            <w:top w:w="0" w:type="dxa"/>
            <w:bottom w:w="0" w:type="dxa"/>
          </w:tblCellMar>
        </w:tblPrEx>
        <w:tc>
          <w:tcPr>
            <w:tcW w:w="3024" w:type="dxa"/>
          </w:tcPr>
          <w:p w:rsidR="00000000" w:rsidRDefault="00064464">
            <w:pPr>
              <w:pStyle w:val="OGTabHead"/>
            </w:pPr>
            <w:r>
              <w:t>Timeliness</w:t>
            </w:r>
          </w:p>
        </w:tc>
        <w:tc>
          <w:tcPr>
            <w:tcW w:w="806" w:type="dxa"/>
          </w:tcPr>
          <w:p w:rsidR="00000000" w:rsidRDefault="00064464">
            <w:pPr>
              <w:jc w:val="center"/>
              <w:rPr>
                <w:rFonts w:ascii="Arial" w:hAnsi="Arial"/>
                <w:sz w:val="18"/>
              </w:rP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90" w:type="dxa"/>
          </w:tcPr>
          <w:p w:rsidR="00000000" w:rsidRDefault="00064464">
            <w:pPr>
              <w:pStyle w:val="OGTabText"/>
              <w:ind w:left="0"/>
              <w:jc w:val="right"/>
            </w:pPr>
          </w:p>
        </w:tc>
      </w:tr>
      <w:tr w:rsidR="00000000">
        <w:tblPrEx>
          <w:tblCellMar>
            <w:top w:w="0" w:type="dxa"/>
            <w:bottom w:w="0" w:type="dxa"/>
          </w:tblCellMar>
        </w:tblPrEx>
        <w:tc>
          <w:tcPr>
            <w:tcW w:w="3024" w:type="dxa"/>
          </w:tcPr>
          <w:p w:rsidR="00000000" w:rsidRDefault="00064464">
            <w:pPr>
              <w:pStyle w:val="OGTabText"/>
            </w:pPr>
            <w:r>
              <w:t>Proportion of Regional Emergency Response Planning Committee debriefs conducted within 6 weeks of a major incident occurring in the Region</w:t>
            </w:r>
          </w:p>
        </w:tc>
        <w:tc>
          <w:tcPr>
            <w:tcW w:w="806"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pStyle w:val="OGTabText"/>
              <w:ind w:left="0"/>
              <w:jc w:val="right"/>
            </w:pPr>
            <w:r>
              <w:t>100</w:t>
            </w:r>
          </w:p>
        </w:tc>
        <w:tc>
          <w:tcPr>
            <w:tcW w:w="806" w:type="dxa"/>
          </w:tcPr>
          <w:p w:rsidR="00000000" w:rsidRDefault="00064464">
            <w:pPr>
              <w:pStyle w:val="OGTabText"/>
              <w:ind w:left="0"/>
              <w:jc w:val="right"/>
            </w:pPr>
            <w:r>
              <w:t>100</w:t>
            </w:r>
          </w:p>
        </w:tc>
        <w:tc>
          <w:tcPr>
            <w:tcW w:w="907" w:type="dxa"/>
          </w:tcPr>
          <w:p w:rsidR="00000000" w:rsidRDefault="00064464">
            <w:pPr>
              <w:pStyle w:val="OGTabText"/>
              <w:ind w:left="0"/>
              <w:jc w:val="right"/>
            </w:pPr>
            <w:r>
              <w:t>100</w:t>
            </w:r>
          </w:p>
        </w:tc>
        <w:tc>
          <w:tcPr>
            <w:tcW w:w="790" w:type="dxa"/>
          </w:tcPr>
          <w:p w:rsidR="00000000" w:rsidRDefault="00064464">
            <w:pPr>
              <w:pStyle w:val="OGTabText"/>
              <w:ind w:left="0"/>
              <w:jc w:val="right"/>
            </w:pPr>
            <w:r>
              <w:t>100</w:t>
            </w:r>
          </w:p>
        </w:tc>
      </w:tr>
      <w:tr w:rsidR="00000000">
        <w:tblPrEx>
          <w:tblCellMar>
            <w:top w:w="0" w:type="dxa"/>
            <w:bottom w:w="0" w:type="dxa"/>
          </w:tblCellMar>
        </w:tblPrEx>
        <w:tc>
          <w:tcPr>
            <w:tcW w:w="3024" w:type="dxa"/>
          </w:tcPr>
          <w:p w:rsidR="00000000" w:rsidRDefault="00064464">
            <w:pPr>
              <w:pStyle w:val="OGTabHead"/>
            </w:pPr>
            <w:r>
              <w:t>Cost</w:t>
            </w:r>
          </w:p>
        </w:tc>
        <w:tc>
          <w:tcPr>
            <w:tcW w:w="806" w:type="dxa"/>
          </w:tcPr>
          <w:p w:rsidR="00000000" w:rsidRDefault="00064464">
            <w:pPr>
              <w:jc w:val="center"/>
              <w:rPr>
                <w:rFonts w:ascii="Arial" w:hAnsi="Arial"/>
                <w:sz w:val="18"/>
              </w:rP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90" w:type="dxa"/>
          </w:tcPr>
          <w:p w:rsidR="00000000" w:rsidRDefault="00064464">
            <w:pPr>
              <w:pStyle w:val="OGTabText"/>
              <w:ind w:left="0"/>
              <w:jc w:val="right"/>
            </w:pPr>
          </w:p>
        </w:tc>
      </w:tr>
      <w:tr w:rsidR="00000000">
        <w:tblPrEx>
          <w:tblCellMar>
            <w:top w:w="0" w:type="dxa"/>
            <w:bottom w:w="0" w:type="dxa"/>
          </w:tblCellMar>
        </w:tblPrEx>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OGTabText"/>
              <w:ind w:left="0"/>
            </w:pPr>
            <w:r>
              <w:t>$ million</w:t>
            </w:r>
          </w:p>
        </w:tc>
        <w:tc>
          <w:tcPr>
            <w:tcW w:w="806" w:type="dxa"/>
            <w:tcBorders>
              <w:bottom w:val="single" w:sz="12" w:space="0" w:color="auto"/>
            </w:tcBorders>
          </w:tcPr>
          <w:p w:rsidR="00000000" w:rsidRDefault="00064464">
            <w:pPr>
              <w:pStyle w:val="OGTabText"/>
              <w:ind w:left="0"/>
              <w:jc w:val="right"/>
            </w:pPr>
            <w:r>
              <w:t>na</w:t>
            </w:r>
          </w:p>
        </w:tc>
        <w:tc>
          <w:tcPr>
            <w:tcW w:w="806" w:type="dxa"/>
            <w:tcBorders>
              <w:bottom w:val="single" w:sz="12" w:space="0" w:color="auto"/>
            </w:tcBorders>
          </w:tcPr>
          <w:p w:rsidR="00000000" w:rsidRDefault="00064464">
            <w:pPr>
              <w:pStyle w:val="OGTabText"/>
              <w:ind w:left="0"/>
              <w:jc w:val="right"/>
            </w:pPr>
            <w:r>
              <w:t>na</w:t>
            </w:r>
          </w:p>
        </w:tc>
        <w:tc>
          <w:tcPr>
            <w:tcW w:w="907" w:type="dxa"/>
            <w:tcBorders>
              <w:bottom w:val="single" w:sz="12" w:space="0" w:color="auto"/>
            </w:tcBorders>
          </w:tcPr>
          <w:p w:rsidR="00000000" w:rsidRDefault="00064464">
            <w:pPr>
              <w:pStyle w:val="OGTabText"/>
              <w:ind w:left="0"/>
              <w:jc w:val="right"/>
            </w:pPr>
            <w:r>
              <w:t>na</w:t>
            </w:r>
          </w:p>
        </w:tc>
        <w:tc>
          <w:tcPr>
            <w:tcW w:w="790" w:type="dxa"/>
            <w:tcBorders>
              <w:bottom w:val="single" w:sz="12" w:space="0" w:color="auto"/>
            </w:tcBorders>
          </w:tcPr>
          <w:p w:rsidR="00000000" w:rsidRDefault="00064464">
            <w:pPr>
              <w:pStyle w:val="OGTabText"/>
              <w:ind w:left="0"/>
              <w:jc w:val="right"/>
            </w:pPr>
            <w:r>
              <w:t>7.3</w:t>
            </w:r>
          </w:p>
        </w:tc>
      </w:tr>
    </w:tbl>
    <w:p w:rsidR="00000000" w:rsidRDefault="00064464">
      <w:pPr>
        <w:pStyle w:val="Source"/>
      </w:pPr>
      <w:r>
        <w:t>Source: Department of Justice</w:t>
      </w:r>
    </w:p>
    <w:p w:rsidR="00000000" w:rsidRDefault="00064464">
      <w:pPr>
        <w:pStyle w:val="Notes"/>
        <w:ind w:left="0" w:firstLine="0"/>
      </w:pPr>
      <w:r>
        <w:t>Notes:</w:t>
      </w:r>
    </w:p>
    <w:p w:rsidR="00000000" w:rsidRDefault="00064464">
      <w:pPr>
        <w:pStyle w:val="Notes"/>
      </w:pPr>
      <w:r>
        <w:t xml:space="preserve">(a) </w:t>
      </w:r>
      <w:r>
        <w:tab/>
        <w:t>The total number of patrol hours is expected to be approximately 10 per cent under target at the end of 1999</w:t>
      </w:r>
      <w:r>
        <w:noBreakHyphen/>
        <w:t>2000. The under</w:t>
      </w:r>
      <w:r>
        <w:noBreakHyphen/>
        <w:t>achievement is partially attributable to an i</w:t>
      </w:r>
      <w:r>
        <w:t>ncrease in demand for other policing services (particularly hours of assistance to the community at police stations/work areas and calls for assistance). The target for 2000</w:t>
      </w:r>
      <w:r>
        <w:noBreakHyphen/>
        <w:t>01 has been varied to reflect an increase in police numbers.</w:t>
      </w:r>
    </w:p>
    <w:p w:rsidR="00000000" w:rsidRDefault="00064464">
      <w:pPr>
        <w:pStyle w:val="Notes"/>
      </w:pPr>
      <w:r>
        <w:t xml:space="preserve">(b) </w:t>
      </w:r>
      <w:r>
        <w:tab/>
        <w:t>The target for t</w:t>
      </w:r>
      <w:r>
        <w:t xml:space="preserve">he ‘number of road safety presentations to community groups and schools’ has been significantly increased, primarily due to an increased emphasis on the delivery of such programs. </w:t>
      </w:r>
    </w:p>
    <w:p w:rsidR="00000000" w:rsidRDefault="00064464">
      <w:pPr>
        <w:pStyle w:val="OGHeading1"/>
        <w:rPr>
          <w:i/>
        </w:rPr>
      </w:pPr>
      <w:r>
        <w:br w:type="page"/>
      </w:r>
      <w:r>
        <w:lastRenderedPageBreak/>
        <w:t xml:space="preserve">Crime Prevention and Community Support Programs - </w:t>
      </w:r>
      <w:r>
        <w:rPr>
          <w:i/>
        </w:rPr>
        <w:t>continued</w:t>
      </w:r>
    </w:p>
    <w:p w:rsidR="00000000" w:rsidRDefault="00064464">
      <w:pPr>
        <w:pStyle w:val="OGHeading2"/>
      </w:pPr>
      <w:r>
        <w:t>Output group c</w:t>
      </w:r>
      <w:r>
        <w:t>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sz w:val="20"/>
                <w:vertAlign w:val="superscript"/>
                <w:lang w:eastAsia="en-US"/>
              </w:rPr>
              <w:t>(a</w:t>
            </w:r>
            <w:r>
              <w:rPr>
                <w:i/>
                <w:snapToGrid w:val="0"/>
                <w:vertAlign w:val="superscript"/>
                <w:lang w:eastAsia="en-US"/>
              </w:rPr>
              <w:t>)</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394.4</w:t>
            </w:r>
          </w:p>
        </w:tc>
        <w:tc>
          <w:tcPr>
            <w:tcW w:w="806" w:type="dxa"/>
          </w:tcPr>
          <w:p w:rsidR="00000000" w:rsidRDefault="00064464">
            <w:pPr>
              <w:pStyle w:val="TableofFigures"/>
              <w:rPr>
                <w:b/>
                <w:snapToGrid w:val="0"/>
                <w:lang w:eastAsia="en-US"/>
              </w:rPr>
            </w:pPr>
            <w:r>
              <w:rPr>
                <w:b/>
                <w:snapToGrid w:val="0"/>
                <w:lang w:eastAsia="en-US"/>
              </w:rPr>
              <w:t xml:space="preserve"> 392.0</w:t>
            </w:r>
          </w:p>
        </w:tc>
        <w:tc>
          <w:tcPr>
            <w:tcW w:w="806" w:type="dxa"/>
          </w:tcPr>
          <w:p w:rsidR="00000000" w:rsidRDefault="00064464">
            <w:pPr>
              <w:pStyle w:val="TableofFigures"/>
              <w:rPr>
                <w:b/>
                <w:snapToGrid w:val="0"/>
                <w:lang w:eastAsia="en-US"/>
              </w:rPr>
            </w:pPr>
            <w:r>
              <w:rPr>
                <w:b/>
                <w:snapToGrid w:val="0"/>
                <w:lang w:eastAsia="en-US"/>
              </w:rPr>
              <w:t xml:space="preserve"> 374.5</w:t>
            </w:r>
          </w:p>
        </w:tc>
        <w:tc>
          <w:tcPr>
            <w:tcW w:w="994"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5.0</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301.0</w:t>
            </w:r>
          </w:p>
        </w:tc>
        <w:tc>
          <w:tcPr>
            <w:tcW w:w="806" w:type="dxa"/>
          </w:tcPr>
          <w:p w:rsidR="00000000" w:rsidRDefault="00064464">
            <w:pPr>
              <w:pStyle w:val="TableofFigures"/>
              <w:rPr>
                <w:snapToGrid w:val="0"/>
                <w:lang w:eastAsia="en-US"/>
              </w:rPr>
            </w:pPr>
            <w:r>
              <w:rPr>
                <w:snapToGrid w:val="0"/>
                <w:lang w:eastAsia="en-US"/>
              </w:rPr>
              <w:t xml:space="preserve"> 294.5</w:t>
            </w:r>
          </w:p>
        </w:tc>
        <w:tc>
          <w:tcPr>
            <w:tcW w:w="806" w:type="dxa"/>
          </w:tcPr>
          <w:p w:rsidR="00000000" w:rsidRDefault="00064464">
            <w:pPr>
              <w:pStyle w:val="TableofFigures"/>
              <w:rPr>
                <w:snapToGrid w:val="0"/>
                <w:lang w:eastAsia="en-US"/>
              </w:rPr>
            </w:pPr>
            <w:r>
              <w:rPr>
                <w:snapToGrid w:val="0"/>
                <w:lang w:eastAsia="en-US"/>
              </w:rPr>
              <w:t xml:space="preserve"> 276.6</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8.1</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80.6</w:t>
            </w:r>
          </w:p>
        </w:tc>
        <w:tc>
          <w:tcPr>
            <w:tcW w:w="806" w:type="dxa"/>
          </w:tcPr>
          <w:p w:rsidR="00000000" w:rsidRDefault="00064464">
            <w:pPr>
              <w:pStyle w:val="TableofFigures"/>
              <w:rPr>
                <w:snapToGrid w:val="0"/>
                <w:lang w:eastAsia="en-US"/>
              </w:rPr>
            </w:pPr>
            <w:r>
              <w:rPr>
                <w:snapToGrid w:val="0"/>
                <w:lang w:eastAsia="en-US"/>
              </w:rPr>
              <w:t xml:space="preserve"> 84.7</w:t>
            </w:r>
          </w:p>
        </w:tc>
        <w:tc>
          <w:tcPr>
            <w:tcW w:w="806" w:type="dxa"/>
          </w:tcPr>
          <w:p w:rsidR="00000000" w:rsidRDefault="00064464">
            <w:pPr>
              <w:pStyle w:val="TableofFigures"/>
              <w:rPr>
                <w:snapToGrid w:val="0"/>
                <w:lang w:eastAsia="en-US"/>
              </w:rPr>
            </w:pPr>
            <w:r>
              <w:rPr>
                <w:snapToGrid w:val="0"/>
                <w:lang w:eastAsia="en-US"/>
              </w:rPr>
              <w:t xml:space="preserve"> 82.4</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2.2</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3.0</w:t>
            </w:r>
          </w:p>
        </w:tc>
        <w:tc>
          <w:tcPr>
            <w:tcW w:w="806" w:type="dxa"/>
          </w:tcPr>
          <w:p w:rsidR="00000000" w:rsidRDefault="00064464">
            <w:pPr>
              <w:pStyle w:val="TableofFigures"/>
              <w:rPr>
                <w:snapToGrid w:val="0"/>
                <w:lang w:eastAsia="en-US"/>
              </w:rPr>
            </w:pPr>
            <w:r>
              <w:rPr>
                <w:snapToGrid w:val="0"/>
                <w:lang w:eastAsia="en-US"/>
              </w:rPr>
              <w:t xml:space="preserve"> 3.0</w:t>
            </w:r>
          </w:p>
        </w:tc>
        <w:tc>
          <w:tcPr>
            <w:tcW w:w="806" w:type="dxa"/>
          </w:tcPr>
          <w:p w:rsidR="00000000" w:rsidRDefault="00064464">
            <w:pPr>
              <w:pStyle w:val="TableofFigures"/>
              <w:rPr>
                <w:snapToGrid w:val="0"/>
                <w:lang w:eastAsia="en-US"/>
              </w:rPr>
            </w:pPr>
            <w:r>
              <w:rPr>
                <w:snapToGrid w:val="0"/>
                <w:lang w:eastAsia="en-US"/>
              </w:rPr>
              <w:t xml:space="preserve"> 5.2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72.4</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9.7</w:t>
            </w:r>
          </w:p>
        </w:tc>
        <w:tc>
          <w:tcPr>
            <w:tcW w:w="806" w:type="dxa"/>
          </w:tcPr>
          <w:p w:rsidR="00000000" w:rsidRDefault="00064464">
            <w:pPr>
              <w:pStyle w:val="TableofFigures"/>
              <w:rPr>
                <w:snapToGrid w:val="0"/>
                <w:lang w:eastAsia="en-US"/>
              </w:rPr>
            </w:pPr>
            <w:r>
              <w:rPr>
                <w:snapToGrid w:val="0"/>
                <w:lang w:eastAsia="en-US"/>
              </w:rPr>
              <w:t xml:space="preserve"> 9.7</w:t>
            </w:r>
          </w:p>
        </w:tc>
        <w:tc>
          <w:tcPr>
            <w:tcW w:w="806" w:type="dxa"/>
          </w:tcPr>
          <w:p w:rsidR="00000000" w:rsidRDefault="00064464">
            <w:pPr>
              <w:pStyle w:val="TableofFigures"/>
              <w:rPr>
                <w:snapToGrid w:val="0"/>
                <w:lang w:eastAsia="en-US"/>
              </w:rPr>
            </w:pPr>
            <w:r>
              <w:rPr>
                <w:snapToGrid w:val="0"/>
                <w:lang w:eastAsia="en-US"/>
              </w:rPr>
              <w:t xml:space="preserve"> 10.3</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6.5</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"Justice</w:instrText>
      </w:r>
      <w:r>
        <w:instrText xml:space="preserve">, Department of:Crime Prevention and Community Support" \r "Crime_Prevention" </w:instrText>
      </w:r>
      <w:r>
        <w:fldChar w:fldCharType="end"/>
      </w:r>
    </w:p>
    <w:bookmarkEnd w:id="166"/>
    <w:p w:rsidR="00000000" w:rsidRDefault="00064464"/>
    <w:p w:rsidR="00000000" w:rsidRDefault="00064464"/>
    <w:p w:rsidR="00000000" w:rsidRDefault="00064464">
      <w:pPr>
        <w:pStyle w:val="OGHeading1"/>
      </w:pPr>
      <w:r>
        <w:rPr>
          <w:b w:val="0"/>
        </w:rPr>
        <w:br w:type="page"/>
      </w:r>
      <w:bookmarkStart w:id="167" w:name="Incident_Event"/>
      <w:r>
        <w:lastRenderedPageBreak/>
        <w:t>Incident and Event Management</w:t>
      </w:r>
    </w:p>
    <w:p w:rsidR="00000000" w:rsidRDefault="00064464">
      <w:pPr>
        <w:pStyle w:val="OGHeading2"/>
      </w:pPr>
      <w:r>
        <w:t xml:space="preserve">Key Government Outcomes: </w:t>
      </w:r>
    </w:p>
    <w:p w:rsidR="00000000" w:rsidRDefault="00064464">
      <w:pPr>
        <w:pStyle w:val="OGText"/>
        <w:rPr>
          <w:b/>
        </w:rPr>
      </w:pPr>
      <w:r>
        <w:t>Creating a safer community by providing Victorians with the assurance of rapid response to calls for assistance in ma</w:t>
      </w:r>
      <w:r>
        <w:t>tters of personal and public safety and through the effective management of public events and demonstrations.</w:t>
      </w:r>
    </w:p>
    <w:p w:rsidR="00000000" w:rsidRDefault="00064464">
      <w:pPr>
        <w:pStyle w:val="OGHeading2"/>
      </w:pPr>
      <w:r>
        <w:t xml:space="preserve">Description of the Output Group:  </w:t>
      </w:r>
    </w:p>
    <w:p w:rsidR="00000000" w:rsidRDefault="00064464">
      <w:pPr>
        <w:pStyle w:val="OGText"/>
      </w:pPr>
      <w:r>
        <w:t>Services provided within this output group include routine call and offence attendance; serious incident attend</w:t>
      </w:r>
      <w:r>
        <w:t>ance, including incidents of family violence; responding to emergencies including hostage and siege situations and search and rescue; management and policing of public events and demonstrations; and provision of VIP and protective security.</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w:t>
            </w:r>
            <w:r>
              <w:rPr>
                <w:rFonts w:ascii="Arial" w:hAnsi="Arial"/>
                <w:b/>
                <w:i/>
                <w:sz w:val="18"/>
              </w:rPr>
              <w:t>eliverables</w:t>
            </w:r>
            <w:r>
              <w:rPr>
                <w:rFonts w:ascii="Arial" w:hAnsi="Arial"/>
                <w:b/>
                <w:i/>
                <w:sz w:val="18"/>
              </w:rPr>
              <w:br/>
            </w:r>
            <w:r>
              <w:rPr>
                <w:rFonts w:ascii="Arial" w:hAnsi="Arial"/>
                <w:sz w:val="18"/>
              </w:rPr>
              <w:t>Performance Measures</w:t>
            </w:r>
          </w:p>
        </w:tc>
        <w:tc>
          <w:tcPr>
            <w:tcW w:w="806" w:type="dxa"/>
            <w:tcBorders>
              <w:top w:val="single" w:sz="6" w:space="0" w:color="auto"/>
              <w:left w:val="nil"/>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 xml:space="preserve">Response to Incidents </w:t>
            </w:r>
            <w:r>
              <w:noBreakHyphen/>
            </w:r>
            <w:r>
              <w:rPr>
                <w:b/>
              </w:rPr>
              <w:t xml:space="preserve"> </w:t>
            </w:r>
            <w:r>
              <w:t>Output provides police response to calls for assistance, including emergencies, serious incidents, offence atte</w:t>
            </w:r>
            <w:r>
              <w:t>ndance and routine responses to calls for emergency assistance.</w:t>
            </w:r>
          </w:p>
        </w:tc>
      </w:tr>
      <w:tr w:rsidR="00000000">
        <w:tblPrEx>
          <w:tblCellMar>
            <w:top w:w="0" w:type="dxa"/>
            <w:bottom w:w="0" w:type="dxa"/>
          </w:tblCellMar>
        </w:tblPrEx>
        <w:tc>
          <w:tcPr>
            <w:tcW w:w="3024" w:type="dxa"/>
          </w:tcPr>
          <w:p w:rsidR="00000000" w:rsidRDefault="00064464">
            <w:pPr>
              <w:pStyle w:val="OGTabHead"/>
            </w:pPr>
            <w:r>
              <w:t>Quantity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Number of calls for assistance to which a response is dispatched</w:t>
            </w:r>
          </w:p>
        </w:tc>
        <w:tc>
          <w:tcPr>
            <w:tcW w:w="806" w:type="dxa"/>
          </w:tcPr>
          <w:p w:rsidR="00000000" w:rsidRDefault="00064464">
            <w:pPr>
              <w:pStyle w:val="OGTabText"/>
              <w:ind w:left="0"/>
              <w:jc w:val="center"/>
            </w:pPr>
            <w:r>
              <w:t>number</w:t>
            </w:r>
            <w:r>
              <w:br/>
              <w:t>‘000</w:t>
            </w:r>
          </w:p>
        </w:tc>
        <w:tc>
          <w:tcPr>
            <w:tcW w:w="806" w:type="dxa"/>
          </w:tcPr>
          <w:p w:rsidR="00000000" w:rsidRDefault="00064464">
            <w:pPr>
              <w:pStyle w:val="OGTabText"/>
              <w:ind w:left="0"/>
              <w:jc w:val="right"/>
            </w:pPr>
            <w:r>
              <w:t>680</w:t>
            </w:r>
          </w:p>
        </w:tc>
        <w:tc>
          <w:tcPr>
            <w:tcW w:w="806" w:type="dxa"/>
          </w:tcPr>
          <w:p w:rsidR="00000000" w:rsidRDefault="00064464">
            <w:pPr>
              <w:pStyle w:val="OGTabText"/>
              <w:ind w:left="0"/>
              <w:jc w:val="right"/>
            </w:pPr>
            <w:r>
              <w:t>&gt;690</w:t>
            </w:r>
          </w:p>
        </w:tc>
        <w:tc>
          <w:tcPr>
            <w:tcW w:w="907" w:type="dxa"/>
          </w:tcPr>
          <w:p w:rsidR="00000000" w:rsidRDefault="00064464">
            <w:pPr>
              <w:pStyle w:val="OGTabText"/>
              <w:ind w:left="0"/>
              <w:jc w:val="right"/>
            </w:pPr>
            <w:r>
              <w:t>756</w:t>
            </w:r>
          </w:p>
        </w:tc>
        <w:tc>
          <w:tcPr>
            <w:tcW w:w="734" w:type="dxa"/>
          </w:tcPr>
          <w:p w:rsidR="00000000" w:rsidRDefault="00064464">
            <w:pPr>
              <w:pStyle w:val="OGTabText"/>
              <w:ind w:left="0"/>
              <w:jc w:val="right"/>
            </w:pPr>
            <w:r>
              <w:t>820</w:t>
            </w:r>
            <w:r>
              <w:rPr>
                <w:i/>
                <w:sz w:val="20"/>
                <w:vertAlign w:val="superscript"/>
              </w:rPr>
              <w:t>(a)</w:t>
            </w:r>
          </w:p>
        </w:tc>
      </w:tr>
      <w:tr w:rsidR="00000000">
        <w:tblPrEx>
          <w:tblCellMar>
            <w:top w:w="0" w:type="dxa"/>
            <w:bottom w:w="0" w:type="dxa"/>
          </w:tblCellMar>
        </w:tblPrEx>
        <w:tc>
          <w:tcPr>
            <w:tcW w:w="3024" w:type="dxa"/>
          </w:tcPr>
          <w:p w:rsidR="00000000" w:rsidRDefault="00064464">
            <w:pPr>
              <w:pStyle w:val="OGTabHead"/>
            </w:pPr>
            <w:r>
              <w:t>Quality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pStyle w:val="TableofFigures"/>
              <w:spacing w:after="120"/>
            </w:pPr>
          </w:p>
        </w:tc>
      </w:tr>
      <w:tr w:rsidR="00000000">
        <w:tblPrEx>
          <w:tblCellMar>
            <w:top w:w="0" w:type="dxa"/>
            <w:bottom w:w="0" w:type="dxa"/>
          </w:tblCellMar>
        </w:tblPrEx>
        <w:tc>
          <w:tcPr>
            <w:tcW w:w="3024" w:type="dxa"/>
          </w:tcPr>
          <w:p w:rsidR="00000000" w:rsidRDefault="00064464">
            <w:pPr>
              <w:pStyle w:val="OGTabText"/>
            </w:pPr>
            <w:r>
              <w:t>Proportion of the community who believe Victoria Police manage e</w:t>
            </w:r>
            <w:r>
              <w:t>mergency situations well</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p w:rsidR="00000000" w:rsidRDefault="00064464">
            <w:pPr>
              <w:pStyle w:val="OGTabText"/>
              <w:ind w:left="0"/>
              <w:jc w:val="right"/>
            </w:pPr>
          </w:p>
        </w:tc>
        <w:tc>
          <w:tcPr>
            <w:tcW w:w="806" w:type="dxa"/>
          </w:tcPr>
          <w:p w:rsidR="00000000" w:rsidRDefault="00064464">
            <w:pPr>
              <w:pStyle w:val="OGTabText"/>
              <w:ind w:left="0"/>
              <w:jc w:val="right"/>
            </w:pPr>
            <w:r>
              <w:t>90</w:t>
            </w:r>
          </w:p>
        </w:tc>
        <w:tc>
          <w:tcPr>
            <w:tcW w:w="907" w:type="dxa"/>
          </w:tcPr>
          <w:p w:rsidR="00000000" w:rsidRDefault="00064464">
            <w:pPr>
              <w:pStyle w:val="OGTabText"/>
              <w:ind w:left="0"/>
              <w:jc w:val="right"/>
            </w:pPr>
            <w:r>
              <w:t>82</w:t>
            </w:r>
          </w:p>
        </w:tc>
        <w:tc>
          <w:tcPr>
            <w:tcW w:w="734" w:type="dxa"/>
          </w:tcPr>
          <w:p w:rsidR="00000000" w:rsidRDefault="00064464">
            <w:pPr>
              <w:pStyle w:val="OGTabText"/>
              <w:ind w:left="0"/>
              <w:jc w:val="right"/>
            </w:pPr>
            <w:r>
              <w:t>90</w:t>
            </w:r>
          </w:p>
        </w:tc>
      </w:tr>
      <w:tr w:rsidR="00000000">
        <w:tblPrEx>
          <w:tblCellMar>
            <w:top w:w="0" w:type="dxa"/>
            <w:bottom w:w="0" w:type="dxa"/>
          </w:tblCellMar>
        </w:tblPrEx>
        <w:tc>
          <w:tcPr>
            <w:tcW w:w="3024" w:type="dxa"/>
          </w:tcPr>
          <w:p w:rsidR="00000000" w:rsidRDefault="00064464">
            <w:pPr>
              <w:pStyle w:val="OGTabHead"/>
            </w:pPr>
            <w:r>
              <w:t>Timeliness</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Proportion of the community who agree Victoria Police are timely in responding to calls for assistance</w:t>
            </w:r>
          </w:p>
        </w:tc>
        <w:tc>
          <w:tcPr>
            <w:tcW w:w="806"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70.8</w:t>
            </w:r>
          </w:p>
        </w:tc>
        <w:tc>
          <w:tcPr>
            <w:tcW w:w="806" w:type="dxa"/>
          </w:tcPr>
          <w:p w:rsidR="00000000" w:rsidRDefault="00064464">
            <w:pPr>
              <w:jc w:val="right"/>
              <w:rPr>
                <w:rFonts w:ascii="Arial" w:hAnsi="Arial"/>
                <w:sz w:val="18"/>
              </w:rPr>
            </w:pPr>
            <w:r>
              <w:rPr>
                <w:rFonts w:ascii="Arial" w:hAnsi="Arial"/>
                <w:sz w:val="18"/>
              </w:rPr>
              <w:t>69</w:t>
            </w:r>
            <w:r>
              <w:rPr>
                <w:rFonts w:ascii="Arial" w:hAnsi="Arial"/>
                <w:sz w:val="18"/>
              </w:rPr>
              <w:noBreakHyphen/>
              <w:t>72</w:t>
            </w:r>
          </w:p>
        </w:tc>
        <w:tc>
          <w:tcPr>
            <w:tcW w:w="907" w:type="dxa"/>
          </w:tcPr>
          <w:p w:rsidR="00000000" w:rsidRDefault="00064464">
            <w:pPr>
              <w:jc w:val="right"/>
              <w:rPr>
                <w:rFonts w:ascii="Arial" w:hAnsi="Arial"/>
                <w:sz w:val="18"/>
              </w:rPr>
            </w:pPr>
            <w:r>
              <w:rPr>
                <w:rFonts w:ascii="Arial" w:hAnsi="Arial"/>
                <w:sz w:val="18"/>
              </w:rPr>
              <w:t>67</w:t>
            </w:r>
          </w:p>
        </w:tc>
        <w:tc>
          <w:tcPr>
            <w:tcW w:w="734" w:type="dxa"/>
          </w:tcPr>
          <w:p w:rsidR="00000000" w:rsidRDefault="00064464">
            <w:pPr>
              <w:jc w:val="right"/>
              <w:rPr>
                <w:rFonts w:ascii="Arial" w:hAnsi="Arial"/>
                <w:sz w:val="18"/>
              </w:rPr>
            </w:pPr>
            <w:r>
              <w:rPr>
                <w:rFonts w:ascii="Arial" w:hAnsi="Arial"/>
                <w:sz w:val="18"/>
              </w:rPr>
              <w:t>69</w:t>
            </w:r>
            <w:r>
              <w:rPr>
                <w:rFonts w:ascii="Arial" w:hAnsi="Arial"/>
                <w:sz w:val="18"/>
              </w:rPr>
              <w:noBreakHyphen/>
              <w:t xml:space="preserve">72 </w:t>
            </w:r>
          </w:p>
        </w:tc>
      </w:tr>
      <w:tr w:rsidR="00000000">
        <w:tblPrEx>
          <w:tblCellMar>
            <w:top w:w="0" w:type="dxa"/>
            <w:bottom w:w="0" w:type="dxa"/>
          </w:tblCellMar>
        </w:tblPrEx>
        <w:tc>
          <w:tcPr>
            <w:tcW w:w="3024" w:type="dxa"/>
          </w:tcPr>
          <w:p w:rsidR="00000000" w:rsidRDefault="00064464">
            <w:pPr>
              <w:pStyle w:val="OGTabHead"/>
            </w:pPr>
            <w:r>
              <w:t>Cost</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tcBorders>
              <w:bottom w:val="single" w:sz="4" w:space="0" w:color="auto"/>
            </w:tcBorders>
          </w:tcPr>
          <w:p w:rsidR="00000000" w:rsidRDefault="00064464">
            <w:pPr>
              <w:pStyle w:val="OGTabText"/>
              <w:ind w:left="0"/>
              <w:jc w:val="right"/>
            </w:pPr>
            <w:r>
              <w:t>na</w:t>
            </w:r>
          </w:p>
        </w:tc>
        <w:tc>
          <w:tcPr>
            <w:tcW w:w="734" w:type="dxa"/>
            <w:tcBorders>
              <w:bottom w:val="single" w:sz="4" w:space="0" w:color="auto"/>
            </w:tcBorders>
          </w:tcPr>
          <w:p w:rsidR="00000000" w:rsidRDefault="00064464">
            <w:pPr>
              <w:jc w:val="right"/>
              <w:rPr>
                <w:rFonts w:ascii="Arial" w:hAnsi="Arial"/>
                <w:sz w:val="18"/>
              </w:rPr>
            </w:pPr>
            <w:r>
              <w:rPr>
                <w:rFonts w:ascii="Arial" w:hAnsi="Arial"/>
                <w:sz w:val="18"/>
              </w:rPr>
              <w:t>48.2</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Ev</w:t>
            </w:r>
            <w:r>
              <w:rPr>
                <w:b/>
              </w:rPr>
              <w:t xml:space="preserve">ent Management and Response </w:t>
            </w:r>
            <w:r>
              <w:noBreakHyphen/>
              <w:t xml:space="preserve"> Output provides management and policing of public events and demonstrations and the management and provision of VIP and protective security.</w:t>
            </w:r>
          </w:p>
        </w:tc>
      </w:tr>
      <w:tr w:rsidR="00000000">
        <w:tblPrEx>
          <w:tblCellMar>
            <w:top w:w="0" w:type="dxa"/>
            <w:bottom w:w="0" w:type="dxa"/>
          </w:tblCellMar>
        </w:tblPrEx>
        <w:tc>
          <w:tcPr>
            <w:tcW w:w="3024" w:type="dxa"/>
          </w:tcPr>
          <w:p w:rsidR="00000000" w:rsidRDefault="00064464">
            <w:pPr>
              <w:pStyle w:val="OGTabHead"/>
            </w:pPr>
            <w:r>
              <w:t>Quantity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Number of managed events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1 371</w:t>
            </w:r>
          </w:p>
        </w:tc>
        <w:tc>
          <w:tcPr>
            <w:tcW w:w="806" w:type="dxa"/>
          </w:tcPr>
          <w:p w:rsidR="00000000" w:rsidRDefault="00064464">
            <w:pPr>
              <w:pStyle w:val="OGTabText"/>
              <w:ind w:left="0"/>
              <w:jc w:val="right"/>
            </w:pPr>
            <w:r>
              <w:t>&gt;1 400</w:t>
            </w:r>
          </w:p>
        </w:tc>
        <w:tc>
          <w:tcPr>
            <w:tcW w:w="907" w:type="dxa"/>
          </w:tcPr>
          <w:p w:rsidR="00000000" w:rsidRDefault="00064464">
            <w:pPr>
              <w:pStyle w:val="OGTabText"/>
              <w:ind w:left="0"/>
              <w:jc w:val="right"/>
            </w:pPr>
            <w:r>
              <w:t>1 400</w:t>
            </w:r>
          </w:p>
        </w:tc>
        <w:tc>
          <w:tcPr>
            <w:tcW w:w="734" w:type="dxa"/>
          </w:tcPr>
          <w:p w:rsidR="00000000" w:rsidRDefault="00064464">
            <w:pPr>
              <w:pStyle w:val="OGTabText"/>
              <w:ind w:left="0"/>
              <w:jc w:val="right"/>
            </w:pPr>
            <w:r>
              <w:t xml:space="preserve">1 400 </w:t>
            </w:r>
          </w:p>
        </w:tc>
      </w:tr>
      <w:tr w:rsidR="00000000">
        <w:tblPrEx>
          <w:tblCellMar>
            <w:top w:w="0" w:type="dxa"/>
            <w:bottom w:w="0" w:type="dxa"/>
          </w:tblCellMar>
        </w:tblPrEx>
        <w:tc>
          <w:tcPr>
            <w:tcW w:w="3024" w:type="dxa"/>
          </w:tcPr>
          <w:p w:rsidR="00000000" w:rsidRDefault="00064464">
            <w:pPr>
              <w:pStyle w:val="OGTabHead"/>
            </w:pPr>
            <w:r>
              <w:t>Quality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Proportion of crowd controlled major events and demonstrations which do not result in major incidents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98.8</w:t>
            </w:r>
          </w:p>
        </w:tc>
        <w:tc>
          <w:tcPr>
            <w:tcW w:w="806" w:type="dxa"/>
          </w:tcPr>
          <w:p w:rsidR="00000000" w:rsidRDefault="00064464">
            <w:pPr>
              <w:pStyle w:val="OGTabText"/>
              <w:ind w:left="0"/>
              <w:jc w:val="right"/>
            </w:pPr>
            <w:r>
              <w:t>98</w:t>
            </w:r>
            <w:r>
              <w:noBreakHyphen/>
              <w:t>100</w:t>
            </w:r>
          </w:p>
        </w:tc>
        <w:tc>
          <w:tcPr>
            <w:tcW w:w="907" w:type="dxa"/>
          </w:tcPr>
          <w:p w:rsidR="00000000" w:rsidRDefault="00064464">
            <w:pPr>
              <w:pStyle w:val="OGTabText"/>
              <w:ind w:left="0"/>
              <w:jc w:val="right"/>
            </w:pPr>
            <w:r>
              <w:t>99</w:t>
            </w:r>
          </w:p>
        </w:tc>
        <w:tc>
          <w:tcPr>
            <w:tcW w:w="734" w:type="dxa"/>
          </w:tcPr>
          <w:p w:rsidR="00000000" w:rsidRDefault="00064464">
            <w:pPr>
              <w:pStyle w:val="OGTabText"/>
              <w:ind w:left="0"/>
              <w:jc w:val="right"/>
            </w:pPr>
            <w:r>
              <w:t>98</w:t>
            </w:r>
            <w:r>
              <w:noBreakHyphen/>
              <w:t>100</w:t>
            </w:r>
          </w:p>
        </w:tc>
      </w:tr>
    </w:tbl>
    <w:p w:rsidR="00000000" w:rsidRDefault="00064464">
      <w:pPr>
        <w:pStyle w:val="OGHeading1"/>
        <w:rPr>
          <w:i/>
        </w:rPr>
      </w:pPr>
      <w:r>
        <w:rPr>
          <w:rFonts w:ascii="Times New Roman" w:hAnsi="Times New Roman"/>
          <w:i/>
          <w:sz w:val="22"/>
        </w:rPr>
        <w:br w:type="page"/>
      </w:r>
      <w:r>
        <w:lastRenderedPageBreak/>
        <w:t xml:space="preserve">Incident and Event Management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left w:val="nil"/>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w:t>
            </w:r>
            <w:r>
              <w:rPr>
                <w:rFonts w:ascii="Arial" w:hAnsi="Arial"/>
                <w:b/>
                <w:sz w:val="18"/>
              </w:rPr>
              <w: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c>
          <w:tcPr>
            <w:tcW w:w="3024" w:type="dxa"/>
          </w:tcPr>
          <w:p w:rsidR="00000000" w:rsidRDefault="00064464">
            <w:pPr>
              <w:pStyle w:val="OGTabHead"/>
            </w:pPr>
            <w:r>
              <w:t>Timeliness</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Police attendance is in accord with timelines specified in Event Management Plans/Operational Orders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100</w:t>
            </w:r>
          </w:p>
        </w:tc>
        <w:tc>
          <w:tcPr>
            <w:tcW w:w="806" w:type="dxa"/>
          </w:tcPr>
          <w:p w:rsidR="00000000" w:rsidRDefault="00064464">
            <w:pPr>
              <w:pStyle w:val="OGTabText"/>
              <w:ind w:left="0"/>
              <w:jc w:val="right"/>
            </w:pPr>
            <w:r>
              <w:t>98</w:t>
            </w:r>
            <w:r>
              <w:noBreakHyphen/>
              <w:t>100</w:t>
            </w:r>
          </w:p>
        </w:tc>
        <w:tc>
          <w:tcPr>
            <w:tcW w:w="907" w:type="dxa"/>
          </w:tcPr>
          <w:p w:rsidR="00000000" w:rsidRDefault="00064464">
            <w:pPr>
              <w:pStyle w:val="OGTabText"/>
              <w:ind w:left="0"/>
              <w:jc w:val="right"/>
            </w:pPr>
            <w:r>
              <w:t>100</w:t>
            </w:r>
          </w:p>
        </w:tc>
        <w:tc>
          <w:tcPr>
            <w:tcW w:w="734" w:type="dxa"/>
          </w:tcPr>
          <w:p w:rsidR="00000000" w:rsidRDefault="00064464">
            <w:pPr>
              <w:pStyle w:val="OGTabText"/>
              <w:ind w:left="0"/>
              <w:jc w:val="right"/>
            </w:pPr>
            <w:r>
              <w:t>98</w:t>
            </w:r>
            <w:r>
              <w:noBreakHyphen/>
              <w:t>100</w:t>
            </w:r>
          </w:p>
        </w:tc>
      </w:tr>
      <w:tr w:rsidR="00000000">
        <w:tblPrEx>
          <w:tblCellMar>
            <w:top w:w="0" w:type="dxa"/>
            <w:bottom w:w="0" w:type="dxa"/>
          </w:tblCellMar>
        </w:tblPrEx>
        <w:tc>
          <w:tcPr>
            <w:tcW w:w="3024" w:type="dxa"/>
          </w:tcPr>
          <w:p w:rsidR="00000000" w:rsidRDefault="00064464">
            <w:pPr>
              <w:pStyle w:val="OGTabHead"/>
            </w:pPr>
            <w:r>
              <w:t>Cost</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OGTabText"/>
              <w:ind w:left="0"/>
            </w:pPr>
            <w:r>
              <w:t>$ million</w:t>
            </w:r>
          </w:p>
        </w:tc>
        <w:tc>
          <w:tcPr>
            <w:tcW w:w="806" w:type="dxa"/>
            <w:tcBorders>
              <w:bottom w:val="single" w:sz="12" w:space="0" w:color="auto"/>
            </w:tcBorders>
          </w:tcPr>
          <w:p w:rsidR="00000000" w:rsidRDefault="00064464">
            <w:pPr>
              <w:pStyle w:val="OGTabText"/>
              <w:ind w:left="0"/>
              <w:jc w:val="right"/>
            </w:pPr>
            <w:r>
              <w:t>na</w:t>
            </w:r>
          </w:p>
        </w:tc>
        <w:tc>
          <w:tcPr>
            <w:tcW w:w="806" w:type="dxa"/>
            <w:tcBorders>
              <w:bottom w:val="single" w:sz="12" w:space="0" w:color="auto"/>
            </w:tcBorders>
          </w:tcPr>
          <w:p w:rsidR="00000000" w:rsidRDefault="00064464">
            <w:pPr>
              <w:pStyle w:val="OGTabText"/>
              <w:ind w:left="0"/>
              <w:jc w:val="right"/>
            </w:pPr>
            <w:r>
              <w:t>na</w:t>
            </w:r>
          </w:p>
        </w:tc>
        <w:tc>
          <w:tcPr>
            <w:tcW w:w="907" w:type="dxa"/>
            <w:tcBorders>
              <w:bottom w:val="single" w:sz="12" w:space="0" w:color="auto"/>
            </w:tcBorders>
          </w:tcPr>
          <w:p w:rsidR="00000000" w:rsidRDefault="00064464">
            <w:pPr>
              <w:pStyle w:val="OGTabText"/>
              <w:ind w:left="0"/>
              <w:jc w:val="right"/>
            </w:pPr>
            <w:r>
              <w:t>na</w:t>
            </w:r>
          </w:p>
        </w:tc>
        <w:tc>
          <w:tcPr>
            <w:tcW w:w="734" w:type="dxa"/>
            <w:tcBorders>
              <w:bottom w:val="single" w:sz="12" w:space="0" w:color="auto"/>
            </w:tcBorders>
          </w:tcPr>
          <w:p w:rsidR="00000000" w:rsidRDefault="00064464">
            <w:pPr>
              <w:jc w:val="right"/>
              <w:rPr>
                <w:rFonts w:ascii="Arial" w:hAnsi="Arial"/>
                <w:sz w:val="18"/>
              </w:rPr>
            </w:pPr>
            <w:r>
              <w:rPr>
                <w:rFonts w:ascii="Arial" w:hAnsi="Arial"/>
                <w:sz w:val="18"/>
              </w:rPr>
              <w:t>44.0</w:t>
            </w:r>
          </w:p>
        </w:tc>
      </w:tr>
    </w:tbl>
    <w:p w:rsidR="00000000" w:rsidRDefault="00064464">
      <w:pPr>
        <w:pStyle w:val="Source"/>
      </w:pPr>
      <w:r>
        <w:t>Source: Department of Justice</w:t>
      </w:r>
    </w:p>
    <w:p w:rsidR="00000000" w:rsidRDefault="00064464">
      <w:pPr>
        <w:pStyle w:val="Notes"/>
      </w:pPr>
      <w:r>
        <w:t>Notes:</w:t>
      </w:r>
    </w:p>
    <w:p w:rsidR="00000000" w:rsidRDefault="00064464">
      <w:pPr>
        <w:pStyle w:val="Notes"/>
      </w:pPr>
      <w:r>
        <w:t xml:space="preserve">(a) </w:t>
      </w:r>
      <w:r>
        <w:tab/>
        <w:t>The number of calls for assistance is trending significantly upwards, with an expected increase in demand of 11 per cent for 1999</w:t>
      </w:r>
      <w:r>
        <w:noBreakHyphen/>
        <w:t>2000 over the previous year.</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91.4</w:t>
            </w:r>
          </w:p>
        </w:tc>
        <w:tc>
          <w:tcPr>
            <w:tcW w:w="806" w:type="dxa"/>
          </w:tcPr>
          <w:p w:rsidR="00000000" w:rsidRDefault="00064464">
            <w:pPr>
              <w:pStyle w:val="TableofFigures"/>
              <w:rPr>
                <w:b/>
                <w:snapToGrid w:val="0"/>
                <w:lang w:eastAsia="en-US"/>
              </w:rPr>
            </w:pPr>
            <w:r>
              <w:rPr>
                <w:b/>
                <w:snapToGrid w:val="0"/>
                <w:lang w:eastAsia="en-US"/>
              </w:rPr>
              <w:t xml:space="preserve"> 89.7</w:t>
            </w:r>
          </w:p>
        </w:tc>
        <w:tc>
          <w:tcPr>
            <w:tcW w:w="806" w:type="dxa"/>
          </w:tcPr>
          <w:p w:rsidR="00000000" w:rsidRDefault="00064464">
            <w:pPr>
              <w:pStyle w:val="TableofFigures"/>
              <w:rPr>
                <w:b/>
                <w:snapToGrid w:val="0"/>
                <w:lang w:eastAsia="en-US"/>
              </w:rPr>
            </w:pPr>
            <w:r>
              <w:rPr>
                <w:b/>
                <w:snapToGrid w:val="0"/>
                <w:lang w:eastAsia="en-US"/>
              </w:rPr>
              <w:t xml:space="preserve"> 92.2</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0.9</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69.4</w:t>
            </w:r>
          </w:p>
        </w:tc>
        <w:tc>
          <w:tcPr>
            <w:tcW w:w="806" w:type="dxa"/>
          </w:tcPr>
          <w:p w:rsidR="00000000" w:rsidRDefault="00064464">
            <w:pPr>
              <w:pStyle w:val="TableofFigures"/>
              <w:rPr>
                <w:snapToGrid w:val="0"/>
                <w:lang w:eastAsia="en-US"/>
              </w:rPr>
            </w:pPr>
            <w:r>
              <w:rPr>
                <w:snapToGrid w:val="0"/>
                <w:lang w:eastAsia="en-US"/>
              </w:rPr>
              <w:t xml:space="preserve"> 67.8</w:t>
            </w:r>
          </w:p>
        </w:tc>
        <w:tc>
          <w:tcPr>
            <w:tcW w:w="806" w:type="dxa"/>
          </w:tcPr>
          <w:p w:rsidR="00000000" w:rsidRDefault="00064464">
            <w:pPr>
              <w:pStyle w:val="TableofFigures"/>
              <w:rPr>
                <w:snapToGrid w:val="0"/>
                <w:lang w:eastAsia="en-US"/>
              </w:rPr>
            </w:pPr>
            <w:r>
              <w:rPr>
                <w:snapToGrid w:val="0"/>
                <w:lang w:eastAsia="en-US"/>
              </w:rPr>
              <w:t xml:space="preserve"> 63.6</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8.5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17.6</w:t>
            </w:r>
          </w:p>
        </w:tc>
        <w:tc>
          <w:tcPr>
            <w:tcW w:w="806" w:type="dxa"/>
          </w:tcPr>
          <w:p w:rsidR="00000000" w:rsidRDefault="00064464">
            <w:pPr>
              <w:pStyle w:val="TableofFigures"/>
              <w:rPr>
                <w:snapToGrid w:val="0"/>
                <w:lang w:eastAsia="en-US"/>
              </w:rPr>
            </w:pPr>
            <w:r>
              <w:rPr>
                <w:snapToGrid w:val="0"/>
                <w:lang w:eastAsia="en-US"/>
              </w:rPr>
              <w:t xml:space="preserve"> 17.6</w:t>
            </w:r>
          </w:p>
        </w:tc>
        <w:tc>
          <w:tcPr>
            <w:tcW w:w="806" w:type="dxa"/>
          </w:tcPr>
          <w:p w:rsidR="00000000" w:rsidRDefault="00064464">
            <w:pPr>
              <w:pStyle w:val="TableofFigures"/>
              <w:rPr>
                <w:snapToGrid w:val="0"/>
                <w:lang w:eastAsia="en-US"/>
              </w:rPr>
            </w:pPr>
            <w:r>
              <w:rPr>
                <w:snapToGrid w:val="0"/>
                <w:lang w:eastAsia="en-US"/>
              </w:rPr>
              <w:t xml:space="preserve"> 25.2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43.3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w:t>
            </w:r>
            <w:r>
              <w:rPr>
                <w:snapToGrid w:val="0"/>
                <w:lang w:eastAsia="en-US"/>
              </w:rPr>
              <w:t>ation</w:t>
            </w:r>
          </w:p>
        </w:tc>
        <w:tc>
          <w:tcPr>
            <w:tcW w:w="806" w:type="dxa"/>
          </w:tcPr>
          <w:p w:rsidR="00000000" w:rsidRDefault="00064464">
            <w:pPr>
              <w:pStyle w:val="TableofFigures"/>
              <w:rPr>
                <w:snapToGrid w:val="0"/>
                <w:lang w:eastAsia="en-US"/>
              </w:rPr>
            </w:pPr>
            <w:r>
              <w:rPr>
                <w:snapToGrid w:val="0"/>
                <w:lang w:eastAsia="en-US"/>
              </w:rPr>
              <w:t xml:space="preserve"> 2.3</w:t>
            </w:r>
          </w:p>
        </w:tc>
        <w:tc>
          <w:tcPr>
            <w:tcW w:w="806" w:type="dxa"/>
          </w:tcPr>
          <w:p w:rsidR="00000000" w:rsidRDefault="00064464">
            <w:pPr>
              <w:pStyle w:val="TableofFigures"/>
              <w:rPr>
                <w:snapToGrid w:val="0"/>
                <w:lang w:eastAsia="en-US"/>
              </w:rPr>
            </w:pPr>
            <w:r>
              <w:rPr>
                <w:snapToGrid w:val="0"/>
                <w:lang w:eastAsia="en-US"/>
              </w:rPr>
              <w:t xml:space="preserve"> 2.3</w:t>
            </w:r>
          </w:p>
        </w:tc>
        <w:tc>
          <w:tcPr>
            <w:tcW w:w="806" w:type="dxa"/>
          </w:tcPr>
          <w:p w:rsidR="00000000" w:rsidRDefault="00064464">
            <w:pPr>
              <w:pStyle w:val="TableofFigures"/>
              <w:rPr>
                <w:snapToGrid w:val="0"/>
                <w:lang w:eastAsia="en-US"/>
              </w:rPr>
            </w:pPr>
            <w:r>
              <w:rPr>
                <w:snapToGrid w:val="0"/>
                <w:lang w:eastAsia="en-US"/>
              </w:rPr>
              <w:t xml:space="preserve"> 1.2</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46.0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2.2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9.1</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"Justice, Department of:Incident and Event M</w:instrText>
      </w:r>
      <w:r>
        <w:instrText xml:space="preserve">anagement" \r "Incident_Event" </w:instrText>
      </w:r>
      <w:r>
        <w:fldChar w:fldCharType="end"/>
      </w:r>
    </w:p>
    <w:bookmarkEnd w:id="167"/>
    <w:p w:rsidR="00000000" w:rsidRDefault="00064464"/>
    <w:p w:rsidR="00000000" w:rsidRDefault="00064464">
      <w:pPr>
        <w:pStyle w:val="OGHeading1"/>
      </w:pPr>
      <w:r>
        <w:br w:type="page"/>
      </w:r>
      <w:bookmarkStart w:id="168" w:name="Crime_Investigations"/>
      <w:r>
        <w:lastRenderedPageBreak/>
        <w:t>Crime Investigations</w:t>
      </w:r>
    </w:p>
    <w:p w:rsidR="00000000" w:rsidRDefault="00064464">
      <w:pPr>
        <w:pStyle w:val="OGHeading2"/>
      </w:pPr>
      <w:r>
        <w:t xml:space="preserve">Key Government Outcomes: </w:t>
      </w:r>
    </w:p>
    <w:p w:rsidR="00000000" w:rsidRDefault="00064464">
      <w:pPr>
        <w:pStyle w:val="OGText"/>
      </w:pPr>
      <w:r>
        <w:t>To create a safer community by reducing the level of crime and its impact on society</w:t>
      </w:r>
    </w:p>
    <w:p w:rsidR="00000000" w:rsidRDefault="00064464">
      <w:pPr>
        <w:rPr>
          <w:rFonts w:ascii="Arial" w:hAnsi="Arial"/>
          <w:sz w:val="20"/>
        </w:rPr>
      </w:pPr>
      <w:r>
        <w:rPr>
          <w:rFonts w:ascii="Arial" w:hAnsi="Arial"/>
          <w:b/>
          <w:sz w:val="20"/>
        </w:rPr>
        <w:t>Description of the Output Group:</w:t>
      </w:r>
      <w:r>
        <w:rPr>
          <w:rFonts w:ascii="Arial" w:hAnsi="Arial"/>
          <w:sz w:val="20"/>
        </w:rPr>
        <w:t xml:space="preserve"> </w:t>
      </w:r>
    </w:p>
    <w:p w:rsidR="00000000" w:rsidRDefault="00064464">
      <w:pPr>
        <w:pStyle w:val="OGText"/>
      </w:pPr>
      <w:r>
        <w:t>Services delivered in the output group include the inve</w:t>
      </w:r>
      <w:r>
        <w:t>stigation of reported and detected crimes against persons and property and those involving illegal drug activity.</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left w:val="nil"/>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Invest</w:t>
            </w:r>
            <w:r>
              <w:rPr>
                <w:b/>
              </w:rPr>
              <w:t xml:space="preserve">igation of Crimes Against the Person </w:t>
            </w:r>
            <w:r>
              <w:noBreakHyphen/>
            </w:r>
            <w:r>
              <w:rPr>
                <w:b/>
              </w:rPr>
              <w:t xml:space="preserve"> </w:t>
            </w:r>
            <w:r>
              <w:t>The output provides for the investigation of reported and detected crimes against the person (including murder, sexual assault, armed robbery and physical assault).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rPr>
                <w:i/>
                <w:vertAlign w:val="superscript"/>
              </w:rPr>
            </w:pPr>
            <w:r>
              <w:t>Total hours of investigation</w:t>
            </w:r>
            <w:r>
              <w:rPr>
                <w:i/>
                <w:sz w:val="20"/>
                <w:vertAlign w:val="superscript"/>
              </w:rPr>
              <w:t>(a)</w:t>
            </w:r>
          </w:p>
        </w:tc>
        <w:tc>
          <w:tcPr>
            <w:tcW w:w="806" w:type="dxa"/>
          </w:tcPr>
          <w:p w:rsidR="00000000" w:rsidRDefault="00064464">
            <w:pPr>
              <w:pStyle w:val="OGTabText"/>
              <w:ind w:left="0"/>
              <w:jc w:val="center"/>
            </w:pPr>
            <w:r>
              <w:t>hour</w:t>
            </w:r>
            <w:r>
              <w:t>s</w:t>
            </w:r>
            <w:r>
              <w:br/>
              <w:t>‘000</w:t>
            </w:r>
          </w:p>
        </w:tc>
        <w:tc>
          <w:tcPr>
            <w:tcW w:w="806" w:type="dxa"/>
          </w:tcPr>
          <w:p w:rsidR="00000000" w:rsidRDefault="00064464">
            <w:pPr>
              <w:pStyle w:val="OGTabText"/>
              <w:ind w:left="0"/>
              <w:jc w:val="right"/>
            </w:pPr>
            <w:r>
              <w:t>821</w:t>
            </w:r>
          </w:p>
        </w:tc>
        <w:tc>
          <w:tcPr>
            <w:tcW w:w="806" w:type="dxa"/>
          </w:tcPr>
          <w:p w:rsidR="00000000" w:rsidRDefault="00064464">
            <w:pPr>
              <w:pStyle w:val="OGTabText"/>
              <w:ind w:left="0"/>
              <w:jc w:val="right"/>
            </w:pPr>
            <w:r>
              <w:t xml:space="preserve">&gt;700 </w:t>
            </w:r>
          </w:p>
        </w:tc>
        <w:tc>
          <w:tcPr>
            <w:tcW w:w="907" w:type="dxa"/>
          </w:tcPr>
          <w:p w:rsidR="00000000" w:rsidRDefault="00064464">
            <w:pPr>
              <w:pStyle w:val="OGTabText"/>
              <w:ind w:left="0"/>
              <w:jc w:val="right"/>
            </w:pPr>
            <w:r>
              <w:t>768</w:t>
            </w:r>
            <w:r>
              <w:rPr>
                <w:i/>
                <w:sz w:val="20"/>
                <w:vertAlign w:val="superscript"/>
              </w:rPr>
              <w:t>(a)</w:t>
            </w:r>
          </w:p>
        </w:tc>
        <w:tc>
          <w:tcPr>
            <w:tcW w:w="734" w:type="dxa"/>
          </w:tcPr>
          <w:p w:rsidR="00000000" w:rsidRDefault="00064464">
            <w:pPr>
              <w:pStyle w:val="OGTabText"/>
              <w:ind w:left="0"/>
              <w:jc w:val="right"/>
            </w:pPr>
            <w:r>
              <w:t>&gt;730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Proportion of all recorded offences against the person resolved </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74.6</w:t>
            </w:r>
          </w:p>
        </w:tc>
        <w:tc>
          <w:tcPr>
            <w:tcW w:w="806" w:type="dxa"/>
          </w:tcPr>
          <w:p w:rsidR="00000000" w:rsidRDefault="00064464">
            <w:pPr>
              <w:pStyle w:val="OGTabText"/>
              <w:ind w:left="0"/>
              <w:jc w:val="right"/>
            </w:pPr>
            <w:r>
              <w:t>68</w:t>
            </w:r>
            <w:r>
              <w:noBreakHyphen/>
              <w:t>70</w:t>
            </w:r>
          </w:p>
        </w:tc>
        <w:tc>
          <w:tcPr>
            <w:tcW w:w="907" w:type="dxa"/>
          </w:tcPr>
          <w:p w:rsidR="00000000" w:rsidRDefault="00064464">
            <w:pPr>
              <w:pStyle w:val="OGTabText"/>
              <w:ind w:left="0"/>
              <w:jc w:val="right"/>
            </w:pPr>
            <w:r>
              <w:t>68.8</w:t>
            </w:r>
          </w:p>
        </w:tc>
        <w:tc>
          <w:tcPr>
            <w:tcW w:w="734" w:type="dxa"/>
          </w:tcPr>
          <w:p w:rsidR="00000000" w:rsidRDefault="00064464">
            <w:pPr>
              <w:pStyle w:val="OGTabText"/>
              <w:ind w:left="0"/>
              <w:jc w:val="right"/>
            </w:pPr>
            <w:r>
              <w:t>68</w:t>
            </w:r>
            <w:r>
              <w:noBreakHyphen/>
              <w:t>70</w:t>
            </w:r>
          </w:p>
        </w:tc>
      </w:tr>
      <w:tr w:rsidR="00000000">
        <w:tblPrEx>
          <w:tblCellMar>
            <w:top w:w="0" w:type="dxa"/>
            <w:bottom w:w="0" w:type="dxa"/>
          </w:tblCellMar>
        </w:tblPrEx>
        <w:trPr>
          <w:cantSplit/>
        </w:trPr>
        <w:tc>
          <w:tcPr>
            <w:tcW w:w="3024" w:type="dxa"/>
          </w:tcPr>
          <w:p w:rsidR="00000000" w:rsidRDefault="00064464">
            <w:pPr>
              <w:pStyle w:val="OGTabText"/>
            </w:pPr>
            <w:r>
              <w:t>Number of crimes against the person investigated by Crime Squads and percentage cleared</w:t>
            </w:r>
          </w:p>
        </w:tc>
        <w:tc>
          <w:tcPr>
            <w:tcW w:w="806" w:type="dxa"/>
          </w:tcPr>
          <w:p w:rsidR="00000000" w:rsidRDefault="00064464">
            <w:pPr>
              <w:pStyle w:val="OGTabText"/>
              <w:ind w:left="0"/>
              <w:jc w:val="center"/>
            </w:pPr>
            <w:r>
              <w:t>number</w:t>
            </w:r>
            <w:r>
              <w:br/>
              <w:t>per cent</w:t>
            </w:r>
          </w:p>
        </w:tc>
        <w:tc>
          <w:tcPr>
            <w:tcW w:w="806" w:type="dxa"/>
          </w:tcPr>
          <w:p w:rsidR="00000000" w:rsidRDefault="00064464">
            <w:pPr>
              <w:pStyle w:val="OGTabText"/>
              <w:ind w:left="0"/>
              <w:jc w:val="right"/>
            </w:pPr>
            <w:r>
              <w:t>nm</w:t>
            </w:r>
            <w:r>
              <w:br/>
              <w:t>nm</w:t>
            </w:r>
          </w:p>
        </w:tc>
        <w:tc>
          <w:tcPr>
            <w:tcW w:w="806" w:type="dxa"/>
          </w:tcPr>
          <w:p w:rsidR="00000000" w:rsidRDefault="00064464">
            <w:pPr>
              <w:pStyle w:val="OGTabText"/>
              <w:ind w:left="0"/>
              <w:jc w:val="right"/>
            </w:pPr>
            <w:r>
              <w:t>850</w:t>
            </w:r>
            <w:r>
              <w:br/>
              <w:t>7</w:t>
            </w:r>
            <w:r>
              <w:t>0</w:t>
            </w:r>
          </w:p>
        </w:tc>
        <w:tc>
          <w:tcPr>
            <w:tcW w:w="907" w:type="dxa"/>
          </w:tcPr>
          <w:p w:rsidR="00000000" w:rsidRDefault="00064464">
            <w:pPr>
              <w:pStyle w:val="OGTabText"/>
              <w:ind w:left="0"/>
              <w:jc w:val="right"/>
            </w:pPr>
            <w:r>
              <w:t>715</w:t>
            </w:r>
            <w:r>
              <w:rPr>
                <w:i/>
                <w:sz w:val="20"/>
                <w:vertAlign w:val="superscript"/>
              </w:rPr>
              <w:t>(b)</w:t>
            </w:r>
            <w:r>
              <w:rPr>
                <w:b/>
                <w:vertAlign w:val="superscript"/>
              </w:rPr>
              <w:br/>
            </w:r>
            <w:r>
              <w:t>66</w:t>
            </w:r>
          </w:p>
        </w:tc>
        <w:tc>
          <w:tcPr>
            <w:tcW w:w="734" w:type="dxa"/>
          </w:tcPr>
          <w:p w:rsidR="00000000" w:rsidRDefault="00064464">
            <w:pPr>
              <w:pStyle w:val="OGTabText"/>
              <w:ind w:left="0"/>
              <w:jc w:val="right"/>
            </w:pPr>
            <w:r>
              <w:t>720</w:t>
            </w:r>
            <w:r>
              <w:br/>
              <w:t>65</w:t>
            </w:r>
            <w:r>
              <w:noBreakHyphen/>
              <w:t>70</w:t>
            </w:r>
          </w:p>
        </w:tc>
      </w:tr>
      <w:tr w:rsidR="00000000">
        <w:tblPrEx>
          <w:tblCellMar>
            <w:top w:w="0" w:type="dxa"/>
            <w:bottom w:w="0" w:type="dxa"/>
          </w:tblCellMar>
        </w:tblPrEx>
        <w:trPr>
          <w:cantSplit/>
        </w:trPr>
        <w:tc>
          <w:tcPr>
            <w:tcW w:w="3024" w:type="dxa"/>
          </w:tcPr>
          <w:p w:rsidR="00000000" w:rsidRDefault="00064464">
            <w:pPr>
              <w:pStyle w:val="OGTabText"/>
            </w:pPr>
            <w:r>
              <w:t>Number of proactive targeted operations by Crime Squads and percentage resulting in arrests</w:t>
            </w:r>
          </w:p>
        </w:tc>
        <w:tc>
          <w:tcPr>
            <w:tcW w:w="806" w:type="dxa"/>
          </w:tcPr>
          <w:p w:rsidR="00000000" w:rsidRDefault="00064464">
            <w:pPr>
              <w:pStyle w:val="OGTabText"/>
              <w:ind w:left="0"/>
              <w:jc w:val="center"/>
            </w:pPr>
            <w:r>
              <w:t>number</w:t>
            </w:r>
            <w:r>
              <w:br/>
              <w:t>per cent</w:t>
            </w:r>
          </w:p>
        </w:tc>
        <w:tc>
          <w:tcPr>
            <w:tcW w:w="806" w:type="dxa"/>
          </w:tcPr>
          <w:p w:rsidR="00000000" w:rsidRDefault="00064464">
            <w:pPr>
              <w:pStyle w:val="OGTabText"/>
              <w:ind w:left="0"/>
              <w:jc w:val="right"/>
            </w:pPr>
            <w:r>
              <w:t>nm</w:t>
            </w:r>
            <w:r>
              <w:br/>
              <w:t>nm</w:t>
            </w:r>
          </w:p>
        </w:tc>
        <w:tc>
          <w:tcPr>
            <w:tcW w:w="806" w:type="dxa"/>
          </w:tcPr>
          <w:p w:rsidR="00000000" w:rsidRDefault="00064464">
            <w:pPr>
              <w:pStyle w:val="OGTabText"/>
              <w:ind w:left="0"/>
              <w:jc w:val="right"/>
            </w:pPr>
            <w:r>
              <w:t>nm</w:t>
            </w:r>
            <w:r>
              <w:br/>
              <w:t>nm</w:t>
            </w:r>
          </w:p>
        </w:tc>
        <w:tc>
          <w:tcPr>
            <w:tcW w:w="907" w:type="dxa"/>
          </w:tcPr>
          <w:p w:rsidR="00000000" w:rsidRDefault="00064464">
            <w:pPr>
              <w:pStyle w:val="OGTabText"/>
              <w:ind w:left="0"/>
              <w:jc w:val="right"/>
            </w:pPr>
            <w:r>
              <w:t>nm</w:t>
            </w:r>
            <w:r>
              <w:rPr>
                <w:i/>
                <w:sz w:val="20"/>
                <w:vertAlign w:val="superscript"/>
              </w:rPr>
              <w:t>(c)</w:t>
            </w:r>
            <w:r>
              <w:br/>
              <w:t>nm</w:t>
            </w:r>
          </w:p>
        </w:tc>
        <w:tc>
          <w:tcPr>
            <w:tcW w:w="734" w:type="dxa"/>
          </w:tcPr>
          <w:p w:rsidR="00000000" w:rsidRDefault="00064464">
            <w:pPr>
              <w:pStyle w:val="OGTabText"/>
              <w:ind w:left="0"/>
              <w:jc w:val="right"/>
            </w:pPr>
            <w:r>
              <w:t>75</w:t>
            </w:r>
            <w:r>
              <w:br/>
              <w:t>60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Source"/>
              <w:jc w:val="center"/>
            </w:pPr>
          </w:p>
        </w:tc>
        <w:tc>
          <w:tcPr>
            <w:tcW w:w="806" w:type="dxa"/>
          </w:tcPr>
          <w:p w:rsidR="00000000" w:rsidRDefault="00064464">
            <w:pPr>
              <w:pStyle w:val="Source"/>
              <w:jc w:val="right"/>
            </w:pPr>
          </w:p>
        </w:tc>
        <w:tc>
          <w:tcPr>
            <w:tcW w:w="806" w:type="dxa"/>
          </w:tcPr>
          <w:p w:rsidR="00000000" w:rsidRDefault="00064464">
            <w:pPr>
              <w:pStyle w:val="Source"/>
              <w:jc w:val="right"/>
            </w:pPr>
          </w:p>
        </w:tc>
        <w:tc>
          <w:tcPr>
            <w:tcW w:w="907" w:type="dxa"/>
          </w:tcPr>
          <w:p w:rsidR="00000000" w:rsidRDefault="00064464">
            <w:pPr>
              <w:pStyle w:val="Source"/>
              <w:jc w:val="right"/>
            </w:pPr>
          </w:p>
        </w:tc>
        <w:tc>
          <w:tcPr>
            <w:tcW w:w="734" w:type="dxa"/>
          </w:tcPr>
          <w:p w:rsidR="00000000" w:rsidRDefault="00064464">
            <w:pPr>
              <w:pStyle w:val="Source"/>
              <w:jc w:val="right"/>
            </w:pPr>
          </w:p>
        </w:tc>
      </w:tr>
      <w:tr w:rsidR="00000000">
        <w:tblPrEx>
          <w:tblCellMar>
            <w:top w:w="0" w:type="dxa"/>
            <w:bottom w:w="0" w:type="dxa"/>
          </w:tblCellMar>
        </w:tblPrEx>
        <w:trPr>
          <w:cantSplit/>
        </w:trPr>
        <w:tc>
          <w:tcPr>
            <w:tcW w:w="3024" w:type="dxa"/>
          </w:tcPr>
          <w:p w:rsidR="00000000" w:rsidRDefault="00064464">
            <w:pPr>
              <w:pStyle w:val="OGTabText"/>
            </w:pPr>
            <w:r>
              <w:t xml:space="preserve">Proportion of all reported offences resolved within 90 days </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74.9</w:t>
            </w:r>
          </w:p>
        </w:tc>
        <w:tc>
          <w:tcPr>
            <w:tcW w:w="806" w:type="dxa"/>
          </w:tcPr>
          <w:p w:rsidR="00000000" w:rsidRDefault="00064464">
            <w:pPr>
              <w:pStyle w:val="OGTabText"/>
              <w:ind w:left="0"/>
              <w:jc w:val="right"/>
            </w:pPr>
            <w:r>
              <w:t>64</w:t>
            </w:r>
            <w:r>
              <w:noBreakHyphen/>
              <w:t>68</w:t>
            </w:r>
          </w:p>
        </w:tc>
        <w:tc>
          <w:tcPr>
            <w:tcW w:w="907" w:type="dxa"/>
          </w:tcPr>
          <w:p w:rsidR="00000000" w:rsidRDefault="00064464">
            <w:pPr>
              <w:pStyle w:val="OGTabText"/>
              <w:ind w:left="0"/>
              <w:jc w:val="right"/>
            </w:pPr>
            <w:r>
              <w:t>64</w:t>
            </w:r>
          </w:p>
        </w:tc>
        <w:tc>
          <w:tcPr>
            <w:tcW w:w="734" w:type="dxa"/>
          </w:tcPr>
          <w:p w:rsidR="00000000" w:rsidRDefault="00064464">
            <w:pPr>
              <w:pStyle w:val="OGTabText"/>
              <w:ind w:left="0"/>
              <w:jc w:val="right"/>
            </w:pPr>
            <w:r>
              <w:t>64</w:t>
            </w:r>
            <w:r>
              <w:noBreakHyphen/>
              <w:t>68</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Borders>
              <w:bottom w:val="single" w:sz="6" w:space="0" w:color="auto"/>
            </w:tcBorders>
          </w:tcPr>
          <w:p w:rsidR="00000000" w:rsidRDefault="00064464">
            <w:pPr>
              <w:pStyle w:val="OGTabText"/>
            </w:pPr>
            <w:r>
              <w:t>Total output cost:</w:t>
            </w:r>
          </w:p>
        </w:tc>
        <w:tc>
          <w:tcPr>
            <w:tcW w:w="806" w:type="dxa"/>
            <w:tcBorders>
              <w:bottom w:val="single" w:sz="6" w:space="0" w:color="auto"/>
            </w:tcBorders>
          </w:tcPr>
          <w:p w:rsidR="00000000" w:rsidRDefault="00064464">
            <w:pPr>
              <w:pStyle w:val="OGTabText"/>
              <w:ind w:left="0"/>
            </w:pPr>
            <w:r>
              <w:t>$ million</w:t>
            </w:r>
          </w:p>
        </w:tc>
        <w:tc>
          <w:tcPr>
            <w:tcW w:w="806" w:type="dxa"/>
            <w:tcBorders>
              <w:bottom w:val="single" w:sz="6" w:space="0" w:color="auto"/>
            </w:tcBorders>
          </w:tcPr>
          <w:p w:rsidR="00000000" w:rsidRDefault="00064464">
            <w:pPr>
              <w:pStyle w:val="OGTabText"/>
              <w:ind w:left="0"/>
              <w:jc w:val="right"/>
            </w:pPr>
            <w:r>
              <w:t>na</w:t>
            </w:r>
          </w:p>
        </w:tc>
        <w:tc>
          <w:tcPr>
            <w:tcW w:w="806" w:type="dxa"/>
            <w:tcBorders>
              <w:bottom w:val="single" w:sz="6" w:space="0" w:color="auto"/>
            </w:tcBorders>
          </w:tcPr>
          <w:p w:rsidR="00000000" w:rsidRDefault="00064464">
            <w:pPr>
              <w:pStyle w:val="OGTabText"/>
              <w:ind w:left="0"/>
              <w:jc w:val="right"/>
            </w:pPr>
            <w:r>
              <w:t>na</w:t>
            </w:r>
          </w:p>
        </w:tc>
        <w:tc>
          <w:tcPr>
            <w:tcW w:w="907" w:type="dxa"/>
            <w:tcBorders>
              <w:bottom w:val="single" w:sz="6" w:space="0" w:color="auto"/>
            </w:tcBorders>
          </w:tcPr>
          <w:p w:rsidR="00000000" w:rsidRDefault="00064464">
            <w:pPr>
              <w:pStyle w:val="OGTabText"/>
              <w:ind w:left="0"/>
              <w:jc w:val="right"/>
            </w:pPr>
            <w:r>
              <w:t>na</w:t>
            </w:r>
          </w:p>
        </w:tc>
        <w:tc>
          <w:tcPr>
            <w:tcW w:w="734" w:type="dxa"/>
            <w:tcBorders>
              <w:bottom w:val="single" w:sz="6" w:space="0" w:color="auto"/>
            </w:tcBorders>
          </w:tcPr>
          <w:p w:rsidR="00000000" w:rsidRDefault="00064464">
            <w:pPr>
              <w:jc w:val="right"/>
              <w:rPr>
                <w:rFonts w:ascii="Arial" w:hAnsi="Arial"/>
                <w:sz w:val="18"/>
              </w:rPr>
            </w:pPr>
            <w:r>
              <w:rPr>
                <w:rFonts w:ascii="Arial" w:hAnsi="Arial"/>
                <w:sz w:val="18"/>
              </w:rPr>
              <w:t>67.7</w:t>
            </w:r>
          </w:p>
        </w:tc>
      </w:tr>
      <w:tr w:rsidR="00000000">
        <w:tblPrEx>
          <w:tblCellMar>
            <w:top w:w="0" w:type="dxa"/>
            <w:bottom w:w="0" w:type="dxa"/>
          </w:tblCellMar>
        </w:tblPrEx>
        <w:trPr>
          <w:cantSplit/>
        </w:trPr>
        <w:tc>
          <w:tcPr>
            <w:tcW w:w="7083" w:type="dxa"/>
            <w:gridSpan w:val="6"/>
          </w:tcPr>
          <w:p w:rsidR="00000000" w:rsidRDefault="00064464">
            <w:pPr>
              <w:pStyle w:val="OGText"/>
            </w:pPr>
            <w:r>
              <w:br w:type="page"/>
            </w:r>
            <w:r>
              <w:rPr>
                <w:b/>
              </w:rPr>
              <w:t xml:space="preserve">Investigation of Crimes Against Property  </w:t>
            </w:r>
            <w:r>
              <w:noBreakHyphen/>
            </w:r>
            <w:r>
              <w:rPr>
                <w:b/>
              </w:rPr>
              <w:t xml:space="preserve">  </w:t>
            </w:r>
            <w:r>
              <w:t>The output provides for the investigation of reported and detected property crimes (including burglary, theft, arson and deception)</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Total hours of investigation </w:t>
            </w:r>
          </w:p>
        </w:tc>
        <w:tc>
          <w:tcPr>
            <w:tcW w:w="806" w:type="dxa"/>
          </w:tcPr>
          <w:p w:rsidR="00000000" w:rsidRDefault="00064464">
            <w:pPr>
              <w:pStyle w:val="OGTabText"/>
              <w:ind w:left="0"/>
              <w:jc w:val="center"/>
            </w:pPr>
            <w:r>
              <w:t>hours</w:t>
            </w:r>
            <w:r>
              <w:br/>
              <w:t>‘000</w:t>
            </w:r>
          </w:p>
        </w:tc>
        <w:tc>
          <w:tcPr>
            <w:tcW w:w="806" w:type="dxa"/>
          </w:tcPr>
          <w:p w:rsidR="00000000" w:rsidRDefault="00064464">
            <w:pPr>
              <w:pStyle w:val="OGTabText"/>
              <w:ind w:left="0"/>
              <w:jc w:val="right"/>
            </w:pPr>
            <w:r>
              <w:t>1 008</w:t>
            </w:r>
          </w:p>
        </w:tc>
        <w:tc>
          <w:tcPr>
            <w:tcW w:w="806" w:type="dxa"/>
          </w:tcPr>
          <w:p w:rsidR="00000000" w:rsidRDefault="00064464">
            <w:pPr>
              <w:pStyle w:val="OGTabText"/>
              <w:ind w:left="0"/>
              <w:jc w:val="right"/>
            </w:pPr>
            <w:r>
              <w:t>&gt;900</w:t>
            </w:r>
          </w:p>
        </w:tc>
        <w:tc>
          <w:tcPr>
            <w:tcW w:w="907" w:type="dxa"/>
          </w:tcPr>
          <w:p w:rsidR="00000000" w:rsidRDefault="00064464">
            <w:pPr>
              <w:pStyle w:val="OGTabText"/>
              <w:ind w:left="0"/>
              <w:jc w:val="right"/>
            </w:pPr>
            <w:r>
              <w:t>1 120</w:t>
            </w:r>
            <w:r>
              <w:rPr>
                <w:i/>
                <w:sz w:val="20"/>
                <w:vertAlign w:val="superscript"/>
              </w:rPr>
              <w:t>(a)</w:t>
            </w:r>
          </w:p>
        </w:tc>
        <w:tc>
          <w:tcPr>
            <w:tcW w:w="734" w:type="dxa"/>
          </w:tcPr>
          <w:p w:rsidR="00000000" w:rsidRDefault="00064464">
            <w:pPr>
              <w:pStyle w:val="OGTabText"/>
              <w:ind w:left="0"/>
              <w:jc w:val="right"/>
            </w:pPr>
            <w:r>
              <w:t>&gt;1 050</w:t>
            </w:r>
          </w:p>
        </w:tc>
      </w:tr>
    </w:tbl>
    <w:p w:rsidR="00000000" w:rsidRDefault="00064464">
      <w:pPr>
        <w:pStyle w:val="OGHeading1"/>
        <w:rPr>
          <w:i/>
        </w:rPr>
      </w:pPr>
      <w:r>
        <w:rPr>
          <w:rFonts w:ascii="Times New Roman" w:hAnsi="Times New Roman"/>
          <w:i/>
          <w:sz w:val="22"/>
        </w:rPr>
        <w:br w:type="page"/>
      </w:r>
      <w:r>
        <w:lastRenderedPageBreak/>
        <w:t xml:space="preserve">Crime Investigations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left w:val="nil"/>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Proportion of all recorded property offences resolved </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28.7</w:t>
            </w:r>
          </w:p>
        </w:tc>
        <w:tc>
          <w:tcPr>
            <w:tcW w:w="806" w:type="dxa"/>
          </w:tcPr>
          <w:p w:rsidR="00000000" w:rsidRDefault="00064464">
            <w:pPr>
              <w:pStyle w:val="OGTabText"/>
              <w:ind w:left="0"/>
              <w:jc w:val="right"/>
            </w:pPr>
            <w:r>
              <w:t>25</w:t>
            </w:r>
            <w:r>
              <w:noBreakHyphen/>
              <w:t>27</w:t>
            </w:r>
          </w:p>
        </w:tc>
        <w:tc>
          <w:tcPr>
            <w:tcW w:w="907" w:type="dxa"/>
          </w:tcPr>
          <w:p w:rsidR="00000000" w:rsidRDefault="00064464">
            <w:pPr>
              <w:pStyle w:val="OGTabText"/>
              <w:ind w:left="0"/>
              <w:jc w:val="right"/>
            </w:pPr>
            <w:r>
              <w:t>28.0</w:t>
            </w:r>
          </w:p>
        </w:tc>
        <w:tc>
          <w:tcPr>
            <w:tcW w:w="734" w:type="dxa"/>
          </w:tcPr>
          <w:p w:rsidR="00000000" w:rsidRDefault="00064464">
            <w:pPr>
              <w:pStyle w:val="OGTabText"/>
              <w:ind w:left="0"/>
              <w:jc w:val="right"/>
            </w:pPr>
            <w:r>
              <w:t>26</w:t>
            </w:r>
            <w:r>
              <w:noBreakHyphen/>
              <w:t>28</w:t>
            </w:r>
          </w:p>
        </w:tc>
      </w:tr>
      <w:tr w:rsidR="00000000">
        <w:tblPrEx>
          <w:tblCellMar>
            <w:top w:w="0" w:type="dxa"/>
            <w:bottom w:w="0" w:type="dxa"/>
          </w:tblCellMar>
        </w:tblPrEx>
        <w:trPr>
          <w:cantSplit/>
        </w:trPr>
        <w:tc>
          <w:tcPr>
            <w:tcW w:w="3024" w:type="dxa"/>
          </w:tcPr>
          <w:p w:rsidR="00000000" w:rsidRDefault="00064464">
            <w:pPr>
              <w:pStyle w:val="OGTabText"/>
            </w:pPr>
            <w:r>
              <w:t>Number of crimes investigated by Crime Squads and percentage cleared</w:t>
            </w:r>
          </w:p>
        </w:tc>
        <w:tc>
          <w:tcPr>
            <w:tcW w:w="806" w:type="dxa"/>
          </w:tcPr>
          <w:p w:rsidR="00000000" w:rsidRDefault="00064464">
            <w:pPr>
              <w:pStyle w:val="OGTabText"/>
              <w:ind w:left="0"/>
              <w:jc w:val="center"/>
            </w:pPr>
            <w:r>
              <w:t>number</w:t>
            </w:r>
            <w:r>
              <w:br/>
              <w:t>per cent</w:t>
            </w:r>
          </w:p>
        </w:tc>
        <w:tc>
          <w:tcPr>
            <w:tcW w:w="806" w:type="dxa"/>
          </w:tcPr>
          <w:p w:rsidR="00000000" w:rsidRDefault="00064464">
            <w:pPr>
              <w:pStyle w:val="OGTabText"/>
              <w:ind w:left="0"/>
              <w:jc w:val="right"/>
            </w:pPr>
            <w:r>
              <w:t>nm</w:t>
            </w:r>
            <w:r>
              <w:br/>
              <w:t>nm</w:t>
            </w:r>
          </w:p>
        </w:tc>
        <w:tc>
          <w:tcPr>
            <w:tcW w:w="806" w:type="dxa"/>
          </w:tcPr>
          <w:p w:rsidR="00000000" w:rsidRDefault="00064464">
            <w:pPr>
              <w:pStyle w:val="OGTabText"/>
              <w:ind w:left="0"/>
              <w:jc w:val="right"/>
            </w:pPr>
            <w:r>
              <w:t>3 400</w:t>
            </w:r>
            <w:r>
              <w:br/>
              <w:t>78</w:t>
            </w:r>
            <w:r>
              <w:noBreakHyphen/>
              <w:t>80</w:t>
            </w:r>
          </w:p>
        </w:tc>
        <w:tc>
          <w:tcPr>
            <w:tcW w:w="907" w:type="dxa"/>
          </w:tcPr>
          <w:p w:rsidR="00000000" w:rsidRDefault="00064464">
            <w:pPr>
              <w:pStyle w:val="OGTabText"/>
              <w:ind w:left="0"/>
              <w:jc w:val="right"/>
            </w:pPr>
            <w:r>
              <w:t>1 545</w:t>
            </w:r>
            <w:r>
              <w:rPr>
                <w:i/>
                <w:sz w:val="20"/>
                <w:vertAlign w:val="superscript"/>
              </w:rPr>
              <w:t>(b)</w:t>
            </w:r>
            <w:r>
              <w:rPr>
                <w:b/>
                <w:vertAlign w:val="superscript"/>
              </w:rPr>
              <w:br/>
            </w:r>
            <w:r>
              <w:t>78</w:t>
            </w:r>
          </w:p>
        </w:tc>
        <w:tc>
          <w:tcPr>
            <w:tcW w:w="734" w:type="dxa"/>
          </w:tcPr>
          <w:p w:rsidR="00000000" w:rsidRDefault="00064464">
            <w:pPr>
              <w:pStyle w:val="OGTabText"/>
              <w:ind w:left="0"/>
              <w:jc w:val="right"/>
            </w:pPr>
            <w:r>
              <w:t>1 600</w:t>
            </w:r>
            <w:r>
              <w:br/>
              <w:t>78</w:t>
            </w:r>
            <w:r>
              <w:noBreakHyphen/>
              <w:t>80</w:t>
            </w:r>
          </w:p>
        </w:tc>
      </w:tr>
      <w:tr w:rsidR="00000000">
        <w:tblPrEx>
          <w:tblCellMar>
            <w:top w:w="0" w:type="dxa"/>
            <w:bottom w:w="0" w:type="dxa"/>
          </w:tblCellMar>
        </w:tblPrEx>
        <w:trPr>
          <w:cantSplit/>
        </w:trPr>
        <w:tc>
          <w:tcPr>
            <w:tcW w:w="3024" w:type="dxa"/>
          </w:tcPr>
          <w:p w:rsidR="00000000" w:rsidRDefault="00064464">
            <w:pPr>
              <w:pStyle w:val="OGTabText"/>
            </w:pPr>
            <w:r>
              <w:t xml:space="preserve">Number of proactive targeted operations </w:t>
            </w:r>
            <w:r>
              <w:t>by Crime Squads and percentage resulting in arrests</w:t>
            </w:r>
          </w:p>
        </w:tc>
        <w:tc>
          <w:tcPr>
            <w:tcW w:w="806" w:type="dxa"/>
          </w:tcPr>
          <w:p w:rsidR="00000000" w:rsidRDefault="00064464">
            <w:pPr>
              <w:pStyle w:val="OGTabText"/>
              <w:ind w:left="0"/>
              <w:jc w:val="center"/>
            </w:pPr>
            <w:r>
              <w:t>Number</w:t>
            </w:r>
            <w:r>
              <w:br/>
              <w:t>percent</w:t>
            </w:r>
          </w:p>
        </w:tc>
        <w:tc>
          <w:tcPr>
            <w:tcW w:w="806" w:type="dxa"/>
          </w:tcPr>
          <w:p w:rsidR="00000000" w:rsidRDefault="00064464">
            <w:pPr>
              <w:pStyle w:val="OGTabText"/>
              <w:ind w:left="0"/>
              <w:jc w:val="right"/>
            </w:pPr>
            <w:r>
              <w:t>nm</w:t>
            </w:r>
            <w:r>
              <w:br/>
              <w:t>nm</w:t>
            </w:r>
          </w:p>
        </w:tc>
        <w:tc>
          <w:tcPr>
            <w:tcW w:w="806" w:type="dxa"/>
          </w:tcPr>
          <w:p w:rsidR="00000000" w:rsidRDefault="00064464">
            <w:pPr>
              <w:pStyle w:val="OGTabText"/>
              <w:ind w:left="0"/>
              <w:jc w:val="right"/>
            </w:pPr>
            <w:r>
              <w:t>nm</w:t>
            </w:r>
            <w:r>
              <w:br/>
              <w:t>nm</w:t>
            </w:r>
          </w:p>
        </w:tc>
        <w:tc>
          <w:tcPr>
            <w:tcW w:w="907" w:type="dxa"/>
          </w:tcPr>
          <w:p w:rsidR="00000000" w:rsidRDefault="00064464">
            <w:pPr>
              <w:pStyle w:val="OGTabText"/>
              <w:ind w:left="0"/>
              <w:jc w:val="right"/>
            </w:pPr>
            <w:r>
              <w:t>nm</w:t>
            </w:r>
            <w:r>
              <w:rPr>
                <w:i/>
                <w:sz w:val="20"/>
                <w:vertAlign w:val="superscript"/>
              </w:rPr>
              <w:t>(c)</w:t>
            </w:r>
            <w:r>
              <w:rPr>
                <w:b/>
                <w:vertAlign w:val="superscript"/>
              </w:rPr>
              <w:br/>
            </w:r>
            <w:r>
              <w:t>nm</w:t>
            </w:r>
          </w:p>
        </w:tc>
        <w:tc>
          <w:tcPr>
            <w:tcW w:w="734" w:type="dxa"/>
          </w:tcPr>
          <w:p w:rsidR="00000000" w:rsidRDefault="00064464">
            <w:pPr>
              <w:pStyle w:val="OGTabText"/>
              <w:ind w:left="0"/>
              <w:jc w:val="right"/>
            </w:pPr>
            <w:r>
              <w:t>30</w:t>
            </w:r>
            <w:r>
              <w:br/>
              <w:t>55</w:t>
            </w:r>
            <w:r>
              <w:noBreakHyphen/>
              <w:t>60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Proportion of all recorded offences resolved within 90 days </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24.7</w:t>
            </w:r>
          </w:p>
        </w:tc>
        <w:tc>
          <w:tcPr>
            <w:tcW w:w="806" w:type="dxa"/>
          </w:tcPr>
          <w:p w:rsidR="00000000" w:rsidRDefault="00064464">
            <w:pPr>
              <w:pStyle w:val="OGTabText"/>
              <w:ind w:left="0"/>
              <w:jc w:val="right"/>
            </w:pPr>
            <w:r>
              <w:t>24</w:t>
            </w:r>
            <w:r>
              <w:noBreakHyphen/>
              <w:t>27</w:t>
            </w:r>
          </w:p>
        </w:tc>
        <w:tc>
          <w:tcPr>
            <w:tcW w:w="907" w:type="dxa"/>
          </w:tcPr>
          <w:p w:rsidR="00000000" w:rsidRDefault="00064464">
            <w:pPr>
              <w:pStyle w:val="OGTabText"/>
              <w:ind w:left="0"/>
              <w:jc w:val="right"/>
            </w:pPr>
            <w:r>
              <w:t>26</w:t>
            </w:r>
          </w:p>
        </w:tc>
        <w:tc>
          <w:tcPr>
            <w:tcW w:w="734" w:type="dxa"/>
          </w:tcPr>
          <w:p w:rsidR="00000000" w:rsidRDefault="00064464">
            <w:pPr>
              <w:pStyle w:val="OGTabText"/>
              <w:ind w:left="0"/>
              <w:jc w:val="right"/>
            </w:pPr>
            <w:r>
              <w:t>24</w:t>
            </w:r>
            <w:r>
              <w:noBreakHyphen/>
              <w:t>27</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Borders>
              <w:bottom w:val="single" w:sz="6" w:space="0" w:color="auto"/>
            </w:tcBorders>
          </w:tcPr>
          <w:p w:rsidR="00000000" w:rsidRDefault="00064464">
            <w:pPr>
              <w:pStyle w:val="OGText"/>
            </w:pPr>
            <w:r>
              <w:t>Total output cost:</w:t>
            </w:r>
          </w:p>
        </w:tc>
        <w:tc>
          <w:tcPr>
            <w:tcW w:w="806" w:type="dxa"/>
            <w:tcBorders>
              <w:bottom w:val="single" w:sz="6" w:space="0" w:color="auto"/>
            </w:tcBorders>
          </w:tcPr>
          <w:p w:rsidR="00000000" w:rsidRDefault="00064464">
            <w:pPr>
              <w:pStyle w:val="OGTabText"/>
              <w:ind w:left="0"/>
            </w:pPr>
            <w:r>
              <w:t>$ million</w:t>
            </w:r>
          </w:p>
        </w:tc>
        <w:tc>
          <w:tcPr>
            <w:tcW w:w="806" w:type="dxa"/>
            <w:tcBorders>
              <w:bottom w:val="single" w:sz="6" w:space="0" w:color="auto"/>
            </w:tcBorders>
          </w:tcPr>
          <w:p w:rsidR="00000000" w:rsidRDefault="00064464">
            <w:pPr>
              <w:pStyle w:val="OGTabText"/>
              <w:ind w:left="0"/>
              <w:jc w:val="right"/>
            </w:pPr>
            <w:r>
              <w:t>na</w:t>
            </w:r>
          </w:p>
        </w:tc>
        <w:tc>
          <w:tcPr>
            <w:tcW w:w="806" w:type="dxa"/>
            <w:tcBorders>
              <w:bottom w:val="single" w:sz="6" w:space="0" w:color="auto"/>
            </w:tcBorders>
          </w:tcPr>
          <w:p w:rsidR="00000000" w:rsidRDefault="00064464">
            <w:pPr>
              <w:pStyle w:val="OGTabText"/>
              <w:ind w:left="0"/>
              <w:jc w:val="right"/>
            </w:pPr>
            <w:r>
              <w:t>na</w:t>
            </w:r>
          </w:p>
        </w:tc>
        <w:tc>
          <w:tcPr>
            <w:tcW w:w="907" w:type="dxa"/>
            <w:tcBorders>
              <w:bottom w:val="single" w:sz="6" w:space="0" w:color="auto"/>
            </w:tcBorders>
          </w:tcPr>
          <w:p w:rsidR="00000000" w:rsidRDefault="00064464">
            <w:pPr>
              <w:pStyle w:val="OGTabText"/>
              <w:ind w:left="0"/>
              <w:jc w:val="right"/>
            </w:pPr>
            <w:r>
              <w:t>na</w:t>
            </w:r>
          </w:p>
        </w:tc>
        <w:tc>
          <w:tcPr>
            <w:tcW w:w="734" w:type="dxa"/>
            <w:tcBorders>
              <w:bottom w:val="single" w:sz="6" w:space="0" w:color="auto"/>
            </w:tcBorders>
          </w:tcPr>
          <w:p w:rsidR="00000000" w:rsidRDefault="00064464">
            <w:pPr>
              <w:jc w:val="right"/>
              <w:rPr>
                <w:rFonts w:ascii="Arial" w:hAnsi="Arial"/>
                <w:sz w:val="18"/>
              </w:rPr>
            </w:pPr>
            <w:r>
              <w:rPr>
                <w:rFonts w:ascii="Arial" w:hAnsi="Arial"/>
                <w:sz w:val="18"/>
              </w:rPr>
              <w:t>9</w:t>
            </w:r>
            <w:r>
              <w:rPr>
                <w:rFonts w:ascii="Arial" w:hAnsi="Arial"/>
                <w:sz w:val="18"/>
              </w:rPr>
              <w:t>0.1</w:t>
            </w:r>
          </w:p>
        </w:tc>
      </w:tr>
      <w:tr w:rsidR="00000000">
        <w:tblPrEx>
          <w:tblBorders>
            <w:bottom w:val="single" w:sz="6" w:space="0" w:color="auto"/>
          </w:tblBorders>
          <w:tblCellMar>
            <w:top w:w="0" w:type="dxa"/>
            <w:bottom w:w="0" w:type="dxa"/>
          </w:tblCellMar>
        </w:tblPrEx>
        <w:trPr>
          <w:cantSplit/>
        </w:trPr>
        <w:tc>
          <w:tcPr>
            <w:tcW w:w="7083" w:type="dxa"/>
            <w:gridSpan w:val="6"/>
          </w:tcPr>
          <w:p w:rsidR="00000000" w:rsidRDefault="00064464">
            <w:pPr>
              <w:pStyle w:val="OGText"/>
            </w:pPr>
            <w:r>
              <w:rPr>
                <w:b/>
              </w:rPr>
              <w:t xml:space="preserve">Investigation of Illegal Drug Activity </w:t>
            </w:r>
            <w:r>
              <w:noBreakHyphen/>
            </w:r>
            <w:r>
              <w:rPr>
                <w:b/>
              </w:rPr>
              <w:t xml:space="preserve"> </w:t>
            </w:r>
            <w:r>
              <w:t>The output provides for the investigation of reported and detected illegal drug activity (including cultivation, manufacture and trafficking).</w:t>
            </w:r>
          </w:p>
        </w:tc>
      </w:tr>
      <w:tr w:rsidR="00000000">
        <w:tblPrEx>
          <w:tblBorders>
            <w:bottom w:val="single" w:sz="6" w:space="0" w:color="auto"/>
          </w:tblBorders>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Borders>
            <w:bottom w:val="single" w:sz="6" w:space="0" w:color="auto"/>
          </w:tblBorders>
          <w:tblCellMar>
            <w:top w:w="0" w:type="dxa"/>
            <w:bottom w:w="0" w:type="dxa"/>
          </w:tblCellMar>
        </w:tblPrEx>
        <w:trPr>
          <w:cantSplit/>
        </w:trPr>
        <w:tc>
          <w:tcPr>
            <w:tcW w:w="3024" w:type="dxa"/>
          </w:tcPr>
          <w:p w:rsidR="00000000" w:rsidRDefault="00064464">
            <w:pPr>
              <w:pStyle w:val="OGTabText"/>
            </w:pPr>
            <w:r>
              <w:t>Total hours of investigation</w:t>
            </w:r>
          </w:p>
        </w:tc>
        <w:tc>
          <w:tcPr>
            <w:tcW w:w="806" w:type="dxa"/>
          </w:tcPr>
          <w:p w:rsidR="00000000" w:rsidRDefault="00064464">
            <w:pPr>
              <w:pStyle w:val="OGTabText"/>
              <w:ind w:left="0"/>
              <w:jc w:val="center"/>
            </w:pPr>
            <w:r>
              <w:t>hours</w:t>
            </w:r>
            <w:r>
              <w:br/>
              <w:t>‘000</w:t>
            </w:r>
          </w:p>
        </w:tc>
        <w:tc>
          <w:tcPr>
            <w:tcW w:w="806" w:type="dxa"/>
          </w:tcPr>
          <w:p w:rsidR="00000000" w:rsidRDefault="00064464">
            <w:pPr>
              <w:pStyle w:val="OGTabText"/>
              <w:ind w:left="0"/>
              <w:jc w:val="right"/>
            </w:pPr>
            <w:r>
              <w:t>502</w:t>
            </w:r>
          </w:p>
        </w:tc>
        <w:tc>
          <w:tcPr>
            <w:tcW w:w="806" w:type="dxa"/>
          </w:tcPr>
          <w:p w:rsidR="00000000" w:rsidRDefault="00064464">
            <w:pPr>
              <w:pStyle w:val="OGTabText"/>
              <w:ind w:left="0"/>
              <w:jc w:val="right"/>
            </w:pPr>
            <w:r>
              <w:t>&gt;500</w:t>
            </w:r>
          </w:p>
        </w:tc>
        <w:tc>
          <w:tcPr>
            <w:tcW w:w="907" w:type="dxa"/>
          </w:tcPr>
          <w:p w:rsidR="00000000" w:rsidRDefault="00064464">
            <w:pPr>
              <w:pStyle w:val="OGTabText"/>
              <w:ind w:left="0"/>
              <w:jc w:val="right"/>
            </w:pPr>
            <w:r>
              <w:t>59</w:t>
            </w:r>
            <w:r>
              <w:t>0</w:t>
            </w:r>
          </w:p>
        </w:tc>
        <w:tc>
          <w:tcPr>
            <w:tcW w:w="734" w:type="dxa"/>
          </w:tcPr>
          <w:p w:rsidR="00000000" w:rsidRDefault="00064464">
            <w:pPr>
              <w:pStyle w:val="OGTabText"/>
              <w:ind w:left="0"/>
              <w:jc w:val="right"/>
            </w:pPr>
            <w:r>
              <w:t>&gt;600</w:t>
            </w:r>
          </w:p>
        </w:tc>
      </w:tr>
      <w:tr w:rsidR="00000000">
        <w:tblPrEx>
          <w:tblBorders>
            <w:bottom w:val="single" w:sz="6" w:space="0" w:color="auto"/>
          </w:tblBorders>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Borders>
            <w:bottom w:val="single" w:sz="6" w:space="0" w:color="auto"/>
          </w:tblBorders>
          <w:tblCellMar>
            <w:top w:w="0" w:type="dxa"/>
            <w:bottom w:w="0" w:type="dxa"/>
          </w:tblCellMar>
        </w:tblPrEx>
        <w:trPr>
          <w:cantSplit/>
        </w:trPr>
        <w:tc>
          <w:tcPr>
            <w:tcW w:w="3024" w:type="dxa"/>
          </w:tcPr>
          <w:p w:rsidR="00000000" w:rsidRDefault="00064464">
            <w:pPr>
              <w:pStyle w:val="OGTabText"/>
            </w:pPr>
            <w:r>
              <w:t>Proportion of all recorded drug offences resolved</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98.6</w:t>
            </w:r>
          </w:p>
        </w:tc>
        <w:tc>
          <w:tcPr>
            <w:tcW w:w="806" w:type="dxa"/>
          </w:tcPr>
          <w:p w:rsidR="00000000" w:rsidRDefault="00064464">
            <w:pPr>
              <w:pStyle w:val="OGTabText"/>
              <w:ind w:left="0"/>
              <w:jc w:val="right"/>
            </w:pPr>
            <w:r>
              <w:t>95</w:t>
            </w:r>
            <w:r>
              <w:noBreakHyphen/>
              <w:t>98</w:t>
            </w:r>
          </w:p>
        </w:tc>
        <w:tc>
          <w:tcPr>
            <w:tcW w:w="907" w:type="dxa"/>
          </w:tcPr>
          <w:p w:rsidR="00000000" w:rsidRDefault="00064464">
            <w:pPr>
              <w:pStyle w:val="OGTabText"/>
              <w:ind w:left="0"/>
              <w:jc w:val="right"/>
            </w:pPr>
            <w:r>
              <w:t>97</w:t>
            </w:r>
          </w:p>
        </w:tc>
        <w:tc>
          <w:tcPr>
            <w:tcW w:w="734" w:type="dxa"/>
          </w:tcPr>
          <w:p w:rsidR="00000000" w:rsidRDefault="00064464">
            <w:pPr>
              <w:pStyle w:val="OGTabText"/>
              <w:ind w:left="0"/>
              <w:jc w:val="right"/>
            </w:pPr>
            <w:r>
              <w:t>95</w:t>
            </w:r>
            <w:r>
              <w:noBreakHyphen/>
              <w:t>98</w:t>
            </w:r>
          </w:p>
        </w:tc>
      </w:tr>
      <w:tr w:rsidR="00000000">
        <w:tblPrEx>
          <w:tblBorders>
            <w:bottom w:val="single" w:sz="6" w:space="0" w:color="auto"/>
          </w:tblBorders>
          <w:tblCellMar>
            <w:top w:w="0" w:type="dxa"/>
            <w:bottom w:w="0" w:type="dxa"/>
          </w:tblCellMar>
        </w:tblPrEx>
        <w:trPr>
          <w:cantSplit/>
        </w:trPr>
        <w:tc>
          <w:tcPr>
            <w:tcW w:w="3024" w:type="dxa"/>
          </w:tcPr>
          <w:p w:rsidR="00000000" w:rsidRDefault="00064464">
            <w:pPr>
              <w:pStyle w:val="OGTabText"/>
            </w:pPr>
            <w:r>
              <w:t>Number of drug offences investigated by crime squads and percentage cleared</w:t>
            </w:r>
          </w:p>
        </w:tc>
        <w:tc>
          <w:tcPr>
            <w:tcW w:w="806" w:type="dxa"/>
          </w:tcPr>
          <w:p w:rsidR="00000000" w:rsidRDefault="00064464">
            <w:pPr>
              <w:pStyle w:val="OGTabText"/>
              <w:ind w:left="0"/>
              <w:jc w:val="center"/>
            </w:pPr>
            <w:r>
              <w:t>number</w:t>
            </w:r>
            <w:r>
              <w:br/>
              <w:t>per cent</w:t>
            </w:r>
          </w:p>
        </w:tc>
        <w:tc>
          <w:tcPr>
            <w:tcW w:w="806" w:type="dxa"/>
          </w:tcPr>
          <w:p w:rsidR="00000000" w:rsidRDefault="00064464">
            <w:pPr>
              <w:pStyle w:val="OGTabText"/>
              <w:ind w:left="0"/>
              <w:jc w:val="right"/>
            </w:pPr>
            <w:r>
              <w:t>nm</w:t>
            </w:r>
            <w:r>
              <w:br/>
              <w:t>nm</w:t>
            </w:r>
          </w:p>
        </w:tc>
        <w:tc>
          <w:tcPr>
            <w:tcW w:w="806" w:type="dxa"/>
          </w:tcPr>
          <w:p w:rsidR="00000000" w:rsidRDefault="00064464">
            <w:pPr>
              <w:pStyle w:val="OGTabText"/>
              <w:ind w:left="0"/>
              <w:jc w:val="right"/>
            </w:pPr>
            <w:r>
              <w:t>550</w:t>
            </w:r>
            <w:r>
              <w:br/>
              <w:t>95</w:t>
            </w:r>
          </w:p>
        </w:tc>
        <w:tc>
          <w:tcPr>
            <w:tcW w:w="907" w:type="dxa"/>
          </w:tcPr>
          <w:p w:rsidR="00000000" w:rsidRDefault="00064464">
            <w:pPr>
              <w:pStyle w:val="OGTabText"/>
              <w:ind w:left="0"/>
              <w:jc w:val="right"/>
            </w:pPr>
            <w:r>
              <w:t>465</w:t>
            </w:r>
            <w:r>
              <w:br/>
              <w:t>98</w:t>
            </w:r>
          </w:p>
        </w:tc>
        <w:tc>
          <w:tcPr>
            <w:tcW w:w="734" w:type="dxa"/>
          </w:tcPr>
          <w:p w:rsidR="00000000" w:rsidRDefault="00064464">
            <w:pPr>
              <w:pStyle w:val="OGTabText"/>
              <w:ind w:left="0"/>
              <w:jc w:val="right"/>
            </w:pPr>
            <w:r>
              <w:t>480</w:t>
            </w:r>
            <w:r>
              <w:br/>
              <w:t>95</w:t>
            </w:r>
            <w:r>
              <w:noBreakHyphen/>
              <w:t>98</w:t>
            </w:r>
          </w:p>
        </w:tc>
      </w:tr>
      <w:tr w:rsidR="00000000">
        <w:tblPrEx>
          <w:tblBorders>
            <w:bottom w:val="single" w:sz="6" w:space="0" w:color="auto"/>
          </w:tblBorders>
          <w:tblCellMar>
            <w:top w:w="0" w:type="dxa"/>
            <w:bottom w:w="0" w:type="dxa"/>
          </w:tblCellMar>
        </w:tblPrEx>
        <w:trPr>
          <w:cantSplit/>
        </w:trPr>
        <w:tc>
          <w:tcPr>
            <w:tcW w:w="3024" w:type="dxa"/>
          </w:tcPr>
          <w:p w:rsidR="00000000" w:rsidRDefault="00064464">
            <w:pPr>
              <w:pStyle w:val="OGTabText"/>
            </w:pPr>
            <w:r>
              <w:t>Number of proactive drug invest</w:t>
            </w:r>
            <w:r>
              <w:t>igations being conducted by Crime Squads and percentage resulting in detection of offences</w:t>
            </w:r>
          </w:p>
        </w:tc>
        <w:tc>
          <w:tcPr>
            <w:tcW w:w="806" w:type="dxa"/>
          </w:tcPr>
          <w:p w:rsidR="00000000" w:rsidRDefault="00064464">
            <w:pPr>
              <w:pStyle w:val="OGTabText"/>
              <w:ind w:left="0"/>
              <w:jc w:val="center"/>
            </w:pPr>
            <w:r>
              <w:t>number</w:t>
            </w:r>
          </w:p>
          <w:p w:rsidR="00000000" w:rsidRDefault="00064464">
            <w:pPr>
              <w:pStyle w:val="OGTabText"/>
              <w:ind w:left="0"/>
              <w:jc w:val="center"/>
            </w:pPr>
            <w:r>
              <w:t>per cent</w:t>
            </w:r>
          </w:p>
        </w:tc>
        <w:tc>
          <w:tcPr>
            <w:tcW w:w="806" w:type="dxa"/>
          </w:tcPr>
          <w:p w:rsidR="00000000" w:rsidRDefault="00064464">
            <w:pPr>
              <w:pStyle w:val="OGTabText"/>
              <w:ind w:left="0"/>
              <w:jc w:val="right"/>
            </w:pPr>
            <w:r>
              <w:t>nm</w:t>
            </w:r>
          </w:p>
          <w:p w:rsidR="00000000" w:rsidRDefault="00064464">
            <w:pPr>
              <w:pStyle w:val="OGTabText"/>
              <w:ind w:left="0"/>
              <w:jc w:val="right"/>
            </w:pPr>
            <w:r>
              <w:t>nm</w:t>
            </w:r>
          </w:p>
        </w:tc>
        <w:tc>
          <w:tcPr>
            <w:tcW w:w="806" w:type="dxa"/>
          </w:tcPr>
          <w:p w:rsidR="00000000" w:rsidRDefault="00064464">
            <w:pPr>
              <w:pStyle w:val="OGTabText"/>
              <w:ind w:left="0"/>
              <w:jc w:val="right"/>
            </w:pPr>
            <w:r>
              <w:t>172</w:t>
            </w:r>
          </w:p>
          <w:p w:rsidR="00000000" w:rsidRDefault="00064464">
            <w:pPr>
              <w:pStyle w:val="OGTabText"/>
              <w:ind w:left="0"/>
              <w:jc w:val="right"/>
            </w:pPr>
            <w:r>
              <w:t>40</w:t>
            </w:r>
          </w:p>
        </w:tc>
        <w:tc>
          <w:tcPr>
            <w:tcW w:w="907" w:type="dxa"/>
          </w:tcPr>
          <w:p w:rsidR="00000000" w:rsidRDefault="00064464">
            <w:pPr>
              <w:pStyle w:val="OGTabText"/>
              <w:ind w:left="0"/>
              <w:jc w:val="right"/>
            </w:pPr>
            <w:r>
              <w:t>92</w:t>
            </w:r>
            <w:r>
              <w:rPr>
                <w:i/>
                <w:sz w:val="20"/>
                <w:vertAlign w:val="superscript"/>
              </w:rPr>
              <w:t>(c)</w:t>
            </w:r>
          </w:p>
          <w:p w:rsidR="00000000" w:rsidRDefault="00064464">
            <w:pPr>
              <w:pStyle w:val="OGTabText"/>
              <w:ind w:left="0"/>
              <w:jc w:val="right"/>
            </w:pPr>
            <w:r>
              <w:t>65</w:t>
            </w:r>
          </w:p>
        </w:tc>
        <w:tc>
          <w:tcPr>
            <w:tcW w:w="734" w:type="dxa"/>
          </w:tcPr>
          <w:p w:rsidR="00000000" w:rsidRDefault="00064464">
            <w:pPr>
              <w:pStyle w:val="OGTabText"/>
              <w:ind w:left="0"/>
              <w:jc w:val="right"/>
            </w:pPr>
            <w:r>
              <w:t>120</w:t>
            </w:r>
          </w:p>
          <w:p w:rsidR="00000000" w:rsidRDefault="00064464">
            <w:pPr>
              <w:pStyle w:val="OGTabText"/>
              <w:ind w:left="0"/>
              <w:jc w:val="right"/>
            </w:pPr>
            <w:r>
              <w:t>55</w:t>
            </w:r>
            <w:r>
              <w:noBreakHyphen/>
              <w:t>60</w:t>
            </w:r>
          </w:p>
        </w:tc>
      </w:tr>
      <w:tr w:rsidR="00000000">
        <w:tblPrEx>
          <w:tblBorders>
            <w:bottom w:val="single" w:sz="6" w:space="0" w:color="auto"/>
          </w:tblBorders>
          <w:tblCellMar>
            <w:top w:w="0" w:type="dxa"/>
            <w:bottom w:w="0" w:type="dxa"/>
          </w:tblCellMar>
        </w:tblPrEx>
        <w:trPr>
          <w:cantSplit/>
        </w:trPr>
        <w:tc>
          <w:tcPr>
            <w:tcW w:w="3024" w:type="dxa"/>
          </w:tcPr>
          <w:p w:rsidR="00000000" w:rsidRDefault="00064464">
            <w:pPr>
              <w:pStyle w:val="OGTabText"/>
            </w:pPr>
            <w:r>
              <w:t>Community rating of Victoria Police performance in investigating drug dealing</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52</w:t>
            </w:r>
            <w:r>
              <w:noBreakHyphen/>
              <w:t>54</w:t>
            </w:r>
          </w:p>
        </w:tc>
        <w:tc>
          <w:tcPr>
            <w:tcW w:w="907" w:type="dxa"/>
          </w:tcPr>
          <w:p w:rsidR="00000000" w:rsidRDefault="00064464">
            <w:pPr>
              <w:pStyle w:val="OGTabText"/>
              <w:ind w:left="0"/>
              <w:jc w:val="right"/>
            </w:pPr>
            <w:r>
              <w:t>49</w:t>
            </w:r>
          </w:p>
        </w:tc>
        <w:tc>
          <w:tcPr>
            <w:tcW w:w="734" w:type="dxa"/>
          </w:tcPr>
          <w:p w:rsidR="00000000" w:rsidRDefault="00064464">
            <w:pPr>
              <w:pStyle w:val="OGTabText"/>
              <w:ind w:left="0"/>
              <w:jc w:val="right"/>
            </w:pPr>
            <w:r>
              <w:t>52</w:t>
            </w:r>
            <w:r>
              <w:noBreakHyphen/>
              <w:t xml:space="preserve">54 </w:t>
            </w:r>
          </w:p>
        </w:tc>
      </w:tr>
    </w:tbl>
    <w:p w:rsidR="00000000" w:rsidRDefault="00064464">
      <w:pPr>
        <w:pStyle w:val="OGHeading1"/>
        <w:rPr>
          <w:i/>
        </w:rPr>
      </w:pPr>
      <w:r>
        <w:rPr>
          <w:rFonts w:ascii="Times New Roman" w:hAnsi="Times New Roman"/>
          <w:i/>
          <w:sz w:val="22"/>
        </w:rPr>
        <w:br w:type="page"/>
      </w:r>
      <w:r>
        <w:lastRenderedPageBreak/>
        <w:t>Crime In</w:t>
      </w:r>
      <w:r>
        <w:t xml:space="preserve">vestigations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left w:val="nil"/>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Borders>
            <w:bottom w:val="single" w:sz="6" w:space="0" w:color="auto"/>
          </w:tblBorders>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Borders>
            <w:bottom w:val="single" w:sz="6" w:space="0" w:color="auto"/>
          </w:tblBorders>
          <w:tblCellMar>
            <w:top w:w="0" w:type="dxa"/>
            <w:bottom w:w="0" w:type="dxa"/>
          </w:tblCellMar>
        </w:tblPrEx>
        <w:trPr>
          <w:cantSplit/>
        </w:trPr>
        <w:tc>
          <w:tcPr>
            <w:tcW w:w="3024" w:type="dxa"/>
          </w:tcPr>
          <w:p w:rsidR="00000000" w:rsidRDefault="00064464">
            <w:pPr>
              <w:pStyle w:val="OGTabText"/>
            </w:pPr>
            <w:r>
              <w:t>Proportion of all reported offences resolved within 90 days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91.0</w:t>
            </w:r>
          </w:p>
        </w:tc>
        <w:tc>
          <w:tcPr>
            <w:tcW w:w="806" w:type="dxa"/>
          </w:tcPr>
          <w:p w:rsidR="00000000" w:rsidRDefault="00064464">
            <w:pPr>
              <w:pStyle w:val="OGTabText"/>
              <w:ind w:left="0"/>
              <w:jc w:val="right"/>
            </w:pPr>
            <w:r>
              <w:t>90</w:t>
            </w:r>
            <w:r>
              <w:noBreakHyphen/>
              <w:t>9</w:t>
            </w:r>
            <w:r>
              <w:t>2</w:t>
            </w:r>
          </w:p>
        </w:tc>
        <w:tc>
          <w:tcPr>
            <w:tcW w:w="907" w:type="dxa"/>
          </w:tcPr>
          <w:p w:rsidR="00000000" w:rsidRDefault="00064464">
            <w:pPr>
              <w:pStyle w:val="OGTabText"/>
              <w:ind w:left="0"/>
              <w:jc w:val="right"/>
            </w:pPr>
            <w:r>
              <w:t>93</w:t>
            </w:r>
          </w:p>
        </w:tc>
        <w:tc>
          <w:tcPr>
            <w:tcW w:w="734" w:type="dxa"/>
          </w:tcPr>
          <w:p w:rsidR="00000000" w:rsidRDefault="00064464">
            <w:pPr>
              <w:pStyle w:val="OGTabText"/>
              <w:ind w:left="0"/>
              <w:jc w:val="right"/>
            </w:pPr>
            <w:r>
              <w:t>91</w:t>
            </w:r>
            <w:r>
              <w:noBreakHyphen/>
              <w:t>93</w:t>
            </w:r>
          </w:p>
        </w:tc>
      </w:tr>
      <w:tr w:rsidR="00000000">
        <w:tblPrEx>
          <w:tblBorders>
            <w:bottom w:val="single" w:sz="6" w:space="0" w:color="auto"/>
          </w:tblBorders>
          <w:tblCellMar>
            <w:top w:w="0" w:type="dxa"/>
            <w:bottom w:w="0" w:type="dxa"/>
          </w:tblCellMar>
        </w:tblPrEx>
        <w:trPr>
          <w:cantSplit/>
        </w:trPr>
        <w:tc>
          <w:tcPr>
            <w:tcW w:w="3024" w:type="dxa"/>
            <w:tcBorders>
              <w:bottom w:val="nil"/>
            </w:tcBorders>
          </w:tcPr>
          <w:p w:rsidR="00000000" w:rsidRDefault="00064464">
            <w:pPr>
              <w:pStyle w:val="OGTabHead"/>
            </w:pPr>
            <w:r>
              <w:t>Cost</w:t>
            </w:r>
          </w:p>
        </w:tc>
        <w:tc>
          <w:tcPr>
            <w:tcW w:w="806" w:type="dxa"/>
            <w:tcBorders>
              <w:bottom w:val="nil"/>
            </w:tcBorders>
          </w:tcPr>
          <w:p w:rsidR="00000000" w:rsidRDefault="00064464">
            <w:pPr>
              <w:jc w:val="center"/>
              <w:rPr>
                <w:rFonts w:ascii="Arial" w:hAnsi="Arial"/>
                <w:sz w:val="18"/>
              </w:rPr>
            </w:pPr>
          </w:p>
        </w:tc>
        <w:tc>
          <w:tcPr>
            <w:tcW w:w="806" w:type="dxa"/>
            <w:tcBorders>
              <w:bottom w:val="nil"/>
            </w:tcBorders>
          </w:tcPr>
          <w:p w:rsidR="00000000" w:rsidRDefault="00064464">
            <w:pPr>
              <w:jc w:val="right"/>
              <w:rPr>
                <w:rFonts w:ascii="Arial" w:hAnsi="Arial"/>
                <w:sz w:val="18"/>
              </w:rPr>
            </w:pPr>
          </w:p>
        </w:tc>
        <w:tc>
          <w:tcPr>
            <w:tcW w:w="806" w:type="dxa"/>
            <w:tcBorders>
              <w:bottom w:val="nil"/>
            </w:tcBorders>
          </w:tcPr>
          <w:p w:rsidR="00000000" w:rsidRDefault="00064464">
            <w:pPr>
              <w:jc w:val="right"/>
              <w:rPr>
                <w:rFonts w:ascii="Arial" w:hAnsi="Arial"/>
                <w:sz w:val="18"/>
              </w:rPr>
            </w:pPr>
          </w:p>
        </w:tc>
        <w:tc>
          <w:tcPr>
            <w:tcW w:w="907" w:type="dxa"/>
            <w:tcBorders>
              <w:bottom w:val="nil"/>
            </w:tcBorders>
          </w:tcPr>
          <w:p w:rsidR="00000000" w:rsidRDefault="00064464">
            <w:pPr>
              <w:jc w:val="right"/>
              <w:rPr>
                <w:rFonts w:ascii="Arial" w:hAnsi="Arial"/>
                <w:sz w:val="18"/>
              </w:rPr>
            </w:pPr>
          </w:p>
        </w:tc>
        <w:tc>
          <w:tcPr>
            <w:tcW w:w="734" w:type="dxa"/>
            <w:tcBorders>
              <w:bottom w:val="nil"/>
            </w:tcBorders>
          </w:tcPr>
          <w:p w:rsidR="00000000" w:rsidRDefault="00064464">
            <w:pPr>
              <w:jc w:val="right"/>
              <w:rPr>
                <w:rFonts w:ascii="Arial" w:hAnsi="Arial"/>
                <w:sz w:val="18"/>
              </w:rPr>
            </w:pPr>
          </w:p>
        </w:tc>
      </w:tr>
      <w:tr w:rsidR="00000000">
        <w:tblPrEx>
          <w:tblBorders>
            <w:bottom w:val="single" w:sz="6" w:space="0" w:color="auto"/>
          </w:tblBorders>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OGTabText"/>
              <w:ind w:left="0"/>
            </w:pPr>
            <w:r>
              <w:t>$ million</w:t>
            </w:r>
          </w:p>
        </w:tc>
        <w:tc>
          <w:tcPr>
            <w:tcW w:w="806" w:type="dxa"/>
            <w:tcBorders>
              <w:bottom w:val="single" w:sz="12" w:space="0" w:color="auto"/>
            </w:tcBorders>
          </w:tcPr>
          <w:p w:rsidR="00000000" w:rsidRDefault="00064464">
            <w:pPr>
              <w:pStyle w:val="OGTabText"/>
              <w:ind w:left="0"/>
              <w:jc w:val="right"/>
            </w:pPr>
            <w:r>
              <w:t>na</w:t>
            </w:r>
          </w:p>
        </w:tc>
        <w:tc>
          <w:tcPr>
            <w:tcW w:w="806" w:type="dxa"/>
            <w:tcBorders>
              <w:bottom w:val="single" w:sz="12" w:space="0" w:color="auto"/>
            </w:tcBorders>
          </w:tcPr>
          <w:p w:rsidR="00000000" w:rsidRDefault="00064464">
            <w:pPr>
              <w:pStyle w:val="OGTabText"/>
              <w:ind w:left="0"/>
              <w:jc w:val="right"/>
            </w:pPr>
            <w:r>
              <w:t>na</w:t>
            </w:r>
          </w:p>
        </w:tc>
        <w:tc>
          <w:tcPr>
            <w:tcW w:w="907" w:type="dxa"/>
            <w:tcBorders>
              <w:bottom w:val="single" w:sz="12" w:space="0" w:color="auto"/>
            </w:tcBorders>
          </w:tcPr>
          <w:p w:rsidR="00000000" w:rsidRDefault="00064464">
            <w:pPr>
              <w:pStyle w:val="OGTabText"/>
              <w:ind w:left="0"/>
              <w:jc w:val="right"/>
            </w:pPr>
            <w:r>
              <w:t>na</w:t>
            </w:r>
          </w:p>
        </w:tc>
        <w:tc>
          <w:tcPr>
            <w:tcW w:w="734" w:type="dxa"/>
            <w:tcBorders>
              <w:bottom w:val="single" w:sz="12" w:space="0" w:color="auto"/>
            </w:tcBorders>
          </w:tcPr>
          <w:p w:rsidR="00000000" w:rsidRDefault="00064464">
            <w:pPr>
              <w:jc w:val="right"/>
              <w:rPr>
                <w:rFonts w:ascii="Arial" w:hAnsi="Arial"/>
                <w:sz w:val="18"/>
              </w:rPr>
            </w:pPr>
            <w:r>
              <w:rPr>
                <w:rFonts w:ascii="Arial" w:hAnsi="Arial"/>
                <w:sz w:val="18"/>
              </w:rPr>
              <w:t>62.5</w:t>
            </w:r>
          </w:p>
        </w:tc>
      </w:tr>
    </w:tbl>
    <w:p w:rsidR="00000000" w:rsidRDefault="00064464">
      <w:pPr>
        <w:pStyle w:val="Source"/>
      </w:pPr>
      <w:r>
        <w:t>Source: Department of Justice</w:t>
      </w:r>
    </w:p>
    <w:p w:rsidR="00000000" w:rsidRDefault="00064464">
      <w:pPr>
        <w:pStyle w:val="Notes"/>
      </w:pPr>
      <w:r>
        <w:t>Notes:</w:t>
      </w:r>
    </w:p>
    <w:p w:rsidR="00000000" w:rsidRDefault="00064464">
      <w:pPr>
        <w:pStyle w:val="Notes"/>
      </w:pPr>
      <w:r>
        <w:t xml:space="preserve">(a) </w:t>
      </w:r>
      <w:r>
        <w:tab/>
        <w:t>The total hours of investigation for both crimes against persons and property are expected to be significantly above forecast for 1999</w:t>
      </w:r>
      <w:r>
        <w:noBreakHyphen/>
        <w:t>2000. This r</w:t>
      </w:r>
      <w:r>
        <w:t>eflects an increase in the number of certain types of crime within those outputs. It is uncertain whether current level of demand will be sustained.</w:t>
      </w:r>
    </w:p>
    <w:p w:rsidR="00000000" w:rsidRDefault="00064464">
      <w:pPr>
        <w:pStyle w:val="Notes"/>
      </w:pPr>
      <w:r>
        <w:t xml:space="preserve">(b) </w:t>
      </w:r>
      <w:r>
        <w:tab/>
        <w:t>The number of crimes investigated by Crime Squads for both crimes against the person and against prope</w:t>
      </w:r>
      <w:r>
        <w:t>rty was down on forecast. This resulted from a re</w:t>
      </w:r>
      <w:r>
        <w:noBreakHyphen/>
        <w:t>definition of the criteria for investigations to be conducted by those particular Squads and more rigorous concentration on the most complex matters.</w:t>
      </w:r>
    </w:p>
    <w:p w:rsidR="00000000" w:rsidRDefault="00064464">
      <w:pPr>
        <w:pStyle w:val="Notes"/>
      </w:pPr>
      <w:r>
        <w:t xml:space="preserve">(c) </w:t>
      </w:r>
      <w:r>
        <w:rPr>
          <w:rFonts w:ascii="Arial" w:hAnsi="Arial"/>
        </w:rPr>
        <w:tab/>
      </w:r>
      <w:r>
        <w:t xml:space="preserve">Performance measures relating to complex proactive </w:t>
      </w:r>
      <w:r>
        <w:t>(police initiated) investigations conducted by the State Crime Squads have now been included in each of the outputs within this output group. As these are new measures, limited data for target setting is available.</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sz w:val="20"/>
                <w:vertAlign w:val="superscript"/>
                <w:lang w:eastAsia="en-US"/>
              </w:rPr>
            </w:pPr>
            <w:r>
              <w:rPr>
                <w:i/>
                <w:snapToGrid w:val="0"/>
                <w:lang w:eastAsia="en-US"/>
              </w:rPr>
              <w:t xml:space="preserve">Variation </w:t>
            </w:r>
            <w:r>
              <w:rPr>
                <w:i/>
                <w:snapToGrid w:val="0"/>
                <w:sz w:val="2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231.4</w:t>
            </w:r>
          </w:p>
        </w:tc>
        <w:tc>
          <w:tcPr>
            <w:tcW w:w="806" w:type="dxa"/>
          </w:tcPr>
          <w:p w:rsidR="00000000" w:rsidRDefault="00064464">
            <w:pPr>
              <w:pStyle w:val="TableofFigures"/>
              <w:rPr>
                <w:b/>
                <w:snapToGrid w:val="0"/>
                <w:lang w:eastAsia="en-US"/>
              </w:rPr>
            </w:pPr>
            <w:r>
              <w:rPr>
                <w:b/>
                <w:snapToGrid w:val="0"/>
                <w:lang w:eastAsia="en-US"/>
              </w:rPr>
              <w:t xml:space="preserve"> 226.7</w:t>
            </w:r>
          </w:p>
        </w:tc>
        <w:tc>
          <w:tcPr>
            <w:tcW w:w="806" w:type="dxa"/>
          </w:tcPr>
          <w:p w:rsidR="00000000" w:rsidRDefault="00064464">
            <w:pPr>
              <w:pStyle w:val="TableofFigures"/>
              <w:rPr>
                <w:b/>
                <w:snapToGrid w:val="0"/>
                <w:lang w:eastAsia="en-US"/>
              </w:rPr>
            </w:pPr>
            <w:r>
              <w:rPr>
                <w:b/>
                <w:snapToGrid w:val="0"/>
                <w:lang w:eastAsia="en-US"/>
              </w:rPr>
              <w:t xml:space="preserve"> 220.3</w:t>
            </w:r>
          </w:p>
        </w:tc>
        <w:tc>
          <w:tcPr>
            <w:tcW w:w="994"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4.8</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175.0</w:t>
            </w:r>
          </w:p>
        </w:tc>
        <w:tc>
          <w:tcPr>
            <w:tcW w:w="806" w:type="dxa"/>
          </w:tcPr>
          <w:p w:rsidR="00000000" w:rsidRDefault="00064464">
            <w:pPr>
              <w:pStyle w:val="TableofFigures"/>
              <w:rPr>
                <w:snapToGrid w:val="0"/>
                <w:lang w:eastAsia="en-US"/>
              </w:rPr>
            </w:pPr>
            <w:r>
              <w:rPr>
                <w:snapToGrid w:val="0"/>
                <w:lang w:eastAsia="en-US"/>
              </w:rPr>
              <w:t xml:space="preserve"> 170.2</w:t>
            </w:r>
          </w:p>
        </w:tc>
        <w:tc>
          <w:tcPr>
            <w:tcW w:w="806" w:type="dxa"/>
          </w:tcPr>
          <w:p w:rsidR="00000000" w:rsidRDefault="00064464">
            <w:pPr>
              <w:pStyle w:val="TableofFigures"/>
              <w:rPr>
                <w:snapToGrid w:val="0"/>
                <w:lang w:eastAsia="en-US"/>
              </w:rPr>
            </w:pPr>
            <w:r>
              <w:rPr>
                <w:snapToGrid w:val="0"/>
                <w:lang w:eastAsia="en-US"/>
              </w:rPr>
              <w:t xml:space="preserve"> 161.5</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7.7</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47.3</w:t>
            </w:r>
          </w:p>
        </w:tc>
        <w:tc>
          <w:tcPr>
            <w:tcW w:w="806" w:type="dxa"/>
          </w:tcPr>
          <w:p w:rsidR="00000000" w:rsidRDefault="00064464">
            <w:pPr>
              <w:pStyle w:val="TableofFigures"/>
              <w:rPr>
                <w:snapToGrid w:val="0"/>
                <w:lang w:eastAsia="en-US"/>
              </w:rPr>
            </w:pPr>
            <w:r>
              <w:rPr>
                <w:snapToGrid w:val="0"/>
                <w:lang w:eastAsia="en-US"/>
              </w:rPr>
              <w:t xml:space="preserve"> 47.3</w:t>
            </w:r>
          </w:p>
        </w:tc>
        <w:tc>
          <w:tcPr>
            <w:tcW w:w="806" w:type="dxa"/>
          </w:tcPr>
          <w:p w:rsidR="00000000" w:rsidRDefault="00064464">
            <w:pPr>
              <w:pStyle w:val="TableofFigures"/>
              <w:rPr>
                <w:snapToGrid w:val="0"/>
                <w:lang w:eastAsia="en-US"/>
              </w:rPr>
            </w:pPr>
            <w:r>
              <w:rPr>
                <w:snapToGrid w:val="0"/>
                <w:lang w:eastAsia="en-US"/>
              </w:rPr>
              <w:t xml:space="preserve"> 50.0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5.7</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w:t>
            </w:r>
            <w:r>
              <w:rPr>
                <w:snapToGrid w:val="0"/>
                <w:lang w:eastAsia="en-US"/>
              </w:rPr>
              <w:t>nd amortisation</w:t>
            </w:r>
          </w:p>
        </w:tc>
        <w:tc>
          <w:tcPr>
            <w:tcW w:w="806" w:type="dxa"/>
          </w:tcPr>
          <w:p w:rsidR="00000000" w:rsidRDefault="00064464">
            <w:pPr>
              <w:pStyle w:val="TableofFigures"/>
              <w:rPr>
                <w:snapToGrid w:val="0"/>
                <w:lang w:eastAsia="en-US"/>
              </w:rPr>
            </w:pPr>
            <w:r>
              <w:rPr>
                <w:snapToGrid w:val="0"/>
                <w:lang w:eastAsia="en-US"/>
              </w:rPr>
              <w:t xml:space="preserve"> 3.8</w:t>
            </w:r>
          </w:p>
        </w:tc>
        <w:tc>
          <w:tcPr>
            <w:tcW w:w="806" w:type="dxa"/>
          </w:tcPr>
          <w:p w:rsidR="00000000" w:rsidRDefault="00064464">
            <w:pPr>
              <w:pStyle w:val="TableofFigures"/>
              <w:rPr>
                <w:snapToGrid w:val="0"/>
                <w:lang w:eastAsia="en-US"/>
              </w:rPr>
            </w:pPr>
            <w:r>
              <w:rPr>
                <w:snapToGrid w:val="0"/>
                <w:lang w:eastAsia="en-US"/>
              </w:rPr>
              <w:t xml:space="preserve"> 3.8</w:t>
            </w:r>
          </w:p>
        </w:tc>
        <w:tc>
          <w:tcPr>
            <w:tcW w:w="806" w:type="dxa"/>
          </w:tcPr>
          <w:p w:rsidR="00000000" w:rsidRDefault="00064464">
            <w:pPr>
              <w:pStyle w:val="TableofFigures"/>
              <w:rPr>
                <w:snapToGrid w:val="0"/>
                <w:lang w:eastAsia="en-US"/>
              </w:rPr>
            </w:pPr>
            <w:r>
              <w:rPr>
                <w:snapToGrid w:val="0"/>
                <w:lang w:eastAsia="en-US"/>
              </w:rPr>
              <w:t xml:space="preserve"> 3.2</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17.2</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5.3</w:t>
            </w:r>
          </w:p>
        </w:tc>
        <w:tc>
          <w:tcPr>
            <w:tcW w:w="806" w:type="dxa"/>
          </w:tcPr>
          <w:p w:rsidR="00000000" w:rsidRDefault="00064464">
            <w:pPr>
              <w:pStyle w:val="TableofFigures"/>
              <w:rPr>
                <w:snapToGrid w:val="0"/>
                <w:lang w:eastAsia="en-US"/>
              </w:rPr>
            </w:pPr>
            <w:r>
              <w:rPr>
                <w:snapToGrid w:val="0"/>
                <w:lang w:eastAsia="en-US"/>
              </w:rPr>
              <w:t xml:space="preserve"> 5.3</w:t>
            </w:r>
          </w:p>
        </w:tc>
        <w:tc>
          <w:tcPr>
            <w:tcW w:w="806" w:type="dxa"/>
          </w:tcPr>
          <w:p w:rsidR="00000000" w:rsidRDefault="00064464">
            <w:pPr>
              <w:pStyle w:val="TableofFigures"/>
              <w:rPr>
                <w:snapToGrid w:val="0"/>
                <w:lang w:eastAsia="en-US"/>
              </w:rPr>
            </w:pPr>
            <w:r>
              <w:rPr>
                <w:snapToGrid w:val="0"/>
                <w:lang w:eastAsia="en-US"/>
              </w:rPr>
              <w:t xml:space="preserve"> 5.7</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6.8</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"Justice, Department of:Crime Inve</w:instrText>
      </w:r>
      <w:r>
        <w:instrText xml:space="preserve">stigations" \r "Crime_Investigations" </w:instrText>
      </w:r>
      <w:r>
        <w:fldChar w:fldCharType="end"/>
      </w:r>
    </w:p>
    <w:bookmarkEnd w:id="168"/>
    <w:p w:rsidR="00000000" w:rsidRDefault="00064464"/>
    <w:p w:rsidR="00000000" w:rsidRDefault="00064464"/>
    <w:p w:rsidR="00000000" w:rsidRDefault="00064464">
      <w:pPr>
        <w:pStyle w:val="OGHeading1"/>
      </w:pPr>
      <w:r>
        <w:br w:type="page"/>
      </w:r>
      <w:bookmarkStart w:id="169" w:name="Road_safety"/>
      <w:r>
        <w:lastRenderedPageBreak/>
        <w:t>Road Safety and Road Trauma Reduction</w:t>
      </w:r>
    </w:p>
    <w:p w:rsidR="00000000" w:rsidRDefault="00064464">
      <w:pPr>
        <w:pStyle w:val="OGHeading2"/>
      </w:pPr>
      <w:r>
        <w:t xml:space="preserve">Key Government Outcomes: </w:t>
      </w:r>
    </w:p>
    <w:p w:rsidR="00000000" w:rsidRDefault="00064464">
      <w:pPr>
        <w:pStyle w:val="OGText"/>
        <w:rPr>
          <w:b/>
        </w:rPr>
      </w:pPr>
      <w:r>
        <w:t>To maximise road safety in Victoria and reduce road trauma.</w:t>
      </w:r>
    </w:p>
    <w:p w:rsidR="00000000" w:rsidRDefault="00064464">
      <w:pPr>
        <w:rPr>
          <w:rFonts w:ascii="Arial" w:hAnsi="Arial"/>
          <w:b/>
          <w:sz w:val="20"/>
        </w:rPr>
      </w:pPr>
      <w:r>
        <w:rPr>
          <w:rFonts w:ascii="Arial" w:hAnsi="Arial"/>
          <w:b/>
          <w:sz w:val="20"/>
        </w:rPr>
        <w:t xml:space="preserve">Description of the Output Group: </w:t>
      </w:r>
    </w:p>
    <w:p w:rsidR="00000000" w:rsidRDefault="00064464">
      <w:pPr>
        <w:pStyle w:val="OGText"/>
      </w:pPr>
      <w:r>
        <w:t>Services delivered within this output group include tar</w:t>
      </w:r>
      <w:r>
        <w:t>geting the incidence of impaired driving, including booze bus operations; targeting other road traffic offences such as excessive speed; checking roadworthiness and issuing penalty notices; and attending and investigating major collisions.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w:t>
            </w:r>
            <w:r>
              <w:rPr>
                <w:rFonts w:ascii="Arial" w:hAnsi="Arial"/>
                <w:b/>
                <w:i/>
                <w:sz w:val="18"/>
              </w:rPr>
              <w:t>liverables</w:t>
            </w:r>
            <w:r>
              <w:rPr>
                <w:rFonts w:ascii="Arial" w:hAnsi="Arial"/>
                <w:b/>
                <w:i/>
                <w:sz w:val="18"/>
              </w:rPr>
              <w:br/>
            </w:r>
            <w:r>
              <w:rPr>
                <w:rFonts w:ascii="Arial" w:hAnsi="Arial"/>
                <w:sz w:val="18"/>
              </w:rPr>
              <w:t>Performance Measures</w:t>
            </w:r>
          </w:p>
        </w:tc>
        <w:tc>
          <w:tcPr>
            <w:tcW w:w="806" w:type="dxa"/>
            <w:tcBorders>
              <w:top w:val="single" w:sz="6" w:space="0" w:color="auto"/>
              <w:left w:val="nil"/>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Targeted road traffic law enforcement </w:t>
            </w:r>
            <w:r>
              <w:noBreakHyphen/>
              <w:t xml:space="preserve"> The output provides targeted police services to reduce the incidence of impaired driving and oth</w:t>
            </w:r>
            <w:r>
              <w:t xml:space="preserve">er traffic offences. </w:t>
            </w:r>
          </w:p>
        </w:tc>
      </w:tr>
      <w:tr w:rsidR="00000000">
        <w:tblPrEx>
          <w:tblCellMar>
            <w:top w:w="0" w:type="dxa"/>
            <w:bottom w:w="0" w:type="dxa"/>
          </w:tblCellMar>
        </w:tblPrEx>
        <w:tc>
          <w:tcPr>
            <w:tcW w:w="3024" w:type="dxa"/>
          </w:tcPr>
          <w:p w:rsidR="00000000" w:rsidRDefault="00064464">
            <w:pPr>
              <w:pStyle w:val="OGTabHead"/>
            </w:pPr>
            <w:r>
              <w:t>Quantity</w:t>
            </w:r>
          </w:p>
        </w:tc>
        <w:tc>
          <w:tcPr>
            <w:tcW w:w="806" w:type="dxa"/>
          </w:tcPr>
          <w:p w:rsidR="00000000" w:rsidRDefault="00064464">
            <w:pPr>
              <w:pStyle w:val="Source"/>
              <w:jc w:val="center"/>
            </w:pPr>
          </w:p>
        </w:tc>
        <w:tc>
          <w:tcPr>
            <w:tcW w:w="806" w:type="dxa"/>
          </w:tcPr>
          <w:p w:rsidR="00000000" w:rsidRDefault="00064464">
            <w:pPr>
              <w:pStyle w:val="Source"/>
              <w:jc w:val="right"/>
            </w:pPr>
          </w:p>
        </w:tc>
        <w:tc>
          <w:tcPr>
            <w:tcW w:w="806" w:type="dxa"/>
          </w:tcPr>
          <w:p w:rsidR="00000000" w:rsidRDefault="00064464">
            <w:pPr>
              <w:pStyle w:val="Source"/>
              <w:jc w:val="right"/>
            </w:pPr>
          </w:p>
        </w:tc>
        <w:tc>
          <w:tcPr>
            <w:tcW w:w="907" w:type="dxa"/>
          </w:tcPr>
          <w:p w:rsidR="00000000" w:rsidRDefault="00064464">
            <w:pPr>
              <w:pStyle w:val="Source"/>
              <w:jc w:val="right"/>
            </w:pPr>
          </w:p>
        </w:tc>
        <w:tc>
          <w:tcPr>
            <w:tcW w:w="790" w:type="dxa"/>
          </w:tcPr>
          <w:p w:rsidR="00000000" w:rsidRDefault="00064464">
            <w:pPr>
              <w:pStyle w:val="Source"/>
              <w:jc w:val="right"/>
            </w:pPr>
          </w:p>
        </w:tc>
      </w:tr>
      <w:tr w:rsidR="00000000">
        <w:tblPrEx>
          <w:tblCellMar>
            <w:top w:w="0" w:type="dxa"/>
            <w:bottom w:w="0" w:type="dxa"/>
          </w:tblCellMar>
        </w:tblPrEx>
        <w:tc>
          <w:tcPr>
            <w:tcW w:w="3024" w:type="dxa"/>
          </w:tcPr>
          <w:p w:rsidR="00000000" w:rsidRDefault="00064464">
            <w:pPr>
              <w:pStyle w:val="OGTabText"/>
            </w:pPr>
            <w:r>
              <w:t>Total hours of operation</w:t>
            </w:r>
          </w:p>
        </w:tc>
        <w:tc>
          <w:tcPr>
            <w:tcW w:w="806" w:type="dxa"/>
          </w:tcPr>
          <w:p w:rsidR="00000000" w:rsidRDefault="00064464">
            <w:pPr>
              <w:pStyle w:val="OGTabText"/>
              <w:ind w:left="0"/>
              <w:jc w:val="center"/>
            </w:pPr>
            <w:r>
              <w:t>hours</w:t>
            </w:r>
            <w:r>
              <w:br/>
              <w:t>‘000</w:t>
            </w:r>
          </w:p>
        </w:tc>
        <w:tc>
          <w:tcPr>
            <w:tcW w:w="806" w:type="dxa"/>
          </w:tcPr>
          <w:p w:rsidR="00000000" w:rsidRDefault="00064464">
            <w:pPr>
              <w:pStyle w:val="OGTabText"/>
              <w:ind w:left="0"/>
              <w:jc w:val="right"/>
            </w:pPr>
            <w:r>
              <w:t>1 116</w:t>
            </w:r>
          </w:p>
        </w:tc>
        <w:tc>
          <w:tcPr>
            <w:tcW w:w="806" w:type="dxa"/>
          </w:tcPr>
          <w:p w:rsidR="00000000" w:rsidRDefault="00064464">
            <w:pPr>
              <w:pStyle w:val="OGTabText"/>
              <w:ind w:left="0"/>
              <w:jc w:val="right"/>
            </w:pPr>
            <w:r>
              <w:t>&gt;800</w:t>
            </w:r>
          </w:p>
        </w:tc>
        <w:tc>
          <w:tcPr>
            <w:tcW w:w="907" w:type="dxa"/>
          </w:tcPr>
          <w:p w:rsidR="00000000" w:rsidRDefault="00064464">
            <w:pPr>
              <w:pStyle w:val="OGTabText"/>
              <w:ind w:left="0"/>
              <w:jc w:val="right"/>
            </w:pPr>
            <w:r>
              <w:t>710</w:t>
            </w:r>
            <w:r>
              <w:rPr>
                <w:i/>
                <w:sz w:val="20"/>
                <w:vertAlign w:val="superscript"/>
              </w:rPr>
              <w:t>(a)</w:t>
            </w:r>
          </w:p>
        </w:tc>
        <w:tc>
          <w:tcPr>
            <w:tcW w:w="790" w:type="dxa"/>
          </w:tcPr>
          <w:p w:rsidR="00000000" w:rsidRDefault="00064464">
            <w:pPr>
              <w:pStyle w:val="OGTabText"/>
              <w:ind w:left="0"/>
              <w:jc w:val="right"/>
            </w:pPr>
            <w:r>
              <w:t>&gt;850</w:t>
            </w:r>
            <w:r>
              <w:rPr>
                <w:i/>
                <w:sz w:val="20"/>
                <w:vertAlign w:val="superscript"/>
              </w:rPr>
              <w:t>(b)</w:t>
            </w:r>
            <w:r>
              <w:t xml:space="preserve"> </w:t>
            </w:r>
          </w:p>
        </w:tc>
      </w:tr>
      <w:tr w:rsidR="00000000">
        <w:tblPrEx>
          <w:tblCellMar>
            <w:top w:w="0" w:type="dxa"/>
            <w:bottom w:w="0" w:type="dxa"/>
          </w:tblCellMar>
        </w:tblPrEx>
        <w:tc>
          <w:tcPr>
            <w:tcW w:w="3024" w:type="dxa"/>
          </w:tcPr>
          <w:p w:rsidR="00000000" w:rsidRDefault="00064464">
            <w:pPr>
              <w:pStyle w:val="OGTabHead"/>
            </w:pPr>
            <w:r>
              <w:t>Quality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90"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Community rating of Victoria Police performance in making the roads safe to use</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78</w:t>
            </w:r>
          </w:p>
        </w:tc>
        <w:tc>
          <w:tcPr>
            <w:tcW w:w="806" w:type="dxa"/>
          </w:tcPr>
          <w:p w:rsidR="00000000" w:rsidRDefault="00064464">
            <w:pPr>
              <w:pStyle w:val="OGTabText"/>
              <w:ind w:left="0"/>
              <w:jc w:val="right"/>
            </w:pPr>
            <w:r>
              <w:t>78</w:t>
            </w:r>
            <w:r>
              <w:noBreakHyphen/>
              <w:t>81</w:t>
            </w:r>
          </w:p>
        </w:tc>
        <w:tc>
          <w:tcPr>
            <w:tcW w:w="907" w:type="dxa"/>
          </w:tcPr>
          <w:p w:rsidR="00000000" w:rsidRDefault="00064464">
            <w:pPr>
              <w:pStyle w:val="OGTabText"/>
              <w:ind w:left="0"/>
              <w:jc w:val="right"/>
            </w:pPr>
            <w:r>
              <w:t>76</w:t>
            </w:r>
          </w:p>
        </w:tc>
        <w:tc>
          <w:tcPr>
            <w:tcW w:w="790" w:type="dxa"/>
          </w:tcPr>
          <w:p w:rsidR="00000000" w:rsidRDefault="00064464">
            <w:pPr>
              <w:pStyle w:val="OGTabText"/>
              <w:ind w:left="0"/>
              <w:jc w:val="right"/>
            </w:pPr>
            <w:r>
              <w:t>78</w:t>
            </w:r>
            <w:r>
              <w:noBreakHyphen/>
              <w:t>81</w:t>
            </w:r>
          </w:p>
        </w:tc>
      </w:tr>
      <w:tr w:rsidR="00000000">
        <w:tblPrEx>
          <w:tblCellMar>
            <w:top w:w="0" w:type="dxa"/>
            <w:bottom w:w="0" w:type="dxa"/>
          </w:tblCellMar>
        </w:tblPrEx>
        <w:tc>
          <w:tcPr>
            <w:tcW w:w="3024" w:type="dxa"/>
          </w:tcPr>
          <w:p w:rsidR="00000000" w:rsidRDefault="00064464">
            <w:pPr>
              <w:pStyle w:val="OGTabText"/>
            </w:pPr>
            <w:r>
              <w:t>Targeting of operations is in li</w:t>
            </w:r>
            <w:r>
              <w:t>ne with priorities identified in the Road Safety Priority Program</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100</w:t>
            </w:r>
          </w:p>
        </w:tc>
        <w:tc>
          <w:tcPr>
            <w:tcW w:w="907" w:type="dxa"/>
          </w:tcPr>
          <w:p w:rsidR="00000000" w:rsidRDefault="00064464">
            <w:pPr>
              <w:pStyle w:val="OGTabText"/>
              <w:ind w:left="0"/>
              <w:jc w:val="right"/>
            </w:pPr>
            <w:r>
              <w:t>100</w:t>
            </w:r>
          </w:p>
        </w:tc>
        <w:tc>
          <w:tcPr>
            <w:tcW w:w="790" w:type="dxa"/>
          </w:tcPr>
          <w:p w:rsidR="00000000" w:rsidRDefault="00064464">
            <w:pPr>
              <w:pStyle w:val="OGTabText"/>
              <w:ind w:left="0"/>
              <w:jc w:val="right"/>
            </w:pPr>
            <w:r>
              <w:t>100</w:t>
            </w:r>
          </w:p>
        </w:tc>
      </w:tr>
      <w:tr w:rsidR="00000000">
        <w:tblPrEx>
          <w:tblCellMar>
            <w:top w:w="0" w:type="dxa"/>
            <w:bottom w:w="0" w:type="dxa"/>
          </w:tblCellMar>
        </w:tblPrEx>
        <w:tc>
          <w:tcPr>
            <w:tcW w:w="3024" w:type="dxa"/>
          </w:tcPr>
          <w:p w:rsidR="00000000" w:rsidRDefault="00064464">
            <w:pPr>
              <w:pStyle w:val="OGTabText"/>
            </w:pPr>
            <w:r>
              <w:t>Proportion of the community who think they are likely to be pulled over for a Random Breath Test during the next three months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100</w:t>
            </w:r>
          </w:p>
        </w:tc>
        <w:tc>
          <w:tcPr>
            <w:tcW w:w="806" w:type="dxa"/>
          </w:tcPr>
          <w:p w:rsidR="00000000" w:rsidRDefault="00064464">
            <w:pPr>
              <w:pStyle w:val="OGTabText"/>
              <w:ind w:left="0"/>
              <w:jc w:val="right"/>
            </w:pPr>
            <w:r>
              <w:t>70</w:t>
            </w:r>
            <w:r>
              <w:noBreakHyphen/>
              <w:t>72</w:t>
            </w:r>
          </w:p>
        </w:tc>
        <w:tc>
          <w:tcPr>
            <w:tcW w:w="907" w:type="dxa"/>
          </w:tcPr>
          <w:p w:rsidR="00000000" w:rsidRDefault="00064464">
            <w:pPr>
              <w:pStyle w:val="OGTabText"/>
              <w:ind w:left="0"/>
              <w:jc w:val="right"/>
            </w:pPr>
            <w:r>
              <w:t>68</w:t>
            </w:r>
          </w:p>
          <w:p w:rsidR="00000000" w:rsidRDefault="00064464">
            <w:pPr>
              <w:pStyle w:val="OGTabText"/>
              <w:ind w:left="0"/>
              <w:jc w:val="right"/>
            </w:pPr>
          </w:p>
        </w:tc>
        <w:tc>
          <w:tcPr>
            <w:tcW w:w="790" w:type="dxa"/>
          </w:tcPr>
          <w:p w:rsidR="00000000" w:rsidRDefault="00064464">
            <w:pPr>
              <w:pStyle w:val="OGTabText"/>
              <w:ind w:left="0"/>
              <w:jc w:val="right"/>
            </w:pPr>
            <w:r>
              <w:t>68</w:t>
            </w:r>
          </w:p>
        </w:tc>
      </w:tr>
      <w:tr w:rsidR="00000000">
        <w:tblPrEx>
          <w:tblCellMar>
            <w:top w:w="0" w:type="dxa"/>
            <w:bottom w:w="0" w:type="dxa"/>
          </w:tblCellMar>
        </w:tblPrEx>
        <w:tc>
          <w:tcPr>
            <w:tcW w:w="3024" w:type="dxa"/>
          </w:tcPr>
          <w:p w:rsidR="00000000" w:rsidRDefault="00064464">
            <w:pPr>
              <w:pStyle w:val="OGTabHead"/>
            </w:pPr>
            <w:r>
              <w:t>Timeliness</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90"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proportion of operations which comply with timelines contained in the Road Safety Priority Program</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100</w:t>
            </w:r>
          </w:p>
        </w:tc>
        <w:tc>
          <w:tcPr>
            <w:tcW w:w="806" w:type="dxa"/>
          </w:tcPr>
          <w:p w:rsidR="00000000" w:rsidRDefault="00064464">
            <w:pPr>
              <w:pStyle w:val="OGTabText"/>
              <w:ind w:left="0"/>
              <w:jc w:val="right"/>
            </w:pPr>
            <w:r>
              <w:t>98</w:t>
            </w:r>
            <w:r>
              <w:noBreakHyphen/>
              <w:t>100</w:t>
            </w:r>
          </w:p>
        </w:tc>
        <w:tc>
          <w:tcPr>
            <w:tcW w:w="907" w:type="dxa"/>
          </w:tcPr>
          <w:p w:rsidR="00000000" w:rsidRDefault="00064464">
            <w:pPr>
              <w:pStyle w:val="OGTabText"/>
              <w:ind w:left="0"/>
              <w:jc w:val="right"/>
            </w:pPr>
            <w:r>
              <w:t>100</w:t>
            </w:r>
          </w:p>
        </w:tc>
        <w:tc>
          <w:tcPr>
            <w:tcW w:w="790" w:type="dxa"/>
          </w:tcPr>
          <w:p w:rsidR="00000000" w:rsidRDefault="00064464">
            <w:pPr>
              <w:pStyle w:val="OGTabText"/>
              <w:ind w:left="0"/>
              <w:jc w:val="right"/>
            </w:pPr>
            <w:r>
              <w:t>98</w:t>
            </w:r>
            <w:r>
              <w:noBreakHyphen/>
              <w:t>100</w:t>
            </w:r>
          </w:p>
        </w:tc>
      </w:tr>
      <w:tr w:rsidR="00000000">
        <w:tblPrEx>
          <w:tblCellMar>
            <w:top w:w="0" w:type="dxa"/>
            <w:bottom w:w="0" w:type="dxa"/>
          </w:tblCellMar>
        </w:tblPrEx>
        <w:tc>
          <w:tcPr>
            <w:tcW w:w="3024" w:type="dxa"/>
          </w:tcPr>
          <w:p w:rsidR="00000000" w:rsidRDefault="00064464">
            <w:pPr>
              <w:pStyle w:val="OGTabHead"/>
            </w:pPr>
            <w:r>
              <w:t>Cost</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90" w:type="dxa"/>
          </w:tcPr>
          <w:p w:rsidR="00000000" w:rsidRDefault="00064464">
            <w:pPr>
              <w:jc w:val="right"/>
              <w:rPr>
                <w:rFonts w:ascii="Arial" w:hAnsi="Arial"/>
                <w:sz w:val="18"/>
              </w:rPr>
            </w:pPr>
          </w:p>
        </w:tc>
      </w:tr>
      <w:tr w:rsidR="00000000">
        <w:tblPrEx>
          <w:tblCellMar>
            <w:top w:w="0" w:type="dxa"/>
            <w:bottom w:w="0" w:type="dxa"/>
          </w:tblCellMar>
        </w:tblPrEx>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pStyle w:val="OGTabText"/>
              <w:ind w:left="0"/>
            </w:pPr>
            <w:r>
              <w:t>$ million</w:t>
            </w:r>
          </w:p>
        </w:tc>
        <w:tc>
          <w:tcPr>
            <w:tcW w:w="806" w:type="dxa"/>
            <w:tcBorders>
              <w:bottom w:val="single" w:sz="4" w:space="0" w:color="auto"/>
            </w:tcBorders>
          </w:tcPr>
          <w:p w:rsidR="00000000" w:rsidRDefault="00064464">
            <w:pPr>
              <w:pStyle w:val="OGTabText"/>
              <w:ind w:left="0"/>
              <w:jc w:val="right"/>
            </w:pPr>
            <w:r>
              <w:t>na</w:t>
            </w:r>
          </w:p>
        </w:tc>
        <w:tc>
          <w:tcPr>
            <w:tcW w:w="806" w:type="dxa"/>
            <w:tcBorders>
              <w:bottom w:val="single" w:sz="4" w:space="0" w:color="auto"/>
            </w:tcBorders>
          </w:tcPr>
          <w:p w:rsidR="00000000" w:rsidRDefault="00064464">
            <w:pPr>
              <w:pStyle w:val="OGTabText"/>
              <w:ind w:left="0"/>
              <w:jc w:val="right"/>
            </w:pPr>
            <w:r>
              <w:t>na</w:t>
            </w:r>
          </w:p>
        </w:tc>
        <w:tc>
          <w:tcPr>
            <w:tcW w:w="907" w:type="dxa"/>
            <w:tcBorders>
              <w:bottom w:val="single" w:sz="4" w:space="0" w:color="auto"/>
            </w:tcBorders>
          </w:tcPr>
          <w:p w:rsidR="00000000" w:rsidRDefault="00064464">
            <w:pPr>
              <w:pStyle w:val="OGTabText"/>
              <w:ind w:left="0"/>
              <w:jc w:val="right"/>
            </w:pPr>
            <w:r>
              <w:t>na</w:t>
            </w:r>
          </w:p>
        </w:tc>
        <w:tc>
          <w:tcPr>
            <w:tcW w:w="790" w:type="dxa"/>
            <w:tcBorders>
              <w:bottom w:val="single" w:sz="4" w:space="0" w:color="auto"/>
            </w:tcBorders>
          </w:tcPr>
          <w:p w:rsidR="00000000" w:rsidRDefault="00064464">
            <w:pPr>
              <w:jc w:val="right"/>
              <w:rPr>
                <w:rFonts w:ascii="Arial" w:hAnsi="Arial"/>
                <w:sz w:val="18"/>
              </w:rPr>
            </w:pPr>
            <w:r>
              <w:rPr>
                <w:rFonts w:ascii="Arial" w:hAnsi="Arial"/>
                <w:sz w:val="18"/>
              </w:rPr>
              <w:t>85.0</w:t>
            </w:r>
          </w:p>
        </w:tc>
      </w:tr>
    </w:tbl>
    <w:p w:rsidR="00000000" w:rsidRDefault="00064464">
      <w:pPr>
        <w:pStyle w:val="OGHeading1"/>
        <w:rPr>
          <w:i/>
        </w:rPr>
      </w:pPr>
      <w:r>
        <w:rPr>
          <w:rFonts w:ascii="Times New Roman" w:hAnsi="Times New Roman"/>
          <w:sz w:val="22"/>
        </w:rPr>
        <w:br w:type="page"/>
      </w:r>
      <w:r>
        <w:lastRenderedPageBreak/>
        <w:t xml:space="preserve">Road Safety and Road Trauma Reduction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gridCol w:w="56"/>
      </w:tblGrid>
      <w:tr w:rsidR="00000000">
        <w:tblPrEx>
          <w:tblCellMar>
            <w:top w:w="0" w:type="dxa"/>
            <w:bottom w:w="0" w:type="dxa"/>
          </w:tblCellMar>
        </w:tblPrEx>
        <w:trPr>
          <w:gridAfter w:val="1"/>
          <w:wAfter w:w="56" w:type="dxa"/>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w:t>
            </w:r>
            <w:r>
              <w:rPr>
                <w:rFonts w:ascii="Arial" w:hAnsi="Arial"/>
                <w:b/>
                <w:i/>
                <w:sz w:val="18"/>
              </w:rPr>
              <w:t>Deliverables</w:t>
            </w:r>
            <w:r>
              <w:rPr>
                <w:rFonts w:ascii="Arial" w:hAnsi="Arial"/>
                <w:b/>
                <w:i/>
                <w:sz w:val="18"/>
              </w:rPr>
              <w:br/>
            </w:r>
            <w:r>
              <w:rPr>
                <w:rFonts w:ascii="Arial" w:hAnsi="Arial"/>
                <w:sz w:val="18"/>
              </w:rPr>
              <w:t>Performance Measures</w:t>
            </w:r>
          </w:p>
        </w:tc>
        <w:tc>
          <w:tcPr>
            <w:tcW w:w="806" w:type="dxa"/>
            <w:tcBorders>
              <w:top w:val="single" w:sz="6" w:space="0" w:color="auto"/>
              <w:left w:val="nil"/>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7"/>
          </w:tcPr>
          <w:p w:rsidR="00000000" w:rsidRDefault="00064464">
            <w:pPr>
              <w:pStyle w:val="OGText"/>
            </w:pPr>
            <w:r>
              <w:rPr>
                <w:b/>
              </w:rPr>
              <w:t xml:space="preserve">Road Traffic Incident Management </w:t>
            </w:r>
            <w:r>
              <w:noBreakHyphen/>
              <w:t xml:space="preserve"> The output provides for attendance at, and investigation of, collisions and other major road traffi</w:t>
            </w:r>
            <w:r>
              <w:t>c incidents.</w:t>
            </w:r>
          </w:p>
        </w:tc>
      </w:tr>
      <w:tr w:rsidR="00000000">
        <w:tblPrEx>
          <w:tblCellMar>
            <w:top w:w="0" w:type="dxa"/>
            <w:bottom w:w="0" w:type="dxa"/>
          </w:tblCellMar>
        </w:tblPrEx>
        <w:tc>
          <w:tcPr>
            <w:tcW w:w="3024" w:type="dxa"/>
          </w:tcPr>
          <w:p w:rsidR="00000000" w:rsidRDefault="00064464">
            <w:pPr>
              <w:pStyle w:val="OGTabHead"/>
            </w:pPr>
            <w:r>
              <w:t>Quantity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90" w:type="dxa"/>
            <w:gridSpan w:val="2"/>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Number of traffic incidents attended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30 000</w:t>
            </w:r>
          </w:p>
        </w:tc>
        <w:tc>
          <w:tcPr>
            <w:tcW w:w="806" w:type="dxa"/>
          </w:tcPr>
          <w:p w:rsidR="00000000" w:rsidRDefault="00064464">
            <w:pPr>
              <w:pStyle w:val="OGTabText"/>
              <w:ind w:left="0"/>
              <w:jc w:val="right"/>
            </w:pPr>
            <w:r>
              <w:t>32 000</w:t>
            </w:r>
          </w:p>
        </w:tc>
        <w:tc>
          <w:tcPr>
            <w:tcW w:w="907" w:type="dxa"/>
          </w:tcPr>
          <w:p w:rsidR="00000000" w:rsidRDefault="00064464">
            <w:pPr>
              <w:pStyle w:val="OGTabText"/>
              <w:ind w:left="0"/>
              <w:jc w:val="right"/>
            </w:pPr>
            <w:r>
              <w:t>30 000</w:t>
            </w:r>
          </w:p>
        </w:tc>
        <w:tc>
          <w:tcPr>
            <w:tcW w:w="790" w:type="dxa"/>
            <w:gridSpan w:val="2"/>
          </w:tcPr>
          <w:p w:rsidR="00000000" w:rsidRDefault="00064464">
            <w:pPr>
              <w:pStyle w:val="OGTabText"/>
              <w:ind w:left="0"/>
              <w:jc w:val="right"/>
            </w:pPr>
            <w:r>
              <w:t>30 000</w:t>
            </w:r>
          </w:p>
        </w:tc>
      </w:tr>
      <w:tr w:rsidR="00000000">
        <w:tblPrEx>
          <w:tblCellMar>
            <w:top w:w="0" w:type="dxa"/>
            <w:bottom w:w="0" w:type="dxa"/>
          </w:tblCellMar>
        </w:tblPrEx>
        <w:tc>
          <w:tcPr>
            <w:tcW w:w="3024" w:type="dxa"/>
          </w:tcPr>
          <w:p w:rsidR="00000000" w:rsidRDefault="00064464">
            <w:pPr>
              <w:pStyle w:val="OGTabHead"/>
            </w:pPr>
            <w:r>
              <w:t>Cost</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90" w:type="dxa"/>
            <w:gridSpan w:val="2"/>
          </w:tcPr>
          <w:p w:rsidR="00000000" w:rsidRDefault="00064464">
            <w:pPr>
              <w:jc w:val="right"/>
              <w:rPr>
                <w:rFonts w:ascii="Arial" w:hAnsi="Arial"/>
                <w:sz w:val="18"/>
              </w:rPr>
            </w:pPr>
          </w:p>
        </w:tc>
      </w:tr>
      <w:tr w:rsidR="00000000">
        <w:tblPrEx>
          <w:tblCellMar>
            <w:top w:w="0" w:type="dxa"/>
            <w:bottom w:w="0" w:type="dxa"/>
          </w:tblCellMar>
        </w:tblPrEx>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OGTabText"/>
              <w:ind w:left="0"/>
            </w:pPr>
            <w:r>
              <w:t>$ million</w:t>
            </w:r>
          </w:p>
        </w:tc>
        <w:tc>
          <w:tcPr>
            <w:tcW w:w="806" w:type="dxa"/>
            <w:tcBorders>
              <w:bottom w:val="single" w:sz="12" w:space="0" w:color="auto"/>
            </w:tcBorders>
          </w:tcPr>
          <w:p w:rsidR="00000000" w:rsidRDefault="00064464">
            <w:pPr>
              <w:pStyle w:val="OGTabText"/>
              <w:ind w:left="0"/>
              <w:jc w:val="right"/>
            </w:pPr>
            <w:r>
              <w:t>na</w:t>
            </w:r>
          </w:p>
        </w:tc>
        <w:tc>
          <w:tcPr>
            <w:tcW w:w="806" w:type="dxa"/>
            <w:tcBorders>
              <w:bottom w:val="single" w:sz="12" w:space="0" w:color="auto"/>
            </w:tcBorders>
          </w:tcPr>
          <w:p w:rsidR="00000000" w:rsidRDefault="00064464">
            <w:pPr>
              <w:pStyle w:val="OGTabText"/>
              <w:ind w:left="0"/>
              <w:jc w:val="right"/>
            </w:pPr>
            <w:r>
              <w:t>na</w:t>
            </w:r>
          </w:p>
        </w:tc>
        <w:tc>
          <w:tcPr>
            <w:tcW w:w="907" w:type="dxa"/>
            <w:tcBorders>
              <w:bottom w:val="single" w:sz="12" w:space="0" w:color="auto"/>
            </w:tcBorders>
          </w:tcPr>
          <w:p w:rsidR="00000000" w:rsidRDefault="00064464">
            <w:pPr>
              <w:pStyle w:val="OGTabText"/>
              <w:ind w:left="0"/>
              <w:jc w:val="right"/>
            </w:pPr>
            <w:r>
              <w:t>na</w:t>
            </w:r>
          </w:p>
        </w:tc>
        <w:tc>
          <w:tcPr>
            <w:tcW w:w="790" w:type="dxa"/>
            <w:gridSpan w:val="2"/>
            <w:tcBorders>
              <w:bottom w:val="single" w:sz="12" w:space="0" w:color="auto"/>
            </w:tcBorders>
          </w:tcPr>
          <w:p w:rsidR="00000000" w:rsidRDefault="00064464">
            <w:pPr>
              <w:jc w:val="right"/>
              <w:rPr>
                <w:rFonts w:ascii="Arial" w:hAnsi="Arial"/>
                <w:sz w:val="18"/>
              </w:rPr>
            </w:pPr>
            <w:r>
              <w:rPr>
                <w:rFonts w:ascii="Arial" w:hAnsi="Arial"/>
                <w:sz w:val="18"/>
              </w:rPr>
              <w:t>13.7</w:t>
            </w:r>
          </w:p>
        </w:tc>
      </w:tr>
    </w:tbl>
    <w:p w:rsidR="00000000" w:rsidRDefault="00064464">
      <w:pPr>
        <w:pStyle w:val="Source"/>
      </w:pPr>
      <w:r>
        <w:t>Source: Department of Justice</w:t>
      </w:r>
    </w:p>
    <w:p w:rsidR="00000000" w:rsidRDefault="00064464">
      <w:pPr>
        <w:pStyle w:val="Notes"/>
      </w:pPr>
      <w:r>
        <w:t>Notes:</w:t>
      </w:r>
    </w:p>
    <w:p w:rsidR="00000000" w:rsidRDefault="00064464">
      <w:pPr>
        <w:pStyle w:val="Notes"/>
      </w:pPr>
      <w:r>
        <w:t xml:space="preserve">(a) </w:t>
      </w:r>
      <w:r>
        <w:tab/>
        <w:t>The estimated result for total hours of operation in ‘tar</w:t>
      </w:r>
      <w:r>
        <w:t>geted road traffic law enforcement’ is expected to be approximately 11% under</w:t>
      </w:r>
      <w:r>
        <w:noBreakHyphen/>
        <w:t>achieved at the end of the 1999</w:t>
      </w:r>
      <w:r>
        <w:noBreakHyphen/>
        <w:t>2000, this is due to some service delivery outsourcing and some diversion of resources to other output groups.</w:t>
      </w:r>
    </w:p>
    <w:p w:rsidR="00000000" w:rsidRDefault="00064464">
      <w:pPr>
        <w:pStyle w:val="Notes"/>
      </w:pPr>
      <w:r>
        <w:t xml:space="preserve">(b) </w:t>
      </w:r>
      <w:r>
        <w:tab/>
        <w:t>The forecast for hours of serv</w:t>
      </w:r>
      <w:r>
        <w:t>ice in 2000-01 has been significantly increased over expected achievement in 1999</w:t>
      </w:r>
      <w:r>
        <w:noBreakHyphen/>
        <w:t xml:space="preserve">2000. This reflects the allocation of additional policing resources, particularly newly graduated recruits, to this output. </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sz w:val="20"/>
                <w:vertAlign w:val="superscript"/>
                <w:lang w:eastAsia="en-US"/>
              </w:rPr>
            </w:pPr>
            <w:r>
              <w:rPr>
                <w:i/>
                <w:snapToGrid w:val="0"/>
                <w:lang w:eastAsia="en-US"/>
              </w:rPr>
              <w:t xml:space="preserve">Variation </w:t>
            </w:r>
            <w:r>
              <w:rPr>
                <w:i/>
                <w:snapToGrid w:val="0"/>
                <w:sz w:val="2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87.1</w:t>
            </w:r>
          </w:p>
        </w:tc>
        <w:tc>
          <w:tcPr>
            <w:tcW w:w="806" w:type="dxa"/>
          </w:tcPr>
          <w:p w:rsidR="00000000" w:rsidRDefault="00064464">
            <w:pPr>
              <w:pStyle w:val="TableofFigures"/>
              <w:rPr>
                <w:b/>
                <w:snapToGrid w:val="0"/>
                <w:lang w:eastAsia="en-US"/>
              </w:rPr>
            </w:pPr>
            <w:r>
              <w:rPr>
                <w:b/>
                <w:snapToGrid w:val="0"/>
                <w:lang w:eastAsia="en-US"/>
              </w:rPr>
              <w:t xml:space="preserve"> 84.5</w:t>
            </w:r>
          </w:p>
        </w:tc>
        <w:tc>
          <w:tcPr>
            <w:tcW w:w="806" w:type="dxa"/>
          </w:tcPr>
          <w:p w:rsidR="00000000" w:rsidRDefault="00064464">
            <w:pPr>
              <w:pStyle w:val="TableofFigures"/>
              <w:rPr>
                <w:b/>
                <w:snapToGrid w:val="0"/>
                <w:lang w:eastAsia="en-US"/>
              </w:rPr>
            </w:pPr>
            <w:r>
              <w:rPr>
                <w:b/>
                <w:snapToGrid w:val="0"/>
                <w:lang w:eastAsia="en-US"/>
              </w:rPr>
              <w:t xml:space="preserve"> 98.7</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13.3</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71.2</w:t>
            </w:r>
          </w:p>
        </w:tc>
        <w:tc>
          <w:tcPr>
            <w:tcW w:w="806" w:type="dxa"/>
          </w:tcPr>
          <w:p w:rsidR="00000000" w:rsidRDefault="00064464">
            <w:pPr>
              <w:pStyle w:val="TableofFigures"/>
              <w:rPr>
                <w:snapToGrid w:val="0"/>
                <w:lang w:eastAsia="en-US"/>
              </w:rPr>
            </w:pPr>
            <w:r>
              <w:rPr>
                <w:snapToGrid w:val="0"/>
                <w:lang w:eastAsia="en-US"/>
              </w:rPr>
              <w:t xml:space="preserve"> 68.5</w:t>
            </w:r>
          </w:p>
        </w:tc>
        <w:tc>
          <w:tcPr>
            <w:tcW w:w="806" w:type="dxa"/>
          </w:tcPr>
          <w:p w:rsidR="00000000" w:rsidRDefault="00064464">
            <w:pPr>
              <w:pStyle w:val="TableofFigures"/>
              <w:rPr>
                <w:snapToGrid w:val="0"/>
                <w:lang w:eastAsia="en-US"/>
              </w:rPr>
            </w:pPr>
            <w:r>
              <w:rPr>
                <w:snapToGrid w:val="0"/>
                <w:lang w:eastAsia="en-US"/>
              </w:rPr>
              <w:t xml:space="preserve"> 61.7</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13.3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10.7</w:t>
            </w:r>
          </w:p>
        </w:tc>
        <w:tc>
          <w:tcPr>
            <w:tcW w:w="806" w:type="dxa"/>
          </w:tcPr>
          <w:p w:rsidR="00000000" w:rsidRDefault="00064464">
            <w:pPr>
              <w:pStyle w:val="TableofFigures"/>
              <w:rPr>
                <w:snapToGrid w:val="0"/>
                <w:lang w:eastAsia="en-US"/>
              </w:rPr>
            </w:pPr>
            <w:r>
              <w:rPr>
                <w:snapToGrid w:val="0"/>
                <w:lang w:eastAsia="en-US"/>
              </w:rPr>
              <w:t xml:space="preserve"> 10.7</w:t>
            </w:r>
          </w:p>
        </w:tc>
        <w:tc>
          <w:tcPr>
            <w:tcW w:w="806" w:type="dxa"/>
          </w:tcPr>
          <w:p w:rsidR="00000000" w:rsidRDefault="00064464">
            <w:pPr>
              <w:pStyle w:val="TableofFigures"/>
              <w:rPr>
                <w:snapToGrid w:val="0"/>
                <w:lang w:eastAsia="en-US"/>
              </w:rPr>
            </w:pPr>
            <w:r>
              <w:rPr>
                <w:snapToGrid w:val="0"/>
                <w:lang w:eastAsia="en-US"/>
              </w:rPr>
              <w:t xml:space="preserve"> 33.6</w:t>
            </w:r>
          </w:p>
        </w:tc>
        <w:tc>
          <w:tcPr>
            <w:tcW w:w="994" w:type="dxa"/>
          </w:tcPr>
          <w:p w:rsidR="00000000" w:rsidRDefault="00064464">
            <w:pPr>
              <w:pStyle w:val="TableofFigures"/>
              <w:rPr>
                <w:snapToGrid w:val="0"/>
                <w:lang w:eastAsia="en-US"/>
              </w:rPr>
            </w:pPr>
            <w:r>
              <w:rPr>
                <w:snapToGrid w:val="0"/>
                <w:lang w:eastAsia="en-US"/>
              </w:rPr>
              <w:noBreakHyphen/>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3.1</w:t>
            </w:r>
          </w:p>
        </w:tc>
        <w:tc>
          <w:tcPr>
            <w:tcW w:w="806" w:type="dxa"/>
          </w:tcPr>
          <w:p w:rsidR="00000000" w:rsidRDefault="00064464">
            <w:pPr>
              <w:pStyle w:val="TableofFigures"/>
              <w:rPr>
                <w:snapToGrid w:val="0"/>
                <w:lang w:eastAsia="en-US"/>
              </w:rPr>
            </w:pPr>
            <w:r>
              <w:rPr>
                <w:snapToGrid w:val="0"/>
                <w:lang w:eastAsia="en-US"/>
              </w:rPr>
              <w:t xml:space="preserve"> 3.1</w:t>
            </w:r>
          </w:p>
        </w:tc>
        <w:tc>
          <w:tcPr>
            <w:tcW w:w="806" w:type="dxa"/>
          </w:tcPr>
          <w:p w:rsidR="00000000" w:rsidRDefault="00064464">
            <w:pPr>
              <w:pStyle w:val="TableofFigures"/>
              <w:rPr>
                <w:snapToGrid w:val="0"/>
                <w:lang w:eastAsia="en-US"/>
              </w:rPr>
            </w:pPr>
            <w:r>
              <w:rPr>
                <w:snapToGrid w:val="0"/>
                <w:lang w:eastAsia="en-US"/>
              </w:rPr>
              <w:t xml:space="preserve"> 1.2</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61.7</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2.2</w:t>
            </w:r>
          </w:p>
        </w:tc>
        <w:tc>
          <w:tcPr>
            <w:tcW w:w="806" w:type="dxa"/>
          </w:tcPr>
          <w:p w:rsidR="00000000" w:rsidRDefault="00064464">
            <w:pPr>
              <w:pStyle w:val="TableofFigures"/>
              <w:rPr>
                <w:snapToGrid w:val="0"/>
                <w:lang w:eastAsia="en-US"/>
              </w:rPr>
            </w:pPr>
            <w:r>
              <w:rPr>
                <w:snapToGrid w:val="0"/>
                <w:lang w:eastAsia="en-US"/>
              </w:rPr>
              <w:t xml:space="preserve"> 2.2</w:t>
            </w:r>
          </w:p>
        </w:tc>
        <w:tc>
          <w:tcPr>
            <w:tcW w:w="806" w:type="dxa"/>
          </w:tcPr>
          <w:p w:rsidR="00000000" w:rsidRDefault="00064464">
            <w:pPr>
              <w:pStyle w:val="TableofFigures"/>
              <w:rPr>
                <w:snapToGrid w:val="0"/>
                <w:lang w:eastAsia="en-US"/>
              </w:rPr>
            </w:pPr>
            <w:r>
              <w:rPr>
                <w:snapToGrid w:val="0"/>
                <w:lang w:eastAsia="en-US"/>
              </w:rPr>
              <w:t xml:space="preserve"> 2.1</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0.7</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"Justice, Department of:Road Safety and Road Trau</w:instrText>
      </w:r>
      <w:r>
        <w:instrText xml:space="preserve">ma Reduction" </w:instrText>
      </w:r>
      <w:r>
        <w:fldChar w:fldCharType="end"/>
      </w:r>
    </w:p>
    <w:bookmarkEnd w:id="169"/>
    <w:p w:rsidR="00000000" w:rsidRDefault="00064464"/>
    <w:p w:rsidR="00000000" w:rsidRDefault="00064464"/>
    <w:p w:rsidR="00000000" w:rsidRDefault="00064464">
      <w:pPr>
        <w:pStyle w:val="OGHeading1"/>
      </w:pPr>
      <w:r>
        <w:rPr>
          <w:rFonts w:ascii="Times New Roman" w:hAnsi="Times New Roman"/>
        </w:rPr>
        <w:br w:type="page"/>
      </w:r>
      <w:bookmarkStart w:id="170" w:name="Judicial_process"/>
      <w:r>
        <w:lastRenderedPageBreak/>
        <w:t>Supporting the Judicial Process</w:t>
      </w:r>
    </w:p>
    <w:p w:rsidR="00000000" w:rsidRDefault="00064464">
      <w:pPr>
        <w:pStyle w:val="OGHeading2"/>
      </w:pPr>
      <w:r>
        <w:t xml:space="preserve">Key Government Outcomes: </w:t>
      </w:r>
    </w:p>
    <w:p w:rsidR="00000000" w:rsidRDefault="00064464">
      <w:pPr>
        <w:pStyle w:val="OGText"/>
      </w:pPr>
      <w:r>
        <w:t>Community expectations of the criminal justice system are met in the provision of safe custody of alleged offenders and police support to judicial processes.</w:t>
      </w:r>
    </w:p>
    <w:p w:rsidR="00000000" w:rsidRDefault="00064464">
      <w:pPr>
        <w:pStyle w:val="OGHeading2"/>
      </w:pPr>
      <w:r>
        <w:t>Description of the Ou</w:t>
      </w:r>
      <w:r>
        <w:t xml:space="preserve">tput Group: </w:t>
      </w:r>
    </w:p>
    <w:p w:rsidR="00000000" w:rsidRDefault="00064464">
      <w:pPr>
        <w:pStyle w:val="OGText"/>
      </w:pPr>
      <w:r>
        <w:t>Services provided within the output group include court case management, prosecution services; managing controlled property and witness protection; bail processing and reporting; issuing cautions; offender and suspect processing; court securit</w:t>
      </w:r>
      <w:r>
        <w:t>y; and ensuring safe custody an transportation for persons in police custody.</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 xml:space="preserve">Provision of Justice Services </w:t>
            </w:r>
            <w:r>
              <w:noBreakHyphen/>
            </w:r>
            <w:r>
              <w:rPr>
                <w:b/>
              </w:rPr>
              <w:t xml:space="preserve"> </w:t>
            </w:r>
            <w:r>
              <w:t>The output</w:t>
            </w:r>
            <w:r>
              <w:t xml:space="preserve"> provides prosecution services, court case presentation, bail processing and reporting, offender and suspect processing, support to and attendance at Coronial inquiries and court security.</w:t>
            </w:r>
          </w:p>
        </w:tc>
      </w:tr>
      <w:tr w:rsidR="00000000">
        <w:tblPrEx>
          <w:tblCellMar>
            <w:top w:w="0" w:type="dxa"/>
            <w:bottom w:w="0" w:type="dxa"/>
          </w:tblCellMar>
        </w:tblPrEx>
        <w:tc>
          <w:tcPr>
            <w:tcW w:w="3024" w:type="dxa"/>
          </w:tcPr>
          <w:p w:rsidR="00000000" w:rsidRDefault="00064464">
            <w:pPr>
              <w:pStyle w:val="OGTabHead"/>
            </w:pPr>
            <w:r>
              <w:t>Quantity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Total hours of service</w:t>
            </w:r>
          </w:p>
        </w:tc>
        <w:tc>
          <w:tcPr>
            <w:tcW w:w="806" w:type="dxa"/>
          </w:tcPr>
          <w:p w:rsidR="00000000" w:rsidRDefault="00064464">
            <w:pPr>
              <w:jc w:val="center"/>
              <w:rPr>
                <w:rFonts w:ascii="Arial" w:hAnsi="Arial"/>
                <w:sz w:val="18"/>
              </w:rPr>
            </w:pPr>
            <w:r>
              <w:rPr>
                <w:rFonts w:ascii="Arial" w:hAnsi="Arial"/>
                <w:sz w:val="18"/>
              </w:rPr>
              <w:t>hours</w:t>
            </w:r>
            <w:r>
              <w:rPr>
                <w:rFonts w:ascii="Arial" w:hAnsi="Arial"/>
                <w:sz w:val="18"/>
              </w:rPr>
              <w:br/>
              <w:t>‘000</w:t>
            </w:r>
          </w:p>
        </w:tc>
        <w:tc>
          <w:tcPr>
            <w:tcW w:w="806" w:type="dxa"/>
          </w:tcPr>
          <w:p w:rsidR="00000000" w:rsidRDefault="00064464">
            <w:pPr>
              <w:jc w:val="right"/>
              <w:rPr>
                <w:rFonts w:ascii="Arial" w:hAnsi="Arial"/>
                <w:sz w:val="18"/>
              </w:rPr>
            </w:pPr>
            <w:r>
              <w:rPr>
                <w:rFonts w:ascii="Arial" w:hAnsi="Arial"/>
                <w:sz w:val="18"/>
              </w:rPr>
              <w:t>2 054</w:t>
            </w:r>
          </w:p>
        </w:tc>
        <w:tc>
          <w:tcPr>
            <w:tcW w:w="806" w:type="dxa"/>
          </w:tcPr>
          <w:p w:rsidR="00000000" w:rsidRDefault="00064464">
            <w:pPr>
              <w:jc w:val="right"/>
              <w:rPr>
                <w:rFonts w:ascii="Arial" w:hAnsi="Arial"/>
                <w:sz w:val="18"/>
              </w:rPr>
            </w:pPr>
            <w:r>
              <w:rPr>
                <w:rFonts w:ascii="Arial" w:hAnsi="Arial"/>
                <w:sz w:val="18"/>
              </w:rPr>
              <w:t>&gt;2 000</w:t>
            </w:r>
          </w:p>
        </w:tc>
        <w:tc>
          <w:tcPr>
            <w:tcW w:w="907" w:type="dxa"/>
          </w:tcPr>
          <w:p w:rsidR="00000000" w:rsidRDefault="00064464">
            <w:pPr>
              <w:jc w:val="right"/>
              <w:rPr>
                <w:rFonts w:ascii="Arial" w:hAnsi="Arial"/>
                <w:sz w:val="18"/>
              </w:rPr>
            </w:pPr>
            <w:r>
              <w:rPr>
                <w:rFonts w:ascii="Arial" w:hAnsi="Arial"/>
                <w:sz w:val="18"/>
              </w:rPr>
              <w:t>1 92</w:t>
            </w:r>
            <w:r>
              <w:rPr>
                <w:rFonts w:ascii="Arial" w:hAnsi="Arial"/>
                <w:sz w:val="18"/>
              </w:rPr>
              <w:t>8</w:t>
            </w:r>
          </w:p>
        </w:tc>
        <w:tc>
          <w:tcPr>
            <w:tcW w:w="734" w:type="dxa"/>
          </w:tcPr>
          <w:p w:rsidR="00000000" w:rsidRDefault="00064464">
            <w:pPr>
              <w:jc w:val="right"/>
              <w:rPr>
                <w:rFonts w:ascii="Arial" w:hAnsi="Arial"/>
                <w:sz w:val="18"/>
              </w:rPr>
            </w:pPr>
            <w:r>
              <w:rPr>
                <w:rFonts w:ascii="Arial" w:hAnsi="Arial"/>
                <w:sz w:val="18"/>
              </w:rPr>
              <w:t>&gt;2000</w:t>
            </w:r>
          </w:p>
        </w:tc>
      </w:tr>
      <w:tr w:rsidR="00000000">
        <w:tblPrEx>
          <w:tblCellMar>
            <w:top w:w="0" w:type="dxa"/>
            <w:bottom w:w="0" w:type="dxa"/>
          </w:tblCellMar>
        </w:tblPrEx>
        <w:tc>
          <w:tcPr>
            <w:tcW w:w="3024" w:type="dxa"/>
          </w:tcPr>
          <w:p w:rsidR="00000000" w:rsidRDefault="00064464">
            <w:pPr>
              <w:pStyle w:val="OGTabHead"/>
            </w:pPr>
            <w:r>
              <w:t>Quality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Proportion of cases which result in a plea of guilty</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82.5</w:t>
            </w:r>
          </w:p>
        </w:tc>
        <w:tc>
          <w:tcPr>
            <w:tcW w:w="806" w:type="dxa"/>
          </w:tcPr>
          <w:p w:rsidR="00000000" w:rsidRDefault="00064464">
            <w:pPr>
              <w:pStyle w:val="OGTabText"/>
              <w:ind w:left="0"/>
              <w:jc w:val="right"/>
            </w:pPr>
            <w:r>
              <w:t>78</w:t>
            </w:r>
            <w:r>
              <w:noBreakHyphen/>
              <w:t>80</w:t>
            </w:r>
          </w:p>
          <w:p w:rsidR="00000000" w:rsidRDefault="00064464">
            <w:pPr>
              <w:pStyle w:val="OGTabText"/>
              <w:ind w:left="0"/>
              <w:jc w:val="right"/>
            </w:pPr>
          </w:p>
        </w:tc>
        <w:tc>
          <w:tcPr>
            <w:tcW w:w="907" w:type="dxa"/>
          </w:tcPr>
          <w:p w:rsidR="00000000" w:rsidRDefault="00064464">
            <w:pPr>
              <w:pStyle w:val="OGTabText"/>
              <w:ind w:left="0"/>
              <w:jc w:val="right"/>
            </w:pPr>
            <w:r>
              <w:t>83.5</w:t>
            </w:r>
          </w:p>
        </w:tc>
        <w:tc>
          <w:tcPr>
            <w:tcW w:w="734" w:type="dxa"/>
          </w:tcPr>
          <w:p w:rsidR="00000000" w:rsidRDefault="00064464">
            <w:pPr>
              <w:pStyle w:val="OGTabText"/>
              <w:ind w:left="0"/>
              <w:jc w:val="right"/>
            </w:pPr>
            <w:r>
              <w:t>78</w:t>
            </w:r>
            <w:r>
              <w:noBreakHyphen/>
              <w:t>80</w:t>
            </w:r>
          </w:p>
        </w:tc>
      </w:tr>
      <w:tr w:rsidR="00000000">
        <w:tblPrEx>
          <w:tblCellMar>
            <w:top w:w="0" w:type="dxa"/>
            <w:bottom w:w="0" w:type="dxa"/>
          </w:tblCellMar>
        </w:tblPrEx>
        <w:tc>
          <w:tcPr>
            <w:tcW w:w="3024" w:type="dxa"/>
          </w:tcPr>
          <w:p w:rsidR="00000000" w:rsidRDefault="00064464">
            <w:pPr>
              <w:pStyle w:val="OGTabText"/>
            </w:pPr>
            <w:r>
              <w:t>Proportion of cases which result in costs being awarded against police</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0.51</w:t>
            </w:r>
          </w:p>
        </w:tc>
        <w:tc>
          <w:tcPr>
            <w:tcW w:w="806" w:type="dxa"/>
          </w:tcPr>
          <w:p w:rsidR="00000000" w:rsidRDefault="00064464">
            <w:pPr>
              <w:pStyle w:val="OGTabText"/>
              <w:ind w:left="0"/>
              <w:jc w:val="right"/>
            </w:pPr>
            <w:r>
              <w:t>&lt;1</w:t>
            </w:r>
          </w:p>
        </w:tc>
        <w:tc>
          <w:tcPr>
            <w:tcW w:w="907" w:type="dxa"/>
          </w:tcPr>
          <w:p w:rsidR="00000000" w:rsidRDefault="00064464">
            <w:pPr>
              <w:pStyle w:val="OGTabText"/>
              <w:ind w:left="0"/>
              <w:jc w:val="right"/>
            </w:pPr>
            <w:r>
              <w:t>0.4</w:t>
            </w:r>
          </w:p>
        </w:tc>
        <w:tc>
          <w:tcPr>
            <w:tcW w:w="734" w:type="dxa"/>
          </w:tcPr>
          <w:p w:rsidR="00000000" w:rsidRDefault="00064464">
            <w:pPr>
              <w:pStyle w:val="OGTabText"/>
              <w:ind w:left="0"/>
              <w:jc w:val="right"/>
            </w:pPr>
            <w:r>
              <w:t>&lt;1</w:t>
            </w:r>
          </w:p>
        </w:tc>
      </w:tr>
      <w:tr w:rsidR="00000000">
        <w:tblPrEx>
          <w:tblCellMar>
            <w:top w:w="0" w:type="dxa"/>
            <w:bottom w:w="0" w:type="dxa"/>
          </w:tblCellMar>
        </w:tblPrEx>
        <w:tc>
          <w:tcPr>
            <w:tcW w:w="3024" w:type="dxa"/>
          </w:tcPr>
          <w:p w:rsidR="00000000" w:rsidRDefault="00064464">
            <w:pPr>
              <w:pStyle w:val="OGTabHead"/>
            </w:pPr>
            <w:r>
              <w:t>Timeliness</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 xml:space="preserve">Time elapsed between date charges </w:t>
            </w:r>
            <w:r>
              <w:t>are laid and final disposition of cases prosecuted in the Magistrates’ and Children’s  Courts</w:t>
            </w:r>
          </w:p>
        </w:tc>
        <w:tc>
          <w:tcPr>
            <w:tcW w:w="806" w:type="dxa"/>
          </w:tcPr>
          <w:p w:rsidR="00000000" w:rsidRDefault="00064464">
            <w:pPr>
              <w:pStyle w:val="OGTabText"/>
              <w:ind w:left="0"/>
              <w:jc w:val="center"/>
            </w:pPr>
            <w:r>
              <w:t>days</w:t>
            </w:r>
          </w:p>
        </w:tc>
        <w:tc>
          <w:tcPr>
            <w:tcW w:w="806" w:type="dxa"/>
          </w:tcPr>
          <w:p w:rsidR="00000000" w:rsidRDefault="00064464">
            <w:pPr>
              <w:pStyle w:val="OGTabText"/>
              <w:ind w:left="0"/>
              <w:jc w:val="right"/>
            </w:pPr>
            <w:r>
              <w:t>84.5</w:t>
            </w:r>
          </w:p>
        </w:tc>
        <w:tc>
          <w:tcPr>
            <w:tcW w:w="806" w:type="dxa"/>
          </w:tcPr>
          <w:p w:rsidR="00000000" w:rsidRDefault="00064464">
            <w:pPr>
              <w:pStyle w:val="OGTabText"/>
              <w:ind w:left="0"/>
              <w:jc w:val="right"/>
            </w:pPr>
            <w:r>
              <w:t>93</w:t>
            </w:r>
            <w:r>
              <w:noBreakHyphen/>
              <w:t>96</w:t>
            </w:r>
          </w:p>
        </w:tc>
        <w:tc>
          <w:tcPr>
            <w:tcW w:w="907" w:type="dxa"/>
          </w:tcPr>
          <w:p w:rsidR="00000000" w:rsidRDefault="00064464">
            <w:pPr>
              <w:pStyle w:val="OGTabText"/>
              <w:ind w:left="0"/>
              <w:jc w:val="right"/>
            </w:pPr>
            <w:r>
              <w:t>93</w:t>
            </w:r>
          </w:p>
        </w:tc>
        <w:tc>
          <w:tcPr>
            <w:tcW w:w="734" w:type="dxa"/>
          </w:tcPr>
          <w:p w:rsidR="00000000" w:rsidRDefault="00064464">
            <w:pPr>
              <w:pStyle w:val="OGTabText"/>
              <w:ind w:left="0"/>
              <w:jc w:val="right"/>
            </w:pPr>
            <w:r>
              <w:t>93</w:t>
            </w:r>
            <w:r>
              <w:noBreakHyphen/>
              <w:t>96</w:t>
            </w:r>
          </w:p>
        </w:tc>
      </w:tr>
      <w:tr w:rsidR="00000000">
        <w:tblPrEx>
          <w:tblCellMar>
            <w:top w:w="0" w:type="dxa"/>
            <w:bottom w:w="0" w:type="dxa"/>
          </w:tblCellMar>
        </w:tblPrEx>
        <w:tc>
          <w:tcPr>
            <w:tcW w:w="3024" w:type="dxa"/>
          </w:tcPr>
          <w:p w:rsidR="00000000" w:rsidRDefault="00064464">
            <w:pPr>
              <w:pStyle w:val="OGTabHead"/>
            </w:pPr>
            <w:r>
              <w:t>Cost</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Borders>
              <w:bottom w:val="single" w:sz="6" w:space="0" w:color="auto"/>
            </w:tcBorders>
          </w:tcPr>
          <w:p w:rsidR="00000000" w:rsidRDefault="00064464">
            <w:pPr>
              <w:pStyle w:val="OGTabText"/>
            </w:pPr>
            <w:r>
              <w:t>Total output cost:</w:t>
            </w:r>
          </w:p>
        </w:tc>
        <w:tc>
          <w:tcPr>
            <w:tcW w:w="806" w:type="dxa"/>
            <w:tcBorders>
              <w:bottom w:val="single" w:sz="6" w:space="0" w:color="auto"/>
            </w:tcBorders>
          </w:tcPr>
          <w:p w:rsidR="00000000" w:rsidRDefault="00064464">
            <w:pPr>
              <w:pStyle w:val="OGTabText"/>
              <w:ind w:left="0"/>
            </w:pPr>
            <w:r>
              <w:t>$ million</w:t>
            </w:r>
          </w:p>
        </w:tc>
        <w:tc>
          <w:tcPr>
            <w:tcW w:w="806" w:type="dxa"/>
            <w:tcBorders>
              <w:bottom w:val="single" w:sz="6" w:space="0" w:color="auto"/>
            </w:tcBorders>
          </w:tcPr>
          <w:p w:rsidR="00000000" w:rsidRDefault="00064464">
            <w:pPr>
              <w:pStyle w:val="OGTabText"/>
              <w:ind w:left="0"/>
              <w:jc w:val="right"/>
            </w:pPr>
            <w:r>
              <w:t>na</w:t>
            </w:r>
          </w:p>
        </w:tc>
        <w:tc>
          <w:tcPr>
            <w:tcW w:w="806" w:type="dxa"/>
            <w:tcBorders>
              <w:bottom w:val="single" w:sz="6" w:space="0" w:color="auto"/>
            </w:tcBorders>
          </w:tcPr>
          <w:p w:rsidR="00000000" w:rsidRDefault="00064464">
            <w:pPr>
              <w:pStyle w:val="OGTabText"/>
              <w:ind w:left="0"/>
              <w:jc w:val="right"/>
            </w:pPr>
            <w:r>
              <w:t>na</w:t>
            </w:r>
          </w:p>
        </w:tc>
        <w:tc>
          <w:tcPr>
            <w:tcW w:w="907" w:type="dxa"/>
            <w:tcBorders>
              <w:bottom w:val="single" w:sz="6" w:space="0" w:color="auto"/>
            </w:tcBorders>
          </w:tcPr>
          <w:p w:rsidR="00000000" w:rsidRDefault="00064464">
            <w:pPr>
              <w:pStyle w:val="OGTabText"/>
              <w:ind w:left="0"/>
              <w:jc w:val="right"/>
            </w:pPr>
            <w:r>
              <w:t>na</w:t>
            </w:r>
          </w:p>
        </w:tc>
        <w:tc>
          <w:tcPr>
            <w:tcW w:w="734" w:type="dxa"/>
            <w:tcBorders>
              <w:bottom w:val="single" w:sz="6" w:space="0" w:color="auto"/>
            </w:tcBorders>
          </w:tcPr>
          <w:p w:rsidR="00000000" w:rsidRDefault="00064464">
            <w:pPr>
              <w:jc w:val="right"/>
              <w:rPr>
                <w:rFonts w:ascii="Arial" w:hAnsi="Arial"/>
                <w:sz w:val="18"/>
              </w:rPr>
            </w:pPr>
            <w:r>
              <w:rPr>
                <w:rFonts w:ascii="Arial" w:hAnsi="Arial"/>
                <w:sz w:val="18"/>
              </w:rPr>
              <w:t>157.4</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 xml:space="preserve">Management of Custodial Services  </w:t>
            </w:r>
            <w:r>
              <w:noBreakHyphen/>
            </w:r>
            <w:r>
              <w:rPr>
                <w:b/>
              </w:rPr>
              <w:t xml:space="preserve"> </w:t>
            </w:r>
            <w:r>
              <w:t>The output provides safe custody and transpo</w:t>
            </w:r>
            <w:r>
              <w:t>rtation for persons in police custody and ensuring the safety of all persons visiting police cells.</w:t>
            </w:r>
          </w:p>
        </w:tc>
      </w:tr>
      <w:tr w:rsidR="00000000">
        <w:tblPrEx>
          <w:tblCellMar>
            <w:top w:w="0" w:type="dxa"/>
            <w:bottom w:w="0" w:type="dxa"/>
          </w:tblCellMar>
        </w:tblPrEx>
        <w:tc>
          <w:tcPr>
            <w:tcW w:w="3024" w:type="dxa"/>
          </w:tcPr>
          <w:p w:rsidR="00000000" w:rsidRDefault="00064464">
            <w:pPr>
              <w:pStyle w:val="OGTabHead"/>
            </w:pPr>
            <w:r>
              <w:t>Quantity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Total hours of prisoner supervision</w:t>
            </w:r>
          </w:p>
        </w:tc>
        <w:tc>
          <w:tcPr>
            <w:tcW w:w="806" w:type="dxa"/>
          </w:tcPr>
          <w:p w:rsidR="00000000" w:rsidRDefault="00064464">
            <w:pPr>
              <w:jc w:val="center"/>
              <w:rPr>
                <w:rFonts w:ascii="Arial" w:hAnsi="Arial"/>
                <w:sz w:val="18"/>
              </w:rPr>
            </w:pPr>
            <w:r>
              <w:rPr>
                <w:rFonts w:ascii="Arial" w:hAnsi="Arial"/>
                <w:sz w:val="18"/>
              </w:rPr>
              <w:t>hours</w:t>
            </w:r>
            <w:r>
              <w:rPr>
                <w:rFonts w:ascii="Arial" w:hAnsi="Arial"/>
                <w:sz w:val="18"/>
              </w:rPr>
              <w:br/>
              <w:t>‘000</w:t>
            </w:r>
          </w:p>
        </w:tc>
        <w:tc>
          <w:tcPr>
            <w:tcW w:w="806" w:type="dxa"/>
          </w:tcPr>
          <w:p w:rsidR="00000000" w:rsidRDefault="00064464">
            <w:pPr>
              <w:jc w:val="right"/>
              <w:rPr>
                <w:rFonts w:ascii="Arial" w:hAnsi="Arial"/>
                <w:sz w:val="18"/>
              </w:rPr>
            </w:pPr>
            <w:r>
              <w:rPr>
                <w:rFonts w:ascii="Arial" w:hAnsi="Arial"/>
                <w:sz w:val="18"/>
              </w:rPr>
              <w:t>324</w:t>
            </w:r>
          </w:p>
        </w:tc>
        <w:tc>
          <w:tcPr>
            <w:tcW w:w="806" w:type="dxa"/>
          </w:tcPr>
          <w:p w:rsidR="00000000" w:rsidRDefault="00064464">
            <w:pPr>
              <w:jc w:val="right"/>
              <w:rPr>
                <w:rFonts w:ascii="Arial" w:hAnsi="Arial"/>
                <w:sz w:val="18"/>
              </w:rPr>
            </w:pPr>
            <w:r>
              <w:rPr>
                <w:rFonts w:ascii="Arial" w:hAnsi="Arial"/>
                <w:sz w:val="18"/>
              </w:rPr>
              <w:t>&gt;340</w:t>
            </w:r>
          </w:p>
        </w:tc>
        <w:tc>
          <w:tcPr>
            <w:tcW w:w="907" w:type="dxa"/>
          </w:tcPr>
          <w:p w:rsidR="00000000" w:rsidRDefault="00064464">
            <w:pPr>
              <w:pStyle w:val="TableofFigures"/>
              <w:spacing w:after="120"/>
            </w:pPr>
            <w:r>
              <w:t>333</w:t>
            </w:r>
            <w:r>
              <w:rPr>
                <w:sz w:val="20"/>
                <w:vertAlign w:val="superscript"/>
              </w:rPr>
              <w:t>(a)</w:t>
            </w:r>
            <w:r>
              <w:t xml:space="preserve"> </w:t>
            </w:r>
          </w:p>
        </w:tc>
        <w:tc>
          <w:tcPr>
            <w:tcW w:w="734" w:type="dxa"/>
          </w:tcPr>
          <w:p w:rsidR="00000000" w:rsidRDefault="00064464">
            <w:pPr>
              <w:jc w:val="right"/>
              <w:rPr>
                <w:rFonts w:ascii="Arial" w:hAnsi="Arial"/>
                <w:sz w:val="18"/>
              </w:rPr>
            </w:pPr>
            <w:r>
              <w:rPr>
                <w:rFonts w:ascii="Arial" w:hAnsi="Arial"/>
                <w:sz w:val="18"/>
              </w:rPr>
              <w:t>340</w:t>
            </w:r>
          </w:p>
        </w:tc>
      </w:tr>
    </w:tbl>
    <w:p w:rsidR="00000000" w:rsidRDefault="00064464">
      <w:pPr>
        <w:pStyle w:val="OGHeading1"/>
        <w:rPr>
          <w:i/>
        </w:rPr>
      </w:pPr>
      <w:r>
        <w:rPr>
          <w:rFonts w:ascii="Times New Roman" w:hAnsi="Times New Roman"/>
          <w:i/>
          <w:sz w:val="22"/>
        </w:rPr>
        <w:br w:type="page"/>
      </w:r>
      <w:r>
        <w:lastRenderedPageBreak/>
        <w:t xml:space="preserve">Supporting the Judicial Process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c>
          <w:tcPr>
            <w:tcW w:w="3024" w:type="dxa"/>
          </w:tcPr>
          <w:p w:rsidR="00000000" w:rsidRDefault="00064464">
            <w:pPr>
              <w:pStyle w:val="OGTabHead"/>
            </w:pPr>
            <w:r>
              <w:t>Quality/Timeliness</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Ratio of serious incidents to persons in police custody</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&lt;1</w:t>
            </w:r>
          </w:p>
        </w:tc>
        <w:tc>
          <w:tcPr>
            <w:tcW w:w="907" w:type="dxa"/>
          </w:tcPr>
          <w:p w:rsidR="00000000" w:rsidRDefault="00064464">
            <w:pPr>
              <w:pStyle w:val="OGTabText"/>
              <w:ind w:left="0"/>
              <w:jc w:val="right"/>
            </w:pPr>
            <w:r>
              <w:t>&lt;1</w:t>
            </w:r>
          </w:p>
        </w:tc>
        <w:tc>
          <w:tcPr>
            <w:tcW w:w="734" w:type="dxa"/>
          </w:tcPr>
          <w:p w:rsidR="00000000" w:rsidRDefault="00064464">
            <w:pPr>
              <w:pStyle w:val="OGTabText"/>
              <w:ind w:left="0"/>
              <w:jc w:val="right"/>
            </w:pPr>
            <w:r>
              <w:t>&lt;1</w:t>
            </w:r>
          </w:p>
        </w:tc>
      </w:tr>
      <w:tr w:rsidR="00000000">
        <w:tblPrEx>
          <w:tblCellMar>
            <w:top w:w="0" w:type="dxa"/>
            <w:bottom w:w="0" w:type="dxa"/>
          </w:tblCellMar>
        </w:tblPrEx>
        <w:tc>
          <w:tcPr>
            <w:tcW w:w="3024" w:type="dxa"/>
          </w:tcPr>
          <w:p w:rsidR="00000000" w:rsidRDefault="00064464">
            <w:pPr>
              <w:pStyle w:val="OGTabText"/>
            </w:pPr>
            <w:r>
              <w:t>Achievement of quality and timeliness stand</w:t>
            </w:r>
            <w:r>
              <w:t>ards specified in outsourced service contracts</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34" w:type="dxa"/>
          </w:tcPr>
          <w:p w:rsidR="00000000" w:rsidRDefault="00064464">
            <w:pPr>
              <w:pStyle w:val="OGTabText"/>
              <w:ind w:left="0"/>
              <w:jc w:val="right"/>
            </w:pPr>
          </w:p>
        </w:tc>
      </w:tr>
      <w:tr w:rsidR="00000000">
        <w:tblPrEx>
          <w:tblCellMar>
            <w:top w:w="0" w:type="dxa"/>
            <w:bottom w:w="0" w:type="dxa"/>
          </w:tblCellMar>
        </w:tblPrEx>
        <w:tc>
          <w:tcPr>
            <w:tcW w:w="3024" w:type="dxa"/>
          </w:tcPr>
          <w:p w:rsidR="00000000" w:rsidRDefault="00064464">
            <w:pPr>
              <w:pStyle w:val="OGTabText"/>
            </w:pPr>
            <w:r>
              <w:t>Prisoner transport</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100</w:t>
            </w:r>
          </w:p>
        </w:tc>
        <w:tc>
          <w:tcPr>
            <w:tcW w:w="907" w:type="dxa"/>
          </w:tcPr>
          <w:p w:rsidR="00000000" w:rsidRDefault="00064464">
            <w:pPr>
              <w:pStyle w:val="OGTabText"/>
              <w:ind w:left="0"/>
              <w:jc w:val="right"/>
            </w:pPr>
            <w:r>
              <w:t>100</w:t>
            </w:r>
          </w:p>
        </w:tc>
        <w:tc>
          <w:tcPr>
            <w:tcW w:w="734" w:type="dxa"/>
          </w:tcPr>
          <w:p w:rsidR="00000000" w:rsidRDefault="00064464">
            <w:pPr>
              <w:pStyle w:val="OGTabText"/>
              <w:ind w:left="0"/>
              <w:jc w:val="right"/>
            </w:pPr>
            <w:r>
              <w:t>100</w:t>
            </w:r>
          </w:p>
        </w:tc>
      </w:tr>
      <w:tr w:rsidR="00000000">
        <w:tblPrEx>
          <w:tblCellMar>
            <w:top w:w="0" w:type="dxa"/>
            <w:bottom w:w="0" w:type="dxa"/>
          </w:tblCellMar>
        </w:tblPrEx>
        <w:tc>
          <w:tcPr>
            <w:tcW w:w="3024" w:type="dxa"/>
          </w:tcPr>
          <w:p w:rsidR="00000000" w:rsidRDefault="00064464">
            <w:pPr>
              <w:pStyle w:val="OGTabText"/>
            </w:pPr>
            <w:r>
              <w:t>Custody management (MCC)</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100</w:t>
            </w:r>
          </w:p>
        </w:tc>
        <w:tc>
          <w:tcPr>
            <w:tcW w:w="907" w:type="dxa"/>
          </w:tcPr>
          <w:p w:rsidR="00000000" w:rsidRDefault="00064464">
            <w:pPr>
              <w:pStyle w:val="OGTabText"/>
              <w:ind w:left="0"/>
              <w:jc w:val="right"/>
            </w:pPr>
            <w:r>
              <w:t>100</w:t>
            </w:r>
          </w:p>
        </w:tc>
        <w:tc>
          <w:tcPr>
            <w:tcW w:w="734" w:type="dxa"/>
          </w:tcPr>
          <w:p w:rsidR="00000000" w:rsidRDefault="00064464">
            <w:pPr>
              <w:pStyle w:val="OGTabText"/>
              <w:ind w:left="0"/>
              <w:jc w:val="right"/>
            </w:pPr>
            <w:r>
              <w:t>100</w:t>
            </w:r>
          </w:p>
        </w:tc>
      </w:tr>
      <w:tr w:rsidR="00000000">
        <w:tblPrEx>
          <w:tblCellMar>
            <w:top w:w="0" w:type="dxa"/>
            <w:bottom w:w="0" w:type="dxa"/>
          </w:tblCellMar>
        </w:tblPrEx>
        <w:tc>
          <w:tcPr>
            <w:tcW w:w="3024" w:type="dxa"/>
          </w:tcPr>
          <w:p w:rsidR="00000000" w:rsidRDefault="00064464">
            <w:pPr>
              <w:pStyle w:val="OGTabHead"/>
            </w:pPr>
            <w:r>
              <w:t>Cost</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34" w:type="dxa"/>
          </w:tcPr>
          <w:p w:rsidR="00000000" w:rsidRDefault="00064464">
            <w:pPr>
              <w:pStyle w:val="OGTabText"/>
              <w:ind w:left="0"/>
              <w:jc w:val="right"/>
            </w:pPr>
          </w:p>
        </w:tc>
      </w:tr>
      <w:tr w:rsidR="00000000">
        <w:tblPrEx>
          <w:tblCellMar>
            <w:top w:w="0" w:type="dxa"/>
            <w:bottom w:w="0" w:type="dxa"/>
          </w:tblCellMar>
        </w:tblPrEx>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OGTabText"/>
              <w:ind w:left="0"/>
            </w:pPr>
            <w:r>
              <w:t>$ million</w:t>
            </w:r>
          </w:p>
        </w:tc>
        <w:tc>
          <w:tcPr>
            <w:tcW w:w="806" w:type="dxa"/>
            <w:tcBorders>
              <w:bottom w:val="single" w:sz="12" w:space="0" w:color="auto"/>
            </w:tcBorders>
          </w:tcPr>
          <w:p w:rsidR="00000000" w:rsidRDefault="00064464">
            <w:pPr>
              <w:pStyle w:val="OGTabText"/>
              <w:ind w:left="0"/>
              <w:jc w:val="right"/>
            </w:pPr>
            <w:r>
              <w:t>na</w:t>
            </w:r>
          </w:p>
        </w:tc>
        <w:tc>
          <w:tcPr>
            <w:tcW w:w="806" w:type="dxa"/>
            <w:tcBorders>
              <w:bottom w:val="single" w:sz="12" w:space="0" w:color="auto"/>
            </w:tcBorders>
          </w:tcPr>
          <w:p w:rsidR="00000000" w:rsidRDefault="00064464">
            <w:pPr>
              <w:pStyle w:val="OGTabText"/>
              <w:ind w:left="0"/>
              <w:jc w:val="right"/>
            </w:pPr>
            <w:r>
              <w:t>na</w:t>
            </w:r>
          </w:p>
        </w:tc>
        <w:tc>
          <w:tcPr>
            <w:tcW w:w="907" w:type="dxa"/>
            <w:tcBorders>
              <w:bottom w:val="single" w:sz="12" w:space="0" w:color="auto"/>
            </w:tcBorders>
          </w:tcPr>
          <w:p w:rsidR="00000000" w:rsidRDefault="00064464">
            <w:pPr>
              <w:pStyle w:val="OGTabText"/>
              <w:ind w:left="0"/>
              <w:jc w:val="right"/>
            </w:pPr>
            <w:r>
              <w:t>na</w:t>
            </w:r>
          </w:p>
        </w:tc>
        <w:tc>
          <w:tcPr>
            <w:tcW w:w="734" w:type="dxa"/>
            <w:tcBorders>
              <w:bottom w:val="single" w:sz="12" w:space="0" w:color="auto"/>
            </w:tcBorders>
          </w:tcPr>
          <w:p w:rsidR="00000000" w:rsidRDefault="00064464">
            <w:pPr>
              <w:pStyle w:val="OGTabText"/>
              <w:ind w:left="0"/>
              <w:jc w:val="right"/>
            </w:pPr>
            <w:r>
              <w:t>34.8</w:t>
            </w:r>
          </w:p>
        </w:tc>
      </w:tr>
    </w:tbl>
    <w:p w:rsidR="00000000" w:rsidRDefault="00064464">
      <w:pPr>
        <w:pStyle w:val="Source"/>
      </w:pPr>
      <w:r>
        <w:t>Source: Department of Justice</w:t>
      </w:r>
    </w:p>
    <w:p w:rsidR="00000000" w:rsidRDefault="00064464">
      <w:pPr>
        <w:pStyle w:val="Notes"/>
      </w:pPr>
      <w:r>
        <w:t>Note:</w:t>
      </w:r>
    </w:p>
    <w:p w:rsidR="00000000" w:rsidRDefault="00064464">
      <w:pPr>
        <w:pStyle w:val="Notes"/>
      </w:pPr>
      <w:r>
        <w:t xml:space="preserve">(a) </w:t>
      </w:r>
      <w:r>
        <w:tab/>
        <w:t>The total hou</w:t>
      </w:r>
      <w:r>
        <w:t>rs of prisoner supervision includes provision for the hours of service delivered by Victoria Police members at the Melbourne Custody Centre and by the outsourced provider.</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vertAlign w:val="superscript"/>
                <w:lang w:eastAsia="en-US"/>
              </w:rPr>
              <w:t xml:space="preserve"> (a)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w:t>
            </w:r>
            <w:r>
              <w:rPr>
                <w:i/>
                <w:snapToGrid w:val="0"/>
                <w:lang w:eastAsia="en-US"/>
              </w:rPr>
              <w:t>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233.2</w:t>
            </w:r>
          </w:p>
        </w:tc>
        <w:tc>
          <w:tcPr>
            <w:tcW w:w="806" w:type="dxa"/>
          </w:tcPr>
          <w:p w:rsidR="00000000" w:rsidRDefault="00064464">
            <w:pPr>
              <w:pStyle w:val="TableofFigures"/>
              <w:rPr>
                <w:b/>
                <w:snapToGrid w:val="0"/>
                <w:lang w:eastAsia="en-US"/>
              </w:rPr>
            </w:pPr>
            <w:r>
              <w:rPr>
                <w:b/>
                <w:snapToGrid w:val="0"/>
                <w:lang w:eastAsia="en-US"/>
              </w:rPr>
              <w:t xml:space="preserve"> 228.6</w:t>
            </w:r>
          </w:p>
        </w:tc>
        <w:tc>
          <w:tcPr>
            <w:tcW w:w="806" w:type="dxa"/>
          </w:tcPr>
          <w:p w:rsidR="00000000" w:rsidRDefault="00064464">
            <w:pPr>
              <w:pStyle w:val="TableofFigures"/>
              <w:rPr>
                <w:b/>
                <w:snapToGrid w:val="0"/>
                <w:lang w:eastAsia="en-US"/>
              </w:rPr>
            </w:pPr>
            <w:r>
              <w:rPr>
                <w:b/>
                <w:snapToGrid w:val="0"/>
                <w:lang w:eastAsia="en-US"/>
              </w:rPr>
              <w:t xml:space="preserve"> 192.2</w:t>
            </w:r>
          </w:p>
        </w:tc>
        <w:tc>
          <w:tcPr>
            <w:tcW w:w="994"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17.6</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175.8</w:t>
            </w:r>
          </w:p>
        </w:tc>
        <w:tc>
          <w:tcPr>
            <w:tcW w:w="806" w:type="dxa"/>
          </w:tcPr>
          <w:p w:rsidR="00000000" w:rsidRDefault="00064464">
            <w:pPr>
              <w:pStyle w:val="TableofFigures"/>
              <w:rPr>
                <w:snapToGrid w:val="0"/>
                <w:lang w:eastAsia="en-US"/>
              </w:rPr>
            </w:pPr>
            <w:r>
              <w:rPr>
                <w:snapToGrid w:val="0"/>
                <w:lang w:eastAsia="en-US"/>
              </w:rPr>
              <w:t xml:space="preserve"> 171.1</w:t>
            </w:r>
          </w:p>
        </w:tc>
        <w:tc>
          <w:tcPr>
            <w:tcW w:w="806" w:type="dxa"/>
          </w:tcPr>
          <w:p w:rsidR="00000000" w:rsidRDefault="00064464">
            <w:pPr>
              <w:pStyle w:val="TableofFigures"/>
              <w:rPr>
                <w:snapToGrid w:val="0"/>
                <w:lang w:eastAsia="en-US"/>
              </w:rPr>
            </w:pPr>
            <w:r>
              <w:rPr>
                <w:snapToGrid w:val="0"/>
                <w:lang w:eastAsia="en-US"/>
              </w:rPr>
              <w:t xml:space="preserve"> 163.0</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7.3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50.8</w:t>
            </w:r>
          </w:p>
        </w:tc>
        <w:tc>
          <w:tcPr>
            <w:tcW w:w="806" w:type="dxa"/>
          </w:tcPr>
          <w:p w:rsidR="00000000" w:rsidRDefault="00064464">
            <w:pPr>
              <w:pStyle w:val="TableofFigures"/>
              <w:rPr>
                <w:snapToGrid w:val="0"/>
                <w:lang w:eastAsia="en-US"/>
              </w:rPr>
            </w:pPr>
            <w:r>
              <w:rPr>
                <w:snapToGrid w:val="0"/>
                <w:lang w:eastAsia="en-US"/>
              </w:rPr>
              <w:t xml:space="preserve"> 50.8</w:t>
            </w:r>
          </w:p>
        </w:tc>
        <w:tc>
          <w:tcPr>
            <w:tcW w:w="806" w:type="dxa"/>
          </w:tcPr>
          <w:p w:rsidR="00000000" w:rsidRDefault="00064464">
            <w:pPr>
              <w:pStyle w:val="TableofFigures"/>
              <w:rPr>
                <w:snapToGrid w:val="0"/>
                <w:lang w:eastAsia="en-US"/>
              </w:rPr>
            </w:pPr>
            <w:r>
              <w:rPr>
                <w:snapToGrid w:val="0"/>
                <w:lang w:eastAsia="en-US"/>
              </w:rPr>
              <w:t xml:space="preserve"> 20.3</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60.0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3.2</w:t>
            </w:r>
          </w:p>
        </w:tc>
        <w:tc>
          <w:tcPr>
            <w:tcW w:w="994" w:type="dxa"/>
          </w:tcPr>
          <w:p w:rsidR="00000000" w:rsidRDefault="00064464">
            <w:pPr>
              <w:pStyle w:val="TableofFigures"/>
              <w:rPr>
                <w:snapToGrid w:val="0"/>
                <w:lang w:eastAsia="en-US"/>
              </w:rPr>
            </w:pPr>
            <w:r>
              <w:rPr>
                <w:snapToGrid w:val="0"/>
                <w:lang w:eastAsia="en-US"/>
              </w:rPr>
              <w:noBreakHyphen/>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w:t>
            </w:r>
            <w:r>
              <w:rPr>
                <w:snapToGrid w:val="0"/>
                <w:lang w:eastAsia="en-US"/>
              </w:rPr>
              <w:t>l asset charge</w:t>
            </w:r>
          </w:p>
        </w:tc>
        <w:tc>
          <w:tcPr>
            <w:tcW w:w="806" w:type="dxa"/>
          </w:tcPr>
          <w:p w:rsidR="00000000" w:rsidRDefault="00064464">
            <w:pPr>
              <w:pStyle w:val="TableofFigures"/>
              <w:rPr>
                <w:snapToGrid w:val="0"/>
                <w:lang w:eastAsia="en-US"/>
              </w:rPr>
            </w:pPr>
            <w:r>
              <w:rPr>
                <w:snapToGrid w:val="0"/>
                <w:lang w:eastAsia="en-US"/>
              </w:rPr>
              <w:t xml:space="preserve"> 5.4</w:t>
            </w:r>
          </w:p>
        </w:tc>
        <w:tc>
          <w:tcPr>
            <w:tcW w:w="806" w:type="dxa"/>
          </w:tcPr>
          <w:p w:rsidR="00000000" w:rsidRDefault="00064464">
            <w:pPr>
              <w:pStyle w:val="TableofFigures"/>
              <w:rPr>
                <w:snapToGrid w:val="0"/>
                <w:lang w:eastAsia="en-US"/>
              </w:rPr>
            </w:pPr>
            <w:r>
              <w:rPr>
                <w:snapToGrid w:val="0"/>
                <w:lang w:eastAsia="en-US"/>
              </w:rPr>
              <w:t xml:space="preserve"> 5.4</w:t>
            </w:r>
          </w:p>
        </w:tc>
        <w:tc>
          <w:tcPr>
            <w:tcW w:w="806" w:type="dxa"/>
          </w:tcPr>
          <w:p w:rsidR="00000000" w:rsidRDefault="00064464">
            <w:pPr>
              <w:pStyle w:val="TableofFigures"/>
              <w:rPr>
                <w:snapToGrid w:val="0"/>
                <w:lang w:eastAsia="en-US"/>
              </w:rPr>
            </w:pPr>
            <w:r>
              <w:rPr>
                <w:snapToGrid w:val="0"/>
                <w:lang w:eastAsia="en-US"/>
              </w:rPr>
              <w:t xml:space="preserve"> 5.8</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7.4</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"Justice, Department of:Supporting the Judcial Process" \r "Judicial_process" </w:instrText>
      </w:r>
      <w:r>
        <w:fldChar w:fldCharType="end"/>
      </w:r>
    </w:p>
    <w:bookmarkEnd w:id="170"/>
    <w:p w:rsidR="00000000" w:rsidRDefault="00064464"/>
    <w:p w:rsidR="00000000" w:rsidRDefault="00064464"/>
    <w:p w:rsidR="00000000" w:rsidRDefault="00064464">
      <w:pPr>
        <w:pStyle w:val="OGHeading1"/>
      </w:pPr>
      <w:r>
        <w:rPr>
          <w:i/>
        </w:rPr>
        <w:br w:type="page"/>
      </w:r>
      <w:bookmarkStart w:id="171" w:name="Information_Licensing"/>
      <w:r>
        <w:lastRenderedPageBreak/>
        <w:t>Information and Licensing Services</w:t>
      </w:r>
    </w:p>
    <w:p w:rsidR="00000000" w:rsidRDefault="00064464">
      <w:pPr>
        <w:pStyle w:val="OGHeading2"/>
      </w:pPr>
      <w:r>
        <w:t xml:space="preserve">Key Government Outcomes:  </w:t>
      </w:r>
    </w:p>
    <w:p w:rsidR="00000000" w:rsidRDefault="00064464">
      <w:pPr>
        <w:pStyle w:val="OGText"/>
        <w:rPr>
          <w:b/>
        </w:rPr>
      </w:pPr>
      <w:r>
        <w:t>Ensuring public accountability through timely and appropriate responses to applications and requests for information. Ensuring that probity is maintained in sensitive areas through efficient</w:t>
      </w:r>
      <w:r>
        <w:t xml:space="preserve"> and timely information, licensing and vetting services.</w:t>
      </w:r>
    </w:p>
    <w:p w:rsidR="00000000" w:rsidRDefault="00064464">
      <w:pPr>
        <w:rPr>
          <w:rFonts w:ascii="Arial" w:hAnsi="Arial"/>
          <w:b/>
          <w:sz w:val="20"/>
        </w:rPr>
      </w:pPr>
      <w:r>
        <w:rPr>
          <w:rFonts w:ascii="Arial" w:hAnsi="Arial"/>
          <w:b/>
          <w:sz w:val="20"/>
        </w:rPr>
        <w:t xml:space="preserve">Description of the Output Group: </w:t>
      </w:r>
    </w:p>
    <w:p w:rsidR="00000000" w:rsidRDefault="00064464">
      <w:pPr>
        <w:pStyle w:val="OGText"/>
      </w:pPr>
      <w:r>
        <w:t>Outputs within this output group includes processing Freedom of Information applications, the provision of Ministerial briefs and advice; the provision of police sta</w:t>
      </w:r>
      <w:r>
        <w:t>tistical information; police records checks; firearms and private agents control; and regulatory compliance for the gaming and vice industries.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 xml:space="preserve">00 Expected </w:t>
            </w:r>
            <w:r>
              <w:rPr>
                <w:rFonts w:ascii="Arial" w:hAnsi="Arial"/>
                <w:b/>
                <w:sz w:val="18"/>
              </w:rPr>
              <w:t>Outcome</w:t>
            </w:r>
          </w:p>
        </w:tc>
        <w:tc>
          <w:tcPr>
            <w:tcW w:w="734"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 xml:space="preserve">Provision of Information Services </w:t>
            </w:r>
            <w:r>
              <w:noBreakHyphen/>
            </w:r>
            <w:r>
              <w:rPr>
                <w:b/>
              </w:rPr>
              <w:t xml:space="preserve"> </w:t>
            </w:r>
            <w:r>
              <w:t>The output provides responses to applications for material under freedom of information and other information requests from government, community and private sector organisations.</w:t>
            </w:r>
          </w:p>
        </w:tc>
      </w:tr>
      <w:tr w:rsidR="00000000">
        <w:tblPrEx>
          <w:tblCellMar>
            <w:top w:w="0" w:type="dxa"/>
            <w:bottom w:w="0" w:type="dxa"/>
          </w:tblCellMar>
        </w:tblPrEx>
        <w:tc>
          <w:tcPr>
            <w:tcW w:w="3024" w:type="dxa"/>
          </w:tcPr>
          <w:p w:rsidR="00000000" w:rsidRDefault="00064464">
            <w:pPr>
              <w:pStyle w:val="OGTabHead"/>
            </w:pPr>
            <w:r>
              <w:t>Quantity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Number of FOI requests received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1 318</w:t>
            </w:r>
          </w:p>
        </w:tc>
        <w:tc>
          <w:tcPr>
            <w:tcW w:w="806" w:type="dxa"/>
          </w:tcPr>
          <w:p w:rsidR="00000000" w:rsidRDefault="00064464">
            <w:pPr>
              <w:pStyle w:val="OGTabText"/>
              <w:ind w:left="0"/>
              <w:jc w:val="right"/>
            </w:pPr>
            <w:r>
              <w:t>1 300</w:t>
            </w:r>
          </w:p>
        </w:tc>
        <w:tc>
          <w:tcPr>
            <w:tcW w:w="907" w:type="dxa"/>
          </w:tcPr>
          <w:p w:rsidR="00000000" w:rsidRDefault="00064464">
            <w:pPr>
              <w:pStyle w:val="OGTabText"/>
              <w:ind w:left="0"/>
              <w:jc w:val="right"/>
            </w:pPr>
            <w:r>
              <w:t>1 100</w:t>
            </w:r>
          </w:p>
        </w:tc>
        <w:tc>
          <w:tcPr>
            <w:tcW w:w="734" w:type="dxa"/>
          </w:tcPr>
          <w:p w:rsidR="00000000" w:rsidRDefault="00064464">
            <w:pPr>
              <w:pStyle w:val="OGTabText"/>
              <w:ind w:left="0"/>
              <w:jc w:val="right"/>
            </w:pPr>
            <w:r>
              <w:t>1 100</w:t>
            </w:r>
          </w:p>
        </w:tc>
      </w:tr>
      <w:tr w:rsidR="00000000">
        <w:tblPrEx>
          <w:tblCellMar>
            <w:top w:w="0" w:type="dxa"/>
            <w:bottom w:w="0" w:type="dxa"/>
          </w:tblCellMar>
        </w:tblPrEx>
        <w:tc>
          <w:tcPr>
            <w:tcW w:w="3024" w:type="dxa"/>
          </w:tcPr>
          <w:p w:rsidR="00000000" w:rsidRDefault="00064464">
            <w:pPr>
              <w:pStyle w:val="OGTabText"/>
            </w:pPr>
            <w:r>
              <w:t>Number of defined FOI applications actioned</w:t>
            </w:r>
            <w:r>
              <w:rPr>
                <w:vertAlign w:val="superscript"/>
              </w:rPr>
              <w:t>(a)</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1 000</w:t>
            </w:r>
          </w:p>
        </w:tc>
      </w:tr>
      <w:tr w:rsidR="00000000">
        <w:tblPrEx>
          <w:tblCellMar>
            <w:top w:w="0" w:type="dxa"/>
            <w:bottom w:w="0" w:type="dxa"/>
          </w:tblCellMar>
        </w:tblPrEx>
        <w:tc>
          <w:tcPr>
            <w:tcW w:w="3024" w:type="dxa"/>
          </w:tcPr>
          <w:p w:rsidR="00000000" w:rsidRDefault="00064464">
            <w:pPr>
              <w:pStyle w:val="OGTabHead"/>
            </w:pPr>
            <w:r>
              <w:t>Quality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rPr>
                <w:b/>
                <w:i/>
              </w:rPr>
            </w:pPr>
            <w:r>
              <w:t>Proportion of requests for review by VCAT</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&lt;1</w:t>
            </w:r>
          </w:p>
        </w:tc>
        <w:tc>
          <w:tcPr>
            <w:tcW w:w="907" w:type="dxa"/>
          </w:tcPr>
          <w:p w:rsidR="00000000" w:rsidRDefault="00064464">
            <w:pPr>
              <w:pStyle w:val="OGTabText"/>
              <w:ind w:left="0"/>
              <w:jc w:val="right"/>
            </w:pPr>
            <w:r>
              <w:t>&lt;1</w:t>
            </w:r>
          </w:p>
        </w:tc>
        <w:tc>
          <w:tcPr>
            <w:tcW w:w="734" w:type="dxa"/>
          </w:tcPr>
          <w:p w:rsidR="00000000" w:rsidRDefault="00064464">
            <w:pPr>
              <w:pStyle w:val="OGTabText"/>
              <w:ind w:left="0"/>
              <w:jc w:val="right"/>
            </w:pPr>
            <w:r>
              <w:t>&lt;2</w:t>
            </w:r>
          </w:p>
        </w:tc>
      </w:tr>
      <w:tr w:rsidR="00000000">
        <w:tblPrEx>
          <w:tblCellMar>
            <w:top w:w="0" w:type="dxa"/>
            <w:bottom w:w="0" w:type="dxa"/>
          </w:tblCellMar>
        </w:tblPrEx>
        <w:tc>
          <w:tcPr>
            <w:tcW w:w="3024" w:type="dxa"/>
          </w:tcPr>
          <w:p w:rsidR="00000000" w:rsidRDefault="00064464">
            <w:pPr>
              <w:pStyle w:val="OGTabHead"/>
            </w:pPr>
            <w:r>
              <w:t>Timeliness</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Percentage improvement in n</w:t>
            </w:r>
            <w:r>
              <w:t>umber of FOI requests processed within statutory period</w:t>
            </w:r>
            <w:r>
              <w:rPr>
                <w:vertAlign w:val="superscript"/>
              </w:rPr>
              <w:t>(a)</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 xml:space="preserve">10 </w:t>
            </w:r>
          </w:p>
        </w:tc>
      </w:tr>
      <w:tr w:rsidR="00000000">
        <w:tblPrEx>
          <w:tblCellMar>
            <w:top w:w="0" w:type="dxa"/>
            <w:bottom w:w="0" w:type="dxa"/>
          </w:tblCellMar>
        </w:tblPrEx>
        <w:tc>
          <w:tcPr>
            <w:tcW w:w="3024" w:type="dxa"/>
          </w:tcPr>
          <w:p w:rsidR="00000000" w:rsidRDefault="00064464">
            <w:pPr>
              <w:pStyle w:val="OGTabHead"/>
            </w:pPr>
            <w:r>
              <w:t>Cost</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Borders>
              <w:bottom w:val="single" w:sz="6" w:space="0" w:color="auto"/>
            </w:tcBorders>
          </w:tcPr>
          <w:p w:rsidR="00000000" w:rsidRDefault="00064464">
            <w:pPr>
              <w:pStyle w:val="OGTabText"/>
            </w:pPr>
            <w:r>
              <w:t>Total output cost:</w:t>
            </w:r>
          </w:p>
        </w:tc>
        <w:tc>
          <w:tcPr>
            <w:tcW w:w="806" w:type="dxa"/>
            <w:tcBorders>
              <w:bottom w:val="single" w:sz="6" w:space="0" w:color="auto"/>
            </w:tcBorders>
          </w:tcPr>
          <w:p w:rsidR="00000000" w:rsidRDefault="00064464">
            <w:pPr>
              <w:pStyle w:val="OGTabText"/>
              <w:ind w:left="0"/>
            </w:pPr>
            <w:r>
              <w:t>$ million</w:t>
            </w:r>
          </w:p>
        </w:tc>
        <w:tc>
          <w:tcPr>
            <w:tcW w:w="806" w:type="dxa"/>
            <w:tcBorders>
              <w:bottom w:val="single" w:sz="6" w:space="0" w:color="auto"/>
            </w:tcBorders>
          </w:tcPr>
          <w:p w:rsidR="00000000" w:rsidRDefault="00064464">
            <w:pPr>
              <w:pStyle w:val="OGTabText"/>
              <w:ind w:left="0"/>
              <w:jc w:val="right"/>
            </w:pPr>
            <w:r>
              <w:t>na</w:t>
            </w:r>
          </w:p>
        </w:tc>
        <w:tc>
          <w:tcPr>
            <w:tcW w:w="806" w:type="dxa"/>
            <w:tcBorders>
              <w:bottom w:val="single" w:sz="6" w:space="0" w:color="auto"/>
            </w:tcBorders>
          </w:tcPr>
          <w:p w:rsidR="00000000" w:rsidRDefault="00064464">
            <w:pPr>
              <w:pStyle w:val="OGTabText"/>
              <w:ind w:left="0"/>
              <w:jc w:val="right"/>
            </w:pPr>
            <w:r>
              <w:t>na</w:t>
            </w:r>
          </w:p>
        </w:tc>
        <w:tc>
          <w:tcPr>
            <w:tcW w:w="907" w:type="dxa"/>
            <w:tcBorders>
              <w:bottom w:val="single" w:sz="6" w:space="0" w:color="auto"/>
            </w:tcBorders>
          </w:tcPr>
          <w:p w:rsidR="00000000" w:rsidRDefault="00064464">
            <w:pPr>
              <w:pStyle w:val="OGTabText"/>
              <w:ind w:left="0"/>
              <w:jc w:val="right"/>
            </w:pPr>
            <w:r>
              <w:t>na</w:t>
            </w:r>
          </w:p>
        </w:tc>
        <w:tc>
          <w:tcPr>
            <w:tcW w:w="734" w:type="dxa"/>
            <w:tcBorders>
              <w:bottom w:val="single" w:sz="6" w:space="0" w:color="auto"/>
            </w:tcBorders>
          </w:tcPr>
          <w:p w:rsidR="00000000" w:rsidRDefault="00064464">
            <w:pPr>
              <w:jc w:val="right"/>
              <w:rPr>
                <w:rFonts w:ascii="Arial" w:hAnsi="Arial"/>
                <w:sz w:val="18"/>
              </w:rPr>
            </w:pPr>
            <w:r>
              <w:rPr>
                <w:rFonts w:ascii="Arial" w:hAnsi="Arial"/>
                <w:sz w:val="18"/>
              </w:rPr>
              <w:t>21.8</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 xml:space="preserve">Provision of Licensing and Vetting Services </w:t>
            </w:r>
            <w:r>
              <w:noBreakHyphen/>
            </w:r>
            <w:r>
              <w:rPr>
                <w:b/>
              </w:rPr>
              <w:t xml:space="preserve"> </w:t>
            </w:r>
            <w:r>
              <w:t xml:space="preserve">The output provides criminal records/probity checks for and the issue of </w:t>
            </w:r>
            <w:r>
              <w:t>licenses, (including firearms and private agents control, liquor licensing, vehicle registration, compliance for the gaming and vice industries, second hand dealers and pawn brokers).</w:t>
            </w:r>
          </w:p>
        </w:tc>
      </w:tr>
      <w:tr w:rsidR="00000000">
        <w:tblPrEx>
          <w:tblCellMar>
            <w:top w:w="0" w:type="dxa"/>
            <w:bottom w:w="0" w:type="dxa"/>
          </w:tblCellMar>
        </w:tblPrEx>
        <w:tc>
          <w:tcPr>
            <w:tcW w:w="3024" w:type="dxa"/>
          </w:tcPr>
          <w:p w:rsidR="00000000" w:rsidRDefault="00064464">
            <w:pPr>
              <w:pStyle w:val="OGTabHead"/>
            </w:pPr>
            <w:r>
              <w:t>Quantity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Total number of record checks conducted</w:t>
            </w:r>
          </w:p>
        </w:tc>
        <w:tc>
          <w:tcPr>
            <w:tcW w:w="806" w:type="dxa"/>
          </w:tcPr>
          <w:p w:rsidR="00000000" w:rsidRDefault="00064464">
            <w:pPr>
              <w:pStyle w:val="OGTabText"/>
              <w:ind w:left="0"/>
              <w:jc w:val="center"/>
            </w:pPr>
            <w:r>
              <w:t>number</w:t>
            </w:r>
            <w:r>
              <w:br/>
              <w:t>‘000</w:t>
            </w:r>
          </w:p>
        </w:tc>
        <w:tc>
          <w:tcPr>
            <w:tcW w:w="806" w:type="dxa"/>
          </w:tcPr>
          <w:p w:rsidR="00000000" w:rsidRDefault="00064464">
            <w:pPr>
              <w:pStyle w:val="OGTabText"/>
              <w:ind w:left="0"/>
              <w:jc w:val="right"/>
            </w:pPr>
            <w:r>
              <w:t>238 </w:t>
            </w:r>
            <w:r>
              <w:t>385</w:t>
            </w:r>
          </w:p>
        </w:tc>
        <w:tc>
          <w:tcPr>
            <w:tcW w:w="806" w:type="dxa"/>
          </w:tcPr>
          <w:p w:rsidR="00000000" w:rsidRDefault="00064464">
            <w:pPr>
              <w:pStyle w:val="OGTabText"/>
              <w:ind w:left="0"/>
              <w:jc w:val="right"/>
            </w:pPr>
            <w:r>
              <w:t>&gt;150</w:t>
            </w:r>
          </w:p>
        </w:tc>
        <w:tc>
          <w:tcPr>
            <w:tcW w:w="907" w:type="dxa"/>
          </w:tcPr>
          <w:p w:rsidR="00000000" w:rsidRDefault="00064464">
            <w:pPr>
              <w:pStyle w:val="OGTabText"/>
              <w:ind w:left="0"/>
              <w:jc w:val="right"/>
            </w:pPr>
            <w:r>
              <w:t>232</w:t>
            </w:r>
            <w:r>
              <w:rPr>
                <w:i/>
                <w:sz w:val="20"/>
                <w:vertAlign w:val="superscript"/>
              </w:rPr>
              <w:t>(b)</w:t>
            </w:r>
            <w:r>
              <w:t xml:space="preserve"> </w:t>
            </w:r>
          </w:p>
        </w:tc>
        <w:tc>
          <w:tcPr>
            <w:tcW w:w="734" w:type="dxa"/>
          </w:tcPr>
          <w:p w:rsidR="00000000" w:rsidRDefault="00064464">
            <w:pPr>
              <w:pStyle w:val="OGTabText"/>
              <w:ind w:left="0"/>
              <w:jc w:val="right"/>
            </w:pPr>
            <w:r>
              <w:t>230</w:t>
            </w:r>
          </w:p>
          <w:p w:rsidR="00000000" w:rsidRDefault="00064464">
            <w:pPr>
              <w:pStyle w:val="OGTabText"/>
              <w:ind w:left="0"/>
              <w:jc w:val="right"/>
            </w:pPr>
          </w:p>
        </w:tc>
      </w:tr>
      <w:tr w:rsidR="00000000">
        <w:tblPrEx>
          <w:tblCellMar>
            <w:top w:w="0" w:type="dxa"/>
            <w:bottom w:w="0" w:type="dxa"/>
          </w:tblCellMar>
        </w:tblPrEx>
        <w:tc>
          <w:tcPr>
            <w:tcW w:w="3024" w:type="dxa"/>
          </w:tcPr>
          <w:p w:rsidR="00000000" w:rsidRDefault="00064464">
            <w:pPr>
              <w:pStyle w:val="OGTabText"/>
            </w:pPr>
            <w:r>
              <w:t>Number of probity checks undertaken to assist in ensuring the integrity of applicants for employment in the gaming and vice industries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7 888</w:t>
            </w:r>
          </w:p>
        </w:tc>
        <w:tc>
          <w:tcPr>
            <w:tcW w:w="806" w:type="dxa"/>
          </w:tcPr>
          <w:p w:rsidR="00000000" w:rsidRDefault="00064464">
            <w:pPr>
              <w:pStyle w:val="OGTabText"/>
              <w:ind w:left="0"/>
              <w:jc w:val="right"/>
            </w:pPr>
            <w:r>
              <w:t>&gt;7 000</w:t>
            </w:r>
          </w:p>
        </w:tc>
        <w:tc>
          <w:tcPr>
            <w:tcW w:w="907" w:type="dxa"/>
          </w:tcPr>
          <w:p w:rsidR="00000000" w:rsidRDefault="00064464">
            <w:pPr>
              <w:pStyle w:val="OGTabText"/>
              <w:ind w:left="0"/>
              <w:jc w:val="right"/>
            </w:pPr>
            <w:r>
              <w:t>6 000</w:t>
            </w:r>
            <w:r>
              <w:rPr>
                <w:i/>
                <w:sz w:val="20"/>
                <w:vertAlign w:val="superscript"/>
              </w:rPr>
              <w:t>(c)</w:t>
            </w:r>
          </w:p>
        </w:tc>
        <w:tc>
          <w:tcPr>
            <w:tcW w:w="734" w:type="dxa"/>
          </w:tcPr>
          <w:p w:rsidR="00000000" w:rsidRDefault="00064464">
            <w:pPr>
              <w:pStyle w:val="OGTabText"/>
              <w:ind w:left="0"/>
              <w:jc w:val="right"/>
            </w:pPr>
            <w:r>
              <w:t>6 500</w:t>
            </w:r>
          </w:p>
        </w:tc>
      </w:tr>
    </w:tbl>
    <w:p w:rsidR="00000000" w:rsidRDefault="00064464">
      <w:pPr>
        <w:pStyle w:val="OGHeading1"/>
        <w:rPr>
          <w:i/>
        </w:rPr>
      </w:pPr>
      <w:r>
        <w:rPr>
          <w:rFonts w:ascii="Times New Roman" w:hAnsi="Times New Roman"/>
          <w:i/>
          <w:sz w:val="22"/>
        </w:rPr>
        <w:br w:type="page"/>
      </w:r>
      <w:r>
        <w:lastRenderedPageBreak/>
        <w:t xml:space="preserve">Information and Licensing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w:t>
            </w:r>
            <w:r>
              <w:rPr>
                <w:rFonts w:ascii="Arial" w:hAnsi="Arial"/>
                <w:b/>
                <w:i/>
                <w:sz w:val="18"/>
              </w:rPr>
              <w:t>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34"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c>
          <w:tcPr>
            <w:tcW w:w="3024" w:type="dxa"/>
          </w:tcPr>
          <w:p w:rsidR="00000000" w:rsidRDefault="00064464">
            <w:pPr>
              <w:pStyle w:val="OGTabHead"/>
            </w:pPr>
            <w:r>
              <w:t>Quality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Proportion of paid record checks performed within 10 days of receipt</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93</w:t>
            </w:r>
            <w:r>
              <w:noBreakHyphen/>
              <w:t>95</w:t>
            </w:r>
          </w:p>
        </w:tc>
      </w:tr>
      <w:tr w:rsidR="00000000">
        <w:tblPrEx>
          <w:tblCellMar>
            <w:top w:w="0" w:type="dxa"/>
            <w:bottom w:w="0" w:type="dxa"/>
          </w:tblCellMar>
        </w:tblPrEx>
        <w:tc>
          <w:tcPr>
            <w:tcW w:w="3024" w:type="dxa"/>
          </w:tcPr>
          <w:p w:rsidR="00000000" w:rsidRDefault="00064464">
            <w:pPr>
              <w:pStyle w:val="OGTabHead"/>
            </w:pPr>
            <w:r>
              <w:t>Timeliness</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Pr>
          <w:p w:rsidR="00000000" w:rsidRDefault="00064464">
            <w:pPr>
              <w:pStyle w:val="OGTabText"/>
            </w:pPr>
            <w:r>
              <w:t>Proportio</w:t>
            </w:r>
            <w:r>
              <w:t>n of licenses (firearms and private agents) issued within agreed timeframes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92.5</w:t>
            </w:r>
          </w:p>
        </w:tc>
        <w:tc>
          <w:tcPr>
            <w:tcW w:w="806" w:type="dxa"/>
          </w:tcPr>
          <w:p w:rsidR="00000000" w:rsidRDefault="00064464">
            <w:pPr>
              <w:pStyle w:val="OGTabText"/>
              <w:ind w:left="0"/>
              <w:jc w:val="right"/>
            </w:pPr>
            <w:r>
              <w:t>86</w:t>
            </w:r>
            <w:r>
              <w:noBreakHyphen/>
              <w:t>88</w:t>
            </w:r>
          </w:p>
        </w:tc>
        <w:tc>
          <w:tcPr>
            <w:tcW w:w="907" w:type="dxa"/>
          </w:tcPr>
          <w:p w:rsidR="00000000" w:rsidRDefault="00064464">
            <w:pPr>
              <w:pStyle w:val="OGTabText"/>
              <w:ind w:left="0"/>
              <w:jc w:val="right"/>
            </w:pPr>
            <w:r>
              <w:t>90</w:t>
            </w:r>
          </w:p>
        </w:tc>
        <w:tc>
          <w:tcPr>
            <w:tcW w:w="734" w:type="dxa"/>
          </w:tcPr>
          <w:p w:rsidR="00000000" w:rsidRDefault="00064464">
            <w:pPr>
              <w:pStyle w:val="OGTabText"/>
              <w:ind w:left="0"/>
              <w:jc w:val="right"/>
            </w:pPr>
            <w:r>
              <w:t>86</w:t>
            </w:r>
            <w:r>
              <w:noBreakHyphen/>
              <w:t>88</w:t>
            </w:r>
          </w:p>
        </w:tc>
      </w:tr>
      <w:tr w:rsidR="00000000">
        <w:tblPrEx>
          <w:tblCellMar>
            <w:top w:w="0" w:type="dxa"/>
            <w:bottom w:w="0" w:type="dxa"/>
          </w:tblCellMar>
        </w:tblPrEx>
        <w:tc>
          <w:tcPr>
            <w:tcW w:w="3024" w:type="dxa"/>
          </w:tcPr>
          <w:p w:rsidR="00000000" w:rsidRDefault="00064464">
            <w:pPr>
              <w:pStyle w:val="OGTabHead"/>
            </w:pPr>
            <w:r>
              <w:t>Cost</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34" w:type="dxa"/>
          </w:tcPr>
          <w:p w:rsidR="00000000" w:rsidRDefault="00064464">
            <w:pPr>
              <w:jc w:val="right"/>
              <w:rPr>
                <w:rFonts w:ascii="Arial" w:hAnsi="Arial"/>
                <w:sz w:val="18"/>
              </w:rPr>
            </w:pPr>
          </w:p>
        </w:tc>
      </w:tr>
      <w:tr w:rsidR="00000000">
        <w:tblPrEx>
          <w:tblCellMar>
            <w:top w:w="0" w:type="dxa"/>
            <w:bottom w:w="0" w:type="dxa"/>
          </w:tblCellMar>
        </w:tblPrEx>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OGTabText"/>
              <w:ind w:left="0"/>
            </w:pPr>
            <w:r>
              <w:t>$ million</w:t>
            </w:r>
          </w:p>
        </w:tc>
        <w:tc>
          <w:tcPr>
            <w:tcW w:w="806" w:type="dxa"/>
            <w:tcBorders>
              <w:bottom w:val="single" w:sz="12" w:space="0" w:color="auto"/>
            </w:tcBorders>
          </w:tcPr>
          <w:p w:rsidR="00000000" w:rsidRDefault="00064464">
            <w:pPr>
              <w:pStyle w:val="OGTabText"/>
              <w:ind w:left="0"/>
              <w:jc w:val="right"/>
            </w:pPr>
            <w:r>
              <w:t>na</w:t>
            </w:r>
          </w:p>
        </w:tc>
        <w:tc>
          <w:tcPr>
            <w:tcW w:w="806" w:type="dxa"/>
            <w:tcBorders>
              <w:bottom w:val="single" w:sz="12" w:space="0" w:color="auto"/>
            </w:tcBorders>
          </w:tcPr>
          <w:p w:rsidR="00000000" w:rsidRDefault="00064464">
            <w:pPr>
              <w:pStyle w:val="OGTabText"/>
              <w:ind w:left="0"/>
              <w:jc w:val="right"/>
            </w:pPr>
            <w:r>
              <w:t>na</w:t>
            </w:r>
          </w:p>
        </w:tc>
        <w:tc>
          <w:tcPr>
            <w:tcW w:w="907" w:type="dxa"/>
            <w:tcBorders>
              <w:bottom w:val="single" w:sz="12" w:space="0" w:color="auto"/>
            </w:tcBorders>
          </w:tcPr>
          <w:p w:rsidR="00000000" w:rsidRDefault="00064464">
            <w:pPr>
              <w:pStyle w:val="OGTabText"/>
              <w:ind w:left="0"/>
              <w:jc w:val="right"/>
            </w:pPr>
            <w:r>
              <w:t>na</w:t>
            </w:r>
          </w:p>
        </w:tc>
        <w:tc>
          <w:tcPr>
            <w:tcW w:w="734" w:type="dxa"/>
            <w:tcBorders>
              <w:bottom w:val="single" w:sz="12" w:space="0" w:color="auto"/>
            </w:tcBorders>
          </w:tcPr>
          <w:p w:rsidR="00000000" w:rsidRDefault="00064464">
            <w:pPr>
              <w:jc w:val="right"/>
              <w:rPr>
                <w:rFonts w:ascii="Arial" w:hAnsi="Arial"/>
                <w:sz w:val="18"/>
              </w:rPr>
            </w:pPr>
            <w:r>
              <w:rPr>
                <w:rFonts w:ascii="Arial" w:hAnsi="Arial"/>
                <w:sz w:val="18"/>
              </w:rPr>
              <w:t>15.9</w:t>
            </w:r>
          </w:p>
        </w:tc>
      </w:tr>
    </w:tbl>
    <w:p w:rsidR="00000000" w:rsidRDefault="00064464">
      <w:pPr>
        <w:pStyle w:val="Source"/>
      </w:pPr>
      <w:r>
        <w:t>Source: Department of Justice</w:t>
      </w:r>
    </w:p>
    <w:p w:rsidR="00000000" w:rsidRDefault="00064464">
      <w:pPr>
        <w:pStyle w:val="Notes"/>
      </w:pPr>
      <w:r>
        <w:t>Notes:</w:t>
      </w:r>
    </w:p>
    <w:p w:rsidR="00000000" w:rsidRDefault="00064464">
      <w:pPr>
        <w:pStyle w:val="Notes"/>
      </w:pPr>
      <w:r>
        <w:t xml:space="preserve">(a) </w:t>
      </w:r>
      <w:r>
        <w:tab/>
        <w:t>Performance measures for this output have therefore b</w:t>
      </w:r>
      <w:r>
        <w:t>een substantially modified for 2000-01 due to revised data collection methodology.</w:t>
      </w:r>
    </w:p>
    <w:p w:rsidR="00000000" w:rsidRDefault="00064464">
      <w:pPr>
        <w:pStyle w:val="Notes"/>
      </w:pPr>
      <w:r>
        <w:t xml:space="preserve">(b) </w:t>
      </w:r>
      <w:r>
        <w:tab/>
        <w:t>The greater than expected increase is believed to be related to a sustained high number of short</w:t>
      </w:r>
      <w:r>
        <w:noBreakHyphen/>
        <w:t xml:space="preserve">term appointments in health, education and child care areas, with each </w:t>
      </w:r>
      <w:r>
        <w:t>such appointment requiring a new record check.</w:t>
      </w:r>
    </w:p>
    <w:p w:rsidR="00000000" w:rsidRDefault="00064464" w:rsidP="00064464">
      <w:pPr>
        <w:pStyle w:val="Notes"/>
        <w:numPr>
          <w:ilvl w:val="0"/>
          <w:numId w:val="46"/>
        </w:numPr>
      </w:pPr>
      <w:r>
        <w:t>This is a ‘demand driven’ process and Victoria Police can only forecast the number anticipated in any one year.</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vertAlign w:val="superscript"/>
                <w:lang w:eastAsia="en-US"/>
              </w:rPr>
              <w:t xml:space="preserve"> (a)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34.2</w:t>
            </w:r>
          </w:p>
        </w:tc>
        <w:tc>
          <w:tcPr>
            <w:tcW w:w="806" w:type="dxa"/>
          </w:tcPr>
          <w:p w:rsidR="00000000" w:rsidRDefault="00064464">
            <w:pPr>
              <w:pStyle w:val="TableofFigures"/>
              <w:rPr>
                <w:b/>
                <w:snapToGrid w:val="0"/>
                <w:lang w:eastAsia="en-US"/>
              </w:rPr>
            </w:pPr>
            <w:r>
              <w:rPr>
                <w:b/>
                <w:snapToGrid w:val="0"/>
                <w:lang w:eastAsia="en-US"/>
              </w:rPr>
              <w:t xml:space="preserve"> 33.6</w:t>
            </w:r>
          </w:p>
        </w:tc>
        <w:tc>
          <w:tcPr>
            <w:tcW w:w="806" w:type="dxa"/>
          </w:tcPr>
          <w:p w:rsidR="00000000" w:rsidRDefault="00064464">
            <w:pPr>
              <w:pStyle w:val="TableofFigures"/>
              <w:rPr>
                <w:b/>
                <w:snapToGrid w:val="0"/>
                <w:lang w:eastAsia="en-US"/>
              </w:rPr>
            </w:pPr>
            <w:r>
              <w:rPr>
                <w:b/>
                <w:snapToGrid w:val="0"/>
                <w:lang w:eastAsia="en-US"/>
              </w:rPr>
              <w:t xml:space="preserve"> 37.7</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10.2</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25.7</w:t>
            </w:r>
          </w:p>
        </w:tc>
        <w:tc>
          <w:tcPr>
            <w:tcW w:w="806" w:type="dxa"/>
          </w:tcPr>
          <w:p w:rsidR="00000000" w:rsidRDefault="00064464">
            <w:pPr>
              <w:pStyle w:val="TableofFigures"/>
              <w:rPr>
                <w:snapToGrid w:val="0"/>
                <w:lang w:eastAsia="en-US"/>
              </w:rPr>
            </w:pPr>
            <w:r>
              <w:rPr>
                <w:snapToGrid w:val="0"/>
                <w:lang w:eastAsia="en-US"/>
              </w:rPr>
              <w:t xml:space="preserve"> 25.0</w:t>
            </w:r>
          </w:p>
        </w:tc>
        <w:tc>
          <w:tcPr>
            <w:tcW w:w="806" w:type="dxa"/>
          </w:tcPr>
          <w:p w:rsidR="00000000" w:rsidRDefault="00064464">
            <w:pPr>
              <w:pStyle w:val="TableofFigures"/>
              <w:rPr>
                <w:snapToGrid w:val="0"/>
                <w:lang w:eastAsia="en-US"/>
              </w:rPr>
            </w:pPr>
            <w:r>
              <w:rPr>
                <w:snapToGrid w:val="0"/>
                <w:lang w:eastAsia="en-US"/>
              </w:rPr>
              <w:t xml:space="preserve"> 23.9</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6.9</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6.4</w:t>
            </w:r>
          </w:p>
        </w:tc>
        <w:tc>
          <w:tcPr>
            <w:tcW w:w="806" w:type="dxa"/>
          </w:tcPr>
          <w:p w:rsidR="00000000" w:rsidRDefault="00064464">
            <w:pPr>
              <w:pStyle w:val="TableofFigures"/>
              <w:rPr>
                <w:snapToGrid w:val="0"/>
                <w:lang w:eastAsia="en-US"/>
              </w:rPr>
            </w:pPr>
            <w:r>
              <w:rPr>
                <w:snapToGrid w:val="0"/>
                <w:lang w:eastAsia="en-US"/>
              </w:rPr>
              <w:t xml:space="preserve"> 6.4</w:t>
            </w:r>
          </w:p>
        </w:tc>
        <w:tc>
          <w:tcPr>
            <w:tcW w:w="806" w:type="dxa"/>
          </w:tcPr>
          <w:p w:rsidR="00000000" w:rsidRDefault="00064464">
            <w:pPr>
              <w:pStyle w:val="TableofFigures"/>
              <w:rPr>
                <w:snapToGrid w:val="0"/>
                <w:lang w:eastAsia="en-US"/>
              </w:rPr>
            </w:pPr>
            <w:r>
              <w:rPr>
                <w:snapToGrid w:val="0"/>
                <w:lang w:eastAsia="en-US"/>
              </w:rPr>
              <w:t xml:space="preserve"> 12.5</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94.8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0.5</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65.3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0.</w:t>
            </w:r>
            <w:r>
              <w:rPr>
                <w:snapToGrid w:val="0"/>
                <w:lang w:eastAsia="en-US"/>
              </w:rPr>
              <w:t>8</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"Justice, Department of:Information and Licensing Services" \r "Information_Licensing" </w:instrText>
      </w:r>
      <w:r>
        <w:fldChar w:fldCharType="end"/>
      </w:r>
    </w:p>
    <w:bookmarkEnd w:id="171"/>
    <w:p w:rsidR="00000000" w:rsidRDefault="00064464"/>
    <w:p w:rsidR="00000000" w:rsidRDefault="00064464">
      <w:pPr>
        <w:pStyle w:val="Heading1"/>
      </w:pPr>
      <w:r>
        <w:br w:type="page"/>
      </w:r>
      <w:bookmarkStart w:id="172" w:name="_Toc481680223"/>
      <w:bookmarkStart w:id="173" w:name="_Toc481680398"/>
      <w:r>
        <w:lastRenderedPageBreak/>
        <w:t xml:space="preserve">Part 2: </w:t>
      </w:r>
      <w:r>
        <w:t>Financial Information</w:t>
      </w:r>
      <w:bookmarkEnd w:id="172"/>
      <w:bookmarkEnd w:id="173"/>
    </w:p>
    <w:p w:rsidR="00000000" w:rsidRDefault="00064464">
      <w:r>
        <w:t>Part 2 provides the financial statements that support the Department’s provision of outputs. The information provided includes the operating statement, statement of financial position, cash flow statement for the Department as well as</w:t>
      </w:r>
      <w:r>
        <w:t xml:space="preserve"> the authority for resources.</w:t>
      </w:r>
    </w:p>
    <w:p w:rsidR="00000000" w:rsidRDefault="00064464">
      <w:r>
        <w:t>The total resources made available to a department are applied to three uses:</w:t>
      </w:r>
    </w:p>
    <w:p w:rsidR="00000000" w:rsidRDefault="00064464">
      <w:pPr>
        <w:pStyle w:val="BulletText"/>
        <w:tabs>
          <w:tab w:val="num" w:pos="360"/>
        </w:tabs>
      </w:pPr>
      <w:r>
        <w:t>the provision of outputs;</w:t>
      </w:r>
    </w:p>
    <w:p w:rsidR="00000000" w:rsidRDefault="00064464">
      <w:pPr>
        <w:pStyle w:val="BulletText"/>
        <w:tabs>
          <w:tab w:val="num" w:pos="360"/>
        </w:tabs>
      </w:pPr>
      <w:r>
        <w:t>asset investment; or</w:t>
      </w:r>
    </w:p>
    <w:p w:rsidR="00000000" w:rsidRDefault="00064464">
      <w:pPr>
        <w:pStyle w:val="BulletText"/>
        <w:tabs>
          <w:tab w:val="num" w:pos="360"/>
        </w:tabs>
      </w:pPr>
      <w:r>
        <w:t>payments on behalf of the State.</w:t>
      </w:r>
    </w:p>
    <w:p w:rsidR="00000000" w:rsidRDefault="00064464">
      <w:r>
        <w:t>The following three financial statements are presented in the format</w:t>
      </w:r>
      <w:r>
        <w:t xml:space="preserve"> consistent with the AAS29 accounting standard. However, for the purposes of this paper they have been divided into controlled and administered items.</w:t>
      </w:r>
    </w:p>
    <w:p w:rsidR="00000000" w:rsidRDefault="00064464">
      <w:r>
        <w:t>Administered items refer to those resources over which the Department cannot exercise direct control. Aut</w:t>
      </w:r>
      <w:r>
        <w:t>hority is provided through an appropriation for payments made on behalf of the State. Under the AAS29 standard, these items would normally appear as notes to the financial statements.</w:t>
      </w:r>
    </w:p>
    <w:p w:rsidR="00000000" w:rsidRDefault="00064464">
      <w:pPr>
        <w:pStyle w:val="Heading2"/>
      </w:pPr>
      <w:bookmarkStart w:id="174" w:name="_Toc481680399"/>
      <w:r>
        <w:t>Financial Statements</w:t>
      </w:r>
      <w:bookmarkEnd w:id="174"/>
    </w:p>
    <w:p w:rsidR="00000000" w:rsidRDefault="00064464">
      <w:r>
        <w:t>The following three tables can be used to assess th</w:t>
      </w:r>
      <w:r>
        <w:t>e Department’s financial performance and use of resources.</w:t>
      </w:r>
    </w:p>
    <w:p w:rsidR="00000000" w:rsidRDefault="00064464">
      <w:pPr>
        <w:pStyle w:val="BulletText"/>
        <w:tabs>
          <w:tab w:val="num" w:pos="360"/>
        </w:tabs>
      </w:pPr>
      <w:r>
        <w:rPr>
          <w:b/>
        </w:rPr>
        <w:t>Table 2.4.2 –Operating Statement</w:t>
      </w:r>
      <w:r>
        <w:t xml:space="preserve"> </w:t>
      </w:r>
      <w:r>
        <w:noBreakHyphen/>
        <w:t xml:space="preserve"> provides details of the Department’s revenue and expenses on an accrual basis reflecting the cost of providing its outputs;</w:t>
      </w:r>
    </w:p>
    <w:p w:rsidR="00000000" w:rsidRDefault="00064464">
      <w:pPr>
        <w:pStyle w:val="BulletText"/>
        <w:tabs>
          <w:tab w:val="num" w:pos="360"/>
        </w:tabs>
      </w:pPr>
      <w:r>
        <w:rPr>
          <w:b/>
        </w:rPr>
        <w:t>Table 2.4.3 – Statement of Financial P</w:t>
      </w:r>
      <w:r>
        <w:rPr>
          <w:b/>
        </w:rPr>
        <w:t>osition</w:t>
      </w:r>
      <w:r>
        <w:t xml:space="preserve"> – shows all assets and liabilities of the Department. The difference between these represents the net assets position, which is an indicator of the financial health of the Department; and</w:t>
      </w:r>
    </w:p>
    <w:p w:rsidR="00000000" w:rsidRDefault="00064464">
      <w:pPr>
        <w:pStyle w:val="BulletText"/>
        <w:tabs>
          <w:tab w:val="num" w:pos="360"/>
        </w:tabs>
      </w:pPr>
      <w:r>
        <w:rPr>
          <w:b/>
        </w:rPr>
        <w:t>Table 2.4.4 – Cash Flow Statement</w:t>
      </w:r>
      <w:r>
        <w:t xml:space="preserve"> – shows all movements of c</w:t>
      </w:r>
      <w:r>
        <w:t xml:space="preserve">ash, that is cash received and paid. The cash impact of financing and investment activities on Departmental resources is highlighted in this statement. </w:t>
      </w:r>
    </w:p>
    <w:p w:rsidR="00000000" w:rsidRDefault="00064464">
      <w:pPr>
        <w:pStyle w:val="Tableheading"/>
        <w:spacing w:before="0" w:after="0"/>
      </w:pPr>
      <w:r>
        <w:rPr>
          <w:rFonts w:ascii="Times New Roman" w:hAnsi="Times New Roman"/>
          <w:b w:val="0"/>
          <w:sz w:val="22"/>
        </w:rPr>
        <w:br w:type="page"/>
      </w:r>
      <w:r>
        <w:lastRenderedPageBreak/>
        <w:t>Table 2.4.2: Departmental Operating Statement</w:t>
      </w:r>
      <w:r>
        <w:fldChar w:fldCharType="begin"/>
      </w:r>
      <w:r>
        <w:instrText xml:space="preserve"> XE "Justice, Department of:Operating Statement" </w:instrText>
      </w:r>
      <w:r>
        <w:fldChar w:fldCharType="end"/>
      </w:r>
    </w:p>
    <w:p w:rsidR="00000000" w:rsidRDefault="00064464">
      <w:pPr>
        <w:pStyle w:val="million"/>
        <w:rPr>
          <w:noProof/>
          <w:sz w:val="20"/>
        </w:rPr>
      </w:pPr>
      <w:r>
        <w:t>($ mi</w:t>
      </w:r>
      <w:r>
        <w:t>llion)</w:t>
      </w:r>
    </w:p>
    <w:tbl>
      <w:tblPr>
        <w:tblW w:w="0" w:type="auto"/>
        <w:tblLayout w:type="fixed"/>
        <w:tblCellMar>
          <w:left w:w="30" w:type="dxa"/>
          <w:right w:w="30" w:type="dxa"/>
        </w:tblCellMar>
        <w:tblLook w:val="0000" w:firstRow="0" w:lastRow="0" w:firstColumn="0" w:lastColumn="0" w:noHBand="0" w:noVBand="0"/>
      </w:tblPr>
      <w:tblGrid>
        <w:gridCol w:w="3720"/>
        <w:gridCol w:w="806"/>
        <w:gridCol w:w="806"/>
        <w:gridCol w:w="806"/>
        <w:gridCol w:w="1002"/>
      </w:tblGrid>
      <w:tr w:rsidR="00000000">
        <w:tblPrEx>
          <w:tblCellMar>
            <w:top w:w="0" w:type="dxa"/>
            <w:bottom w:w="0" w:type="dxa"/>
          </w:tblCellMar>
        </w:tblPrEx>
        <w:tc>
          <w:tcPr>
            <w:tcW w:w="3720"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1002" w:type="dxa"/>
            <w:tcBorders>
              <w:top w:val="single" w:sz="6" w:space="0" w:color="auto"/>
            </w:tcBorders>
          </w:tcPr>
          <w:p w:rsidR="00000000" w:rsidRDefault="00064464">
            <w:pPr>
              <w:pStyle w:val="TableofFigures"/>
              <w:rPr>
                <w:i/>
                <w:snapToGrid w:val="0"/>
                <w:color w:val="000000"/>
                <w:sz w:val="20"/>
                <w:vertAlign w:val="superscript"/>
                <w:lang w:eastAsia="en-US"/>
              </w:rPr>
            </w:pPr>
            <w:r>
              <w:rPr>
                <w:i/>
                <w:snapToGrid w:val="0"/>
                <w:lang w:eastAsia="en-US"/>
              </w:rPr>
              <w:t>Variation</w:t>
            </w:r>
            <w:r>
              <w:rPr>
                <w:i/>
                <w:snapToGrid w:val="0"/>
                <w:color w:val="000000"/>
                <w:lang w:eastAsia="en-US"/>
              </w:rPr>
              <w:t xml:space="preserve"> </w:t>
            </w:r>
            <w:r>
              <w:rPr>
                <w:i/>
                <w:snapToGrid w:val="0"/>
                <w:color w:val="000000"/>
                <w:sz w:val="20"/>
                <w:vertAlign w:val="superscript"/>
                <w:lang w:eastAsia="en-US"/>
              </w:rPr>
              <w:t>(a)</w:t>
            </w:r>
          </w:p>
        </w:tc>
      </w:tr>
      <w:tr w:rsidR="00000000">
        <w:tblPrEx>
          <w:tblCellMar>
            <w:top w:w="0" w:type="dxa"/>
            <w:bottom w:w="0" w:type="dxa"/>
          </w:tblCellMar>
        </w:tblPrEx>
        <w:tc>
          <w:tcPr>
            <w:tcW w:w="3720"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1002"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revenue</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sz w:val="20"/>
                <w:vertAlign w:val="superscript"/>
                <w:lang w:eastAsia="en-US"/>
              </w:rPr>
            </w:pPr>
            <w:r>
              <w:rPr>
                <w:snapToGrid w:val="0"/>
                <w:lang w:eastAsia="en-US"/>
              </w:rPr>
              <w:t>Revenue from State Government</w:t>
            </w:r>
            <w:r>
              <w:rPr>
                <w:snapToGrid w:val="0"/>
                <w:color w:val="000000"/>
                <w:lang w:eastAsia="en-US"/>
              </w:rPr>
              <w:t xml:space="preserve"> </w:t>
            </w:r>
            <w:r>
              <w:rPr>
                <w:i/>
                <w:snapToGrid w:val="0"/>
                <w:color w:val="000000"/>
                <w:sz w:val="20"/>
                <w:vertAlign w:val="superscript"/>
                <w:lang w:eastAsia="en-US"/>
              </w:rPr>
              <w:t>(b)</w:t>
            </w:r>
          </w:p>
        </w:tc>
        <w:tc>
          <w:tcPr>
            <w:tcW w:w="806" w:type="dxa"/>
          </w:tcPr>
          <w:p w:rsidR="00000000" w:rsidRDefault="00064464">
            <w:pPr>
              <w:pStyle w:val="TableofFigures"/>
              <w:rPr>
                <w:snapToGrid w:val="0"/>
                <w:lang w:eastAsia="en-US"/>
              </w:rPr>
            </w:pPr>
            <w:r>
              <w:rPr>
                <w:snapToGrid w:val="0"/>
                <w:lang w:eastAsia="en-US"/>
              </w:rPr>
              <w:t>1 615.0</w:t>
            </w:r>
          </w:p>
        </w:tc>
        <w:tc>
          <w:tcPr>
            <w:tcW w:w="806" w:type="dxa"/>
          </w:tcPr>
          <w:p w:rsidR="00000000" w:rsidRDefault="00064464">
            <w:pPr>
              <w:pStyle w:val="TableofFigures"/>
              <w:rPr>
                <w:snapToGrid w:val="0"/>
                <w:lang w:eastAsia="en-US"/>
              </w:rPr>
            </w:pPr>
            <w:r>
              <w:rPr>
                <w:snapToGrid w:val="0"/>
                <w:lang w:eastAsia="en-US"/>
              </w:rPr>
              <w:t>1 612.5</w:t>
            </w:r>
          </w:p>
        </w:tc>
        <w:tc>
          <w:tcPr>
            <w:tcW w:w="806" w:type="dxa"/>
          </w:tcPr>
          <w:p w:rsidR="00000000" w:rsidRDefault="00064464">
            <w:pPr>
              <w:pStyle w:val="TableofFigures"/>
              <w:rPr>
                <w:snapToGrid w:val="0"/>
                <w:lang w:eastAsia="en-US"/>
              </w:rPr>
            </w:pPr>
            <w:r>
              <w:rPr>
                <w:snapToGrid w:val="0"/>
                <w:lang w:eastAsia="en-US"/>
              </w:rPr>
              <w:t>1 544.6</w:t>
            </w:r>
          </w:p>
        </w:tc>
        <w:tc>
          <w:tcPr>
            <w:tcW w:w="1002"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4.4</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 xml:space="preserve">Section 29 receipts </w:t>
            </w:r>
            <w:r>
              <w:rPr>
                <w:snapToGrid w:val="0"/>
                <w:lang w:eastAsia="en-US"/>
              </w:rPr>
              <w:noBreakHyphen/>
              <w:t>Commonwealth</w:t>
            </w:r>
          </w:p>
        </w:tc>
        <w:tc>
          <w:tcPr>
            <w:tcW w:w="806" w:type="dxa"/>
          </w:tcPr>
          <w:p w:rsidR="00000000" w:rsidRDefault="00064464">
            <w:pPr>
              <w:pStyle w:val="TableofFigures"/>
              <w:rPr>
                <w:snapToGrid w:val="0"/>
                <w:lang w:eastAsia="en-US"/>
              </w:rPr>
            </w:pPr>
            <w:r>
              <w:rPr>
                <w:snapToGrid w:val="0"/>
                <w:lang w:eastAsia="en-US"/>
              </w:rPr>
              <w:t xml:space="preserve"> 1.2</w:t>
            </w:r>
          </w:p>
        </w:tc>
        <w:tc>
          <w:tcPr>
            <w:tcW w:w="806" w:type="dxa"/>
          </w:tcPr>
          <w:p w:rsidR="00000000" w:rsidRDefault="00064464">
            <w:pPr>
              <w:pStyle w:val="TableofFigures"/>
              <w:rPr>
                <w:snapToGrid w:val="0"/>
                <w:lang w:eastAsia="en-US"/>
              </w:rPr>
            </w:pPr>
            <w:r>
              <w:rPr>
                <w:snapToGrid w:val="0"/>
                <w:lang w:eastAsia="en-US"/>
              </w:rPr>
              <w:t xml:space="preserve"> 1.0</w:t>
            </w:r>
          </w:p>
        </w:tc>
        <w:tc>
          <w:tcPr>
            <w:tcW w:w="806" w:type="dxa"/>
          </w:tcPr>
          <w:p w:rsidR="00000000" w:rsidRDefault="00064464">
            <w:pPr>
              <w:pStyle w:val="TableofFigures"/>
              <w:rPr>
                <w:snapToGrid w:val="0"/>
                <w:lang w:eastAsia="en-US"/>
              </w:rPr>
            </w:pPr>
            <w:r>
              <w:rPr>
                <w:snapToGrid w:val="0"/>
                <w:lang w:eastAsia="en-US"/>
              </w:rPr>
              <w:t xml:space="preserve"> 0.8</w:t>
            </w:r>
          </w:p>
        </w:tc>
        <w:tc>
          <w:tcPr>
            <w:tcW w:w="1002"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34.3</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 xml:space="preserve">                                    </w:t>
            </w:r>
            <w:r>
              <w:rPr>
                <w:snapToGrid w:val="0"/>
                <w:lang w:eastAsia="en-US"/>
              </w:rPr>
              <w:noBreakHyphen/>
              <w:t>O</w:t>
            </w:r>
            <w:r>
              <w:rPr>
                <w:snapToGrid w:val="0"/>
                <w:lang w:eastAsia="en-US"/>
              </w:rPr>
              <w:t>ther</w:t>
            </w:r>
          </w:p>
        </w:tc>
        <w:tc>
          <w:tcPr>
            <w:tcW w:w="806" w:type="dxa"/>
          </w:tcPr>
          <w:p w:rsidR="00000000" w:rsidRDefault="00064464">
            <w:pPr>
              <w:pStyle w:val="TableofFigures"/>
              <w:rPr>
                <w:snapToGrid w:val="0"/>
                <w:lang w:eastAsia="en-US"/>
              </w:rPr>
            </w:pPr>
            <w:r>
              <w:rPr>
                <w:snapToGrid w:val="0"/>
                <w:lang w:eastAsia="en-US"/>
              </w:rPr>
              <w:t xml:space="preserve"> 69.9</w:t>
            </w:r>
          </w:p>
        </w:tc>
        <w:tc>
          <w:tcPr>
            <w:tcW w:w="806" w:type="dxa"/>
          </w:tcPr>
          <w:p w:rsidR="00000000" w:rsidRDefault="00064464">
            <w:pPr>
              <w:pStyle w:val="TableofFigures"/>
              <w:rPr>
                <w:snapToGrid w:val="0"/>
                <w:lang w:eastAsia="en-US"/>
              </w:rPr>
            </w:pPr>
            <w:r>
              <w:rPr>
                <w:snapToGrid w:val="0"/>
                <w:lang w:eastAsia="en-US"/>
              </w:rPr>
              <w:t xml:space="preserve"> 68.9</w:t>
            </w:r>
          </w:p>
        </w:tc>
        <w:tc>
          <w:tcPr>
            <w:tcW w:w="806" w:type="dxa"/>
          </w:tcPr>
          <w:p w:rsidR="00000000" w:rsidRDefault="00064464">
            <w:pPr>
              <w:pStyle w:val="TableofFigures"/>
              <w:rPr>
                <w:snapToGrid w:val="0"/>
                <w:lang w:eastAsia="en-US"/>
              </w:rPr>
            </w:pPr>
            <w:r>
              <w:rPr>
                <w:snapToGrid w:val="0"/>
                <w:lang w:eastAsia="en-US"/>
              </w:rPr>
              <w:t xml:space="preserve"> 69.3</w:t>
            </w:r>
          </w:p>
        </w:tc>
        <w:tc>
          <w:tcPr>
            <w:tcW w:w="1002"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0.9</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i/>
                <w:snapToGrid w:val="0"/>
                <w:color w:val="000000"/>
                <w:sz w:val="20"/>
                <w:vertAlign w:val="superscript"/>
                <w:lang w:eastAsia="en-US"/>
              </w:rPr>
            </w:pPr>
            <w:r>
              <w:rPr>
                <w:snapToGrid w:val="0"/>
                <w:lang w:eastAsia="en-US"/>
              </w:rPr>
              <w:t>Other revenue</w:t>
            </w:r>
            <w:r>
              <w:rPr>
                <w:snapToGrid w:val="0"/>
                <w:color w:val="000000"/>
                <w:lang w:eastAsia="en-US"/>
              </w:rPr>
              <w:t xml:space="preserve"> </w:t>
            </w:r>
            <w:r>
              <w:rPr>
                <w:i/>
                <w:snapToGrid w:val="0"/>
                <w:color w:val="000000"/>
                <w:sz w:val="20"/>
                <w:vertAlign w:val="superscript"/>
                <w:lang w:eastAsia="en-US"/>
              </w:rPr>
              <w:t>(c)</w:t>
            </w:r>
          </w:p>
        </w:tc>
        <w:tc>
          <w:tcPr>
            <w:tcW w:w="806" w:type="dxa"/>
          </w:tcPr>
          <w:p w:rsidR="00000000" w:rsidRDefault="00064464">
            <w:pPr>
              <w:pStyle w:val="TableofFigures"/>
              <w:rPr>
                <w:snapToGrid w:val="0"/>
                <w:lang w:eastAsia="en-US"/>
              </w:rPr>
            </w:pPr>
            <w:r>
              <w:rPr>
                <w:snapToGrid w:val="0"/>
                <w:lang w:eastAsia="en-US"/>
              </w:rPr>
              <w:t xml:space="preserve"> 43.4</w:t>
            </w:r>
          </w:p>
        </w:tc>
        <w:tc>
          <w:tcPr>
            <w:tcW w:w="806" w:type="dxa"/>
          </w:tcPr>
          <w:p w:rsidR="00000000" w:rsidRDefault="00064464">
            <w:pPr>
              <w:pStyle w:val="TableofFigures"/>
              <w:rPr>
                <w:snapToGrid w:val="0"/>
                <w:lang w:eastAsia="en-US"/>
              </w:rPr>
            </w:pPr>
            <w:r>
              <w:rPr>
                <w:snapToGrid w:val="0"/>
                <w:lang w:eastAsia="en-US"/>
              </w:rPr>
              <w:t xml:space="preserve"> 44.4</w:t>
            </w:r>
          </w:p>
        </w:tc>
        <w:tc>
          <w:tcPr>
            <w:tcW w:w="806" w:type="dxa"/>
          </w:tcPr>
          <w:p w:rsidR="00000000" w:rsidRDefault="00064464">
            <w:pPr>
              <w:pStyle w:val="TableofFigures"/>
              <w:rPr>
                <w:snapToGrid w:val="0"/>
                <w:lang w:eastAsia="en-US"/>
              </w:rPr>
            </w:pPr>
            <w:r>
              <w:rPr>
                <w:snapToGrid w:val="0"/>
                <w:lang w:eastAsia="en-US"/>
              </w:rPr>
              <w:t xml:space="preserve"> 44.6</w:t>
            </w:r>
          </w:p>
        </w:tc>
        <w:tc>
          <w:tcPr>
            <w:tcW w:w="1002"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2.8</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1 729.5</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1 726.9</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1 659.2</w:t>
            </w:r>
          </w:p>
        </w:tc>
        <w:tc>
          <w:tcPr>
            <w:tcW w:w="1002"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4.1</w:t>
            </w:r>
          </w:p>
        </w:tc>
      </w:tr>
      <w:tr w:rsidR="00000000">
        <w:tblPrEx>
          <w:tblCellMar>
            <w:top w:w="0" w:type="dxa"/>
            <w:bottom w:w="0" w:type="dxa"/>
          </w:tblCellMar>
        </w:tblPrEx>
        <w:trPr>
          <w:cantSplit/>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expenses</w:t>
            </w:r>
          </w:p>
        </w:tc>
        <w:tc>
          <w:tcPr>
            <w:tcW w:w="806" w:type="dxa"/>
          </w:tcPr>
          <w:p w:rsidR="00000000" w:rsidRDefault="00064464">
            <w:pPr>
              <w:pStyle w:val="TableofFigures"/>
              <w:rPr>
                <w:b/>
                <w:snapToGrid w:val="0"/>
                <w:lang w:eastAsia="en-US"/>
              </w:rPr>
            </w:pPr>
          </w:p>
        </w:tc>
        <w:tc>
          <w:tcPr>
            <w:tcW w:w="806" w:type="dxa"/>
          </w:tcPr>
          <w:p w:rsidR="00000000" w:rsidRDefault="00064464">
            <w:pPr>
              <w:pStyle w:val="TableofFigures"/>
              <w:rPr>
                <w:b/>
                <w:snapToGrid w:val="0"/>
                <w:lang w:eastAsia="en-US"/>
              </w:rPr>
            </w:pPr>
          </w:p>
        </w:tc>
        <w:tc>
          <w:tcPr>
            <w:tcW w:w="806" w:type="dxa"/>
          </w:tcPr>
          <w:p w:rsidR="00000000" w:rsidRDefault="00064464">
            <w:pPr>
              <w:pStyle w:val="TableofFigures"/>
              <w:rPr>
                <w:b/>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sz w:val="20"/>
                <w:vertAlign w:val="superscript"/>
                <w:lang w:eastAsia="en-US"/>
              </w:rPr>
            </w:pPr>
            <w:r>
              <w:rPr>
                <w:snapToGrid w:val="0"/>
                <w:lang w:eastAsia="en-US"/>
              </w:rPr>
              <w:t>Employee related expenses</w:t>
            </w:r>
            <w:r>
              <w:rPr>
                <w:snapToGrid w:val="0"/>
                <w:color w:val="000000"/>
                <w:lang w:eastAsia="en-US"/>
              </w:rPr>
              <w:t xml:space="preserve"> </w:t>
            </w:r>
            <w:r>
              <w:rPr>
                <w:i/>
                <w:snapToGrid w:val="0"/>
                <w:color w:val="000000"/>
                <w:sz w:val="20"/>
                <w:vertAlign w:val="superscript"/>
                <w:lang w:eastAsia="en-US"/>
              </w:rPr>
              <w:t>(d)</w:t>
            </w:r>
          </w:p>
        </w:tc>
        <w:tc>
          <w:tcPr>
            <w:tcW w:w="806" w:type="dxa"/>
          </w:tcPr>
          <w:p w:rsidR="00000000" w:rsidRDefault="00064464">
            <w:pPr>
              <w:pStyle w:val="TableofFigures"/>
              <w:rPr>
                <w:snapToGrid w:val="0"/>
                <w:lang w:eastAsia="en-US"/>
              </w:rPr>
            </w:pPr>
            <w:r>
              <w:rPr>
                <w:snapToGrid w:val="0"/>
                <w:lang w:eastAsia="en-US"/>
              </w:rPr>
              <w:t>1 042.8</w:t>
            </w:r>
          </w:p>
        </w:tc>
        <w:tc>
          <w:tcPr>
            <w:tcW w:w="806" w:type="dxa"/>
          </w:tcPr>
          <w:p w:rsidR="00000000" w:rsidRDefault="00064464">
            <w:pPr>
              <w:pStyle w:val="TableofFigures"/>
              <w:rPr>
                <w:snapToGrid w:val="0"/>
                <w:lang w:eastAsia="en-US"/>
              </w:rPr>
            </w:pPr>
            <w:r>
              <w:rPr>
                <w:snapToGrid w:val="0"/>
                <w:lang w:eastAsia="en-US"/>
              </w:rPr>
              <w:t>1 023.1</w:t>
            </w:r>
          </w:p>
        </w:tc>
        <w:tc>
          <w:tcPr>
            <w:tcW w:w="806" w:type="dxa"/>
          </w:tcPr>
          <w:p w:rsidR="00000000" w:rsidRDefault="00064464">
            <w:pPr>
              <w:pStyle w:val="TableofFigures"/>
              <w:rPr>
                <w:snapToGrid w:val="0"/>
                <w:lang w:eastAsia="en-US"/>
              </w:rPr>
            </w:pPr>
            <w:r>
              <w:rPr>
                <w:snapToGrid w:val="0"/>
                <w:lang w:eastAsia="en-US"/>
              </w:rPr>
              <w:t xml:space="preserve"> 979.5</w:t>
            </w:r>
          </w:p>
        </w:tc>
        <w:tc>
          <w:tcPr>
            <w:tcW w:w="1002"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6.1</w:t>
            </w:r>
          </w:p>
        </w:tc>
      </w:tr>
      <w:tr w:rsidR="00000000">
        <w:tblPrEx>
          <w:tblCellMar>
            <w:top w:w="0" w:type="dxa"/>
            <w:bottom w:w="0" w:type="dxa"/>
          </w:tblCellMar>
        </w:tblPrEx>
        <w:tc>
          <w:tcPr>
            <w:tcW w:w="3720" w:type="dxa"/>
          </w:tcPr>
          <w:p w:rsidR="00000000" w:rsidRDefault="00064464">
            <w:pPr>
              <w:pStyle w:val="Tabletext"/>
              <w:rPr>
                <w:i/>
                <w:snapToGrid w:val="0"/>
                <w:color w:val="000000"/>
                <w:sz w:val="20"/>
                <w:vertAlign w:val="superscript"/>
                <w:lang w:eastAsia="en-US"/>
              </w:rPr>
            </w:pPr>
            <w:r>
              <w:rPr>
                <w:snapToGrid w:val="0"/>
                <w:lang w:eastAsia="en-US"/>
              </w:rPr>
              <w:t>Purchases of suppl</w:t>
            </w:r>
            <w:r>
              <w:rPr>
                <w:snapToGrid w:val="0"/>
                <w:lang w:eastAsia="en-US"/>
              </w:rPr>
              <w:t>ies and services</w:t>
            </w:r>
            <w:r>
              <w:rPr>
                <w:snapToGrid w:val="0"/>
                <w:color w:val="000000"/>
                <w:lang w:eastAsia="en-US"/>
              </w:rPr>
              <w:t xml:space="preserve"> </w:t>
            </w:r>
            <w:r>
              <w:rPr>
                <w:i/>
                <w:snapToGrid w:val="0"/>
                <w:color w:val="000000"/>
                <w:sz w:val="20"/>
                <w:vertAlign w:val="superscript"/>
                <w:lang w:eastAsia="en-US"/>
              </w:rPr>
              <w:t>(e)</w:t>
            </w:r>
          </w:p>
        </w:tc>
        <w:tc>
          <w:tcPr>
            <w:tcW w:w="806" w:type="dxa"/>
          </w:tcPr>
          <w:p w:rsidR="00000000" w:rsidRDefault="00064464">
            <w:pPr>
              <w:pStyle w:val="TableofFigures"/>
              <w:rPr>
                <w:snapToGrid w:val="0"/>
                <w:lang w:eastAsia="en-US"/>
              </w:rPr>
            </w:pPr>
            <w:r>
              <w:rPr>
                <w:snapToGrid w:val="0"/>
                <w:lang w:eastAsia="en-US"/>
              </w:rPr>
              <w:t xml:space="preserve"> 511.4</w:t>
            </w:r>
          </w:p>
        </w:tc>
        <w:tc>
          <w:tcPr>
            <w:tcW w:w="806" w:type="dxa"/>
          </w:tcPr>
          <w:p w:rsidR="00000000" w:rsidRDefault="00064464">
            <w:pPr>
              <w:pStyle w:val="TableofFigures"/>
              <w:rPr>
                <w:snapToGrid w:val="0"/>
                <w:lang w:eastAsia="en-US"/>
              </w:rPr>
            </w:pPr>
            <w:r>
              <w:rPr>
                <w:snapToGrid w:val="0"/>
                <w:lang w:eastAsia="en-US"/>
              </w:rPr>
              <w:t xml:space="preserve"> 494.7</w:t>
            </w:r>
          </w:p>
        </w:tc>
        <w:tc>
          <w:tcPr>
            <w:tcW w:w="806" w:type="dxa"/>
          </w:tcPr>
          <w:p w:rsidR="00000000" w:rsidRDefault="00064464">
            <w:pPr>
              <w:pStyle w:val="TableofFigures"/>
              <w:rPr>
                <w:snapToGrid w:val="0"/>
                <w:lang w:eastAsia="en-US"/>
              </w:rPr>
            </w:pPr>
            <w:r>
              <w:rPr>
                <w:snapToGrid w:val="0"/>
                <w:lang w:eastAsia="en-US"/>
              </w:rPr>
              <w:t xml:space="preserve"> 495.7</w:t>
            </w:r>
          </w:p>
        </w:tc>
        <w:tc>
          <w:tcPr>
            <w:tcW w:w="1002"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3.1</w:t>
            </w:r>
          </w:p>
        </w:tc>
      </w:tr>
      <w:tr w:rsidR="00000000">
        <w:tblPrEx>
          <w:tblCellMar>
            <w:top w:w="0" w:type="dxa"/>
            <w:bottom w:w="0" w:type="dxa"/>
          </w:tblCellMar>
        </w:tblPrEx>
        <w:tc>
          <w:tcPr>
            <w:tcW w:w="3720" w:type="dxa"/>
          </w:tcPr>
          <w:p w:rsidR="00000000" w:rsidRDefault="00064464">
            <w:pPr>
              <w:pStyle w:val="Tabletext"/>
              <w:rPr>
                <w:snapToGrid w:val="0"/>
                <w:color w:val="000000"/>
                <w:lang w:eastAsia="en-US"/>
              </w:rPr>
            </w:pPr>
            <w:r>
              <w:rPr>
                <w:snapToGrid w:val="0"/>
                <w:lang w:eastAsia="en-US"/>
              </w:rPr>
              <w:t>Depreciation</w:t>
            </w:r>
            <w:r>
              <w:rPr>
                <w:snapToGrid w:val="0"/>
                <w:color w:val="000000"/>
                <w:lang w:eastAsia="en-US"/>
              </w:rPr>
              <w:t xml:space="preserve"> and amortisation</w:t>
            </w:r>
          </w:p>
        </w:tc>
        <w:tc>
          <w:tcPr>
            <w:tcW w:w="806" w:type="dxa"/>
          </w:tcPr>
          <w:p w:rsidR="00000000" w:rsidRDefault="00064464">
            <w:pPr>
              <w:pStyle w:val="TableofFigures"/>
              <w:rPr>
                <w:snapToGrid w:val="0"/>
                <w:lang w:eastAsia="en-US"/>
              </w:rPr>
            </w:pPr>
            <w:r>
              <w:rPr>
                <w:snapToGrid w:val="0"/>
                <w:lang w:eastAsia="en-US"/>
              </w:rPr>
              <w:t xml:space="preserve"> 32.8</w:t>
            </w:r>
          </w:p>
        </w:tc>
        <w:tc>
          <w:tcPr>
            <w:tcW w:w="806" w:type="dxa"/>
          </w:tcPr>
          <w:p w:rsidR="00000000" w:rsidRDefault="00064464">
            <w:pPr>
              <w:pStyle w:val="TableofFigures"/>
              <w:rPr>
                <w:snapToGrid w:val="0"/>
                <w:lang w:eastAsia="en-US"/>
              </w:rPr>
            </w:pPr>
            <w:r>
              <w:rPr>
                <w:snapToGrid w:val="0"/>
                <w:lang w:eastAsia="en-US"/>
              </w:rPr>
              <w:t xml:space="preserve"> 33.2</w:t>
            </w:r>
          </w:p>
        </w:tc>
        <w:tc>
          <w:tcPr>
            <w:tcW w:w="806" w:type="dxa"/>
          </w:tcPr>
          <w:p w:rsidR="00000000" w:rsidRDefault="00064464">
            <w:pPr>
              <w:pStyle w:val="TableofFigures"/>
              <w:rPr>
                <w:snapToGrid w:val="0"/>
                <w:lang w:eastAsia="en-US"/>
              </w:rPr>
            </w:pPr>
            <w:r>
              <w:rPr>
                <w:snapToGrid w:val="0"/>
                <w:lang w:eastAsia="en-US"/>
              </w:rPr>
              <w:t xml:space="preserve"> 32.6</w:t>
            </w:r>
          </w:p>
        </w:tc>
        <w:tc>
          <w:tcPr>
            <w:tcW w:w="1002"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0.6</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Capital assets charge</w:t>
            </w:r>
          </w:p>
        </w:tc>
        <w:tc>
          <w:tcPr>
            <w:tcW w:w="806" w:type="dxa"/>
          </w:tcPr>
          <w:p w:rsidR="00000000" w:rsidRDefault="00064464">
            <w:pPr>
              <w:pStyle w:val="TableofFigures"/>
              <w:rPr>
                <w:snapToGrid w:val="0"/>
                <w:lang w:eastAsia="en-US"/>
              </w:rPr>
            </w:pPr>
            <w:r>
              <w:rPr>
                <w:snapToGrid w:val="0"/>
                <w:lang w:eastAsia="en-US"/>
              </w:rPr>
              <w:t xml:space="preserve"> 54.4</w:t>
            </w:r>
          </w:p>
        </w:tc>
        <w:tc>
          <w:tcPr>
            <w:tcW w:w="806" w:type="dxa"/>
          </w:tcPr>
          <w:p w:rsidR="00000000" w:rsidRDefault="00064464">
            <w:pPr>
              <w:pStyle w:val="TableofFigures"/>
              <w:rPr>
                <w:snapToGrid w:val="0"/>
                <w:lang w:eastAsia="en-US"/>
              </w:rPr>
            </w:pPr>
            <w:r>
              <w:rPr>
                <w:snapToGrid w:val="0"/>
                <w:lang w:eastAsia="en-US"/>
              </w:rPr>
              <w:t xml:space="preserve"> 54.4</w:t>
            </w:r>
          </w:p>
        </w:tc>
        <w:tc>
          <w:tcPr>
            <w:tcW w:w="806" w:type="dxa"/>
          </w:tcPr>
          <w:p w:rsidR="00000000" w:rsidRDefault="00064464">
            <w:pPr>
              <w:pStyle w:val="TableofFigures"/>
              <w:rPr>
                <w:snapToGrid w:val="0"/>
                <w:lang w:eastAsia="en-US"/>
              </w:rPr>
            </w:pPr>
            <w:r>
              <w:rPr>
                <w:snapToGrid w:val="0"/>
                <w:lang w:eastAsia="en-US"/>
              </w:rPr>
              <w:t xml:space="preserve"> 55.1</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expenses</w:t>
            </w:r>
          </w:p>
        </w:tc>
        <w:tc>
          <w:tcPr>
            <w:tcW w:w="806" w:type="dxa"/>
          </w:tcPr>
          <w:p w:rsidR="00000000" w:rsidRDefault="00064464">
            <w:pPr>
              <w:pStyle w:val="TableofFigures"/>
              <w:rPr>
                <w:snapToGrid w:val="0"/>
                <w:lang w:eastAsia="en-US"/>
              </w:rPr>
            </w:pPr>
            <w:r>
              <w:rPr>
                <w:snapToGrid w:val="0"/>
                <w:lang w:eastAsia="en-US"/>
              </w:rPr>
              <w:t xml:space="preserve"> 78.4</w:t>
            </w:r>
          </w:p>
        </w:tc>
        <w:tc>
          <w:tcPr>
            <w:tcW w:w="806" w:type="dxa"/>
          </w:tcPr>
          <w:p w:rsidR="00000000" w:rsidRDefault="00064464">
            <w:pPr>
              <w:pStyle w:val="TableofFigures"/>
              <w:rPr>
                <w:snapToGrid w:val="0"/>
                <w:lang w:eastAsia="en-US"/>
              </w:rPr>
            </w:pPr>
            <w:r>
              <w:rPr>
                <w:snapToGrid w:val="0"/>
                <w:lang w:eastAsia="en-US"/>
              </w:rPr>
              <w:t xml:space="preserve"> 88.0</w:t>
            </w:r>
          </w:p>
        </w:tc>
        <w:tc>
          <w:tcPr>
            <w:tcW w:w="806" w:type="dxa"/>
          </w:tcPr>
          <w:p w:rsidR="00000000" w:rsidRDefault="00064464">
            <w:pPr>
              <w:pStyle w:val="TableofFigures"/>
              <w:rPr>
                <w:snapToGrid w:val="0"/>
                <w:lang w:eastAsia="en-US"/>
              </w:rPr>
            </w:pPr>
            <w:r>
              <w:rPr>
                <w:snapToGrid w:val="0"/>
                <w:lang w:eastAsia="en-US"/>
              </w:rPr>
              <w:t xml:space="preserve"> 86.2</w:t>
            </w:r>
          </w:p>
        </w:tc>
        <w:tc>
          <w:tcPr>
            <w:tcW w:w="1002"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9.9</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1 719.9</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1 693.4</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1 649.1</w:t>
            </w:r>
          </w:p>
        </w:tc>
        <w:tc>
          <w:tcPr>
            <w:tcW w:w="1002"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4.1</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surplus/defici</w:t>
            </w:r>
            <w:r>
              <w:rPr>
                <w:b/>
                <w:snapToGrid w:val="0"/>
                <w:lang w:eastAsia="en-US"/>
              </w:rPr>
              <w:t>t before revenue for increase in net assets</w:t>
            </w:r>
          </w:p>
        </w:tc>
        <w:tc>
          <w:tcPr>
            <w:tcW w:w="806" w:type="dxa"/>
          </w:tcPr>
          <w:p w:rsidR="00000000" w:rsidRDefault="00064464">
            <w:pPr>
              <w:pStyle w:val="TableofFigures"/>
              <w:rPr>
                <w:b/>
                <w:snapToGrid w:val="0"/>
                <w:lang w:eastAsia="en-US"/>
              </w:rPr>
            </w:pPr>
            <w:r>
              <w:rPr>
                <w:b/>
                <w:snapToGrid w:val="0"/>
                <w:lang w:eastAsia="en-US"/>
              </w:rPr>
              <w:t xml:space="preserve"> 9.6</w:t>
            </w:r>
          </w:p>
        </w:tc>
        <w:tc>
          <w:tcPr>
            <w:tcW w:w="806" w:type="dxa"/>
          </w:tcPr>
          <w:p w:rsidR="00000000" w:rsidRDefault="00064464">
            <w:pPr>
              <w:pStyle w:val="TableofFigures"/>
              <w:rPr>
                <w:b/>
                <w:snapToGrid w:val="0"/>
                <w:lang w:eastAsia="en-US"/>
              </w:rPr>
            </w:pPr>
            <w:r>
              <w:rPr>
                <w:b/>
                <w:snapToGrid w:val="0"/>
                <w:lang w:eastAsia="en-US"/>
              </w:rPr>
              <w:t xml:space="preserve"> 33.5</w:t>
            </w:r>
          </w:p>
        </w:tc>
        <w:tc>
          <w:tcPr>
            <w:tcW w:w="806" w:type="dxa"/>
          </w:tcPr>
          <w:p w:rsidR="00000000" w:rsidRDefault="00064464">
            <w:pPr>
              <w:pStyle w:val="TableofFigures"/>
              <w:rPr>
                <w:b/>
                <w:snapToGrid w:val="0"/>
                <w:lang w:eastAsia="en-US"/>
              </w:rPr>
            </w:pPr>
            <w:r>
              <w:rPr>
                <w:b/>
                <w:snapToGrid w:val="0"/>
                <w:lang w:eastAsia="en-US"/>
              </w:rPr>
              <w:t xml:space="preserve"> 10.1</w:t>
            </w:r>
          </w:p>
        </w:tc>
        <w:tc>
          <w:tcPr>
            <w:tcW w:w="1002"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5.5</w:t>
            </w:r>
          </w:p>
        </w:tc>
      </w:tr>
      <w:tr w:rsidR="00000000">
        <w:tblPrEx>
          <w:tblCellMar>
            <w:top w:w="0" w:type="dxa"/>
            <w:bottom w:w="0" w:type="dxa"/>
          </w:tblCellMar>
        </w:tblPrEx>
        <w:tc>
          <w:tcPr>
            <w:tcW w:w="3720" w:type="dxa"/>
          </w:tcPr>
          <w:p w:rsidR="00000000" w:rsidRDefault="00064464">
            <w:pPr>
              <w:pStyle w:val="Tabletext"/>
              <w:rPr>
                <w:i/>
                <w:snapToGrid w:val="0"/>
                <w:lang w:eastAsia="en-US"/>
              </w:rPr>
            </w:pPr>
            <w:r>
              <w:rPr>
                <w:i/>
                <w:snapToGrid w:val="0"/>
                <w:lang w:eastAsia="en-US"/>
              </w:rPr>
              <w:t>Add:</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Revenue for increase in net assets</w:t>
            </w:r>
          </w:p>
        </w:tc>
        <w:tc>
          <w:tcPr>
            <w:tcW w:w="806" w:type="dxa"/>
          </w:tcPr>
          <w:p w:rsidR="00000000" w:rsidRDefault="00064464">
            <w:pPr>
              <w:pStyle w:val="TableofFigures"/>
              <w:rPr>
                <w:snapToGrid w:val="0"/>
                <w:lang w:eastAsia="en-US"/>
              </w:rPr>
            </w:pPr>
            <w:r>
              <w:rPr>
                <w:snapToGrid w:val="0"/>
                <w:lang w:eastAsia="en-US"/>
              </w:rPr>
              <w:t xml:space="preserve"> 26.6</w:t>
            </w:r>
          </w:p>
        </w:tc>
        <w:tc>
          <w:tcPr>
            <w:tcW w:w="806" w:type="dxa"/>
          </w:tcPr>
          <w:p w:rsidR="00000000" w:rsidRDefault="00064464">
            <w:pPr>
              <w:pStyle w:val="TableofFigures"/>
              <w:rPr>
                <w:snapToGrid w:val="0"/>
                <w:lang w:eastAsia="en-US"/>
              </w:rPr>
            </w:pPr>
            <w:r>
              <w:rPr>
                <w:snapToGrid w:val="0"/>
                <w:lang w:eastAsia="en-US"/>
              </w:rPr>
              <w:t xml:space="preserve"> 28.1</w:t>
            </w:r>
          </w:p>
        </w:tc>
        <w:tc>
          <w:tcPr>
            <w:tcW w:w="806" w:type="dxa"/>
          </w:tcPr>
          <w:p w:rsidR="00000000" w:rsidRDefault="00064464">
            <w:pPr>
              <w:pStyle w:val="TableofFigures"/>
              <w:rPr>
                <w:snapToGrid w:val="0"/>
                <w:lang w:eastAsia="en-US"/>
              </w:rPr>
            </w:pPr>
            <w:r>
              <w:rPr>
                <w:snapToGrid w:val="0"/>
                <w:lang w:eastAsia="en-US"/>
              </w:rPr>
              <w:t xml:space="preserve"> 65.4</w:t>
            </w:r>
          </w:p>
        </w:tc>
        <w:tc>
          <w:tcPr>
            <w:tcW w:w="1002"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 xml:space="preserve">Section 29 Receipts </w:t>
            </w:r>
            <w:r>
              <w:rPr>
                <w:snapToGrid w:val="0"/>
                <w:lang w:eastAsia="en-US"/>
              </w:rPr>
              <w:noBreakHyphen/>
              <w:t xml:space="preserve"> asset sales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0.3</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Borders>
              <w:bottom w:val="single" w:sz="6" w:space="0" w:color="auto"/>
            </w:tcBorders>
          </w:tcPr>
          <w:p w:rsidR="00000000" w:rsidRDefault="00064464">
            <w:pPr>
              <w:pStyle w:val="Tabletext"/>
              <w:rPr>
                <w:b/>
                <w:snapToGrid w:val="0"/>
                <w:lang w:eastAsia="en-US"/>
              </w:rPr>
            </w:pPr>
            <w:r>
              <w:rPr>
                <w:b/>
                <w:snapToGrid w:val="0"/>
                <w:lang w:eastAsia="en-US"/>
              </w:rPr>
              <w:t>Operating surplus/deficit</w:t>
            </w:r>
          </w:p>
        </w:tc>
        <w:tc>
          <w:tcPr>
            <w:tcW w:w="806"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36.2</w:t>
            </w:r>
          </w:p>
        </w:tc>
        <w:tc>
          <w:tcPr>
            <w:tcW w:w="806"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61.5</w:t>
            </w:r>
          </w:p>
        </w:tc>
        <w:tc>
          <w:tcPr>
            <w:tcW w:w="806"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75.8</w:t>
            </w:r>
          </w:p>
        </w:tc>
        <w:tc>
          <w:tcPr>
            <w:tcW w:w="1002" w:type="dxa"/>
            <w:tcBorders>
              <w:bottom w:val="single" w:sz="6" w:space="0" w:color="auto"/>
            </w:tcBorders>
          </w:tcPr>
          <w:p w:rsidR="00000000" w:rsidRDefault="00064464">
            <w:pPr>
              <w:pStyle w:val="TableofFigures"/>
              <w:rPr>
                <w:b/>
                <w:snapToGrid w:val="0"/>
                <w:lang w:eastAsia="en-US"/>
              </w:rPr>
            </w:pPr>
            <w:r>
              <w:rPr>
                <w:b/>
                <w:snapToGrid w:val="0"/>
                <w:lang w:eastAsia="en-US"/>
              </w:rPr>
              <w:t>na</w:t>
            </w:r>
          </w:p>
        </w:tc>
      </w:tr>
      <w:tr w:rsidR="00000000">
        <w:tblPrEx>
          <w:tblCellMar>
            <w:top w:w="0" w:type="dxa"/>
            <w:bottom w:w="0" w:type="dxa"/>
          </w:tblCellMar>
        </w:tblPrEx>
        <w:trPr>
          <w:cantSplit/>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lang w:eastAsia="en-US"/>
              </w:rPr>
            </w:pPr>
            <w:r>
              <w:rPr>
                <w:i/>
                <w:snapToGrid w:val="0"/>
                <w:lang w:eastAsia="en-US"/>
              </w:rPr>
              <w:t xml:space="preserve">Administered </w:t>
            </w:r>
            <w:r>
              <w:rPr>
                <w:i/>
                <w:snapToGrid w:val="0"/>
                <w:lang w:eastAsia="en-US"/>
              </w:rPr>
              <w:t>items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revenue</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sz w:val="20"/>
                <w:vertAlign w:val="superscript"/>
                <w:lang w:eastAsia="en-US"/>
              </w:rPr>
            </w:pPr>
            <w:r>
              <w:rPr>
                <w:snapToGrid w:val="0"/>
                <w:lang w:eastAsia="en-US"/>
              </w:rPr>
              <w:t>Revenue from State Government</w:t>
            </w:r>
            <w:r>
              <w:rPr>
                <w:snapToGrid w:val="0"/>
                <w:color w:val="000000"/>
                <w:lang w:eastAsia="en-US"/>
              </w:rPr>
              <w:t xml:space="preserve"> </w:t>
            </w:r>
            <w:r>
              <w:rPr>
                <w:i/>
                <w:snapToGrid w:val="0"/>
                <w:color w:val="000000"/>
                <w:sz w:val="20"/>
                <w:vertAlign w:val="superscript"/>
                <w:lang w:eastAsia="en-US"/>
              </w:rPr>
              <w:t>(b)</w:t>
            </w:r>
          </w:p>
        </w:tc>
        <w:tc>
          <w:tcPr>
            <w:tcW w:w="806" w:type="dxa"/>
          </w:tcPr>
          <w:p w:rsidR="00000000" w:rsidRDefault="00064464">
            <w:pPr>
              <w:pStyle w:val="TableofFigures"/>
              <w:rPr>
                <w:snapToGrid w:val="0"/>
                <w:lang w:eastAsia="en-US"/>
              </w:rPr>
            </w:pPr>
            <w:r>
              <w:rPr>
                <w:snapToGrid w:val="0"/>
                <w:lang w:eastAsia="en-US"/>
              </w:rPr>
              <w:t xml:space="preserve"> 20.6</w:t>
            </w:r>
          </w:p>
        </w:tc>
        <w:tc>
          <w:tcPr>
            <w:tcW w:w="806" w:type="dxa"/>
          </w:tcPr>
          <w:p w:rsidR="00000000" w:rsidRDefault="00064464">
            <w:pPr>
              <w:pStyle w:val="TableofFigures"/>
              <w:rPr>
                <w:snapToGrid w:val="0"/>
                <w:lang w:eastAsia="en-US"/>
              </w:rPr>
            </w:pPr>
            <w:r>
              <w:rPr>
                <w:snapToGrid w:val="0"/>
                <w:lang w:eastAsia="en-US"/>
              </w:rPr>
              <w:t xml:space="preserve"> 20.6</w:t>
            </w:r>
          </w:p>
        </w:tc>
        <w:tc>
          <w:tcPr>
            <w:tcW w:w="806" w:type="dxa"/>
          </w:tcPr>
          <w:p w:rsidR="00000000" w:rsidRDefault="00064464">
            <w:pPr>
              <w:pStyle w:val="TableofFigures"/>
              <w:rPr>
                <w:snapToGrid w:val="0"/>
                <w:lang w:eastAsia="en-US"/>
              </w:rPr>
            </w:pPr>
            <w:r>
              <w:rPr>
                <w:snapToGrid w:val="0"/>
                <w:lang w:eastAsia="en-US"/>
              </w:rPr>
              <w:t xml:space="preserve"> 21.2</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3.1</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 xml:space="preserve"> 70.7</w:t>
            </w:r>
          </w:p>
        </w:tc>
        <w:tc>
          <w:tcPr>
            <w:tcW w:w="806" w:type="dxa"/>
          </w:tcPr>
          <w:p w:rsidR="00000000" w:rsidRDefault="00064464">
            <w:pPr>
              <w:pStyle w:val="TableofFigures"/>
              <w:rPr>
                <w:snapToGrid w:val="0"/>
                <w:lang w:eastAsia="en-US"/>
              </w:rPr>
            </w:pPr>
            <w:r>
              <w:rPr>
                <w:snapToGrid w:val="0"/>
                <w:lang w:eastAsia="en-US"/>
              </w:rPr>
              <w:t xml:space="preserve"> 66.6</w:t>
            </w:r>
          </w:p>
        </w:tc>
        <w:tc>
          <w:tcPr>
            <w:tcW w:w="806" w:type="dxa"/>
          </w:tcPr>
          <w:p w:rsidR="00000000" w:rsidRDefault="00064464">
            <w:pPr>
              <w:pStyle w:val="TableofFigures"/>
              <w:rPr>
                <w:snapToGrid w:val="0"/>
                <w:lang w:eastAsia="en-US"/>
              </w:rPr>
            </w:pPr>
            <w:r>
              <w:rPr>
                <w:snapToGrid w:val="0"/>
                <w:lang w:eastAsia="en-US"/>
              </w:rPr>
              <w:t xml:space="preserve"> 67.6</w:t>
            </w:r>
          </w:p>
        </w:tc>
        <w:tc>
          <w:tcPr>
            <w:tcW w:w="1002"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4.5</w:t>
            </w:r>
          </w:p>
        </w:tc>
      </w:tr>
      <w:tr w:rsidR="00000000">
        <w:tblPrEx>
          <w:tblCellMar>
            <w:top w:w="0" w:type="dxa"/>
            <w:bottom w:w="0" w:type="dxa"/>
          </w:tblCellMar>
        </w:tblPrEx>
        <w:tc>
          <w:tcPr>
            <w:tcW w:w="3720" w:type="dxa"/>
          </w:tcPr>
          <w:p w:rsidR="00000000" w:rsidRDefault="00064464">
            <w:pPr>
              <w:pStyle w:val="Tabletext"/>
              <w:rPr>
                <w:i/>
                <w:snapToGrid w:val="0"/>
                <w:color w:val="000000"/>
                <w:sz w:val="20"/>
                <w:vertAlign w:val="superscript"/>
                <w:lang w:eastAsia="en-US"/>
              </w:rPr>
            </w:pPr>
            <w:r>
              <w:rPr>
                <w:snapToGrid w:val="0"/>
                <w:lang w:eastAsia="en-US"/>
              </w:rPr>
              <w:t>Other revenue</w:t>
            </w:r>
            <w:r>
              <w:rPr>
                <w:snapToGrid w:val="0"/>
                <w:color w:val="000000"/>
                <w:lang w:eastAsia="en-US"/>
              </w:rPr>
              <w:t xml:space="preserve"> </w:t>
            </w:r>
            <w:r>
              <w:rPr>
                <w:i/>
                <w:snapToGrid w:val="0"/>
                <w:color w:val="000000"/>
                <w:sz w:val="20"/>
                <w:vertAlign w:val="superscript"/>
                <w:lang w:eastAsia="en-US"/>
              </w:rPr>
              <w:t>(c)</w:t>
            </w:r>
          </w:p>
        </w:tc>
        <w:tc>
          <w:tcPr>
            <w:tcW w:w="806" w:type="dxa"/>
          </w:tcPr>
          <w:p w:rsidR="00000000" w:rsidRDefault="00064464">
            <w:pPr>
              <w:pStyle w:val="TableofFigures"/>
              <w:rPr>
                <w:snapToGrid w:val="0"/>
                <w:lang w:eastAsia="en-US"/>
              </w:rPr>
            </w:pPr>
            <w:r>
              <w:rPr>
                <w:snapToGrid w:val="0"/>
                <w:lang w:eastAsia="en-US"/>
              </w:rPr>
              <w:t xml:space="preserve"> 159.1</w:t>
            </w:r>
          </w:p>
        </w:tc>
        <w:tc>
          <w:tcPr>
            <w:tcW w:w="806" w:type="dxa"/>
          </w:tcPr>
          <w:p w:rsidR="00000000" w:rsidRDefault="00064464">
            <w:pPr>
              <w:pStyle w:val="TableofFigures"/>
              <w:rPr>
                <w:snapToGrid w:val="0"/>
                <w:lang w:eastAsia="en-US"/>
              </w:rPr>
            </w:pPr>
            <w:r>
              <w:rPr>
                <w:snapToGrid w:val="0"/>
                <w:lang w:eastAsia="en-US"/>
              </w:rPr>
              <w:t xml:space="preserve"> 167.0</w:t>
            </w:r>
          </w:p>
        </w:tc>
        <w:tc>
          <w:tcPr>
            <w:tcW w:w="806" w:type="dxa"/>
          </w:tcPr>
          <w:p w:rsidR="00000000" w:rsidRDefault="00064464">
            <w:pPr>
              <w:pStyle w:val="TableofFigures"/>
              <w:rPr>
                <w:snapToGrid w:val="0"/>
                <w:lang w:eastAsia="en-US"/>
              </w:rPr>
            </w:pPr>
            <w:r>
              <w:rPr>
                <w:snapToGrid w:val="0"/>
                <w:lang w:eastAsia="en-US"/>
              </w:rPr>
              <w:t xml:space="preserve"> 180.0</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13.1</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Less revenue transferred to Consolidated Fund</w:t>
            </w:r>
          </w:p>
        </w:tc>
        <w:tc>
          <w:tcPr>
            <w:tcW w:w="806" w:type="dxa"/>
          </w:tcPr>
          <w:p w:rsidR="00000000" w:rsidRDefault="00064464">
            <w:pPr>
              <w:pStyle w:val="TableofFigures"/>
              <w:rPr>
                <w:snapToGrid w:val="0"/>
                <w:lang w:eastAsia="en-US"/>
              </w:rPr>
            </w:pPr>
            <w:r>
              <w:rPr>
                <w:snapToGrid w:val="0"/>
                <w:lang w:eastAsia="en-US"/>
              </w:rPr>
              <w:noBreakHyphen/>
              <w:t xml:space="preserve"> 199.1</w:t>
            </w:r>
          </w:p>
        </w:tc>
        <w:tc>
          <w:tcPr>
            <w:tcW w:w="806" w:type="dxa"/>
          </w:tcPr>
          <w:p w:rsidR="00000000" w:rsidRDefault="00064464">
            <w:pPr>
              <w:pStyle w:val="TableofFigures"/>
              <w:rPr>
                <w:snapToGrid w:val="0"/>
                <w:lang w:eastAsia="en-US"/>
              </w:rPr>
            </w:pPr>
            <w:r>
              <w:rPr>
                <w:snapToGrid w:val="0"/>
                <w:lang w:eastAsia="en-US"/>
              </w:rPr>
              <w:noBreakHyphen/>
              <w:t xml:space="preserve"> 200.3</w:t>
            </w:r>
          </w:p>
        </w:tc>
        <w:tc>
          <w:tcPr>
            <w:tcW w:w="806" w:type="dxa"/>
          </w:tcPr>
          <w:p w:rsidR="00000000" w:rsidRDefault="00064464">
            <w:pPr>
              <w:pStyle w:val="TableofFigures"/>
              <w:rPr>
                <w:snapToGrid w:val="0"/>
                <w:lang w:eastAsia="en-US"/>
              </w:rPr>
            </w:pPr>
            <w:r>
              <w:rPr>
                <w:snapToGrid w:val="0"/>
                <w:lang w:eastAsia="en-US"/>
              </w:rPr>
              <w:noBreakHyphen/>
              <w:t xml:space="preserve"> 213</w:t>
            </w:r>
            <w:r>
              <w:rPr>
                <w:snapToGrid w:val="0"/>
                <w:lang w:eastAsia="en-US"/>
              </w:rPr>
              <w:t>.6</w:t>
            </w:r>
          </w:p>
        </w:tc>
        <w:tc>
          <w:tcPr>
            <w:tcW w:w="1002"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7.3</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51.3</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53.9</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55.1</w:t>
            </w:r>
          </w:p>
        </w:tc>
        <w:tc>
          <w:tcPr>
            <w:tcW w:w="1002"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7.4</w:t>
            </w:r>
          </w:p>
        </w:tc>
      </w:tr>
      <w:tr w:rsidR="00000000">
        <w:tblPrEx>
          <w:tblCellMar>
            <w:top w:w="0" w:type="dxa"/>
            <w:bottom w:w="0" w:type="dxa"/>
          </w:tblCellMar>
        </w:tblPrEx>
        <w:trPr>
          <w:cantSplit/>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expenses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sz w:val="20"/>
                <w:vertAlign w:val="superscript"/>
                <w:lang w:eastAsia="en-US"/>
              </w:rPr>
            </w:pPr>
            <w:r>
              <w:rPr>
                <w:snapToGrid w:val="0"/>
                <w:lang w:eastAsia="en-US"/>
              </w:rPr>
              <w:t>Employee related expenses</w:t>
            </w:r>
            <w:r>
              <w:rPr>
                <w:snapToGrid w:val="0"/>
                <w:color w:val="000000"/>
                <w:lang w:eastAsia="en-US"/>
              </w:rPr>
              <w:t xml:space="preserve"> </w:t>
            </w:r>
            <w:r>
              <w:rPr>
                <w:i/>
                <w:snapToGrid w:val="0"/>
                <w:color w:val="000000"/>
                <w:sz w:val="20"/>
                <w:vertAlign w:val="superscript"/>
                <w:lang w:eastAsia="en-US"/>
              </w:rPr>
              <w:t>(d)</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0.7</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Purchases of supplies and services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5.2</w:t>
            </w:r>
          </w:p>
        </w:tc>
        <w:tc>
          <w:tcPr>
            <w:tcW w:w="806" w:type="dxa"/>
          </w:tcPr>
          <w:p w:rsidR="00000000" w:rsidRDefault="00064464">
            <w:pPr>
              <w:pStyle w:val="TableofFigures"/>
              <w:rPr>
                <w:snapToGrid w:val="0"/>
                <w:lang w:eastAsia="en-US"/>
              </w:rPr>
            </w:pPr>
            <w:r>
              <w:rPr>
                <w:snapToGrid w:val="0"/>
                <w:lang w:eastAsia="en-US"/>
              </w:rPr>
              <w:t xml:space="preserve"> 5.2</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expenses</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42.7</w:t>
            </w:r>
          </w:p>
        </w:tc>
        <w:tc>
          <w:tcPr>
            <w:tcW w:w="806" w:type="dxa"/>
          </w:tcPr>
          <w:p w:rsidR="00000000" w:rsidRDefault="00064464">
            <w:pPr>
              <w:pStyle w:val="TableofFigures"/>
              <w:rPr>
                <w:snapToGrid w:val="0"/>
                <w:lang w:eastAsia="en-US"/>
              </w:rPr>
            </w:pPr>
            <w:r>
              <w:rPr>
                <w:snapToGrid w:val="0"/>
                <w:lang w:eastAsia="en-US"/>
              </w:rPr>
              <w:t xml:space="preserve"> 39.5</w:t>
            </w:r>
          </w:p>
        </w:tc>
        <w:tc>
          <w:tcPr>
            <w:tcW w:w="806" w:type="dxa"/>
          </w:tcPr>
          <w:p w:rsidR="00000000" w:rsidRDefault="00064464">
            <w:pPr>
              <w:pStyle w:val="TableofFigures"/>
              <w:rPr>
                <w:snapToGrid w:val="0"/>
                <w:lang w:eastAsia="en-US"/>
              </w:rPr>
            </w:pPr>
            <w:r>
              <w:rPr>
                <w:snapToGrid w:val="0"/>
                <w:lang w:eastAsia="en-US"/>
              </w:rPr>
              <w:t xml:space="preserve"> 48.7</w:t>
            </w:r>
          </w:p>
        </w:tc>
        <w:tc>
          <w:tcPr>
            <w:tcW w:w="1002"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13.9</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42.7</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45.3</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54.5</w:t>
            </w:r>
          </w:p>
        </w:tc>
        <w:tc>
          <w:tcPr>
            <w:tcW w:w="1002"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27.6</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Borders>
              <w:bottom w:val="single" w:sz="12" w:space="0" w:color="auto"/>
            </w:tcBorders>
          </w:tcPr>
          <w:p w:rsidR="00000000" w:rsidRDefault="00064464">
            <w:pPr>
              <w:pStyle w:val="Tabletext"/>
              <w:rPr>
                <w:b/>
                <w:snapToGrid w:val="0"/>
                <w:lang w:eastAsia="en-US"/>
              </w:rPr>
            </w:pPr>
            <w:r>
              <w:rPr>
                <w:b/>
                <w:snapToGrid w:val="0"/>
                <w:lang w:eastAsia="en-US"/>
              </w:rPr>
              <w:t>Operating s</w:t>
            </w:r>
            <w:r>
              <w:rPr>
                <w:b/>
                <w:snapToGrid w:val="0"/>
                <w:lang w:eastAsia="en-US"/>
              </w:rPr>
              <w:t>urplus/deficit</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8.6</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8.6</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0.6</w:t>
            </w:r>
          </w:p>
        </w:tc>
        <w:tc>
          <w:tcPr>
            <w:tcW w:w="1002"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93.0</w:t>
            </w:r>
          </w:p>
        </w:tc>
      </w:tr>
    </w:tbl>
    <w:p w:rsidR="00000000" w:rsidRDefault="00064464">
      <w:pPr>
        <w:pStyle w:val="Source"/>
        <w:spacing w:after="0"/>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Includes estimated carryover of 1998</w:t>
      </w:r>
      <w:r>
        <w:noBreakHyphen/>
        <w:t>99 appropriation amounts. Actual carryover is subject to approval by</w:t>
      </w:r>
      <w:r>
        <w:t xml:space="preserve"> the Treasurer prior to 30 June pursuant to Section 32 of the Financial Management Act, 1994.</w:t>
      </w:r>
    </w:p>
    <w:p w:rsidR="00000000" w:rsidRDefault="00064464">
      <w:pPr>
        <w:pStyle w:val="Notes"/>
      </w:pPr>
      <w:r>
        <w:t>(c)</w:t>
      </w:r>
      <w:r>
        <w:tab/>
        <w:t>Includes revenue for services delivered to parties outside government.</w:t>
      </w:r>
    </w:p>
    <w:p w:rsidR="00000000" w:rsidRDefault="00064464">
      <w:pPr>
        <w:pStyle w:val="Notes"/>
      </w:pPr>
      <w:r>
        <w:t>(d)</w:t>
      </w:r>
      <w:r>
        <w:tab/>
        <w:t>Includes salaries and allowances, superannuation contributions and payroll tax.</w:t>
      </w:r>
    </w:p>
    <w:p w:rsidR="00000000" w:rsidRDefault="00064464">
      <w:pPr>
        <w:pStyle w:val="Notes"/>
      </w:pPr>
      <w:r>
        <w:t>(e)</w:t>
      </w:r>
      <w:r>
        <w:tab/>
        <w:t>Includes payments to non</w:t>
      </w:r>
      <w:r>
        <w:noBreakHyphen/>
        <w:t>government organisations for delivery of services.</w:t>
      </w:r>
    </w:p>
    <w:p w:rsidR="00000000" w:rsidRDefault="00064464"/>
    <w:p w:rsidR="00000000" w:rsidRDefault="00064464">
      <w:r>
        <w:lastRenderedPageBreak/>
        <w:t>The 2000</w:t>
      </w:r>
      <w:r>
        <w:noBreakHyphen/>
        <w:t>01 Budget controlled operating surplus (before revenue for asset investment) of $10 million is an increase of $0.5 million over the 1999</w:t>
      </w:r>
      <w:r>
        <w:noBreakHyphen/>
        <w:t xml:space="preserve">2000 Budget. This is mainly due </w:t>
      </w:r>
      <w:r>
        <w:t>to increased revenue into the Trust Funds namely the Estate Agent Guarantee Trust Fund and the Residential Tenancy Trust Fund.</w:t>
      </w:r>
    </w:p>
    <w:p w:rsidR="00000000" w:rsidRDefault="00064464">
      <w:r>
        <w:t>When comparing the 1999</w:t>
      </w:r>
      <w:r>
        <w:noBreakHyphen/>
        <w:t>2000 and the 2000</w:t>
      </w:r>
      <w:r>
        <w:noBreakHyphen/>
        <w:t>01 Budget, the controlled operating statement shows a decrease in Revenue from State Go</w:t>
      </w:r>
      <w:r>
        <w:t>vernment for outputs delivered of $70 million.</w:t>
      </w:r>
    </w:p>
    <w:p w:rsidR="00000000" w:rsidRDefault="00064464">
      <w:r>
        <w:t>In 2000</w:t>
      </w:r>
      <w:r>
        <w:noBreakHyphen/>
        <w:t>01, the Government is contributing total additional funding of $24 million for new and additional outputs. This includes funds for election commitments of $5 million and other output initiatives of $19</w:t>
      </w:r>
      <w:r>
        <w:t xml:space="preserve"> million. </w:t>
      </w:r>
    </w:p>
    <w:p w:rsidR="00000000" w:rsidRDefault="00064464">
      <w:r>
        <w:t>Election commitment funding includes the first stage of 800 additional operational police ($3 million), additional emergency services core funding for provision of protective clothing and equipment ($2 million) and a facility to lodge Freedom of</w:t>
      </w:r>
      <w:r>
        <w:t xml:space="preserve"> Information requests on</w:t>
      </w:r>
      <w:r>
        <w:noBreakHyphen/>
        <w:t xml:space="preserve">line ($0.2 million). </w:t>
      </w:r>
    </w:p>
    <w:p w:rsidR="00000000" w:rsidRDefault="00064464">
      <w:r>
        <w:t>Output initiative funding includes expanded prison capacity ($5 million), additional funding for, the establishment of a Privacy Commissioner ($2 million) and the Law Reform Commission ($2 million), to cover i</w:t>
      </w:r>
      <w:r>
        <w:t>ncreased vehicle leasing costs ($3 million) and rotary air wing costs ($2 million), the Victorian Aboriginal justice agreement ($2 million), community safety emergency support fund ($2 million) for safety and rescue equipment and Olympic related Police man</w:t>
      </w:r>
      <w:r>
        <w:t>agement activities ($3 million).</w:t>
      </w:r>
    </w:p>
    <w:p w:rsidR="00000000" w:rsidRDefault="00064464">
      <w:r>
        <w:t>This increase in funding is offset by:</w:t>
      </w:r>
    </w:p>
    <w:p w:rsidR="00000000" w:rsidRDefault="00064464">
      <w:pPr>
        <w:pStyle w:val="BulletText"/>
        <w:tabs>
          <w:tab w:val="num" w:pos="360"/>
        </w:tabs>
      </w:pPr>
      <w:r>
        <w:t>a reduction in the long service leave expense ($18 million). This provision was initially overstated and the revised estimates better reflect the expected expenditure;</w:t>
      </w:r>
    </w:p>
    <w:p w:rsidR="00000000" w:rsidRDefault="00064464">
      <w:pPr>
        <w:pStyle w:val="BulletText"/>
        <w:tabs>
          <w:tab w:val="num" w:pos="360"/>
        </w:tabs>
      </w:pPr>
      <w:r>
        <w:t>Government savin</w:t>
      </w:r>
      <w:r>
        <w:t>gs including executive officer reductions, abolition of the Police Board and a 1 per cent efficiency dividend and expected embedded tax savings as a result of national tax reform totalling $19 million;</w:t>
      </w:r>
    </w:p>
    <w:p w:rsidR="00000000" w:rsidRDefault="00064464">
      <w:pPr>
        <w:pStyle w:val="BulletText"/>
        <w:tabs>
          <w:tab w:val="num" w:pos="360"/>
        </w:tabs>
      </w:pPr>
      <w:r>
        <w:t>a reduction in Victoria Police employer superannuation</w:t>
      </w:r>
      <w:r>
        <w:t xml:space="preserve"> contribution, as a result of a government payment to fully extinguish the unfunded liability associated with Victoria Police within the Emergency Services Superannuation Scheme ($60 million); and</w:t>
      </w:r>
    </w:p>
    <w:p w:rsidR="00000000" w:rsidRDefault="00064464">
      <w:pPr>
        <w:pStyle w:val="BulletText"/>
        <w:tabs>
          <w:tab w:val="num" w:pos="360"/>
        </w:tabs>
      </w:pPr>
      <w:r>
        <w:t>machinery of government changes including the transfer of t</w:t>
      </w:r>
      <w:r>
        <w:t>he Office of Women’s Affairs and Ministerial staff costs to Premier and Cabinet ($2 million).</w:t>
      </w:r>
    </w:p>
    <w:p w:rsidR="00000000" w:rsidRDefault="00064464">
      <w:r>
        <w:br w:type="page"/>
      </w:r>
      <w:r>
        <w:lastRenderedPageBreak/>
        <w:t>Department operating expenses for 2000</w:t>
      </w:r>
      <w:r>
        <w:noBreakHyphen/>
        <w:t>01 reflect commensurate movements associated within these initiatives and can be seen in reduced employee related expenses</w:t>
      </w:r>
      <w:r>
        <w:t xml:space="preserve"> ($63 million), reduced purchase of supplies and consumables ($16 million) and an increase in other expenses ($8 million).</w:t>
      </w:r>
    </w:p>
    <w:p w:rsidR="00000000" w:rsidRDefault="00064464">
      <w:r>
        <w:t>The 1999</w:t>
      </w:r>
      <w:r>
        <w:noBreakHyphen/>
        <w:t>2000 revised controlled operating statement shows a projected surplus of $34 million, a $24 million increase compared to the</w:t>
      </w:r>
      <w:r>
        <w:t xml:space="preserve"> 1999</w:t>
      </w:r>
      <w:r>
        <w:noBreakHyphen/>
        <w:t>2000 budget. This reflects expenditure savings of $3 million generated from trust funds,  $18 million savings in LSL expense and  $3 million savings in superannuation.</w:t>
      </w:r>
    </w:p>
    <w:p w:rsidR="00000000" w:rsidRDefault="00064464">
      <w:r>
        <w:t>Revenue for the Increase in the Net Assets of $65 million in 2000</w:t>
      </w:r>
      <w:r>
        <w:noBreakHyphen/>
        <w:t>01 represents th</w:t>
      </w:r>
      <w:r>
        <w:t>e contribution from government to fund the Department’s approved asset investment program ($52 million) and $13 million of revenue carried forward from 1999</w:t>
      </w:r>
      <w:r>
        <w:noBreakHyphen/>
        <w:t>2000 into 2000</w:t>
      </w:r>
      <w:r>
        <w:noBreakHyphen/>
        <w:t>01. In 2000</w:t>
      </w:r>
      <w:r>
        <w:noBreakHyphen/>
        <w:t>01, investment in this program will be $85 million including new investm</w:t>
      </w:r>
      <w:r>
        <w:t>ent in local police stations upgrades, prison capacity expansion and existing projects. The amount will be funded from the Department’s accumulated reserves ($32 million) while the Government will directly contribute the balance ($52 million).</w:t>
      </w:r>
    </w:p>
    <w:p w:rsidR="00000000" w:rsidRDefault="00064464">
      <w:r>
        <w:t xml:space="preserve">The 2000-01 </w:t>
      </w:r>
      <w:r>
        <w:t>Budget administered operating surplus of $0.6 million is a decrease of $8 million over the 1999</w:t>
      </w:r>
      <w:r>
        <w:noBreakHyphen/>
        <w:t>2000 Budget. This is consistent with a revised accounting treatment that now recognises expenditure previously not recognised on the operating statement.</w:t>
      </w:r>
    </w:p>
    <w:p w:rsidR="00000000" w:rsidRDefault="00064464">
      <w:pPr>
        <w:pStyle w:val="Header"/>
        <w:tabs>
          <w:tab w:val="clear" w:pos="4153"/>
          <w:tab w:val="clear" w:pos="8306"/>
        </w:tabs>
      </w:pPr>
      <w:r>
        <w:t>The Co</w:t>
      </w:r>
      <w:r>
        <w:t>ntrolled Statement of Financial Position shows an increase in budgeted net assets from the period 30 June 2000 to 30 June 2001 of $101 million resulting from an increase of $124 million in total net assets and an increase in total liabilities of $23 millio</w:t>
      </w:r>
      <w:r>
        <w:t>n.</w:t>
      </w:r>
    </w:p>
    <w:p w:rsidR="00000000" w:rsidRDefault="00064464">
      <w:pPr>
        <w:pStyle w:val="Header"/>
        <w:tabs>
          <w:tab w:val="clear" w:pos="4153"/>
          <w:tab w:val="clear" w:pos="8306"/>
        </w:tabs>
      </w:pPr>
      <w:r>
        <w:t>The increase in assets is primarily attributed to increased investment in the Department’s existing ($43 million) and new 2000</w:t>
      </w:r>
      <w:r>
        <w:noBreakHyphen/>
        <w:t>01 asset investment program ($29 million). New investment is targeted to meet the Government’s election commitments to replace</w:t>
      </w:r>
      <w:r>
        <w:t xml:space="preserve"> and upgrade local police stations. Other significant investments will also be made in court complexes, correctional facilities and emergency service organisations. </w:t>
      </w:r>
    </w:p>
    <w:p w:rsidR="00000000" w:rsidRDefault="00064464">
      <w:pPr>
        <w:pStyle w:val="Header"/>
        <w:tabs>
          <w:tab w:val="clear" w:pos="4153"/>
          <w:tab w:val="clear" w:pos="8306"/>
        </w:tabs>
      </w:pPr>
      <w:r>
        <w:t>Non</w:t>
      </w:r>
      <w:r>
        <w:noBreakHyphen/>
        <w:t>current receivables are estimated to increase by $66 million during 2000</w:t>
      </w:r>
      <w:r>
        <w:noBreakHyphen/>
        <w:t>01. Receivabl</w:t>
      </w:r>
      <w:r>
        <w:t>es represent cash held in trust by the Government as a provision for meeting employee entitlements when they crystallise. Receivables also include the balance of controlled Trust funds also held in trust by the Government and retained operating surplus.</w:t>
      </w:r>
    </w:p>
    <w:p w:rsidR="00000000" w:rsidRDefault="00064464">
      <w:pPr>
        <w:pStyle w:val="Header"/>
        <w:tabs>
          <w:tab w:val="clear" w:pos="4153"/>
          <w:tab w:val="clear" w:pos="8306"/>
        </w:tabs>
      </w:pPr>
      <w:r>
        <w:t>Li</w:t>
      </w:r>
      <w:r>
        <w:t>abilities for employee entitlements are estimated to increase during 2000-01 by $23 million resulting from an increase to employee entitlements for accrued salary and wages and long service leave.</w:t>
      </w:r>
    </w:p>
    <w:p w:rsidR="00000000" w:rsidRDefault="00064464">
      <w:pPr>
        <w:pStyle w:val="Tableheading"/>
        <w:spacing w:before="120" w:after="60"/>
      </w:pPr>
      <w:r>
        <w:br w:type="page"/>
      </w:r>
      <w:r>
        <w:lastRenderedPageBreak/>
        <w:t>Table 2.4.3: Statement of Financial Position</w:t>
      </w:r>
      <w:r>
        <w:fldChar w:fldCharType="begin"/>
      </w:r>
      <w:r>
        <w:instrText xml:space="preserve"> XE "Justice,</w:instrText>
      </w:r>
      <w:r>
        <w:instrText xml:space="preserve"> Department of:Statement of Financial Position" </w:instrText>
      </w:r>
      <w:r>
        <w:fldChar w:fldCharType="end"/>
      </w:r>
    </w:p>
    <w:p w:rsidR="00000000" w:rsidRDefault="00064464">
      <w:pPr>
        <w:pStyle w:val="million"/>
        <w:rPr>
          <w:i w:val="0"/>
          <w:noProof/>
          <w:sz w:val="20"/>
        </w:rPr>
      </w:pPr>
      <w:r>
        <w:t>($ thousand)</w:t>
      </w:r>
    </w:p>
    <w:tbl>
      <w:tblPr>
        <w:tblW w:w="0" w:type="auto"/>
        <w:tblLayout w:type="fixed"/>
        <w:tblCellMar>
          <w:left w:w="30" w:type="dxa"/>
          <w:right w:w="30" w:type="dxa"/>
        </w:tblCellMar>
        <w:tblLook w:val="0000" w:firstRow="0" w:lastRow="0" w:firstColumn="0" w:lastColumn="0" w:noHBand="0" w:noVBand="0"/>
      </w:tblPr>
      <w:tblGrid>
        <w:gridCol w:w="662"/>
        <w:gridCol w:w="1440"/>
        <w:gridCol w:w="994"/>
        <w:gridCol w:w="1081"/>
        <w:gridCol w:w="994"/>
        <w:gridCol w:w="936"/>
        <w:gridCol w:w="1037"/>
      </w:tblGrid>
      <w:tr w:rsidR="00064464" w:rsidTr="00064464">
        <w:tblPrEx>
          <w:tblCellMar>
            <w:top w:w="0" w:type="dxa"/>
            <w:bottom w:w="0" w:type="dxa"/>
          </w:tblCellMar>
        </w:tblPrEx>
        <w:trPr>
          <w:cantSplit/>
          <w:trHeight w:hRule="exact" w:val="220"/>
          <w:tblHeader/>
        </w:trPr>
        <w:tc>
          <w:tcPr>
            <w:tcW w:w="662" w:type="dxa"/>
            <w:tcBorders>
              <w:top w:val="single" w:sz="6" w:space="0" w:color="auto"/>
            </w:tcBorders>
          </w:tcPr>
          <w:p w:rsidR="00000000" w:rsidRDefault="00064464">
            <w:pPr>
              <w:pStyle w:val="Tabletext"/>
              <w:rPr>
                <w:snapToGrid w:val="0"/>
                <w:lang w:eastAsia="en-US"/>
              </w:rPr>
            </w:pPr>
          </w:p>
        </w:tc>
        <w:tc>
          <w:tcPr>
            <w:tcW w:w="1440" w:type="dxa"/>
            <w:tcBorders>
              <w:top w:val="single" w:sz="6" w:space="0" w:color="auto"/>
            </w:tcBorders>
          </w:tcPr>
          <w:p w:rsidR="00000000" w:rsidRDefault="00064464">
            <w:pPr>
              <w:pStyle w:val="Tabletext"/>
              <w:rPr>
                <w:snapToGrid w:val="0"/>
                <w:lang w:eastAsia="en-US"/>
              </w:rPr>
            </w:pPr>
          </w:p>
        </w:tc>
        <w:tc>
          <w:tcPr>
            <w:tcW w:w="2075" w:type="dxa"/>
            <w:gridSpan w:val="2"/>
            <w:tcBorders>
              <w:top w:val="single" w:sz="6" w:space="0" w:color="auto"/>
            </w:tcBorders>
          </w:tcPr>
          <w:p w:rsidR="00000000" w:rsidRDefault="00064464">
            <w:pPr>
              <w:pStyle w:val="TableofFigures"/>
              <w:rPr>
                <w:i/>
                <w:snapToGrid w:val="0"/>
                <w:lang w:eastAsia="en-US"/>
              </w:rPr>
            </w:pPr>
            <w:r>
              <w:rPr>
                <w:i/>
                <w:snapToGrid w:val="0"/>
                <w:lang w:eastAsia="en-US"/>
              </w:rPr>
              <w:t>Estimated as at 30 June</w:t>
            </w:r>
          </w:p>
        </w:tc>
        <w:tc>
          <w:tcPr>
            <w:tcW w:w="994" w:type="dxa"/>
            <w:tcBorders>
              <w:top w:val="single" w:sz="6" w:space="0" w:color="auto"/>
            </w:tcBorders>
          </w:tcPr>
          <w:p w:rsidR="00000000" w:rsidRDefault="00064464">
            <w:pPr>
              <w:pStyle w:val="TableofFigures"/>
              <w:rPr>
                <w:i/>
                <w:snapToGrid w:val="0"/>
                <w:lang w:eastAsia="en-US"/>
              </w:rPr>
            </w:pPr>
          </w:p>
        </w:tc>
        <w:tc>
          <w:tcPr>
            <w:tcW w:w="936" w:type="dxa"/>
            <w:tcBorders>
              <w:top w:val="single" w:sz="6" w:space="0" w:color="auto"/>
            </w:tcBorders>
          </w:tcPr>
          <w:p w:rsidR="00000000" w:rsidRDefault="00064464">
            <w:pPr>
              <w:pStyle w:val="TableofFigures"/>
              <w:rPr>
                <w:i/>
                <w:snapToGrid w:val="0"/>
                <w:lang w:eastAsia="en-US"/>
              </w:rPr>
            </w:pPr>
          </w:p>
        </w:tc>
        <w:tc>
          <w:tcPr>
            <w:tcW w:w="1037" w:type="dxa"/>
            <w:tcBorders>
              <w:top w:val="single" w:sz="6" w:space="0" w:color="auto"/>
            </w:tcBorders>
          </w:tcPr>
          <w:p w:rsidR="00000000" w:rsidRDefault="00064464">
            <w:pPr>
              <w:pStyle w:val="TableofFigures"/>
              <w:rPr>
                <w:i/>
                <w:snapToGrid w:val="0"/>
                <w:lang w:eastAsia="en-US"/>
              </w:rPr>
            </w:pPr>
          </w:p>
        </w:tc>
      </w:tr>
      <w:tr w:rsidR="00000000">
        <w:tblPrEx>
          <w:tblCellMar>
            <w:top w:w="0" w:type="dxa"/>
            <w:bottom w:w="0" w:type="dxa"/>
          </w:tblCellMar>
        </w:tblPrEx>
        <w:trPr>
          <w:cantSplit/>
          <w:trHeight w:hRule="exact" w:val="220"/>
          <w:tblHeader/>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4" w:type="dxa"/>
          </w:tcPr>
          <w:p w:rsidR="00000000" w:rsidRDefault="00064464">
            <w:pPr>
              <w:pStyle w:val="TableofFigures"/>
              <w:rPr>
                <w:i/>
                <w:snapToGrid w:val="0"/>
                <w:lang w:eastAsia="en-US"/>
              </w:rPr>
            </w:pPr>
            <w:r>
              <w:rPr>
                <w:i/>
                <w:snapToGrid w:val="0"/>
                <w:lang w:eastAsia="en-US"/>
              </w:rPr>
              <w:t>1999</w:t>
            </w:r>
          </w:p>
        </w:tc>
        <w:tc>
          <w:tcPr>
            <w:tcW w:w="1080" w:type="dxa"/>
          </w:tcPr>
          <w:p w:rsidR="00000000" w:rsidRDefault="00064464">
            <w:pPr>
              <w:pStyle w:val="TableofFigures"/>
              <w:rPr>
                <w:i/>
                <w:snapToGrid w:val="0"/>
                <w:lang w:eastAsia="en-US"/>
              </w:rPr>
            </w:pPr>
            <w:r>
              <w:rPr>
                <w:i/>
                <w:snapToGrid w:val="0"/>
                <w:lang w:eastAsia="en-US"/>
              </w:rPr>
              <w:t>2000</w:t>
            </w:r>
          </w:p>
        </w:tc>
        <w:tc>
          <w:tcPr>
            <w:tcW w:w="994" w:type="dxa"/>
          </w:tcPr>
          <w:p w:rsidR="00000000" w:rsidRDefault="00064464">
            <w:pPr>
              <w:pStyle w:val="TableofFigures"/>
              <w:rPr>
                <w:i/>
                <w:snapToGrid w:val="0"/>
                <w:lang w:eastAsia="en-US"/>
              </w:rPr>
            </w:pPr>
            <w:r>
              <w:rPr>
                <w:i/>
                <w:snapToGrid w:val="0"/>
                <w:lang w:eastAsia="en-US"/>
              </w:rPr>
              <w:t>2000</w:t>
            </w:r>
          </w:p>
        </w:tc>
        <w:tc>
          <w:tcPr>
            <w:tcW w:w="936" w:type="dxa"/>
          </w:tcPr>
          <w:p w:rsidR="00000000" w:rsidRDefault="00064464">
            <w:pPr>
              <w:pStyle w:val="TableofFigures"/>
              <w:rPr>
                <w:i/>
                <w:snapToGrid w:val="0"/>
                <w:lang w:eastAsia="en-US"/>
              </w:rPr>
            </w:pPr>
            <w:r>
              <w:rPr>
                <w:i/>
                <w:snapToGrid w:val="0"/>
                <w:lang w:eastAsia="en-US"/>
              </w:rPr>
              <w:t>2001</w:t>
            </w:r>
          </w:p>
        </w:tc>
        <w:tc>
          <w:tcPr>
            <w:tcW w:w="1037" w:type="dxa"/>
          </w:tcPr>
          <w:p w:rsidR="00000000" w:rsidRDefault="00064464">
            <w:pPr>
              <w:pStyle w:val="TableofFigures"/>
              <w:rPr>
                <w:i/>
                <w:snapToGrid w:val="0"/>
                <w:color w:val="000000"/>
                <w:sz w:val="20"/>
                <w:vertAlign w:val="superscript"/>
                <w:lang w:eastAsia="en-US"/>
              </w:rPr>
            </w:pPr>
            <w:r>
              <w:rPr>
                <w:i/>
                <w:snapToGrid w:val="0"/>
                <w:lang w:eastAsia="en-US"/>
              </w:rPr>
              <w:t>Variation</w:t>
            </w:r>
            <w:r>
              <w:rPr>
                <w:i/>
                <w:snapToGrid w:val="0"/>
                <w:color w:val="000000"/>
                <w:lang w:eastAsia="en-US"/>
              </w:rPr>
              <w:t xml:space="preserve"> </w:t>
            </w:r>
            <w:r>
              <w:rPr>
                <w:i/>
                <w:snapToGrid w:val="0"/>
                <w:color w:val="000000"/>
                <w:sz w:val="20"/>
                <w:vertAlign w:val="superscript"/>
                <w:lang w:eastAsia="en-US"/>
              </w:rPr>
              <w:t>(a)</w:t>
            </w:r>
          </w:p>
        </w:tc>
      </w:tr>
      <w:tr w:rsidR="00000000">
        <w:tblPrEx>
          <w:tblCellMar>
            <w:top w:w="0" w:type="dxa"/>
            <w:bottom w:w="0" w:type="dxa"/>
          </w:tblCellMar>
        </w:tblPrEx>
        <w:trPr>
          <w:cantSplit/>
          <w:trHeight w:hRule="exact" w:val="220"/>
          <w:tblHeader/>
        </w:trPr>
        <w:tc>
          <w:tcPr>
            <w:tcW w:w="662" w:type="dxa"/>
            <w:tcBorders>
              <w:bottom w:val="single" w:sz="6" w:space="0" w:color="auto"/>
            </w:tcBorders>
          </w:tcPr>
          <w:p w:rsidR="00000000" w:rsidRDefault="00064464">
            <w:pPr>
              <w:pStyle w:val="Tabletext"/>
              <w:rPr>
                <w:snapToGrid w:val="0"/>
                <w:lang w:eastAsia="en-US"/>
              </w:rPr>
            </w:pPr>
          </w:p>
        </w:tc>
        <w:tc>
          <w:tcPr>
            <w:tcW w:w="1440" w:type="dxa"/>
            <w:tcBorders>
              <w:bottom w:val="single" w:sz="6" w:space="0" w:color="auto"/>
            </w:tcBorders>
          </w:tcPr>
          <w:p w:rsidR="00000000" w:rsidRDefault="00064464">
            <w:pPr>
              <w:pStyle w:val="Tabletext"/>
              <w:rPr>
                <w:snapToGrid w:val="0"/>
                <w:lang w:eastAsia="en-US"/>
              </w:rPr>
            </w:pP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Actual</w:t>
            </w:r>
          </w:p>
        </w:tc>
        <w:tc>
          <w:tcPr>
            <w:tcW w:w="108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93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1037"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662" w:type="dxa"/>
          </w:tcPr>
          <w:p w:rsidR="00000000" w:rsidRDefault="00064464">
            <w:pPr>
              <w:pStyle w:val="Tabletext"/>
              <w:rPr>
                <w:b/>
                <w:snapToGrid w:val="0"/>
                <w:lang w:eastAsia="en-US"/>
              </w:rPr>
            </w:pPr>
            <w:r>
              <w:rPr>
                <w:b/>
                <w:snapToGrid w:val="0"/>
                <w:lang w:eastAsia="en-US"/>
              </w:rPr>
              <w:t>Assets</w:t>
            </w:r>
          </w:p>
        </w:tc>
        <w:tc>
          <w:tcPr>
            <w:tcW w:w="144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2100" w:type="dxa"/>
            <w:gridSpan w:val="2"/>
          </w:tcPr>
          <w:p w:rsidR="00000000" w:rsidRDefault="00064464">
            <w:pPr>
              <w:pStyle w:val="Tabletext"/>
              <w:rPr>
                <w:snapToGrid w:val="0"/>
                <w:lang w:eastAsia="en-US"/>
              </w:rPr>
            </w:pPr>
            <w:r>
              <w:rPr>
                <w:snapToGrid w:val="0"/>
                <w:lang w:eastAsia="en-US"/>
              </w:rPr>
              <w:t>Current Assets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Cash</w:t>
            </w:r>
          </w:p>
        </w:tc>
        <w:tc>
          <w:tcPr>
            <w:tcW w:w="994" w:type="dxa"/>
          </w:tcPr>
          <w:p w:rsidR="00000000" w:rsidRDefault="00064464">
            <w:pPr>
              <w:pStyle w:val="TableofFigures"/>
              <w:rPr>
                <w:snapToGrid w:val="0"/>
                <w:lang w:eastAsia="en-US"/>
              </w:rPr>
            </w:pPr>
            <w:r>
              <w:rPr>
                <w:snapToGrid w:val="0"/>
                <w:lang w:eastAsia="en-US"/>
              </w:rPr>
              <w:noBreakHyphen/>
              <w:t xml:space="preserve"> 15 008</w:t>
            </w:r>
          </w:p>
        </w:tc>
        <w:tc>
          <w:tcPr>
            <w:tcW w:w="1080" w:type="dxa"/>
          </w:tcPr>
          <w:p w:rsidR="00000000" w:rsidRDefault="00064464">
            <w:pPr>
              <w:pStyle w:val="TableofFigures"/>
              <w:rPr>
                <w:snapToGrid w:val="0"/>
                <w:lang w:eastAsia="en-US"/>
              </w:rPr>
            </w:pPr>
            <w:r>
              <w:rPr>
                <w:snapToGrid w:val="0"/>
                <w:lang w:eastAsia="en-US"/>
              </w:rPr>
              <w:noBreakHyphen/>
              <w:t xml:space="preserve"> 15 008</w:t>
            </w:r>
          </w:p>
        </w:tc>
        <w:tc>
          <w:tcPr>
            <w:tcW w:w="994" w:type="dxa"/>
          </w:tcPr>
          <w:p w:rsidR="00000000" w:rsidRDefault="00064464">
            <w:pPr>
              <w:pStyle w:val="TableofFigures"/>
              <w:rPr>
                <w:snapToGrid w:val="0"/>
                <w:lang w:eastAsia="en-US"/>
              </w:rPr>
            </w:pPr>
            <w:r>
              <w:rPr>
                <w:snapToGrid w:val="0"/>
                <w:lang w:eastAsia="en-US"/>
              </w:rPr>
              <w:noBreakHyphen/>
              <w:t xml:space="preserve"> 15 008</w:t>
            </w:r>
          </w:p>
        </w:tc>
        <w:tc>
          <w:tcPr>
            <w:tcW w:w="936" w:type="dxa"/>
          </w:tcPr>
          <w:p w:rsidR="00000000" w:rsidRDefault="00064464">
            <w:pPr>
              <w:pStyle w:val="TableofFigures"/>
              <w:rPr>
                <w:snapToGrid w:val="0"/>
                <w:lang w:eastAsia="en-US"/>
              </w:rPr>
            </w:pPr>
            <w:r>
              <w:rPr>
                <w:snapToGrid w:val="0"/>
                <w:lang w:eastAsia="en-US"/>
              </w:rPr>
              <w:noBreakHyphen/>
              <w:t xml:space="preserve"> 15 008</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w:t>
            </w:r>
            <w:r>
              <w:rPr>
                <w:snapToGrid w:val="0"/>
                <w:lang w:eastAsia="en-US"/>
              </w:rPr>
              <w:t>nts</w:t>
            </w:r>
          </w:p>
        </w:tc>
        <w:tc>
          <w:tcPr>
            <w:tcW w:w="994" w:type="dxa"/>
          </w:tcPr>
          <w:p w:rsidR="00000000" w:rsidRDefault="00064464">
            <w:pPr>
              <w:pStyle w:val="TableofFigures"/>
              <w:rPr>
                <w:snapToGrid w:val="0"/>
                <w:lang w:eastAsia="en-US"/>
              </w:rPr>
            </w:pPr>
            <w:r>
              <w:rPr>
                <w:snapToGrid w:val="0"/>
                <w:lang w:eastAsia="en-US"/>
              </w:rPr>
              <w:t xml:space="preserve"> 99 581</w:t>
            </w:r>
          </w:p>
        </w:tc>
        <w:tc>
          <w:tcPr>
            <w:tcW w:w="1080" w:type="dxa"/>
          </w:tcPr>
          <w:p w:rsidR="00000000" w:rsidRDefault="00064464">
            <w:pPr>
              <w:pStyle w:val="TableofFigures"/>
              <w:rPr>
                <w:snapToGrid w:val="0"/>
                <w:lang w:eastAsia="en-US"/>
              </w:rPr>
            </w:pPr>
            <w:r>
              <w:rPr>
                <w:snapToGrid w:val="0"/>
                <w:lang w:eastAsia="en-US"/>
              </w:rPr>
              <w:t xml:space="preserve"> 99 045</w:t>
            </w:r>
          </w:p>
        </w:tc>
        <w:tc>
          <w:tcPr>
            <w:tcW w:w="994" w:type="dxa"/>
          </w:tcPr>
          <w:p w:rsidR="00000000" w:rsidRDefault="00064464">
            <w:pPr>
              <w:pStyle w:val="TableofFigures"/>
              <w:rPr>
                <w:snapToGrid w:val="0"/>
                <w:lang w:eastAsia="en-US"/>
              </w:rPr>
            </w:pPr>
            <w:r>
              <w:rPr>
                <w:snapToGrid w:val="0"/>
                <w:lang w:eastAsia="en-US"/>
              </w:rPr>
              <w:t xml:space="preserve"> 99 045</w:t>
            </w:r>
          </w:p>
        </w:tc>
        <w:tc>
          <w:tcPr>
            <w:tcW w:w="936" w:type="dxa"/>
          </w:tcPr>
          <w:p w:rsidR="00000000" w:rsidRDefault="00064464">
            <w:pPr>
              <w:pStyle w:val="TableofFigures"/>
              <w:rPr>
                <w:snapToGrid w:val="0"/>
                <w:lang w:eastAsia="en-US"/>
              </w:rPr>
            </w:pPr>
            <w:r>
              <w:rPr>
                <w:snapToGrid w:val="0"/>
                <w:lang w:eastAsia="en-US"/>
              </w:rPr>
              <w:t xml:space="preserve"> 99 575</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0.5</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94" w:type="dxa"/>
          </w:tcPr>
          <w:p w:rsidR="00000000" w:rsidRDefault="00064464">
            <w:pPr>
              <w:pStyle w:val="TableofFigures"/>
              <w:rPr>
                <w:snapToGrid w:val="0"/>
                <w:lang w:eastAsia="en-US"/>
              </w:rPr>
            </w:pPr>
            <w:r>
              <w:rPr>
                <w:snapToGrid w:val="0"/>
                <w:lang w:eastAsia="en-US"/>
              </w:rPr>
              <w:t xml:space="preserve"> 11 066</w:t>
            </w:r>
          </w:p>
        </w:tc>
        <w:tc>
          <w:tcPr>
            <w:tcW w:w="1080" w:type="dxa"/>
          </w:tcPr>
          <w:p w:rsidR="00000000" w:rsidRDefault="00064464">
            <w:pPr>
              <w:pStyle w:val="TableofFigures"/>
              <w:rPr>
                <w:snapToGrid w:val="0"/>
                <w:lang w:eastAsia="en-US"/>
              </w:rPr>
            </w:pPr>
            <w:r>
              <w:rPr>
                <w:snapToGrid w:val="0"/>
                <w:lang w:eastAsia="en-US"/>
              </w:rPr>
              <w:t xml:space="preserve"> 11 066</w:t>
            </w:r>
          </w:p>
        </w:tc>
        <w:tc>
          <w:tcPr>
            <w:tcW w:w="994" w:type="dxa"/>
          </w:tcPr>
          <w:p w:rsidR="00000000" w:rsidRDefault="00064464">
            <w:pPr>
              <w:pStyle w:val="TableofFigures"/>
              <w:rPr>
                <w:snapToGrid w:val="0"/>
                <w:lang w:eastAsia="en-US"/>
              </w:rPr>
            </w:pPr>
            <w:r>
              <w:rPr>
                <w:snapToGrid w:val="0"/>
                <w:lang w:eastAsia="en-US"/>
              </w:rPr>
              <w:t xml:space="preserve"> 11 066</w:t>
            </w:r>
          </w:p>
        </w:tc>
        <w:tc>
          <w:tcPr>
            <w:tcW w:w="936" w:type="dxa"/>
          </w:tcPr>
          <w:p w:rsidR="00000000" w:rsidRDefault="00064464">
            <w:pPr>
              <w:pStyle w:val="TableofFigures"/>
              <w:rPr>
                <w:snapToGrid w:val="0"/>
                <w:lang w:eastAsia="en-US"/>
              </w:rPr>
            </w:pPr>
            <w:r>
              <w:rPr>
                <w:snapToGrid w:val="0"/>
                <w:lang w:eastAsia="en-US"/>
              </w:rPr>
              <w:t xml:space="preserve"> 11 063</w:t>
            </w:r>
          </w:p>
        </w:tc>
        <w:tc>
          <w:tcPr>
            <w:tcW w:w="1037"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0.0</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Prepayments</w:t>
            </w:r>
          </w:p>
        </w:tc>
        <w:tc>
          <w:tcPr>
            <w:tcW w:w="994" w:type="dxa"/>
          </w:tcPr>
          <w:p w:rsidR="00000000" w:rsidRDefault="00064464">
            <w:pPr>
              <w:pStyle w:val="TableofFigures"/>
              <w:rPr>
                <w:snapToGrid w:val="0"/>
                <w:lang w:eastAsia="en-US"/>
              </w:rPr>
            </w:pPr>
            <w:r>
              <w:rPr>
                <w:snapToGrid w:val="0"/>
                <w:lang w:eastAsia="en-US"/>
              </w:rPr>
              <w:t xml:space="preserve"> 27 308</w:t>
            </w:r>
          </w:p>
        </w:tc>
        <w:tc>
          <w:tcPr>
            <w:tcW w:w="1080" w:type="dxa"/>
          </w:tcPr>
          <w:p w:rsidR="00000000" w:rsidRDefault="00064464">
            <w:pPr>
              <w:pStyle w:val="TableofFigures"/>
              <w:rPr>
                <w:snapToGrid w:val="0"/>
                <w:lang w:eastAsia="en-US"/>
              </w:rPr>
            </w:pPr>
            <w:r>
              <w:rPr>
                <w:snapToGrid w:val="0"/>
                <w:lang w:eastAsia="en-US"/>
              </w:rPr>
              <w:t xml:space="preserve"> 27 308</w:t>
            </w:r>
          </w:p>
        </w:tc>
        <w:tc>
          <w:tcPr>
            <w:tcW w:w="994" w:type="dxa"/>
          </w:tcPr>
          <w:p w:rsidR="00000000" w:rsidRDefault="00064464">
            <w:pPr>
              <w:pStyle w:val="TableofFigures"/>
              <w:rPr>
                <w:snapToGrid w:val="0"/>
                <w:lang w:eastAsia="en-US"/>
              </w:rPr>
            </w:pPr>
            <w:r>
              <w:rPr>
                <w:snapToGrid w:val="0"/>
                <w:lang w:eastAsia="en-US"/>
              </w:rPr>
              <w:t xml:space="preserve"> 27 308</w:t>
            </w:r>
          </w:p>
        </w:tc>
        <w:tc>
          <w:tcPr>
            <w:tcW w:w="936" w:type="dxa"/>
          </w:tcPr>
          <w:p w:rsidR="00000000" w:rsidRDefault="00064464">
            <w:pPr>
              <w:pStyle w:val="TableofFigures"/>
              <w:rPr>
                <w:snapToGrid w:val="0"/>
                <w:lang w:eastAsia="en-US"/>
              </w:rPr>
            </w:pPr>
            <w:r>
              <w:rPr>
                <w:snapToGrid w:val="0"/>
                <w:lang w:eastAsia="en-US"/>
              </w:rPr>
              <w:t xml:space="preserve"> 27 308</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Inventories</w:t>
            </w:r>
          </w:p>
        </w:tc>
        <w:tc>
          <w:tcPr>
            <w:tcW w:w="994" w:type="dxa"/>
          </w:tcPr>
          <w:p w:rsidR="00000000" w:rsidRDefault="00064464">
            <w:pPr>
              <w:pStyle w:val="TableofFigures"/>
              <w:rPr>
                <w:snapToGrid w:val="0"/>
                <w:lang w:eastAsia="en-US"/>
              </w:rPr>
            </w:pPr>
            <w:r>
              <w:rPr>
                <w:snapToGrid w:val="0"/>
                <w:lang w:eastAsia="en-US"/>
              </w:rPr>
              <w:t xml:space="preserve"> 8 575</w:t>
            </w:r>
          </w:p>
        </w:tc>
        <w:tc>
          <w:tcPr>
            <w:tcW w:w="1080" w:type="dxa"/>
          </w:tcPr>
          <w:p w:rsidR="00000000" w:rsidRDefault="00064464">
            <w:pPr>
              <w:pStyle w:val="TableofFigures"/>
              <w:rPr>
                <w:snapToGrid w:val="0"/>
                <w:lang w:eastAsia="en-US"/>
              </w:rPr>
            </w:pPr>
            <w:r>
              <w:rPr>
                <w:snapToGrid w:val="0"/>
                <w:lang w:eastAsia="en-US"/>
              </w:rPr>
              <w:t xml:space="preserve"> 8 575</w:t>
            </w:r>
          </w:p>
        </w:tc>
        <w:tc>
          <w:tcPr>
            <w:tcW w:w="994" w:type="dxa"/>
          </w:tcPr>
          <w:p w:rsidR="00000000" w:rsidRDefault="00064464">
            <w:pPr>
              <w:pStyle w:val="TableofFigures"/>
              <w:rPr>
                <w:snapToGrid w:val="0"/>
                <w:lang w:eastAsia="en-US"/>
              </w:rPr>
            </w:pPr>
            <w:r>
              <w:rPr>
                <w:snapToGrid w:val="0"/>
                <w:lang w:eastAsia="en-US"/>
              </w:rPr>
              <w:t xml:space="preserve"> 8 575</w:t>
            </w:r>
          </w:p>
        </w:tc>
        <w:tc>
          <w:tcPr>
            <w:tcW w:w="936" w:type="dxa"/>
          </w:tcPr>
          <w:p w:rsidR="00000000" w:rsidRDefault="00064464">
            <w:pPr>
              <w:pStyle w:val="TableofFigures"/>
              <w:rPr>
                <w:snapToGrid w:val="0"/>
                <w:lang w:eastAsia="en-US"/>
              </w:rPr>
            </w:pPr>
            <w:r>
              <w:rPr>
                <w:snapToGrid w:val="0"/>
                <w:lang w:eastAsia="en-US"/>
              </w:rPr>
              <w:t xml:space="preserve"> 8 575</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Assets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tcPr>
          <w:p w:rsidR="00000000" w:rsidRDefault="00064464">
            <w:pPr>
              <w:pStyle w:val="TableofFigures"/>
              <w:rPr>
                <w:snapToGrid w:val="0"/>
                <w:lang w:eastAsia="en-US"/>
              </w:rPr>
            </w:pPr>
            <w:r>
              <w:rPr>
                <w:snapToGrid w:val="0"/>
                <w:lang w:eastAsia="en-US"/>
              </w:rPr>
              <w:t>..</w:t>
            </w:r>
          </w:p>
        </w:tc>
        <w:tc>
          <w:tcPr>
            <w:tcW w:w="1037"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Total Current Assets</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131 522</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130 98</w:t>
            </w:r>
            <w:r>
              <w:rPr>
                <w:b/>
                <w:snapToGrid w:val="0"/>
                <w:lang w:eastAsia="en-US"/>
              </w:rPr>
              <w:t>6</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130 986</w:t>
            </w:r>
          </w:p>
        </w:tc>
        <w:tc>
          <w:tcPr>
            <w:tcW w:w="93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131 513</w:t>
            </w:r>
          </w:p>
        </w:tc>
        <w:tc>
          <w:tcPr>
            <w:tcW w:w="1037"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0.4</w:t>
            </w:r>
          </w:p>
        </w:tc>
      </w:tr>
      <w:tr w:rsidR="00064464" w:rsidTr="00064464">
        <w:tblPrEx>
          <w:tblCellMar>
            <w:top w:w="0" w:type="dxa"/>
            <w:bottom w:w="0" w:type="dxa"/>
          </w:tblCellMar>
        </w:tblPrEx>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Assets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color w:val="000000"/>
                <w:sz w:val="20"/>
                <w:vertAlign w:val="superscript"/>
                <w:lang w:eastAsia="en-US"/>
              </w:rPr>
            </w:pPr>
            <w:r>
              <w:rPr>
                <w:snapToGrid w:val="0"/>
                <w:lang w:eastAsia="en-US"/>
              </w:rPr>
              <w:t>Receivables</w:t>
            </w:r>
            <w:r>
              <w:rPr>
                <w:snapToGrid w:val="0"/>
                <w:color w:val="000000"/>
                <w:lang w:eastAsia="en-US"/>
              </w:rPr>
              <w:t xml:space="preserve"> </w:t>
            </w:r>
            <w:r>
              <w:rPr>
                <w:snapToGrid w:val="0"/>
                <w:color w:val="000000"/>
                <w:sz w:val="20"/>
                <w:vertAlign w:val="superscript"/>
                <w:lang w:eastAsia="en-US"/>
              </w:rPr>
              <w:t>(b)</w:t>
            </w:r>
          </w:p>
        </w:tc>
        <w:tc>
          <w:tcPr>
            <w:tcW w:w="994" w:type="dxa"/>
          </w:tcPr>
          <w:p w:rsidR="00000000" w:rsidRDefault="00064464">
            <w:pPr>
              <w:pStyle w:val="TableofFigures"/>
              <w:rPr>
                <w:snapToGrid w:val="0"/>
                <w:lang w:eastAsia="en-US"/>
              </w:rPr>
            </w:pPr>
            <w:r>
              <w:rPr>
                <w:snapToGrid w:val="0"/>
                <w:lang w:eastAsia="en-US"/>
              </w:rPr>
              <w:t xml:space="preserve"> 134 951</w:t>
            </w:r>
          </w:p>
        </w:tc>
        <w:tc>
          <w:tcPr>
            <w:tcW w:w="1080" w:type="dxa"/>
          </w:tcPr>
          <w:p w:rsidR="00000000" w:rsidRDefault="00064464">
            <w:pPr>
              <w:pStyle w:val="TableofFigures"/>
              <w:rPr>
                <w:snapToGrid w:val="0"/>
                <w:lang w:eastAsia="en-US"/>
              </w:rPr>
            </w:pPr>
            <w:r>
              <w:rPr>
                <w:snapToGrid w:val="0"/>
                <w:lang w:eastAsia="en-US"/>
              </w:rPr>
              <w:t xml:space="preserve"> 139 696</w:t>
            </w:r>
          </w:p>
        </w:tc>
        <w:tc>
          <w:tcPr>
            <w:tcW w:w="994" w:type="dxa"/>
          </w:tcPr>
          <w:p w:rsidR="00000000" w:rsidRDefault="00064464">
            <w:pPr>
              <w:pStyle w:val="TableofFigures"/>
              <w:rPr>
                <w:snapToGrid w:val="0"/>
                <w:lang w:eastAsia="en-US"/>
              </w:rPr>
            </w:pPr>
            <w:r>
              <w:rPr>
                <w:snapToGrid w:val="0"/>
                <w:lang w:eastAsia="en-US"/>
              </w:rPr>
              <w:t xml:space="preserve"> 172 428</w:t>
            </w:r>
          </w:p>
        </w:tc>
        <w:tc>
          <w:tcPr>
            <w:tcW w:w="936" w:type="dxa"/>
          </w:tcPr>
          <w:p w:rsidR="00000000" w:rsidRDefault="00064464">
            <w:pPr>
              <w:pStyle w:val="TableofFigures"/>
              <w:rPr>
                <w:snapToGrid w:val="0"/>
                <w:lang w:eastAsia="en-US"/>
              </w:rPr>
            </w:pPr>
            <w:r>
              <w:rPr>
                <w:snapToGrid w:val="0"/>
                <w:lang w:eastAsia="en-US"/>
              </w:rPr>
              <w:t xml:space="preserve"> 205 143</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46.8</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Fixed Assets</w:t>
            </w:r>
          </w:p>
        </w:tc>
        <w:tc>
          <w:tcPr>
            <w:tcW w:w="994" w:type="dxa"/>
          </w:tcPr>
          <w:p w:rsidR="00000000" w:rsidRDefault="00064464">
            <w:pPr>
              <w:pStyle w:val="TableofFigures"/>
              <w:rPr>
                <w:snapToGrid w:val="0"/>
                <w:lang w:eastAsia="en-US"/>
              </w:rPr>
            </w:pPr>
            <w:r>
              <w:rPr>
                <w:snapToGrid w:val="0"/>
                <w:lang w:eastAsia="en-US"/>
              </w:rPr>
              <w:t xml:space="preserve"> 611 720</w:t>
            </w:r>
          </w:p>
        </w:tc>
        <w:tc>
          <w:tcPr>
            <w:tcW w:w="1080" w:type="dxa"/>
          </w:tcPr>
          <w:p w:rsidR="00000000" w:rsidRDefault="00064464">
            <w:pPr>
              <w:pStyle w:val="TableofFigures"/>
              <w:rPr>
                <w:snapToGrid w:val="0"/>
                <w:lang w:eastAsia="en-US"/>
              </w:rPr>
            </w:pPr>
            <w:r>
              <w:rPr>
                <w:snapToGrid w:val="0"/>
                <w:lang w:eastAsia="en-US"/>
              </w:rPr>
              <w:t xml:space="preserve"> 637 979</w:t>
            </w:r>
          </w:p>
        </w:tc>
        <w:tc>
          <w:tcPr>
            <w:tcW w:w="994" w:type="dxa"/>
          </w:tcPr>
          <w:p w:rsidR="00000000" w:rsidRDefault="00064464">
            <w:pPr>
              <w:pStyle w:val="TableofFigures"/>
              <w:rPr>
                <w:snapToGrid w:val="0"/>
                <w:lang w:eastAsia="en-US"/>
              </w:rPr>
            </w:pPr>
            <w:r>
              <w:rPr>
                <w:snapToGrid w:val="0"/>
                <w:lang w:eastAsia="en-US"/>
              </w:rPr>
              <w:t xml:space="preserve"> 630 581</w:t>
            </w:r>
          </w:p>
        </w:tc>
        <w:tc>
          <w:tcPr>
            <w:tcW w:w="936" w:type="dxa"/>
          </w:tcPr>
          <w:p w:rsidR="00000000" w:rsidRDefault="00064464">
            <w:pPr>
              <w:pStyle w:val="TableofFigures"/>
              <w:rPr>
                <w:snapToGrid w:val="0"/>
                <w:lang w:eastAsia="en-US"/>
              </w:rPr>
            </w:pPr>
            <w:r>
              <w:rPr>
                <w:snapToGrid w:val="0"/>
                <w:lang w:eastAsia="en-US"/>
              </w:rPr>
              <w:t xml:space="preserve"> 695 863</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9.1</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Assets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Assets</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74</w:t>
            </w:r>
            <w:r>
              <w:rPr>
                <w:b/>
                <w:snapToGrid w:val="0"/>
                <w:lang w:eastAsia="en-US"/>
              </w:rPr>
              <w:t>6 671</w:t>
            </w:r>
          </w:p>
        </w:tc>
        <w:tc>
          <w:tcPr>
            <w:tcW w:w="108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777 675</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803 009</w:t>
            </w:r>
          </w:p>
        </w:tc>
        <w:tc>
          <w:tcPr>
            <w:tcW w:w="936"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901 006</w:t>
            </w:r>
          </w:p>
        </w:tc>
        <w:tc>
          <w:tcPr>
            <w:tcW w:w="1037" w:type="dxa"/>
            <w:tcBorders>
              <w:top w:val="single" w:sz="6" w:space="0" w:color="auto"/>
              <w:bottom w:val="single" w:sz="6"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15.9</w:t>
            </w: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Total Assets</w:t>
            </w:r>
          </w:p>
        </w:tc>
        <w:tc>
          <w:tcPr>
            <w:tcW w:w="994" w:type="dxa"/>
          </w:tcPr>
          <w:p w:rsidR="00000000" w:rsidRDefault="00064464">
            <w:pPr>
              <w:pStyle w:val="TableofFigures"/>
              <w:rPr>
                <w:b/>
                <w:snapToGrid w:val="0"/>
                <w:lang w:eastAsia="en-US"/>
              </w:rPr>
            </w:pPr>
            <w:r>
              <w:rPr>
                <w:b/>
                <w:snapToGrid w:val="0"/>
                <w:lang w:eastAsia="en-US"/>
              </w:rPr>
              <w:t xml:space="preserve"> 878 193</w:t>
            </w:r>
          </w:p>
        </w:tc>
        <w:tc>
          <w:tcPr>
            <w:tcW w:w="1080" w:type="dxa"/>
          </w:tcPr>
          <w:p w:rsidR="00000000" w:rsidRDefault="00064464">
            <w:pPr>
              <w:pStyle w:val="TableofFigures"/>
              <w:rPr>
                <w:b/>
                <w:snapToGrid w:val="0"/>
                <w:lang w:eastAsia="en-US"/>
              </w:rPr>
            </w:pPr>
            <w:r>
              <w:rPr>
                <w:b/>
                <w:snapToGrid w:val="0"/>
                <w:lang w:eastAsia="en-US"/>
              </w:rPr>
              <w:t xml:space="preserve"> 908 661</w:t>
            </w:r>
          </w:p>
        </w:tc>
        <w:tc>
          <w:tcPr>
            <w:tcW w:w="994" w:type="dxa"/>
          </w:tcPr>
          <w:p w:rsidR="00000000" w:rsidRDefault="00064464">
            <w:pPr>
              <w:pStyle w:val="TableofFigures"/>
              <w:rPr>
                <w:b/>
                <w:snapToGrid w:val="0"/>
                <w:lang w:eastAsia="en-US"/>
              </w:rPr>
            </w:pPr>
            <w:r>
              <w:rPr>
                <w:b/>
                <w:snapToGrid w:val="0"/>
                <w:lang w:eastAsia="en-US"/>
              </w:rPr>
              <w:t xml:space="preserve"> 933 995</w:t>
            </w:r>
          </w:p>
        </w:tc>
        <w:tc>
          <w:tcPr>
            <w:tcW w:w="936" w:type="dxa"/>
          </w:tcPr>
          <w:p w:rsidR="00000000" w:rsidRDefault="00064464">
            <w:pPr>
              <w:pStyle w:val="TableofFigures"/>
              <w:rPr>
                <w:b/>
                <w:snapToGrid w:val="0"/>
                <w:lang w:eastAsia="en-US"/>
              </w:rPr>
            </w:pPr>
            <w:r>
              <w:rPr>
                <w:b/>
                <w:snapToGrid w:val="0"/>
                <w:lang w:eastAsia="en-US"/>
              </w:rPr>
              <w:t>1 032 519</w:t>
            </w:r>
          </w:p>
        </w:tc>
        <w:tc>
          <w:tcPr>
            <w:tcW w:w="1037"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13.6</w:t>
            </w:r>
          </w:p>
        </w:tc>
      </w:tr>
      <w:tr w:rsidR="00000000">
        <w:tblPrEx>
          <w:tblCellMar>
            <w:top w:w="0" w:type="dxa"/>
            <w:bottom w:w="0" w:type="dxa"/>
          </w:tblCellMar>
        </w:tblPrEx>
        <w:trPr>
          <w:cantSplit/>
          <w:trHeight w:hRule="exact" w:val="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Liabilities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2100" w:type="dxa"/>
            <w:gridSpan w:val="2"/>
          </w:tcPr>
          <w:p w:rsidR="00000000" w:rsidRDefault="00064464">
            <w:pPr>
              <w:pStyle w:val="Tabletext"/>
              <w:rPr>
                <w:snapToGrid w:val="0"/>
                <w:lang w:eastAsia="en-US"/>
              </w:rPr>
            </w:pPr>
            <w:r>
              <w:rPr>
                <w:snapToGrid w:val="0"/>
                <w:lang w:eastAsia="en-US"/>
              </w:rPr>
              <w:t>Current Liabilities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94" w:type="dxa"/>
          </w:tcPr>
          <w:p w:rsidR="00000000" w:rsidRDefault="00064464">
            <w:pPr>
              <w:pStyle w:val="TableofFigures"/>
              <w:rPr>
                <w:snapToGrid w:val="0"/>
                <w:lang w:eastAsia="en-US"/>
              </w:rPr>
            </w:pPr>
            <w:r>
              <w:rPr>
                <w:snapToGrid w:val="0"/>
                <w:lang w:eastAsia="en-US"/>
              </w:rPr>
              <w:noBreakHyphen/>
              <w:t xml:space="preserve"> 55 640</w:t>
            </w:r>
          </w:p>
        </w:tc>
        <w:tc>
          <w:tcPr>
            <w:tcW w:w="1080" w:type="dxa"/>
          </w:tcPr>
          <w:p w:rsidR="00000000" w:rsidRDefault="00064464">
            <w:pPr>
              <w:pStyle w:val="TableofFigures"/>
              <w:rPr>
                <w:snapToGrid w:val="0"/>
                <w:lang w:eastAsia="en-US"/>
              </w:rPr>
            </w:pPr>
            <w:r>
              <w:rPr>
                <w:snapToGrid w:val="0"/>
                <w:lang w:eastAsia="en-US"/>
              </w:rPr>
              <w:noBreakHyphen/>
              <w:t xml:space="preserve"> 55 640</w:t>
            </w:r>
          </w:p>
        </w:tc>
        <w:tc>
          <w:tcPr>
            <w:tcW w:w="994" w:type="dxa"/>
          </w:tcPr>
          <w:p w:rsidR="00000000" w:rsidRDefault="00064464">
            <w:pPr>
              <w:pStyle w:val="TableofFigures"/>
              <w:rPr>
                <w:snapToGrid w:val="0"/>
                <w:lang w:eastAsia="en-US"/>
              </w:rPr>
            </w:pPr>
            <w:r>
              <w:rPr>
                <w:snapToGrid w:val="0"/>
                <w:lang w:eastAsia="en-US"/>
              </w:rPr>
              <w:noBreakHyphen/>
              <w:t xml:space="preserve"> 55 640</w:t>
            </w:r>
          </w:p>
        </w:tc>
        <w:tc>
          <w:tcPr>
            <w:tcW w:w="936" w:type="dxa"/>
          </w:tcPr>
          <w:p w:rsidR="00000000" w:rsidRDefault="00064464">
            <w:pPr>
              <w:pStyle w:val="TableofFigures"/>
              <w:rPr>
                <w:snapToGrid w:val="0"/>
                <w:lang w:eastAsia="en-US"/>
              </w:rPr>
            </w:pPr>
            <w:r>
              <w:rPr>
                <w:snapToGrid w:val="0"/>
                <w:lang w:eastAsia="en-US"/>
              </w:rPr>
              <w:noBreakHyphen/>
              <w:t xml:space="preserve"> 55 640</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Borrowing</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Employee Entitlements</w:t>
            </w:r>
          </w:p>
        </w:tc>
        <w:tc>
          <w:tcPr>
            <w:tcW w:w="994" w:type="dxa"/>
          </w:tcPr>
          <w:p w:rsidR="00000000" w:rsidRDefault="00064464">
            <w:pPr>
              <w:pStyle w:val="TableofFigures"/>
              <w:rPr>
                <w:snapToGrid w:val="0"/>
                <w:lang w:eastAsia="en-US"/>
              </w:rPr>
            </w:pPr>
            <w:r>
              <w:rPr>
                <w:snapToGrid w:val="0"/>
                <w:lang w:eastAsia="en-US"/>
              </w:rPr>
              <w:noBreakHyphen/>
              <w:t xml:space="preserve"> </w:t>
            </w:r>
            <w:r>
              <w:rPr>
                <w:snapToGrid w:val="0"/>
                <w:lang w:eastAsia="en-US"/>
              </w:rPr>
              <w:t>75 519</w:t>
            </w:r>
          </w:p>
        </w:tc>
        <w:tc>
          <w:tcPr>
            <w:tcW w:w="1080" w:type="dxa"/>
          </w:tcPr>
          <w:p w:rsidR="00000000" w:rsidRDefault="00064464">
            <w:pPr>
              <w:pStyle w:val="TableofFigures"/>
              <w:rPr>
                <w:snapToGrid w:val="0"/>
                <w:lang w:eastAsia="en-US"/>
              </w:rPr>
            </w:pPr>
            <w:r>
              <w:rPr>
                <w:snapToGrid w:val="0"/>
                <w:lang w:eastAsia="en-US"/>
              </w:rPr>
              <w:noBreakHyphen/>
              <w:t xml:space="preserve"> 46 486</w:t>
            </w:r>
          </w:p>
        </w:tc>
        <w:tc>
          <w:tcPr>
            <w:tcW w:w="994" w:type="dxa"/>
          </w:tcPr>
          <w:p w:rsidR="00000000" w:rsidRDefault="00064464">
            <w:pPr>
              <w:pStyle w:val="TableofFigures"/>
              <w:rPr>
                <w:snapToGrid w:val="0"/>
                <w:lang w:eastAsia="en-US"/>
              </w:rPr>
            </w:pPr>
            <w:r>
              <w:rPr>
                <w:snapToGrid w:val="0"/>
                <w:lang w:eastAsia="en-US"/>
              </w:rPr>
              <w:noBreakHyphen/>
              <w:t xml:space="preserve"> 46 486</w:t>
            </w:r>
          </w:p>
        </w:tc>
        <w:tc>
          <w:tcPr>
            <w:tcW w:w="936" w:type="dxa"/>
          </w:tcPr>
          <w:p w:rsidR="00000000" w:rsidRDefault="00064464">
            <w:pPr>
              <w:pStyle w:val="TableofFigures"/>
              <w:rPr>
                <w:snapToGrid w:val="0"/>
                <w:lang w:eastAsia="en-US"/>
              </w:rPr>
            </w:pPr>
            <w:r>
              <w:rPr>
                <w:snapToGrid w:val="0"/>
                <w:lang w:eastAsia="en-US"/>
              </w:rPr>
              <w:noBreakHyphen/>
              <w:t xml:space="preserve"> 45 547</w:t>
            </w:r>
          </w:p>
        </w:tc>
        <w:tc>
          <w:tcPr>
            <w:tcW w:w="1037"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2.0</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Superannuation</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Liabilities</w:t>
            </w:r>
          </w:p>
        </w:tc>
        <w:tc>
          <w:tcPr>
            <w:tcW w:w="994" w:type="dxa"/>
          </w:tcPr>
          <w:p w:rsidR="00000000" w:rsidRDefault="00064464">
            <w:pPr>
              <w:pStyle w:val="TableofFigures"/>
              <w:rPr>
                <w:snapToGrid w:val="0"/>
                <w:lang w:eastAsia="en-US"/>
              </w:rPr>
            </w:pPr>
            <w:r>
              <w:rPr>
                <w:snapToGrid w:val="0"/>
                <w:lang w:eastAsia="en-US"/>
              </w:rPr>
              <w:noBreakHyphen/>
              <w:t xml:space="preserve"> 20 146</w:t>
            </w:r>
          </w:p>
        </w:tc>
        <w:tc>
          <w:tcPr>
            <w:tcW w:w="1080" w:type="dxa"/>
          </w:tcPr>
          <w:p w:rsidR="00000000" w:rsidRDefault="00064464">
            <w:pPr>
              <w:pStyle w:val="TableofFigures"/>
              <w:rPr>
                <w:snapToGrid w:val="0"/>
                <w:lang w:eastAsia="en-US"/>
              </w:rPr>
            </w:pPr>
            <w:r>
              <w:rPr>
                <w:snapToGrid w:val="0"/>
                <w:lang w:eastAsia="en-US"/>
              </w:rPr>
              <w:noBreakHyphen/>
              <w:t xml:space="preserve"> 20 146</w:t>
            </w:r>
          </w:p>
        </w:tc>
        <w:tc>
          <w:tcPr>
            <w:tcW w:w="994" w:type="dxa"/>
          </w:tcPr>
          <w:p w:rsidR="00000000" w:rsidRDefault="00064464">
            <w:pPr>
              <w:pStyle w:val="TableofFigures"/>
              <w:rPr>
                <w:snapToGrid w:val="0"/>
                <w:lang w:eastAsia="en-US"/>
              </w:rPr>
            </w:pPr>
            <w:r>
              <w:rPr>
                <w:snapToGrid w:val="0"/>
                <w:lang w:eastAsia="en-US"/>
              </w:rPr>
              <w:noBreakHyphen/>
              <w:t xml:space="preserve"> 20 146</w:t>
            </w:r>
          </w:p>
        </w:tc>
        <w:tc>
          <w:tcPr>
            <w:tcW w:w="936" w:type="dxa"/>
          </w:tcPr>
          <w:p w:rsidR="00000000" w:rsidRDefault="00064464">
            <w:pPr>
              <w:pStyle w:val="TableofFigures"/>
              <w:rPr>
                <w:snapToGrid w:val="0"/>
                <w:lang w:eastAsia="en-US"/>
              </w:rPr>
            </w:pPr>
            <w:r>
              <w:rPr>
                <w:snapToGrid w:val="0"/>
                <w:lang w:eastAsia="en-US"/>
              </w:rPr>
              <w:noBreakHyphen/>
              <w:t xml:space="preserve"> 20 146</w:t>
            </w:r>
          </w:p>
        </w:tc>
        <w:tc>
          <w:tcPr>
            <w:tcW w:w="1037"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Total Current Liabilities</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151 305</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122 272</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122 272</w:t>
            </w:r>
          </w:p>
        </w:tc>
        <w:tc>
          <w:tcPr>
            <w:tcW w:w="93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121 333</w:t>
            </w:r>
          </w:p>
        </w:tc>
        <w:tc>
          <w:tcPr>
            <w:tcW w:w="1037"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0.8</w:t>
            </w:r>
          </w:p>
        </w:tc>
      </w:tr>
      <w:tr w:rsidR="00064464" w:rsidTr="00064464">
        <w:tblPrEx>
          <w:tblCellMar>
            <w:top w:w="0" w:type="dxa"/>
            <w:bottom w:w="0" w:type="dxa"/>
          </w:tblCellMar>
        </w:tblPrEx>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Liabilities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94" w:type="dxa"/>
          </w:tcPr>
          <w:p w:rsidR="00000000" w:rsidRDefault="00064464">
            <w:pPr>
              <w:pStyle w:val="TableofFigures"/>
              <w:rPr>
                <w:snapToGrid w:val="0"/>
                <w:lang w:eastAsia="en-US"/>
              </w:rPr>
            </w:pPr>
            <w:r>
              <w:rPr>
                <w:snapToGrid w:val="0"/>
                <w:lang w:eastAsia="en-US"/>
              </w:rPr>
              <w:noBreakHyphen/>
              <w:t xml:space="preserve"> 15 378</w:t>
            </w:r>
          </w:p>
        </w:tc>
        <w:tc>
          <w:tcPr>
            <w:tcW w:w="1080" w:type="dxa"/>
          </w:tcPr>
          <w:p w:rsidR="00000000" w:rsidRDefault="00064464">
            <w:pPr>
              <w:pStyle w:val="TableofFigures"/>
              <w:rPr>
                <w:snapToGrid w:val="0"/>
                <w:lang w:eastAsia="en-US"/>
              </w:rPr>
            </w:pPr>
            <w:r>
              <w:rPr>
                <w:snapToGrid w:val="0"/>
                <w:lang w:eastAsia="en-US"/>
              </w:rPr>
              <w:noBreakHyphen/>
              <w:t xml:space="preserve"> 15 378</w:t>
            </w:r>
          </w:p>
        </w:tc>
        <w:tc>
          <w:tcPr>
            <w:tcW w:w="994" w:type="dxa"/>
          </w:tcPr>
          <w:p w:rsidR="00000000" w:rsidRDefault="00064464">
            <w:pPr>
              <w:pStyle w:val="TableofFigures"/>
              <w:rPr>
                <w:snapToGrid w:val="0"/>
                <w:lang w:eastAsia="en-US"/>
              </w:rPr>
            </w:pPr>
            <w:r>
              <w:rPr>
                <w:snapToGrid w:val="0"/>
                <w:lang w:eastAsia="en-US"/>
              </w:rPr>
              <w:noBreakHyphen/>
              <w:t xml:space="preserve"> 15 378</w:t>
            </w:r>
          </w:p>
        </w:tc>
        <w:tc>
          <w:tcPr>
            <w:tcW w:w="936" w:type="dxa"/>
          </w:tcPr>
          <w:p w:rsidR="00000000" w:rsidRDefault="00064464">
            <w:pPr>
              <w:pStyle w:val="TableofFigures"/>
              <w:rPr>
                <w:snapToGrid w:val="0"/>
                <w:lang w:eastAsia="en-US"/>
              </w:rPr>
            </w:pPr>
            <w:r>
              <w:rPr>
                <w:snapToGrid w:val="0"/>
                <w:lang w:eastAsia="en-US"/>
              </w:rPr>
              <w:noBreakHyphen/>
              <w:t xml:space="preserve"> 15 378</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Borrowing</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Employee Entitlements</w:t>
            </w:r>
          </w:p>
        </w:tc>
        <w:tc>
          <w:tcPr>
            <w:tcW w:w="994" w:type="dxa"/>
          </w:tcPr>
          <w:p w:rsidR="00000000" w:rsidRDefault="00064464">
            <w:pPr>
              <w:pStyle w:val="TableofFigures"/>
              <w:rPr>
                <w:snapToGrid w:val="0"/>
                <w:lang w:eastAsia="en-US"/>
              </w:rPr>
            </w:pPr>
            <w:r>
              <w:rPr>
                <w:snapToGrid w:val="0"/>
                <w:lang w:eastAsia="en-US"/>
              </w:rPr>
              <w:noBreakHyphen/>
              <w:t xml:space="preserve"> 222 869</w:t>
            </w:r>
          </w:p>
        </w:tc>
        <w:tc>
          <w:tcPr>
            <w:tcW w:w="1080" w:type="dxa"/>
          </w:tcPr>
          <w:p w:rsidR="00000000" w:rsidRDefault="00064464">
            <w:pPr>
              <w:pStyle w:val="TableofFigures"/>
              <w:rPr>
                <w:snapToGrid w:val="0"/>
                <w:lang w:eastAsia="en-US"/>
              </w:rPr>
            </w:pPr>
            <w:r>
              <w:rPr>
                <w:snapToGrid w:val="0"/>
                <w:lang w:eastAsia="en-US"/>
              </w:rPr>
              <w:noBreakHyphen/>
              <w:t xml:space="preserve"> 245 399</w:t>
            </w:r>
          </w:p>
        </w:tc>
        <w:tc>
          <w:tcPr>
            <w:tcW w:w="994" w:type="dxa"/>
          </w:tcPr>
          <w:p w:rsidR="00000000" w:rsidRDefault="00064464">
            <w:pPr>
              <w:pStyle w:val="TableofFigures"/>
              <w:rPr>
                <w:snapToGrid w:val="0"/>
                <w:lang w:eastAsia="en-US"/>
              </w:rPr>
            </w:pPr>
            <w:r>
              <w:rPr>
                <w:snapToGrid w:val="0"/>
                <w:lang w:eastAsia="en-US"/>
              </w:rPr>
              <w:noBreakHyphen/>
              <w:t xml:space="preserve"> 245 399</w:t>
            </w:r>
          </w:p>
        </w:tc>
        <w:tc>
          <w:tcPr>
            <w:tcW w:w="936" w:type="dxa"/>
          </w:tcPr>
          <w:p w:rsidR="00000000" w:rsidRDefault="00064464">
            <w:pPr>
              <w:pStyle w:val="TableofFigures"/>
              <w:rPr>
                <w:snapToGrid w:val="0"/>
                <w:lang w:eastAsia="en-US"/>
              </w:rPr>
            </w:pPr>
            <w:r>
              <w:rPr>
                <w:snapToGrid w:val="0"/>
                <w:lang w:eastAsia="en-US"/>
              </w:rPr>
              <w:noBreakHyphen/>
              <w:t xml:space="preserve"> 269 319</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9.7</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Superannuation</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Liabilities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Liabilities</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 xml:space="preserve"> 238 247</w:t>
            </w:r>
          </w:p>
        </w:tc>
        <w:tc>
          <w:tcPr>
            <w:tcW w:w="108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 xml:space="preserve"> 260 777</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 xml:space="preserve"> 260 777</w:t>
            </w:r>
          </w:p>
        </w:tc>
        <w:tc>
          <w:tcPr>
            <w:tcW w:w="936"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r>
            <w:r>
              <w:rPr>
                <w:b/>
                <w:snapToGrid w:val="0"/>
                <w:lang w:eastAsia="en-US"/>
              </w:rPr>
              <w:t xml:space="preserve"> 284 697</w:t>
            </w:r>
          </w:p>
        </w:tc>
        <w:tc>
          <w:tcPr>
            <w:tcW w:w="1037" w:type="dxa"/>
            <w:tcBorders>
              <w:top w:val="single" w:sz="6" w:space="0" w:color="auto"/>
              <w:bottom w:val="single" w:sz="6"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9.2</w:t>
            </w: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Total Liabilities</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389 552</w:t>
            </w:r>
          </w:p>
        </w:tc>
        <w:tc>
          <w:tcPr>
            <w:tcW w:w="1080"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383 049</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383 049</w:t>
            </w:r>
          </w:p>
        </w:tc>
        <w:tc>
          <w:tcPr>
            <w:tcW w:w="936"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406 030</w:t>
            </w:r>
          </w:p>
        </w:tc>
        <w:tc>
          <w:tcPr>
            <w:tcW w:w="1037" w:type="dxa"/>
            <w:tcBorders>
              <w:top w:val="single" w:sz="6" w:space="0" w:color="auto"/>
              <w:bottom w:val="single" w:sz="6"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6.0</w:t>
            </w:r>
          </w:p>
        </w:tc>
      </w:tr>
      <w:tr w:rsidR="00064464" w:rsidTr="00064464">
        <w:tblPrEx>
          <w:tblCellMar>
            <w:top w:w="0" w:type="dxa"/>
            <w:bottom w:w="0" w:type="dxa"/>
          </w:tblCellMar>
        </w:tblPrEx>
        <w:tc>
          <w:tcPr>
            <w:tcW w:w="2100" w:type="dxa"/>
            <w:gridSpan w:val="2"/>
            <w:tcBorders>
              <w:bottom w:val="single" w:sz="4" w:space="0" w:color="auto"/>
            </w:tcBorders>
          </w:tcPr>
          <w:p w:rsidR="00000000" w:rsidRDefault="00064464">
            <w:pPr>
              <w:pStyle w:val="Tabletext"/>
              <w:rPr>
                <w:b/>
                <w:snapToGrid w:val="0"/>
                <w:lang w:eastAsia="en-US"/>
              </w:rPr>
            </w:pPr>
            <w:r>
              <w:rPr>
                <w:b/>
                <w:snapToGrid w:val="0"/>
                <w:lang w:eastAsia="en-US"/>
              </w:rPr>
              <w:t>Net Assets</w:t>
            </w:r>
          </w:p>
        </w:tc>
        <w:tc>
          <w:tcPr>
            <w:tcW w:w="994" w:type="dxa"/>
            <w:tcBorders>
              <w:bottom w:val="single" w:sz="4" w:space="0" w:color="auto"/>
            </w:tcBorders>
          </w:tcPr>
          <w:p w:rsidR="00000000" w:rsidRDefault="00064464">
            <w:pPr>
              <w:pStyle w:val="TableofFigures"/>
              <w:rPr>
                <w:b/>
                <w:snapToGrid w:val="0"/>
                <w:lang w:eastAsia="en-US"/>
              </w:rPr>
            </w:pPr>
            <w:r>
              <w:rPr>
                <w:b/>
                <w:snapToGrid w:val="0"/>
                <w:lang w:eastAsia="en-US"/>
              </w:rPr>
              <w:t xml:space="preserve"> 488 641</w:t>
            </w:r>
          </w:p>
        </w:tc>
        <w:tc>
          <w:tcPr>
            <w:tcW w:w="1080" w:type="dxa"/>
            <w:tcBorders>
              <w:bottom w:val="single" w:sz="4" w:space="0" w:color="auto"/>
            </w:tcBorders>
          </w:tcPr>
          <w:p w:rsidR="00000000" w:rsidRDefault="00064464">
            <w:pPr>
              <w:pStyle w:val="TableofFigures"/>
              <w:rPr>
                <w:b/>
                <w:snapToGrid w:val="0"/>
                <w:lang w:eastAsia="en-US"/>
              </w:rPr>
            </w:pPr>
            <w:r>
              <w:rPr>
                <w:b/>
                <w:snapToGrid w:val="0"/>
                <w:lang w:eastAsia="en-US"/>
              </w:rPr>
              <w:t xml:space="preserve"> 525 612</w:t>
            </w:r>
          </w:p>
        </w:tc>
        <w:tc>
          <w:tcPr>
            <w:tcW w:w="994" w:type="dxa"/>
            <w:tcBorders>
              <w:bottom w:val="single" w:sz="4" w:space="0" w:color="auto"/>
            </w:tcBorders>
          </w:tcPr>
          <w:p w:rsidR="00000000" w:rsidRDefault="00064464">
            <w:pPr>
              <w:pStyle w:val="TableofFigures"/>
              <w:rPr>
                <w:b/>
                <w:snapToGrid w:val="0"/>
                <w:lang w:eastAsia="en-US"/>
              </w:rPr>
            </w:pPr>
            <w:r>
              <w:rPr>
                <w:b/>
                <w:snapToGrid w:val="0"/>
                <w:lang w:eastAsia="en-US"/>
              </w:rPr>
              <w:t xml:space="preserve"> 550 946</w:t>
            </w:r>
          </w:p>
        </w:tc>
        <w:tc>
          <w:tcPr>
            <w:tcW w:w="936" w:type="dxa"/>
            <w:tcBorders>
              <w:bottom w:val="single" w:sz="4" w:space="0" w:color="auto"/>
            </w:tcBorders>
          </w:tcPr>
          <w:p w:rsidR="00000000" w:rsidRDefault="00064464">
            <w:pPr>
              <w:pStyle w:val="TableofFigures"/>
              <w:rPr>
                <w:b/>
                <w:snapToGrid w:val="0"/>
                <w:lang w:eastAsia="en-US"/>
              </w:rPr>
            </w:pPr>
            <w:r>
              <w:rPr>
                <w:b/>
                <w:snapToGrid w:val="0"/>
                <w:lang w:eastAsia="en-US"/>
              </w:rPr>
              <w:t xml:space="preserve"> 626 489</w:t>
            </w:r>
          </w:p>
        </w:tc>
        <w:tc>
          <w:tcPr>
            <w:tcW w:w="1037" w:type="dxa"/>
            <w:tcBorders>
              <w:bottom w:val="single" w:sz="4"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19.2</w:t>
            </w:r>
          </w:p>
        </w:tc>
      </w:tr>
      <w:tr w:rsidR="00000000">
        <w:tblPrEx>
          <w:tblCellMar>
            <w:top w:w="0" w:type="dxa"/>
            <w:bottom w:w="0" w:type="dxa"/>
          </w:tblCellMar>
        </w:tblPrEx>
        <w:trPr>
          <w:cantSplit/>
          <w:trHeight w:hRule="exact" w:val="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2100" w:type="dxa"/>
            <w:gridSpan w:val="2"/>
          </w:tcPr>
          <w:p w:rsidR="00000000" w:rsidRDefault="00064464">
            <w:pPr>
              <w:pStyle w:val="Tabletext"/>
              <w:rPr>
                <w:i/>
                <w:snapToGrid w:val="0"/>
                <w:color w:val="000000"/>
                <w:lang w:eastAsia="en-US"/>
              </w:rPr>
            </w:pPr>
            <w:r>
              <w:rPr>
                <w:i/>
                <w:snapToGrid w:val="0"/>
                <w:lang w:eastAsia="en-US"/>
              </w:rPr>
              <w:t>Administered</w:t>
            </w:r>
            <w:r>
              <w:rPr>
                <w:i/>
                <w:snapToGrid w:val="0"/>
                <w:color w:val="000000"/>
                <w:lang w:eastAsia="en-US"/>
              </w:rPr>
              <w:t xml:space="preserve"> items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2102" w:type="dxa"/>
            <w:gridSpan w:val="2"/>
          </w:tcPr>
          <w:p w:rsidR="00000000" w:rsidRDefault="00064464">
            <w:pPr>
              <w:pStyle w:val="Tabletext"/>
              <w:rPr>
                <w:b/>
                <w:snapToGrid w:val="0"/>
                <w:lang w:eastAsia="en-US"/>
              </w:rPr>
            </w:pPr>
            <w:r>
              <w:rPr>
                <w:b/>
                <w:snapToGrid w:val="0"/>
                <w:lang w:eastAsia="en-US"/>
              </w:rPr>
              <w:t>Assets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2100" w:type="dxa"/>
            <w:gridSpan w:val="2"/>
          </w:tcPr>
          <w:p w:rsidR="00000000" w:rsidRDefault="00064464">
            <w:pPr>
              <w:pStyle w:val="Tabletext"/>
              <w:rPr>
                <w:snapToGrid w:val="0"/>
                <w:lang w:eastAsia="en-US"/>
              </w:rPr>
            </w:pPr>
            <w:r>
              <w:rPr>
                <w:snapToGrid w:val="0"/>
                <w:lang w:eastAsia="en-US"/>
              </w:rPr>
              <w:t>Current Assets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Cash</w:t>
            </w:r>
          </w:p>
        </w:tc>
        <w:tc>
          <w:tcPr>
            <w:tcW w:w="994" w:type="dxa"/>
          </w:tcPr>
          <w:p w:rsidR="00000000" w:rsidRDefault="00064464">
            <w:pPr>
              <w:pStyle w:val="TableofFigures"/>
              <w:rPr>
                <w:snapToGrid w:val="0"/>
                <w:lang w:eastAsia="en-US"/>
              </w:rPr>
            </w:pPr>
            <w:r>
              <w:rPr>
                <w:snapToGrid w:val="0"/>
                <w:lang w:eastAsia="en-US"/>
              </w:rPr>
              <w:t xml:space="preserve"> 66 300</w:t>
            </w:r>
          </w:p>
        </w:tc>
        <w:tc>
          <w:tcPr>
            <w:tcW w:w="1080" w:type="dxa"/>
          </w:tcPr>
          <w:p w:rsidR="00000000" w:rsidRDefault="00064464">
            <w:pPr>
              <w:pStyle w:val="TableofFigures"/>
              <w:rPr>
                <w:snapToGrid w:val="0"/>
                <w:lang w:eastAsia="en-US"/>
              </w:rPr>
            </w:pPr>
            <w:r>
              <w:rPr>
                <w:snapToGrid w:val="0"/>
                <w:lang w:eastAsia="en-US"/>
              </w:rPr>
              <w:t xml:space="preserve"> 66 300</w:t>
            </w:r>
          </w:p>
        </w:tc>
        <w:tc>
          <w:tcPr>
            <w:tcW w:w="994" w:type="dxa"/>
          </w:tcPr>
          <w:p w:rsidR="00000000" w:rsidRDefault="00064464">
            <w:pPr>
              <w:pStyle w:val="TableofFigures"/>
              <w:rPr>
                <w:snapToGrid w:val="0"/>
                <w:lang w:eastAsia="en-US"/>
              </w:rPr>
            </w:pPr>
            <w:r>
              <w:rPr>
                <w:snapToGrid w:val="0"/>
                <w:lang w:eastAsia="en-US"/>
              </w:rPr>
              <w:t xml:space="preserve"> 66 300</w:t>
            </w:r>
          </w:p>
        </w:tc>
        <w:tc>
          <w:tcPr>
            <w:tcW w:w="936" w:type="dxa"/>
          </w:tcPr>
          <w:p w:rsidR="00000000" w:rsidRDefault="00064464">
            <w:pPr>
              <w:pStyle w:val="TableofFigures"/>
              <w:rPr>
                <w:snapToGrid w:val="0"/>
                <w:lang w:eastAsia="en-US"/>
              </w:rPr>
            </w:pPr>
            <w:r>
              <w:rPr>
                <w:snapToGrid w:val="0"/>
                <w:lang w:eastAsia="en-US"/>
              </w:rPr>
              <w:t xml:space="preserve"> 66 300</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94" w:type="dxa"/>
          </w:tcPr>
          <w:p w:rsidR="00000000" w:rsidRDefault="00064464">
            <w:pPr>
              <w:pStyle w:val="TableofFigures"/>
              <w:rPr>
                <w:snapToGrid w:val="0"/>
                <w:lang w:eastAsia="en-US"/>
              </w:rPr>
            </w:pPr>
            <w:r>
              <w:rPr>
                <w:snapToGrid w:val="0"/>
                <w:lang w:eastAsia="en-US"/>
              </w:rPr>
              <w:t xml:space="preserve">  617</w:t>
            </w:r>
          </w:p>
        </w:tc>
        <w:tc>
          <w:tcPr>
            <w:tcW w:w="1080" w:type="dxa"/>
          </w:tcPr>
          <w:p w:rsidR="00000000" w:rsidRDefault="00064464">
            <w:pPr>
              <w:pStyle w:val="TableofFigures"/>
              <w:rPr>
                <w:snapToGrid w:val="0"/>
                <w:lang w:eastAsia="en-US"/>
              </w:rPr>
            </w:pPr>
            <w:r>
              <w:rPr>
                <w:snapToGrid w:val="0"/>
                <w:lang w:eastAsia="en-US"/>
              </w:rPr>
              <w:t xml:space="preserve">  617</w:t>
            </w:r>
          </w:p>
        </w:tc>
        <w:tc>
          <w:tcPr>
            <w:tcW w:w="994" w:type="dxa"/>
          </w:tcPr>
          <w:p w:rsidR="00000000" w:rsidRDefault="00064464">
            <w:pPr>
              <w:pStyle w:val="TableofFigures"/>
              <w:rPr>
                <w:snapToGrid w:val="0"/>
                <w:lang w:eastAsia="en-US"/>
              </w:rPr>
            </w:pPr>
            <w:r>
              <w:rPr>
                <w:snapToGrid w:val="0"/>
                <w:lang w:eastAsia="en-US"/>
              </w:rPr>
              <w:t xml:space="preserve">  617</w:t>
            </w:r>
          </w:p>
        </w:tc>
        <w:tc>
          <w:tcPr>
            <w:tcW w:w="936" w:type="dxa"/>
          </w:tcPr>
          <w:p w:rsidR="00000000" w:rsidRDefault="00064464">
            <w:pPr>
              <w:pStyle w:val="TableofFigures"/>
              <w:rPr>
                <w:snapToGrid w:val="0"/>
                <w:lang w:eastAsia="en-US"/>
              </w:rPr>
            </w:pPr>
            <w:r>
              <w:rPr>
                <w:snapToGrid w:val="0"/>
                <w:lang w:eastAsia="en-US"/>
              </w:rPr>
              <w:t xml:space="preserve">  657</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6.5</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94" w:type="dxa"/>
          </w:tcPr>
          <w:p w:rsidR="00000000" w:rsidRDefault="00064464">
            <w:pPr>
              <w:pStyle w:val="TableofFigures"/>
              <w:rPr>
                <w:snapToGrid w:val="0"/>
                <w:lang w:eastAsia="en-US"/>
              </w:rPr>
            </w:pPr>
            <w:r>
              <w:rPr>
                <w:snapToGrid w:val="0"/>
                <w:lang w:eastAsia="en-US"/>
              </w:rPr>
              <w:t xml:space="preserve"> 68 297</w:t>
            </w:r>
          </w:p>
        </w:tc>
        <w:tc>
          <w:tcPr>
            <w:tcW w:w="1080" w:type="dxa"/>
          </w:tcPr>
          <w:p w:rsidR="00000000" w:rsidRDefault="00064464">
            <w:pPr>
              <w:pStyle w:val="TableofFigures"/>
              <w:rPr>
                <w:snapToGrid w:val="0"/>
                <w:lang w:eastAsia="en-US"/>
              </w:rPr>
            </w:pPr>
            <w:r>
              <w:rPr>
                <w:snapToGrid w:val="0"/>
                <w:lang w:eastAsia="en-US"/>
              </w:rPr>
              <w:t xml:space="preserve"> 68 297</w:t>
            </w:r>
          </w:p>
        </w:tc>
        <w:tc>
          <w:tcPr>
            <w:tcW w:w="994" w:type="dxa"/>
          </w:tcPr>
          <w:p w:rsidR="00000000" w:rsidRDefault="00064464">
            <w:pPr>
              <w:pStyle w:val="TableofFigures"/>
              <w:rPr>
                <w:snapToGrid w:val="0"/>
                <w:lang w:eastAsia="en-US"/>
              </w:rPr>
            </w:pPr>
            <w:r>
              <w:rPr>
                <w:snapToGrid w:val="0"/>
                <w:lang w:eastAsia="en-US"/>
              </w:rPr>
              <w:t xml:space="preserve"> 68 297</w:t>
            </w:r>
          </w:p>
        </w:tc>
        <w:tc>
          <w:tcPr>
            <w:tcW w:w="936" w:type="dxa"/>
          </w:tcPr>
          <w:p w:rsidR="00000000" w:rsidRDefault="00064464">
            <w:pPr>
              <w:pStyle w:val="TableofFigures"/>
              <w:rPr>
                <w:snapToGrid w:val="0"/>
                <w:lang w:eastAsia="en-US"/>
              </w:rPr>
            </w:pPr>
            <w:r>
              <w:rPr>
                <w:snapToGrid w:val="0"/>
                <w:lang w:eastAsia="en-US"/>
              </w:rPr>
              <w:t xml:space="preserve"> 68 297</w:t>
            </w:r>
          </w:p>
        </w:tc>
        <w:tc>
          <w:tcPr>
            <w:tcW w:w="1037"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Total Current Assets</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135 214</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135 214</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135 214</w:t>
            </w:r>
          </w:p>
        </w:tc>
        <w:tc>
          <w:tcPr>
            <w:tcW w:w="93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135 254</w:t>
            </w:r>
          </w:p>
        </w:tc>
        <w:tc>
          <w:tcPr>
            <w:tcW w:w="1037"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0.0</w:t>
            </w:r>
          </w:p>
        </w:tc>
      </w:tr>
    </w:tbl>
    <w:p w:rsidR="00000000" w:rsidRDefault="00064464">
      <w:pPr>
        <w:pStyle w:val="Tableheading"/>
        <w:spacing w:before="120" w:after="60"/>
        <w:rPr>
          <w:i/>
        </w:rPr>
      </w:pPr>
      <w:r>
        <w:rPr>
          <w:rFonts w:ascii="Times New Roman" w:hAnsi="Times New Roman"/>
          <w:sz w:val="22"/>
        </w:rPr>
        <w:br w:type="page"/>
      </w:r>
      <w:r>
        <w:lastRenderedPageBreak/>
        <w:t>Table 2.4.3: Statement of Financial Position</w:t>
      </w:r>
      <w:r>
        <w:fldChar w:fldCharType="begin"/>
      </w:r>
      <w:r>
        <w:instrText xml:space="preserve"> XE "Justice, Department of:Statement of Financial Posi</w:instrText>
      </w:r>
      <w:r>
        <w:instrText xml:space="preserve">tion" </w:instrText>
      </w:r>
      <w:r>
        <w:fldChar w:fldCharType="end"/>
      </w:r>
      <w:r>
        <w:t xml:space="preserve"> - </w:t>
      </w:r>
      <w:r>
        <w:rPr>
          <w:i/>
        </w:rPr>
        <w:t>continued</w:t>
      </w:r>
    </w:p>
    <w:p w:rsidR="00000000" w:rsidRDefault="00064464">
      <w:pPr>
        <w:pStyle w:val="million"/>
        <w:rPr>
          <w:i w:val="0"/>
        </w:rPr>
      </w:pPr>
      <w:r>
        <w:t>($ thousand)</w:t>
      </w:r>
    </w:p>
    <w:tbl>
      <w:tblPr>
        <w:tblW w:w="0" w:type="auto"/>
        <w:tblLayout w:type="fixed"/>
        <w:tblCellMar>
          <w:left w:w="30" w:type="dxa"/>
          <w:right w:w="30" w:type="dxa"/>
        </w:tblCellMar>
        <w:tblLook w:val="0000" w:firstRow="0" w:lastRow="0" w:firstColumn="0" w:lastColumn="0" w:noHBand="0" w:noVBand="0"/>
      </w:tblPr>
      <w:tblGrid>
        <w:gridCol w:w="662"/>
        <w:gridCol w:w="1440"/>
        <w:gridCol w:w="994"/>
        <w:gridCol w:w="1081"/>
        <w:gridCol w:w="994"/>
        <w:gridCol w:w="936"/>
        <w:gridCol w:w="1037"/>
      </w:tblGrid>
      <w:tr w:rsidR="00064464" w:rsidTr="00064464">
        <w:tblPrEx>
          <w:tblCellMar>
            <w:top w:w="0" w:type="dxa"/>
            <w:bottom w:w="0" w:type="dxa"/>
          </w:tblCellMar>
        </w:tblPrEx>
        <w:trPr>
          <w:cantSplit/>
          <w:trHeight w:hRule="exact" w:val="220"/>
          <w:tblHeader/>
        </w:trPr>
        <w:tc>
          <w:tcPr>
            <w:tcW w:w="662" w:type="dxa"/>
            <w:tcBorders>
              <w:top w:val="single" w:sz="6" w:space="0" w:color="auto"/>
            </w:tcBorders>
          </w:tcPr>
          <w:p w:rsidR="00000000" w:rsidRDefault="00064464">
            <w:pPr>
              <w:pStyle w:val="Tabletext"/>
              <w:rPr>
                <w:snapToGrid w:val="0"/>
                <w:lang w:eastAsia="en-US"/>
              </w:rPr>
            </w:pPr>
          </w:p>
        </w:tc>
        <w:tc>
          <w:tcPr>
            <w:tcW w:w="1440" w:type="dxa"/>
            <w:tcBorders>
              <w:top w:val="single" w:sz="6" w:space="0" w:color="auto"/>
            </w:tcBorders>
          </w:tcPr>
          <w:p w:rsidR="00000000" w:rsidRDefault="00064464">
            <w:pPr>
              <w:pStyle w:val="Tabletext"/>
              <w:rPr>
                <w:snapToGrid w:val="0"/>
                <w:lang w:eastAsia="en-US"/>
              </w:rPr>
            </w:pPr>
          </w:p>
        </w:tc>
        <w:tc>
          <w:tcPr>
            <w:tcW w:w="2075" w:type="dxa"/>
            <w:gridSpan w:val="2"/>
            <w:tcBorders>
              <w:top w:val="single" w:sz="6" w:space="0" w:color="auto"/>
            </w:tcBorders>
          </w:tcPr>
          <w:p w:rsidR="00000000" w:rsidRDefault="00064464">
            <w:pPr>
              <w:pStyle w:val="TableofFigures"/>
              <w:rPr>
                <w:i/>
                <w:snapToGrid w:val="0"/>
                <w:lang w:eastAsia="en-US"/>
              </w:rPr>
            </w:pPr>
            <w:r>
              <w:rPr>
                <w:i/>
                <w:snapToGrid w:val="0"/>
                <w:lang w:eastAsia="en-US"/>
              </w:rPr>
              <w:t>Estimated as at 30 June</w:t>
            </w:r>
          </w:p>
        </w:tc>
        <w:tc>
          <w:tcPr>
            <w:tcW w:w="994" w:type="dxa"/>
            <w:tcBorders>
              <w:top w:val="single" w:sz="6" w:space="0" w:color="auto"/>
            </w:tcBorders>
          </w:tcPr>
          <w:p w:rsidR="00000000" w:rsidRDefault="00064464">
            <w:pPr>
              <w:pStyle w:val="TableofFigures"/>
              <w:rPr>
                <w:i/>
                <w:snapToGrid w:val="0"/>
                <w:lang w:eastAsia="en-US"/>
              </w:rPr>
            </w:pPr>
          </w:p>
        </w:tc>
        <w:tc>
          <w:tcPr>
            <w:tcW w:w="936" w:type="dxa"/>
            <w:tcBorders>
              <w:top w:val="single" w:sz="6" w:space="0" w:color="auto"/>
            </w:tcBorders>
          </w:tcPr>
          <w:p w:rsidR="00000000" w:rsidRDefault="00064464">
            <w:pPr>
              <w:pStyle w:val="TableofFigures"/>
              <w:rPr>
                <w:i/>
                <w:snapToGrid w:val="0"/>
                <w:lang w:eastAsia="en-US"/>
              </w:rPr>
            </w:pPr>
          </w:p>
        </w:tc>
        <w:tc>
          <w:tcPr>
            <w:tcW w:w="1037" w:type="dxa"/>
            <w:tcBorders>
              <w:top w:val="single" w:sz="6" w:space="0" w:color="auto"/>
            </w:tcBorders>
          </w:tcPr>
          <w:p w:rsidR="00000000" w:rsidRDefault="00064464">
            <w:pPr>
              <w:pStyle w:val="TableofFigures"/>
              <w:rPr>
                <w:i/>
                <w:snapToGrid w:val="0"/>
                <w:lang w:eastAsia="en-US"/>
              </w:rPr>
            </w:pPr>
          </w:p>
        </w:tc>
      </w:tr>
      <w:tr w:rsidR="00000000">
        <w:tblPrEx>
          <w:tblCellMar>
            <w:top w:w="0" w:type="dxa"/>
            <w:bottom w:w="0" w:type="dxa"/>
          </w:tblCellMar>
        </w:tblPrEx>
        <w:trPr>
          <w:cantSplit/>
          <w:trHeight w:hRule="exact" w:val="220"/>
          <w:tblHeader/>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4" w:type="dxa"/>
          </w:tcPr>
          <w:p w:rsidR="00000000" w:rsidRDefault="00064464">
            <w:pPr>
              <w:pStyle w:val="TableofFigures"/>
              <w:rPr>
                <w:i/>
                <w:snapToGrid w:val="0"/>
                <w:lang w:eastAsia="en-US"/>
              </w:rPr>
            </w:pPr>
            <w:r>
              <w:rPr>
                <w:i/>
                <w:snapToGrid w:val="0"/>
                <w:lang w:eastAsia="en-US"/>
              </w:rPr>
              <w:t>1999</w:t>
            </w:r>
          </w:p>
        </w:tc>
        <w:tc>
          <w:tcPr>
            <w:tcW w:w="1080" w:type="dxa"/>
          </w:tcPr>
          <w:p w:rsidR="00000000" w:rsidRDefault="00064464">
            <w:pPr>
              <w:pStyle w:val="TableofFigures"/>
              <w:rPr>
                <w:i/>
                <w:snapToGrid w:val="0"/>
                <w:lang w:eastAsia="en-US"/>
              </w:rPr>
            </w:pPr>
            <w:r>
              <w:rPr>
                <w:i/>
                <w:snapToGrid w:val="0"/>
                <w:lang w:eastAsia="en-US"/>
              </w:rPr>
              <w:t>2000</w:t>
            </w:r>
          </w:p>
        </w:tc>
        <w:tc>
          <w:tcPr>
            <w:tcW w:w="994" w:type="dxa"/>
          </w:tcPr>
          <w:p w:rsidR="00000000" w:rsidRDefault="00064464">
            <w:pPr>
              <w:pStyle w:val="TableofFigures"/>
              <w:rPr>
                <w:i/>
                <w:snapToGrid w:val="0"/>
                <w:lang w:eastAsia="en-US"/>
              </w:rPr>
            </w:pPr>
            <w:r>
              <w:rPr>
                <w:i/>
                <w:snapToGrid w:val="0"/>
                <w:lang w:eastAsia="en-US"/>
              </w:rPr>
              <w:t>2000</w:t>
            </w:r>
          </w:p>
        </w:tc>
        <w:tc>
          <w:tcPr>
            <w:tcW w:w="936" w:type="dxa"/>
          </w:tcPr>
          <w:p w:rsidR="00000000" w:rsidRDefault="00064464">
            <w:pPr>
              <w:pStyle w:val="TableofFigures"/>
              <w:rPr>
                <w:i/>
                <w:snapToGrid w:val="0"/>
                <w:lang w:eastAsia="en-US"/>
              </w:rPr>
            </w:pPr>
            <w:r>
              <w:rPr>
                <w:i/>
                <w:snapToGrid w:val="0"/>
                <w:lang w:eastAsia="en-US"/>
              </w:rPr>
              <w:t>2001</w:t>
            </w:r>
          </w:p>
        </w:tc>
        <w:tc>
          <w:tcPr>
            <w:tcW w:w="1037" w:type="dxa"/>
          </w:tcPr>
          <w:p w:rsidR="00000000" w:rsidRDefault="00064464">
            <w:pPr>
              <w:pStyle w:val="TableofFigures"/>
              <w:rPr>
                <w:i/>
                <w:snapToGrid w:val="0"/>
                <w:color w:val="000000"/>
                <w:sz w:val="20"/>
                <w:vertAlign w:val="superscript"/>
                <w:lang w:eastAsia="en-US"/>
              </w:rPr>
            </w:pPr>
            <w:r>
              <w:rPr>
                <w:i/>
                <w:snapToGrid w:val="0"/>
                <w:lang w:eastAsia="en-US"/>
              </w:rPr>
              <w:t>Variation</w:t>
            </w:r>
            <w:r>
              <w:rPr>
                <w:i/>
                <w:snapToGrid w:val="0"/>
                <w:color w:val="000000"/>
                <w:lang w:eastAsia="en-US"/>
              </w:rPr>
              <w:t xml:space="preserve"> </w:t>
            </w:r>
            <w:r>
              <w:rPr>
                <w:i/>
                <w:snapToGrid w:val="0"/>
                <w:color w:val="000000"/>
                <w:sz w:val="20"/>
                <w:vertAlign w:val="superscript"/>
                <w:lang w:eastAsia="en-US"/>
              </w:rPr>
              <w:t>(a)</w:t>
            </w:r>
          </w:p>
        </w:tc>
      </w:tr>
      <w:tr w:rsidR="00000000">
        <w:tblPrEx>
          <w:tblCellMar>
            <w:top w:w="0" w:type="dxa"/>
            <w:bottom w:w="0" w:type="dxa"/>
          </w:tblCellMar>
        </w:tblPrEx>
        <w:trPr>
          <w:cantSplit/>
          <w:trHeight w:hRule="exact" w:val="220"/>
          <w:tblHeader/>
        </w:trPr>
        <w:tc>
          <w:tcPr>
            <w:tcW w:w="662" w:type="dxa"/>
            <w:tcBorders>
              <w:bottom w:val="single" w:sz="6" w:space="0" w:color="auto"/>
            </w:tcBorders>
          </w:tcPr>
          <w:p w:rsidR="00000000" w:rsidRDefault="00064464">
            <w:pPr>
              <w:pStyle w:val="Tabletext"/>
              <w:rPr>
                <w:snapToGrid w:val="0"/>
                <w:lang w:eastAsia="en-US"/>
              </w:rPr>
            </w:pPr>
          </w:p>
        </w:tc>
        <w:tc>
          <w:tcPr>
            <w:tcW w:w="1440" w:type="dxa"/>
            <w:tcBorders>
              <w:bottom w:val="single" w:sz="6" w:space="0" w:color="auto"/>
            </w:tcBorders>
          </w:tcPr>
          <w:p w:rsidR="00000000" w:rsidRDefault="00064464">
            <w:pPr>
              <w:pStyle w:val="Tabletext"/>
              <w:rPr>
                <w:snapToGrid w:val="0"/>
                <w:lang w:eastAsia="en-US"/>
              </w:rPr>
            </w:pP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Actual</w:t>
            </w:r>
          </w:p>
        </w:tc>
        <w:tc>
          <w:tcPr>
            <w:tcW w:w="108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93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1037"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64464" w:rsidTr="00064464">
        <w:tblPrEx>
          <w:tblCellMar>
            <w:top w:w="0" w:type="dxa"/>
            <w:bottom w:w="0" w:type="dxa"/>
          </w:tblCellMar>
        </w:tblPrEx>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Assets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94" w:type="dxa"/>
          </w:tcPr>
          <w:p w:rsidR="00000000" w:rsidRDefault="00064464">
            <w:pPr>
              <w:pStyle w:val="TableofFigures"/>
              <w:rPr>
                <w:snapToGrid w:val="0"/>
                <w:lang w:eastAsia="en-US"/>
              </w:rPr>
            </w:pPr>
            <w:r>
              <w:rPr>
                <w:snapToGrid w:val="0"/>
                <w:lang w:eastAsia="en-US"/>
              </w:rPr>
              <w:t xml:space="preserve"> 34 030</w:t>
            </w:r>
          </w:p>
        </w:tc>
        <w:tc>
          <w:tcPr>
            <w:tcW w:w="1080" w:type="dxa"/>
          </w:tcPr>
          <w:p w:rsidR="00000000" w:rsidRDefault="00064464">
            <w:pPr>
              <w:pStyle w:val="TableofFigures"/>
              <w:rPr>
                <w:snapToGrid w:val="0"/>
                <w:lang w:eastAsia="en-US"/>
              </w:rPr>
            </w:pPr>
            <w:r>
              <w:rPr>
                <w:snapToGrid w:val="0"/>
                <w:lang w:eastAsia="en-US"/>
              </w:rPr>
              <w:t xml:space="preserve"> 49 030</w:t>
            </w:r>
          </w:p>
        </w:tc>
        <w:tc>
          <w:tcPr>
            <w:tcW w:w="994" w:type="dxa"/>
          </w:tcPr>
          <w:p w:rsidR="00000000" w:rsidRDefault="00064464">
            <w:pPr>
              <w:pStyle w:val="TableofFigures"/>
              <w:rPr>
                <w:snapToGrid w:val="0"/>
                <w:lang w:eastAsia="en-US"/>
              </w:rPr>
            </w:pPr>
            <w:r>
              <w:rPr>
                <w:snapToGrid w:val="0"/>
                <w:lang w:eastAsia="en-US"/>
              </w:rPr>
              <w:t xml:space="preserve"> 49 030</w:t>
            </w:r>
          </w:p>
        </w:tc>
        <w:tc>
          <w:tcPr>
            <w:tcW w:w="936" w:type="dxa"/>
          </w:tcPr>
          <w:p w:rsidR="00000000" w:rsidRDefault="00064464">
            <w:pPr>
              <w:pStyle w:val="TableofFigures"/>
              <w:rPr>
                <w:snapToGrid w:val="0"/>
                <w:lang w:eastAsia="en-US"/>
              </w:rPr>
            </w:pPr>
            <w:r>
              <w:rPr>
                <w:snapToGrid w:val="0"/>
                <w:lang w:eastAsia="en-US"/>
              </w:rPr>
              <w:t xml:space="preserve"> 65 175</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32.9</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Fixed Assets</w:t>
            </w:r>
          </w:p>
        </w:tc>
        <w:tc>
          <w:tcPr>
            <w:tcW w:w="994" w:type="dxa"/>
          </w:tcPr>
          <w:p w:rsidR="00000000" w:rsidRDefault="00064464">
            <w:pPr>
              <w:pStyle w:val="TableofFigures"/>
              <w:rPr>
                <w:snapToGrid w:val="0"/>
                <w:lang w:eastAsia="en-US"/>
              </w:rPr>
            </w:pPr>
            <w:r>
              <w:rPr>
                <w:snapToGrid w:val="0"/>
                <w:lang w:eastAsia="en-US"/>
              </w:rPr>
              <w:t xml:space="preserve"> 1 028</w:t>
            </w:r>
          </w:p>
        </w:tc>
        <w:tc>
          <w:tcPr>
            <w:tcW w:w="1080" w:type="dxa"/>
          </w:tcPr>
          <w:p w:rsidR="00000000" w:rsidRDefault="00064464">
            <w:pPr>
              <w:pStyle w:val="TableofFigures"/>
              <w:rPr>
                <w:snapToGrid w:val="0"/>
                <w:lang w:eastAsia="en-US"/>
              </w:rPr>
            </w:pPr>
            <w:r>
              <w:rPr>
                <w:snapToGrid w:val="0"/>
                <w:lang w:eastAsia="en-US"/>
              </w:rPr>
              <w:t xml:space="preserve"> 1 028</w:t>
            </w:r>
          </w:p>
        </w:tc>
        <w:tc>
          <w:tcPr>
            <w:tcW w:w="994" w:type="dxa"/>
          </w:tcPr>
          <w:p w:rsidR="00000000" w:rsidRDefault="00064464">
            <w:pPr>
              <w:pStyle w:val="TableofFigures"/>
              <w:rPr>
                <w:snapToGrid w:val="0"/>
                <w:lang w:eastAsia="en-US"/>
              </w:rPr>
            </w:pPr>
            <w:r>
              <w:rPr>
                <w:snapToGrid w:val="0"/>
                <w:lang w:eastAsia="en-US"/>
              </w:rPr>
              <w:t xml:space="preserve"> 1 028</w:t>
            </w:r>
          </w:p>
        </w:tc>
        <w:tc>
          <w:tcPr>
            <w:tcW w:w="936" w:type="dxa"/>
          </w:tcPr>
          <w:p w:rsidR="00000000" w:rsidRDefault="00064464">
            <w:pPr>
              <w:pStyle w:val="TableofFigures"/>
              <w:rPr>
                <w:snapToGrid w:val="0"/>
                <w:lang w:eastAsia="en-US"/>
              </w:rPr>
            </w:pPr>
            <w:r>
              <w:rPr>
                <w:snapToGrid w:val="0"/>
                <w:lang w:eastAsia="en-US"/>
              </w:rPr>
              <w:t xml:space="preserve"> 1 028</w:t>
            </w:r>
          </w:p>
        </w:tc>
        <w:tc>
          <w:tcPr>
            <w:tcW w:w="1037"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Assets</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35 058</w:t>
            </w:r>
          </w:p>
        </w:tc>
        <w:tc>
          <w:tcPr>
            <w:tcW w:w="108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50 058</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50 058</w:t>
            </w:r>
          </w:p>
        </w:tc>
        <w:tc>
          <w:tcPr>
            <w:tcW w:w="936"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66 203</w:t>
            </w:r>
          </w:p>
        </w:tc>
        <w:tc>
          <w:tcPr>
            <w:tcW w:w="1037" w:type="dxa"/>
            <w:tcBorders>
              <w:top w:val="single" w:sz="6" w:space="0" w:color="auto"/>
              <w:bottom w:val="single" w:sz="6" w:space="0" w:color="auto"/>
            </w:tcBorders>
          </w:tcPr>
          <w:p w:rsidR="00000000" w:rsidRDefault="00064464">
            <w:pPr>
              <w:pStyle w:val="TableofFigures"/>
              <w:rPr>
                <w:snapToGrid w:val="0"/>
                <w:color w:val="000000"/>
                <w:lang w:eastAsia="en-US"/>
              </w:rPr>
            </w:pPr>
            <w:r>
              <w:rPr>
                <w:b/>
                <w:snapToGrid w:val="0"/>
                <w:lang w:eastAsia="en-US"/>
              </w:rPr>
              <w:t xml:space="preserve"> </w:t>
            </w:r>
            <w:r>
              <w:rPr>
                <w:snapToGrid w:val="0"/>
                <w:color w:val="000000"/>
                <w:lang w:eastAsia="en-US"/>
              </w:rPr>
              <w:t>32.3</w:t>
            </w: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Total Assets</w:t>
            </w:r>
          </w:p>
        </w:tc>
        <w:tc>
          <w:tcPr>
            <w:tcW w:w="994" w:type="dxa"/>
          </w:tcPr>
          <w:p w:rsidR="00000000" w:rsidRDefault="00064464">
            <w:pPr>
              <w:pStyle w:val="TableofFigures"/>
              <w:rPr>
                <w:b/>
                <w:snapToGrid w:val="0"/>
                <w:lang w:eastAsia="en-US"/>
              </w:rPr>
            </w:pPr>
            <w:r>
              <w:rPr>
                <w:b/>
                <w:snapToGrid w:val="0"/>
                <w:lang w:eastAsia="en-US"/>
              </w:rPr>
              <w:t xml:space="preserve"> 170 272</w:t>
            </w:r>
          </w:p>
        </w:tc>
        <w:tc>
          <w:tcPr>
            <w:tcW w:w="1080" w:type="dxa"/>
          </w:tcPr>
          <w:p w:rsidR="00000000" w:rsidRDefault="00064464">
            <w:pPr>
              <w:pStyle w:val="TableofFigures"/>
              <w:rPr>
                <w:b/>
                <w:snapToGrid w:val="0"/>
                <w:lang w:eastAsia="en-US"/>
              </w:rPr>
            </w:pPr>
            <w:r>
              <w:rPr>
                <w:b/>
                <w:snapToGrid w:val="0"/>
                <w:lang w:eastAsia="en-US"/>
              </w:rPr>
              <w:t xml:space="preserve"> 185 272</w:t>
            </w:r>
          </w:p>
        </w:tc>
        <w:tc>
          <w:tcPr>
            <w:tcW w:w="994" w:type="dxa"/>
          </w:tcPr>
          <w:p w:rsidR="00000000" w:rsidRDefault="00064464">
            <w:pPr>
              <w:pStyle w:val="TableofFigures"/>
              <w:rPr>
                <w:b/>
                <w:snapToGrid w:val="0"/>
                <w:lang w:eastAsia="en-US"/>
              </w:rPr>
            </w:pPr>
            <w:r>
              <w:rPr>
                <w:b/>
                <w:snapToGrid w:val="0"/>
                <w:lang w:eastAsia="en-US"/>
              </w:rPr>
              <w:t xml:space="preserve"> 185 272</w:t>
            </w:r>
          </w:p>
        </w:tc>
        <w:tc>
          <w:tcPr>
            <w:tcW w:w="936" w:type="dxa"/>
          </w:tcPr>
          <w:p w:rsidR="00000000" w:rsidRDefault="00064464">
            <w:pPr>
              <w:pStyle w:val="TableofFigures"/>
              <w:rPr>
                <w:b/>
                <w:snapToGrid w:val="0"/>
                <w:lang w:eastAsia="en-US"/>
              </w:rPr>
            </w:pPr>
            <w:r>
              <w:rPr>
                <w:b/>
                <w:snapToGrid w:val="0"/>
                <w:lang w:eastAsia="en-US"/>
              </w:rPr>
              <w:t xml:space="preserve"> 201 457</w:t>
            </w:r>
          </w:p>
        </w:tc>
        <w:tc>
          <w:tcPr>
            <w:tcW w:w="1037"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8.7</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Liabilities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2100" w:type="dxa"/>
            <w:gridSpan w:val="2"/>
          </w:tcPr>
          <w:p w:rsidR="00000000" w:rsidRDefault="00064464">
            <w:pPr>
              <w:pStyle w:val="Tabletext"/>
              <w:rPr>
                <w:snapToGrid w:val="0"/>
                <w:lang w:eastAsia="en-US"/>
              </w:rPr>
            </w:pPr>
            <w:r>
              <w:rPr>
                <w:snapToGrid w:val="0"/>
                <w:lang w:eastAsia="en-US"/>
              </w:rPr>
              <w:t>Current Liabilities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94" w:type="dxa"/>
          </w:tcPr>
          <w:p w:rsidR="00000000" w:rsidRDefault="00064464">
            <w:pPr>
              <w:pStyle w:val="TableofFigures"/>
              <w:rPr>
                <w:snapToGrid w:val="0"/>
                <w:lang w:eastAsia="en-US"/>
              </w:rPr>
            </w:pPr>
            <w:r>
              <w:rPr>
                <w:snapToGrid w:val="0"/>
                <w:lang w:eastAsia="en-US"/>
              </w:rPr>
              <w:noBreakHyphen/>
              <w:t xml:space="preserve"> 93 755</w:t>
            </w:r>
          </w:p>
        </w:tc>
        <w:tc>
          <w:tcPr>
            <w:tcW w:w="1080" w:type="dxa"/>
          </w:tcPr>
          <w:p w:rsidR="00000000" w:rsidRDefault="00064464">
            <w:pPr>
              <w:pStyle w:val="TableofFigures"/>
              <w:rPr>
                <w:snapToGrid w:val="0"/>
                <w:lang w:eastAsia="en-US"/>
              </w:rPr>
            </w:pPr>
            <w:r>
              <w:rPr>
                <w:snapToGrid w:val="0"/>
                <w:lang w:eastAsia="en-US"/>
              </w:rPr>
              <w:noBreakHyphen/>
              <w:t xml:space="preserve"> 108 755</w:t>
            </w:r>
          </w:p>
        </w:tc>
        <w:tc>
          <w:tcPr>
            <w:tcW w:w="994" w:type="dxa"/>
          </w:tcPr>
          <w:p w:rsidR="00000000" w:rsidRDefault="00064464">
            <w:pPr>
              <w:pStyle w:val="TableofFigures"/>
              <w:rPr>
                <w:snapToGrid w:val="0"/>
                <w:lang w:eastAsia="en-US"/>
              </w:rPr>
            </w:pPr>
            <w:r>
              <w:rPr>
                <w:snapToGrid w:val="0"/>
                <w:lang w:eastAsia="en-US"/>
              </w:rPr>
              <w:noBreakHyphen/>
              <w:t xml:space="preserve"> 108 755</w:t>
            </w:r>
          </w:p>
        </w:tc>
        <w:tc>
          <w:tcPr>
            <w:tcW w:w="936" w:type="dxa"/>
          </w:tcPr>
          <w:p w:rsidR="00000000" w:rsidRDefault="00064464">
            <w:pPr>
              <w:pStyle w:val="TableofFigures"/>
              <w:rPr>
                <w:snapToGrid w:val="0"/>
                <w:lang w:eastAsia="en-US"/>
              </w:rPr>
            </w:pPr>
            <w:r>
              <w:rPr>
                <w:snapToGrid w:val="0"/>
                <w:lang w:eastAsia="en-US"/>
              </w:rPr>
              <w:noBreakHyphen/>
              <w:t xml:space="preserve"> 124 382</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14.4</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Employee Entitlements</w:t>
            </w:r>
          </w:p>
        </w:tc>
        <w:tc>
          <w:tcPr>
            <w:tcW w:w="994" w:type="dxa"/>
          </w:tcPr>
          <w:p w:rsidR="00000000" w:rsidRDefault="00064464">
            <w:pPr>
              <w:pStyle w:val="TableofFigures"/>
              <w:rPr>
                <w:snapToGrid w:val="0"/>
                <w:lang w:eastAsia="en-US"/>
              </w:rPr>
            </w:pPr>
            <w:r>
              <w:rPr>
                <w:snapToGrid w:val="0"/>
                <w:lang w:eastAsia="en-US"/>
              </w:rPr>
              <w:noBreakHyphen/>
              <w:t xml:space="preserve">  366</w:t>
            </w:r>
          </w:p>
        </w:tc>
        <w:tc>
          <w:tcPr>
            <w:tcW w:w="1080" w:type="dxa"/>
          </w:tcPr>
          <w:p w:rsidR="00000000" w:rsidRDefault="00064464">
            <w:pPr>
              <w:pStyle w:val="TableofFigures"/>
              <w:rPr>
                <w:snapToGrid w:val="0"/>
                <w:lang w:eastAsia="en-US"/>
              </w:rPr>
            </w:pPr>
            <w:r>
              <w:rPr>
                <w:snapToGrid w:val="0"/>
                <w:lang w:eastAsia="en-US"/>
              </w:rPr>
              <w:noBreakHyphen/>
              <w:t xml:space="preserve">  366</w:t>
            </w:r>
          </w:p>
        </w:tc>
        <w:tc>
          <w:tcPr>
            <w:tcW w:w="994" w:type="dxa"/>
          </w:tcPr>
          <w:p w:rsidR="00000000" w:rsidRDefault="00064464">
            <w:pPr>
              <w:pStyle w:val="TableofFigures"/>
              <w:rPr>
                <w:snapToGrid w:val="0"/>
                <w:lang w:eastAsia="en-US"/>
              </w:rPr>
            </w:pPr>
            <w:r>
              <w:rPr>
                <w:snapToGrid w:val="0"/>
                <w:lang w:eastAsia="en-US"/>
              </w:rPr>
              <w:noBreakHyphen/>
              <w:t xml:space="preserve">  366</w:t>
            </w:r>
          </w:p>
        </w:tc>
        <w:tc>
          <w:tcPr>
            <w:tcW w:w="936" w:type="dxa"/>
          </w:tcPr>
          <w:p w:rsidR="00000000" w:rsidRDefault="00064464">
            <w:pPr>
              <w:pStyle w:val="TableofFigures"/>
              <w:rPr>
                <w:snapToGrid w:val="0"/>
                <w:lang w:eastAsia="en-US"/>
              </w:rPr>
            </w:pPr>
            <w:r>
              <w:rPr>
                <w:snapToGrid w:val="0"/>
                <w:lang w:eastAsia="en-US"/>
              </w:rPr>
              <w:noBreakHyphen/>
              <w:t xml:space="preserve">  366</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Current Liabilities</w:t>
            </w:r>
          </w:p>
        </w:tc>
        <w:tc>
          <w:tcPr>
            <w:tcW w:w="994" w:type="dxa"/>
          </w:tcPr>
          <w:p w:rsidR="00000000" w:rsidRDefault="00064464">
            <w:pPr>
              <w:pStyle w:val="TableofFigures"/>
              <w:rPr>
                <w:snapToGrid w:val="0"/>
                <w:lang w:eastAsia="en-US"/>
              </w:rPr>
            </w:pPr>
            <w:r>
              <w:rPr>
                <w:snapToGrid w:val="0"/>
                <w:lang w:eastAsia="en-US"/>
              </w:rPr>
              <w:noBreakHyphen/>
              <w:t xml:space="preserve"> 16 046</w:t>
            </w:r>
          </w:p>
        </w:tc>
        <w:tc>
          <w:tcPr>
            <w:tcW w:w="1080" w:type="dxa"/>
          </w:tcPr>
          <w:p w:rsidR="00000000" w:rsidRDefault="00064464">
            <w:pPr>
              <w:pStyle w:val="TableofFigures"/>
              <w:rPr>
                <w:snapToGrid w:val="0"/>
                <w:lang w:eastAsia="en-US"/>
              </w:rPr>
            </w:pPr>
            <w:r>
              <w:rPr>
                <w:snapToGrid w:val="0"/>
                <w:lang w:eastAsia="en-US"/>
              </w:rPr>
              <w:noBreakHyphen/>
              <w:t xml:space="preserve"> 16 046</w:t>
            </w:r>
          </w:p>
        </w:tc>
        <w:tc>
          <w:tcPr>
            <w:tcW w:w="994" w:type="dxa"/>
          </w:tcPr>
          <w:p w:rsidR="00000000" w:rsidRDefault="00064464">
            <w:pPr>
              <w:pStyle w:val="TableofFigures"/>
              <w:rPr>
                <w:snapToGrid w:val="0"/>
                <w:lang w:eastAsia="en-US"/>
              </w:rPr>
            </w:pPr>
            <w:r>
              <w:rPr>
                <w:snapToGrid w:val="0"/>
                <w:lang w:eastAsia="en-US"/>
              </w:rPr>
              <w:noBreakHyphen/>
              <w:t xml:space="preserve"> 16 046</w:t>
            </w:r>
          </w:p>
        </w:tc>
        <w:tc>
          <w:tcPr>
            <w:tcW w:w="936" w:type="dxa"/>
          </w:tcPr>
          <w:p w:rsidR="00000000" w:rsidRDefault="00064464">
            <w:pPr>
              <w:pStyle w:val="TableofFigures"/>
              <w:rPr>
                <w:snapToGrid w:val="0"/>
                <w:lang w:eastAsia="en-US"/>
              </w:rPr>
            </w:pPr>
            <w:r>
              <w:rPr>
                <w:snapToGrid w:val="0"/>
                <w:lang w:eastAsia="en-US"/>
              </w:rPr>
              <w:noBreakHyphen/>
              <w:t xml:space="preserve"> 16 046</w:t>
            </w:r>
          </w:p>
        </w:tc>
        <w:tc>
          <w:tcPr>
            <w:tcW w:w="1037"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Total Current Liabilities</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110 167</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125 167</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125 167</w:t>
            </w:r>
          </w:p>
        </w:tc>
        <w:tc>
          <w:tcPr>
            <w:tcW w:w="93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140 794</w:t>
            </w:r>
          </w:p>
        </w:tc>
        <w:tc>
          <w:tcPr>
            <w:tcW w:w="1037"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12.5</w:t>
            </w:r>
          </w:p>
        </w:tc>
      </w:tr>
      <w:tr w:rsidR="00064464" w:rsidTr="00064464">
        <w:tblPrEx>
          <w:tblCellMar>
            <w:top w:w="0" w:type="dxa"/>
            <w:bottom w:w="0" w:type="dxa"/>
          </w:tblCellMar>
        </w:tblPrEx>
        <w:tc>
          <w:tcPr>
            <w:tcW w:w="210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Liabilities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Non</w:t>
            </w:r>
            <w:r>
              <w:rPr>
                <w:snapToGrid w:val="0"/>
                <w:lang w:eastAsia="en-US"/>
              </w:rPr>
              <w:noBreakHyphen/>
              <w:t>Current Payables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 xml:space="preserve"> 8 569</w:t>
            </w:r>
          </w:p>
        </w:tc>
        <w:tc>
          <w:tcPr>
            <w:tcW w:w="994" w:type="dxa"/>
          </w:tcPr>
          <w:p w:rsidR="00000000" w:rsidRDefault="00064464">
            <w:pPr>
              <w:pStyle w:val="TableofFigures"/>
              <w:rPr>
                <w:snapToGrid w:val="0"/>
                <w:lang w:eastAsia="en-US"/>
              </w:rPr>
            </w:pPr>
            <w:r>
              <w:rPr>
                <w:snapToGrid w:val="0"/>
                <w:lang w:eastAsia="en-US"/>
              </w:rPr>
              <w:t xml:space="preserve"> 8 569</w:t>
            </w:r>
          </w:p>
        </w:tc>
        <w:tc>
          <w:tcPr>
            <w:tcW w:w="936" w:type="dxa"/>
          </w:tcPr>
          <w:p w:rsidR="00000000" w:rsidRDefault="00064464">
            <w:pPr>
              <w:pStyle w:val="TableofFigures"/>
              <w:rPr>
                <w:snapToGrid w:val="0"/>
                <w:lang w:eastAsia="en-US"/>
              </w:rPr>
            </w:pPr>
            <w:r>
              <w:rPr>
                <w:snapToGrid w:val="0"/>
                <w:lang w:eastAsia="en-US"/>
              </w:rPr>
              <w:t xml:space="preserve"> 8 609</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0.5</w:t>
            </w:r>
          </w:p>
        </w:tc>
      </w:tr>
      <w:tr w:rsidR="00000000">
        <w:tblPrEx>
          <w:tblCellMar>
            <w:top w:w="0" w:type="dxa"/>
            <w:bottom w:w="0" w:type="dxa"/>
          </w:tblCellMar>
        </w:tblPrEx>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Employee Entitlements</w:t>
            </w:r>
          </w:p>
        </w:tc>
        <w:tc>
          <w:tcPr>
            <w:tcW w:w="994" w:type="dxa"/>
          </w:tcPr>
          <w:p w:rsidR="00000000" w:rsidRDefault="00064464">
            <w:pPr>
              <w:pStyle w:val="TableofFigures"/>
              <w:rPr>
                <w:snapToGrid w:val="0"/>
                <w:lang w:eastAsia="en-US"/>
              </w:rPr>
            </w:pPr>
            <w:r>
              <w:rPr>
                <w:snapToGrid w:val="0"/>
                <w:lang w:eastAsia="en-US"/>
              </w:rPr>
              <w:noBreakHyphen/>
              <w:t xml:space="preserve">  769</w:t>
            </w:r>
          </w:p>
        </w:tc>
        <w:tc>
          <w:tcPr>
            <w:tcW w:w="1080" w:type="dxa"/>
          </w:tcPr>
          <w:p w:rsidR="00000000" w:rsidRDefault="00064464">
            <w:pPr>
              <w:pStyle w:val="TableofFigures"/>
              <w:rPr>
                <w:snapToGrid w:val="0"/>
                <w:lang w:eastAsia="en-US"/>
              </w:rPr>
            </w:pPr>
            <w:r>
              <w:rPr>
                <w:snapToGrid w:val="0"/>
                <w:lang w:eastAsia="en-US"/>
              </w:rPr>
              <w:noBreakHyphen/>
              <w:t xml:space="preserve">  769</w:t>
            </w:r>
          </w:p>
        </w:tc>
        <w:tc>
          <w:tcPr>
            <w:tcW w:w="994" w:type="dxa"/>
          </w:tcPr>
          <w:p w:rsidR="00000000" w:rsidRDefault="00064464">
            <w:pPr>
              <w:pStyle w:val="TableofFigures"/>
              <w:rPr>
                <w:snapToGrid w:val="0"/>
                <w:lang w:eastAsia="en-US"/>
              </w:rPr>
            </w:pPr>
            <w:r>
              <w:rPr>
                <w:snapToGrid w:val="0"/>
                <w:lang w:eastAsia="en-US"/>
              </w:rPr>
              <w:noBreakHyphen/>
              <w:t xml:space="preserve">  769</w:t>
            </w:r>
          </w:p>
        </w:tc>
        <w:tc>
          <w:tcPr>
            <w:tcW w:w="936" w:type="dxa"/>
          </w:tcPr>
          <w:p w:rsidR="00000000" w:rsidRDefault="00064464">
            <w:pPr>
              <w:pStyle w:val="TableofFigures"/>
              <w:rPr>
                <w:snapToGrid w:val="0"/>
                <w:lang w:eastAsia="en-US"/>
              </w:rPr>
            </w:pPr>
            <w:r>
              <w:rPr>
                <w:snapToGrid w:val="0"/>
                <w:lang w:eastAsia="en-US"/>
              </w:rPr>
              <w:noBreakHyphen/>
              <w:t xml:space="preserve">  769</w:t>
            </w:r>
          </w:p>
        </w:tc>
        <w:tc>
          <w:tcPr>
            <w:tcW w:w="1037"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Total Non</w:t>
            </w:r>
            <w:r>
              <w:rPr>
                <w:b/>
                <w:snapToGrid w:val="0"/>
                <w:lang w:eastAsia="en-US"/>
              </w:rPr>
              <w:noBreakHyphen/>
              <w:t>Current Liabilities</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 xml:space="preserve">  769</w:t>
            </w:r>
          </w:p>
        </w:tc>
        <w:tc>
          <w:tcPr>
            <w:tcW w:w="108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7 800</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7 800</w:t>
            </w:r>
          </w:p>
        </w:tc>
        <w:tc>
          <w:tcPr>
            <w:tcW w:w="936"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7 840</w:t>
            </w:r>
          </w:p>
        </w:tc>
        <w:tc>
          <w:tcPr>
            <w:tcW w:w="1037"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0.5</w:t>
            </w:r>
          </w:p>
        </w:tc>
      </w:tr>
      <w:tr w:rsidR="00064464" w:rsidTr="00064464">
        <w:tblPrEx>
          <w:tblCellMar>
            <w:top w:w="0" w:type="dxa"/>
            <w:bottom w:w="0" w:type="dxa"/>
          </w:tblCellMar>
        </w:tblPrEx>
        <w:tc>
          <w:tcPr>
            <w:tcW w:w="2100" w:type="dxa"/>
            <w:gridSpan w:val="2"/>
          </w:tcPr>
          <w:p w:rsidR="00000000" w:rsidRDefault="00064464">
            <w:pPr>
              <w:pStyle w:val="Tabletext"/>
              <w:rPr>
                <w:b/>
                <w:snapToGrid w:val="0"/>
                <w:lang w:eastAsia="en-US"/>
              </w:rPr>
            </w:pPr>
            <w:r>
              <w:rPr>
                <w:b/>
                <w:snapToGrid w:val="0"/>
                <w:lang w:eastAsia="en-US"/>
              </w:rPr>
              <w:t>Total Liabilities</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110 936</w:t>
            </w:r>
          </w:p>
        </w:tc>
        <w:tc>
          <w:tcPr>
            <w:tcW w:w="1080"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117 367</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117 367</w:t>
            </w:r>
          </w:p>
        </w:tc>
        <w:tc>
          <w:tcPr>
            <w:tcW w:w="936"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132 954</w:t>
            </w:r>
          </w:p>
        </w:tc>
        <w:tc>
          <w:tcPr>
            <w:tcW w:w="1037" w:type="dxa"/>
            <w:tcBorders>
              <w:top w:val="single" w:sz="6" w:space="0" w:color="auto"/>
              <w:bottom w:val="single" w:sz="6"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13.3</w:t>
            </w:r>
          </w:p>
        </w:tc>
      </w:tr>
      <w:tr w:rsidR="00064464" w:rsidTr="00064464">
        <w:tblPrEx>
          <w:tblCellMar>
            <w:top w:w="0" w:type="dxa"/>
            <w:bottom w:w="0" w:type="dxa"/>
          </w:tblCellMar>
        </w:tblPrEx>
        <w:tc>
          <w:tcPr>
            <w:tcW w:w="2100" w:type="dxa"/>
            <w:gridSpan w:val="2"/>
            <w:tcBorders>
              <w:bottom w:val="single" w:sz="12" w:space="0" w:color="auto"/>
            </w:tcBorders>
          </w:tcPr>
          <w:p w:rsidR="00000000" w:rsidRDefault="00064464">
            <w:pPr>
              <w:pStyle w:val="Tabletext"/>
              <w:rPr>
                <w:b/>
                <w:snapToGrid w:val="0"/>
                <w:lang w:eastAsia="en-US"/>
              </w:rPr>
            </w:pPr>
            <w:r>
              <w:rPr>
                <w:b/>
                <w:snapToGrid w:val="0"/>
                <w:lang w:eastAsia="en-US"/>
              </w:rPr>
              <w:t>Net Assets</w:t>
            </w:r>
          </w:p>
        </w:tc>
        <w:tc>
          <w:tcPr>
            <w:tcW w:w="994"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59 336</w:t>
            </w:r>
          </w:p>
        </w:tc>
        <w:tc>
          <w:tcPr>
            <w:tcW w:w="108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67 905</w:t>
            </w:r>
          </w:p>
        </w:tc>
        <w:tc>
          <w:tcPr>
            <w:tcW w:w="994"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67 905</w:t>
            </w:r>
          </w:p>
        </w:tc>
        <w:tc>
          <w:tcPr>
            <w:tcW w:w="93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68 </w:t>
            </w:r>
            <w:r>
              <w:rPr>
                <w:b/>
                <w:snapToGrid w:val="0"/>
                <w:lang w:eastAsia="en-US"/>
              </w:rPr>
              <w:t>503</w:t>
            </w:r>
          </w:p>
        </w:tc>
        <w:tc>
          <w:tcPr>
            <w:tcW w:w="1037" w:type="dxa"/>
            <w:tcBorders>
              <w:top w:val="single" w:sz="6" w:space="0" w:color="auto"/>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0.9</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Includes cash balances held in trust in the Public Account.</w:t>
      </w:r>
    </w:p>
    <w:p w:rsidR="00000000" w:rsidRDefault="00064464"/>
    <w:p w:rsidR="00000000" w:rsidRDefault="00064464">
      <w:pPr>
        <w:pStyle w:val="Tableheading"/>
      </w:pPr>
      <w:r>
        <w:br w:type="page"/>
      </w:r>
      <w:r>
        <w:lastRenderedPageBreak/>
        <w:t>Table 2.4.4: Cash Flow Statement</w:t>
      </w:r>
      <w:r>
        <w:fldChar w:fldCharType="begin"/>
      </w:r>
      <w:r>
        <w:instrText xml:space="preserve"> XE "Justice, Department of:Cash Flow </w:instrText>
      </w:r>
      <w:r>
        <w:instrText xml:space="preserve">Statement" </w:instrText>
      </w:r>
      <w:r>
        <w:fldChar w:fldCharType="end"/>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13"/>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3"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sz w:val="20"/>
                <w:vertAlign w:val="superscript"/>
                <w:lang w:eastAsia="en-US"/>
              </w:rPr>
            </w:pPr>
            <w:r>
              <w:rPr>
                <w:i/>
                <w:snapToGrid w:val="0"/>
                <w:lang w:eastAsia="en-US"/>
              </w:rPr>
              <w:t xml:space="preserve">Variation </w:t>
            </w:r>
            <w:r>
              <w:rPr>
                <w:i/>
                <w:snapToGrid w:val="0"/>
                <w:sz w:val="2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13"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flows from operating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Operating receipts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Receipts from State Government </w:t>
            </w:r>
            <w:r>
              <w:rPr>
                <w:snapToGrid w:val="0"/>
                <w:lang w:eastAsia="en-US"/>
              </w:rPr>
              <w:noBreakHyphen/>
              <w:t>provision of outputs</w:t>
            </w:r>
          </w:p>
        </w:tc>
        <w:tc>
          <w:tcPr>
            <w:tcW w:w="806" w:type="dxa"/>
          </w:tcPr>
          <w:p w:rsidR="00000000" w:rsidRDefault="00064464">
            <w:pPr>
              <w:pStyle w:val="TableofFigures"/>
              <w:rPr>
                <w:snapToGrid w:val="0"/>
                <w:lang w:eastAsia="en-US"/>
              </w:rPr>
            </w:pPr>
            <w:r>
              <w:rPr>
                <w:snapToGrid w:val="0"/>
                <w:lang w:eastAsia="en-US"/>
              </w:rPr>
              <w:t>1 615.0</w:t>
            </w:r>
          </w:p>
        </w:tc>
        <w:tc>
          <w:tcPr>
            <w:tcW w:w="806" w:type="dxa"/>
          </w:tcPr>
          <w:p w:rsidR="00000000" w:rsidRDefault="00064464">
            <w:pPr>
              <w:pStyle w:val="TableofFigures"/>
              <w:rPr>
                <w:snapToGrid w:val="0"/>
                <w:lang w:eastAsia="en-US"/>
              </w:rPr>
            </w:pPr>
            <w:r>
              <w:rPr>
                <w:snapToGrid w:val="0"/>
                <w:lang w:eastAsia="en-US"/>
              </w:rPr>
              <w:t>1 612.5</w:t>
            </w:r>
          </w:p>
        </w:tc>
        <w:tc>
          <w:tcPr>
            <w:tcW w:w="813" w:type="dxa"/>
          </w:tcPr>
          <w:p w:rsidR="00000000" w:rsidRDefault="00064464">
            <w:pPr>
              <w:pStyle w:val="TableofFigures"/>
              <w:rPr>
                <w:snapToGrid w:val="0"/>
                <w:lang w:eastAsia="en-US"/>
              </w:rPr>
            </w:pPr>
            <w:r>
              <w:rPr>
                <w:snapToGrid w:val="0"/>
                <w:lang w:eastAsia="en-US"/>
              </w:rPr>
              <w:t>1 544.6</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4.4</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Receipts from S</w:t>
            </w:r>
            <w:r>
              <w:rPr>
                <w:snapToGrid w:val="0"/>
                <w:lang w:eastAsia="en-US"/>
              </w:rPr>
              <w:t xml:space="preserve">tate Government </w:t>
            </w:r>
            <w:r>
              <w:rPr>
                <w:snapToGrid w:val="0"/>
                <w:lang w:eastAsia="en-US"/>
              </w:rPr>
              <w:noBreakHyphen/>
              <w:t>increase in net asset base</w:t>
            </w:r>
          </w:p>
        </w:tc>
        <w:tc>
          <w:tcPr>
            <w:tcW w:w="806" w:type="dxa"/>
          </w:tcPr>
          <w:p w:rsidR="00000000" w:rsidRDefault="00064464">
            <w:pPr>
              <w:pStyle w:val="TableofFigures"/>
              <w:rPr>
                <w:snapToGrid w:val="0"/>
                <w:lang w:eastAsia="en-US"/>
              </w:rPr>
            </w:pPr>
            <w:r>
              <w:rPr>
                <w:snapToGrid w:val="0"/>
                <w:lang w:eastAsia="en-US"/>
              </w:rPr>
              <w:t xml:space="preserve"> 26.6</w:t>
            </w:r>
          </w:p>
        </w:tc>
        <w:tc>
          <w:tcPr>
            <w:tcW w:w="806" w:type="dxa"/>
          </w:tcPr>
          <w:p w:rsidR="00000000" w:rsidRDefault="00064464">
            <w:pPr>
              <w:pStyle w:val="TableofFigures"/>
              <w:rPr>
                <w:snapToGrid w:val="0"/>
                <w:lang w:eastAsia="en-US"/>
              </w:rPr>
            </w:pPr>
            <w:r>
              <w:rPr>
                <w:snapToGrid w:val="0"/>
                <w:lang w:eastAsia="en-US"/>
              </w:rPr>
              <w:t xml:space="preserve"> 28.1</w:t>
            </w:r>
          </w:p>
        </w:tc>
        <w:tc>
          <w:tcPr>
            <w:tcW w:w="813" w:type="dxa"/>
          </w:tcPr>
          <w:p w:rsidR="00000000" w:rsidRDefault="00064464">
            <w:pPr>
              <w:pStyle w:val="TableofFigures"/>
              <w:rPr>
                <w:snapToGrid w:val="0"/>
                <w:lang w:eastAsia="en-US"/>
              </w:rPr>
            </w:pPr>
            <w:r>
              <w:rPr>
                <w:snapToGrid w:val="0"/>
                <w:lang w:eastAsia="en-US"/>
              </w:rPr>
              <w:t xml:space="preserve"> 65.4</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Section 29 Receipts </w:t>
            </w:r>
            <w:r>
              <w:rPr>
                <w:snapToGrid w:val="0"/>
                <w:lang w:eastAsia="en-US"/>
              </w:rPr>
              <w:noBreakHyphen/>
              <w:t xml:space="preserve"> Commonwealth</w:t>
            </w:r>
          </w:p>
        </w:tc>
        <w:tc>
          <w:tcPr>
            <w:tcW w:w="806" w:type="dxa"/>
          </w:tcPr>
          <w:p w:rsidR="00000000" w:rsidRDefault="00064464">
            <w:pPr>
              <w:pStyle w:val="TableofFigures"/>
              <w:rPr>
                <w:snapToGrid w:val="0"/>
                <w:lang w:eastAsia="en-US"/>
              </w:rPr>
            </w:pPr>
            <w:r>
              <w:rPr>
                <w:snapToGrid w:val="0"/>
                <w:lang w:eastAsia="en-US"/>
              </w:rPr>
              <w:t xml:space="preserve"> 1.2</w:t>
            </w:r>
          </w:p>
        </w:tc>
        <w:tc>
          <w:tcPr>
            <w:tcW w:w="806" w:type="dxa"/>
          </w:tcPr>
          <w:p w:rsidR="00000000" w:rsidRDefault="00064464">
            <w:pPr>
              <w:pStyle w:val="TableofFigures"/>
              <w:rPr>
                <w:snapToGrid w:val="0"/>
                <w:lang w:eastAsia="en-US"/>
              </w:rPr>
            </w:pPr>
            <w:r>
              <w:rPr>
                <w:snapToGrid w:val="0"/>
                <w:lang w:eastAsia="en-US"/>
              </w:rPr>
              <w:t xml:space="preserve"> 1.0</w:t>
            </w:r>
          </w:p>
        </w:tc>
        <w:tc>
          <w:tcPr>
            <w:tcW w:w="813" w:type="dxa"/>
          </w:tcPr>
          <w:p w:rsidR="00000000" w:rsidRDefault="00064464">
            <w:pPr>
              <w:pStyle w:val="TableofFigures"/>
              <w:rPr>
                <w:snapToGrid w:val="0"/>
                <w:lang w:eastAsia="en-US"/>
              </w:rPr>
            </w:pPr>
            <w:r>
              <w:rPr>
                <w:snapToGrid w:val="0"/>
                <w:lang w:eastAsia="en-US"/>
              </w:rPr>
              <w:t xml:space="preserve"> 0.8</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34.3</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                              </w:t>
            </w:r>
            <w:r>
              <w:rPr>
                <w:snapToGrid w:val="0"/>
                <w:lang w:eastAsia="en-US"/>
              </w:rPr>
              <w:noBreakHyphen/>
              <w:t xml:space="preserve"> Other</w:t>
            </w:r>
          </w:p>
        </w:tc>
        <w:tc>
          <w:tcPr>
            <w:tcW w:w="806" w:type="dxa"/>
          </w:tcPr>
          <w:p w:rsidR="00000000" w:rsidRDefault="00064464">
            <w:pPr>
              <w:pStyle w:val="TableofFigures"/>
              <w:rPr>
                <w:snapToGrid w:val="0"/>
                <w:lang w:eastAsia="en-US"/>
              </w:rPr>
            </w:pPr>
            <w:r>
              <w:rPr>
                <w:snapToGrid w:val="0"/>
                <w:lang w:eastAsia="en-US"/>
              </w:rPr>
              <w:t xml:space="preserve"> 69.9</w:t>
            </w:r>
          </w:p>
        </w:tc>
        <w:tc>
          <w:tcPr>
            <w:tcW w:w="806" w:type="dxa"/>
          </w:tcPr>
          <w:p w:rsidR="00000000" w:rsidRDefault="00064464">
            <w:pPr>
              <w:pStyle w:val="TableofFigures"/>
              <w:rPr>
                <w:snapToGrid w:val="0"/>
                <w:lang w:eastAsia="en-US"/>
              </w:rPr>
            </w:pPr>
            <w:r>
              <w:rPr>
                <w:snapToGrid w:val="0"/>
                <w:lang w:eastAsia="en-US"/>
              </w:rPr>
              <w:t xml:space="preserve"> 68.9</w:t>
            </w:r>
          </w:p>
        </w:tc>
        <w:tc>
          <w:tcPr>
            <w:tcW w:w="813" w:type="dxa"/>
          </w:tcPr>
          <w:p w:rsidR="00000000" w:rsidRDefault="00064464">
            <w:pPr>
              <w:pStyle w:val="TableofFigures"/>
              <w:rPr>
                <w:snapToGrid w:val="0"/>
                <w:lang w:eastAsia="en-US"/>
              </w:rPr>
            </w:pPr>
            <w:r>
              <w:rPr>
                <w:snapToGrid w:val="0"/>
                <w:lang w:eastAsia="en-US"/>
              </w:rPr>
              <w:t xml:space="preserve"> 69.3</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0.9</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                              </w:t>
            </w:r>
            <w:r>
              <w:rPr>
                <w:snapToGrid w:val="0"/>
                <w:lang w:eastAsia="en-US"/>
              </w:rPr>
              <w:noBreakHyphen/>
              <w:t xml:space="preserve"> Asset Sales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 xml:space="preserve"> 0.3</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Other Comm</w:t>
            </w:r>
            <w:r>
              <w:rPr>
                <w:snapToGrid w:val="0"/>
                <w:lang w:eastAsia="en-US"/>
              </w:rPr>
              <w:t>onwealth grants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t xml:space="preserve"> 43.3</w:t>
            </w:r>
          </w:p>
        </w:tc>
        <w:tc>
          <w:tcPr>
            <w:tcW w:w="806" w:type="dxa"/>
          </w:tcPr>
          <w:p w:rsidR="00000000" w:rsidRDefault="00064464">
            <w:pPr>
              <w:pStyle w:val="TableofFigures"/>
              <w:rPr>
                <w:snapToGrid w:val="0"/>
                <w:lang w:eastAsia="en-US"/>
              </w:rPr>
            </w:pPr>
            <w:r>
              <w:rPr>
                <w:snapToGrid w:val="0"/>
                <w:lang w:eastAsia="en-US"/>
              </w:rPr>
              <w:t xml:space="preserve"> 44.1</w:t>
            </w:r>
          </w:p>
        </w:tc>
        <w:tc>
          <w:tcPr>
            <w:tcW w:w="813" w:type="dxa"/>
          </w:tcPr>
          <w:p w:rsidR="00000000" w:rsidRDefault="00064464">
            <w:pPr>
              <w:pStyle w:val="TableofFigures"/>
              <w:rPr>
                <w:snapToGrid w:val="0"/>
                <w:lang w:eastAsia="en-US"/>
              </w:rPr>
            </w:pPr>
            <w:r>
              <w:rPr>
                <w:snapToGrid w:val="0"/>
                <w:lang w:eastAsia="en-US"/>
              </w:rPr>
              <w:t xml:space="preserve"> 44.1</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1.9</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1 756.0</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1 754.6</w:t>
            </w:r>
          </w:p>
        </w:tc>
        <w:tc>
          <w:tcPr>
            <w:tcW w:w="813" w:type="dxa"/>
            <w:tcBorders>
              <w:top w:val="single" w:sz="6" w:space="0" w:color="auto"/>
            </w:tcBorders>
          </w:tcPr>
          <w:p w:rsidR="00000000" w:rsidRDefault="00064464">
            <w:pPr>
              <w:pStyle w:val="TableofFigures"/>
              <w:rPr>
                <w:snapToGrid w:val="0"/>
                <w:lang w:eastAsia="en-US"/>
              </w:rPr>
            </w:pPr>
            <w:r>
              <w:rPr>
                <w:snapToGrid w:val="0"/>
                <w:lang w:eastAsia="en-US"/>
              </w:rPr>
              <w:t>1 724.4</w:t>
            </w:r>
          </w:p>
        </w:tc>
        <w:tc>
          <w:tcPr>
            <w:tcW w:w="994" w:type="dxa"/>
          </w:tcPr>
          <w:p w:rsidR="00000000" w:rsidRDefault="00064464">
            <w:pPr>
              <w:pStyle w:val="TableofFigures"/>
              <w:rPr>
                <w:snapToGrid w:val="0"/>
                <w:color w:val="000000"/>
                <w:lang w:eastAsia="en-US"/>
              </w:rPr>
            </w:pPr>
            <w:r>
              <w:rPr>
                <w:b/>
                <w:snapToGrid w:val="0"/>
                <w:lang w:eastAsia="en-US"/>
              </w:rPr>
              <w:noBreakHyphen/>
            </w:r>
            <w:r>
              <w:rPr>
                <w:snapToGrid w:val="0"/>
                <w:color w:val="000000"/>
                <w:lang w:eastAsia="en-US"/>
              </w:rPr>
              <w:t xml:space="preserve"> 1.8</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Operating payments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noBreakHyphen/>
              <w:t>1 049.3</w:t>
            </w:r>
          </w:p>
        </w:tc>
        <w:tc>
          <w:tcPr>
            <w:tcW w:w="806" w:type="dxa"/>
          </w:tcPr>
          <w:p w:rsidR="00000000" w:rsidRDefault="00064464">
            <w:pPr>
              <w:pStyle w:val="TableofFigures"/>
              <w:rPr>
                <w:snapToGrid w:val="0"/>
                <w:lang w:eastAsia="en-US"/>
              </w:rPr>
            </w:pPr>
            <w:r>
              <w:rPr>
                <w:snapToGrid w:val="0"/>
                <w:lang w:eastAsia="en-US"/>
              </w:rPr>
              <w:noBreakHyphen/>
              <w:t>1 029.6</w:t>
            </w:r>
          </w:p>
        </w:tc>
        <w:tc>
          <w:tcPr>
            <w:tcW w:w="813" w:type="dxa"/>
          </w:tcPr>
          <w:p w:rsidR="00000000" w:rsidRDefault="00064464">
            <w:pPr>
              <w:pStyle w:val="TableofFigures"/>
              <w:rPr>
                <w:snapToGrid w:val="0"/>
                <w:lang w:eastAsia="en-US"/>
              </w:rPr>
            </w:pPr>
            <w:r>
              <w:rPr>
                <w:snapToGrid w:val="0"/>
                <w:lang w:eastAsia="en-US"/>
              </w:rPr>
              <w:noBreakHyphen/>
              <w:t xml:space="preserve"> 956.6</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8.8</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Purchases of Supplies and Services</w:t>
            </w:r>
          </w:p>
        </w:tc>
        <w:tc>
          <w:tcPr>
            <w:tcW w:w="806" w:type="dxa"/>
          </w:tcPr>
          <w:p w:rsidR="00000000" w:rsidRDefault="00064464">
            <w:pPr>
              <w:pStyle w:val="TableofFigures"/>
              <w:rPr>
                <w:snapToGrid w:val="0"/>
                <w:lang w:eastAsia="en-US"/>
              </w:rPr>
            </w:pPr>
            <w:r>
              <w:rPr>
                <w:snapToGrid w:val="0"/>
                <w:lang w:eastAsia="en-US"/>
              </w:rPr>
              <w:noBreakHyphen/>
              <w:t xml:space="preserve"> 511.4</w:t>
            </w:r>
          </w:p>
        </w:tc>
        <w:tc>
          <w:tcPr>
            <w:tcW w:w="806" w:type="dxa"/>
          </w:tcPr>
          <w:p w:rsidR="00000000" w:rsidRDefault="00064464">
            <w:pPr>
              <w:pStyle w:val="TableofFigures"/>
              <w:rPr>
                <w:snapToGrid w:val="0"/>
                <w:lang w:eastAsia="en-US"/>
              </w:rPr>
            </w:pPr>
            <w:r>
              <w:rPr>
                <w:snapToGrid w:val="0"/>
                <w:lang w:eastAsia="en-US"/>
              </w:rPr>
              <w:noBreakHyphen/>
              <w:t xml:space="preserve"> 494.7</w:t>
            </w:r>
          </w:p>
        </w:tc>
        <w:tc>
          <w:tcPr>
            <w:tcW w:w="813" w:type="dxa"/>
          </w:tcPr>
          <w:p w:rsidR="00000000" w:rsidRDefault="00064464">
            <w:pPr>
              <w:pStyle w:val="TableofFigures"/>
              <w:rPr>
                <w:snapToGrid w:val="0"/>
                <w:lang w:eastAsia="en-US"/>
              </w:rPr>
            </w:pPr>
            <w:r>
              <w:rPr>
                <w:snapToGrid w:val="0"/>
                <w:lang w:eastAsia="en-US"/>
              </w:rPr>
              <w:noBreakHyphen/>
              <w:t xml:space="preserve"> 495.7</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3.1</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Interest and fin</w:t>
            </w:r>
            <w:r>
              <w:rPr>
                <w:snapToGrid w:val="0"/>
                <w:lang w:eastAsia="en-US"/>
              </w:rPr>
              <w:t>ance expenses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noBreakHyphen/>
              <w:t xml:space="preserve"> 0.3</w:t>
            </w:r>
          </w:p>
        </w:tc>
        <w:tc>
          <w:tcPr>
            <w:tcW w:w="813" w:type="dxa"/>
          </w:tcPr>
          <w:p w:rsidR="00000000" w:rsidRDefault="00064464">
            <w:pPr>
              <w:pStyle w:val="TableofFigures"/>
              <w:rPr>
                <w:snapToGrid w:val="0"/>
                <w:lang w:eastAsia="en-US"/>
              </w:rPr>
            </w:pPr>
            <w:r>
              <w:rPr>
                <w:snapToGrid w:val="0"/>
                <w:lang w:eastAsia="en-US"/>
              </w:rPr>
              <w:noBreakHyphen/>
              <w:t xml:space="preserve"> 0.5</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Capital Assets Charge</w:t>
            </w:r>
          </w:p>
        </w:tc>
        <w:tc>
          <w:tcPr>
            <w:tcW w:w="806" w:type="dxa"/>
          </w:tcPr>
          <w:p w:rsidR="00000000" w:rsidRDefault="00064464">
            <w:pPr>
              <w:pStyle w:val="TableofFigures"/>
              <w:rPr>
                <w:snapToGrid w:val="0"/>
                <w:lang w:eastAsia="en-US"/>
              </w:rPr>
            </w:pPr>
            <w:r>
              <w:rPr>
                <w:snapToGrid w:val="0"/>
                <w:lang w:eastAsia="en-US"/>
              </w:rPr>
              <w:noBreakHyphen/>
              <w:t xml:space="preserve"> 54.4</w:t>
            </w:r>
          </w:p>
        </w:tc>
        <w:tc>
          <w:tcPr>
            <w:tcW w:w="806" w:type="dxa"/>
          </w:tcPr>
          <w:p w:rsidR="00000000" w:rsidRDefault="00064464">
            <w:pPr>
              <w:pStyle w:val="TableofFigures"/>
              <w:rPr>
                <w:snapToGrid w:val="0"/>
                <w:lang w:eastAsia="en-US"/>
              </w:rPr>
            </w:pPr>
            <w:r>
              <w:rPr>
                <w:snapToGrid w:val="0"/>
                <w:lang w:eastAsia="en-US"/>
              </w:rPr>
              <w:noBreakHyphen/>
              <w:t xml:space="preserve"> 54.4</w:t>
            </w:r>
          </w:p>
        </w:tc>
        <w:tc>
          <w:tcPr>
            <w:tcW w:w="813" w:type="dxa"/>
          </w:tcPr>
          <w:p w:rsidR="00000000" w:rsidRDefault="00064464">
            <w:pPr>
              <w:pStyle w:val="TableofFigures"/>
              <w:rPr>
                <w:snapToGrid w:val="0"/>
                <w:lang w:eastAsia="en-US"/>
              </w:rPr>
            </w:pPr>
            <w:r>
              <w:rPr>
                <w:snapToGrid w:val="0"/>
                <w:lang w:eastAsia="en-US"/>
              </w:rPr>
              <w:noBreakHyphen/>
              <w:t xml:space="preserve"> 55.1</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Current grants and transfer payments</w:t>
            </w:r>
          </w:p>
        </w:tc>
        <w:tc>
          <w:tcPr>
            <w:tcW w:w="806" w:type="dxa"/>
          </w:tcPr>
          <w:p w:rsidR="00000000" w:rsidRDefault="00064464">
            <w:pPr>
              <w:pStyle w:val="TableofFigures"/>
              <w:rPr>
                <w:snapToGrid w:val="0"/>
                <w:lang w:eastAsia="en-US"/>
              </w:rPr>
            </w:pPr>
            <w:r>
              <w:rPr>
                <w:snapToGrid w:val="0"/>
                <w:lang w:eastAsia="en-US"/>
              </w:rPr>
              <w:noBreakHyphen/>
              <w:t xml:space="preserve"> 77.7</w:t>
            </w:r>
          </w:p>
        </w:tc>
        <w:tc>
          <w:tcPr>
            <w:tcW w:w="806" w:type="dxa"/>
          </w:tcPr>
          <w:p w:rsidR="00000000" w:rsidRDefault="00064464">
            <w:pPr>
              <w:pStyle w:val="TableofFigures"/>
              <w:rPr>
                <w:snapToGrid w:val="0"/>
                <w:lang w:eastAsia="en-US"/>
              </w:rPr>
            </w:pPr>
            <w:r>
              <w:rPr>
                <w:snapToGrid w:val="0"/>
                <w:lang w:eastAsia="en-US"/>
              </w:rPr>
              <w:noBreakHyphen/>
              <w:t xml:space="preserve"> 87.3</w:t>
            </w:r>
          </w:p>
        </w:tc>
        <w:tc>
          <w:tcPr>
            <w:tcW w:w="813" w:type="dxa"/>
          </w:tcPr>
          <w:p w:rsidR="00000000" w:rsidRDefault="00064464">
            <w:pPr>
              <w:pStyle w:val="TableofFigures"/>
              <w:rPr>
                <w:snapToGrid w:val="0"/>
                <w:lang w:eastAsia="en-US"/>
              </w:rPr>
            </w:pPr>
            <w:r>
              <w:rPr>
                <w:snapToGrid w:val="0"/>
                <w:lang w:eastAsia="en-US"/>
              </w:rPr>
              <w:noBreakHyphen/>
              <w:t xml:space="preserve"> 85.3</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9.7</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Capital grants and transfer payments</w:t>
            </w:r>
          </w:p>
        </w:tc>
        <w:tc>
          <w:tcPr>
            <w:tcW w:w="806" w:type="dxa"/>
          </w:tcPr>
          <w:p w:rsidR="00000000" w:rsidRDefault="00064464">
            <w:pPr>
              <w:pStyle w:val="TableofFigures"/>
              <w:rPr>
                <w:snapToGrid w:val="0"/>
                <w:lang w:eastAsia="en-US"/>
              </w:rPr>
            </w:pPr>
            <w:r>
              <w:rPr>
                <w:snapToGrid w:val="0"/>
                <w:lang w:eastAsia="en-US"/>
              </w:rPr>
              <w:noBreakHyphen/>
              <w:t xml:space="preserve"> 0.7</w:t>
            </w:r>
          </w:p>
        </w:tc>
        <w:tc>
          <w:tcPr>
            <w:tcW w:w="806" w:type="dxa"/>
          </w:tcPr>
          <w:p w:rsidR="00000000" w:rsidRDefault="00064464">
            <w:pPr>
              <w:pStyle w:val="TableofFigures"/>
              <w:rPr>
                <w:snapToGrid w:val="0"/>
                <w:lang w:eastAsia="en-US"/>
              </w:rPr>
            </w:pPr>
            <w:r>
              <w:rPr>
                <w:snapToGrid w:val="0"/>
                <w:lang w:eastAsia="en-US"/>
              </w:rPr>
              <w:noBreakHyphen/>
              <w:t xml:space="preserve"> 0.4</w:t>
            </w:r>
          </w:p>
        </w:tc>
        <w:tc>
          <w:tcPr>
            <w:tcW w:w="813" w:type="dxa"/>
          </w:tcPr>
          <w:p w:rsidR="00000000" w:rsidRDefault="00064464">
            <w:pPr>
              <w:pStyle w:val="TableofFigures"/>
              <w:rPr>
                <w:snapToGrid w:val="0"/>
                <w:lang w:eastAsia="en-US"/>
              </w:rPr>
            </w:pPr>
            <w:r>
              <w:rPr>
                <w:snapToGrid w:val="0"/>
                <w:lang w:eastAsia="en-US"/>
              </w:rPr>
              <w:noBreakHyphen/>
              <w:t xml:space="preserve"> 0.4</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45.6</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Net Cash flows from operating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62.4</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87.9</w:t>
            </w:r>
          </w:p>
        </w:tc>
        <w:tc>
          <w:tcPr>
            <w:tcW w:w="813"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130.9</w:t>
            </w:r>
          </w:p>
        </w:tc>
        <w:tc>
          <w:tcPr>
            <w:tcW w:w="994" w:type="dxa"/>
          </w:tcPr>
          <w:p w:rsidR="00000000" w:rsidRDefault="00064464">
            <w:pPr>
              <w:pStyle w:val="TableofFigures"/>
              <w:rPr>
                <w:b/>
                <w:snapToGrid w:val="0"/>
                <w:lang w:eastAsia="en-US"/>
              </w:rPr>
            </w:pPr>
            <w:r>
              <w:rPr>
                <w:b/>
                <w:snapToGrid w:val="0"/>
                <w:lang w:eastAsia="en-US"/>
              </w:rPr>
              <w:t>na</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flows from investing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Purchases of investments</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0.5</w:t>
            </w:r>
          </w:p>
        </w:tc>
        <w:tc>
          <w:tcPr>
            <w:tcW w:w="813" w:type="dxa"/>
          </w:tcPr>
          <w:p w:rsidR="00000000" w:rsidRDefault="00064464">
            <w:pPr>
              <w:pStyle w:val="TableofFigures"/>
              <w:rPr>
                <w:snapToGrid w:val="0"/>
                <w:lang w:eastAsia="en-US"/>
              </w:rPr>
            </w:pPr>
            <w:r>
              <w:rPr>
                <w:snapToGrid w:val="0"/>
                <w:lang w:eastAsia="en-US"/>
              </w:rPr>
              <w:noBreakHyphen/>
              <w:t xml:space="preserve"> 0.5</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Receipts from sale of land, fixed assets and investments (incl. S29 FMA)</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0.2</w:t>
            </w:r>
          </w:p>
        </w:tc>
        <w:tc>
          <w:tcPr>
            <w:tcW w:w="813" w:type="dxa"/>
          </w:tcPr>
          <w:p w:rsidR="00000000" w:rsidRDefault="00064464">
            <w:pPr>
              <w:pStyle w:val="TableofFigures"/>
              <w:rPr>
                <w:snapToGrid w:val="0"/>
                <w:lang w:eastAsia="en-US"/>
              </w:rPr>
            </w:pPr>
            <w:r>
              <w:rPr>
                <w:snapToGrid w:val="0"/>
                <w:lang w:eastAsia="en-US"/>
              </w:rPr>
              <w:t xml:space="preserve"> 0.5</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Purchases of non</w:t>
            </w:r>
            <w:r>
              <w:rPr>
                <w:snapToGrid w:val="0"/>
                <w:lang w:eastAsia="en-US"/>
              </w:rPr>
              <w:noBreakHyphen/>
              <w:t>current assets</w:t>
            </w:r>
          </w:p>
        </w:tc>
        <w:tc>
          <w:tcPr>
            <w:tcW w:w="806" w:type="dxa"/>
          </w:tcPr>
          <w:p w:rsidR="00000000" w:rsidRDefault="00064464">
            <w:pPr>
              <w:pStyle w:val="TableofFigures"/>
              <w:rPr>
                <w:snapToGrid w:val="0"/>
                <w:lang w:eastAsia="en-US"/>
              </w:rPr>
            </w:pPr>
            <w:r>
              <w:rPr>
                <w:snapToGrid w:val="0"/>
                <w:lang w:eastAsia="en-US"/>
              </w:rPr>
              <w:noBreakHyphen/>
              <w:t xml:space="preserve"> 59.0</w:t>
            </w:r>
          </w:p>
        </w:tc>
        <w:tc>
          <w:tcPr>
            <w:tcW w:w="806" w:type="dxa"/>
          </w:tcPr>
          <w:p w:rsidR="00000000" w:rsidRDefault="00064464">
            <w:pPr>
              <w:pStyle w:val="TableofFigures"/>
              <w:rPr>
                <w:snapToGrid w:val="0"/>
                <w:lang w:eastAsia="en-US"/>
              </w:rPr>
            </w:pPr>
            <w:r>
              <w:rPr>
                <w:snapToGrid w:val="0"/>
                <w:lang w:eastAsia="en-US"/>
              </w:rPr>
              <w:noBreakHyphen/>
              <w:t xml:space="preserve"> 52.0</w:t>
            </w:r>
          </w:p>
        </w:tc>
        <w:tc>
          <w:tcPr>
            <w:tcW w:w="813" w:type="dxa"/>
          </w:tcPr>
          <w:p w:rsidR="00000000" w:rsidRDefault="00064464">
            <w:pPr>
              <w:pStyle w:val="TableofFigures"/>
              <w:rPr>
                <w:snapToGrid w:val="0"/>
                <w:lang w:eastAsia="en-US"/>
              </w:rPr>
            </w:pPr>
            <w:r>
              <w:rPr>
                <w:snapToGrid w:val="0"/>
                <w:lang w:eastAsia="en-US"/>
              </w:rPr>
              <w:noBreakHyphen/>
              <w:t xml:space="preserve"> 97.9</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66</w:t>
            </w:r>
            <w:r>
              <w:rPr>
                <w:snapToGrid w:val="0"/>
                <w:color w:val="000000"/>
                <w:lang w:eastAsia="en-US"/>
              </w:rPr>
              <w:t>.0</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Net Cash flows from investing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58.4</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51.2</w:t>
            </w:r>
          </w:p>
        </w:tc>
        <w:tc>
          <w:tcPr>
            <w:tcW w:w="813"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97.9</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67.6</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flows from financing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Receipts from appropriations </w:t>
            </w:r>
            <w:r>
              <w:rPr>
                <w:snapToGrid w:val="0"/>
                <w:lang w:eastAsia="en-US"/>
              </w:rPr>
              <w:noBreakHyphen/>
              <w:t>increase in net asset base</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Capital repatriation to Government</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813" w:type="dxa"/>
          </w:tcPr>
          <w:p w:rsidR="00000000" w:rsidRDefault="00064464">
            <w:pPr>
              <w:pStyle w:val="TableofFigures"/>
              <w:rPr>
                <w:snapToGrid w:val="0"/>
                <w:lang w:eastAsia="en-US"/>
              </w:rPr>
            </w:pPr>
            <w:r>
              <w:rPr>
                <w:snapToGrid w:val="0"/>
                <w:lang w:eastAsia="en-US"/>
              </w:rPr>
              <w:noBreakHyphen/>
              <w:t xml:space="preserve"> 0.3</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Net increa</w:t>
            </w:r>
            <w:r>
              <w:rPr>
                <w:snapToGrid w:val="0"/>
                <w:lang w:eastAsia="en-US"/>
              </w:rPr>
              <w:t>ses in balances held with Government</w:t>
            </w:r>
          </w:p>
        </w:tc>
        <w:tc>
          <w:tcPr>
            <w:tcW w:w="806" w:type="dxa"/>
          </w:tcPr>
          <w:p w:rsidR="00000000" w:rsidRDefault="00064464">
            <w:pPr>
              <w:pStyle w:val="TableofFigures"/>
              <w:rPr>
                <w:snapToGrid w:val="0"/>
                <w:lang w:eastAsia="en-US"/>
              </w:rPr>
            </w:pPr>
            <w:r>
              <w:rPr>
                <w:snapToGrid w:val="0"/>
                <w:lang w:eastAsia="en-US"/>
              </w:rPr>
              <w:noBreakHyphen/>
              <w:t xml:space="preserve"> 4.7</w:t>
            </w:r>
          </w:p>
        </w:tc>
        <w:tc>
          <w:tcPr>
            <w:tcW w:w="806" w:type="dxa"/>
          </w:tcPr>
          <w:p w:rsidR="00000000" w:rsidRDefault="00064464">
            <w:pPr>
              <w:pStyle w:val="TableofFigures"/>
              <w:rPr>
                <w:snapToGrid w:val="0"/>
                <w:lang w:eastAsia="en-US"/>
              </w:rPr>
            </w:pPr>
            <w:r>
              <w:rPr>
                <w:snapToGrid w:val="0"/>
                <w:lang w:eastAsia="en-US"/>
              </w:rPr>
              <w:noBreakHyphen/>
              <w:t xml:space="preserve"> 37.5</w:t>
            </w:r>
          </w:p>
        </w:tc>
        <w:tc>
          <w:tcPr>
            <w:tcW w:w="813" w:type="dxa"/>
          </w:tcPr>
          <w:p w:rsidR="00000000" w:rsidRDefault="00064464">
            <w:pPr>
              <w:pStyle w:val="TableofFigures"/>
              <w:rPr>
                <w:snapToGrid w:val="0"/>
                <w:lang w:eastAsia="en-US"/>
              </w:rPr>
            </w:pPr>
            <w:r>
              <w:rPr>
                <w:snapToGrid w:val="0"/>
                <w:lang w:eastAsia="en-US"/>
              </w:rPr>
              <w:noBreakHyphen/>
              <w:t xml:space="preserve"> 32.7</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Net borrowings and advances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Net Cash flows from financing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4.0</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36.7</w:t>
            </w:r>
          </w:p>
        </w:tc>
        <w:tc>
          <w:tcPr>
            <w:tcW w:w="813"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33.0</w:t>
            </w:r>
          </w:p>
        </w:tc>
        <w:tc>
          <w:tcPr>
            <w:tcW w:w="994" w:type="dxa"/>
          </w:tcPr>
          <w:p w:rsidR="00000000" w:rsidRDefault="00064464">
            <w:pPr>
              <w:pStyle w:val="TableofFigures"/>
              <w:rPr>
                <w:b/>
                <w:snapToGrid w:val="0"/>
                <w:lang w:eastAsia="en-US"/>
              </w:rPr>
            </w:pPr>
            <w:r>
              <w:rPr>
                <w:b/>
                <w:snapToGrid w:val="0"/>
                <w:lang w:eastAsia="en-US"/>
              </w:rPr>
              <w:t>na</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Net Increase/Decrease in Cash Held</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at beginning of period</w:t>
            </w:r>
          </w:p>
        </w:tc>
        <w:tc>
          <w:tcPr>
            <w:tcW w:w="806" w:type="dxa"/>
          </w:tcPr>
          <w:p w:rsidR="00000000" w:rsidRDefault="00064464">
            <w:pPr>
              <w:pStyle w:val="TableofFigures"/>
              <w:rPr>
                <w:b/>
                <w:snapToGrid w:val="0"/>
                <w:lang w:eastAsia="en-US"/>
              </w:rPr>
            </w:pPr>
            <w:r>
              <w:rPr>
                <w:b/>
                <w:snapToGrid w:val="0"/>
                <w:lang w:eastAsia="en-US"/>
              </w:rPr>
              <w:noBreakHyphen/>
            </w:r>
            <w:r>
              <w:rPr>
                <w:b/>
                <w:snapToGrid w:val="0"/>
                <w:lang w:eastAsia="en-US"/>
              </w:rPr>
              <w:t xml:space="preserve"> 15.0</w:t>
            </w:r>
          </w:p>
        </w:tc>
        <w:tc>
          <w:tcPr>
            <w:tcW w:w="806" w:type="dxa"/>
          </w:tcPr>
          <w:p w:rsidR="00000000" w:rsidRDefault="00064464">
            <w:pPr>
              <w:pStyle w:val="TableofFigures"/>
              <w:rPr>
                <w:b/>
                <w:snapToGrid w:val="0"/>
                <w:lang w:eastAsia="en-US"/>
              </w:rPr>
            </w:pPr>
            <w:r>
              <w:rPr>
                <w:b/>
                <w:snapToGrid w:val="0"/>
                <w:lang w:eastAsia="en-US"/>
              </w:rPr>
              <w:noBreakHyphen/>
              <w:t xml:space="preserve"> 15.0</w:t>
            </w:r>
          </w:p>
        </w:tc>
        <w:tc>
          <w:tcPr>
            <w:tcW w:w="813" w:type="dxa"/>
          </w:tcPr>
          <w:p w:rsidR="00000000" w:rsidRDefault="00064464">
            <w:pPr>
              <w:pStyle w:val="TableofFigures"/>
              <w:rPr>
                <w:b/>
                <w:snapToGrid w:val="0"/>
                <w:lang w:eastAsia="en-US"/>
              </w:rPr>
            </w:pPr>
            <w:r>
              <w:rPr>
                <w:b/>
                <w:snapToGrid w:val="0"/>
                <w:lang w:eastAsia="en-US"/>
              </w:rPr>
              <w:noBreakHyphen/>
              <w:t xml:space="preserve"> 15.0</w:t>
            </w:r>
          </w:p>
        </w:tc>
        <w:tc>
          <w:tcPr>
            <w:tcW w:w="994"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c>
          <w:tcPr>
            <w:tcW w:w="3715" w:type="dxa"/>
            <w:tcBorders>
              <w:bottom w:val="single" w:sz="4" w:space="0" w:color="auto"/>
            </w:tcBorders>
          </w:tcPr>
          <w:p w:rsidR="00000000" w:rsidRDefault="00064464">
            <w:pPr>
              <w:pStyle w:val="Tabletext"/>
              <w:ind w:left="180" w:hanging="180"/>
              <w:rPr>
                <w:b/>
                <w:snapToGrid w:val="0"/>
                <w:lang w:eastAsia="en-US"/>
              </w:rPr>
            </w:pPr>
            <w:r>
              <w:rPr>
                <w:b/>
                <w:snapToGrid w:val="0"/>
                <w:lang w:eastAsia="en-US"/>
              </w:rPr>
              <w:t>Cash at end of period</w:t>
            </w:r>
          </w:p>
        </w:tc>
        <w:tc>
          <w:tcPr>
            <w:tcW w:w="806" w:type="dxa"/>
            <w:tcBorders>
              <w:bottom w:val="single" w:sz="4" w:space="0" w:color="auto"/>
            </w:tcBorders>
          </w:tcPr>
          <w:p w:rsidR="00000000" w:rsidRDefault="00064464">
            <w:pPr>
              <w:pStyle w:val="TableofFigures"/>
              <w:rPr>
                <w:b/>
                <w:snapToGrid w:val="0"/>
                <w:lang w:eastAsia="en-US"/>
              </w:rPr>
            </w:pPr>
            <w:r>
              <w:rPr>
                <w:b/>
                <w:snapToGrid w:val="0"/>
                <w:lang w:eastAsia="en-US"/>
              </w:rPr>
              <w:noBreakHyphen/>
              <w:t xml:space="preserve"> 15.0</w:t>
            </w:r>
          </w:p>
        </w:tc>
        <w:tc>
          <w:tcPr>
            <w:tcW w:w="806" w:type="dxa"/>
            <w:tcBorders>
              <w:bottom w:val="single" w:sz="4" w:space="0" w:color="auto"/>
            </w:tcBorders>
          </w:tcPr>
          <w:p w:rsidR="00000000" w:rsidRDefault="00064464">
            <w:pPr>
              <w:pStyle w:val="TableofFigures"/>
              <w:rPr>
                <w:b/>
                <w:snapToGrid w:val="0"/>
                <w:lang w:eastAsia="en-US"/>
              </w:rPr>
            </w:pPr>
            <w:r>
              <w:rPr>
                <w:b/>
                <w:snapToGrid w:val="0"/>
                <w:lang w:eastAsia="en-US"/>
              </w:rPr>
              <w:noBreakHyphen/>
              <w:t xml:space="preserve"> 15.0</w:t>
            </w:r>
          </w:p>
        </w:tc>
        <w:tc>
          <w:tcPr>
            <w:tcW w:w="813" w:type="dxa"/>
            <w:tcBorders>
              <w:bottom w:val="single" w:sz="4" w:space="0" w:color="auto"/>
            </w:tcBorders>
          </w:tcPr>
          <w:p w:rsidR="00000000" w:rsidRDefault="00064464">
            <w:pPr>
              <w:pStyle w:val="TableofFigures"/>
              <w:rPr>
                <w:b/>
                <w:snapToGrid w:val="0"/>
                <w:lang w:eastAsia="en-US"/>
              </w:rPr>
            </w:pPr>
            <w:r>
              <w:rPr>
                <w:b/>
                <w:snapToGrid w:val="0"/>
                <w:lang w:eastAsia="en-US"/>
              </w:rPr>
              <w:noBreakHyphen/>
              <w:t xml:space="preserve"> 15.0</w:t>
            </w:r>
          </w:p>
        </w:tc>
        <w:tc>
          <w:tcPr>
            <w:tcW w:w="994" w:type="dxa"/>
            <w:tcBorders>
              <w:bottom w:val="single" w:sz="4" w:space="0" w:color="auto"/>
            </w:tcBorders>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bl>
    <w:p w:rsidR="00000000" w:rsidRDefault="00064464">
      <w:pPr>
        <w:pStyle w:val="Tableheading"/>
      </w:pPr>
      <w:r>
        <w:rPr>
          <w:rFonts w:ascii="Times New Roman" w:hAnsi="Times New Roman"/>
          <w:sz w:val="22"/>
        </w:rPr>
        <w:br w:type="page"/>
      </w:r>
      <w:r>
        <w:lastRenderedPageBreak/>
        <w:t>Table 2.4.4: Cash Flow Statement</w:t>
      </w:r>
      <w:r>
        <w:fldChar w:fldCharType="begin"/>
      </w:r>
      <w:r>
        <w:instrText xml:space="preserve"> XE "Justice, Department of:Cash Flow Statement" </w:instrText>
      </w:r>
      <w:r>
        <w:fldChar w:fldCharType="end"/>
      </w:r>
    </w:p>
    <w:p w:rsidR="00000000" w:rsidRDefault="00064464">
      <w:pPr>
        <w:pStyle w:val="million"/>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13"/>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3"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sz w:val="20"/>
                <w:vertAlign w:val="superscript"/>
                <w:lang w:eastAsia="en-US"/>
              </w:rPr>
            </w:pPr>
            <w:r>
              <w:rPr>
                <w:i/>
                <w:snapToGrid w:val="0"/>
                <w:lang w:eastAsia="en-US"/>
              </w:rPr>
              <w:t xml:space="preserve">Variation </w:t>
            </w:r>
            <w:r>
              <w:rPr>
                <w:i/>
                <w:snapToGrid w:val="0"/>
                <w:sz w:val="2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13"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ind w:left="187" w:hanging="187"/>
              <w:rPr>
                <w:i/>
                <w:snapToGrid w:val="0"/>
                <w:lang w:eastAsia="en-US"/>
              </w:rPr>
            </w:pPr>
            <w:r>
              <w:rPr>
                <w:i/>
                <w:snapToGrid w:val="0"/>
                <w:lang w:eastAsia="en-US"/>
              </w:rPr>
              <w:t>Administered ite</w:t>
            </w:r>
            <w:r>
              <w:rPr>
                <w:i/>
                <w:snapToGrid w:val="0"/>
                <w:lang w:eastAsia="en-US"/>
              </w:rPr>
              <w:t>ms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flows from operating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Operating receipts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Receipts from State Government </w:t>
            </w:r>
            <w:r>
              <w:rPr>
                <w:snapToGrid w:val="0"/>
                <w:lang w:eastAsia="en-US"/>
              </w:rPr>
              <w:noBreakHyphen/>
              <w:t>payments on behalf of state</w:t>
            </w:r>
          </w:p>
        </w:tc>
        <w:tc>
          <w:tcPr>
            <w:tcW w:w="806" w:type="dxa"/>
          </w:tcPr>
          <w:p w:rsidR="00000000" w:rsidRDefault="00064464">
            <w:pPr>
              <w:pStyle w:val="TableofFigures"/>
              <w:rPr>
                <w:snapToGrid w:val="0"/>
                <w:lang w:eastAsia="en-US"/>
              </w:rPr>
            </w:pPr>
            <w:r>
              <w:rPr>
                <w:snapToGrid w:val="0"/>
                <w:lang w:eastAsia="en-US"/>
              </w:rPr>
              <w:t xml:space="preserve"> 20.6</w:t>
            </w:r>
          </w:p>
        </w:tc>
        <w:tc>
          <w:tcPr>
            <w:tcW w:w="806" w:type="dxa"/>
          </w:tcPr>
          <w:p w:rsidR="00000000" w:rsidRDefault="00064464">
            <w:pPr>
              <w:pStyle w:val="TableofFigures"/>
              <w:rPr>
                <w:snapToGrid w:val="0"/>
                <w:lang w:eastAsia="en-US"/>
              </w:rPr>
            </w:pPr>
            <w:r>
              <w:rPr>
                <w:snapToGrid w:val="0"/>
                <w:lang w:eastAsia="en-US"/>
              </w:rPr>
              <w:t xml:space="preserve"> 20.6</w:t>
            </w:r>
          </w:p>
        </w:tc>
        <w:tc>
          <w:tcPr>
            <w:tcW w:w="813" w:type="dxa"/>
          </w:tcPr>
          <w:p w:rsidR="00000000" w:rsidRDefault="00064464">
            <w:pPr>
              <w:pStyle w:val="TableofFigures"/>
              <w:rPr>
                <w:snapToGrid w:val="0"/>
                <w:lang w:eastAsia="en-US"/>
              </w:rPr>
            </w:pPr>
            <w:r>
              <w:rPr>
                <w:snapToGrid w:val="0"/>
                <w:lang w:eastAsia="en-US"/>
              </w:rPr>
              <w:t xml:space="preserve"> 21.2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3.1</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 xml:space="preserve"> 70.7</w:t>
            </w:r>
          </w:p>
        </w:tc>
        <w:tc>
          <w:tcPr>
            <w:tcW w:w="806" w:type="dxa"/>
          </w:tcPr>
          <w:p w:rsidR="00000000" w:rsidRDefault="00064464">
            <w:pPr>
              <w:pStyle w:val="TableofFigures"/>
              <w:rPr>
                <w:snapToGrid w:val="0"/>
                <w:lang w:eastAsia="en-US"/>
              </w:rPr>
            </w:pPr>
            <w:r>
              <w:rPr>
                <w:snapToGrid w:val="0"/>
                <w:lang w:eastAsia="en-US"/>
              </w:rPr>
              <w:t xml:space="preserve"> 66.6</w:t>
            </w:r>
          </w:p>
        </w:tc>
        <w:tc>
          <w:tcPr>
            <w:tcW w:w="813" w:type="dxa"/>
          </w:tcPr>
          <w:p w:rsidR="00000000" w:rsidRDefault="00064464">
            <w:pPr>
              <w:pStyle w:val="TableofFigures"/>
              <w:rPr>
                <w:snapToGrid w:val="0"/>
                <w:lang w:eastAsia="en-US"/>
              </w:rPr>
            </w:pPr>
            <w:r>
              <w:rPr>
                <w:snapToGrid w:val="0"/>
                <w:lang w:eastAsia="en-US"/>
              </w:rPr>
              <w:t xml:space="preserve"> 67.6</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4.5</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t xml:space="preserve"> 159.1</w:t>
            </w:r>
          </w:p>
        </w:tc>
        <w:tc>
          <w:tcPr>
            <w:tcW w:w="806" w:type="dxa"/>
          </w:tcPr>
          <w:p w:rsidR="00000000" w:rsidRDefault="00064464">
            <w:pPr>
              <w:pStyle w:val="TableofFigures"/>
              <w:rPr>
                <w:snapToGrid w:val="0"/>
                <w:lang w:eastAsia="en-US"/>
              </w:rPr>
            </w:pPr>
            <w:r>
              <w:rPr>
                <w:snapToGrid w:val="0"/>
                <w:lang w:eastAsia="en-US"/>
              </w:rPr>
              <w:t xml:space="preserve"> 167.0</w:t>
            </w:r>
          </w:p>
        </w:tc>
        <w:tc>
          <w:tcPr>
            <w:tcW w:w="813" w:type="dxa"/>
          </w:tcPr>
          <w:p w:rsidR="00000000" w:rsidRDefault="00064464">
            <w:pPr>
              <w:pStyle w:val="TableofFigures"/>
              <w:rPr>
                <w:snapToGrid w:val="0"/>
                <w:lang w:eastAsia="en-US"/>
              </w:rPr>
            </w:pPr>
            <w:r>
              <w:rPr>
                <w:snapToGrid w:val="0"/>
                <w:lang w:eastAsia="en-US"/>
              </w:rPr>
              <w:t xml:space="preserve"> 180.0</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13.1</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 xml:space="preserve"> 250.4</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 xml:space="preserve"> 254.1</w:t>
            </w:r>
          </w:p>
        </w:tc>
        <w:tc>
          <w:tcPr>
            <w:tcW w:w="813" w:type="dxa"/>
            <w:tcBorders>
              <w:top w:val="single" w:sz="6" w:space="0" w:color="auto"/>
            </w:tcBorders>
          </w:tcPr>
          <w:p w:rsidR="00000000" w:rsidRDefault="00064464">
            <w:pPr>
              <w:pStyle w:val="TableofFigures"/>
              <w:rPr>
                <w:snapToGrid w:val="0"/>
                <w:lang w:eastAsia="en-US"/>
              </w:rPr>
            </w:pPr>
            <w:r>
              <w:rPr>
                <w:snapToGrid w:val="0"/>
                <w:lang w:eastAsia="en-US"/>
              </w:rPr>
              <w:t xml:space="preserve"> 268.7</w:t>
            </w:r>
          </w:p>
        </w:tc>
        <w:tc>
          <w:tcPr>
            <w:tcW w:w="994" w:type="dxa"/>
          </w:tcPr>
          <w:p w:rsidR="00000000" w:rsidRDefault="00064464">
            <w:pPr>
              <w:pStyle w:val="TableofFigures"/>
              <w:rPr>
                <w:snapToGrid w:val="0"/>
                <w:color w:val="000000"/>
                <w:lang w:eastAsia="en-US"/>
              </w:rPr>
            </w:pPr>
            <w:r>
              <w:rPr>
                <w:b/>
                <w:snapToGrid w:val="0"/>
                <w:lang w:eastAsia="en-US"/>
              </w:rPr>
              <w:t xml:space="preserve"> </w:t>
            </w:r>
            <w:r>
              <w:rPr>
                <w:snapToGrid w:val="0"/>
                <w:color w:val="000000"/>
                <w:lang w:eastAsia="en-US"/>
              </w:rPr>
              <w:t>7.3</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Operating payments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noBreakHyphen/>
              <w:t xml:space="preserve"> 0.6</w:t>
            </w:r>
          </w:p>
        </w:tc>
        <w:tc>
          <w:tcPr>
            <w:tcW w:w="813" w:type="dxa"/>
          </w:tcPr>
          <w:p w:rsidR="00000000" w:rsidRDefault="00064464">
            <w:pPr>
              <w:pStyle w:val="TableofFigures"/>
              <w:rPr>
                <w:snapToGrid w:val="0"/>
                <w:lang w:eastAsia="en-US"/>
              </w:rPr>
            </w:pPr>
            <w:r>
              <w:rPr>
                <w:snapToGrid w:val="0"/>
                <w:lang w:eastAsia="en-US"/>
              </w:rPr>
              <w:noBreakHyphen/>
              <w:t xml:space="preserve"> 0.7</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Purchases of Supplies and Services</w:t>
            </w:r>
          </w:p>
        </w:tc>
        <w:tc>
          <w:tcPr>
            <w:tcW w:w="806" w:type="dxa"/>
          </w:tcPr>
          <w:p w:rsidR="00000000" w:rsidRDefault="00064464">
            <w:pPr>
              <w:pStyle w:val="TableofFigures"/>
              <w:rPr>
                <w:snapToGrid w:val="0"/>
                <w:lang w:eastAsia="en-US"/>
              </w:rPr>
            </w:pPr>
            <w:r>
              <w:rPr>
                <w:snapToGrid w:val="0"/>
                <w:lang w:eastAsia="en-US"/>
              </w:rPr>
              <w:t xml:space="preserve"> 6.4</w:t>
            </w:r>
          </w:p>
        </w:tc>
        <w:tc>
          <w:tcPr>
            <w:tcW w:w="806" w:type="dxa"/>
          </w:tcPr>
          <w:p w:rsidR="00000000" w:rsidRDefault="00064464">
            <w:pPr>
              <w:pStyle w:val="TableofFigures"/>
              <w:rPr>
                <w:snapToGrid w:val="0"/>
                <w:lang w:eastAsia="en-US"/>
              </w:rPr>
            </w:pPr>
            <w:r>
              <w:rPr>
                <w:snapToGrid w:val="0"/>
                <w:lang w:eastAsia="en-US"/>
              </w:rPr>
              <w:t xml:space="preserve"> 1.2</w:t>
            </w:r>
          </w:p>
        </w:tc>
        <w:tc>
          <w:tcPr>
            <w:tcW w:w="813" w:type="dxa"/>
          </w:tcPr>
          <w:p w:rsidR="00000000" w:rsidRDefault="00064464">
            <w:pPr>
              <w:pStyle w:val="TableofFigures"/>
              <w:rPr>
                <w:snapToGrid w:val="0"/>
                <w:lang w:eastAsia="en-US"/>
              </w:rPr>
            </w:pPr>
            <w:r>
              <w:rPr>
                <w:snapToGrid w:val="0"/>
                <w:lang w:eastAsia="en-US"/>
              </w:rPr>
              <w:t xml:space="preserve"> 10.4</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61.5</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Interest and finance expenses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Current grants and transfer payments</w:t>
            </w:r>
          </w:p>
        </w:tc>
        <w:tc>
          <w:tcPr>
            <w:tcW w:w="806" w:type="dxa"/>
          </w:tcPr>
          <w:p w:rsidR="00000000" w:rsidRDefault="00064464">
            <w:pPr>
              <w:pStyle w:val="TableofFigures"/>
              <w:rPr>
                <w:snapToGrid w:val="0"/>
                <w:lang w:eastAsia="en-US"/>
              </w:rPr>
            </w:pPr>
            <w:r>
              <w:rPr>
                <w:snapToGrid w:val="0"/>
                <w:lang w:eastAsia="en-US"/>
              </w:rPr>
              <w:noBreakHyphen/>
              <w:t xml:space="preserve"> 42.7</w:t>
            </w:r>
          </w:p>
        </w:tc>
        <w:tc>
          <w:tcPr>
            <w:tcW w:w="806" w:type="dxa"/>
          </w:tcPr>
          <w:p w:rsidR="00000000" w:rsidRDefault="00064464">
            <w:pPr>
              <w:pStyle w:val="TableofFigures"/>
              <w:rPr>
                <w:snapToGrid w:val="0"/>
                <w:lang w:eastAsia="en-US"/>
              </w:rPr>
            </w:pPr>
            <w:r>
              <w:rPr>
                <w:snapToGrid w:val="0"/>
                <w:lang w:eastAsia="en-US"/>
              </w:rPr>
              <w:noBreakHyphen/>
              <w:t xml:space="preserve"> 39.5</w:t>
            </w:r>
          </w:p>
        </w:tc>
        <w:tc>
          <w:tcPr>
            <w:tcW w:w="813" w:type="dxa"/>
          </w:tcPr>
          <w:p w:rsidR="00000000" w:rsidRDefault="00064464">
            <w:pPr>
              <w:pStyle w:val="TableofFigures"/>
              <w:rPr>
                <w:snapToGrid w:val="0"/>
                <w:lang w:eastAsia="en-US"/>
              </w:rPr>
            </w:pPr>
            <w:r>
              <w:rPr>
                <w:snapToGrid w:val="0"/>
                <w:lang w:eastAsia="en-US"/>
              </w:rPr>
              <w:noBreakHyphen/>
              <w:t xml:space="preserve"> 48.7</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13.9</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Capital grants and transfer payments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noBreakHyphen/>
              <w:t xml:space="preserve"> 199.1</w:t>
            </w:r>
          </w:p>
        </w:tc>
        <w:tc>
          <w:tcPr>
            <w:tcW w:w="806" w:type="dxa"/>
          </w:tcPr>
          <w:p w:rsidR="00000000" w:rsidRDefault="00064464">
            <w:pPr>
              <w:pStyle w:val="TableofFigures"/>
              <w:rPr>
                <w:snapToGrid w:val="0"/>
                <w:lang w:eastAsia="en-US"/>
              </w:rPr>
            </w:pPr>
            <w:r>
              <w:rPr>
                <w:snapToGrid w:val="0"/>
                <w:lang w:eastAsia="en-US"/>
              </w:rPr>
              <w:noBreakHyphen/>
              <w:t xml:space="preserve"> 200.3</w:t>
            </w:r>
          </w:p>
        </w:tc>
        <w:tc>
          <w:tcPr>
            <w:tcW w:w="813" w:type="dxa"/>
          </w:tcPr>
          <w:p w:rsidR="00000000" w:rsidRDefault="00064464">
            <w:pPr>
              <w:pStyle w:val="TableofFigures"/>
              <w:rPr>
                <w:snapToGrid w:val="0"/>
                <w:lang w:eastAsia="en-US"/>
              </w:rPr>
            </w:pPr>
            <w:r>
              <w:rPr>
                <w:snapToGrid w:val="0"/>
                <w:lang w:eastAsia="en-US"/>
              </w:rPr>
              <w:noBreakHyphen/>
              <w:t xml:space="preserve"> 213.6</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7.3</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Net Cash flows from operating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15.0</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15.0</w:t>
            </w:r>
          </w:p>
        </w:tc>
        <w:tc>
          <w:tcPr>
            <w:tcW w:w="813"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16.2</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7.9</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flows from investing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Receipts from sale of land, fixed assets and investment</w:t>
            </w:r>
            <w:r>
              <w:rPr>
                <w:snapToGrid w:val="0"/>
                <w:lang w:eastAsia="en-US"/>
              </w:rPr>
              <w:t>s (incl. S29 FMA)</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Net Movement in investments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noBreakHyphen/>
              <w:t xml:space="preserve"> 0.0</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Net Cash flows from investing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13"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0.0</w:t>
            </w:r>
          </w:p>
        </w:tc>
        <w:tc>
          <w:tcPr>
            <w:tcW w:w="994"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flows from financing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Net increases in balances held with Government</w:t>
            </w:r>
          </w:p>
        </w:tc>
        <w:tc>
          <w:tcPr>
            <w:tcW w:w="806" w:type="dxa"/>
          </w:tcPr>
          <w:p w:rsidR="00000000" w:rsidRDefault="00064464">
            <w:pPr>
              <w:pStyle w:val="TableofFigures"/>
              <w:rPr>
                <w:snapToGrid w:val="0"/>
                <w:lang w:eastAsia="en-US"/>
              </w:rPr>
            </w:pPr>
            <w:r>
              <w:rPr>
                <w:snapToGrid w:val="0"/>
                <w:lang w:eastAsia="en-US"/>
              </w:rPr>
              <w:noBreakHyphen/>
              <w:t xml:space="preserve"> 15.0</w:t>
            </w:r>
          </w:p>
        </w:tc>
        <w:tc>
          <w:tcPr>
            <w:tcW w:w="806" w:type="dxa"/>
          </w:tcPr>
          <w:p w:rsidR="00000000" w:rsidRDefault="00064464">
            <w:pPr>
              <w:pStyle w:val="TableofFigures"/>
              <w:rPr>
                <w:snapToGrid w:val="0"/>
                <w:lang w:eastAsia="en-US"/>
              </w:rPr>
            </w:pPr>
            <w:r>
              <w:rPr>
                <w:snapToGrid w:val="0"/>
                <w:lang w:eastAsia="en-US"/>
              </w:rPr>
              <w:noBreakHyphen/>
              <w:t xml:space="preserve"> 15.0</w:t>
            </w:r>
          </w:p>
        </w:tc>
        <w:tc>
          <w:tcPr>
            <w:tcW w:w="813" w:type="dxa"/>
          </w:tcPr>
          <w:p w:rsidR="00000000" w:rsidRDefault="00064464">
            <w:pPr>
              <w:pStyle w:val="TableofFigures"/>
              <w:rPr>
                <w:snapToGrid w:val="0"/>
                <w:lang w:eastAsia="en-US"/>
              </w:rPr>
            </w:pPr>
            <w:r>
              <w:rPr>
                <w:snapToGrid w:val="0"/>
                <w:lang w:eastAsia="en-US"/>
              </w:rPr>
              <w:noBreakHyphen/>
              <w:t xml:space="preserve"> 16.1</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7.6</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Net Cash flows from financing activities</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noBreakHyphen/>
              <w:t xml:space="preserve"> 15.0</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noBreakHyphen/>
              <w:t xml:space="preserve"> 15.0</w:t>
            </w:r>
          </w:p>
        </w:tc>
        <w:tc>
          <w:tcPr>
            <w:tcW w:w="813"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noBreakHyphen/>
              <w:t xml:space="preserve"> 16.1</w:t>
            </w:r>
          </w:p>
        </w:tc>
        <w:tc>
          <w:tcPr>
            <w:tcW w:w="994"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7.6</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 w:rsidR="00000000" w:rsidRDefault="00064464">
      <w:r>
        <w:t>The Cash Flow Statement for controlled items reflects the cash impact of those</w:t>
      </w:r>
      <w:r>
        <w:t xml:space="preserve"> changes to the estimated operating statement and statement of financial position previously discussed.</w:t>
      </w:r>
    </w:p>
    <w:p w:rsidR="00000000" w:rsidRDefault="00064464">
      <w:pPr>
        <w:pStyle w:val="Heading2"/>
      </w:pPr>
      <w:bookmarkStart w:id="175" w:name="_Toc481680400"/>
      <w:r>
        <w:t>Authority for Resources</w:t>
      </w:r>
      <w:bookmarkEnd w:id="175"/>
    </w:p>
    <w:p w:rsidR="00000000" w:rsidRDefault="00064464">
      <w:r>
        <w:t>This section shows the Parliamentary authority for the resources provided to a department for the provision of outputs, increase</w:t>
      </w:r>
      <w:r>
        <w:t>s in the net asset base or payments made on behalf of the State.</w:t>
      </w:r>
    </w:p>
    <w:p w:rsidR="00000000" w:rsidRDefault="00064464">
      <w:pPr>
        <w:pStyle w:val="Tableheading"/>
      </w:pPr>
      <w:r>
        <w:br w:type="page"/>
      </w:r>
      <w:r>
        <w:lastRenderedPageBreak/>
        <w:t>Table 2.4.5: Authority for Resources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trHeight w:val="240"/>
        </w:trPr>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rHeight w:val="240"/>
        </w:trPr>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color w:val="000000"/>
                <w:vertAlign w:val="superscript"/>
                <w:lang w:eastAsia="en-US"/>
              </w:rPr>
            </w:pPr>
            <w:r>
              <w:rPr>
                <w:snapToGrid w:val="0"/>
                <w:lang w:eastAsia="en-US"/>
              </w:rPr>
              <w:t>Annual</w:t>
            </w:r>
            <w:r>
              <w:rPr>
                <w:snapToGrid w:val="0"/>
                <w:color w:val="000000"/>
                <w:lang w:eastAsia="en-US"/>
              </w:rPr>
              <w:t xml:space="preserve"> appropriations </w:t>
            </w:r>
            <w:r>
              <w:rPr>
                <w:snapToGrid w:val="0"/>
                <w:color w:val="000000"/>
                <w:vertAlign w:val="superscript"/>
                <w:lang w:eastAsia="en-US"/>
              </w:rPr>
              <w:t>(b)</w:t>
            </w:r>
          </w:p>
        </w:tc>
        <w:tc>
          <w:tcPr>
            <w:tcW w:w="806" w:type="dxa"/>
          </w:tcPr>
          <w:p w:rsidR="00000000" w:rsidRDefault="00064464">
            <w:pPr>
              <w:pStyle w:val="TableofFigures"/>
              <w:rPr>
                <w:snapToGrid w:val="0"/>
                <w:color w:val="000000"/>
                <w:lang w:eastAsia="en-US"/>
              </w:rPr>
            </w:pPr>
            <w:r>
              <w:rPr>
                <w:snapToGrid w:val="0"/>
                <w:lang w:eastAsia="en-US"/>
              </w:rPr>
              <w:t>1</w:t>
            </w:r>
            <w:r>
              <w:rPr>
                <w:snapToGrid w:val="0"/>
                <w:color w:val="000000"/>
                <w:lang w:eastAsia="en-US"/>
              </w:rPr>
              <w:t xml:space="preserve"> 557.3</w:t>
            </w:r>
          </w:p>
        </w:tc>
        <w:tc>
          <w:tcPr>
            <w:tcW w:w="806" w:type="dxa"/>
          </w:tcPr>
          <w:p w:rsidR="00000000" w:rsidRDefault="00064464">
            <w:pPr>
              <w:pStyle w:val="TableofFigures"/>
              <w:rPr>
                <w:snapToGrid w:val="0"/>
                <w:color w:val="000000"/>
                <w:lang w:eastAsia="en-US"/>
              </w:rPr>
            </w:pPr>
            <w:r>
              <w:rPr>
                <w:snapToGrid w:val="0"/>
                <w:lang w:eastAsia="en-US"/>
              </w:rPr>
              <w:t>1</w:t>
            </w:r>
            <w:r>
              <w:rPr>
                <w:snapToGrid w:val="0"/>
                <w:color w:val="000000"/>
                <w:lang w:eastAsia="en-US"/>
              </w:rPr>
              <w:t xml:space="preserve"> 564.5</w:t>
            </w:r>
          </w:p>
        </w:tc>
        <w:tc>
          <w:tcPr>
            <w:tcW w:w="806" w:type="dxa"/>
          </w:tcPr>
          <w:p w:rsidR="00000000" w:rsidRDefault="00064464">
            <w:pPr>
              <w:pStyle w:val="TableofFigures"/>
              <w:rPr>
                <w:snapToGrid w:val="0"/>
                <w:color w:val="000000"/>
                <w:lang w:eastAsia="en-US"/>
              </w:rPr>
            </w:pPr>
            <w:r>
              <w:rPr>
                <w:snapToGrid w:val="0"/>
                <w:lang w:eastAsia="en-US"/>
              </w:rPr>
              <w:t>1</w:t>
            </w:r>
            <w:r>
              <w:rPr>
                <w:snapToGrid w:val="0"/>
                <w:color w:val="000000"/>
                <w:lang w:eastAsia="en-US"/>
              </w:rPr>
              <w:t xml:space="preserve"> 537.7</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1.3</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color w:val="000000"/>
                <w:lang w:eastAsia="en-US"/>
              </w:rPr>
            </w:pPr>
            <w:r>
              <w:rPr>
                <w:snapToGrid w:val="0"/>
                <w:lang w:eastAsia="en-US"/>
              </w:rPr>
              <w:t xml:space="preserve">Receipts credited </w:t>
            </w:r>
            <w:r>
              <w:rPr>
                <w:snapToGrid w:val="0"/>
                <w:vertAlign w:val="superscript"/>
                <w:lang w:eastAsia="en-US"/>
              </w:rPr>
              <w:t>to</w:t>
            </w:r>
            <w:r>
              <w:rPr>
                <w:snapToGrid w:val="0"/>
                <w:color w:val="000000"/>
                <w:lang w:eastAsia="en-US"/>
              </w:rPr>
              <w:t xml:space="preserve"> appropriations</w:t>
            </w:r>
          </w:p>
        </w:tc>
        <w:tc>
          <w:tcPr>
            <w:tcW w:w="806" w:type="dxa"/>
          </w:tcPr>
          <w:p w:rsidR="00000000" w:rsidRDefault="00064464">
            <w:pPr>
              <w:pStyle w:val="TableofFigures"/>
              <w:rPr>
                <w:snapToGrid w:val="0"/>
                <w:lang w:eastAsia="en-US"/>
              </w:rPr>
            </w:pPr>
            <w:r>
              <w:rPr>
                <w:snapToGrid w:val="0"/>
                <w:lang w:eastAsia="en-US"/>
              </w:rPr>
              <w:t xml:space="preserve"> 71.1</w:t>
            </w:r>
          </w:p>
        </w:tc>
        <w:tc>
          <w:tcPr>
            <w:tcW w:w="806" w:type="dxa"/>
          </w:tcPr>
          <w:p w:rsidR="00000000" w:rsidRDefault="00064464">
            <w:pPr>
              <w:pStyle w:val="TableofFigures"/>
              <w:rPr>
                <w:snapToGrid w:val="0"/>
                <w:lang w:eastAsia="en-US"/>
              </w:rPr>
            </w:pPr>
            <w:r>
              <w:rPr>
                <w:snapToGrid w:val="0"/>
                <w:lang w:eastAsia="en-US"/>
              </w:rPr>
              <w:t xml:space="preserve"> 69.9</w:t>
            </w:r>
          </w:p>
        </w:tc>
        <w:tc>
          <w:tcPr>
            <w:tcW w:w="806" w:type="dxa"/>
          </w:tcPr>
          <w:p w:rsidR="00000000" w:rsidRDefault="00064464">
            <w:pPr>
              <w:pStyle w:val="TableofFigures"/>
              <w:rPr>
                <w:snapToGrid w:val="0"/>
                <w:lang w:eastAsia="en-US"/>
              </w:rPr>
            </w:pPr>
            <w:r>
              <w:rPr>
                <w:snapToGrid w:val="0"/>
                <w:lang w:eastAsia="en-US"/>
              </w:rPr>
              <w:t xml:space="preserve"> 70.3</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1.1</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Unapplied previous years appropriation</w:t>
            </w:r>
          </w:p>
        </w:tc>
        <w:tc>
          <w:tcPr>
            <w:tcW w:w="806" w:type="dxa"/>
          </w:tcPr>
          <w:p w:rsidR="00000000" w:rsidRDefault="00064464">
            <w:pPr>
              <w:pStyle w:val="TableofFigures"/>
              <w:rPr>
                <w:snapToGrid w:val="0"/>
                <w:lang w:eastAsia="en-US"/>
              </w:rPr>
            </w:pPr>
            <w:r>
              <w:rPr>
                <w:snapToGrid w:val="0"/>
                <w:lang w:eastAsia="en-US"/>
              </w:rPr>
              <w:t xml:space="preserve"> 13.1</w:t>
            </w:r>
          </w:p>
        </w:tc>
        <w:tc>
          <w:tcPr>
            <w:tcW w:w="806" w:type="dxa"/>
          </w:tcPr>
          <w:p w:rsidR="00000000" w:rsidRDefault="00064464">
            <w:pPr>
              <w:pStyle w:val="TableofFigures"/>
              <w:rPr>
                <w:snapToGrid w:val="0"/>
                <w:color w:val="000000"/>
                <w:lang w:eastAsia="en-US"/>
              </w:rPr>
            </w:pPr>
            <w:r>
              <w:rPr>
                <w:snapToGrid w:val="0"/>
                <w:lang w:eastAsia="en-US"/>
              </w:rPr>
              <w:noBreakHyphen/>
              <w:t xml:space="preserve"> </w:t>
            </w:r>
            <w:r>
              <w:rPr>
                <w:snapToGrid w:val="0"/>
                <w:color w:val="000000"/>
                <w:lang w:eastAsia="en-US"/>
              </w:rPr>
              <w:t>2.2</w:t>
            </w:r>
          </w:p>
        </w:tc>
        <w:tc>
          <w:tcPr>
            <w:tcW w:w="806" w:type="dxa"/>
          </w:tcPr>
          <w:p w:rsidR="00000000" w:rsidRDefault="00064464">
            <w:pPr>
              <w:pStyle w:val="TableofFigures"/>
              <w:rPr>
                <w:snapToGrid w:val="0"/>
                <w:lang w:eastAsia="en-US"/>
              </w:rPr>
            </w:pPr>
            <w:r>
              <w:rPr>
                <w:snapToGrid w:val="0"/>
                <w:lang w:eastAsia="en-US"/>
              </w:rPr>
              <w:t xml:space="preserve"> 19.6</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48.9</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color w:val="000000"/>
                <w:lang w:eastAsia="en-US"/>
              </w:rPr>
            </w:pPr>
            <w:r>
              <w:rPr>
                <w:snapToGrid w:val="0"/>
                <w:lang w:eastAsia="en-US"/>
              </w:rPr>
              <w:t xml:space="preserve">Accumulated surplus </w:t>
            </w:r>
            <w:r>
              <w:rPr>
                <w:snapToGrid w:val="0"/>
                <w:lang w:eastAsia="en-US"/>
              </w:rPr>
              <w:noBreakHyphen/>
              <w:t xml:space="preserve"> previously</w:t>
            </w:r>
            <w:r>
              <w:rPr>
                <w:snapToGrid w:val="0"/>
                <w:color w:val="000000"/>
                <w:lang w:eastAsia="en-US"/>
              </w:rPr>
              <w:t xml:space="preserve"> applied appropriation</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20.5</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b/>
                <w:snapToGrid w:val="0"/>
                <w:lang w:eastAsia="en-US"/>
              </w:rPr>
            </w:pPr>
            <w:r>
              <w:rPr>
                <w:b/>
                <w:snapToGrid w:val="0"/>
                <w:lang w:eastAsia="en-US"/>
              </w:rPr>
              <w:t>Gross Annual appropriation</w:t>
            </w:r>
          </w:p>
        </w:tc>
        <w:tc>
          <w:tcPr>
            <w:tcW w:w="806" w:type="dxa"/>
          </w:tcPr>
          <w:p w:rsidR="00000000" w:rsidRDefault="00064464">
            <w:pPr>
              <w:pStyle w:val="TableofFigures"/>
              <w:rPr>
                <w:b/>
                <w:snapToGrid w:val="0"/>
                <w:lang w:eastAsia="en-US"/>
              </w:rPr>
            </w:pPr>
            <w:r>
              <w:rPr>
                <w:b/>
                <w:snapToGrid w:val="0"/>
                <w:lang w:eastAsia="en-US"/>
              </w:rPr>
              <w:t>1 641.6</w:t>
            </w:r>
          </w:p>
        </w:tc>
        <w:tc>
          <w:tcPr>
            <w:tcW w:w="806" w:type="dxa"/>
          </w:tcPr>
          <w:p w:rsidR="00000000" w:rsidRDefault="00064464">
            <w:pPr>
              <w:pStyle w:val="TableofFigures"/>
              <w:rPr>
                <w:b/>
                <w:snapToGrid w:val="0"/>
                <w:lang w:eastAsia="en-US"/>
              </w:rPr>
            </w:pPr>
            <w:r>
              <w:rPr>
                <w:b/>
                <w:snapToGrid w:val="0"/>
                <w:lang w:eastAsia="en-US"/>
              </w:rPr>
              <w:t>1 652.7</w:t>
            </w:r>
          </w:p>
        </w:tc>
        <w:tc>
          <w:tcPr>
            <w:tcW w:w="806" w:type="dxa"/>
          </w:tcPr>
          <w:p w:rsidR="00000000" w:rsidRDefault="00064464">
            <w:pPr>
              <w:pStyle w:val="TableofFigures"/>
              <w:rPr>
                <w:b/>
                <w:snapToGrid w:val="0"/>
                <w:lang w:eastAsia="en-US"/>
              </w:rPr>
            </w:pPr>
            <w:r>
              <w:rPr>
                <w:b/>
                <w:snapToGrid w:val="0"/>
                <w:lang w:eastAsia="en-US"/>
              </w:rPr>
              <w:t>1 627.6</w:t>
            </w:r>
          </w:p>
        </w:tc>
        <w:tc>
          <w:tcPr>
            <w:tcW w:w="994"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0.9</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Special appropriatio</w:t>
            </w:r>
            <w:r>
              <w:rPr>
                <w:snapToGrid w:val="0"/>
                <w:lang w:eastAsia="en-US"/>
              </w:rPr>
              <w:t>ns</w:t>
            </w:r>
          </w:p>
        </w:tc>
        <w:tc>
          <w:tcPr>
            <w:tcW w:w="806" w:type="dxa"/>
          </w:tcPr>
          <w:p w:rsidR="00000000" w:rsidRDefault="00064464">
            <w:pPr>
              <w:pStyle w:val="TableofFigures"/>
              <w:rPr>
                <w:snapToGrid w:val="0"/>
                <w:lang w:eastAsia="en-US"/>
              </w:rPr>
            </w:pPr>
            <w:r>
              <w:rPr>
                <w:snapToGrid w:val="0"/>
                <w:lang w:eastAsia="en-US"/>
              </w:rPr>
              <w:t xml:space="preserve"> 91.7</w:t>
            </w:r>
          </w:p>
        </w:tc>
        <w:tc>
          <w:tcPr>
            <w:tcW w:w="806" w:type="dxa"/>
          </w:tcPr>
          <w:p w:rsidR="00000000" w:rsidRDefault="00064464">
            <w:pPr>
              <w:pStyle w:val="TableofFigures"/>
              <w:rPr>
                <w:snapToGrid w:val="0"/>
                <w:lang w:eastAsia="en-US"/>
              </w:rPr>
            </w:pPr>
            <w:r>
              <w:rPr>
                <w:snapToGrid w:val="0"/>
                <w:lang w:eastAsia="en-US"/>
              </w:rPr>
              <w:t xml:space="preserve"> 98.9</w:t>
            </w:r>
          </w:p>
        </w:tc>
        <w:tc>
          <w:tcPr>
            <w:tcW w:w="806" w:type="dxa"/>
          </w:tcPr>
          <w:p w:rsidR="00000000" w:rsidRDefault="00064464">
            <w:pPr>
              <w:pStyle w:val="TableofFigures"/>
              <w:rPr>
                <w:snapToGrid w:val="0"/>
                <w:lang w:eastAsia="en-US"/>
              </w:rPr>
            </w:pPr>
            <w:r>
              <w:rPr>
                <w:snapToGrid w:val="0"/>
                <w:lang w:eastAsia="en-US"/>
              </w:rPr>
              <w:t xml:space="preserve"> 73.9</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19.4</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Trust funds</w:t>
            </w:r>
          </w:p>
        </w:tc>
        <w:tc>
          <w:tcPr>
            <w:tcW w:w="806" w:type="dxa"/>
          </w:tcPr>
          <w:p w:rsidR="00000000" w:rsidRDefault="00064464">
            <w:pPr>
              <w:pStyle w:val="TableofFigures"/>
              <w:rPr>
                <w:snapToGrid w:val="0"/>
                <w:lang w:eastAsia="en-US"/>
              </w:rPr>
            </w:pPr>
            <w:r>
              <w:rPr>
                <w:snapToGrid w:val="0"/>
                <w:lang w:eastAsia="en-US"/>
              </w:rPr>
              <w:t xml:space="preserve"> 43.4</w:t>
            </w:r>
          </w:p>
        </w:tc>
        <w:tc>
          <w:tcPr>
            <w:tcW w:w="806" w:type="dxa"/>
          </w:tcPr>
          <w:p w:rsidR="00000000" w:rsidRDefault="00064464">
            <w:pPr>
              <w:pStyle w:val="TableofFigures"/>
              <w:rPr>
                <w:snapToGrid w:val="0"/>
                <w:lang w:eastAsia="en-US"/>
              </w:rPr>
            </w:pPr>
            <w:r>
              <w:rPr>
                <w:snapToGrid w:val="0"/>
                <w:lang w:eastAsia="en-US"/>
              </w:rPr>
              <w:t xml:space="preserve"> 50.2</w:t>
            </w:r>
          </w:p>
        </w:tc>
        <w:tc>
          <w:tcPr>
            <w:tcW w:w="806" w:type="dxa"/>
          </w:tcPr>
          <w:p w:rsidR="00000000" w:rsidRDefault="00064464">
            <w:pPr>
              <w:pStyle w:val="TableofFigures"/>
              <w:rPr>
                <w:snapToGrid w:val="0"/>
                <w:lang w:eastAsia="en-US"/>
              </w:rPr>
            </w:pPr>
            <w:r>
              <w:rPr>
                <w:snapToGrid w:val="0"/>
                <w:lang w:eastAsia="en-US"/>
              </w:rPr>
              <w:t xml:space="preserve"> 51.0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17.5</w:t>
            </w:r>
          </w:p>
        </w:tc>
      </w:tr>
      <w:tr w:rsidR="00000000">
        <w:tblPrEx>
          <w:tblCellMar>
            <w:top w:w="0" w:type="dxa"/>
            <w:bottom w:w="0" w:type="dxa"/>
          </w:tblCellMar>
        </w:tblPrEx>
        <w:trPr>
          <w:trHeight w:val="240"/>
        </w:trPr>
        <w:tc>
          <w:tcPr>
            <w:tcW w:w="3715" w:type="dxa"/>
          </w:tcPr>
          <w:p w:rsidR="00000000" w:rsidRDefault="00064464">
            <w:pPr>
              <w:pStyle w:val="Tabletext"/>
              <w:ind w:left="180" w:hanging="180"/>
              <w:rPr>
                <w:snapToGrid w:val="0"/>
                <w:lang w:eastAsia="en-US"/>
              </w:rPr>
            </w:pPr>
            <w:r>
              <w:rPr>
                <w:snapToGrid w:val="0"/>
                <w:lang w:eastAsia="en-US"/>
              </w:rPr>
              <w:t>Non public account and other sources</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30.7</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27.5</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27.5</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noBreakHyphen/>
              <w:t xml:space="preserve"> </w:t>
            </w:r>
            <w:r>
              <w:rPr>
                <w:snapToGrid w:val="0"/>
                <w:color w:val="000000"/>
                <w:lang w:eastAsia="en-US"/>
              </w:rPr>
              <w:t>10.5</w:t>
            </w:r>
          </w:p>
        </w:tc>
      </w:tr>
      <w:tr w:rsidR="00000000">
        <w:tblPrEx>
          <w:tblCellMar>
            <w:top w:w="0" w:type="dxa"/>
            <w:bottom w:w="0" w:type="dxa"/>
          </w:tblCellMar>
        </w:tblPrEx>
        <w:trPr>
          <w:trHeight w:val="240"/>
        </w:trPr>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Total Authority</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1 807.4</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1 829.3</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1 780.0</w:t>
            </w:r>
          </w:p>
        </w:tc>
        <w:tc>
          <w:tcPr>
            <w:tcW w:w="994"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1.5</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w:t>
      </w:r>
      <w:r>
        <w:t>0 Budget and 2000</w:t>
      </w:r>
      <w:r>
        <w:noBreakHyphen/>
        <w:t>01 Budget.</w:t>
      </w:r>
    </w:p>
    <w:p w:rsidR="00000000" w:rsidRDefault="00064464">
      <w:pPr>
        <w:pStyle w:val="Notes"/>
      </w:pPr>
      <w:r>
        <w:t>(b)</w:t>
      </w:r>
      <w:r>
        <w:tab/>
        <w:t>For 1999</w:t>
      </w:r>
      <w:r>
        <w:noBreakHyphen/>
        <w:t>00 Revised, includes the impact of approved Treasurer’s Advances.</w:t>
      </w:r>
    </w:p>
    <w:p w:rsidR="00000000" w:rsidRDefault="00064464"/>
    <w:p w:rsidR="00000000" w:rsidRDefault="00064464"/>
    <w:p w:rsidR="00000000" w:rsidRDefault="00064464">
      <w:pPr>
        <w:sectPr w:rsidR="00000000">
          <w:footerReference w:type="even" r:id="rId33"/>
          <w:footerReference w:type="default" r:id="rId34"/>
          <w:type w:val="oddPage"/>
          <w:pgSz w:w="11907" w:h="16840" w:code="9"/>
          <w:pgMar w:top="1440" w:right="3398" w:bottom="4075" w:left="1411" w:header="706" w:footer="4248" w:gutter="0"/>
          <w:cols w:space="720"/>
        </w:sectPr>
      </w:pPr>
    </w:p>
    <w:p w:rsidR="00000000" w:rsidRDefault="00064464">
      <w:pPr>
        <w:pStyle w:val="ChapterHeading"/>
      </w:pPr>
      <w:bookmarkStart w:id="176" w:name="_Toc417596353"/>
      <w:bookmarkStart w:id="177" w:name="_Toc450212316"/>
      <w:bookmarkStart w:id="178" w:name="_Toc450217454"/>
      <w:bookmarkStart w:id="179" w:name="_Toc481680224"/>
      <w:bookmarkStart w:id="180" w:name="_Toc481680401"/>
      <w:r>
        <w:lastRenderedPageBreak/>
        <w:t>Department of Natural Resources and Environment</w:t>
      </w:r>
      <w:bookmarkEnd w:id="176"/>
      <w:bookmarkEnd w:id="177"/>
      <w:bookmarkEnd w:id="178"/>
      <w:bookmarkEnd w:id="179"/>
      <w:bookmarkEnd w:id="180"/>
    </w:p>
    <w:p w:rsidR="00000000" w:rsidRDefault="00064464">
      <w:pPr>
        <w:pStyle w:val="Heading1"/>
      </w:pPr>
      <w:bookmarkStart w:id="181" w:name="_Toc417596354"/>
      <w:bookmarkStart w:id="182" w:name="_Toc450212317"/>
      <w:bookmarkStart w:id="183" w:name="_Toc450217455"/>
      <w:bookmarkStart w:id="184" w:name="DNRE1"/>
      <w:bookmarkStart w:id="185" w:name="_Toc481680225"/>
      <w:bookmarkStart w:id="186" w:name="_Toc481680402"/>
      <w:r>
        <w:t>Part 1: Outlook and Outputs</w:t>
      </w:r>
      <w:bookmarkEnd w:id="181"/>
      <w:bookmarkEnd w:id="182"/>
      <w:bookmarkEnd w:id="183"/>
      <w:bookmarkEnd w:id="185"/>
      <w:bookmarkEnd w:id="186"/>
    </w:p>
    <w:p w:rsidR="00000000" w:rsidRDefault="00064464">
      <w:pPr>
        <w:pStyle w:val="Heading2"/>
      </w:pPr>
      <w:bookmarkStart w:id="187" w:name="_Toc450212318"/>
      <w:bookmarkStart w:id="188" w:name="_Toc450217456"/>
      <w:bookmarkStart w:id="189" w:name="_Toc481680403"/>
      <w:r>
        <w:t>Overview</w:t>
      </w:r>
      <w:bookmarkEnd w:id="187"/>
      <w:bookmarkEnd w:id="188"/>
      <w:bookmarkEnd w:id="189"/>
    </w:p>
    <w:p w:rsidR="00000000" w:rsidRDefault="00064464">
      <w:pPr>
        <w:numPr>
          <w:ilvl w:val="12"/>
          <w:numId w:val="0"/>
        </w:numPr>
      </w:pPr>
      <w:r>
        <w:t>The Department of Natural Resources and Environment (DNRE) e</w:t>
      </w:r>
      <w:r>
        <w:t xml:space="preserve">ncompasses the portfolios of </w:t>
      </w:r>
      <w:r>
        <w:rPr>
          <w:i/>
        </w:rPr>
        <w:t xml:space="preserve">Environment and Conservation, Agriculture </w:t>
      </w:r>
      <w:r>
        <w:t>and</w:t>
      </w:r>
      <w:r>
        <w:rPr>
          <w:i/>
        </w:rPr>
        <w:t xml:space="preserve"> Energy and Resources.</w:t>
      </w:r>
      <w:r>
        <w:t xml:space="preserve"> From 1 July 2000 it will also include the </w:t>
      </w:r>
      <w:r>
        <w:rPr>
          <w:i/>
        </w:rPr>
        <w:t>Aboriginal Affairs</w:t>
      </w:r>
      <w:r>
        <w:t xml:space="preserve"> portfolio. DNRE is responsible for the protection and sustainable use of Victoria’s natural resour</w:t>
      </w:r>
      <w:r>
        <w:t>ces to optimise environmental, social and economic outcomes. The Department works with the community and stakeholders to ensure the conservation of Victoria’s natural environment and stewardship of the Crown estate whilst facilitating the sustainable use o</w:t>
      </w:r>
      <w:r>
        <w:t>f land and natural resources.</w:t>
      </w:r>
    </w:p>
    <w:p w:rsidR="00000000" w:rsidRDefault="00064464">
      <w:r>
        <w:t>Through diverse service delivery mechanisms, DNRE aims to contribute to improving the quality of life for all Victorians by:</w:t>
      </w:r>
    </w:p>
    <w:p w:rsidR="00000000" w:rsidRDefault="00064464">
      <w:pPr>
        <w:pStyle w:val="BulletText"/>
        <w:tabs>
          <w:tab w:val="num" w:pos="360"/>
        </w:tabs>
        <w:spacing w:after="80"/>
      </w:pPr>
      <w:r>
        <w:t>protecting and conserving our natural and cultural assets;</w:t>
      </w:r>
    </w:p>
    <w:p w:rsidR="00000000" w:rsidRDefault="00064464">
      <w:pPr>
        <w:pStyle w:val="BulletText"/>
        <w:tabs>
          <w:tab w:val="num" w:pos="360"/>
        </w:tabs>
        <w:spacing w:after="80"/>
      </w:pPr>
      <w:r>
        <w:t>supporting rural and regional communities;</w:t>
      </w:r>
    </w:p>
    <w:p w:rsidR="00000000" w:rsidRDefault="00064464">
      <w:pPr>
        <w:pStyle w:val="BulletText"/>
        <w:tabs>
          <w:tab w:val="num" w:pos="360"/>
        </w:tabs>
        <w:spacing w:after="80"/>
      </w:pPr>
      <w:r>
        <w:t>generating wealth through sustainable use of our land and natural resources;</w:t>
      </w:r>
    </w:p>
    <w:p w:rsidR="00000000" w:rsidRDefault="00064464">
      <w:pPr>
        <w:pStyle w:val="BulletText"/>
        <w:tabs>
          <w:tab w:val="num" w:pos="360"/>
        </w:tabs>
        <w:spacing w:after="80"/>
      </w:pPr>
      <w:r>
        <w:t>providing diverse recreational and leisure opportunities in our parks and open space; and</w:t>
      </w:r>
    </w:p>
    <w:p w:rsidR="00000000" w:rsidRDefault="00064464">
      <w:pPr>
        <w:pStyle w:val="BulletText"/>
        <w:tabs>
          <w:tab w:val="num" w:pos="360"/>
        </w:tabs>
      </w:pPr>
      <w:r>
        <w:t>expanding our knowledge base and ensuring that it is readily accessible.</w:t>
      </w:r>
    </w:p>
    <w:p w:rsidR="00000000" w:rsidRDefault="00064464">
      <w:pPr>
        <w:numPr>
          <w:ilvl w:val="12"/>
          <w:numId w:val="0"/>
        </w:numPr>
      </w:pPr>
      <w:r>
        <w:t>Major responsib</w:t>
      </w:r>
      <w:r>
        <w:t>ilities related to the pursuit of these aims include:</w:t>
      </w:r>
    </w:p>
    <w:p w:rsidR="00000000" w:rsidRDefault="00064464">
      <w:pPr>
        <w:pStyle w:val="BulletText"/>
        <w:tabs>
          <w:tab w:val="num" w:pos="360"/>
        </w:tabs>
        <w:spacing w:after="80"/>
      </w:pPr>
      <w:r>
        <w:t xml:space="preserve">encouraging sustainable management practices and responsible resource use for the long term benefit of all Victorians by preventing the degradation of soil and water, regulating access to fisheries and </w:t>
      </w:r>
      <w:r>
        <w:t>protecting native flora and fauna;</w:t>
      </w:r>
    </w:p>
    <w:p w:rsidR="00000000" w:rsidRDefault="00064464">
      <w:pPr>
        <w:pStyle w:val="BulletText"/>
        <w:tabs>
          <w:tab w:val="num" w:pos="360"/>
        </w:tabs>
        <w:spacing w:after="80"/>
      </w:pPr>
      <w:r>
        <w:lastRenderedPageBreak/>
        <w:t>facilitating productivity improvements and market-focused ecologically sustainable production in primary industries (including agriculture, forestry, fishing, minerals, petroleum and water supply) to encourage industry de</w:t>
      </w:r>
      <w:r>
        <w:t>velopment and generate wealth;</w:t>
      </w:r>
    </w:p>
    <w:p w:rsidR="00000000" w:rsidRDefault="00064464">
      <w:pPr>
        <w:pStyle w:val="BulletText"/>
        <w:tabs>
          <w:tab w:val="num" w:pos="360"/>
        </w:tabs>
        <w:spacing w:after="80"/>
      </w:pPr>
      <w:r>
        <w:t>managing most of Victoria’s public land including coastal land, parks and reserves and State forests, to provide opportunities for conservation, tourism, recreation, education and research; and</w:t>
      </w:r>
    </w:p>
    <w:p w:rsidR="00000000" w:rsidRDefault="00064464">
      <w:pPr>
        <w:pStyle w:val="BulletText"/>
        <w:tabs>
          <w:tab w:val="num" w:pos="360"/>
        </w:tabs>
      </w:pPr>
      <w:r>
        <w:t>providing certainty of title an</w:t>
      </w:r>
      <w:r>
        <w:t>d accurate geographic, survey and valuation information to support land tenure and transactions and natural resource management.</w:t>
      </w:r>
    </w:p>
    <w:p w:rsidR="00000000" w:rsidRDefault="00064464">
      <w:pPr>
        <w:rPr>
          <w:snapToGrid w:val="0"/>
          <w:lang w:eastAsia="en-US"/>
        </w:rPr>
      </w:pPr>
      <w:r>
        <w:rPr>
          <w:snapToGrid w:val="0"/>
          <w:lang w:eastAsia="en-US"/>
        </w:rPr>
        <w:t xml:space="preserve">Through its role as Victoria’s environmental watchdog, the </w:t>
      </w:r>
      <w:bookmarkStart w:id="190" w:name="EPA1"/>
      <w:bookmarkEnd w:id="190"/>
      <w:r>
        <w:rPr>
          <w:snapToGrid w:val="0"/>
          <w:lang w:eastAsia="en-US"/>
        </w:rPr>
        <w:t>Environment Protection Authority</w:t>
      </w:r>
      <w:r>
        <w:fldChar w:fldCharType="begin"/>
      </w:r>
      <w:r>
        <w:instrText xml:space="preserve"> XE "Environment Protection Authori</w:instrText>
      </w:r>
      <w:r>
        <w:instrText>ty" \t "</w:instrText>
      </w:r>
      <w:r>
        <w:rPr>
          <w:i/>
        </w:rPr>
        <w:instrText xml:space="preserve">See </w:instrText>
      </w:r>
      <w:r>
        <w:instrText xml:space="preserve">Natural Resources and Environment, Department of" </w:instrText>
      </w:r>
      <w:r>
        <w:fldChar w:fldCharType="end"/>
      </w:r>
      <w:r>
        <w:fldChar w:fldCharType="begin"/>
      </w:r>
      <w:r>
        <w:instrText xml:space="preserve"> XE "Natural Resources and Environment, Department of:Environment Protection Authority" </w:instrText>
      </w:r>
      <w:r>
        <w:fldChar w:fldCharType="end"/>
      </w:r>
      <w:r>
        <w:rPr>
          <w:snapToGrid w:val="0"/>
          <w:lang w:eastAsia="en-US"/>
        </w:rPr>
        <w:t xml:space="preserve"> (EPA) ensures the protection of the air, water and land from the adverse impacts of wastes and unwante</w:t>
      </w:r>
      <w:r>
        <w:rPr>
          <w:snapToGrid w:val="0"/>
          <w:lang w:eastAsia="en-US"/>
        </w:rPr>
        <w:t>d noise. It seeks to fulfil this responsibility through a mix of regulation and enforcement activities, partnerships and community involvement programs.</w:t>
      </w:r>
    </w:p>
    <w:p w:rsidR="00000000" w:rsidRDefault="00064464">
      <w:pPr>
        <w:numPr>
          <w:ilvl w:val="12"/>
          <w:numId w:val="0"/>
        </w:numPr>
      </w:pPr>
      <w:r>
        <w:t xml:space="preserve">Aboriginal Affairs Victoria (AAV) </w:t>
      </w:r>
      <w:bookmarkStart w:id="191" w:name="AAV1"/>
      <w:bookmarkEnd w:id="191"/>
      <w:r>
        <w:fldChar w:fldCharType="begin"/>
      </w:r>
      <w:r>
        <w:instrText xml:space="preserve"> XE "Natural Resources and Environment, Department of:Aboriginal Aff</w:instrText>
      </w:r>
      <w:r>
        <w:instrText xml:space="preserve">airs Victoria" </w:instrText>
      </w:r>
      <w:r>
        <w:fldChar w:fldCharType="end"/>
      </w:r>
      <w:r>
        <w:fldChar w:fldCharType="begin"/>
      </w:r>
      <w:r>
        <w:instrText xml:space="preserve"> XE "Aboriginal Affairs Victoria" \t "</w:instrText>
      </w:r>
      <w:r>
        <w:rPr>
          <w:i/>
        </w:rPr>
        <w:instrText xml:space="preserve">See </w:instrText>
      </w:r>
      <w:r>
        <w:instrText xml:space="preserve">Natural Resources and Environment, Department of" </w:instrText>
      </w:r>
      <w:r>
        <w:fldChar w:fldCharType="end"/>
      </w:r>
      <w:r>
        <w:t>will be transferred from the Department of Human Services to DNRE on 1 July 2000. The objectives of AAV include promoting the social, economic and</w:t>
      </w:r>
      <w:r>
        <w:t xml:space="preserve"> cultural development of Victoria's Aboriginal communities and improving the coordination and monitoring of the development of government policy relating to the delivery of programs and services to Victoria's Aboriginal people. DNRE is reviewing its aims, </w:t>
      </w:r>
      <w:r>
        <w:t>responsibilities and strategies to take account of these objectives.</w:t>
      </w:r>
    </w:p>
    <w:p w:rsidR="00000000" w:rsidRDefault="00064464">
      <w:pPr>
        <w:pStyle w:val="Heading2"/>
      </w:pPr>
      <w:bookmarkStart w:id="192" w:name="_Toc417596355"/>
      <w:bookmarkStart w:id="193" w:name="_Toc450212319"/>
      <w:bookmarkStart w:id="194" w:name="_Toc450217457"/>
      <w:bookmarkStart w:id="195" w:name="_Toc481680404"/>
      <w:r>
        <w:t>Review of 199</w:t>
      </w:r>
      <w:bookmarkEnd w:id="192"/>
      <w:r>
        <w:t>9-</w:t>
      </w:r>
      <w:bookmarkEnd w:id="193"/>
      <w:bookmarkEnd w:id="194"/>
      <w:r>
        <w:t>2000</w:t>
      </w:r>
      <w:bookmarkEnd w:id="195"/>
    </w:p>
    <w:p w:rsidR="00000000" w:rsidRDefault="00064464">
      <w:pPr>
        <w:numPr>
          <w:ilvl w:val="12"/>
          <w:numId w:val="0"/>
        </w:numPr>
      </w:pPr>
      <w:r>
        <w:t>Major achievements during 1999-2000 included:</w:t>
      </w:r>
    </w:p>
    <w:p w:rsidR="00000000" w:rsidRDefault="00064464">
      <w:pPr>
        <w:pStyle w:val="BulletText"/>
        <w:tabs>
          <w:tab w:val="num" w:pos="360"/>
        </w:tabs>
      </w:pPr>
      <w:r>
        <w:t>the commencement of a major investment in agricultural research and technology and market development;</w:t>
      </w:r>
    </w:p>
    <w:p w:rsidR="00000000" w:rsidRDefault="00064464">
      <w:pPr>
        <w:pStyle w:val="BulletText"/>
        <w:tabs>
          <w:tab w:val="num" w:pos="360"/>
        </w:tabs>
      </w:pPr>
      <w:r>
        <w:t>the introduction o</w:t>
      </w:r>
      <w:r>
        <w:t>f measures to assist the sustainable utilisation of Victoria’s fisheries, including a new recreational licence and the buy-back of a proportion of commercial fishing licences;</w:t>
      </w:r>
    </w:p>
    <w:p w:rsidR="00000000" w:rsidRDefault="00064464">
      <w:pPr>
        <w:pStyle w:val="BulletText"/>
        <w:tabs>
          <w:tab w:val="num" w:pos="360"/>
        </w:tabs>
      </w:pPr>
      <w:r>
        <w:t>a program of improvement works for Crown Land reserves around the State to reduc</w:t>
      </w:r>
      <w:r>
        <w:t xml:space="preserve">e public risk, improve recreational and tourist amenities and enhance environmental outcomes; </w:t>
      </w:r>
    </w:p>
    <w:p w:rsidR="00000000" w:rsidRDefault="00064464">
      <w:pPr>
        <w:pStyle w:val="BulletText"/>
        <w:tabs>
          <w:tab w:val="num" w:pos="360"/>
        </w:tabs>
      </w:pPr>
      <w:r>
        <w:t>improvements in visitor infrastructure within Victoria’s parks system to protect the environment and improve safety, access and visitor experiences;</w:t>
      </w:r>
    </w:p>
    <w:p w:rsidR="00000000" w:rsidRDefault="00064464">
      <w:pPr>
        <w:pStyle w:val="BulletText"/>
        <w:tabs>
          <w:tab w:val="num" w:pos="360"/>
        </w:tabs>
      </w:pPr>
      <w:r>
        <w:t>implementati</w:t>
      </w:r>
      <w:r>
        <w:t>on of priority Coastal Board Action Plans to improve infrastructure standards, public amenity and environmental qualities; and</w:t>
      </w:r>
    </w:p>
    <w:p w:rsidR="00000000" w:rsidRDefault="00064464">
      <w:pPr>
        <w:pStyle w:val="BulletText"/>
        <w:tabs>
          <w:tab w:val="num" w:pos="360"/>
        </w:tabs>
      </w:pPr>
      <w:r>
        <w:lastRenderedPageBreak/>
        <w:t>a strengthened focus on monitoring and enforcement by the EPA, including the use of newly established audit teams, an enhanced li</w:t>
      </w:r>
      <w:r>
        <w:t>tter enforcement campaign, improved industrial waste management strategies, upgrading the air quality monitoring network and enhancing community involvement in program development and implementation.</w:t>
      </w:r>
    </w:p>
    <w:p w:rsidR="00000000" w:rsidRDefault="00064464">
      <w:pPr>
        <w:pStyle w:val="Heading2"/>
      </w:pPr>
      <w:bookmarkStart w:id="196" w:name="_Toc417596356"/>
      <w:bookmarkStart w:id="197" w:name="_Toc450212320"/>
      <w:bookmarkStart w:id="198" w:name="_Toc450217458"/>
      <w:bookmarkStart w:id="199" w:name="_Toc481680405"/>
      <w:r>
        <w:t>2000-01 Outlook</w:t>
      </w:r>
      <w:bookmarkEnd w:id="196"/>
      <w:bookmarkEnd w:id="197"/>
      <w:bookmarkEnd w:id="198"/>
      <w:bookmarkEnd w:id="199"/>
    </w:p>
    <w:p w:rsidR="00000000" w:rsidRDefault="00064464">
      <w:pPr>
        <w:spacing w:after="240"/>
      </w:pPr>
      <w:r>
        <w:t>In 2000-01, the focus of DNRE’s activiti</w:t>
      </w:r>
      <w:r>
        <w:t xml:space="preserve">es will continue to be on protecting and conserving our natural environment. A full list of DNRE’s new initiatives for 2000-01 (election commitments and other initiatives) is detailed in </w:t>
      </w:r>
      <w:r>
        <w:rPr>
          <w:i/>
        </w:rPr>
        <w:t>Budget Paper No.2</w:t>
      </w:r>
      <w:r>
        <w:t>, Appendix B.</w:t>
      </w:r>
    </w:p>
    <w:p w:rsidR="00000000" w:rsidRDefault="00064464">
      <w:pPr>
        <w:spacing w:after="240"/>
      </w:pPr>
      <w:r>
        <w:t>DNRE’s major service delivery initiati</w:t>
      </w:r>
      <w:r>
        <w:t>ves in 2000-01 will focus on:</w:t>
      </w:r>
      <w:r>
        <w:fldChar w:fldCharType="begin"/>
      </w:r>
      <w:r>
        <w:instrText xml:space="preserve"> XE "Natural Resources and Environment, Department of:Service delivery intiatives" </w:instrText>
      </w:r>
      <w:r>
        <w:fldChar w:fldCharType="end"/>
      </w:r>
    </w:p>
    <w:p w:rsidR="00000000" w:rsidRDefault="00064464">
      <w:pPr>
        <w:pStyle w:val="BulletText"/>
        <w:tabs>
          <w:tab w:val="num" w:pos="360"/>
        </w:tabs>
      </w:pPr>
      <w:r>
        <w:t>Building on previous investments aimed at meeting the target of $12 billion of food and fibre exports by the year 2010 through improving agri</w:t>
      </w:r>
      <w:r>
        <w:t>cultural research facilities and marketing opportunities for agricultural products.</w:t>
      </w:r>
    </w:p>
    <w:p w:rsidR="00000000" w:rsidRDefault="00064464">
      <w:pPr>
        <w:pStyle w:val="BulletText"/>
        <w:tabs>
          <w:tab w:val="num" w:pos="360"/>
        </w:tabs>
      </w:pPr>
      <w:r>
        <w:t>Upgrading marine research facilities and increased protection for our coastal and marine environment, including the establishment of the Port Phillip Marine Park.</w:t>
      </w:r>
    </w:p>
    <w:p w:rsidR="00000000" w:rsidRDefault="00064464">
      <w:pPr>
        <w:pStyle w:val="BulletText"/>
        <w:tabs>
          <w:tab w:val="num" w:pos="360"/>
        </w:tabs>
      </w:pPr>
      <w:r>
        <w:t>Working t</w:t>
      </w:r>
      <w:r>
        <w:t>owards improving the health of Victoria’s water resources such as the Gippsland Lakes and our heritage rivers including the Snowy River, and sustainable upgrades to irrigation, sewerage and stormwater systems throughout Victoria.</w:t>
      </w:r>
    </w:p>
    <w:p w:rsidR="00000000" w:rsidRDefault="00064464">
      <w:pPr>
        <w:pStyle w:val="BulletText"/>
        <w:tabs>
          <w:tab w:val="num" w:pos="360"/>
        </w:tabs>
      </w:pPr>
      <w:r>
        <w:t>Implementation of a number</w:t>
      </w:r>
      <w:r>
        <w:t xml:space="preserve"> of initiatives to promote ecologically sustainable development and to reduce pollution and greenhouse gas emissions, through a boost in funding to the EPA and the establishment of the Sustainable Energy Authority, the Victorian Environmental Assessment Co</w:t>
      </w:r>
      <w:r>
        <w:t>uncil, a Commissioner for Ecologically Sustainable Development and a solar hot water conversion scheme.</w:t>
      </w:r>
    </w:p>
    <w:p w:rsidR="00000000" w:rsidRDefault="00064464">
      <w:pPr>
        <w:pStyle w:val="BulletText"/>
        <w:tabs>
          <w:tab w:val="num" w:pos="360"/>
        </w:tabs>
      </w:pPr>
      <w:r>
        <w:t>Further initiatives to improve the infrastructure and management of our parks and reserves and Alpine Resorts.</w:t>
      </w:r>
    </w:p>
    <w:p w:rsidR="00000000" w:rsidRDefault="00064464">
      <w:pPr>
        <w:pStyle w:val="BulletText"/>
        <w:tabs>
          <w:tab w:val="num" w:pos="360"/>
        </w:tabs>
      </w:pPr>
      <w:r>
        <w:t>Implementation of new policies and initia</w:t>
      </w:r>
      <w:r>
        <w:t>tives aimed at ensuring the sustainable management of our forests and achieving a responsible balance of competing uses, including the development of a forest and forest products industry plan to examine options for value adding and job creation. The fores</w:t>
      </w:r>
      <w:r>
        <w:t>t industry community in regional Victoria will be supported through measures to support the timber industry.</w:t>
      </w:r>
    </w:p>
    <w:p w:rsidR="00000000" w:rsidRDefault="00064464">
      <w:pPr>
        <w:pStyle w:val="Heading2"/>
      </w:pPr>
      <w:bookmarkStart w:id="200" w:name="_Toc481680406"/>
      <w:bookmarkEnd w:id="184"/>
      <w:r>
        <w:lastRenderedPageBreak/>
        <w:t>Output Information</w:t>
      </w:r>
      <w:bookmarkEnd w:id="200"/>
    </w:p>
    <w:p w:rsidR="00000000" w:rsidRDefault="00064464">
      <w:r>
        <w:t>The following section provides details of the outputs to be provided to Government, including their performance measures and the</w:t>
      </w:r>
      <w:r>
        <w:t xml:space="preserve"> costs for each output. The table below summarises the total cost for each output group.</w:t>
      </w:r>
    </w:p>
    <w:p w:rsidR="00000000" w:rsidRDefault="00064464">
      <w:pPr>
        <w:pStyle w:val="Tableheading"/>
        <w:spacing w:before="180" w:after="60"/>
      </w:pPr>
      <w:r>
        <w:t>Table 2.5.1: Output group summary</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0"/>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Minerals and Petroleum</w:t>
            </w:r>
          </w:p>
        </w:tc>
        <w:tc>
          <w:tcPr>
            <w:tcW w:w="806" w:type="dxa"/>
          </w:tcPr>
          <w:p w:rsidR="00000000" w:rsidRDefault="00064464">
            <w:pPr>
              <w:pStyle w:val="tableoffigures0"/>
              <w:rPr>
                <w:snapToGrid w:val="0"/>
                <w:lang w:eastAsia="en-US"/>
              </w:rPr>
            </w:pPr>
            <w:r>
              <w:rPr>
                <w:snapToGrid w:val="0"/>
                <w:lang w:eastAsia="en-US"/>
              </w:rPr>
              <w:t xml:space="preserve"> 17.8</w:t>
            </w:r>
          </w:p>
        </w:tc>
        <w:tc>
          <w:tcPr>
            <w:tcW w:w="806" w:type="dxa"/>
          </w:tcPr>
          <w:p w:rsidR="00000000" w:rsidRDefault="00064464">
            <w:pPr>
              <w:pStyle w:val="tableoffigures0"/>
              <w:rPr>
                <w:snapToGrid w:val="0"/>
                <w:lang w:eastAsia="en-US"/>
              </w:rPr>
            </w:pPr>
            <w:r>
              <w:rPr>
                <w:snapToGrid w:val="0"/>
                <w:lang w:eastAsia="en-US"/>
              </w:rPr>
              <w:t xml:space="preserve"> 21.0</w:t>
            </w:r>
          </w:p>
        </w:tc>
        <w:tc>
          <w:tcPr>
            <w:tcW w:w="806" w:type="dxa"/>
          </w:tcPr>
          <w:p w:rsidR="00000000" w:rsidRDefault="00064464">
            <w:pPr>
              <w:pStyle w:val="tableoffigures0"/>
              <w:rPr>
                <w:snapToGrid w:val="0"/>
                <w:lang w:eastAsia="en-US"/>
              </w:rPr>
            </w:pPr>
            <w:r>
              <w:rPr>
                <w:snapToGrid w:val="0"/>
                <w:lang w:eastAsia="en-US"/>
              </w:rPr>
              <w:t xml:space="preserve"> 22.9</w:t>
            </w:r>
          </w:p>
        </w:tc>
        <w:tc>
          <w:tcPr>
            <w:tcW w:w="994"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28.8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 xml:space="preserve">Forest </w:t>
            </w:r>
            <w:r>
              <w:rPr>
                <w:snapToGrid w:val="0"/>
                <w:lang w:eastAsia="en-US"/>
              </w:rPr>
              <w:t>Management</w:t>
            </w:r>
          </w:p>
        </w:tc>
        <w:tc>
          <w:tcPr>
            <w:tcW w:w="806" w:type="dxa"/>
          </w:tcPr>
          <w:p w:rsidR="00000000" w:rsidRDefault="00064464">
            <w:pPr>
              <w:pStyle w:val="tableoffigures0"/>
              <w:rPr>
                <w:snapToGrid w:val="0"/>
                <w:lang w:eastAsia="en-US"/>
              </w:rPr>
            </w:pPr>
            <w:r>
              <w:rPr>
                <w:snapToGrid w:val="0"/>
                <w:lang w:eastAsia="en-US"/>
              </w:rPr>
              <w:t xml:space="preserve"> 115.1</w:t>
            </w:r>
          </w:p>
        </w:tc>
        <w:tc>
          <w:tcPr>
            <w:tcW w:w="806" w:type="dxa"/>
          </w:tcPr>
          <w:p w:rsidR="00000000" w:rsidRDefault="00064464">
            <w:pPr>
              <w:pStyle w:val="tableoffigures0"/>
              <w:rPr>
                <w:snapToGrid w:val="0"/>
                <w:lang w:eastAsia="en-US"/>
              </w:rPr>
            </w:pPr>
            <w:r>
              <w:rPr>
                <w:snapToGrid w:val="0"/>
                <w:lang w:eastAsia="en-US"/>
              </w:rPr>
              <w:t xml:space="preserve"> 128.7</w:t>
            </w:r>
          </w:p>
        </w:tc>
        <w:tc>
          <w:tcPr>
            <w:tcW w:w="806" w:type="dxa"/>
          </w:tcPr>
          <w:p w:rsidR="00000000" w:rsidRDefault="00064464">
            <w:pPr>
              <w:pStyle w:val="tableoffigures0"/>
              <w:rPr>
                <w:snapToGrid w:val="0"/>
                <w:lang w:eastAsia="en-US"/>
              </w:rPr>
            </w:pPr>
            <w:r>
              <w:rPr>
                <w:snapToGrid w:val="0"/>
                <w:lang w:eastAsia="en-US"/>
              </w:rPr>
              <w:t xml:space="preserve"> 134.9</w:t>
            </w:r>
          </w:p>
        </w:tc>
        <w:tc>
          <w:tcPr>
            <w:tcW w:w="994"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17.3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Fire Management</w:t>
            </w:r>
          </w:p>
        </w:tc>
        <w:tc>
          <w:tcPr>
            <w:tcW w:w="806" w:type="dxa"/>
          </w:tcPr>
          <w:p w:rsidR="00000000" w:rsidRDefault="00064464">
            <w:pPr>
              <w:pStyle w:val="tableoffigures0"/>
              <w:rPr>
                <w:snapToGrid w:val="0"/>
                <w:lang w:eastAsia="en-US"/>
              </w:rPr>
            </w:pPr>
            <w:r>
              <w:rPr>
                <w:snapToGrid w:val="0"/>
                <w:lang w:eastAsia="en-US"/>
              </w:rPr>
              <w:t xml:space="preserve"> 50.2</w:t>
            </w:r>
          </w:p>
        </w:tc>
        <w:tc>
          <w:tcPr>
            <w:tcW w:w="806" w:type="dxa"/>
          </w:tcPr>
          <w:p w:rsidR="00000000" w:rsidRDefault="00064464">
            <w:pPr>
              <w:pStyle w:val="tableoffigures0"/>
              <w:rPr>
                <w:snapToGrid w:val="0"/>
                <w:lang w:eastAsia="en-US"/>
              </w:rPr>
            </w:pPr>
            <w:r>
              <w:rPr>
                <w:snapToGrid w:val="0"/>
                <w:lang w:eastAsia="en-US"/>
              </w:rPr>
              <w:t xml:space="preserve"> 61.8</w:t>
            </w:r>
          </w:p>
        </w:tc>
        <w:tc>
          <w:tcPr>
            <w:tcW w:w="806" w:type="dxa"/>
          </w:tcPr>
          <w:p w:rsidR="00000000" w:rsidRDefault="00064464">
            <w:pPr>
              <w:pStyle w:val="tableoffigures0"/>
              <w:rPr>
                <w:snapToGrid w:val="0"/>
                <w:lang w:eastAsia="en-US"/>
              </w:rPr>
            </w:pPr>
            <w:r>
              <w:rPr>
                <w:snapToGrid w:val="0"/>
                <w:lang w:eastAsia="en-US"/>
              </w:rPr>
              <w:t xml:space="preserve"> 49.4</w:t>
            </w:r>
          </w:p>
        </w:tc>
        <w:tc>
          <w:tcPr>
            <w:tcW w:w="994"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1.6</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Fisheries</w:t>
            </w:r>
          </w:p>
        </w:tc>
        <w:tc>
          <w:tcPr>
            <w:tcW w:w="806" w:type="dxa"/>
          </w:tcPr>
          <w:p w:rsidR="00000000" w:rsidRDefault="00064464">
            <w:pPr>
              <w:pStyle w:val="tableoffigures0"/>
              <w:rPr>
                <w:snapToGrid w:val="0"/>
                <w:lang w:eastAsia="en-US"/>
              </w:rPr>
            </w:pPr>
            <w:r>
              <w:rPr>
                <w:snapToGrid w:val="0"/>
                <w:lang w:eastAsia="en-US"/>
              </w:rPr>
              <w:t xml:space="preserve"> 30.7</w:t>
            </w:r>
          </w:p>
        </w:tc>
        <w:tc>
          <w:tcPr>
            <w:tcW w:w="806" w:type="dxa"/>
          </w:tcPr>
          <w:p w:rsidR="00000000" w:rsidRDefault="00064464">
            <w:pPr>
              <w:pStyle w:val="tableoffigures0"/>
              <w:rPr>
                <w:snapToGrid w:val="0"/>
                <w:lang w:eastAsia="en-US"/>
              </w:rPr>
            </w:pPr>
            <w:r>
              <w:rPr>
                <w:snapToGrid w:val="0"/>
                <w:lang w:eastAsia="en-US"/>
              </w:rPr>
              <w:t xml:space="preserve"> 34.4</w:t>
            </w:r>
          </w:p>
        </w:tc>
        <w:tc>
          <w:tcPr>
            <w:tcW w:w="806" w:type="dxa"/>
          </w:tcPr>
          <w:p w:rsidR="00000000" w:rsidRDefault="00064464">
            <w:pPr>
              <w:pStyle w:val="tableoffigures0"/>
              <w:rPr>
                <w:snapToGrid w:val="0"/>
                <w:lang w:eastAsia="en-US"/>
              </w:rPr>
            </w:pPr>
            <w:r>
              <w:rPr>
                <w:snapToGrid w:val="0"/>
                <w:lang w:eastAsia="en-US"/>
              </w:rPr>
              <w:t xml:space="preserve"> 29.0</w:t>
            </w:r>
          </w:p>
        </w:tc>
        <w:tc>
          <w:tcPr>
            <w:tcW w:w="994"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5.6</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Environment Protection</w:t>
            </w:r>
          </w:p>
        </w:tc>
        <w:tc>
          <w:tcPr>
            <w:tcW w:w="806" w:type="dxa"/>
          </w:tcPr>
          <w:p w:rsidR="00000000" w:rsidRDefault="00064464">
            <w:pPr>
              <w:pStyle w:val="tableoffigures0"/>
              <w:rPr>
                <w:snapToGrid w:val="0"/>
                <w:lang w:eastAsia="en-US"/>
              </w:rPr>
            </w:pPr>
            <w:r>
              <w:rPr>
                <w:snapToGrid w:val="0"/>
                <w:lang w:eastAsia="en-US"/>
              </w:rPr>
              <w:t xml:space="preserve"> 41.2</w:t>
            </w:r>
          </w:p>
        </w:tc>
        <w:tc>
          <w:tcPr>
            <w:tcW w:w="806" w:type="dxa"/>
          </w:tcPr>
          <w:p w:rsidR="00000000" w:rsidRDefault="00064464">
            <w:pPr>
              <w:pStyle w:val="tableoffigures0"/>
              <w:rPr>
                <w:snapToGrid w:val="0"/>
                <w:lang w:eastAsia="en-US"/>
              </w:rPr>
            </w:pPr>
            <w:r>
              <w:rPr>
                <w:snapToGrid w:val="0"/>
                <w:lang w:eastAsia="en-US"/>
              </w:rPr>
              <w:t xml:space="preserve"> 40.1</w:t>
            </w:r>
          </w:p>
        </w:tc>
        <w:tc>
          <w:tcPr>
            <w:tcW w:w="806" w:type="dxa"/>
          </w:tcPr>
          <w:p w:rsidR="00000000" w:rsidRDefault="00064464">
            <w:pPr>
              <w:pStyle w:val="tableoffigures0"/>
              <w:rPr>
                <w:snapToGrid w:val="0"/>
                <w:lang w:eastAsia="en-US"/>
              </w:rPr>
            </w:pPr>
            <w:r>
              <w:rPr>
                <w:snapToGrid w:val="0"/>
                <w:lang w:eastAsia="en-US"/>
              </w:rPr>
              <w:t xml:space="preserve"> 43.5</w:t>
            </w:r>
          </w:p>
        </w:tc>
        <w:tc>
          <w:tcPr>
            <w:tcW w:w="994"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5.6</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Land Management and Information</w:t>
            </w:r>
          </w:p>
        </w:tc>
        <w:tc>
          <w:tcPr>
            <w:tcW w:w="806" w:type="dxa"/>
          </w:tcPr>
          <w:p w:rsidR="00000000" w:rsidRDefault="00064464">
            <w:pPr>
              <w:pStyle w:val="tableoffigures0"/>
              <w:rPr>
                <w:snapToGrid w:val="0"/>
                <w:lang w:eastAsia="en-US"/>
              </w:rPr>
            </w:pPr>
            <w:r>
              <w:rPr>
                <w:snapToGrid w:val="0"/>
                <w:lang w:eastAsia="en-US"/>
              </w:rPr>
              <w:t xml:space="preserve"> 108.3</w:t>
            </w:r>
          </w:p>
        </w:tc>
        <w:tc>
          <w:tcPr>
            <w:tcW w:w="806" w:type="dxa"/>
          </w:tcPr>
          <w:p w:rsidR="00000000" w:rsidRDefault="00064464">
            <w:pPr>
              <w:pStyle w:val="tableoffigures0"/>
              <w:rPr>
                <w:snapToGrid w:val="0"/>
                <w:lang w:eastAsia="en-US"/>
              </w:rPr>
            </w:pPr>
            <w:r>
              <w:rPr>
                <w:snapToGrid w:val="0"/>
                <w:lang w:eastAsia="en-US"/>
              </w:rPr>
              <w:t xml:space="preserve"> 114.5</w:t>
            </w:r>
          </w:p>
        </w:tc>
        <w:tc>
          <w:tcPr>
            <w:tcW w:w="806" w:type="dxa"/>
          </w:tcPr>
          <w:p w:rsidR="00000000" w:rsidRDefault="00064464">
            <w:pPr>
              <w:pStyle w:val="tableoffigures0"/>
              <w:rPr>
                <w:snapToGrid w:val="0"/>
                <w:lang w:eastAsia="en-US"/>
              </w:rPr>
            </w:pPr>
            <w:r>
              <w:rPr>
                <w:snapToGrid w:val="0"/>
                <w:lang w:eastAsia="en-US"/>
              </w:rPr>
              <w:t xml:space="preserve"> 101.1</w:t>
            </w:r>
          </w:p>
        </w:tc>
        <w:tc>
          <w:tcPr>
            <w:tcW w:w="994"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6.6</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Conservation and Recreation</w:t>
            </w:r>
          </w:p>
        </w:tc>
        <w:tc>
          <w:tcPr>
            <w:tcW w:w="806" w:type="dxa"/>
          </w:tcPr>
          <w:p w:rsidR="00000000" w:rsidRDefault="00064464">
            <w:pPr>
              <w:pStyle w:val="tableoffigures0"/>
              <w:rPr>
                <w:snapToGrid w:val="0"/>
                <w:lang w:eastAsia="en-US"/>
              </w:rPr>
            </w:pPr>
            <w:r>
              <w:rPr>
                <w:snapToGrid w:val="0"/>
                <w:lang w:eastAsia="en-US"/>
              </w:rPr>
              <w:t xml:space="preserve"> 174.1</w:t>
            </w:r>
          </w:p>
        </w:tc>
        <w:tc>
          <w:tcPr>
            <w:tcW w:w="806" w:type="dxa"/>
          </w:tcPr>
          <w:p w:rsidR="00000000" w:rsidRDefault="00064464">
            <w:pPr>
              <w:pStyle w:val="tableoffigures0"/>
              <w:rPr>
                <w:snapToGrid w:val="0"/>
                <w:lang w:eastAsia="en-US"/>
              </w:rPr>
            </w:pPr>
            <w:r>
              <w:rPr>
                <w:snapToGrid w:val="0"/>
                <w:lang w:eastAsia="en-US"/>
              </w:rPr>
              <w:t xml:space="preserve"> 182.3</w:t>
            </w:r>
          </w:p>
        </w:tc>
        <w:tc>
          <w:tcPr>
            <w:tcW w:w="806" w:type="dxa"/>
          </w:tcPr>
          <w:p w:rsidR="00000000" w:rsidRDefault="00064464">
            <w:pPr>
              <w:pStyle w:val="tableoffigures0"/>
              <w:rPr>
                <w:snapToGrid w:val="0"/>
                <w:lang w:eastAsia="en-US"/>
              </w:rPr>
            </w:pPr>
            <w:r>
              <w:rPr>
                <w:snapToGrid w:val="0"/>
                <w:lang w:eastAsia="en-US"/>
              </w:rPr>
              <w:t xml:space="preserve"> 167.5</w:t>
            </w:r>
          </w:p>
        </w:tc>
        <w:tc>
          <w:tcPr>
            <w:tcW w:w="994"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3.8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Agriculture</w:t>
            </w:r>
          </w:p>
        </w:tc>
        <w:tc>
          <w:tcPr>
            <w:tcW w:w="806" w:type="dxa"/>
          </w:tcPr>
          <w:p w:rsidR="00000000" w:rsidRDefault="00064464">
            <w:pPr>
              <w:pStyle w:val="tableoffigures0"/>
              <w:rPr>
                <w:snapToGrid w:val="0"/>
                <w:lang w:eastAsia="en-US"/>
              </w:rPr>
            </w:pPr>
            <w:r>
              <w:rPr>
                <w:snapToGrid w:val="0"/>
                <w:lang w:eastAsia="en-US"/>
              </w:rPr>
              <w:t xml:space="preserve"> 169.1</w:t>
            </w:r>
          </w:p>
        </w:tc>
        <w:tc>
          <w:tcPr>
            <w:tcW w:w="806" w:type="dxa"/>
          </w:tcPr>
          <w:p w:rsidR="00000000" w:rsidRDefault="00064464">
            <w:pPr>
              <w:pStyle w:val="tableoffigures0"/>
              <w:rPr>
                <w:snapToGrid w:val="0"/>
                <w:lang w:eastAsia="en-US"/>
              </w:rPr>
            </w:pPr>
            <w:r>
              <w:rPr>
                <w:snapToGrid w:val="0"/>
                <w:lang w:eastAsia="en-US"/>
              </w:rPr>
              <w:t xml:space="preserve"> 186.7</w:t>
            </w:r>
          </w:p>
        </w:tc>
        <w:tc>
          <w:tcPr>
            <w:tcW w:w="806" w:type="dxa"/>
          </w:tcPr>
          <w:p w:rsidR="00000000" w:rsidRDefault="00064464">
            <w:pPr>
              <w:pStyle w:val="tableoffigures0"/>
              <w:rPr>
                <w:snapToGrid w:val="0"/>
                <w:lang w:eastAsia="en-US"/>
              </w:rPr>
            </w:pPr>
            <w:r>
              <w:rPr>
                <w:snapToGrid w:val="0"/>
                <w:lang w:eastAsia="en-US"/>
              </w:rPr>
              <w:t xml:space="preserve"> 171.1</w:t>
            </w:r>
          </w:p>
        </w:tc>
        <w:tc>
          <w:tcPr>
            <w:tcW w:w="994"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1.2</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Catchment and Water</w:t>
            </w:r>
          </w:p>
        </w:tc>
        <w:tc>
          <w:tcPr>
            <w:tcW w:w="806" w:type="dxa"/>
          </w:tcPr>
          <w:p w:rsidR="00000000" w:rsidRDefault="00064464">
            <w:pPr>
              <w:pStyle w:val="tableoffigures0"/>
              <w:rPr>
                <w:snapToGrid w:val="0"/>
                <w:lang w:eastAsia="en-US"/>
              </w:rPr>
            </w:pPr>
            <w:r>
              <w:rPr>
                <w:snapToGrid w:val="0"/>
                <w:lang w:eastAsia="en-US"/>
              </w:rPr>
              <w:t xml:space="preserve"> 154.4</w:t>
            </w:r>
          </w:p>
        </w:tc>
        <w:tc>
          <w:tcPr>
            <w:tcW w:w="806" w:type="dxa"/>
          </w:tcPr>
          <w:p w:rsidR="00000000" w:rsidRDefault="00064464">
            <w:pPr>
              <w:pStyle w:val="tableoffigures0"/>
              <w:rPr>
                <w:snapToGrid w:val="0"/>
                <w:lang w:eastAsia="en-US"/>
              </w:rPr>
            </w:pPr>
            <w:r>
              <w:rPr>
                <w:snapToGrid w:val="0"/>
                <w:lang w:eastAsia="en-US"/>
              </w:rPr>
              <w:t xml:space="preserve"> 150.0</w:t>
            </w:r>
          </w:p>
        </w:tc>
        <w:tc>
          <w:tcPr>
            <w:tcW w:w="806" w:type="dxa"/>
          </w:tcPr>
          <w:p w:rsidR="00000000" w:rsidRDefault="00064464">
            <w:pPr>
              <w:pStyle w:val="tableoffigures0"/>
              <w:rPr>
                <w:snapToGrid w:val="0"/>
                <w:lang w:eastAsia="en-US"/>
              </w:rPr>
            </w:pPr>
            <w:r>
              <w:rPr>
                <w:snapToGrid w:val="0"/>
                <w:lang w:eastAsia="en-US"/>
              </w:rPr>
              <w:t xml:space="preserve"> 185.8</w:t>
            </w:r>
          </w:p>
        </w:tc>
        <w:tc>
          <w:tcPr>
            <w:tcW w:w="994"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20.3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Aboriginal Reconciliation and Respect</w:t>
            </w:r>
          </w:p>
        </w:tc>
        <w:tc>
          <w:tcPr>
            <w:tcW w:w="806" w:type="dxa"/>
          </w:tcPr>
          <w:p w:rsidR="00000000" w:rsidRDefault="00064464">
            <w:pPr>
              <w:pStyle w:val="tableoffigures0"/>
              <w:rPr>
                <w:snapToGrid w:val="0"/>
                <w:lang w:eastAsia="en-US"/>
              </w:rPr>
            </w:pPr>
            <w:r>
              <w:rPr>
                <w:snapToGrid w:val="0"/>
                <w:lang w:eastAsia="en-US"/>
              </w:rPr>
              <w:t xml:space="preserve"> 9.3</w:t>
            </w:r>
          </w:p>
        </w:tc>
        <w:tc>
          <w:tcPr>
            <w:tcW w:w="806" w:type="dxa"/>
          </w:tcPr>
          <w:p w:rsidR="00000000" w:rsidRDefault="00064464">
            <w:pPr>
              <w:pStyle w:val="tableoffigures0"/>
              <w:rPr>
                <w:snapToGrid w:val="0"/>
                <w:lang w:eastAsia="en-US"/>
              </w:rPr>
            </w:pPr>
            <w:r>
              <w:rPr>
                <w:snapToGrid w:val="0"/>
                <w:lang w:eastAsia="en-US"/>
              </w:rPr>
              <w:t xml:space="preserve"> 10.3</w:t>
            </w:r>
          </w:p>
        </w:tc>
        <w:tc>
          <w:tcPr>
            <w:tcW w:w="806" w:type="dxa"/>
          </w:tcPr>
          <w:p w:rsidR="00000000" w:rsidRDefault="00064464">
            <w:pPr>
              <w:pStyle w:val="tableoffigures0"/>
              <w:rPr>
                <w:snapToGrid w:val="0"/>
                <w:lang w:eastAsia="en-US"/>
              </w:rPr>
            </w:pPr>
            <w:r>
              <w:rPr>
                <w:snapToGrid w:val="0"/>
                <w:lang w:eastAsia="en-US"/>
              </w:rPr>
              <w:t xml:space="preserve"> 9.6</w:t>
            </w:r>
          </w:p>
        </w:tc>
        <w:tc>
          <w:tcPr>
            <w:tcW w:w="994"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4.0</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bottom w:val="single" w:sz="12" w:space="0" w:color="auto"/>
            </w:tcBorders>
          </w:tcPr>
          <w:p w:rsidR="00000000" w:rsidRDefault="00064464">
            <w:pPr>
              <w:pStyle w:val="tableoffigures0"/>
              <w:rPr>
                <w:b/>
                <w:snapToGrid w:val="0"/>
                <w:lang w:eastAsia="en-US"/>
              </w:rPr>
            </w:pPr>
            <w:r>
              <w:rPr>
                <w:b/>
                <w:snapToGrid w:val="0"/>
                <w:lang w:eastAsia="en-US"/>
              </w:rPr>
              <w:t xml:space="preserve"> 870.1</w:t>
            </w:r>
          </w:p>
        </w:tc>
        <w:tc>
          <w:tcPr>
            <w:tcW w:w="806" w:type="dxa"/>
            <w:tcBorders>
              <w:top w:val="single" w:sz="6" w:space="0" w:color="auto"/>
              <w:bottom w:val="single" w:sz="12" w:space="0" w:color="auto"/>
            </w:tcBorders>
          </w:tcPr>
          <w:p w:rsidR="00000000" w:rsidRDefault="00064464">
            <w:pPr>
              <w:pStyle w:val="tableoffigures0"/>
              <w:rPr>
                <w:b/>
                <w:snapToGrid w:val="0"/>
                <w:lang w:eastAsia="en-US"/>
              </w:rPr>
            </w:pPr>
            <w:r>
              <w:rPr>
                <w:b/>
                <w:snapToGrid w:val="0"/>
                <w:lang w:eastAsia="en-US"/>
              </w:rPr>
              <w:t xml:space="preserve"> 929.8</w:t>
            </w:r>
          </w:p>
        </w:tc>
        <w:tc>
          <w:tcPr>
            <w:tcW w:w="806" w:type="dxa"/>
            <w:tcBorders>
              <w:top w:val="single" w:sz="6" w:space="0" w:color="auto"/>
              <w:bottom w:val="single" w:sz="12" w:space="0" w:color="auto"/>
            </w:tcBorders>
          </w:tcPr>
          <w:p w:rsidR="00000000" w:rsidRDefault="00064464">
            <w:pPr>
              <w:pStyle w:val="tableoffigures0"/>
              <w:rPr>
                <w:b/>
                <w:snapToGrid w:val="0"/>
                <w:lang w:eastAsia="en-US"/>
              </w:rPr>
            </w:pPr>
            <w:r>
              <w:rPr>
                <w:b/>
                <w:snapToGrid w:val="0"/>
                <w:lang w:eastAsia="en-US"/>
              </w:rPr>
              <w:t xml:space="preserve"> 914.8</w:t>
            </w:r>
          </w:p>
        </w:tc>
        <w:tc>
          <w:tcPr>
            <w:tcW w:w="994" w:type="dxa"/>
            <w:tcBorders>
              <w:top w:val="single" w:sz="6" w:space="0" w:color="auto"/>
              <w:bottom w:val="single" w:sz="12" w:space="0" w:color="auto"/>
            </w:tcBorders>
          </w:tcPr>
          <w:p w:rsidR="00000000" w:rsidRDefault="00064464">
            <w:pPr>
              <w:pStyle w:val="tableoffigures0"/>
              <w:rPr>
                <w:b/>
                <w:snapToGrid w:val="0"/>
                <w:color w:val="000000"/>
                <w:lang w:eastAsia="en-US"/>
              </w:rPr>
            </w:pPr>
            <w:r>
              <w:rPr>
                <w:b/>
                <w:snapToGrid w:val="0"/>
                <w:lang w:eastAsia="en-US"/>
              </w:rPr>
              <w:t xml:space="preserve"> </w:t>
            </w:r>
            <w:r>
              <w:rPr>
                <w:b/>
                <w:snapToGrid w:val="0"/>
                <w:color w:val="000000"/>
                <w:lang w:eastAsia="en-US"/>
              </w:rPr>
              <w:t>5.1</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r>
      <w:r>
        <w:t>Variation between 1999-2000 Budget and 2000-01 Budget.</w:t>
      </w:r>
    </w:p>
    <w:p w:rsidR="00000000" w:rsidRDefault="00064464"/>
    <w:p w:rsidR="00000000" w:rsidRDefault="00064464">
      <w:r>
        <w:t xml:space="preserve">In 1999-2000, DNRE undertook a major review of several of its output groups, with the aim of refining and refocussing definitions and measures to achieve greater clarity or a better match to specific </w:t>
      </w:r>
      <w:r>
        <w:t>policies. The outcomes of the reviews undertaken in 1999-2000 are as follows:</w:t>
      </w:r>
    </w:p>
    <w:p w:rsidR="00000000" w:rsidRDefault="00064464">
      <w:pPr>
        <w:pStyle w:val="BulletText"/>
        <w:tabs>
          <w:tab w:val="num" w:pos="360"/>
        </w:tabs>
        <w:spacing w:after="80"/>
      </w:pPr>
      <w:r>
        <w:t>The former output groups Agriculture Industries and Agriculture Quality Assurance have been combined into a single output group named Agriculture.</w:t>
      </w:r>
    </w:p>
    <w:p w:rsidR="00000000" w:rsidRDefault="00064464">
      <w:pPr>
        <w:pStyle w:val="BulletText"/>
        <w:tabs>
          <w:tab w:val="num" w:pos="360"/>
        </w:tabs>
        <w:spacing w:after="80"/>
      </w:pPr>
      <w:r>
        <w:t>The former output groups Catchm</w:t>
      </w:r>
      <w:r>
        <w:t>ent Management and Sustainable Agriculture; Pest Plant and Animal Management; and Water, have been combined into a single output group called Catchment and Water.</w:t>
      </w:r>
    </w:p>
    <w:p w:rsidR="00000000" w:rsidRDefault="00064464">
      <w:pPr>
        <w:pStyle w:val="BulletText"/>
        <w:tabs>
          <w:tab w:val="num" w:pos="360"/>
        </w:tabs>
      </w:pPr>
      <w:r>
        <w:t xml:space="preserve">The Environment Protection output group now has six outputs instead of the previous four, to </w:t>
      </w:r>
      <w:r>
        <w:t>better reflect the key result areas of the EPA’s corporate plan.</w:t>
      </w:r>
    </w:p>
    <w:p w:rsidR="00000000" w:rsidRDefault="00064464">
      <w:r>
        <w:t>In addition to these changes, the output group Aboriginal Reconciliation and Respect has been newly created. This output group reflects the activities of Aboriginal Affairs Victoria, previous</w:t>
      </w:r>
      <w:r>
        <w:t>ly part of the Department of Human Services. The move across to DNRE reflects the portfolio responsibility of Minister Hamilton for Aboriginal Affairs.</w:t>
      </w:r>
    </w:p>
    <w:p w:rsidR="00000000" w:rsidRDefault="00064464">
      <w:pPr>
        <w:pStyle w:val="OGHeading1"/>
        <w:outlineLvl w:val="0"/>
      </w:pPr>
      <w:r>
        <w:br w:type="page"/>
      </w:r>
      <w:bookmarkStart w:id="201" w:name="Minerals"/>
      <w:r>
        <w:lastRenderedPageBreak/>
        <w:t>Minerals and Petroleum</w:t>
      </w:r>
    </w:p>
    <w:p w:rsidR="00000000" w:rsidRDefault="00064464">
      <w:pPr>
        <w:pStyle w:val="OGHeading2"/>
        <w:outlineLvl w:val="0"/>
      </w:pPr>
      <w:r>
        <w:t>Key Government Outcomes:</w:t>
      </w:r>
    </w:p>
    <w:p w:rsidR="00000000" w:rsidRDefault="00064464">
      <w:pPr>
        <w:pStyle w:val="OGText"/>
      </w:pPr>
      <w:r>
        <w:t>Increased investment in natural resource based industri</w:t>
      </w:r>
      <w:r>
        <w:t>es, generating wealth through the sustainable development of industry and natural resources.</w:t>
      </w:r>
    </w:p>
    <w:p w:rsidR="00000000" w:rsidRDefault="00064464">
      <w:pPr>
        <w:pStyle w:val="OGHeading2"/>
        <w:outlineLvl w:val="0"/>
      </w:pPr>
      <w:r>
        <w:t>Description of the Output Group:</w:t>
      </w:r>
    </w:p>
    <w:p w:rsidR="00000000" w:rsidRDefault="00064464">
      <w:pPr>
        <w:pStyle w:val="OGText"/>
      </w:pPr>
      <w:r>
        <w:t xml:space="preserve">The stimulation of the generation of wealth through the sustainable development of Victoria's earth resources by facilitating the </w:t>
      </w:r>
      <w:r>
        <w:t>increased investment in exploration for minerals and petroleum leading to:</w:t>
      </w:r>
    </w:p>
    <w:p w:rsidR="00000000" w:rsidRDefault="00064464">
      <w:pPr>
        <w:pStyle w:val="OGBullet"/>
      </w:pPr>
      <w:r>
        <w:t>the establishment of new producing operations;</w:t>
      </w:r>
    </w:p>
    <w:p w:rsidR="00000000" w:rsidRDefault="00064464">
      <w:pPr>
        <w:pStyle w:val="OGBullet"/>
        <w:tabs>
          <w:tab w:val="clear" w:pos="360"/>
          <w:tab w:val="num" w:pos="0"/>
        </w:tabs>
      </w:pPr>
      <w:r>
        <w:t>competitive sources of gas supply; and</w:t>
      </w:r>
    </w:p>
    <w:p w:rsidR="00000000" w:rsidRDefault="00064464">
      <w:pPr>
        <w:pStyle w:val="OGBullet"/>
        <w:rPr>
          <w:b/>
        </w:rPr>
      </w:pPr>
      <w:r>
        <w:t>extractive industry products;</w:t>
      </w:r>
    </w:p>
    <w:p w:rsidR="00000000" w:rsidRDefault="00064464">
      <w:pPr>
        <w:pStyle w:val="OGText"/>
      </w:pPr>
      <w:r>
        <w:t>while ensuring that community expectations for health, safety and</w:t>
      </w:r>
      <w:r>
        <w:t xml:space="preserve"> environmental management are met.</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 xml:space="preserve">Minerals and Petroleum Industry Regulation Services </w:t>
            </w:r>
            <w:r>
              <w:t>- To provide a consistent and tran</w:t>
            </w:r>
            <w:r>
              <w:t>sparent licensing regime together with health, safety and environmental standards, monitoring and enforcement to ensure industry operations meet community expectations.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Pr>
          <w:p w:rsidR="00000000" w:rsidRDefault="00064464">
            <w:pPr>
              <w:pStyle w:val="OGTabText"/>
              <w:rPr>
                <w:i/>
              </w:rPr>
            </w:pPr>
            <w:r>
              <w:t>Audits of high risk or critical sites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439</w:t>
            </w:r>
          </w:p>
        </w:tc>
        <w:tc>
          <w:tcPr>
            <w:tcW w:w="806" w:type="dxa"/>
          </w:tcPr>
          <w:p w:rsidR="00000000" w:rsidRDefault="00064464">
            <w:pPr>
              <w:pStyle w:val="OGTabText"/>
              <w:ind w:left="0"/>
              <w:jc w:val="right"/>
            </w:pPr>
            <w:r>
              <w:t>350</w:t>
            </w:r>
          </w:p>
        </w:tc>
        <w:tc>
          <w:tcPr>
            <w:tcW w:w="907" w:type="dxa"/>
          </w:tcPr>
          <w:p w:rsidR="00000000" w:rsidRDefault="00064464">
            <w:pPr>
              <w:pStyle w:val="OGTabText"/>
              <w:ind w:left="0"/>
              <w:jc w:val="right"/>
            </w:pPr>
            <w:r>
              <w:t>200</w:t>
            </w:r>
            <w:r>
              <w:rPr>
                <w:i/>
                <w:vertAlign w:val="superscript"/>
              </w:rPr>
              <w:t>(a</w:t>
            </w:r>
            <w:r>
              <w:rPr>
                <w:i/>
                <w:sz w:val="20"/>
                <w:vertAlign w:val="superscript"/>
              </w:rPr>
              <w:t>)</w:t>
            </w:r>
          </w:p>
        </w:tc>
        <w:tc>
          <w:tcPr>
            <w:tcW w:w="734" w:type="dxa"/>
          </w:tcPr>
          <w:p w:rsidR="00000000" w:rsidRDefault="00064464">
            <w:pPr>
              <w:pStyle w:val="OGTabText"/>
              <w:ind w:left="0"/>
              <w:jc w:val="right"/>
            </w:pPr>
            <w:r>
              <w:t>2</w:t>
            </w:r>
            <w:r>
              <w:t>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r>
              <w:t xml:space="preserve"> </w:t>
            </w:r>
          </w:p>
        </w:tc>
        <w:tc>
          <w:tcPr>
            <w:tcW w:w="734" w:type="dxa"/>
          </w:tcPr>
          <w:p w:rsidR="00000000" w:rsidRDefault="00064464">
            <w:pPr>
              <w:pStyle w:val="OGTabHead"/>
            </w:pPr>
            <w:r>
              <w:t xml:space="preserve"> </w:t>
            </w:r>
          </w:p>
        </w:tc>
      </w:tr>
      <w:tr w:rsidR="00000000">
        <w:tblPrEx>
          <w:tblCellMar>
            <w:top w:w="0" w:type="dxa"/>
            <w:bottom w:w="0" w:type="dxa"/>
          </w:tblCellMar>
        </w:tblPrEx>
        <w:trPr>
          <w:cantSplit/>
        </w:trPr>
        <w:tc>
          <w:tcPr>
            <w:tcW w:w="3024" w:type="dxa"/>
          </w:tcPr>
          <w:p w:rsidR="00000000" w:rsidRDefault="00064464">
            <w:pPr>
              <w:pStyle w:val="OGTabText"/>
            </w:pPr>
            <w:r>
              <w:t>Exploration and mining licences which are not active</w:t>
            </w:r>
            <w:r>
              <w:rPr>
                <w:i/>
                <w:sz w:val="20"/>
                <w:vertAlign w:val="superscript"/>
              </w:rPr>
              <w:t>(b)</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25</w:t>
            </w:r>
          </w:p>
        </w:tc>
        <w:tc>
          <w:tcPr>
            <w:tcW w:w="806" w:type="dxa"/>
          </w:tcPr>
          <w:p w:rsidR="00000000" w:rsidRDefault="00064464">
            <w:pPr>
              <w:pStyle w:val="OGTabText"/>
              <w:ind w:left="0"/>
              <w:jc w:val="right"/>
            </w:pPr>
            <w:r>
              <w:t>20</w:t>
            </w:r>
          </w:p>
        </w:tc>
        <w:tc>
          <w:tcPr>
            <w:tcW w:w="907" w:type="dxa"/>
          </w:tcPr>
          <w:p w:rsidR="00000000" w:rsidRDefault="00064464">
            <w:pPr>
              <w:pStyle w:val="OGTabText"/>
              <w:ind w:left="0"/>
              <w:jc w:val="right"/>
            </w:pPr>
            <w:r>
              <w:t>20</w:t>
            </w:r>
          </w:p>
        </w:tc>
        <w:tc>
          <w:tcPr>
            <w:tcW w:w="734" w:type="dxa"/>
          </w:tcPr>
          <w:p w:rsidR="00000000" w:rsidRDefault="00064464">
            <w:pPr>
              <w:pStyle w:val="OGTabText"/>
              <w:ind w:left="0"/>
              <w:jc w:val="right"/>
            </w:pPr>
            <w:r>
              <w:t>20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Pr>
          <w:p w:rsidR="00000000" w:rsidRDefault="00064464">
            <w:pPr>
              <w:pStyle w:val="OGTabText"/>
              <w:rPr>
                <w:i/>
              </w:rPr>
            </w:pPr>
            <w:r>
              <w:t>Mining industry workplans not processed in one month</w:t>
            </w:r>
            <w:r>
              <w:rPr>
                <w:i/>
                <w:sz w:val="20"/>
                <w:vertAlign w:val="superscript"/>
              </w:rPr>
              <w:t>(c)</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6</w:t>
            </w:r>
          </w:p>
        </w:tc>
        <w:tc>
          <w:tcPr>
            <w:tcW w:w="806" w:type="dxa"/>
          </w:tcPr>
          <w:p w:rsidR="00000000" w:rsidRDefault="00064464">
            <w:pPr>
              <w:pStyle w:val="OGTabText"/>
              <w:ind w:left="0"/>
              <w:jc w:val="right"/>
            </w:pPr>
            <w:r>
              <w:t>20</w:t>
            </w:r>
          </w:p>
        </w:tc>
        <w:tc>
          <w:tcPr>
            <w:tcW w:w="907" w:type="dxa"/>
          </w:tcPr>
          <w:p w:rsidR="00000000" w:rsidRDefault="00064464">
            <w:pPr>
              <w:pStyle w:val="OGTabText"/>
              <w:ind w:left="0"/>
              <w:jc w:val="right"/>
            </w:pPr>
            <w:r>
              <w:t>20</w:t>
            </w:r>
          </w:p>
        </w:tc>
        <w:tc>
          <w:tcPr>
            <w:tcW w:w="734" w:type="dxa"/>
          </w:tcPr>
          <w:p w:rsidR="00000000" w:rsidRDefault="00064464">
            <w:pPr>
              <w:pStyle w:val="OGTabText"/>
              <w:ind w:left="0"/>
              <w:jc w:val="right"/>
            </w:pPr>
            <w:r>
              <w:t>20</w:t>
            </w:r>
          </w:p>
        </w:tc>
      </w:tr>
      <w:tr w:rsidR="00000000">
        <w:tblPrEx>
          <w:tblCellMar>
            <w:top w:w="0" w:type="dxa"/>
            <w:bottom w:w="0" w:type="dxa"/>
          </w:tblCellMar>
        </w:tblPrEx>
        <w:trPr>
          <w:cantSplit/>
        </w:trPr>
        <w:tc>
          <w:tcPr>
            <w:tcW w:w="3024" w:type="dxa"/>
          </w:tcPr>
          <w:p w:rsidR="00000000" w:rsidRDefault="00064464">
            <w:pPr>
              <w:pStyle w:val="OGTabText"/>
              <w:rPr>
                <w:i/>
              </w:rPr>
            </w:pPr>
            <w:r>
              <w:t>Mining licence applications received in the twelve month period</w:t>
            </w:r>
            <w:r>
              <w:t xml:space="preserve"> not determined after four months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12</w:t>
            </w:r>
          </w:p>
        </w:tc>
        <w:tc>
          <w:tcPr>
            <w:tcW w:w="806" w:type="dxa"/>
          </w:tcPr>
          <w:p w:rsidR="00000000" w:rsidRDefault="00064464">
            <w:pPr>
              <w:pStyle w:val="OGTabText"/>
              <w:ind w:left="0"/>
              <w:jc w:val="right"/>
            </w:pPr>
            <w:r>
              <w:t>20</w:t>
            </w:r>
          </w:p>
        </w:tc>
        <w:tc>
          <w:tcPr>
            <w:tcW w:w="907" w:type="dxa"/>
          </w:tcPr>
          <w:p w:rsidR="00000000" w:rsidRDefault="00064464">
            <w:pPr>
              <w:pStyle w:val="OGTabText"/>
              <w:ind w:left="0"/>
              <w:jc w:val="right"/>
            </w:pPr>
            <w:r>
              <w:t>10</w:t>
            </w:r>
          </w:p>
        </w:tc>
        <w:tc>
          <w:tcPr>
            <w:tcW w:w="734" w:type="dxa"/>
          </w:tcPr>
          <w:p w:rsidR="00000000" w:rsidRDefault="00064464">
            <w:pPr>
              <w:pStyle w:val="OGTabText"/>
              <w:ind w:left="0"/>
              <w:jc w:val="right"/>
            </w:pPr>
            <w:r>
              <w:t>20</w:t>
            </w:r>
          </w:p>
        </w:tc>
      </w:tr>
      <w:tr w:rsidR="00000000">
        <w:tblPrEx>
          <w:tblCellMar>
            <w:top w:w="0" w:type="dxa"/>
            <w:bottom w:w="0" w:type="dxa"/>
          </w:tblCellMar>
        </w:tblPrEx>
        <w:trPr>
          <w:cantSplit/>
        </w:trPr>
        <w:tc>
          <w:tcPr>
            <w:tcW w:w="3024" w:type="dxa"/>
          </w:tcPr>
          <w:p w:rsidR="00000000" w:rsidRDefault="00064464">
            <w:pPr>
              <w:pStyle w:val="OGTabText"/>
              <w:rPr>
                <w:i/>
              </w:rPr>
            </w:pPr>
            <w:r>
              <w:t>Exploration license applications received in the twelve month period not determined after three months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19</w:t>
            </w:r>
          </w:p>
        </w:tc>
        <w:tc>
          <w:tcPr>
            <w:tcW w:w="806" w:type="dxa"/>
          </w:tcPr>
          <w:p w:rsidR="00000000" w:rsidRDefault="00064464">
            <w:pPr>
              <w:pStyle w:val="OGTabText"/>
              <w:ind w:left="0"/>
              <w:jc w:val="right"/>
            </w:pPr>
            <w:r>
              <w:t>20</w:t>
            </w:r>
          </w:p>
        </w:tc>
        <w:tc>
          <w:tcPr>
            <w:tcW w:w="907" w:type="dxa"/>
          </w:tcPr>
          <w:p w:rsidR="00000000" w:rsidRDefault="00064464">
            <w:pPr>
              <w:pStyle w:val="OGTabText"/>
              <w:ind w:left="0"/>
              <w:jc w:val="right"/>
            </w:pPr>
            <w:r>
              <w:t>10</w:t>
            </w:r>
          </w:p>
        </w:tc>
        <w:tc>
          <w:tcPr>
            <w:tcW w:w="734" w:type="dxa"/>
          </w:tcPr>
          <w:p w:rsidR="00000000" w:rsidRDefault="00064464">
            <w:pPr>
              <w:pStyle w:val="OGTabText"/>
              <w:ind w:left="0"/>
              <w:jc w:val="right"/>
            </w:pPr>
            <w:r>
              <w:t>20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jc w:val="center"/>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6" w:space="0" w:color="auto"/>
            </w:tcBorders>
          </w:tcPr>
          <w:p w:rsidR="00000000" w:rsidRDefault="00064464">
            <w:pPr>
              <w:pStyle w:val="OGTabText"/>
            </w:pPr>
            <w:r>
              <w:t>Total output cost:</w:t>
            </w:r>
          </w:p>
        </w:tc>
        <w:tc>
          <w:tcPr>
            <w:tcW w:w="806" w:type="dxa"/>
            <w:tcBorders>
              <w:bottom w:val="single" w:sz="6" w:space="0" w:color="auto"/>
            </w:tcBorders>
          </w:tcPr>
          <w:p w:rsidR="00000000" w:rsidRDefault="00064464">
            <w:pPr>
              <w:pStyle w:val="OGTabHead"/>
              <w:jc w:val="center"/>
              <w:rPr>
                <w:i w:val="0"/>
              </w:rPr>
            </w:pPr>
            <w:r>
              <w:rPr>
                <w:i w:val="0"/>
              </w:rPr>
              <w:t>$ million</w:t>
            </w:r>
          </w:p>
        </w:tc>
        <w:tc>
          <w:tcPr>
            <w:tcW w:w="806" w:type="dxa"/>
            <w:tcBorders>
              <w:bottom w:val="single" w:sz="6" w:space="0" w:color="auto"/>
            </w:tcBorders>
          </w:tcPr>
          <w:p w:rsidR="00000000" w:rsidRDefault="00064464">
            <w:pPr>
              <w:pStyle w:val="OGTabText"/>
              <w:ind w:left="0"/>
              <w:jc w:val="right"/>
            </w:pPr>
            <w:r>
              <w:t>na</w:t>
            </w:r>
          </w:p>
        </w:tc>
        <w:tc>
          <w:tcPr>
            <w:tcW w:w="806" w:type="dxa"/>
            <w:tcBorders>
              <w:bottom w:val="single" w:sz="6" w:space="0" w:color="auto"/>
            </w:tcBorders>
          </w:tcPr>
          <w:p w:rsidR="00000000" w:rsidRDefault="00064464">
            <w:pPr>
              <w:pStyle w:val="OGTabText"/>
              <w:ind w:left="0"/>
              <w:jc w:val="right"/>
            </w:pPr>
            <w:r>
              <w:t>na</w:t>
            </w:r>
          </w:p>
        </w:tc>
        <w:tc>
          <w:tcPr>
            <w:tcW w:w="907" w:type="dxa"/>
            <w:tcBorders>
              <w:bottom w:val="single" w:sz="6" w:space="0" w:color="auto"/>
            </w:tcBorders>
          </w:tcPr>
          <w:p w:rsidR="00000000" w:rsidRDefault="00064464">
            <w:pPr>
              <w:pStyle w:val="OGTabText"/>
              <w:ind w:left="0"/>
              <w:jc w:val="right"/>
            </w:pPr>
            <w:r>
              <w:t>na</w:t>
            </w:r>
          </w:p>
        </w:tc>
        <w:tc>
          <w:tcPr>
            <w:tcW w:w="734" w:type="dxa"/>
            <w:tcBorders>
              <w:bottom w:val="single" w:sz="6" w:space="0" w:color="auto"/>
            </w:tcBorders>
          </w:tcPr>
          <w:p w:rsidR="00000000" w:rsidRDefault="00064464">
            <w:pPr>
              <w:pStyle w:val="OGTabText"/>
              <w:ind w:left="0"/>
              <w:jc w:val="right"/>
            </w:pPr>
            <w:r>
              <w:t>10.3</w:t>
            </w:r>
          </w:p>
        </w:tc>
      </w:tr>
    </w:tbl>
    <w:p w:rsidR="00000000" w:rsidRDefault="00064464">
      <w:pPr>
        <w:pStyle w:val="OGHeading1"/>
        <w:outlineLvl w:val="0"/>
        <w:rPr>
          <w:i/>
        </w:rPr>
      </w:pPr>
      <w:r>
        <w:rPr>
          <w:rFonts w:ascii="Times New Roman" w:hAnsi="Times New Roman"/>
          <w:sz w:val="22"/>
        </w:rPr>
        <w:br w:type="page"/>
      </w:r>
      <w:r>
        <w:lastRenderedPageBreak/>
        <w:t>Minerals and Petrol</w:t>
      </w:r>
      <w:r>
        <w:t xml:space="preserve">eum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 xml:space="preserve">Minerals and Petroleum Industry Development and Information </w:t>
            </w:r>
            <w:r>
              <w:t>-</w:t>
            </w:r>
            <w:r>
              <w:rPr>
                <w:b/>
              </w:rPr>
              <w:t xml:space="preserve"> </w:t>
            </w:r>
            <w:r>
              <w:t>To promote the development of mining, petro</w:t>
            </w:r>
            <w:r>
              <w:t xml:space="preserve">leum and extractive industries in Victoria by facilitating significant projects and maintaining, updating and developing relevant information. </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Pr>
          <w:p w:rsidR="00000000" w:rsidRDefault="00064464">
            <w:pPr>
              <w:pStyle w:val="OGTabText"/>
              <w:rPr>
                <w:i/>
              </w:rPr>
            </w:pPr>
            <w:r>
              <w:t>Targeted industry information packages released</w:t>
            </w:r>
            <w:r>
              <w:rPr>
                <w:i/>
                <w:sz w:val="20"/>
                <w:vertAlign w:val="superscript"/>
              </w:rPr>
              <w:t>(d)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25</w:t>
            </w:r>
          </w:p>
        </w:tc>
        <w:tc>
          <w:tcPr>
            <w:tcW w:w="806" w:type="dxa"/>
          </w:tcPr>
          <w:p w:rsidR="00000000" w:rsidRDefault="00064464">
            <w:pPr>
              <w:pStyle w:val="OGTabText"/>
              <w:ind w:left="0"/>
              <w:jc w:val="right"/>
            </w:pPr>
            <w:r>
              <w:t>20</w:t>
            </w:r>
          </w:p>
        </w:tc>
        <w:tc>
          <w:tcPr>
            <w:tcW w:w="907" w:type="dxa"/>
          </w:tcPr>
          <w:p w:rsidR="00000000" w:rsidRDefault="00064464">
            <w:pPr>
              <w:pStyle w:val="OGTabText"/>
              <w:ind w:left="0"/>
              <w:jc w:val="right"/>
            </w:pPr>
            <w:r>
              <w:t>20</w:t>
            </w:r>
          </w:p>
        </w:tc>
        <w:tc>
          <w:tcPr>
            <w:tcW w:w="734" w:type="dxa"/>
          </w:tcPr>
          <w:p w:rsidR="00000000" w:rsidRDefault="00064464">
            <w:pPr>
              <w:pStyle w:val="OGTabText"/>
              <w:ind w:left="0"/>
              <w:jc w:val="right"/>
            </w:pPr>
            <w:r>
              <w:t>15</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Pr>
          <w:p w:rsidR="00000000" w:rsidRDefault="00064464">
            <w:pPr>
              <w:pStyle w:val="OGTabText"/>
            </w:pPr>
            <w:r>
              <w:t>Strategic a</w:t>
            </w:r>
            <w:r>
              <w:t>reas of the State covered by airborne geophysics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75</w:t>
            </w:r>
          </w:p>
        </w:tc>
        <w:tc>
          <w:tcPr>
            <w:tcW w:w="806" w:type="dxa"/>
          </w:tcPr>
          <w:p w:rsidR="00000000" w:rsidRDefault="00064464">
            <w:pPr>
              <w:pStyle w:val="OGTabText"/>
              <w:ind w:left="0"/>
              <w:jc w:val="right"/>
            </w:pPr>
            <w:r>
              <w:t>82</w:t>
            </w:r>
          </w:p>
        </w:tc>
        <w:tc>
          <w:tcPr>
            <w:tcW w:w="907" w:type="dxa"/>
          </w:tcPr>
          <w:p w:rsidR="00000000" w:rsidRDefault="00064464">
            <w:pPr>
              <w:pStyle w:val="OGTabText"/>
              <w:ind w:left="0"/>
              <w:jc w:val="right"/>
            </w:pPr>
            <w:r>
              <w:t>85</w:t>
            </w:r>
          </w:p>
        </w:tc>
        <w:tc>
          <w:tcPr>
            <w:tcW w:w="734" w:type="dxa"/>
          </w:tcPr>
          <w:p w:rsidR="00000000" w:rsidRDefault="00064464">
            <w:pPr>
              <w:pStyle w:val="OGTabText"/>
              <w:ind w:left="0"/>
              <w:jc w:val="right"/>
            </w:pPr>
            <w:r>
              <w:t>95</w:t>
            </w:r>
          </w:p>
        </w:tc>
      </w:tr>
      <w:tr w:rsidR="00000000">
        <w:tblPrEx>
          <w:tblCellMar>
            <w:top w:w="0" w:type="dxa"/>
            <w:bottom w:w="0" w:type="dxa"/>
          </w:tblCellMar>
        </w:tblPrEx>
        <w:trPr>
          <w:cantSplit/>
        </w:trPr>
        <w:tc>
          <w:tcPr>
            <w:tcW w:w="3024" w:type="dxa"/>
          </w:tcPr>
          <w:p w:rsidR="00000000" w:rsidRDefault="00064464">
            <w:pPr>
              <w:pStyle w:val="OGTabText"/>
            </w:pPr>
            <w:r>
              <w:t>Strategic areas of the State covered by new geological mapping</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40</w:t>
            </w:r>
          </w:p>
        </w:tc>
        <w:tc>
          <w:tcPr>
            <w:tcW w:w="806" w:type="dxa"/>
          </w:tcPr>
          <w:p w:rsidR="00000000" w:rsidRDefault="00064464">
            <w:pPr>
              <w:pStyle w:val="OGTabText"/>
              <w:ind w:left="0"/>
              <w:jc w:val="right"/>
            </w:pPr>
            <w:r>
              <w:t>42</w:t>
            </w:r>
          </w:p>
        </w:tc>
        <w:tc>
          <w:tcPr>
            <w:tcW w:w="907" w:type="dxa"/>
          </w:tcPr>
          <w:p w:rsidR="00000000" w:rsidRDefault="00064464">
            <w:pPr>
              <w:pStyle w:val="OGTabText"/>
              <w:ind w:left="0"/>
              <w:jc w:val="right"/>
            </w:pPr>
            <w:r>
              <w:t>42</w:t>
            </w:r>
          </w:p>
        </w:tc>
        <w:tc>
          <w:tcPr>
            <w:tcW w:w="734" w:type="dxa"/>
          </w:tcPr>
          <w:p w:rsidR="00000000" w:rsidRDefault="00064464">
            <w:pPr>
              <w:pStyle w:val="OGTabText"/>
              <w:ind w:left="0"/>
              <w:jc w:val="right"/>
            </w:pPr>
            <w:r>
              <w:t>44</w:t>
            </w:r>
          </w:p>
        </w:tc>
      </w:tr>
      <w:tr w:rsidR="00000000">
        <w:tblPrEx>
          <w:tblCellMar>
            <w:top w:w="0" w:type="dxa"/>
            <w:bottom w:w="0" w:type="dxa"/>
          </w:tblCellMar>
        </w:tblPrEx>
        <w:trPr>
          <w:cantSplit/>
        </w:trPr>
        <w:tc>
          <w:tcPr>
            <w:tcW w:w="3024" w:type="dxa"/>
          </w:tcPr>
          <w:p w:rsidR="00000000" w:rsidRDefault="00064464">
            <w:pPr>
              <w:pStyle w:val="OGTabText"/>
              <w:rPr>
                <w:i/>
              </w:rPr>
            </w:pPr>
            <w:r>
              <w:t>Strategic areas of the State covered by full GIS databases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55</w:t>
            </w:r>
          </w:p>
        </w:tc>
        <w:tc>
          <w:tcPr>
            <w:tcW w:w="806" w:type="dxa"/>
          </w:tcPr>
          <w:p w:rsidR="00000000" w:rsidRDefault="00064464">
            <w:pPr>
              <w:pStyle w:val="OGTabText"/>
              <w:ind w:left="0"/>
              <w:jc w:val="right"/>
            </w:pPr>
            <w:r>
              <w:t>60</w:t>
            </w:r>
          </w:p>
        </w:tc>
        <w:tc>
          <w:tcPr>
            <w:tcW w:w="907" w:type="dxa"/>
          </w:tcPr>
          <w:p w:rsidR="00000000" w:rsidRDefault="00064464">
            <w:pPr>
              <w:pStyle w:val="OGTabText"/>
              <w:ind w:left="0"/>
              <w:jc w:val="right"/>
            </w:pPr>
            <w:r>
              <w:t>80</w:t>
            </w:r>
          </w:p>
        </w:tc>
        <w:tc>
          <w:tcPr>
            <w:tcW w:w="734"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Pr>
          <w:p w:rsidR="00000000" w:rsidRDefault="00064464">
            <w:pPr>
              <w:pStyle w:val="OGTabText"/>
              <w:rPr>
                <w:i/>
              </w:rPr>
            </w:pPr>
            <w:r>
              <w:t>In</w:t>
            </w:r>
            <w:r>
              <w:t>put to Environment Effects Statements completed according to EES panel timelines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100</w:t>
            </w:r>
          </w:p>
        </w:tc>
        <w:tc>
          <w:tcPr>
            <w:tcW w:w="806" w:type="dxa"/>
          </w:tcPr>
          <w:p w:rsidR="00000000" w:rsidRDefault="00064464">
            <w:pPr>
              <w:pStyle w:val="OGTabText"/>
              <w:ind w:left="0"/>
              <w:jc w:val="right"/>
              <w:rPr>
                <w:i/>
                <w:vertAlign w:val="superscript"/>
              </w:rPr>
            </w:pPr>
            <w:r>
              <w:t>100</w:t>
            </w:r>
          </w:p>
        </w:tc>
        <w:tc>
          <w:tcPr>
            <w:tcW w:w="907" w:type="dxa"/>
          </w:tcPr>
          <w:p w:rsidR="00000000" w:rsidRDefault="00064464">
            <w:pPr>
              <w:pStyle w:val="OGTabText"/>
              <w:ind w:left="0"/>
              <w:jc w:val="right"/>
            </w:pPr>
            <w:r>
              <w:t>100</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rPr>
                <w:i/>
              </w:rPr>
            </w:pPr>
            <w:r>
              <w:t>Victorian Initiatives for Minerals and Petroleum (VIMP) data releases meeting timetable</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100</w:t>
            </w:r>
          </w:p>
        </w:tc>
        <w:tc>
          <w:tcPr>
            <w:tcW w:w="806" w:type="dxa"/>
          </w:tcPr>
          <w:p w:rsidR="00000000" w:rsidRDefault="00064464">
            <w:pPr>
              <w:pStyle w:val="OGTabText"/>
              <w:ind w:left="0"/>
              <w:jc w:val="right"/>
            </w:pPr>
            <w:r>
              <w:t>90</w:t>
            </w:r>
          </w:p>
        </w:tc>
        <w:tc>
          <w:tcPr>
            <w:tcW w:w="907" w:type="dxa"/>
          </w:tcPr>
          <w:p w:rsidR="00000000" w:rsidRDefault="00064464">
            <w:pPr>
              <w:pStyle w:val="OGTabText"/>
              <w:ind w:left="0"/>
              <w:jc w:val="right"/>
            </w:pPr>
            <w:r>
              <w:t>90</w:t>
            </w:r>
          </w:p>
        </w:tc>
        <w:tc>
          <w:tcPr>
            <w:tcW w:w="734"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jc w:val="center"/>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numPr>
                <w:ilvl w:val="12"/>
                <w:numId w:val="0"/>
              </w:numPr>
              <w:spacing w:after="60"/>
              <w:jc w:val="center"/>
              <w:rPr>
                <w:rFonts w:ascii="Arial" w:hAnsi="Arial"/>
                <w:sz w:val="18"/>
              </w:rPr>
            </w:pPr>
            <w:r>
              <w:rPr>
                <w:rFonts w:ascii="Arial" w:hAnsi="Arial"/>
                <w:sz w:val="18"/>
              </w:rPr>
              <w:t>$ millio</w:t>
            </w:r>
            <w:r>
              <w:rPr>
                <w:rFonts w:ascii="Arial" w:hAnsi="Arial"/>
                <w:sz w:val="18"/>
              </w:rPr>
              <w:t>n</w:t>
            </w:r>
          </w:p>
        </w:tc>
        <w:tc>
          <w:tcPr>
            <w:tcW w:w="806" w:type="dxa"/>
            <w:tcBorders>
              <w:bottom w:val="single" w:sz="12" w:space="0" w:color="auto"/>
            </w:tcBorders>
          </w:tcPr>
          <w:p w:rsidR="00000000" w:rsidRDefault="00064464">
            <w:pPr>
              <w:pStyle w:val="OGTabText"/>
              <w:jc w:val="right"/>
            </w:pPr>
            <w:r>
              <w:t>na</w:t>
            </w:r>
          </w:p>
        </w:tc>
        <w:tc>
          <w:tcPr>
            <w:tcW w:w="806" w:type="dxa"/>
            <w:tcBorders>
              <w:bottom w:val="single" w:sz="12" w:space="0" w:color="auto"/>
            </w:tcBorders>
          </w:tcPr>
          <w:p w:rsidR="00000000" w:rsidRDefault="00064464">
            <w:pPr>
              <w:pStyle w:val="OGTabText"/>
              <w:jc w:val="right"/>
            </w:pPr>
            <w:r>
              <w:t>na</w:t>
            </w:r>
          </w:p>
        </w:tc>
        <w:tc>
          <w:tcPr>
            <w:tcW w:w="907" w:type="dxa"/>
            <w:tcBorders>
              <w:bottom w:val="single" w:sz="12" w:space="0" w:color="auto"/>
            </w:tcBorders>
          </w:tcPr>
          <w:p w:rsidR="00000000" w:rsidRDefault="00064464">
            <w:pPr>
              <w:pStyle w:val="OGTabText"/>
              <w:jc w:val="right"/>
            </w:pPr>
            <w:r>
              <w:t>na</w:t>
            </w:r>
          </w:p>
        </w:tc>
        <w:tc>
          <w:tcPr>
            <w:tcW w:w="734" w:type="dxa"/>
            <w:tcBorders>
              <w:bottom w:val="single" w:sz="12" w:space="0" w:color="auto"/>
            </w:tcBorders>
          </w:tcPr>
          <w:p w:rsidR="00000000" w:rsidRDefault="00064464">
            <w:pPr>
              <w:pStyle w:val="OGTabText"/>
              <w:ind w:left="0"/>
              <w:jc w:val="right"/>
            </w:pPr>
            <w:r>
              <w:t>12.6</w:t>
            </w:r>
          </w:p>
        </w:tc>
      </w:tr>
    </w:tbl>
    <w:p w:rsidR="00000000" w:rsidRDefault="00064464">
      <w:pPr>
        <w:pStyle w:val="Source"/>
      </w:pPr>
      <w:r>
        <w:t>Source: Department of Natural Resources and Environment</w:t>
      </w:r>
    </w:p>
    <w:p w:rsidR="00000000" w:rsidRDefault="00064464">
      <w:pPr>
        <w:pStyle w:val="Notes"/>
      </w:pPr>
      <w:r>
        <w:t>Notes:</w:t>
      </w:r>
    </w:p>
    <w:p w:rsidR="00000000" w:rsidRDefault="00064464">
      <w:pPr>
        <w:pStyle w:val="Notes"/>
      </w:pPr>
      <w:r>
        <w:t>(a)</w:t>
      </w:r>
      <w:r>
        <w:tab/>
        <w:t>Target amended to eliminate routine audits previously misclassified.</w:t>
      </w:r>
    </w:p>
    <w:p w:rsidR="00000000" w:rsidRDefault="00064464">
      <w:pPr>
        <w:pStyle w:val="Notes"/>
      </w:pPr>
      <w:r>
        <w:t>(b)</w:t>
      </w:r>
      <w:r>
        <w:tab/>
        <w:t>Non</w:t>
      </w:r>
      <w:r>
        <w:noBreakHyphen/>
        <w:t>active licenses refers to those licences which should be considered for cancellation for reason</w:t>
      </w:r>
      <w:r>
        <w:t>s of extended failure to do work or other misdemeanour, and measures Minerals and Petroleum Victoria (MPV) activity in ensuring that responsible operators predominate in this industry.</w:t>
      </w:r>
    </w:p>
    <w:p w:rsidR="00000000" w:rsidRDefault="00064464">
      <w:pPr>
        <w:pStyle w:val="Notes"/>
      </w:pPr>
      <w:r>
        <w:t>(c)</w:t>
      </w:r>
      <w:r>
        <w:tab/>
        <w:t>Measures the rate at which MPV processes detailed workplans that ar</w:t>
      </w:r>
      <w:r>
        <w:t xml:space="preserve">e proposed by mining industry proponents following the grant of licence </w:t>
      </w:r>
      <w:r>
        <w:noBreakHyphen/>
        <w:t xml:space="preserve"> involves consultation across DNRE.</w:t>
      </w:r>
    </w:p>
    <w:p w:rsidR="00000000" w:rsidRDefault="00064464">
      <w:pPr>
        <w:pStyle w:val="Notes"/>
      </w:pPr>
      <w:r>
        <w:t>(d)</w:t>
      </w:r>
      <w:r>
        <w:tab/>
        <w:t>The declining target reflects the new emphasis on the petroleum sector, which generates less but more substantial packages.</w:t>
      </w:r>
    </w:p>
    <w:p w:rsidR="00000000" w:rsidRDefault="00064464"/>
    <w:p w:rsidR="00000000" w:rsidRDefault="00064464">
      <w:pPr>
        <w:pStyle w:val="OGHeading1"/>
        <w:outlineLvl w:val="0"/>
        <w:rPr>
          <w:i/>
        </w:rPr>
      </w:pPr>
      <w:r>
        <w:br w:type="page"/>
      </w:r>
      <w:r>
        <w:lastRenderedPageBreak/>
        <w:t>Minerals and Petr</w:t>
      </w:r>
      <w:r>
        <w:t xml:space="preserve">oleum - </w:t>
      </w:r>
      <w:r>
        <w:rPr>
          <w:i/>
        </w:rPr>
        <w:t>continued</w:t>
      </w:r>
    </w:p>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0"/>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color w:val="000000"/>
                <w:lang w:eastAsia="en-US"/>
              </w:rPr>
            </w:pPr>
            <w:r>
              <w:rPr>
                <w:b/>
                <w:snapToGrid w:val="0"/>
                <w:lang w:eastAsia="en-US"/>
              </w:rPr>
              <w:t>Total</w:t>
            </w:r>
            <w:r>
              <w:rPr>
                <w:b/>
                <w:snapToGrid w:val="0"/>
                <w:color w:val="000000"/>
                <w:lang w:eastAsia="en-US"/>
              </w:rPr>
              <w:t xml:space="preserve"> costs of output group</w:t>
            </w:r>
          </w:p>
        </w:tc>
        <w:tc>
          <w:tcPr>
            <w:tcW w:w="806" w:type="dxa"/>
          </w:tcPr>
          <w:p w:rsidR="00000000" w:rsidRDefault="00064464">
            <w:pPr>
              <w:pStyle w:val="tableoffigures0"/>
              <w:rPr>
                <w:b/>
                <w:snapToGrid w:val="0"/>
                <w:lang w:eastAsia="en-US"/>
              </w:rPr>
            </w:pPr>
            <w:r>
              <w:rPr>
                <w:b/>
                <w:snapToGrid w:val="0"/>
                <w:lang w:eastAsia="en-US"/>
              </w:rPr>
              <w:t xml:space="preserve"> 17.8</w:t>
            </w:r>
          </w:p>
        </w:tc>
        <w:tc>
          <w:tcPr>
            <w:tcW w:w="806" w:type="dxa"/>
          </w:tcPr>
          <w:p w:rsidR="00000000" w:rsidRDefault="00064464">
            <w:pPr>
              <w:pStyle w:val="tableoffigures0"/>
              <w:rPr>
                <w:b/>
                <w:snapToGrid w:val="0"/>
                <w:lang w:eastAsia="en-US"/>
              </w:rPr>
            </w:pPr>
            <w:r>
              <w:rPr>
                <w:b/>
                <w:snapToGrid w:val="0"/>
                <w:lang w:eastAsia="en-US"/>
              </w:rPr>
              <w:t xml:space="preserve"> 21.0</w:t>
            </w:r>
          </w:p>
        </w:tc>
        <w:tc>
          <w:tcPr>
            <w:tcW w:w="806" w:type="dxa"/>
          </w:tcPr>
          <w:p w:rsidR="00000000" w:rsidRDefault="00064464">
            <w:pPr>
              <w:pStyle w:val="tableoffigures0"/>
              <w:rPr>
                <w:b/>
                <w:snapToGrid w:val="0"/>
                <w:lang w:eastAsia="en-US"/>
              </w:rPr>
            </w:pPr>
            <w:r>
              <w:rPr>
                <w:b/>
                <w:snapToGrid w:val="0"/>
                <w:lang w:eastAsia="en-US"/>
              </w:rPr>
              <w:t xml:space="preserve"> 22.9</w:t>
            </w:r>
          </w:p>
        </w:tc>
        <w:tc>
          <w:tcPr>
            <w:tcW w:w="994" w:type="dxa"/>
          </w:tcPr>
          <w:p w:rsidR="00000000" w:rsidRDefault="00064464">
            <w:pPr>
              <w:pStyle w:val="tableoffigures0"/>
              <w:rPr>
                <w:b/>
                <w:snapToGrid w:val="0"/>
                <w:lang w:eastAsia="en-US"/>
              </w:rPr>
            </w:pPr>
            <w:r>
              <w:rPr>
                <w:b/>
                <w:snapToGrid w:val="0"/>
                <w:lang w:eastAsia="en-US"/>
              </w:rPr>
              <w:t>28.8</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0"/>
              <w:rPr>
                <w:snapToGrid w:val="0"/>
                <w:lang w:eastAsia="en-US"/>
              </w:rPr>
            </w:pPr>
            <w:r>
              <w:rPr>
                <w:snapToGrid w:val="0"/>
                <w:lang w:eastAsia="en-US"/>
              </w:rPr>
              <w:t xml:space="preserve"> 7.6</w:t>
            </w:r>
          </w:p>
        </w:tc>
        <w:tc>
          <w:tcPr>
            <w:tcW w:w="806" w:type="dxa"/>
          </w:tcPr>
          <w:p w:rsidR="00000000" w:rsidRDefault="00064464">
            <w:pPr>
              <w:pStyle w:val="tableoffigures0"/>
              <w:rPr>
                <w:snapToGrid w:val="0"/>
                <w:lang w:eastAsia="en-US"/>
              </w:rPr>
            </w:pPr>
            <w:r>
              <w:rPr>
                <w:snapToGrid w:val="0"/>
                <w:lang w:eastAsia="en-US"/>
              </w:rPr>
              <w:t xml:space="preserve"> 7.5</w:t>
            </w:r>
          </w:p>
        </w:tc>
        <w:tc>
          <w:tcPr>
            <w:tcW w:w="806" w:type="dxa"/>
          </w:tcPr>
          <w:p w:rsidR="00000000" w:rsidRDefault="00064464">
            <w:pPr>
              <w:pStyle w:val="tableoffigures0"/>
              <w:rPr>
                <w:snapToGrid w:val="0"/>
                <w:lang w:eastAsia="en-US"/>
              </w:rPr>
            </w:pPr>
            <w:r>
              <w:rPr>
                <w:snapToGrid w:val="0"/>
                <w:lang w:eastAsia="en-US"/>
              </w:rPr>
              <w:t xml:space="preserve"> 7.4</w:t>
            </w:r>
          </w:p>
        </w:tc>
        <w:tc>
          <w:tcPr>
            <w:tcW w:w="994" w:type="dxa"/>
          </w:tcPr>
          <w:p w:rsidR="00000000" w:rsidRDefault="00064464">
            <w:pPr>
              <w:pStyle w:val="tableoffigures0"/>
              <w:rPr>
                <w:snapToGrid w:val="0"/>
                <w:lang w:eastAsia="en-US"/>
              </w:rPr>
            </w:pPr>
            <w:r>
              <w:rPr>
                <w:snapToGrid w:val="0"/>
                <w:lang w:eastAsia="en-US"/>
              </w:rPr>
              <w:t>-2.5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 xml:space="preserve">Purchase of supplies and </w:t>
            </w:r>
            <w:r>
              <w:rPr>
                <w:snapToGrid w:val="0"/>
                <w:lang w:eastAsia="en-US"/>
              </w:rPr>
              <w:t>services</w:t>
            </w:r>
          </w:p>
        </w:tc>
        <w:tc>
          <w:tcPr>
            <w:tcW w:w="806" w:type="dxa"/>
          </w:tcPr>
          <w:p w:rsidR="00000000" w:rsidRDefault="00064464">
            <w:pPr>
              <w:pStyle w:val="tableoffigures0"/>
              <w:rPr>
                <w:snapToGrid w:val="0"/>
                <w:lang w:eastAsia="en-US"/>
              </w:rPr>
            </w:pPr>
            <w:r>
              <w:rPr>
                <w:snapToGrid w:val="0"/>
                <w:lang w:eastAsia="en-US"/>
              </w:rPr>
              <w:t xml:space="preserve"> 5.7</w:t>
            </w:r>
          </w:p>
        </w:tc>
        <w:tc>
          <w:tcPr>
            <w:tcW w:w="806" w:type="dxa"/>
          </w:tcPr>
          <w:p w:rsidR="00000000" w:rsidRDefault="00064464">
            <w:pPr>
              <w:pStyle w:val="tableoffigures0"/>
              <w:rPr>
                <w:snapToGrid w:val="0"/>
                <w:lang w:eastAsia="en-US"/>
              </w:rPr>
            </w:pPr>
            <w:r>
              <w:rPr>
                <w:snapToGrid w:val="0"/>
                <w:lang w:eastAsia="en-US"/>
              </w:rPr>
              <w:t xml:space="preserve"> 7.1</w:t>
            </w:r>
          </w:p>
        </w:tc>
        <w:tc>
          <w:tcPr>
            <w:tcW w:w="806" w:type="dxa"/>
          </w:tcPr>
          <w:p w:rsidR="00000000" w:rsidRDefault="00064464">
            <w:pPr>
              <w:pStyle w:val="tableoffigures0"/>
              <w:rPr>
                <w:snapToGrid w:val="0"/>
                <w:lang w:eastAsia="en-US"/>
              </w:rPr>
            </w:pPr>
            <w:r>
              <w:rPr>
                <w:snapToGrid w:val="0"/>
                <w:lang w:eastAsia="en-US"/>
              </w:rPr>
              <w:t xml:space="preserve"> 8.8</w:t>
            </w:r>
          </w:p>
        </w:tc>
        <w:tc>
          <w:tcPr>
            <w:tcW w:w="994" w:type="dxa"/>
          </w:tcPr>
          <w:p w:rsidR="00000000" w:rsidRDefault="00064464">
            <w:pPr>
              <w:pStyle w:val="tableoffigures0"/>
              <w:rPr>
                <w:snapToGrid w:val="0"/>
                <w:lang w:eastAsia="en-US"/>
              </w:rPr>
            </w:pPr>
            <w:r>
              <w:rPr>
                <w:snapToGrid w:val="0"/>
                <w:lang w:eastAsia="en-US"/>
              </w:rPr>
              <w:t>53.5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0"/>
              <w:rPr>
                <w:snapToGrid w:val="0"/>
                <w:lang w:eastAsia="en-US"/>
              </w:rPr>
            </w:pPr>
            <w:r>
              <w:rPr>
                <w:snapToGrid w:val="0"/>
                <w:lang w:eastAsia="en-US"/>
              </w:rPr>
              <w:t xml:space="preserve"> 1.2</w:t>
            </w:r>
          </w:p>
        </w:tc>
        <w:tc>
          <w:tcPr>
            <w:tcW w:w="806" w:type="dxa"/>
          </w:tcPr>
          <w:p w:rsidR="00000000" w:rsidRDefault="00064464">
            <w:pPr>
              <w:pStyle w:val="tableoffigures0"/>
              <w:rPr>
                <w:snapToGrid w:val="0"/>
                <w:lang w:eastAsia="en-US"/>
              </w:rPr>
            </w:pPr>
            <w:r>
              <w:rPr>
                <w:snapToGrid w:val="0"/>
                <w:lang w:eastAsia="en-US"/>
              </w:rPr>
              <w:t xml:space="preserve"> 1.2</w:t>
            </w:r>
          </w:p>
        </w:tc>
        <w:tc>
          <w:tcPr>
            <w:tcW w:w="806" w:type="dxa"/>
          </w:tcPr>
          <w:p w:rsidR="00000000" w:rsidRDefault="00064464">
            <w:pPr>
              <w:pStyle w:val="tableoffigures0"/>
              <w:rPr>
                <w:snapToGrid w:val="0"/>
                <w:lang w:eastAsia="en-US"/>
              </w:rPr>
            </w:pPr>
            <w:r>
              <w:rPr>
                <w:snapToGrid w:val="0"/>
                <w:lang w:eastAsia="en-US"/>
              </w:rPr>
              <w:t xml:space="preserve"> 1.2</w:t>
            </w:r>
          </w:p>
        </w:tc>
        <w:tc>
          <w:tcPr>
            <w:tcW w:w="994"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0"/>
              <w:rPr>
                <w:snapToGrid w:val="0"/>
                <w:lang w:eastAsia="en-US"/>
              </w:rPr>
            </w:pPr>
            <w:r>
              <w:rPr>
                <w:snapToGrid w:val="0"/>
                <w:lang w:eastAsia="en-US"/>
              </w:rPr>
              <w:t xml:space="preserve"> 0.4</w:t>
            </w:r>
          </w:p>
        </w:tc>
        <w:tc>
          <w:tcPr>
            <w:tcW w:w="806" w:type="dxa"/>
          </w:tcPr>
          <w:p w:rsidR="00000000" w:rsidRDefault="00064464">
            <w:pPr>
              <w:pStyle w:val="tableoffigures0"/>
              <w:rPr>
                <w:snapToGrid w:val="0"/>
                <w:lang w:eastAsia="en-US"/>
              </w:rPr>
            </w:pPr>
            <w:r>
              <w:rPr>
                <w:snapToGrid w:val="0"/>
                <w:lang w:eastAsia="en-US"/>
              </w:rPr>
              <w:t xml:space="preserve"> 0.4</w:t>
            </w:r>
          </w:p>
        </w:tc>
        <w:tc>
          <w:tcPr>
            <w:tcW w:w="806" w:type="dxa"/>
          </w:tcPr>
          <w:p w:rsidR="00000000" w:rsidRDefault="00064464">
            <w:pPr>
              <w:pStyle w:val="tableoffigures0"/>
              <w:rPr>
                <w:snapToGrid w:val="0"/>
                <w:lang w:eastAsia="en-US"/>
              </w:rPr>
            </w:pPr>
            <w:r>
              <w:rPr>
                <w:snapToGrid w:val="0"/>
                <w:lang w:eastAsia="en-US"/>
              </w:rPr>
              <w:t xml:space="preserve"> 0.3</w:t>
            </w:r>
          </w:p>
        </w:tc>
        <w:tc>
          <w:tcPr>
            <w:tcW w:w="994" w:type="dxa"/>
          </w:tcPr>
          <w:p w:rsidR="00000000" w:rsidRDefault="00064464">
            <w:pPr>
              <w:pStyle w:val="tableoffigures0"/>
              <w:rPr>
                <w:snapToGrid w:val="0"/>
                <w:lang w:eastAsia="en-US"/>
              </w:rPr>
            </w:pPr>
            <w:r>
              <w:rPr>
                <w:snapToGrid w:val="0"/>
                <w:lang w:eastAsia="en-US"/>
              </w:rPr>
              <w:t>-13.4</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2.9</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4.8</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5.2</w:t>
            </w:r>
          </w:p>
        </w:tc>
        <w:tc>
          <w:tcPr>
            <w:tcW w:w="994" w:type="dxa"/>
            <w:tcBorders>
              <w:bottom w:val="single" w:sz="12" w:space="0" w:color="auto"/>
            </w:tcBorders>
          </w:tcPr>
          <w:p w:rsidR="00000000" w:rsidRDefault="00064464">
            <w:pPr>
              <w:pStyle w:val="tableoffigures0"/>
              <w:rPr>
                <w:snapToGrid w:val="0"/>
                <w:lang w:eastAsia="en-US"/>
              </w:rPr>
            </w:pPr>
            <w:r>
              <w:rPr>
                <w:snapToGrid w:val="0"/>
                <w:lang w:eastAsia="en-US"/>
              </w:rPr>
              <w:t>79.3</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w:t>
      </w:r>
      <w:r>
        <w:t>01 Budget.</w:t>
      </w:r>
      <w:r>
        <w:fldChar w:fldCharType="begin"/>
      </w:r>
      <w:r>
        <w:instrText xml:space="preserve"> XE "Natural Resources and Environment, Department of:Minerals and Petroleum" \r "Minerals" </w:instrText>
      </w:r>
      <w:r>
        <w:fldChar w:fldCharType="end"/>
      </w:r>
    </w:p>
    <w:bookmarkEnd w:id="201"/>
    <w:p w:rsidR="00000000" w:rsidRDefault="00064464"/>
    <w:p w:rsidR="00000000" w:rsidRDefault="00064464"/>
    <w:p w:rsidR="00000000" w:rsidRDefault="00064464">
      <w:pPr>
        <w:pStyle w:val="OGHeading1"/>
        <w:outlineLvl w:val="0"/>
      </w:pPr>
      <w:r>
        <w:br w:type="page"/>
      </w:r>
      <w:bookmarkStart w:id="202" w:name="Forrest"/>
      <w:r>
        <w:lastRenderedPageBreak/>
        <w:t>Forest Management</w:t>
      </w:r>
    </w:p>
    <w:p w:rsidR="00000000" w:rsidRDefault="00064464">
      <w:pPr>
        <w:pStyle w:val="OGHeading2"/>
        <w:outlineLvl w:val="0"/>
      </w:pPr>
      <w:r>
        <w:t>Key Government Outcomes:</w:t>
      </w:r>
    </w:p>
    <w:p w:rsidR="00000000" w:rsidRDefault="00064464">
      <w:pPr>
        <w:pStyle w:val="OGText"/>
      </w:pPr>
      <w:r>
        <w:t>Generating wealth through the sustainable development of industry and natural resources.</w:t>
      </w:r>
    </w:p>
    <w:p w:rsidR="00000000" w:rsidRDefault="00064464">
      <w:pPr>
        <w:pStyle w:val="OGHeading2"/>
        <w:outlineLvl w:val="0"/>
      </w:pPr>
      <w:r>
        <w:t>Description of t</w:t>
      </w:r>
      <w:r>
        <w:t>he Output Group:</w:t>
      </w:r>
    </w:p>
    <w:p w:rsidR="00000000" w:rsidRDefault="00064464">
      <w:pPr>
        <w:pStyle w:val="OGText"/>
      </w:pPr>
      <w:r>
        <w:t>Forest Management aims to achieve sustainable management of State forests for a range of productive, conservation and recreation uses.</w:t>
      </w:r>
    </w:p>
    <w:tbl>
      <w:tblPr>
        <w:tblW w:w="0" w:type="auto"/>
        <w:tblLayout w:type="fixed"/>
        <w:tblCellMar>
          <w:left w:w="29" w:type="dxa"/>
          <w:right w:w="29" w:type="dxa"/>
        </w:tblCellMar>
        <w:tblLook w:val="0000" w:firstRow="0" w:lastRow="0" w:firstColumn="0" w:lastColumn="0" w:noHBand="0" w:noVBand="0"/>
      </w:tblPr>
      <w:tblGrid>
        <w:gridCol w:w="3006"/>
        <w:gridCol w:w="18"/>
        <w:gridCol w:w="797"/>
        <w:gridCol w:w="9"/>
        <w:gridCol w:w="806"/>
        <w:gridCol w:w="806"/>
        <w:gridCol w:w="10"/>
        <w:gridCol w:w="815"/>
        <w:gridCol w:w="82"/>
        <w:gridCol w:w="734"/>
      </w:tblGrid>
      <w:tr w:rsidR="00000000">
        <w:tblPrEx>
          <w:tblCellMar>
            <w:top w:w="0" w:type="dxa"/>
            <w:bottom w:w="0" w:type="dxa"/>
          </w:tblCellMar>
        </w:tblPrEx>
        <w:trPr>
          <w:cantSplit/>
          <w:tblHeader/>
        </w:trPr>
        <w:tc>
          <w:tcPr>
            <w:tcW w:w="3024" w:type="dxa"/>
            <w:gridSpan w:val="2"/>
            <w:tcBorders>
              <w:top w:val="single" w:sz="6" w:space="0" w:color="auto"/>
              <w:bottom w:val="single" w:sz="6" w:space="0" w:color="auto"/>
            </w:tcBorders>
          </w:tcPr>
          <w:p w:rsidR="00000000" w:rsidRDefault="00064464">
            <w:pPr>
              <w:numPr>
                <w:ilvl w:val="12"/>
                <w:numId w:val="0"/>
              </w:numPr>
              <w:spacing w:after="60"/>
              <w:ind w:left="3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gridSpan w:val="3"/>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w:t>
            </w:r>
            <w:r>
              <w:rPr>
                <w:rFonts w:ascii="Arial" w:hAnsi="Arial"/>
                <w:b/>
                <w:sz w:val="18"/>
              </w:rPr>
              <w:t xml:space="preserve">pected Outcome </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083" w:type="dxa"/>
            <w:gridSpan w:val="10"/>
          </w:tcPr>
          <w:p w:rsidR="00000000" w:rsidRDefault="00064464">
            <w:pPr>
              <w:pStyle w:val="OGText"/>
            </w:pPr>
            <w:r>
              <w:rPr>
                <w:b/>
              </w:rPr>
              <w:t xml:space="preserve">Forest Plans and Prescriptions </w:t>
            </w:r>
            <w:r>
              <w:t>-</w:t>
            </w:r>
            <w:r>
              <w:rPr>
                <w:b/>
              </w:rPr>
              <w:t xml:space="preserve"> </w:t>
            </w:r>
            <w:r>
              <w:t>To prepare plans, agreements, codes, prescriptions and guidelines which continue to improve the framework for ecologically sustainable management of the State’s Public Land native forests.</w:t>
            </w:r>
          </w:p>
        </w:tc>
      </w:tr>
      <w:tr w:rsidR="00000000">
        <w:tblPrEx>
          <w:tblCellMar>
            <w:top w:w="0" w:type="dxa"/>
            <w:bottom w:w="0" w:type="dxa"/>
          </w:tblCellMar>
        </w:tblPrEx>
        <w:trPr>
          <w:cantSplit/>
        </w:trPr>
        <w:tc>
          <w:tcPr>
            <w:tcW w:w="3024" w:type="dxa"/>
            <w:gridSpan w:val="2"/>
          </w:tcPr>
          <w:p w:rsidR="00000000" w:rsidRDefault="00064464">
            <w:pPr>
              <w:pStyle w:val="OGTabHead"/>
            </w:pPr>
            <w:r>
              <w:t>Q</w:t>
            </w:r>
            <w:r>
              <w:t>uantity:</w:t>
            </w:r>
          </w:p>
        </w:tc>
        <w:tc>
          <w:tcPr>
            <w:tcW w:w="806" w:type="dxa"/>
            <w:gridSpan w:val="2"/>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gridSpan w:val="3"/>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gridSpan w:val="2"/>
          </w:tcPr>
          <w:p w:rsidR="00000000" w:rsidRDefault="00064464">
            <w:pPr>
              <w:pStyle w:val="OGTabText"/>
            </w:pPr>
            <w:r>
              <w:t>Forest Management Plans completed</w:t>
            </w:r>
          </w:p>
        </w:tc>
        <w:tc>
          <w:tcPr>
            <w:tcW w:w="806" w:type="dxa"/>
            <w:gridSpan w:val="2"/>
          </w:tcPr>
          <w:p w:rsidR="00000000" w:rsidRDefault="00064464">
            <w:pPr>
              <w:pStyle w:val="OGTabText"/>
              <w:ind w:left="0"/>
              <w:jc w:val="center"/>
            </w:pPr>
            <w:r>
              <w:t>number</w:t>
            </w:r>
          </w:p>
        </w:tc>
        <w:tc>
          <w:tcPr>
            <w:tcW w:w="806" w:type="dxa"/>
          </w:tcPr>
          <w:p w:rsidR="00000000" w:rsidRDefault="00064464">
            <w:pPr>
              <w:pStyle w:val="OGTabText"/>
              <w:ind w:left="0"/>
              <w:jc w:val="right"/>
            </w:pPr>
            <w:r>
              <w:t>1</w:t>
            </w:r>
          </w:p>
        </w:tc>
        <w:tc>
          <w:tcPr>
            <w:tcW w:w="806" w:type="dxa"/>
          </w:tcPr>
          <w:p w:rsidR="00000000" w:rsidRDefault="00064464">
            <w:pPr>
              <w:pStyle w:val="OGTabText"/>
              <w:ind w:left="0"/>
              <w:jc w:val="right"/>
            </w:pPr>
            <w:r>
              <w:t>2</w:t>
            </w:r>
          </w:p>
        </w:tc>
        <w:tc>
          <w:tcPr>
            <w:tcW w:w="907" w:type="dxa"/>
            <w:gridSpan w:val="3"/>
          </w:tcPr>
          <w:p w:rsidR="00000000" w:rsidRDefault="00064464">
            <w:pPr>
              <w:pStyle w:val="OGTabText"/>
              <w:ind w:left="0"/>
              <w:jc w:val="right"/>
            </w:pPr>
            <w:r>
              <w:t>2</w:t>
            </w:r>
          </w:p>
        </w:tc>
        <w:tc>
          <w:tcPr>
            <w:tcW w:w="734" w:type="dxa"/>
          </w:tcPr>
          <w:p w:rsidR="00000000" w:rsidRDefault="00064464">
            <w:pPr>
              <w:pStyle w:val="OGTabText"/>
              <w:ind w:left="0"/>
              <w:jc w:val="right"/>
            </w:pPr>
            <w:r>
              <w:t>2</w:t>
            </w:r>
          </w:p>
        </w:tc>
      </w:tr>
      <w:tr w:rsidR="00000000">
        <w:tblPrEx>
          <w:tblCellMar>
            <w:top w:w="0" w:type="dxa"/>
            <w:bottom w:w="0" w:type="dxa"/>
          </w:tblCellMar>
        </w:tblPrEx>
        <w:trPr>
          <w:cantSplit/>
        </w:trPr>
        <w:tc>
          <w:tcPr>
            <w:tcW w:w="3024" w:type="dxa"/>
            <w:gridSpan w:val="2"/>
          </w:tcPr>
          <w:p w:rsidR="00000000" w:rsidRDefault="00064464">
            <w:pPr>
              <w:pStyle w:val="OGTabText"/>
            </w:pPr>
            <w:r>
              <w:t>Forest Management Area (FMA) audits of compliance with the Code of Forest Practices</w:t>
            </w:r>
          </w:p>
        </w:tc>
        <w:tc>
          <w:tcPr>
            <w:tcW w:w="806" w:type="dxa"/>
            <w:gridSpan w:val="2"/>
          </w:tcPr>
          <w:p w:rsidR="00000000" w:rsidRDefault="00064464">
            <w:pPr>
              <w:pStyle w:val="OGTabText"/>
              <w:ind w:left="0"/>
              <w:jc w:val="center"/>
            </w:pPr>
            <w:r>
              <w:t>number</w:t>
            </w:r>
          </w:p>
        </w:tc>
        <w:tc>
          <w:tcPr>
            <w:tcW w:w="806" w:type="dxa"/>
          </w:tcPr>
          <w:p w:rsidR="00000000" w:rsidRDefault="00064464">
            <w:pPr>
              <w:pStyle w:val="OGTabText"/>
              <w:ind w:left="0"/>
              <w:jc w:val="right"/>
            </w:pPr>
            <w:r>
              <w:t>2</w:t>
            </w:r>
          </w:p>
        </w:tc>
        <w:tc>
          <w:tcPr>
            <w:tcW w:w="806" w:type="dxa"/>
          </w:tcPr>
          <w:p w:rsidR="00000000" w:rsidRDefault="00064464">
            <w:pPr>
              <w:pStyle w:val="OGTabText"/>
              <w:ind w:left="0"/>
              <w:jc w:val="right"/>
            </w:pPr>
            <w:r>
              <w:t>4</w:t>
            </w:r>
          </w:p>
        </w:tc>
        <w:tc>
          <w:tcPr>
            <w:tcW w:w="907" w:type="dxa"/>
            <w:gridSpan w:val="3"/>
          </w:tcPr>
          <w:p w:rsidR="00000000" w:rsidRDefault="00064464">
            <w:pPr>
              <w:pStyle w:val="OGTabText"/>
              <w:ind w:left="0"/>
              <w:jc w:val="right"/>
            </w:pPr>
            <w:r>
              <w:t>4</w:t>
            </w:r>
          </w:p>
        </w:tc>
        <w:tc>
          <w:tcPr>
            <w:tcW w:w="734" w:type="dxa"/>
          </w:tcPr>
          <w:p w:rsidR="00000000" w:rsidRDefault="00064464">
            <w:pPr>
              <w:pStyle w:val="OGTabText"/>
              <w:ind w:left="0"/>
              <w:jc w:val="right"/>
            </w:pPr>
            <w:r>
              <w:t>4</w:t>
            </w:r>
          </w:p>
        </w:tc>
      </w:tr>
      <w:tr w:rsidR="00000000">
        <w:tblPrEx>
          <w:tblCellMar>
            <w:top w:w="0" w:type="dxa"/>
            <w:bottom w:w="0" w:type="dxa"/>
          </w:tblCellMar>
        </w:tblPrEx>
        <w:trPr>
          <w:cantSplit/>
        </w:trPr>
        <w:tc>
          <w:tcPr>
            <w:tcW w:w="3024" w:type="dxa"/>
            <w:gridSpan w:val="2"/>
          </w:tcPr>
          <w:p w:rsidR="00000000" w:rsidRDefault="00064464">
            <w:pPr>
              <w:pStyle w:val="OGTabText"/>
              <w:rPr>
                <w:i/>
              </w:rPr>
            </w:pPr>
            <w:r>
              <w:t>Industry consultation Forest and Forest Industry framework completed</w:t>
            </w:r>
          </w:p>
        </w:tc>
        <w:tc>
          <w:tcPr>
            <w:tcW w:w="806" w:type="dxa"/>
            <w:gridSpan w:val="2"/>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gridSpan w:val="3"/>
          </w:tcPr>
          <w:p w:rsidR="00000000" w:rsidRDefault="00064464">
            <w:pPr>
              <w:pStyle w:val="OGTabText"/>
              <w:ind w:left="0"/>
              <w:jc w:val="right"/>
            </w:pPr>
            <w:r>
              <w:t>nm</w:t>
            </w:r>
          </w:p>
        </w:tc>
        <w:tc>
          <w:tcPr>
            <w:tcW w:w="734" w:type="dxa"/>
          </w:tcPr>
          <w:p w:rsidR="00000000" w:rsidRDefault="00064464">
            <w:pPr>
              <w:pStyle w:val="OGTabText"/>
              <w:ind w:left="0"/>
              <w:jc w:val="right"/>
            </w:pPr>
            <w:r>
              <w:t>1</w:t>
            </w:r>
          </w:p>
        </w:tc>
      </w:tr>
      <w:tr w:rsidR="00000000">
        <w:tblPrEx>
          <w:tblCellMar>
            <w:top w:w="0" w:type="dxa"/>
            <w:bottom w:w="0" w:type="dxa"/>
          </w:tblCellMar>
        </w:tblPrEx>
        <w:trPr>
          <w:cantSplit/>
        </w:trPr>
        <w:tc>
          <w:tcPr>
            <w:tcW w:w="3024" w:type="dxa"/>
            <w:gridSpan w:val="2"/>
          </w:tcPr>
          <w:p w:rsidR="00000000" w:rsidRDefault="00064464">
            <w:pPr>
              <w:pStyle w:val="OGTabHead"/>
            </w:pPr>
            <w:r>
              <w:t>Qua</w:t>
            </w:r>
            <w:r>
              <w:t>lity</w:t>
            </w:r>
          </w:p>
        </w:tc>
        <w:tc>
          <w:tcPr>
            <w:tcW w:w="806" w:type="dxa"/>
            <w:gridSpan w:val="2"/>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gridSpan w:val="3"/>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gridSpan w:val="2"/>
          </w:tcPr>
          <w:p w:rsidR="00000000" w:rsidRDefault="00064464">
            <w:pPr>
              <w:pStyle w:val="OGTabText"/>
              <w:rPr>
                <w:i/>
              </w:rPr>
            </w:pPr>
            <w:r>
              <w:t>Compliance with key audit indicators in each FMA</w:t>
            </w:r>
          </w:p>
        </w:tc>
        <w:tc>
          <w:tcPr>
            <w:tcW w:w="806" w:type="dxa"/>
            <w:gridSpan w:val="2"/>
          </w:tcPr>
          <w:p w:rsidR="00000000" w:rsidRDefault="00064464">
            <w:pPr>
              <w:pStyle w:val="OGTabText"/>
              <w:ind w:left="0"/>
              <w:jc w:val="center"/>
            </w:pPr>
            <w:r>
              <w:t>per cent</w:t>
            </w:r>
          </w:p>
        </w:tc>
        <w:tc>
          <w:tcPr>
            <w:tcW w:w="806" w:type="dxa"/>
          </w:tcPr>
          <w:p w:rsidR="00000000" w:rsidRDefault="00064464">
            <w:pPr>
              <w:pStyle w:val="OGTabText"/>
              <w:ind w:left="0"/>
              <w:jc w:val="right"/>
            </w:pPr>
            <w:r>
              <w:t>90</w:t>
            </w:r>
          </w:p>
        </w:tc>
        <w:tc>
          <w:tcPr>
            <w:tcW w:w="806" w:type="dxa"/>
          </w:tcPr>
          <w:p w:rsidR="00000000" w:rsidRDefault="00064464">
            <w:pPr>
              <w:pStyle w:val="OGTabText"/>
              <w:ind w:left="0"/>
              <w:jc w:val="right"/>
            </w:pPr>
            <w:r>
              <w:t>90</w:t>
            </w:r>
          </w:p>
        </w:tc>
        <w:tc>
          <w:tcPr>
            <w:tcW w:w="907" w:type="dxa"/>
            <w:gridSpan w:val="3"/>
          </w:tcPr>
          <w:p w:rsidR="00000000" w:rsidRDefault="00064464">
            <w:pPr>
              <w:pStyle w:val="OGTabText"/>
              <w:ind w:left="0"/>
              <w:jc w:val="right"/>
            </w:pPr>
            <w:r>
              <w:t>90</w:t>
            </w:r>
          </w:p>
        </w:tc>
        <w:tc>
          <w:tcPr>
            <w:tcW w:w="734"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gridSpan w:val="2"/>
          </w:tcPr>
          <w:p w:rsidR="00000000" w:rsidRDefault="00064464">
            <w:pPr>
              <w:pStyle w:val="OGTabHead"/>
            </w:pPr>
            <w:r>
              <w:t>Timeliness:</w:t>
            </w:r>
          </w:p>
        </w:tc>
        <w:tc>
          <w:tcPr>
            <w:tcW w:w="806" w:type="dxa"/>
            <w:gridSpan w:val="2"/>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gridSpan w:val="3"/>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gridSpan w:val="2"/>
          </w:tcPr>
          <w:p w:rsidR="00000000" w:rsidRDefault="00064464">
            <w:pPr>
              <w:pStyle w:val="OGTabText"/>
            </w:pPr>
            <w:r>
              <w:t>Forest and Forest Industry Framework completed by</w:t>
            </w:r>
          </w:p>
        </w:tc>
        <w:tc>
          <w:tcPr>
            <w:tcW w:w="806" w:type="dxa"/>
            <w:gridSpan w:val="2"/>
          </w:tcPr>
          <w:p w:rsidR="00000000" w:rsidRDefault="00064464">
            <w:pPr>
              <w:pStyle w:val="OGTabText"/>
              <w:ind w:left="0"/>
              <w:jc w:val="center"/>
            </w:pPr>
            <w:r>
              <w:t>date</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gridSpan w:val="3"/>
          </w:tcPr>
          <w:p w:rsidR="00000000" w:rsidRDefault="00064464">
            <w:pPr>
              <w:pStyle w:val="OGTabText"/>
              <w:ind w:left="0"/>
              <w:jc w:val="right"/>
            </w:pPr>
            <w:r>
              <w:t>nm</w:t>
            </w:r>
          </w:p>
        </w:tc>
        <w:tc>
          <w:tcPr>
            <w:tcW w:w="734" w:type="dxa"/>
          </w:tcPr>
          <w:p w:rsidR="00000000" w:rsidRDefault="00064464">
            <w:pPr>
              <w:pStyle w:val="OGTabText"/>
              <w:ind w:left="0"/>
              <w:jc w:val="right"/>
            </w:pPr>
            <w:r>
              <w:t>Jun 2001</w:t>
            </w:r>
          </w:p>
        </w:tc>
      </w:tr>
      <w:tr w:rsidR="00000000">
        <w:tblPrEx>
          <w:tblCellMar>
            <w:top w:w="0" w:type="dxa"/>
            <w:bottom w:w="0" w:type="dxa"/>
          </w:tblCellMar>
        </w:tblPrEx>
        <w:trPr>
          <w:cantSplit/>
        </w:trPr>
        <w:tc>
          <w:tcPr>
            <w:tcW w:w="3024" w:type="dxa"/>
            <w:gridSpan w:val="2"/>
          </w:tcPr>
          <w:p w:rsidR="00000000" w:rsidRDefault="00064464">
            <w:pPr>
              <w:pStyle w:val="OGTabText"/>
              <w:rPr>
                <w:i/>
              </w:rPr>
            </w:pPr>
            <w:r>
              <w:t>Strategies to address audit outcomes in each FMA completed by</w:t>
            </w:r>
          </w:p>
        </w:tc>
        <w:tc>
          <w:tcPr>
            <w:tcW w:w="806" w:type="dxa"/>
            <w:gridSpan w:val="2"/>
          </w:tcPr>
          <w:p w:rsidR="00000000" w:rsidRDefault="00064464">
            <w:pPr>
              <w:pStyle w:val="OGTabText"/>
              <w:ind w:left="0"/>
              <w:jc w:val="center"/>
            </w:pPr>
            <w:r>
              <w:t>date</w:t>
            </w:r>
          </w:p>
        </w:tc>
        <w:tc>
          <w:tcPr>
            <w:tcW w:w="806" w:type="dxa"/>
          </w:tcPr>
          <w:p w:rsidR="00000000" w:rsidRDefault="00064464">
            <w:pPr>
              <w:pStyle w:val="OGTabText"/>
              <w:ind w:left="0"/>
              <w:jc w:val="right"/>
            </w:pPr>
            <w:r>
              <w:t xml:space="preserve">Jun </w:t>
            </w:r>
            <w:r>
              <w:br/>
              <w:t>1999</w:t>
            </w:r>
          </w:p>
        </w:tc>
        <w:tc>
          <w:tcPr>
            <w:tcW w:w="806" w:type="dxa"/>
          </w:tcPr>
          <w:p w:rsidR="00000000" w:rsidRDefault="00064464">
            <w:pPr>
              <w:pStyle w:val="OGTabText"/>
              <w:ind w:left="0"/>
              <w:jc w:val="right"/>
            </w:pPr>
            <w:r>
              <w:t xml:space="preserve">Jun </w:t>
            </w:r>
            <w:r>
              <w:br/>
            </w:r>
            <w:r>
              <w:t>2000</w:t>
            </w:r>
          </w:p>
        </w:tc>
        <w:tc>
          <w:tcPr>
            <w:tcW w:w="907" w:type="dxa"/>
            <w:gridSpan w:val="3"/>
          </w:tcPr>
          <w:p w:rsidR="00000000" w:rsidRDefault="00064464">
            <w:pPr>
              <w:pStyle w:val="OGTabText"/>
              <w:ind w:left="0"/>
              <w:jc w:val="right"/>
            </w:pPr>
            <w:r>
              <w:t xml:space="preserve">Jun </w:t>
            </w:r>
            <w:r>
              <w:br/>
              <w:t>2000</w:t>
            </w:r>
          </w:p>
        </w:tc>
        <w:tc>
          <w:tcPr>
            <w:tcW w:w="734" w:type="dxa"/>
          </w:tcPr>
          <w:p w:rsidR="00000000" w:rsidRDefault="00064464">
            <w:pPr>
              <w:pStyle w:val="OGTabText"/>
              <w:ind w:left="0"/>
              <w:jc w:val="right"/>
            </w:pPr>
            <w:r>
              <w:t>Jun 2001</w:t>
            </w:r>
          </w:p>
        </w:tc>
      </w:tr>
      <w:tr w:rsidR="00000000">
        <w:tblPrEx>
          <w:tblCellMar>
            <w:top w:w="0" w:type="dxa"/>
            <w:bottom w:w="0" w:type="dxa"/>
          </w:tblCellMar>
        </w:tblPrEx>
        <w:trPr>
          <w:cantSplit/>
        </w:trPr>
        <w:tc>
          <w:tcPr>
            <w:tcW w:w="3024" w:type="dxa"/>
            <w:gridSpan w:val="2"/>
          </w:tcPr>
          <w:p w:rsidR="00000000" w:rsidRDefault="00064464">
            <w:pPr>
              <w:pStyle w:val="OGTabText"/>
            </w:pPr>
            <w:r>
              <w:t>Audit of Compliance with the Code of Practices for Timber Production completed by</w:t>
            </w:r>
          </w:p>
        </w:tc>
        <w:tc>
          <w:tcPr>
            <w:tcW w:w="806" w:type="dxa"/>
            <w:gridSpan w:val="2"/>
          </w:tcPr>
          <w:p w:rsidR="00000000" w:rsidRDefault="00064464">
            <w:pPr>
              <w:pStyle w:val="OGTabText"/>
              <w:ind w:left="0"/>
              <w:jc w:val="center"/>
            </w:pPr>
            <w:r>
              <w:t>date</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Dec 1999</w:t>
            </w:r>
          </w:p>
        </w:tc>
        <w:tc>
          <w:tcPr>
            <w:tcW w:w="907" w:type="dxa"/>
            <w:gridSpan w:val="3"/>
          </w:tcPr>
          <w:p w:rsidR="00000000" w:rsidRDefault="00064464">
            <w:pPr>
              <w:pStyle w:val="OGTabText"/>
              <w:ind w:left="0"/>
              <w:jc w:val="right"/>
            </w:pPr>
            <w:r>
              <w:t xml:space="preserve">Dec </w:t>
            </w:r>
            <w:r>
              <w:br/>
              <w:t>1999</w:t>
            </w:r>
          </w:p>
        </w:tc>
        <w:tc>
          <w:tcPr>
            <w:tcW w:w="734" w:type="dxa"/>
          </w:tcPr>
          <w:p w:rsidR="00000000" w:rsidRDefault="00064464">
            <w:pPr>
              <w:pStyle w:val="OGTabText"/>
              <w:ind w:left="0"/>
              <w:jc w:val="right"/>
            </w:pPr>
            <w:r>
              <w:t>Jun 2001</w:t>
            </w:r>
          </w:p>
        </w:tc>
      </w:tr>
      <w:tr w:rsidR="00000000">
        <w:tblPrEx>
          <w:tblCellMar>
            <w:top w:w="0" w:type="dxa"/>
            <w:bottom w:w="0" w:type="dxa"/>
          </w:tblCellMar>
        </w:tblPrEx>
        <w:trPr>
          <w:cantSplit/>
        </w:trPr>
        <w:tc>
          <w:tcPr>
            <w:tcW w:w="3024" w:type="dxa"/>
            <w:gridSpan w:val="2"/>
          </w:tcPr>
          <w:p w:rsidR="00000000" w:rsidRDefault="00064464">
            <w:pPr>
              <w:pStyle w:val="OGTabHead"/>
            </w:pPr>
            <w:r>
              <w:t>Cost</w:t>
            </w:r>
          </w:p>
        </w:tc>
        <w:tc>
          <w:tcPr>
            <w:tcW w:w="806" w:type="dxa"/>
            <w:gridSpan w:val="2"/>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gridSpan w:val="3"/>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gridSpan w:val="2"/>
          </w:tcPr>
          <w:p w:rsidR="00000000" w:rsidRDefault="00064464">
            <w:pPr>
              <w:pStyle w:val="OGTabText"/>
            </w:pPr>
            <w:r>
              <w:t xml:space="preserve">Total output cost: </w:t>
            </w:r>
          </w:p>
        </w:tc>
        <w:tc>
          <w:tcPr>
            <w:tcW w:w="806" w:type="dxa"/>
            <w:gridSpan w:val="2"/>
          </w:tcPr>
          <w:p w:rsidR="00000000" w:rsidRDefault="00064464">
            <w:pPr>
              <w:pStyle w:val="OGTabText"/>
              <w:ind w:left="0"/>
            </w:pPr>
            <w:r>
              <w:t>$ million</w:t>
            </w:r>
          </w:p>
        </w:tc>
        <w:tc>
          <w:tcPr>
            <w:tcW w:w="806" w:type="dxa"/>
          </w:tcPr>
          <w:p w:rsidR="00000000" w:rsidRDefault="00064464">
            <w:pPr>
              <w:pStyle w:val="OGText"/>
              <w:jc w:val="right"/>
            </w:pPr>
            <w:r>
              <w:t>na</w:t>
            </w:r>
          </w:p>
        </w:tc>
        <w:tc>
          <w:tcPr>
            <w:tcW w:w="806" w:type="dxa"/>
          </w:tcPr>
          <w:p w:rsidR="00000000" w:rsidRDefault="00064464">
            <w:pPr>
              <w:pStyle w:val="OGText"/>
              <w:jc w:val="right"/>
            </w:pPr>
            <w:r>
              <w:t>na</w:t>
            </w:r>
          </w:p>
        </w:tc>
        <w:tc>
          <w:tcPr>
            <w:tcW w:w="907" w:type="dxa"/>
            <w:gridSpan w:val="3"/>
          </w:tcPr>
          <w:p w:rsidR="00000000" w:rsidRDefault="00064464">
            <w:pPr>
              <w:pStyle w:val="OGText"/>
              <w:jc w:val="right"/>
            </w:pPr>
            <w:r>
              <w:t>na</w:t>
            </w:r>
          </w:p>
        </w:tc>
        <w:tc>
          <w:tcPr>
            <w:tcW w:w="734" w:type="dxa"/>
          </w:tcPr>
          <w:p w:rsidR="00000000" w:rsidRDefault="00064464">
            <w:pPr>
              <w:pStyle w:val="OGText"/>
              <w:jc w:val="right"/>
            </w:pPr>
            <w:r>
              <w:t>5.1</w:t>
            </w:r>
          </w:p>
        </w:tc>
      </w:tr>
      <w:tr w:rsidR="00000000">
        <w:tblPrEx>
          <w:tblCellMar>
            <w:top w:w="0" w:type="dxa"/>
            <w:bottom w:w="0" w:type="dxa"/>
          </w:tblCellMar>
        </w:tblPrEx>
        <w:trPr>
          <w:cantSplit/>
        </w:trPr>
        <w:tc>
          <w:tcPr>
            <w:tcW w:w="7083" w:type="dxa"/>
            <w:gridSpan w:val="10"/>
            <w:tcBorders>
              <w:top w:val="single" w:sz="4" w:space="0" w:color="auto"/>
            </w:tcBorders>
          </w:tcPr>
          <w:p w:rsidR="00000000" w:rsidRDefault="00064464">
            <w:pPr>
              <w:pStyle w:val="OGText"/>
            </w:pPr>
            <w:bookmarkStart w:id="203" w:name="_Toc440949911"/>
            <w:bookmarkStart w:id="204" w:name="_Toc440950263"/>
            <w:bookmarkStart w:id="205" w:name="_Toc443390407"/>
            <w:r>
              <w:rPr>
                <w:b/>
              </w:rPr>
              <w:t xml:space="preserve">Forest Production – </w:t>
            </w:r>
            <w:r>
              <w:t>Supply of wood and other products fro</w:t>
            </w:r>
            <w:r>
              <w:t>m State Forests on a sustainable basis.</w:t>
            </w:r>
          </w:p>
        </w:tc>
      </w:tr>
      <w:tr w:rsidR="00000000">
        <w:tblPrEx>
          <w:tblCellMar>
            <w:top w:w="0" w:type="dxa"/>
            <w:bottom w:w="0" w:type="dxa"/>
          </w:tblCellMar>
        </w:tblPrEx>
        <w:trPr>
          <w:cantSplit/>
        </w:trPr>
        <w:tc>
          <w:tcPr>
            <w:tcW w:w="3006" w:type="dxa"/>
          </w:tcPr>
          <w:p w:rsidR="00000000" w:rsidRDefault="00064464">
            <w:pPr>
              <w:pStyle w:val="OGTabHead"/>
            </w:pPr>
            <w:r>
              <w:t>Quantity</w:t>
            </w:r>
          </w:p>
        </w:tc>
        <w:tc>
          <w:tcPr>
            <w:tcW w:w="815" w:type="dxa"/>
            <w:gridSpan w:val="2"/>
          </w:tcPr>
          <w:p w:rsidR="00000000" w:rsidRDefault="00064464">
            <w:pPr>
              <w:pStyle w:val="OGTabHead"/>
            </w:pPr>
          </w:p>
        </w:tc>
        <w:tc>
          <w:tcPr>
            <w:tcW w:w="815" w:type="dxa"/>
            <w:gridSpan w:val="2"/>
          </w:tcPr>
          <w:p w:rsidR="00000000" w:rsidRDefault="00064464">
            <w:pPr>
              <w:pStyle w:val="OGTabHead"/>
            </w:pPr>
          </w:p>
        </w:tc>
        <w:tc>
          <w:tcPr>
            <w:tcW w:w="816" w:type="dxa"/>
            <w:gridSpan w:val="2"/>
          </w:tcPr>
          <w:p w:rsidR="00000000" w:rsidRDefault="00064464">
            <w:pPr>
              <w:pStyle w:val="OGTabHead"/>
            </w:pPr>
          </w:p>
        </w:tc>
        <w:tc>
          <w:tcPr>
            <w:tcW w:w="815" w:type="dxa"/>
          </w:tcPr>
          <w:p w:rsidR="00000000" w:rsidRDefault="00064464">
            <w:pPr>
              <w:pStyle w:val="OGTabHead"/>
            </w:pPr>
          </w:p>
        </w:tc>
        <w:tc>
          <w:tcPr>
            <w:tcW w:w="816" w:type="dxa"/>
            <w:gridSpan w:val="2"/>
          </w:tcPr>
          <w:p w:rsidR="00000000" w:rsidRDefault="00064464">
            <w:pPr>
              <w:pStyle w:val="OGTabHead"/>
            </w:pPr>
          </w:p>
        </w:tc>
      </w:tr>
      <w:tr w:rsidR="00000000">
        <w:tblPrEx>
          <w:tblCellMar>
            <w:top w:w="0" w:type="dxa"/>
            <w:bottom w:w="0" w:type="dxa"/>
          </w:tblCellMar>
        </w:tblPrEx>
        <w:trPr>
          <w:cantSplit/>
        </w:trPr>
        <w:tc>
          <w:tcPr>
            <w:tcW w:w="3006" w:type="dxa"/>
          </w:tcPr>
          <w:p w:rsidR="00000000" w:rsidRDefault="00064464">
            <w:pPr>
              <w:pStyle w:val="OGTabText"/>
            </w:pPr>
            <w:r>
              <w:t>Production volume</w:t>
            </w:r>
            <w:r>
              <w:rPr>
                <w:i/>
                <w:sz w:val="20"/>
                <w:vertAlign w:val="superscript"/>
              </w:rPr>
              <w:t>(a)</w:t>
            </w:r>
          </w:p>
        </w:tc>
        <w:tc>
          <w:tcPr>
            <w:tcW w:w="815" w:type="dxa"/>
            <w:gridSpan w:val="2"/>
          </w:tcPr>
          <w:p w:rsidR="00000000" w:rsidRDefault="00064464">
            <w:pPr>
              <w:pStyle w:val="OGTabText"/>
            </w:pPr>
          </w:p>
        </w:tc>
        <w:tc>
          <w:tcPr>
            <w:tcW w:w="815" w:type="dxa"/>
            <w:gridSpan w:val="2"/>
          </w:tcPr>
          <w:p w:rsidR="00000000" w:rsidRDefault="00064464">
            <w:pPr>
              <w:pStyle w:val="OGTabText"/>
            </w:pPr>
          </w:p>
        </w:tc>
        <w:tc>
          <w:tcPr>
            <w:tcW w:w="816" w:type="dxa"/>
            <w:gridSpan w:val="2"/>
          </w:tcPr>
          <w:p w:rsidR="00000000" w:rsidRDefault="00064464">
            <w:pPr>
              <w:pStyle w:val="OGTabText"/>
              <w:ind w:left="0"/>
            </w:pPr>
          </w:p>
        </w:tc>
        <w:tc>
          <w:tcPr>
            <w:tcW w:w="815" w:type="dxa"/>
          </w:tcPr>
          <w:p w:rsidR="00000000" w:rsidRDefault="00064464">
            <w:pPr>
              <w:pStyle w:val="OGTabText"/>
            </w:pPr>
          </w:p>
        </w:tc>
        <w:tc>
          <w:tcPr>
            <w:tcW w:w="816" w:type="dxa"/>
            <w:gridSpan w:val="2"/>
          </w:tcPr>
          <w:p w:rsidR="00000000" w:rsidRDefault="00064464">
            <w:pPr>
              <w:pStyle w:val="OGTabText"/>
            </w:pPr>
          </w:p>
        </w:tc>
      </w:tr>
      <w:tr w:rsidR="00000000">
        <w:tblPrEx>
          <w:tblCellMar>
            <w:top w:w="0" w:type="dxa"/>
            <w:bottom w:w="0" w:type="dxa"/>
          </w:tblCellMar>
        </w:tblPrEx>
        <w:trPr>
          <w:cantSplit/>
        </w:trPr>
        <w:tc>
          <w:tcPr>
            <w:tcW w:w="3006" w:type="dxa"/>
          </w:tcPr>
          <w:p w:rsidR="00000000" w:rsidRDefault="00064464">
            <w:pPr>
              <w:pStyle w:val="OGTabText"/>
            </w:pPr>
            <w:r>
              <w:t xml:space="preserve">Sawlogs </w:t>
            </w:r>
          </w:p>
        </w:tc>
        <w:tc>
          <w:tcPr>
            <w:tcW w:w="815" w:type="dxa"/>
            <w:gridSpan w:val="2"/>
          </w:tcPr>
          <w:p w:rsidR="00000000" w:rsidRDefault="00064464">
            <w:pPr>
              <w:pStyle w:val="OGTabText"/>
              <w:ind w:left="0"/>
              <w:jc w:val="center"/>
            </w:pPr>
            <w:r>
              <w:t>m</w:t>
            </w:r>
            <w:r>
              <w:rPr>
                <w:sz w:val="16"/>
                <w:vertAlign w:val="superscript"/>
              </w:rPr>
              <w:t>3</w:t>
            </w:r>
            <w:r>
              <w:rPr>
                <w:vertAlign w:val="superscript"/>
              </w:rPr>
              <w:t> </w:t>
            </w:r>
            <w:r>
              <w:t>(‘000)</w:t>
            </w:r>
          </w:p>
        </w:tc>
        <w:tc>
          <w:tcPr>
            <w:tcW w:w="815" w:type="dxa"/>
            <w:gridSpan w:val="2"/>
          </w:tcPr>
          <w:p w:rsidR="00000000" w:rsidRDefault="00064464">
            <w:pPr>
              <w:pStyle w:val="OGTabText"/>
              <w:ind w:left="0" w:right="-29"/>
              <w:jc w:val="right"/>
            </w:pPr>
            <w:r>
              <w:t>920</w:t>
            </w:r>
          </w:p>
        </w:tc>
        <w:tc>
          <w:tcPr>
            <w:tcW w:w="816" w:type="dxa"/>
            <w:gridSpan w:val="2"/>
          </w:tcPr>
          <w:p w:rsidR="00000000" w:rsidRDefault="00064464">
            <w:pPr>
              <w:pStyle w:val="OGTabText"/>
              <w:ind w:left="-29"/>
              <w:jc w:val="right"/>
              <w:rPr>
                <w:vertAlign w:val="superscript"/>
              </w:rPr>
            </w:pPr>
            <w:r>
              <w:t>920</w:t>
            </w:r>
          </w:p>
        </w:tc>
        <w:tc>
          <w:tcPr>
            <w:tcW w:w="815" w:type="dxa"/>
          </w:tcPr>
          <w:p w:rsidR="00000000" w:rsidRDefault="00064464">
            <w:pPr>
              <w:pStyle w:val="OGTabText"/>
              <w:ind w:left="0"/>
              <w:jc w:val="right"/>
            </w:pPr>
            <w:r>
              <w:t>950</w:t>
            </w:r>
          </w:p>
        </w:tc>
        <w:tc>
          <w:tcPr>
            <w:tcW w:w="816" w:type="dxa"/>
            <w:gridSpan w:val="2"/>
          </w:tcPr>
          <w:p w:rsidR="00000000" w:rsidRDefault="00064464">
            <w:pPr>
              <w:pStyle w:val="OGTabText"/>
              <w:ind w:left="0"/>
              <w:jc w:val="right"/>
            </w:pPr>
            <w:r>
              <w:t>920</w:t>
            </w:r>
          </w:p>
        </w:tc>
      </w:tr>
    </w:tbl>
    <w:p w:rsidR="00000000" w:rsidRDefault="00064464">
      <w:pPr>
        <w:pStyle w:val="OGHeading1"/>
        <w:outlineLvl w:val="0"/>
        <w:rPr>
          <w:i/>
        </w:rPr>
      </w:pPr>
      <w:r>
        <w:rPr>
          <w:rFonts w:ascii="Times New Roman" w:hAnsi="Times New Roman"/>
          <w:sz w:val="22"/>
        </w:rPr>
        <w:br w:type="page"/>
      </w:r>
      <w:r>
        <w:lastRenderedPageBreak/>
        <w:t xml:space="preserve">Forest Management - </w:t>
      </w:r>
      <w:r>
        <w:rPr>
          <w:i/>
        </w:rPr>
        <w:t>continued</w:t>
      </w:r>
    </w:p>
    <w:tbl>
      <w:tblPr>
        <w:tblW w:w="0" w:type="auto"/>
        <w:tblLayout w:type="fixed"/>
        <w:tblCellMar>
          <w:left w:w="29" w:type="dxa"/>
          <w:right w:w="29" w:type="dxa"/>
        </w:tblCellMar>
        <w:tblLook w:val="0000" w:firstRow="0" w:lastRow="0" w:firstColumn="0" w:lastColumn="0" w:noHBand="0" w:noVBand="0"/>
      </w:tblPr>
      <w:tblGrid>
        <w:gridCol w:w="3006"/>
        <w:gridCol w:w="18"/>
        <w:gridCol w:w="797"/>
        <w:gridCol w:w="9"/>
        <w:gridCol w:w="806"/>
        <w:gridCol w:w="806"/>
        <w:gridCol w:w="10"/>
        <w:gridCol w:w="815"/>
        <w:gridCol w:w="82"/>
        <w:gridCol w:w="734"/>
      </w:tblGrid>
      <w:tr w:rsidR="00000000">
        <w:tblPrEx>
          <w:tblCellMar>
            <w:top w:w="0" w:type="dxa"/>
            <w:bottom w:w="0" w:type="dxa"/>
          </w:tblCellMar>
        </w:tblPrEx>
        <w:trPr>
          <w:cantSplit/>
          <w:tblHeader/>
        </w:trPr>
        <w:tc>
          <w:tcPr>
            <w:tcW w:w="3024" w:type="dxa"/>
            <w:gridSpan w:val="2"/>
            <w:tcBorders>
              <w:top w:val="single" w:sz="6" w:space="0" w:color="auto"/>
              <w:bottom w:val="single" w:sz="6" w:space="0" w:color="auto"/>
            </w:tcBorders>
          </w:tcPr>
          <w:p w:rsidR="00000000" w:rsidRDefault="00064464">
            <w:pPr>
              <w:numPr>
                <w:ilvl w:val="12"/>
                <w:numId w:val="0"/>
              </w:numPr>
              <w:spacing w:after="50"/>
              <w:jc w:val="left"/>
              <w:rPr>
                <w:rFonts w:ascii="Arial" w:hAnsi="Arial"/>
                <w:b/>
                <w:sz w:val="18"/>
              </w:rPr>
            </w:pPr>
            <w:r>
              <w:rPr>
                <w:rFonts w:ascii="Arial" w:hAnsi="Arial"/>
                <w:b/>
                <w:sz w:val="18"/>
              </w:rPr>
              <w:t>Major Outputs/Deliverables</w:t>
            </w:r>
            <w:r>
              <w:rPr>
                <w:rFonts w:ascii="Arial" w:hAnsi="Arial"/>
                <w:b/>
                <w:sz w:val="18"/>
              </w:rPr>
              <w:br/>
            </w:r>
            <w:r>
              <w:rPr>
                <w:rFonts w:ascii="Arial" w:hAnsi="Arial"/>
                <w:sz w:val="18"/>
              </w:rPr>
              <w:t>Performance Measures</w:t>
            </w:r>
          </w:p>
        </w:tc>
        <w:tc>
          <w:tcPr>
            <w:tcW w:w="806" w:type="dxa"/>
            <w:gridSpan w:val="2"/>
            <w:tcBorders>
              <w:top w:val="single" w:sz="6" w:space="0" w:color="auto"/>
              <w:bottom w:val="single" w:sz="6" w:space="0" w:color="auto"/>
            </w:tcBorders>
          </w:tcPr>
          <w:p w:rsidR="00000000" w:rsidRDefault="00064464">
            <w:pPr>
              <w:numPr>
                <w:ilvl w:val="12"/>
                <w:numId w:val="0"/>
              </w:numPr>
              <w:spacing w:after="5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5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50"/>
              <w:jc w:val="right"/>
              <w:rPr>
                <w:rFonts w:ascii="Arial" w:hAnsi="Arial"/>
                <w:b/>
                <w:sz w:val="18"/>
              </w:rPr>
            </w:pPr>
            <w:r>
              <w:rPr>
                <w:rFonts w:ascii="Arial" w:hAnsi="Arial"/>
                <w:b/>
                <w:sz w:val="18"/>
              </w:rPr>
              <w:t>1999-00</w:t>
            </w:r>
            <w:r>
              <w:rPr>
                <w:rFonts w:ascii="Arial" w:hAnsi="Arial"/>
                <w:b/>
                <w:sz w:val="18"/>
              </w:rPr>
              <w:br/>
              <w:t>Target</w:t>
            </w:r>
          </w:p>
        </w:tc>
        <w:tc>
          <w:tcPr>
            <w:tcW w:w="907" w:type="dxa"/>
            <w:gridSpan w:val="3"/>
            <w:tcBorders>
              <w:top w:val="single" w:sz="6" w:space="0" w:color="auto"/>
              <w:bottom w:val="single" w:sz="6" w:space="0" w:color="auto"/>
            </w:tcBorders>
          </w:tcPr>
          <w:p w:rsidR="00000000" w:rsidRDefault="00064464">
            <w:pPr>
              <w:numPr>
                <w:ilvl w:val="12"/>
                <w:numId w:val="0"/>
              </w:numPr>
              <w:spacing w:after="50"/>
              <w:jc w:val="right"/>
              <w:rPr>
                <w:rFonts w:ascii="Arial" w:hAnsi="Arial"/>
                <w:b/>
                <w:sz w:val="18"/>
              </w:rPr>
            </w:pPr>
            <w:r>
              <w:rPr>
                <w:rFonts w:ascii="Arial" w:hAnsi="Arial"/>
                <w:b/>
                <w:sz w:val="18"/>
              </w:rPr>
              <w:t>1999-00 Expe</w:t>
            </w:r>
            <w:r>
              <w:rPr>
                <w:rFonts w:ascii="Arial" w:hAnsi="Arial"/>
                <w:b/>
                <w:sz w:val="18"/>
              </w:rPr>
              <w:t>cted Outcome</w:t>
            </w:r>
          </w:p>
        </w:tc>
        <w:tc>
          <w:tcPr>
            <w:tcW w:w="734" w:type="dxa"/>
            <w:tcBorders>
              <w:top w:val="single" w:sz="6" w:space="0" w:color="auto"/>
              <w:bottom w:val="single" w:sz="6" w:space="0" w:color="auto"/>
            </w:tcBorders>
          </w:tcPr>
          <w:p w:rsidR="00000000" w:rsidRDefault="00064464">
            <w:pPr>
              <w:numPr>
                <w:ilvl w:val="12"/>
                <w:numId w:val="0"/>
              </w:numPr>
              <w:spacing w:after="5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06" w:type="dxa"/>
          </w:tcPr>
          <w:p w:rsidR="00000000" w:rsidRDefault="00064464">
            <w:pPr>
              <w:pStyle w:val="OGTabText"/>
              <w:spacing w:after="50"/>
            </w:pPr>
            <w:r>
              <w:t xml:space="preserve">Residual logs </w:t>
            </w:r>
          </w:p>
        </w:tc>
        <w:tc>
          <w:tcPr>
            <w:tcW w:w="815" w:type="dxa"/>
            <w:gridSpan w:val="2"/>
          </w:tcPr>
          <w:p w:rsidR="00000000" w:rsidRDefault="00064464">
            <w:pPr>
              <w:pStyle w:val="OGTabText"/>
              <w:spacing w:after="50"/>
              <w:ind w:left="0"/>
              <w:jc w:val="center"/>
            </w:pPr>
            <w:r>
              <w:t>m</w:t>
            </w:r>
            <w:r>
              <w:rPr>
                <w:sz w:val="16"/>
                <w:vertAlign w:val="superscript"/>
              </w:rPr>
              <w:t>3</w:t>
            </w:r>
            <w:r>
              <w:rPr>
                <w:vertAlign w:val="superscript"/>
              </w:rPr>
              <w:t> </w:t>
            </w:r>
            <w:r>
              <w:t>(‘000)</w:t>
            </w:r>
          </w:p>
        </w:tc>
        <w:tc>
          <w:tcPr>
            <w:tcW w:w="815" w:type="dxa"/>
            <w:gridSpan w:val="2"/>
          </w:tcPr>
          <w:p w:rsidR="00000000" w:rsidRDefault="00064464">
            <w:pPr>
              <w:pStyle w:val="OGTabText"/>
              <w:spacing w:after="50"/>
              <w:ind w:left="0"/>
              <w:jc w:val="right"/>
            </w:pPr>
            <w:r>
              <w:t>700</w:t>
            </w:r>
          </w:p>
        </w:tc>
        <w:tc>
          <w:tcPr>
            <w:tcW w:w="816" w:type="dxa"/>
            <w:gridSpan w:val="2"/>
          </w:tcPr>
          <w:p w:rsidR="00000000" w:rsidRDefault="00064464">
            <w:pPr>
              <w:pStyle w:val="OGTabText"/>
              <w:spacing w:after="50"/>
              <w:ind w:left="0"/>
              <w:jc w:val="right"/>
              <w:rPr>
                <w:vertAlign w:val="superscript"/>
              </w:rPr>
            </w:pPr>
            <w:r>
              <w:t>600</w:t>
            </w:r>
          </w:p>
        </w:tc>
        <w:tc>
          <w:tcPr>
            <w:tcW w:w="815" w:type="dxa"/>
          </w:tcPr>
          <w:p w:rsidR="00000000" w:rsidRDefault="00064464">
            <w:pPr>
              <w:pStyle w:val="OGTabText"/>
              <w:spacing w:after="50"/>
              <w:ind w:left="0"/>
              <w:jc w:val="right"/>
            </w:pPr>
            <w:r>
              <w:t>900</w:t>
            </w:r>
          </w:p>
        </w:tc>
        <w:tc>
          <w:tcPr>
            <w:tcW w:w="816" w:type="dxa"/>
            <w:gridSpan w:val="2"/>
          </w:tcPr>
          <w:p w:rsidR="00000000" w:rsidRDefault="00064464">
            <w:pPr>
              <w:pStyle w:val="OGTabText"/>
              <w:spacing w:after="50"/>
              <w:ind w:left="0"/>
              <w:jc w:val="right"/>
            </w:pPr>
            <w:r>
              <w:t>600</w:t>
            </w:r>
          </w:p>
        </w:tc>
      </w:tr>
      <w:tr w:rsidR="00000000">
        <w:tblPrEx>
          <w:tblCellMar>
            <w:top w:w="0" w:type="dxa"/>
            <w:bottom w:w="0" w:type="dxa"/>
          </w:tblCellMar>
        </w:tblPrEx>
        <w:trPr>
          <w:cantSplit/>
        </w:trPr>
        <w:tc>
          <w:tcPr>
            <w:tcW w:w="3006" w:type="dxa"/>
          </w:tcPr>
          <w:p w:rsidR="00000000" w:rsidRDefault="00064464">
            <w:pPr>
              <w:pStyle w:val="OGTabText"/>
              <w:spacing w:after="50"/>
              <w:rPr>
                <w:i/>
              </w:rPr>
            </w:pPr>
            <w:r>
              <w:t xml:space="preserve">Pulpwood </w:t>
            </w:r>
          </w:p>
        </w:tc>
        <w:tc>
          <w:tcPr>
            <w:tcW w:w="815" w:type="dxa"/>
            <w:gridSpan w:val="2"/>
          </w:tcPr>
          <w:p w:rsidR="00000000" w:rsidRDefault="00064464">
            <w:pPr>
              <w:pStyle w:val="OGTabText"/>
              <w:spacing w:after="50"/>
              <w:ind w:left="0"/>
              <w:jc w:val="center"/>
            </w:pPr>
            <w:r>
              <w:t>m</w:t>
            </w:r>
            <w:r>
              <w:rPr>
                <w:sz w:val="16"/>
                <w:vertAlign w:val="superscript"/>
              </w:rPr>
              <w:t>3</w:t>
            </w:r>
            <w:r>
              <w:rPr>
                <w:vertAlign w:val="superscript"/>
              </w:rPr>
              <w:t> </w:t>
            </w:r>
            <w:r>
              <w:t>(‘000)</w:t>
            </w:r>
          </w:p>
        </w:tc>
        <w:tc>
          <w:tcPr>
            <w:tcW w:w="815" w:type="dxa"/>
            <w:gridSpan w:val="2"/>
          </w:tcPr>
          <w:p w:rsidR="00000000" w:rsidRDefault="00064464">
            <w:pPr>
              <w:pStyle w:val="OGTabText"/>
              <w:spacing w:after="50"/>
              <w:ind w:left="0"/>
              <w:jc w:val="right"/>
            </w:pPr>
            <w:r>
              <w:t>462</w:t>
            </w:r>
          </w:p>
        </w:tc>
        <w:tc>
          <w:tcPr>
            <w:tcW w:w="816" w:type="dxa"/>
            <w:gridSpan w:val="2"/>
          </w:tcPr>
          <w:p w:rsidR="00000000" w:rsidRDefault="00064464">
            <w:pPr>
              <w:pStyle w:val="OGTabText"/>
              <w:spacing w:after="50"/>
              <w:ind w:left="0"/>
              <w:jc w:val="right"/>
              <w:rPr>
                <w:vertAlign w:val="superscript"/>
              </w:rPr>
            </w:pPr>
            <w:r>
              <w:t>480</w:t>
            </w:r>
          </w:p>
        </w:tc>
        <w:tc>
          <w:tcPr>
            <w:tcW w:w="815" w:type="dxa"/>
          </w:tcPr>
          <w:p w:rsidR="00000000" w:rsidRDefault="00064464">
            <w:pPr>
              <w:pStyle w:val="OGTabText"/>
              <w:spacing w:after="50"/>
              <w:ind w:left="0"/>
              <w:jc w:val="right"/>
            </w:pPr>
            <w:r>
              <w:t>580</w:t>
            </w:r>
          </w:p>
        </w:tc>
        <w:tc>
          <w:tcPr>
            <w:tcW w:w="816" w:type="dxa"/>
            <w:gridSpan w:val="2"/>
          </w:tcPr>
          <w:p w:rsidR="00000000" w:rsidRDefault="00064464">
            <w:pPr>
              <w:pStyle w:val="OGTabText"/>
              <w:spacing w:after="50"/>
              <w:ind w:left="0"/>
              <w:jc w:val="right"/>
            </w:pPr>
            <w:r>
              <w:t>480</w:t>
            </w:r>
          </w:p>
        </w:tc>
      </w:tr>
      <w:tr w:rsidR="00000000">
        <w:tblPrEx>
          <w:tblCellMar>
            <w:top w:w="0" w:type="dxa"/>
            <w:bottom w:w="0" w:type="dxa"/>
          </w:tblCellMar>
        </w:tblPrEx>
        <w:trPr>
          <w:cantSplit/>
        </w:trPr>
        <w:tc>
          <w:tcPr>
            <w:tcW w:w="3006" w:type="dxa"/>
          </w:tcPr>
          <w:p w:rsidR="00000000" w:rsidRDefault="00064464">
            <w:pPr>
              <w:pStyle w:val="OGTabText"/>
              <w:spacing w:after="50"/>
            </w:pPr>
            <w:r>
              <w:t>Area of regrowth forest thinned</w:t>
            </w:r>
          </w:p>
        </w:tc>
        <w:tc>
          <w:tcPr>
            <w:tcW w:w="815" w:type="dxa"/>
            <w:gridSpan w:val="2"/>
          </w:tcPr>
          <w:p w:rsidR="00000000" w:rsidRDefault="00064464">
            <w:pPr>
              <w:pStyle w:val="OGTabText"/>
              <w:spacing w:after="50"/>
              <w:ind w:left="0"/>
              <w:jc w:val="center"/>
            </w:pPr>
            <w:r>
              <w:t>ha</w:t>
            </w:r>
          </w:p>
        </w:tc>
        <w:tc>
          <w:tcPr>
            <w:tcW w:w="815" w:type="dxa"/>
            <w:gridSpan w:val="2"/>
          </w:tcPr>
          <w:p w:rsidR="00000000" w:rsidRDefault="00064464">
            <w:pPr>
              <w:pStyle w:val="OGTabText"/>
              <w:spacing w:after="50"/>
              <w:ind w:left="0"/>
              <w:jc w:val="right"/>
            </w:pPr>
            <w:r>
              <w:t>6 000</w:t>
            </w:r>
          </w:p>
        </w:tc>
        <w:tc>
          <w:tcPr>
            <w:tcW w:w="816" w:type="dxa"/>
            <w:gridSpan w:val="2"/>
          </w:tcPr>
          <w:p w:rsidR="00000000" w:rsidRDefault="00064464">
            <w:pPr>
              <w:pStyle w:val="OGTabText"/>
              <w:spacing w:after="50"/>
              <w:ind w:left="0"/>
              <w:jc w:val="right"/>
            </w:pPr>
            <w:r>
              <w:t>5 200</w:t>
            </w:r>
          </w:p>
        </w:tc>
        <w:tc>
          <w:tcPr>
            <w:tcW w:w="815" w:type="dxa"/>
          </w:tcPr>
          <w:p w:rsidR="00000000" w:rsidRDefault="00064464">
            <w:pPr>
              <w:pStyle w:val="OGTabText"/>
              <w:spacing w:after="50"/>
              <w:ind w:left="0"/>
              <w:jc w:val="right"/>
            </w:pPr>
            <w:r>
              <w:t>5 250</w:t>
            </w:r>
          </w:p>
        </w:tc>
        <w:tc>
          <w:tcPr>
            <w:tcW w:w="816" w:type="dxa"/>
            <w:gridSpan w:val="2"/>
          </w:tcPr>
          <w:p w:rsidR="00000000" w:rsidRDefault="00064464">
            <w:pPr>
              <w:pStyle w:val="OGTabText"/>
              <w:spacing w:after="50"/>
              <w:ind w:left="0"/>
              <w:jc w:val="right"/>
            </w:pPr>
            <w:r>
              <w:t>5 250</w:t>
            </w:r>
          </w:p>
        </w:tc>
      </w:tr>
      <w:tr w:rsidR="00000000">
        <w:tblPrEx>
          <w:tblCellMar>
            <w:top w:w="0" w:type="dxa"/>
            <w:bottom w:w="0" w:type="dxa"/>
          </w:tblCellMar>
        </w:tblPrEx>
        <w:trPr>
          <w:cantSplit/>
        </w:trPr>
        <w:tc>
          <w:tcPr>
            <w:tcW w:w="3006" w:type="dxa"/>
          </w:tcPr>
          <w:p w:rsidR="00000000" w:rsidRDefault="00064464">
            <w:pPr>
              <w:pStyle w:val="OGTabHead"/>
              <w:spacing w:after="50"/>
            </w:pPr>
            <w:r>
              <w:t>Quality</w:t>
            </w:r>
          </w:p>
        </w:tc>
        <w:tc>
          <w:tcPr>
            <w:tcW w:w="815" w:type="dxa"/>
            <w:gridSpan w:val="2"/>
          </w:tcPr>
          <w:p w:rsidR="00000000" w:rsidRDefault="00064464">
            <w:pPr>
              <w:pStyle w:val="OGTabHead"/>
              <w:spacing w:after="50"/>
            </w:pPr>
          </w:p>
        </w:tc>
        <w:tc>
          <w:tcPr>
            <w:tcW w:w="815" w:type="dxa"/>
            <w:gridSpan w:val="2"/>
          </w:tcPr>
          <w:p w:rsidR="00000000" w:rsidRDefault="00064464">
            <w:pPr>
              <w:pStyle w:val="OGTabHead"/>
              <w:spacing w:after="50"/>
            </w:pPr>
          </w:p>
        </w:tc>
        <w:tc>
          <w:tcPr>
            <w:tcW w:w="816" w:type="dxa"/>
            <w:gridSpan w:val="2"/>
          </w:tcPr>
          <w:p w:rsidR="00000000" w:rsidRDefault="00064464">
            <w:pPr>
              <w:pStyle w:val="OGTabHead"/>
              <w:spacing w:after="50"/>
            </w:pPr>
          </w:p>
        </w:tc>
        <w:tc>
          <w:tcPr>
            <w:tcW w:w="815" w:type="dxa"/>
          </w:tcPr>
          <w:p w:rsidR="00000000" w:rsidRDefault="00064464">
            <w:pPr>
              <w:pStyle w:val="OGTabHead"/>
              <w:spacing w:after="50"/>
            </w:pPr>
          </w:p>
        </w:tc>
        <w:tc>
          <w:tcPr>
            <w:tcW w:w="816" w:type="dxa"/>
            <w:gridSpan w:val="2"/>
          </w:tcPr>
          <w:p w:rsidR="00000000" w:rsidRDefault="00064464">
            <w:pPr>
              <w:pStyle w:val="OGTabHead"/>
              <w:spacing w:after="50"/>
            </w:pPr>
          </w:p>
        </w:tc>
      </w:tr>
      <w:tr w:rsidR="00000000">
        <w:tblPrEx>
          <w:tblCellMar>
            <w:top w:w="0" w:type="dxa"/>
            <w:bottom w:w="0" w:type="dxa"/>
          </w:tblCellMar>
        </w:tblPrEx>
        <w:trPr>
          <w:cantSplit/>
        </w:trPr>
        <w:tc>
          <w:tcPr>
            <w:tcW w:w="3006" w:type="dxa"/>
          </w:tcPr>
          <w:p w:rsidR="00000000" w:rsidRDefault="00064464">
            <w:pPr>
              <w:pStyle w:val="OGTabText"/>
              <w:spacing w:after="50"/>
              <w:rPr>
                <w:i/>
              </w:rPr>
            </w:pPr>
            <w:r>
              <w:t>Area regenerated successfully at first attempt</w:t>
            </w:r>
          </w:p>
        </w:tc>
        <w:tc>
          <w:tcPr>
            <w:tcW w:w="815" w:type="dxa"/>
            <w:gridSpan w:val="2"/>
          </w:tcPr>
          <w:p w:rsidR="00000000" w:rsidRDefault="00064464">
            <w:pPr>
              <w:pStyle w:val="OGTabText"/>
              <w:spacing w:after="50"/>
              <w:ind w:left="0"/>
              <w:jc w:val="center"/>
            </w:pPr>
            <w:r>
              <w:t>per cent</w:t>
            </w:r>
          </w:p>
        </w:tc>
        <w:tc>
          <w:tcPr>
            <w:tcW w:w="815" w:type="dxa"/>
            <w:gridSpan w:val="2"/>
          </w:tcPr>
          <w:p w:rsidR="00000000" w:rsidRDefault="00064464">
            <w:pPr>
              <w:pStyle w:val="OGTabText"/>
              <w:spacing w:after="50"/>
              <w:ind w:left="0"/>
              <w:jc w:val="right"/>
            </w:pPr>
            <w:r>
              <w:t>na</w:t>
            </w:r>
          </w:p>
        </w:tc>
        <w:tc>
          <w:tcPr>
            <w:tcW w:w="816" w:type="dxa"/>
            <w:gridSpan w:val="2"/>
          </w:tcPr>
          <w:p w:rsidR="00000000" w:rsidRDefault="00064464">
            <w:pPr>
              <w:pStyle w:val="OGTabText"/>
              <w:spacing w:after="50"/>
              <w:ind w:left="0"/>
              <w:jc w:val="right"/>
            </w:pPr>
            <w:r>
              <w:t>90</w:t>
            </w:r>
          </w:p>
        </w:tc>
        <w:tc>
          <w:tcPr>
            <w:tcW w:w="815" w:type="dxa"/>
          </w:tcPr>
          <w:p w:rsidR="00000000" w:rsidRDefault="00064464">
            <w:pPr>
              <w:pStyle w:val="OGTabText"/>
              <w:spacing w:after="50"/>
              <w:ind w:left="0"/>
              <w:jc w:val="right"/>
            </w:pPr>
            <w:r>
              <w:t>90</w:t>
            </w:r>
          </w:p>
        </w:tc>
        <w:tc>
          <w:tcPr>
            <w:tcW w:w="816" w:type="dxa"/>
            <w:gridSpan w:val="2"/>
          </w:tcPr>
          <w:p w:rsidR="00000000" w:rsidRDefault="00064464">
            <w:pPr>
              <w:pStyle w:val="OGTabText"/>
              <w:spacing w:after="50"/>
              <w:ind w:left="0"/>
              <w:jc w:val="right"/>
            </w:pPr>
            <w:r>
              <w:t>90</w:t>
            </w:r>
          </w:p>
        </w:tc>
      </w:tr>
      <w:tr w:rsidR="00000000">
        <w:tblPrEx>
          <w:tblCellMar>
            <w:top w:w="0" w:type="dxa"/>
            <w:bottom w:w="0" w:type="dxa"/>
          </w:tblCellMar>
        </w:tblPrEx>
        <w:trPr>
          <w:cantSplit/>
        </w:trPr>
        <w:tc>
          <w:tcPr>
            <w:tcW w:w="3006" w:type="dxa"/>
          </w:tcPr>
          <w:p w:rsidR="00000000" w:rsidRDefault="00064464">
            <w:pPr>
              <w:pStyle w:val="OGTabHead"/>
              <w:spacing w:after="50"/>
            </w:pPr>
            <w:r>
              <w:t>Timel</w:t>
            </w:r>
            <w:r>
              <w:t>iness</w:t>
            </w:r>
          </w:p>
        </w:tc>
        <w:tc>
          <w:tcPr>
            <w:tcW w:w="815" w:type="dxa"/>
            <w:gridSpan w:val="2"/>
          </w:tcPr>
          <w:p w:rsidR="00000000" w:rsidRDefault="00064464">
            <w:pPr>
              <w:pStyle w:val="OGTabHead"/>
              <w:spacing w:after="50"/>
            </w:pPr>
          </w:p>
        </w:tc>
        <w:tc>
          <w:tcPr>
            <w:tcW w:w="815" w:type="dxa"/>
            <w:gridSpan w:val="2"/>
          </w:tcPr>
          <w:p w:rsidR="00000000" w:rsidRDefault="00064464">
            <w:pPr>
              <w:pStyle w:val="OGTabHead"/>
              <w:spacing w:after="50"/>
            </w:pPr>
          </w:p>
        </w:tc>
        <w:tc>
          <w:tcPr>
            <w:tcW w:w="816" w:type="dxa"/>
            <w:gridSpan w:val="2"/>
          </w:tcPr>
          <w:p w:rsidR="00000000" w:rsidRDefault="00064464">
            <w:pPr>
              <w:pStyle w:val="OGTabHead"/>
              <w:spacing w:after="50"/>
            </w:pPr>
          </w:p>
        </w:tc>
        <w:tc>
          <w:tcPr>
            <w:tcW w:w="815" w:type="dxa"/>
          </w:tcPr>
          <w:p w:rsidR="00000000" w:rsidRDefault="00064464">
            <w:pPr>
              <w:pStyle w:val="OGTabHead"/>
              <w:spacing w:after="50"/>
            </w:pPr>
          </w:p>
        </w:tc>
        <w:tc>
          <w:tcPr>
            <w:tcW w:w="816" w:type="dxa"/>
            <w:gridSpan w:val="2"/>
          </w:tcPr>
          <w:p w:rsidR="00000000" w:rsidRDefault="00064464">
            <w:pPr>
              <w:pStyle w:val="OGTabHead"/>
              <w:spacing w:after="50"/>
            </w:pPr>
          </w:p>
        </w:tc>
      </w:tr>
      <w:tr w:rsidR="00000000">
        <w:tblPrEx>
          <w:tblCellMar>
            <w:top w:w="0" w:type="dxa"/>
            <w:bottom w:w="0" w:type="dxa"/>
          </w:tblCellMar>
        </w:tblPrEx>
        <w:trPr>
          <w:cantSplit/>
        </w:trPr>
        <w:tc>
          <w:tcPr>
            <w:tcW w:w="3006" w:type="dxa"/>
          </w:tcPr>
          <w:p w:rsidR="00000000" w:rsidRDefault="00064464">
            <w:pPr>
              <w:pStyle w:val="OGTabText"/>
              <w:spacing w:after="50"/>
              <w:rPr>
                <w:i/>
              </w:rPr>
            </w:pPr>
            <w:r>
              <w:t>Wood Utilisation Plans provided to customers</w:t>
            </w:r>
          </w:p>
        </w:tc>
        <w:tc>
          <w:tcPr>
            <w:tcW w:w="815" w:type="dxa"/>
            <w:gridSpan w:val="2"/>
          </w:tcPr>
          <w:p w:rsidR="00000000" w:rsidRDefault="00064464">
            <w:pPr>
              <w:pStyle w:val="OGTabText"/>
              <w:spacing w:after="50"/>
              <w:ind w:left="0"/>
              <w:jc w:val="center"/>
            </w:pPr>
            <w:r>
              <w:t>date</w:t>
            </w:r>
          </w:p>
        </w:tc>
        <w:tc>
          <w:tcPr>
            <w:tcW w:w="815" w:type="dxa"/>
            <w:gridSpan w:val="2"/>
          </w:tcPr>
          <w:p w:rsidR="00000000" w:rsidRDefault="00064464">
            <w:pPr>
              <w:pStyle w:val="OGTabText"/>
              <w:spacing w:after="50"/>
              <w:ind w:left="0"/>
              <w:jc w:val="right"/>
            </w:pPr>
            <w:r>
              <w:t>Mar 1999</w:t>
            </w:r>
          </w:p>
        </w:tc>
        <w:tc>
          <w:tcPr>
            <w:tcW w:w="816" w:type="dxa"/>
            <w:gridSpan w:val="2"/>
          </w:tcPr>
          <w:p w:rsidR="00000000" w:rsidRDefault="00064464">
            <w:pPr>
              <w:pStyle w:val="OGTabText"/>
              <w:spacing w:after="50"/>
              <w:ind w:left="0"/>
              <w:jc w:val="right"/>
            </w:pPr>
            <w:r>
              <w:t>Mar 2000</w:t>
            </w:r>
          </w:p>
        </w:tc>
        <w:tc>
          <w:tcPr>
            <w:tcW w:w="815" w:type="dxa"/>
          </w:tcPr>
          <w:p w:rsidR="00000000" w:rsidRDefault="00064464">
            <w:pPr>
              <w:pStyle w:val="OGTabText"/>
              <w:spacing w:after="50"/>
              <w:ind w:left="0"/>
              <w:jc w:val="right"/>
            </w:pPr>
            <w:r>
              <w:t xml:space="preserve">Mar </w:t>
            </w:r>
            <w:r>
              <w:br/>
              <w:t>2000</w:t>
            </w:r>
          </w:p>
        </w:tc>
        <w:tc>
          <w:tcPr>
            <w:tcW w:w="816" w:type="dxa"/>
            <w:gridSpan w:val="2"/>
          </w:tcPr>
          <w:p w:rsidR="00000000" w:rsidRDefault="00064464">
            <w:pPr>
              <w:pStyle w:val="OGTabText"/>
              <w:spacing w:after="50"/>
              <w:ind w:left="0"/>
              <w:jc w:val="right"/>
            </w:pPr>
            <w:r>
              <w:t>Mar 2001</w:t>
            </w:r>
          </w:p>
        </w:tc>
      </w:tr>
      <w:tr w:rsidR="00000000">
        <w:tblPrEx>
          <w:tblCellMar>
            <w:top w:w="0" w:type="dxa"/>
            <w:bottom w:w="0" w:type="dxa"/>
          </w:tblCellMar>
        </w:tblPrEx>
        <w:trPr>
          <w:cantSplit/>
        </w:trPr>
        <w:tc>
          <w:tcPr>
            <w:tcW w:w="3006" w:type="dxa"/>
          </w:tcPr>
          <w:p w:rsidR="00000000" w:rsidRDefault="00064464">
            <w:pPr>
              <w:pStyle w:val="OGTabHead"/>
              <w:spacing w:after="50"/>
            </w:pPr>
            <w:r>
              <w:t>Cost</w:t>
            </w:r>
          </w:p>
        </w:tc>
        <w:tc>
          <w:tcPr>
            <w:tcW w:w="815" w:type="dxa"/>
            <w:gridSpan w:val="2"/>
          </w:tcPr>
          <w:p w:rsidR="00000000" w:rsidRDefault="00064464">
            <w:pPr>
              <w:pStyle w:val="OGTabHead"/>
              <w:spacing w:after="50"/>
            </w:pPr>
          </w:p>
        </w:tc>
        <w:tc>
          <w:tcPr>
            <w:tcW w:w="815" w:type="dxa"/>
            <w:gridSpan w:val="2"/>
          </w:tcPr>
          <w:p w:rsidR="00000000" w:rsidRDefault="00064464">
            <w:pPr>
              <w:pStyle w:val="OGTabHead"/>
              <w:spacing w:after="50"/>
            </w:pPr>
          </w:p>
        </w:tc>
        <w:tc>
          <w:tcPr>
            <w:tcW w:w="816" w:type="dxa"/>
            <w:gridSpan w:val="2"/>
          </w:tcPr>
          <w:p w:rsidR="00000000" w:rsidRDefault="00064464">
            <w:pPr>
              <w:pStyle w:val="OGTabHead"/>
              <w:spacing w:after="50"/>
            </w:pPr>
          </w:p>
        </w:tc>
        <w:tc>
          <w:tcPr>
            <w:tcW w:w="815" w:type="dxa"/>
          </w:tcPr>
          <w:p w:rsidR="00000000" w:rsidRDefault="00064464">
            <w:pPr>
              <w:pStyle w:val="OGTabHead"/>
              <w:spacing w:after="50"/>
            </w:pPr>
          </w:p>
        </w:tc>
        <w:tc>
          <w:tcPr>
            <w:tcW w:w="816" w:type="dxa"/>
            <w:gridSpan w:val="2"/>
          </w:tcPr>
          <w:p w:rsidR="00000000" w:rsidRDefault="00064464">
            <w:pPr>
              <w:pStyle w:val="OGTabHead"/>
              <w:spacing w:after="50"/>
            </w:pPr>
          </w:p>
        </w:tc>
      </w:tr>
      <w:tr w:rsidR="00000000">
        <w:tblPrEx>
          <w:tblCellMar>
            <w:top w:w="0" w:type="dxa"/>
            <w:bottom w:w="0" w:type="dxa"/>
          </w:tblCellMar>
        </w:tblPrEx>
        <w:trPr>
          <w:cantSplit/>
        </w:trPr>
        <w:tc>
          <w:tcPr>
            <w:tcW w:w="3006" w:type="dxa"/>
          </w:tcPr>
          <w:p w:rsidR="00000000" w:rsidRDefault="00064464">
            <w:pPr>
              <w:pStyle w:val="OGTabText"/>
              <w:spacing w:after="50"/>
            </w:pPr>
            <w:r>
              <w:t xml:space="preserve">Total output cost: </w:t>
            </w:r>
          </w:p>
        </w:tc>
        <w:tc>
          <w:tcPr>
            <w:tcW w:w="815" w:type="dxa"/>
            <w:gridSpan w:val="2"/>
          </w:tcPr>
          <w:p w:rsidR="00000000" w:rsidRDefault="00064464">
            <w:pPr>
              <w:pStyle w:val="OGTabText"/>
              <w:spacing w:after="50"/>
              <w:ind w:left="0"/>
            </w:pPr>
            <w:r>
              <w:t>$ million</w:t>
            </w:r>
          </w:p>
        </w:tc>
        <w:tc>
          <w:tcPr>
            <w:tcW w:w="815" w:type="dxa"/>
            <w:gridSpan w:val="2"/>
          </w:tcPr>
          <w:p w:rsidR="00000000" w:rsidRDefault="00064464">
            <w:pPr>
              <w:pStyle w:val="OGTabText"/>
              <w:spacing w:after="50"/>
              <w:ind w:left="0"/>
              <w:jc w:val="right"/>
            </w:pPr>
            <w:r>
              <w:t>na</w:t>
            </w:r>
          </w:p>
        </w:tc>
        <w:tc>
          <w:tcPr>
            <w:tcW w:w="816" w:type="dxa"/>
            <w:gridSpan w:val="2"/>
          </w:tcPr>
          <w:p w:rsidR="00000000" w:rsidRDefault="00064464">
            <w:pPr>
              <w:pStyle w:val="OGTabText"/>
              <w:spacing w:after="50"/>
              <w:ind w:left="0"/>
              <w:jc w:val="right"/>
            </w:pPr>
            <w:r>
              <w:t>na</w:t>
            </w:r>
          </w:p>
        </w:tc>
        <w:tc>
          <w:tcPr>
            <w:tcW w:w="815" w:type="dxa"/>
          </w:tcPr>
          <w:p w:rsidR="00000000" w:rsidRDefault="00064464">
            <w:pPr>
              <w:pStyle w:val="OGTabText"/>
              <w:spacing w:after="50"/>
              <w:ind w:left="0"/>
              <w:jc w:val="right"/>
            </w:pPr>
            <w:r>
              <w:t>na</w:t>
            </w:r>
          </w:p>
        </w:tc>
        <w:tc>
          <w:tcPr>
            <w:tcW w:w="816" w:type="dxa"/>
            <w:gridSpan w:val="2"/>
          </w:tcPr>
          <w:p w:rsidR="00000000" w:rsidRDefault="00064464">
            <w:pPr>
              <w:pStyle w:val="OGText"/>
              <w:spacing w:after="50"/>
              <w:jc w:val="right"/>
            </w:pPr>
            <w:r>
              <w:t>108.9</w:t>
            </w:r>
          </w:p>
        </w:tc>
      </w:tr>
      <w:tr w:rsidR="00000000">
        <w:tblPrEx>
          <w:tblCellMar>
            <w:top w:w="0" w:type="dxa"/>
            <w:bottom w:w="0" w:type="dxa"/>
          </w:tblCellMar>
        </w:tblPrEx>
        <w:trPr>
          <w:cantSplit/>
        </w:trPr>
        <w:tc>
          <w:tcPr>
            <w:tcW w:w="7083" w:type="dxa"/>
            <w:gridSpan w:val="10"/>
            <w:tcBorders>
              <w:top w:val="single" w:sz="4" w:space="0" w:color="auto"/>
            </w:tcBorders>
          </w:tcPr>
          <w:p w:rsidR="00000000" w:rsidRDefault="00064464">
            <w:pPr>
              <w:pStyle w:val="OGText"/>
              <w:spacing w:after="50"/>
            </w:pPr>
            <w:r>
              <w:rPr>
                <w:b/>
              </w:rPr>
              <w:t xml:space="preserve">Recreational, Cultural and Community Forest Services </w:t>
            </w:r>
            <w:r>
              <w:t>-</w:t>
            </w:r>
            <w:r>
              <w:rPr>
                <w:b/>
              </w:rPr>
              <w:t xml:space="preserve"> </w:t>
            </w:r>
            <w:r>
              <w:t xml:space="preserve">Management of State Forests to maintain and </w:t>
            </w:r>
            <w:r>
              <w:t>improve forest values and provide a range of services to the community.</w:t>
            </w:r>
          </w:p>
        </w:tc>
      </w:tr>
      <w:tr w:rsidR="00000000">
        <w:tblPrEx>
          <w:tblCellMar>
            <w:top w:w="0" w:type="dxa"/>
            <w:bottom w:w="0" w:type="dxa"/>
          </w:tblCellMar>
        </w:tblPrEx>
        <w:trPr>
          <w:cantSplit/>
        </w:trPr>
        <w:tc>
          <w:tcPr>
            <w:tcW w:w="3024" w:type="dxa"/>
            <w:gridSpan w:val="2"/>
          </w:tcPr>
          <w:p w:rsidR="00000000" w:rsidRDefault="00064464">
            <w:pPr>
              <w:pStyle w:val="OGTabHead"/>
              <w:spacing w:after="50"/>
              <w:rPr>
                <w:i w:val="0"/>
              </w:rPr>
            </w:pPr>
            <w:r>
              <w:t>Quantity</w:t>
            </w:r>
          </w:p>
        </w:tc>
        <w:tc>
          <w:tcPr>
            <w:tcW w:w="806" w:type="dxa"/>
            <w:gridSpan w:val="2"/>
          </w:tcPr>
          <w:p w:rsidR="00000000" w:rsidRDefault="00064464">
            <w:pPr>
              <w:pStyle w:val="OGTabHead"/>
              <w:spacing w:after="50"/>
            </w:pPr>
          </w:p>
        </w:tc>
        <w:tc>
          <w:tcPr>
            <w:tcW w:w="806" w:type="dxa"/>
          </w:tcPr>
          <w:p w:rsidR="00000000" w:rsidRDefault="00064464">
            <w:pPr>
              <w:pStyle w:val="OGTabHead"/>
              <w:spacing w:after="50"/>
            </w:pPr>
          </w:p>
        </w:tc>
        <w:tc>
          <w:tcPr>
            <w:tcW w:w="806" w:type="dxa"/>
          </w:tcPr>
          <w:p w:rsidR="00000000" w:rsidRDefault="00064464">
            <w:pPr>
              <w:pStyle w:val="OGTabHead"/>
              <w:spacing w:after="50"/>
            </w:pPr>
          </w:p>
        </w:tc>
        <w:tc>
          <w:tcPr>
            <w:tcW w:w="907" w:type="dxa"/>
            <w:gridSpan w:val="3"/>
          </w:tcPr>
          <w:p w:rsidR="00000000" w:rsidRDefault="00064464">
            <w:pPr>
              <w:pStyle w:val="OGTabHead"/>
              <w:spacing w:after="50"/>
            </w:pPr>
          </w:p>
        </w:tc>
        <w:tc>
          <w:tcPr>
            <w:tcW w:w="734" w:type="dxa"/>
          </w:tcPr>
          <w:p w:rsidR="00000000" w:rsidRDefault="00064464">
            <w:pPr>
              <w:pStyle w:val="OGTabHead"/>
              <w:spacing w:after="50"/>
            </w:pPr>
          </w:p>
        </w:tc>
      </w:tr>
      <w:tr w:rsidR="00000000">
        <w:tblPrEx>
          <w:tblCellMar>
            <w:top w:w="0" w:type="dxa"/>
            <w:bottom w:w="0" w:type="dxa"/>
          </w:tblCellMar>
        </w:tblPrEx>
        <w:trPr>
          <w:cantSplit/>
        </w:trPr>
        <w:tc>
          <w:tcPr>
            <w:tcW w:w="3024" w:type="dxa"/>
            <w:gridSpan w:val="2"/>
          </w:tcPr>
          <w:p w:rsidR="00000000" w:rsidRDefault="00064464">
            <w:pPr>
              <w:pStyle w:val="OGTabText"/>
              <w:spacing w:after="50"/>
            </w:pPr>
            <w:r>
              <w:t>Recreation facilities maintained</w:t>
            </w:r>
          </w:p>
        </w:tc>
        <w:tc>
          <w:tcPr>
            <w:tcW w:w="806" w:type="dxa"/>
            <w:gridSpan w:val="2"/>
          </w:tcPr>
          <w:p w:rsidR="00000000" w:rsidRDefault="00064464">
            <w:pPr>
              <w:pStyle w:val="OGTabText"/>
              <w:spacing w:after="50"/>
              <w:ind w:left="0"/>
              <w:jc w:val="center"/>
            </w:pPr>
            <w:r>
              <w:t>number</w:t>
            </w:r>
          </w:p>
        </w:tc>
        <w:tc>
          <w:tcPr>
            <w:tcW w:w="806" w:type="dxa"/>
          </w:tcPr>
          <w:p w:rsidR="00000000" w:rsidRDefault="00064464">
            <w:pPr>
              <w:pStyle w:val="OGTabText"/>
              <w:spacing w:after="50"/>
              <w:ind w:left="0"/>
              <w:jc w:val="right"/>
            </w:pPr>
            <w:r>
              <w:t>196</w:t>
            </w:r>
          </w:p>
        </w:tc>
        <w:tc>
          <w:tcPr>
            <w:tcW w:w="806" w:type="dxa"/>
          </w:tcPr>
          <w:p w:rsidR="00000000" w:rsidRDefault="00064464">
            <w:pPr>
              <w:pStyle w:val="OGTabText"/>
              <w:spacing w:after="50"/>
              <w:ind w:left="0"/>
              <w:jc w:val="right"/>
            </w:pPr>
            <w:r>
              <w:t>120</w:t>
            </w:r>
          </w:p>
        </w:tc>
        <w:tc>
          <w:tcPr>
            <w:tcW w:w="907" w:type="dxa"/>
            <w:gridSpan w:val="3"/>
          </w:tcPr>
          <w:p w:rsidR="00000000" w:rsidRDefault="00064464">
            <w:pPr>
              <w:pStyle w:val="OGTabText"/>
              <w:spacing w:after="50"/>
              <w:ind w:left="0"/>
              <w:jc w:val="right"/>
            </w:pPr>
            <w:r>
              <w:t>199</w:t>
            </w:r>
          </w:p>
        </w:tc>
        <w:tc>
          <w:tcPr>
            <w:tcW w:w="734" w:type="dxa"/>
          </w:tcPr>
          <w:p w:rsidR="00000000" w:rsidRDefault="00064464">
            <w:pPr>
              <w:pStyle w:val="OGTabText"/>
              <w:spacing w:after="50"/>
              <w:ind w:left="0"/>
              <w:jc w:val="right"/>
            </w:pPr>
            <w:r>
              <w:t>199</w:t>
            </w:r>
          </w:p>
        </w:tc>
      </w:tr>
      <w:tr w:rsidR="00000000">
        <w:tblPrEx>
          <w:tblCellMar>
            <w:top w:w="0" w:type="dxa"/>
            <w:bottom w:w="0" w:type="dxa"/>
          </w:tblCellMar>
        </w:tblPrEx>
        <w:trPr>
          <w:cantSplit/>
        </w:trPr>
        <w:tc>
          <w:tcPr>
            <w:tcW w:w="3024" w:type="dxa"/>
            <w:gridSpan w:val="2"/>
          </w:tcPr>
          <w:p w:rsidR="00000000" w:rsidRDefault="00064464">
            <w:pPr>
              <w:pStyle w:val="OGTabText"/>
              <w:spacing w:after="50"/>
            </w:pPr>
            <w:r>
              <w:t>Regional community awareness strategies completed</w:t>
            </w:r>
          </w:p>
        </w:tc>
        <w:tc>
          <w:tcPr>
            <w:tcW w:w="806" w:type="dxa"/>
            <w:gridSpan w:val="2"/>
          </w:tcPr>
          <w:p w:rsidR="00000000" w:rsidRDefault="00064464">
            <w:pPr>
              <w:pStyle w:val="OGTabText"/>
              <w:spacing w:after="50"/>
              <w:ind w:left="0"/>
              <w:jc w:val="center"/>
            </w:pPr>
            <w:r>
              <w:t>number</w:t>
            </w:r>
          </w:p>
        </w:tc>
        <w:tc>
          <w:tcPr>
            <w:tcW w:w="806" w:type="dxa"/>
          </w:tcPr>
          <w:p w:rsidR="00000000" w:rsidRDefault="00064464">
            <w:pPr>
              <w:pStyle w:val="OGTabText"/>
              <w:spacing w:after="50"/>
              <w:ind w:left="0"/>
              <w:jc w:val="right"/>
            </w:pPr>
            <w:r>
              <w:t>3</w:t>
            </w:r>
          </w:p>
        </w:tc>
        <w:tc>
          <w:tcPr>
            <w:tcW w:w="806" w:type="dxa"/>
          </w:tcPr>
          <w:p w:rsidR="00000000" w:rsidRDefault="00064464">
            <w:pPr>
              <w:pStyle w:val="OGTabText"/>
              <w:spacing w:after="50"/>
              <w:ind w:left="0"/>
              <w:jc w:val="right"/>
            </w:pPr>
            <w:r>
              <w:t>3</w:t>
            </w:r>
          </w:p>
        </w:tc>
        <w:tc>
          <w:tcPr>
            <w:tcW w:w="907" w:type="dxa"/>
            <w:gridSpan w:val="3"/>
          </w:tcPr>
          <w:p w:rsidR="00000000" w:rsidRDefault="00064464">
            <w:pPr>
              <w:pStyle w:val="OGTabText"/>
              <w:spacing w:after="50"/>
              <w:ind w:left="0"/>
              <w:jc w:val="right"/>
            </w:pPr>
            <w:r>
              <w:t>2</w:t>
            </w:r>
          </w:p>
        </w:tc>
        <w:tc>
          <w:tcPr>
            <w:tcW w:w="734" w:type="dxa"/>
          </w:tcPr>
          <w:p w:rsidR="00000000" w:rsidRDefault="00064464">
            <w:pPr>
              <w:pStyle w:val="OGTabText"/>
              <w:spacing w:after="50"/>
              <w:ind w:left="0"/>
              <w:jc w:val="right"/>
            </w:pPr>
            <w:r>
              <w:t>2</w:t>
            </w:r>
          </w:p>
        </w:tc>
      </w:tr>
      <w:tr w:rsidR="00000000">
        <w:tblPrEx>
          <w:tblCellMar>
            <w:top w:w="0" w:type="dxa"/>
            <w:bottom w:w="0" w:type="dxa"/>
          </w:tblCellMar>
        </w:tblPrEx>
        <w:trPr>
          <w:cantSplit/>
        </w:trPr>
        <w:tc>
          <w:tcPr>
            <w:tcW w:w="3024" w:type="dxa"/>
            <w:gridSpan w:val="2"/>
          </w:tcPr>
          <w:p w:rsidR="00000000" w:rsidRDefault="00064464">
            <w:pPr>
              <w:pStyle w:val="OGTabHead"/>
              <w:spacing w:after="50"/>
            </w:pPr>
            <w:r>
              <w:t>Quality</w:t>
            </w:r>
          </w:p>
        </w:tc>
        <w:tc>
          <w:tcPr>
            <w:tcW w:w="806" w:type="dxa"/>
            <w:gridSpan w:val="2"/>
          </w:tcPr>
          <w:p w:rsidR="00000000" w:rsidRDefault="00064464">
            <w:pPr>
              <w:pStyle w:val="OGTabHead"/>
              <w:spacing w:after="50"/>
            </w:pPr>
          </w:p>
        </w:tc>
        <w:tc>
          <w:tcPr>
            <w:tcW w:w="806" w:type="dxa"/>
          </w:tcPr>
          <w:p w:rsidR="00000000" w:rsidRDefault="00064464">
            <w:pPr>
              <w:pStyle w:val="OGTabHead"/>
              <w:spacing w:after="50"/>
            </w:pPr>
          </w:p>
        </w:tc>
        <w:tc>
          <w:tcPr>
            <w:tcW w:w="806" w:type="dxa"/>
          </w:tcPr>
          <w:p w:rsidR="00000000" w:rsidRDefault="00064464">
            <w:pPr>
              <w:pStyle w:val="OGTabHead"/>
              <w:spacing w:after="50"/>
            </w:pPr>
          </w:p>
        </w:tc>
        <w:tc>
          <w:tcPr>
            <w:tcW w:w="907" w:type="dxa"/>
            <w:gridSpan w:val="3"/>
          </w:tcPr>
          <w:p w:rsidR="00000000" w:rsidRDefault="00064464">
            <w:pPr>
              <w:pStyle w:val="OGTabHead"/>
              <w:spacing w:after="50"/>
            </w:pPr>
          </w:p>
        </w:tc>
        <w:tc>
          <w:tcPr>
            <w:tcW w:w="734" w:type="dxa"/>
          </w:tcPr>
          <w:p w:rsidR="00000000" w:rsidRDefault="00064464">
            <w:pPr>
              <w:pStyle w:val="OGTabHead"/>
              <w:spacing w:after="50"/>
            </w:pPr>
          </w:p>
        </w:tc>
      </w:tr>
      <w:tr w:rsidR="00000000">
        <w:tblPrEx>
          <w:tblCellMar>
            <w:top w:w="0" w:type="dxa"/>
            <w:bottom w:w="0" w:type="dxa"/>
          </w:tblCellMar>
        </w:tblPrEx>
        <w:trPr>
          <w:cantSplit/>
        </w:trPr>
        <w:tc>
          <w:tcPr>
            <w:tcW w:w="3024" w:type="dxa"/>
            <w:gridSpan w:val="2"/>
          </w:tcPr>
          <w:p w:rsidR="00000000" w:rsidRDefault="00064464">
            <w:pPr>
              <w:pStyle w:val="OGTabText"/>
              <w:spacing w:after="50"/>
            </w:pPr>
            <w:r>
              <w:t>Proportion of recreation facili</w:t>
            </w:r>
            <w:r>
              <w:t>ties assessed as being in an appropriate condition</w:t>
            </w:r>
          </w:p>
        </w:tc>
        <w:tc>
          <w:tcPr>
            <w:tcW w:w="806" w:type="dxa"/>
            <w:gridSpan w:val="2"/>
          </w:tcPr>
          <w:p w:rsidR="00000000" w:rsidRDefault="00064464">
            <w:pPr>
              <w:pStyle w:val="OGTabText"/>
              <w:spacing w:after="50"/>
              <w:ind w:left="0"/>
              <w:jc w:val="center"/>
            </w:pPr>
            <w:r>
              <w:t>per cent</w:t>
            </w:r>
          </w:p>
        </w:tc>
        <w:tc>
          <w:tcPr>
            <w:tcW w:w="806" w:type="dxa"/>
          </w:tcPr>
          <w:p w:rsidR="00000000" w:rsidRDefault="00064464">
            <w:pPr>
              <w:pStyle w:val="OGTabText"/>
              <w:spacing w:after="50"/>
              <w:ind w:left="0"/>
              <w:jc w:val="right"/>
            </w:pPr>
            <w:r>
              <w:t>na</w:t>
            </w:r>
          </w:p>
        </w:tc>
        <w:tc>
          <w:tcPr>
            <w:tcW w:w="806" w:type="dxa"/>
          </w:tcPr>
          <w:p w:rsidR="00000000" w:rsidRDefault="00064464">
            <w:pPr>
              <w:pStyle w:val="OGTabText"/>
              <w:spacing w:after="50"/>
              <w:ind w:left="0"/>
              <w:jc w:val="right"/>
            </w:pPr>
            <w:r>
              <w:t>na</w:t>
            </w:r>
            <w:r>
              <w:rPr>
                <w:i/>
                <w:sz w:val="20"/>
                <w:vertAlign w:val="superscript"/>
              </w:rPr>
              <w:t>(b)</w:t>
            </w:r>
          </w:p>
        </w:tc>
        <w:tc>
          <w:tcPr>
            <w:tcW w:w="907" w:type="dxa"/>
            <w:gridSpan w:val="3"/>
          </w:tcPr>
          <w:p w:rsidR="00000000" w:rsidRDefault="00064464">
            <w:pPr>
              <w:pStyle w:val="OGTabText"/>
              <w:spacing w:after="50"/>
              <w:ind w:left="0"/>
              <w:jc w:val="right"/>
            </w:pPr>
            <w:r>
              <w:t>65</w:t>
            </w:r>
          </w:p>
        </w:tc>
        <w:tc>
          <w:tcPr>
            <w:tcW w:w="734" w:type="dxa"/>
          </w:tcPr>
          <w:p w:rsidR="00000000" w:rsidRDefault="00064464">
            <w:pPr>
              <w:pStyle w:val="OGTabText"/>
              <w:spacing w:after="50"/>
              <w:ind w:left="0"/>
              <w:jc w:val="right"/>
            </w:pPr>
            <w:r>
              <w:t>70</w:t>
            </w:r>
          </w:p>
        </w:tc>
      </w:tr>
      <w:tr w:rsidR="00000000">
        <w:tblPrEx>
          <w:tblCellMar>
            <w:top w:w="0" w:type="dxa"/>
            <w:bottom w:w="0" w:type="dxa"/>
          </w:tblCellMar>
        </w:tblPrEx>
        <w:trPr>
          <w:cantSplit/>
        </w:trPr>
        <w:tc>
          <w:tcPr>
            <w:tcW w:w="3024" w:type="dxa"/>
            <w:gridSpan w:val="2"/>
          </w:tcPr>
          <w:p w:rsidR="00000000" w:rsidRDefault="00064464">
            <w:pPr>
              <w:pStyle w:val="OGTabHead"/>
              <w:spacing w:after="50"/>
            </w:pPr>
            <w:r>
              <w:t>Timeliness</w:t>
            </w:r>
          </w:p>
        </w:tc>
        <w:tc>
          <w:tcPr>
            <w:tcW w:w="806" w:type="dxa"/>
            <w:gridSpan w:val="2"/>
          </w:tcPr>
          <w:p w:rsidR="00000000" w:rsidRDefault="00064464">
            <w:pPr>
              <w:pStyle w:val="OGTabHead"/>
              <w:spacing w:after="50"/>
            </w:pPr>
          </w:p>
        </w:tc>
        <w:tc>
          <w:tcPr>
            <w:tcW w:w="806" w:type="dxa"/>
          </w:tcPr>
          <w:p w:rsidR="00000000" w:rsidRDefault="00064464">
            <w:pPr>
              <w:pStyle w:val="OGTabHead"/>
              <w:spacing w:after="50"/>
            </w:pPr>
          </w:p>
        </w:tc>
        <w:tc>
          <w:tcPr>
            <w:tcW w:w="806" w:type="dxa"/>
          </w:tcPr>
          <w:p w:rsidR="00000000" w:rsidRDefault="00064464">
            <w:pPr>
              <w:pStyle w:val="OGTabHead"/>
              <w:spacing w:after="50"/>
            </w:pPr>
          </w:p>
        </w:tc>
        <w:tc>
          <w:tcPr>
            <w:tcW w:w="907" w:type="dxa"/>
            <w:gridSpan w:val="3"/>
          </w:tcPr>
          <w:p w:rsidR="00000000" w:rsidRDefault="00064464">
            <w:pPr>
              <w:pStyle w:val="OGTabHead"/>
              <w:spacing w:after="50"/>
            </w:pPr>
          </w:p>
        </w:tc>
        <w:tc>
          <w:tcPr>
            <w:tcW w:w="734" w:type="dxa"/>
          </w:tcPr>
          <w:p w:rsidR="00000000" w:rsidRDefault="00064464">
            <w:pPr>
              <w:pStyle w:val="OGTabHead"/>
              <w:spacing w:after="50"/>
            </w:pPr>
          </w:p>
        </w:tc>
      </w:tr>
      <w:tr w:rsidR="00000000">
        <w:tblPrEx>
          <w:tblCellMar>
            <w:top w:w="0" w:type="dxa"/>
            <w:bottom w:w="0" w:type="dxa"/>
          </w:tblCellMar>
        </w:tblPrEx>
        <w:trPr>
          <w:cantSplit/>
        </w:trPr>
        <w:tc>
          <w:tcPr>
            <w:tcW w:w="3024" w:type="dxa"/>
            <w:gridSpan w:val="2"/>
          </w:tcPr>
          <w:p w:rsidR="00000000" w:rsidRDefault="00064464">
            <w:pPr>
              <w:pStyle w:val="OGTabText"/>
              <w:spacing w:after="50"/>
              <w:rPr>
                <w:i/>
              </w:rPr>
            </w:pPr>
            <w:r>
              <w:t xml:space="preserve">Annual programmed maintenance of recreation facilities to be completed </w:t>
            </w:r>
          </w:p>
        </w:tc>
        <w:tc>
          <w:tcPr>
            <w:tcW w:w="806" w:type="dxa"/>
            <w:gridSpan w:val="2"/>
          </w:tcPr>
          <w:p w:rsidR="00000000" w:rsidRDefault="00064464">
            <w:pPr>
              <w:pStyle w:val="OGTabText"/>
              <w:spacing w:after="50"/>
              <w:ind w:left="0"/>
              <w:jc w:val="center"/>
            </w:pPr>
            <w:r>
              <w:t>date</w:t>
            </w:r>
          </w:p>
        </w:tc>
        <w:tc>
          <w:tcPr>
            <w:tcW w:w="806" w:type="dxa"/>
          </w:tcPr>
          <w:p w:rsidR="00000000" w:rsidRDefault="00064464">
            <w:pPr>
              <w:pStyle w:val="OGTabText"/>
              <w:spacing w:after="50"/>
              <w:ind w:left="0"/>
              <w:jc w:val="right"/>
            </w:pPr>
            <w:r>
              <w:t>complete</w:t>
            </w:r>
          </w:p>
        </w:tc>
        <w:tc>
          <w:tcPr>
            <w:tcW w:w="806" w:type="dxa"/>
          </w:tcPr>
          <w:p w:rsidR="00000000" w:rsidRDefault="00064464">
            <w:pPr>
              <w:pStyle w:val="OGTabText"/>
              <w:spacing w:after="50"/>
              <w:ind w:left="0"/>
              <w:jc w:val="right"/>
            </w:pPr>
            <w:r>
              <w:t>Dec 1999</w:t>
            </w:r>
          </w:p>
        </w:tc>
        <w:tc>
          <w:tcPr>
            <w:tcW w:w="907" w:type="dxa"/>
            <w:gridSpan w:val="3"/>
          </w:tcPr>
          <w:p w:rsidR="00000000" w:rsidRDefault="00064464">
            <w:pPr>
              <w:pStyle w:val="OGTabText"/>
              <w:spacing w:after="50"/>
              <w:ind w:left="0"/>
              <w:jc w:val="right"/>
            </w:pPr>
            <w:r>
              <w:t xml:space="preserve">Dec </w:t>
            </w:r>
            <w:r>
              <w:br/>
              <w:t>1999</w:t>
            </w:r>
          </w:p>
        </w:tc>
        <w:tc>
          <w:tcPr>
            <w:tcW w:w="734" w:type="dxa"/>
          </w:tcPr>
          <w:p w:rsidR="00000000" w:rsidRDefault="00064464">
            <w:pPr>
              <w:pStyle w:val="OGTabText"/>
              <w:spacing w:after="50"/>
              <w:ind w:left="0"/>
              <w:jc w:val="right"/>
            </w:pPr>
            <w:r>
              <w:t>Jun 2001</w:t>
            </w:r>
          </w:p>
        </w:tc>
      </w:tr>
      <w:tr w:rsidR="00000000">
        <w:tblPrEx>
          <w:tblCellMar>
            <w:top w:w="0" w:type="dxa"/>
            <w:bottom w:w="0" w:type="dxa"/>
          </w:tblCellMar>
        </w:tblPrEx>
        <w:trPr>
          <w:cantSplit/>
        </w:trPr>
        <w:tc>
          <w:tcPr>
            <w:tcW w:w="3024" w:type="dxa"/>
            <w:gridSpan w:val="2"/>
          </w:tcPr>
          <w:p w:rsidR="00000000" w:rsidRDefault="00064464">
            <w:pPr>
              <w:pStyle w:val="OGTabText"/>
              <w:spacing w:after="50"/>
              <w:rPr>
                <w:i/>
              </w:rPr>
            </w:pPr>
            <w:r>
              <w:t>Regional community awareness strategies complete</w:t>
            </w:r>
            <w:r>
              <w:t>d</w:t>
            </w:r>
          </w:p>
        </w:tc>
        <w:tc>
          <w:tcPr>
            <w:tcW w:w="806" w:type="dxa"/>
            <w:gridSpan w:val="2"/>
          </w:tcPr>
          <w:p w:rsidR="00000000" w:rsidRDefault="00064464">
            <w:pPr>
              <w:pStyle w:val="OGTabText"/>
              <w:spacing w:after="50"/>
              <w:ind w:left="0"/>
              <w:jc w:val="center"/>
            </w:pPr>
            <w:r>
              <w:t>date</w:t>
            </w:r>
          </w:p>
        </w:tc>
        <w:tc>
          <w:tcPr>
            <w:tcW w:w="806" w:type="dxa"/>
          </w:tcPr>
          <w:p w:rsidR="00000000" w:rsidRDefault="00064464">
            <w:pPr>
              <w:pStyle w:val="OGTabText"/>
              <w:spacing w:after="50"/>
              <w:ind w:left="0"/>
              <w:jc w:val="right"/>
            </w:pPr>
            <w:r>
              <w:t xml:space="preserve">3 complete </w:t>
            </w:r>
            <w:r>
              <w:br/>
              <w:t>1 in progress</w:t>
            </w:r>
          </w:p>
        </w:tc>
        <w:tc>
          <w:tcPr>
            <w:tcW w:w="806" w:type="dxa"/>
          </w:tcPr>
          <w:p w:rsidR="00000000" w:rsidRDefault="00064464">
            <w:pPr>
              <w:pStyle w:val="OGTabText"/>
              <w:spacing w:after="50"/>
              <w:ind w:left="0"/>
              <w:jc w:val="right"/>
            </w:pPr>
            <w:r>
              <w:t xml:space="preserve">Jun </w:t>
            </w:r>
            <w:r>
              <w:br/>
              <w:t>2000</w:t>
            </w:r>
          </w:p>
        </w:tc>
        <w:tc>
          <w:tcPr>
            <w:tcW w:w="907" w:type="dxa"/>
            <w:gridSpan w:val="3"/>
          </w:tcPr>
          <w:p w:rsidR="00000000" w:rsidRDefault="00064464">
            <w:pPr>
              <w:pStyle w:val="OGTabText"/>
              <w:spacing w:after="50"/>
              <w:ind w:left="0"/>
              <w:jc w:val="right"/>
            </w:pPr>
            <w:r>
              <w:t xml:space="preserve">Jun </w:t>
            </w:r>
            <w:r>
              <w:br/>
              <w:t>2000</w:t>
            </w:r>
          </w:p>
        </w:tc>
        <w:tc>
          <w:tcPr>
            <w:tcW w:w="734" w:type="dxa"/>
          </w:tcPr>
          <w:p w:rsidR="00000000" w:rsidRDefault="00064464">
            <w:pPr>
              <w:pStyle w:val="OGTabText"/>
              <w:spacing w:after="50"/>
              <w:ind w:left="0"/>
              <w:jc w:val="right"/>
            </w:pPr>
            <w:r>
              <w:t>Jun 2001</w:t>
            </w:r>
          </w:p>
        </w:tc>
      </w:tr>
      <w:tr w:rsidR="00000000">
        <w:tblPrEx>
          <w:tblCellMar>
            <w:top w:w="0" w:type="dxa"/>
            <w:bottom w:w="0" w:type="dxa"/>
          </w:tblCellMar>
        </w:tblPrEx>
        <w:trPr>
          <w:cantSplit/>
        </w:trPr>
        <w:tc>
          <w:tcPr>
            <w:tcW w:w="3024" w:type="dxa"/>
            <w:gridSpan w:val="2"/>
          </w:tcPr>
          <w:p w:rsidR="00000000" w:rsidRDefault="00064464">
            <w:pPr>
              <w:pStyle w:val="OGTabHead"/>
              <w:spacing w:after="50"/>
            </w:pPr>
            <w:r>
              <w:t>Cost</w:t>
            </w:r>
          </w:p>
        </w:tc>
        <w:tc>
          <w:tcPr>
            <w:tcW w:w="806" w:type="dxa"/>
            <w:gridSpan w:val="2"/>
          </w:tcPr>
          <w:p w:rsidR="00000000" w:rsidRDefault="00064464">
            <w:pPr>
              <w:pStyle w:val="OGTabHead"/>
              <w:spacing w:after="50"/>
            </w:pPr>
          </w:p>
        </w:tc>
        <w:tc>
          <w:tcPr>
            <w:tcW w:w="806" w:type="dxa"/>
          </w:tcPr>
          <w:p w:rsidR="00000000" w:rsidRDefault="00064464">
            <w:pPr>
              <w:pStyle w:val="OGTabHead"/>
              <w:spacing w:after="50"/>
            </w:pPr>
          </w:p>
        </w:tc>
        <w:tc>
          <w:tcPr>
            <w:tcW w:w="806" w:type="dxa"/>
          </w:tcPr>
          <w:p w:rsidR="00000000" w:rsidRDefault="00064464">
            <w:pPr>
              <w:pStyle w:val="OGTabHead"/>
              <w:spacing w:after="50"/>
            </w:pPr>
          </w:p>
        </w:tc>
        <w:tc>
          <w:tcPr>
            <w:tcW w:w="907" w:type="dxa"/>
            <w:gridSpan w:val="3"/>
          </w:tcPr>
          <w:p w:rsidR="00000000" w:rsidRDefault="00064464">
            <w:pPr>
              <w:pStyle w:val="OGTabHead"/>
              <w:spacing w:after="50"/>
            </w:pPr>
          </w:p>
        </w:tc>
        <w:tc>
          <w:tcPr>
            <w:tcW w:w="734" w:type="dxa"/>
          </w:tcPr>
          <w:p w:rsidR="00000000" w:rsidRDefault="00064464">
            <w:pPr>
              <w:pStyle w:val="OGTabHead"/>
              <w:spacing w:after="50"/>
            </w:pPr>
          </w:p>
        </w:tc>
      </w:tr>
      <w:tr w:rsidR="00000000">
        <w:tblPrEx>
          <w:tblCellMar>
            <w:top w:w="0" w:type="dxa"/>
            <w:bottom w:w="0" w:type="dxa"/>
          </w:tblCellMar>
        </w:tblPrEx>
        <w:trPr>
          <w:cantSplit/>
        </w:trPr>
        <w:tc>
          <w:tcPr>
            <w:tcW w:w="3024" w:type="dxa"/>
            <w:gridSpan w:val="2"/>
            <w:tcBorders>
              <w:bottom w:val="single" w:sz="4" w:space="0" w:color="auto"/>
            </w:tcBorders>
          </w:tcPr>
          <w:p w:rsidR="00000000" w:rsidRDefault="00064464">
            <w:pPr>
              <w:pStyle w:val="OGTabText"/>
              <w:spacing w:after="50"/>
            </w:pPr>
            <w:r>
              <w:t xml:space="preserve">Total output cost: </w:t>
            </w:r>
          </w:p>
        </w:tc>
        <w:tc>
          <w:tcPr>
            <w:tcW w:w="806" w:type="dxa"/>
            <w:gridSpan w:val="2"/>
            <w:tcBorders>
              <w:bottom w:val="single" w:sz="4" w:space="0" w:color="auto"/>
            </w:tcBorders>
          </w:tcPr>
          <w:p w:rsidR="00000000" w:rsidRDefault="00064464">
            <w:pPr>
              <w:pStyle w:val="OGTabText"/>
              <w:spacing w:after="50"/>
              <w:ind w:left="0"/>
            </w:pPr>
            <w:r>
              <w:t>$ million</w:t>
            </w:r>
          </w:p>
        </w:tc>
        <w:tc>
          <w:tcPr>
            <w:tcW w:w="806" w:type="dxa"/>
            <w:tcBorders>
              <w:bottom w:val="single" w:sz="4" w:space="0" w:color="auto"/>
            </w:tcBorders>
          </w:tcPr>
          <w:p w:rsidR="00000000" w:rsidRDefault="00064464">
            <w:pPr>
              <w:pStyle w:val="OGTabText"/>
              <w:spacing w:after="50"/>
              <w:ind w:left="0"/>
              <w:jc w:val="right"/>
            </w:pPr>
            <w:r>
              <w:t>na</w:t>
            </w:r>
          </w:p>
        </w:tc>
        <w:tc>
          <w:tcPr>
            <w:tcW w:w="806" w:type="dxa"/>
            <w:tcBorders>
              <w:bottom w:val="single" w:sz="4" w:space="0" w:color="auto"/>
            </w:tcBorders>
          </w:tcPr>
          <w:p w:rsidR="00000000" w:rsidRDefault="00064464">
            <w:pPr>
              <w:pStyle w:val="OGTabText"/>
              <w:spacing w:after="50"/>
              <w:ind w:left="0"/>
              <w:jc w:val="right"/>
            </w:pPr>
            <w:r>
              <w:t>na</w:t>
            </w:r>
          </w:p>
        </w:tc>
        <w:tc>
          <w:tcPr>
            <w:tcW w:w="907" w:type="dxa"/>
            <w:gridSpan w:val="3"/>
            <w:tcBorders>
              <w:bottom w:val="single" w:sz="4" w:space="0" w:color="auto"/>
            </w:tcBorders>
          </w:tcPr>
          <w:p w:rsidR="00000000" w:rsidRDefault="00064464">
            <w:pPr>
              <w:pStyle w:val="OGTabText"/>
              <w:spacing w:after="50"/>
              <w:ind w:left="0"/>
              <w:jc w:val="right"/>
            </w:pPr>
            <w:r>
              <w:t>na</w:t>
            </w:r>
          </w:p>
        </w:tc>
        <w:tc>
          <w:tcPr>
            <w:tcW w:w="734" w:type="dxa"/>
            <w:tcBorders>
              <w:bottom w:val="single" w:sz="4" w:space="0" w:color="auto"/>
            </w:tcBorders>
          </w:tcPr>
          <w:p w:rsidR="00000000" w:rsidRDefault="00064464">
            <w:pPr>
              <w:pStyle w:val="OGText"/>
              <w:spacing w:after="50"/>
              <w:jc w:val="right"/>
            </w:pPr>
            <w:r>
              <w:t>12.9</w:t>
            </w:r>
          </w:p>
        </w:tc>
      </w:tr>
      <w:tr w:rsidR="00000000">
        <w:tblPrEx>
          <w:tblCellMar>
            <w:top w:w="0" w:type="dxa"/>
            <w:bottom w:w="0" w:type="dxa"/>
          </w:tblCellMar>
        </w:tblPrEx>
        <w:trPr>
          <w:cantSplit/>
        </w:trPr>
        <w:tc>
          <w:tcPr>
            <w:tcW w:w="7083" w:type="dxa"/>
            <w:gridSpan w:val="10"/>
          </w:tcPr>
          <w:p w:rsidR="00000000" w:rsidRDefault="00064464">
            <w:pPr>
              <w:pStyle w:val="OGText"/>
              <w:spacing w:after="50"/>
            </w:pPr>
            <w:r>
              <w:rPr>
                <w:b/>
              </w:rPr>
              <w:t xml:space="preserve">Forest Resource Assessment and Analysis </w:t>
            </w:r>
            <w:r>
              <w:t>-</w:t>
            </w:r>
            <w:r>
              <w:rPr>
                <w:b/>
              </w:rPr>
              <w:t xml:space="preserve"> </w:t>
            </w:r>
            <w:r>
              <w:t>Collection and analysis of forest resource information as a basis for the sustainable managemen</w:t>
            </w:r>
            <w:r>
              <w:t>t of forest resources and values.</w:t>
            </w:r>
          </w:p>
        </w:tc>
      </w:tr>
      <w:tr w:rsidR="00000000">
        <w:tblPrEx>
          <w:tblCellMar>
            <w:top w:w="0" w:type="dxa"/>
            <w:bottom w:w="0" w:type="dxa"/>
          </w:tblCellMar>
        </w:tblPrEx>
        <w:trPr>
          <w:cantSplit/>
        </w:trPr>
        <w:tc>
          <w:tcPr>
            <w:tcW w:w="3024" w:type="dxa"/>
            <w:gridSpan w:val="2"/>
          </w:tcPr>
          <w:p w:rsidR="00000000" w:rsidRDefault="00064464">
            <w:pPr>
              <w:pStyle w:val="OGTabHead"/>
              <w:spacing w:after="50"/>
            </w:pPr>
            <w:r>
              <w:t>Quantity</w:t>
            </w:r>
          </w:p>
        </w:tc>
        <w:tc>
          <w:tcPr>
            <w:tcW w:w="806" w:type="dxa"/>
            <w:gridSpan w:val="2"/>
          </w:tcPr>
          <w:p w:rsidR="00000000" w:rsidRDefault="00064464">
            <w:pPr>
              <w:pStyle w:val="OGTabHead"/>
              <w:spacing w:after="50"/>
            </w:pPr>
          </w:p>
        </w:tc>
        <w:tc>
          <w:tcPr>
            <w:tcW w:w="806" w:type="dxa"/>
          </w:tcPr>
          <w:p w:rsidR="00000000" w:rsidRDefault="00064464">
            <w:pPr>
              <w:pStyle w:val="OGTabHead"/>
              <w:spacing w:after="50"/>
            </w:pPr>
          </w:p>
        </w:tc>
        <w:tc>
          <w:tcPr>
            <w:tcW w:w="806" w:type="dxa"/>
          </w:tcPr>
          <w:p w:rsidR="00000000" w:rsidRDefault="00064464">
            <w:pPr>
              <w:pStyle w:val="OGTabHead"/>
              <w:spacing w:after="50"/>
            </w:pPr>
          </w:p>
        </w:tc>
        <w:tc>
          <w:tcPr>
            <w:tcW w:w="907" w:type="dxa"/>
            <w:gridSpan w:val="3"/>
          </w:tcPr>
          <w:p w:rsidR="00000000" w:rsidRDefault="00064464">
            <w:pPr>
              <w:pStyle w:val="OGTabHead"/>
              <w:spacing w:after="50"/>
            </w:pPr>
          </w:p>
        </w:tc>
        <w:tc>
          <w:tcPr>
            <w:tcW w:w="734" w:type="dxa"/>
          </w:tcPr>
          <w:p w:rsidR="00000000" w:rsidRDefault="00064464">
            <w:pPr>
              <w:pStyle w:val="OGTabHead"/>
              <w:spacing w:after="50"/>
            </w:pPr>
          </w:p>
        </w:tc>
      </w:tr>
      <w:tr w:rsidR="00000000">
        <w:tblPrEx>
          <w:tblCellMar>
            <w:top w:w="0" w:type="dxa"/>
            <w:bottom w:w="0" w:type="dxa"/>
          </w:tblCellMar>
        </w:tblPrEx>
        <w:trPr>
          <w:cantSplit/>
        </w:trPr>
        <w:tc>
          <w:tcPr>
            <w:tcW w:w="3024" w:type="dxa"/>
            <w:gridSpan w:val="2"/>
          </w:tcPr>
          <w:p w:rsidR="00000000" w:rsidRDefault="00064464">
            <w:pPr>
              <w:pStyle w:val="OGTabText"/>
              <w:spacing w:after="50"/>
            </w:pPr>
            <w:r>
              <w:t>Reviews of sustainable yield or resource availability estimates completed</w:t>
            </w:r>
          </w:p>
        </w:tc>
        <w:tc>
          <w:tcPr>
            <w:tcW w:w="806" w:type="dxa"/>
            <w:gridSpan w:val="2"/>
          </w:tcPr>
          <w:p w:rsidR="00000000" w:rsidRDefault="00064464">
            <w:pPr>
              <w:pStyle w:val="OGTabText"/>
              <w:spacing w:after="50"/>
              <w:ind w:left="0"/>
              <w:jc w:val="center"/>
            </w:pPr>
            <w:r>
              <w:t>number</w:t>
            </w:r>
          </w:p>
        </w:tc>
        <w:tc>
          <w:tcPr>
            <w:tcW w:w="806" w:type="dxa"/>
          </w:tcPr>
          <w:p w:rsidR="00000000" w:rsidRDefault="00064464">
            <w:pPr>
              <w:pStyle w:val="OGTabText"/>
              <w:spacing w:after="50"/>
              <w:jc w:val="right"/>
            </w:pPr>
            <w:r>
              <w:t>nm</w:t>
            </w:r>
          </w:p>
        </w:tc>
        <w:tc>
          <w:tcPr>
            <w:tcW w:w="806" w:type="dxa"/>
          </w:tcPr>
          <w:p w:rsidR="00000000" w:rsidRDefault="00064464">
            <w:pPr>
              <w:pStyle w:val="OGTabText"/>
              <w:spacing w:after="50"/>
              <w:jc w:val="right"/>
              <w:rPr>
                <w:vertAlign w:val="superscript"/>
              </w:rPr>
            </w:pPr>
            <w:r>
              <w:t>5</w:t>
            </w:r>
          </w:p>
        </w:tc>
        <w:tc>
          <w:tcPr>
            <w:tcW w:w="907" w:type="dxa"/>
            <w:gridSpan w:val="3"/>
          </w:tcPr>
          <w:p w:rsidR="00000000" w:rsidRDefault="00064464">
            <w:pPr>
              <w:pStyle w:val="OGTabText"/>
              <w:spacing w:after="50"/>
              <w:jc w:val="right"/>
            </w:pPr>
            <w:r>
              <w:t>7</w:t>
            </w:r>
          </w:p>
        </w:tc>
        <w:tc>
          <w:tcPr>
            <w:tcW w:w="734" w:type="dxa"/>
          </w:tcPr>
          <w:p w:rsidR="00000000" w:rsidRDefault="00064464">
            <w:pPr>
              <w:pStyle w:val="OGTabText"/>
              <w:spacing w:after="50"/>
              <w:jc w:val="right"/>
            </w:pPr>
            <w:r>
              <w:t>2</w:t>
            </w:r>
          </w:p>
        </w:tc>
      </w:tr>
    </w:tbl>
    <w:p w:rsidR="00000000" w:rsidRDefault="00064464">
      <w:pPr>
        <w:pStyle w:val="OGHeading1"/>
        <w:outlineLvl w:val="0"/>
        <w:rPr>
          <w:i/>
        </w:rPr>
      </w:pPr>
      <w:r>
        <w:rPr>
          <w:rFonts w:ascii="Times New Roman" w:hAnsi="Times New Roman"/>
          <w:sz w:val="22"/>
        </w:rPr>
        <w:br w:type="page"/>
      </w:r>
      <w:r>
        <w:lastRenderedPageBreak/>
        <w:t xml:space="preserve">Forest Management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t>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Text"/>
            </w:pPr>
            <w:r>
              <w:t>Statewide Forest Resource Inventories (SFRI)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jc w:val="right"/>
            </w:pPr>
            <w:r>
              <w:t>3</w:t>
            </w:r>
          </w:p>
        </w:tc>
        <w:tc>
          <w:tcPr>
            <w:tcW w:w="806" w:type="dxa"/>
          </w:tcPr>
          <w:p w:rsidR="00000000" w:rsidRDefault="00064464">
            <w:pPr>
              <w:pStyle w:val="OGTabText"/>
              <w:jc w:val="right"/>
            </w:pPr>
            <w:r>
              <w:t>2</w:t>
            </w:r>
          </w:p>
        </w:tc>
        <w:tc>
          <w:tcPr>
            <w:tcW w:w="907" w:type="dxa"/>
          </w:tcPr>
          <w:p w:rsidR="00000000" w:rsidRDefault="00064464">
            <w:pPr>
              <w:pStyle w:val="OGTabText"/>
              <w:jc w:val="right"/>
            </w:pPr>
            <w:r>
              <w:t>1</w:t>
            </w:r>
          </w:p>
        </w:tc>
        <w:tc>
          <w:tcPr>
            <w:tcW w:w="734" w:type="dxa"/>
          </w:tcPr>
          <w:p w:rsidR="00000000" w:rsidRDefault="00064464">
            <w:pPr>
              <w:pStyle w:val="OGTabText"/>
              <w:jc w:val="right"/>
            </w:pPr>
            <w:r>
              <w:t>2</w:t>
            </w:r>
          </w:p>
        </w:tc>
      </w:tr>
      <w:tr w:rsidR="00000000">
        <w:tblPrEx>
          <w:tblCellMar>
            <w:top w:w="0" w:type="dxa"/>
            <w:bottom w:w="0" w:type="dxa"/>
          </w:tblCellMar>
        </w:tblPrEx>
        <w:trPr>
          <w:cantSplit/>
        </w:trPr>
        <w:tc>
          <w:tcPr>
            <w:tcW w:w="3024" w:type="dxa"/>
          </w:tcPr>
          <w:p w:rsidR="00000000" w:rsidRDefault="00064464">
            <w:pPr>
              <w:pStyle w:val="OGTabText"/>
            </w:pPr>
            <w:r>
              <w:t>Spatial analyses and models to support forest management and policy support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jc w:val="right"/>
            </w:pPr>
            <w:r>
              <w:t>2</w:t>
            </w:r>
          </w:p>
        </w:tc>
        <w:tc>
          <w:tcPr>
            <w:tcW w:w="806" w:type="dxa"/>
          </w:tcPr>
          <w:p w:rsidR="00000000" w:rsidRDefault="00064464">
            <w:pPr>
              <w:pStyle w:val="OGTabText"/>
              <w:jc w:val="right"/>
            </w:pPr>
            <w:r>
              <w:t>2</w:t>
            </w:r>
          </w:p>
        </w:tc>
        <w:tc>
          <w:tcPr>
            <w:tcW w:w="907" w:type="dxa"/>
          </w:tcPr>
          <w:p w:rsidR="00000000" w:rsidRDefault="00064464">
            <w:pPr>
              <w:pStyle w:val="OGTabText"/>
              <w:jc w:val="right"/>
            </w:pPr>
            <w:r>
              <w:t>7</w:t>
            </w:r>
          </w:p>
        </w:tc>
        <w:tc>
          <w:tcPr>
            <w:tcW w:w="734" w:type="dxa"/>
          </w:tcPr>
          <w:p w:rsidR="00000000" w:rsidRDefault="00064464">
            <w:pPr>
              <w:pStyle w:val="OGTabText"/>
              <w:jc w:val="right"/>
            </w:pPr>
            <w:r>
              <w:t>2</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rPr>
                <w:i/>
              </w:rPr>
            </w:pPr>
            <w:r>
              <w:t xml:space="preserve">Sustainable yield </w:t>
            </w:r>
            <w:r>
              <w:t>reviews and timber resource availability estimates based on SFRI data</w:t>
            </w:r>
          </w:p>
        </w:tc>
        <w:tc>
          <w:tcPr>
            <w:tcW w:w="806" w:type="dxa"/>
          </w:tcPr>
          <w:p w:rsidR="00000000" w:rsidRDefault="00064464">
            <w:pPr>
              <w:pStyle w:val="OGTabText"/>
              <w:ind w:left="0"/>
              <w:jc w:val="center"/>
            </w:pPr>
            <w:r>
              <w:t>number</w:t>
            </w:r>
          </w:p>
        </w:tc>
        <w:tc>
          <w:tcPr>
            <w:tcW w:w="806" w:type="dxa"/>
          </w:tcPr>
          <w:p w:rsidR="00000000" w:rsidRDefault="00064464">
            <w:pPr>
              <w:pStyle w:val="OGTabText"/>
              <w:jc w:val="right"/>
            </w:pPr>
            <w:r>
              <w:t>nm</w:t>
            </w:r>
          </w:p>
        </w:tc>
        <w:tc>
          <w:tcPr>
            <w:tcW w:w="806" w:type="dxa"/>
          </w:tcPr>
          <w:p w:rsidR="00000000" w:rsidRDefault="00064464">
            <w:pPr>
              <w:pStyle w:val="OGTabText"/>
              <w:jc w:val="right"/>
              <w:rPr>
                <w:vertAlign w:val="superscript"/>
              </w:rPr>
            </w:pPr>
            <w:r>
              <w:t>2</w:t>
            </w:r>
          </w:p>
        </w:tc>
        <w:tc>
          <w:tcPr>
            <w:tcW w:w="907" w:type="dxa"/>
          </w:tcPr>
          <w:p w:rsidR="00000000" w:rsidRDefault="00064464">
            <w:pPr>
              <w:pStyle w:val="OGTabText"/>
              <w:jc w:val="right"/>
            </w:pPr>
            <w:r>
              <w:t>2</w:t>
            </w:r>
          </w:p>
        </w:tc>
        <w:tc>
          <w:tcPr>
            <w:tcW w:w="734" w:type="dxa"/>
          </w:tcPr>
          <w:p w:rsidR="00000000" w:rsidRDefault="00064464">
            <w:pPr>
              <w:pStyle w:val="OGTabText"/>
              <w:jc w:val="right"/>
            </w:pPr>
            <w:r>
              <w:t>2</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Pr>
          <w:p w:rsidR="00000000" w:rsidRDefault="00064464">
            <w:pPr>
              <w:pStyle w:val="OGTabText"/>
              <w:rPr>
                <w:i/>
              </w:rPr>
            </w:pPr>
            <w:r>
              <w:t>Analyses completed</w:t>
            </w:r>
          </w:p>
        </w:tc>
        <w:tc>
          <w:tcPr>
            <w:tcW w:w="806" w:type="dxa"/>
          </w:tcPr>
          <w:p w:rsidR="00000000" w:rsidRDefault="00064464">
            <w:pPr>
              <w:pStyle w:val="OGTabText"/>
              <w:ind w:left="0"/>
              <w:jc w:val="center"/>
            </w:pPr>
            <w:r>
              <w:t>date</w:t>
            </w:r>
          </w:p>
        </w:tc>
        <w:tc>
          <w:tcPr>
            <w:tcW w:w="806" w:type="dxa"/>
          </w:tcPr>
          <w:p w:rsidR="00000000" w:rsidRDefault="00064464">
            <w:pPr>
              <w:pStyle w:val="OGTabText"/>
              <w:jc w:val="right"/>
            </w:pPr>
            <w:r>
              <w:t>Jun 1999</w:t>
            </w:r>
          </w:p>
        </w:tc>
        <w:tc>
          <w:tcPr>
            <w:tcW w:w="806" w:type="dxa"/>
          </w:tcPr>
          <w:p w:rsidR="00000000" w:rsidRDefault="00064464">
            <w:pPr>
              <w:pStyle w:val="OGTabText"/>
              <w:jc w:val="right"/>
            </w:pPr>
            <w:r>
              <w:t>Jun 2000</w:t>
            </w:r>
          </w:p>
        </w:tc>
        <w:tc>
          <w:tcPr>
            <w:tcW w:w="907" w:type="dxa"/>
          </w:tcPr>
          <w:p w:rsidR="00000000" w:rsidRDefault="00064464">
            <w:pPr>
              <w:pStyle w:val="OGTabText"/>
              <w:jc w:val="right"/>
            </w:pPr>
            <w:r>
              <w:t>Jun 2000</w:t>
            </w:r>
          </w:p>
        </w:tc>
        <w:tc>
          <w:tcPr>
            <w:tcW w:w="734" w:type="dxa"/>
          </w:tcPr>
          <w:p w:rsidR="00000000" w:rsidRDefault="00064464">
            <w:pPr>
              <w:pStyle w:val="OGTabText"/>
              <w:jc w:val="right"/>
            </w:pPr>
            <w:r>
              <w:t>Jun 2001</w:t>
            </w:r>
          </w:p>
        </w:tc>
      </w:tr>
      <w:tr w:rsidR="00000000">
        <w:tblPrEx>
          <w:tblCellMar>
            <w:top w:w="0" w:type="dxa"/>
            <w:bottom w:w="0" w:type="dxa"/>
          </w:tblCellMar>
        </w:tblPrEx>
        <w:trPr>
          <w:cantSplit/>
        </w:trPr>
        <w:tc>
          <w:tcPr>
            <w:tcW w:w="3024" w:type="dxa"/>
          </w:tcPr>
          <w:p w:rsidR="00000000" w:rsidRDefault="00064464">
            <w:pPr>
              <w:pStyle w:val="OGTabText"/>
              <w:rPr>
                <w:i/>
              </w:rPr>
            </w:pPr>
            <w:r>
              <w:t>FMA inventories completed</w:t>
            </w:r>
          </w:p>
        </w:tc>
        <w:tc>
          <w:tcPr>
            <w:tcW w:w="806" w:type="dxa"/>
          </w:tcPr>
          <w:p w:rsidR="00000000" w:rsidRDefault="00064464">
            <w:pPr>
              <w:pStyle w:val="OGTabText"/>
              <w:ind w:left="0"/>
              <w:jc w:val="center"/>
            </w:pPr>
            <w:r>
              <w:t>date</w:t>
            </w:r>
          </w:p>
        </w:tc>
        <w:tc>
          <w:tcPr>
            <w:tcW w:w="806" w:type="dxa"/>
          </w:tcPr>
          <w:p w:rsidR="00000000" w:rsidRDefault="00064464">
            <w:pPr>
              <w:pStyle w:val="OGTabText"/>
              <w:jc w:val="right"/>
            </w:pPr>
            <w:r>
              <w:t>Jun 1999</w:t>
            </w:r>
          </w:p>
        </w:tc>
        <w:tc>
          <w:tcPr>
            <w:tcW w:w="806" w:type="dxa"/>
          </w:tcPr>
          <w:p w:rsidR="00000000" w:rsidRDefault="00064464">
            <w:pPr>
              <w:pStyle w:val="OGTabText"/>
              <w:jc w:val="right"/>
            </w:pPr>
            <w:r>
              <w:t>Jun 2000</w:t>
            </w:r>
          </w:p>
        </w:tc>
        <w:tc>
          <w:tcPr>
            <w:tcW w:w="907" w:type="dxa"/>
          </w:tcPr>
          <w:p w:rsidR="00000000" w:rsidRDefault="00064464">
            <w:pPr>
              <w:pStyle w:val="OGTabText"/>
              <w:jc w:val="right"/>
            </w:pPr>
            <w:r>
              <w:t>Jun 2000</w:t>
            </w:r>
          </w:p>
        </w:tc>
        <w:tc>
          <w:tcPr>
            <w:tcW w:w="734" w:type="dxa"/>
          </w:tcPr>
          <w:p w:rsidR="00000000" w:rsidRDefault="00064464">
            <w:pPr>
              <w:pStyle w:val="OGTabText"/>
              <w:jc w:val="right"/>
            </w:pPr>
            <w:r>
              <w:t>Jun 2001</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w:t>
            </w:r>
            <w:r>
              <w:t xml:space="preserve">t cost: </w:t>
            </w:r>
          </w:p>
        </w:tc>
        <w:tc>
          <w:tcPr>
            <w:tcW w:w="806" w:type="dxa"/>
            <w:tcBorders>
              <w:bottom w:val="single" w:sz="12" w:space="0" w:color="auto"/>
            </w:tcBorders>
          </w:tcPr>
          <w:p w:rsidR="00000000" w:rsidRDefault="00064464">
            <w:pPr>
              <w:pStyle w:val="OGText"/>
              <w:jc w:val="left"/>
            </w:pPr>
            <w:r>
              <w:t>$ million</w:t>
            </w:r>
          </w:p>
        </w:tc>
        <w:tc>
          <w:tcPr>
            <w:tcW w:w="806" w:type="dxa"/>
            <w:tcBorders>
              <w:bottom w:val="single" w:sz="12" w:space="0" w:color="auto"/>
            </w:tcBorders>
          </w:tcPr>
          <w:p w:rsidR="00000000" w:rsidRDefault="00064464">
            <w:pPr>
              <w:pStyle w:val="OGText"/>
              <w:jc w:val="right"/>
            </w:pPr>
            <w:r>
              <w:t>na</w:t>
            </w:r>
          </w:p>
        </w:tc>
        <w:tc>
          <w:tcPr>
            <w:tcW w:w="806" w:type="dxa"/>
            <w:tcBorders>
              <w:bottom w:val="single" w:sz="12" w:space="0" w:color="auto"/>
            </w:tcBorders>
          </w:tcPr>
          <w:p w:rsidR="00000000" w:rsidRDefault="00064464">
            <w:pPr>
              <w:pStyle w:val="OGText"/>
              <w:jc w:val="right"/>
            </w:pPr>
            <w:r>
              <w:t>na</w:t>
            </w:r>
          </w:p>
        </w:tc>
        <w:tc>
          <w:tcPr>
            <w:tcW w:w="907" w:type="dxa"/>
            <w:tcBorders>
              <w:bottom w:val="single" w:sz="12" w:space="0" w:color="auto"/>
            </w:tcBorders>
          </w:tcPr>
          <w:p w:rsidR="00000000" w:rsidRDefault="00064464">
            <w:pPr>
              <w:pStyle w:val="OGText"/>
              <w:jc w:val="right"/>
            </w:pPr>
            <w:r>
              <w:t>na</w:t>
            </w:r>
          </w:p>
        </w:tc>
        <w:tc>
          <w:tcPr>
            <w:tcW w:w="734" w:type="dxa"/>
            <w:tcBorders>
              <w:bottom w:val="single" w:sz="12" w:space="0" w:color="auto"/>
            </w:tcBorders>
          </w:tcPr>
          <w:p w:rsidR="00000000" w:rsidRDefault="00064464">
            <w:pPr>
              <w:pStyle w:val="OGText"/>
              <w:jc w:val="right"/>
            </w:pPr>
            <w:r>
              <w:t>8.0</w:t>
            </w:r>
          </w:p>
        </w:tc>
      </w:tr>
    </w:tbl>
    <w:p w:rsidR="00000000" w:rsidRDefault="00064464">
      <w:pPr>
        <w:pStyle w:val="Source"/>
      </w:pPr>
      <w:r>
        <w:t>Source: Department of Natural Resources and Environment</w:t>
      </w:r>
    </w:p>
    <w:p w:rsidR="00000000" w:rsidRDefault="00064464">
      <w:pPr>
        <w:pStyle w:val="Notes"/>
      </w:pPr>
      <w:r>
        <w:t>Notes:</w:t>
      </w:r>
    </w:p>
    <w:p w:rsidR="00000000" w:rsidRDefault="00064464">
      <w:pPr>
        <w:pStyle w:val="Notes"/>
      </w:pPr>
      <w:r>
        <w:t>(a)</w:t>
      </w:r>
      <w:r>
        <w:tab/>
        <w:t>Production volume varies according to seasonal conditions and industry demand patterns.</w:t>
      </w:r>
    </w:p>
    <w:p w:rsidR="00000000" w:rsidRDefault="00064464">
      <w:pPr>
        <w:pStyle w:val="Notes"/>
      </w:pPr>
      <w:r>
        <w:t>(b)</w:t>
      </w:r>
      <w:r>
        <w:tab/>
        <w:t>Target not determined as at Budget time.</w:t>
      </w:r>
    </w:p>
    <w:bookmarkEnd w:id="203"/>
    <w:bookmarkEnd w:id="204"/>
    <w:bookmarkEnd w:id="205"/>
    <w:p w:rsidR="00000000" w:rsidRDefault="00064464">
      <w:pPr>
        <w:spacing w:after="0"/>
      </w:pPr>
    </w:p>
    <w:p w:rsidR="00000000" w:rsidRDefault="00064464">
      <w:pPr>
        <w:pStyle w:val="OGHeading2"/>
      </w:pPr>
      <w:r>
        <w:t>Output group costs</w:t>
      </w:r>
    </w:p>
    <w:p w:rsidR="00000000" w:rsidRDefault="00064464">
      <w:pPr>
        <w:pStyle w:val="million"/>
        <w:rPr>
          <w:i w:val="0"/>
          <w:noProof/>
          <w:sz w:val="20"/>
        </w:rPr>
      </w:pPr>
      <w:r>
        <w:t xml:space="preserve">($ </w:t>
      </w:r>
      <w:r>
        <w:t>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0"/>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0"/>
              <w:rPr>
                <w:b/>
                <w:snapToGrid w:val="0"/>
                <w:lang w:eastAsia="en-US"/>
              </w:rPr>
            </w:pPr>
            <w:r>
              <w:rPr>
                <w:b/>
                <w:snapToGrid w:val="0"/>
                <w:lang w:eastAsia="en-US"/>
              </w:rPr>
              <w:t xml:space="preserve"> 115.1</w:t>
            </w:r>
          </w:p>
        </w:tc>
        <w:tc>
          <w:tcPr>
            <w:tcW w:w="806" w:type="dxa"/>
          </w:tcPr>
          <w:p w:rsidR="00000000" w:rsidRDefault="00064464">
            <w:pPr>
              <w:pStyle w:val="tableoffigures0"/>
              <w:rPr>
                <w:b/>
                <w:snapToGrid w:val="0"/>
                <w:lang w:eastAsia="en-US"/>
              </w:rPr>
            </w:pPr>
            <w:r>
              <w:rPr>
                <w:b/>
                <w:snapToGrid w:val="0"/>
                <w:lang w:eastAsia="en-US"/>
              </w:rPr>
              <w:t xml:space="preserve"> 128.7</w:t>
            </w:r>
          </w:p>
        </w:tc>
        <w:tc>
          <w:tcPr>
            <w:tcW w:w="806" w:type="dxa"/>
          </w:tcPr>
          <w:p w:rsidR="00000000" w:rsidRDefault="00064464">
            <w:pPr>
              <w:pStyle w:val="tableoffigures0"/>
              <w:rPr>
                <w:b/>
                <w:snapToGrid w:val="0"/>
                <w:lang w:eastAsia="en-US"/>
              </w:rPr>
            </w:pPr>
            <w:r>
              <w:rPr>
                <w:b/>
                <w:snapToGrid w:val="0"/>
                <w:lang w:eastAsia="en-US"/>
              </w:rPr>
              <w:t xml:space="preserve"> 134.9</w:t>
            </w:r>
          </w:p>
        </w:tc>
        <w:tc>
          <w:tcPr>
            <w:tcW w:w="994" w:type="dxa"/>
          </w:tcPr>
          <w:p w:rsidR="00000000" w:rsidRDefault="00064464">
            <w:pPr>
              <w:pStyle w:val="tableoffigures0"/>
              <w:rPr>
                <w:b/>
                <w:snapToGrid w:val="0"/>
                <w:lang w:eastAsia="en-US"/>
              </w:rPr>
            </w:pPr>
            <w:r>
              <w:rPr>
                <w:b/>
                <w:snapToGrid w:val="0"/>
                <w:lang w:eastAsia="en-US"/>
              </w:rPr>
              <w:t>17.3</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0"/>
              <w:rPr>
                <w:snapToGrid w:val="0"/>
                <w:lang w:eastAsia="en-US"/>
              </w:rPr>
            </w:pPr>
            <w:r>
              <w:rPr>
                <w:snapToGrid w:val="0"/>
                <w:lang w:eastAsia="en-US"/>
              </w:rPr>
              <w:t xml:space="preserve"> 24.0</w:t>
            </w:r>
          </w:p>
        </w:tc>
        <w:tc>
          <w:tcPr>
            <w:tcW w:w="806" w:type="dxa"/>
          </w:tcPr>
          <w:p w:rsidR="00000000" w:rsidRDefault="00064464">
            <w:pPr>
              <w:pStyle w:val="tableoffigures0"/>
              <w:rPr>
                <w:snapToGrid w:val="0"/>
                <w:lang w:eastAsia="en-US"/>
              </w:rPr>
            </w:pPr>
            <w:r>
              <w:rPr>
                <w:snapToGrid w:val="0"/>
                <w:lang w:eastAsia="en-US"/>
              </w:rPr>
              <w:t xml:space="preserve"> 22.0</w:t>
            </w:r>
          </w:p>
        </w:tc>
        <w:tc>
          <w:tcPr>
            <w:tcW w:w="806" w:type="dxa"/>
          </w:tcPr>
          <w:p w:rsidR="00000000" w:rsidRDefault="00064464">
            <w:pPr>
              <w:pStyle w:val="tableoffigures0"/>
              <w:rPr>
                <w:snapToGrid w:val="0"/>
                <w:lang w:eastAsia="en-US"/>
              </w:rPr>
            </w:pPr>
            <w:r>
              <w:rPr>
                <w:snapToGrid w:val="0"/>
                <w:lang w:eastAsia="en-US"/>
              </w:rPr>
              <w:t xml:space="preserve"> 21.7</w:t>
            </w:r>
          </w:p>
        </w:tc>
        <w:tc>
          <w:tcPr>
            <w:tcW w:w="994" w:type="dxa"/>
          </w:tcPr>
          <w:p w:rsidR="00000000" w:rsidRDefault="00064464">
            <w:pPr>
              <w:pStyle w:val="tableoffigures0"/>
              <w:rPr>
                <w:snapToGrid w:val="0"/>
                <w:lang w:eastAsia="en-US"/>
              </w:rPr>
            </w:pPr>
            <w:r>
              <w:rPr>
                <w:snapToGrid w:val="0"/>
                <w:lang w:eastAsia="en-US"/>
              </w:rPr>
              <w:t>-9.5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0"/>
              <w:rPr>
                <w:snapToGrid w:val="0"/>
                <w:lang w:eastAsia="en-US"/>
              </w:rPr>
            </w:pPr>
            <w:r>
              <w:rPr>
                <w:snapToGrid w:val="0"/>
                <w:lang w:eastAsia="en-US"/>
              </w:rPr>
              <w:t xml:space="preserve"> 54.7</w:t>
            </w:r>
          </w:p>
        </w:tc>
        <w:tc>
          <w:tcPr>
            <w:tcW w:w="806" w:type="dxa"/>
          </w:tcPr>
          <w:p w:rsidR="00000000" w:rsidRDefault="00064464">
            <w:pPr>
              <w:pStyle w:val="tableoffigures0"/>
              <w:rPr>
                <w:snapToGrid w:val="0"/>
                <w:lang w:eastAsia="en-US"/>
              </w:rPr>
            </w:pPr>
            <w:r>
              <w:rPr>
                <w:snapToGrid w:val="0"/>
                <w:lang w:eastAsia="en-US"/>
              </w:rPr>
              <w:t xml:space="preserve"> 70.3</w:t>
            </w:r>
          </w:p>
        </w:tc>
        <w:tc>
          <w:tcPr>
            <w:tcW w:w="806" w:type="dxa"/>
          </w:tcPr>
          <w:p w:rsidR="00000000" w:rsidRDefault="00064464">
            <w:pPr>
              <w:pStyle w:val="tableoffigures0"/>
              <w:rPr>
                <w:snapToGrid w:val="0"/>
                <w:lang w:eastAsia="en-US"/>
              </w:rPr>
            </w:pPr>
            <w:r>
              <w:rPr>
                <w:snapToGrid w:val="0"/>
                <w:lang w:eastAsia="en-US"/>
              </w:rPr>
              <w:t xml:space="preserve"> 73.3</w:t>
            </w:r>
          </w:p>
        </w:tc>
        <w:tc>
          <w:tcPr>
            <w:tcW w:w="994" w:type="dxa"/>
          </w:tcPr>
          <w:p w:rsidR="00000000" w:rsidRDefault="00064464">
            <w:pPr>
              <w:pStyle w:val="tableoffigures0"/>
              <w:rPr>
                <w:snapToGrid w:val="0"/>
                <w:lang w:eastAsia="en-US"/>
              </w:rPr>
            </w:pPr>
            <w:r>
              <w:rPr>
                <w:snapToGrid w:val="0"/>
                <w:lang w:eastAsia="en-US"/>
              </w:rPr>
              <w:t>34.0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w:t>
            </w:r>
            <w:r>
              <w:rPr>
                <w:snapToGrid w:val="0"/>
                <w:lang w:eastAsia="en-US"/>
              </w:rPr>
              <w:t>epreciation and amortisation</w:t>
            </w:r>
          </w:p>
        </w:tc>
        <w:tc>
          <w:tcPr>
            <w:tcW w:w="806" w:type="dxa"/>
          </w:tcPr>
          <w:p w:rsidR="00000000" w:rsidRDefault="00064464">
            <w:pPr>
              <w:pStyle w:val="tableoffigures0"/>
              <w:rPr>
                <w:snapToGrid w:val="0"/>
                <w:lang w:eastAsia="en-US"/>
              </w:rPr>
            </w:pPr>
            <w:r>
              <w:rPr>
                <w:snapToGrid w:val="0"/>
                <w:lang w:eastAsia="en-US"/>
              </w:rPr>
              <w:t xml:space="preserve"> 2.9</w:t>
            </w:r>
          </w:p>
        </w:tc>
        <w:tc>
          <w:tcPr>
            <w:tcW w:w="806" w:type="dxa"/>
          </w:tcPr>
          <w:p w:rsidR="00000000" w:rsidRDefault="00064464">
            <w:pPr>
              <w:pStyle w:val="tableoffigures0"/>
              <w:rPr>
                <w:snapToGrid w:val="0"/>
                <w:lang w:eastAsia="en-US"/>
              </w:rPr>
            </w:pPr>
            <w:r>
              <w:rPr>
                <w:snapToGrid w:val="0"/>
                <w:lang w:eastAsia="en-US"/>
              </w:rPr>
              <w:t xml:space="preserve"> 2.9</w:t>
            </w:r>
          </w:p>
        </w:tc>
        <w:tc>
          <w:tcPr>
            <w:tcW w:w="806" w:type="dxa"/>
          </w:tcPr>
          <w:p w:rsidR="00000000" w:rsidRDefault="00064464">
            <w:pPr>
              <w:pStyle w:val="tableoffigures0"/>
              <w:rPr>
                <w:snapToGrid w:val="0"/>
                <w:lang w:eastAsia="en-US"/>
              </w:rPr>
            </w:pPr>
            <w:r>
              <w:rPr>
                <w:snapToGrid w:val="0"/>
                <w:lang w:eastAsia="en-US"/>
              </w:rPr>
              <w:t xml:space="preserve"> 3.4</w:t>
            </w:r>
          </w:p>
        </w:tc>
        <w:tc>
          <w:tcPr>
            <w:tcW w:w="994" w:type="dxa"/>
          </w:tcPr>
          <w:p w:rsidR="00000000" w:rsidRDefault="00064464">
            <w:pPr>
              <w:pStyle w:val="tableoffigures0"/>
              <w:rPr>
                <w:snapToGrid w:val="0"/>
                <w:lang w:eastAsia="en-US"/>
              </w:rPr>
            </w:pPr>
            <w:r>
              <w:rPr>
                <w:snapToGrid w:val="0"/>
                <w:lang w:eastAsia="en-US"/>
              </w:rPr>
              <w:t>16.0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0"/>
              <w:rPr>
                <w:snapToGrid w:val="0"/>
                <w:lang w:eastAsia="en-US"/>
              </w:rPr>
            </w:pPr>
            <w:r>
              <w:rPr>
                <w:snapToGrid w:val="0"/>
                <w:lang w:eastAsia="en-US"/>
              </w:rPr>
              <w:t xml:space="preserve"> 33.5</w:t>
            </w:r>
          </w:p>
        </w:tc>
        <w:tc>
          <w:tcPr>
            <w:tcW w:w="806" w:type="dxa"/>
          </w:tcPr>
          <w:p w:rsidR="00000000" w:rsidRDefault="00064464">
            <w:pPr>
              <w:pStyle w:val="tableoffigures0"/>
              <w:rPr>
                <w:snapToGrid w:val="0"/>
                <w:lang w:eastAsia="en-US"/>
              </w:rPr>
            </w:pPr>
            <w:r>
              <w:rPr>
                <w:snapToGrid w:val="0"/>
                <w:lang w:eastAsia="en-US"/>
              </w:rPr>
              <w:t xml:space="preserve"> 33.5</w:t>
            </w:r>
          </w:p>
        </w:tc>
        <w:tc>
          <w:tcPr>
            <w:tcW w:w="806" w:type="dxa"/>
          </w:tcPr>
          <w:p w:rsidR="00000000" w:rsidRDefault="00064464">
            <w:pPr>
              <w:pStyle w:val="tableoffigures0"/>
              <w:rPr>
                <w:snapToGrid w:val="0"/>
                <w:lang w:eastAsia="en-US"/>
              </w:rPr>
            </w:pPr>
            <w:r>
              <w:rPr>
                <w:snapToGrid w:val="0"/>
                <w:lang w:eastAsia="en-US"/>
              </w:rPr>
              <w:t xml:space="preserve"> 34.6</w:t>
            </w:r>
          </w:p>
        </w:tc>
        <w:tc>
          <w:tcPr>
            <w:tcW w:w="994" w:type="dxa"/>
          </w:tcPr>
          <w:p w:rsidR="00000000" w:rsidRDefault="00064464">
            <w:pPr>
              <w:pStyle w:val="tableoffigures0"/>
              <w:rPr>
                <w:snapToGrid w:val="0"/>
                <w:lang w:eastAsia="en-US"/>
              </w:rPr>
            </w:pPr>
            <w:r>
              <w:rPr>
                <w:snapToGrid w:val="0"/>
                <w:lang w:eastAsia="en-US"/>
              </w:rPr>
              <w:t>3.4</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0.0</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2.0</w:t>
            </w:r>
          </w:p>
        </w:tc>
        <w:tc>
          <w:tcPr>
            <w:tcW w:w="994" w:type="dxa"/>
            <w:tcBorders>
              <w:bottom w:val="single" w:sz="12" w:space="0" w:color="auto"/>
            </w:tcBorders>
          </w:tcPr>
          <w:p w:rsidR="00000000" w:rsidRDefault="00064464">
            <w:pPr>
              <w:pStyle w:val="tableoffigures0"/>
              <w:rPr>
                <w:snapToGrid w:val="0"/>
                <w:lang w:eastAsia="en-US"/>
              </w:rPr>
            </w:pPr>
            <w:r>
              <w:rPr>
                <w:snapToGrid w:val="0"/>
                <w:lang w:eastAsia="en-US"/>
              </w:rPr>
              <w:t>..</w:t>
            </w:r>
          </w:p>
        </w:tc>
      </w:tr>
    </w:tbl>
    <w:p w:rsidR="00000000" w:rsidRDefault="00064464">
      <w:pPr>
        <w:pStyle w:val="Source"/>
        <w:spacing w:after="0"/>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"Natural Resource</w:instrText>
      </w:r>
      <w:r>
        <w:instrText xml:space="preserve">s and Environment, Department of:Forest Management" \r "Forrest" </w:instrText>
      </w:r>
      <w:r>
        <w:fldChar w:fldCharType="end"/>
      </w:r>
    </w:p>
    <w:bookmarkEnd w:id="202"/>
    <w:p w:rsidR="00000000" w:rsidRDefault="00064464">
      <w:pPr>
        <w:pStyle w:val="OGHeading1"/>
        <w:outlineLvl w:val="0"/>
      </w:pPr>
      <w:r>
        <w:rPr>
          <w:i/>
        </w:rPr>
        <w:br w:type="page"/>
      </w:r>
      <w:bookmarkStart w:id="206" w:name="FIsh"/>
      <w:r>
        <w:lastRenderedPageBreak/>
        <w:t>Fire Management</w:t>
      </w:r>
    </w:p>
    <w:p w:rsidR="00000000" w:rsidRDefault="00064464">
      <w:pPr>
        <w:pStyle w:val="OGHeading2"/>
        <w:outlineLvl w:val="0"/>
      </w:pPr>
      <w:r>
        <w:t>Key Government Outcomes:</w:t>
      </w:r>
    </w:p>
    <w:p w:rsidR="00000000" w:rsidRDefault="00064464">
      <w:pPr>
        <w:pStyle w:val="OGText"/>
      </w:pPr>
      <w:r>
        <w:t>Protecting the State’s natural resources for the long-term benefit of all Victorians.</w:t>
      </w:r>
    </w:p>
    <w:p w:rsidR="00000000" w:rsidRDefault="00064464">
      <w:pPr>
        <w:pStyle w:val="OGHeading2"/>
        <w:outlineLvl w:val="0"/>
      </w:pPr>
      <w:r>
        <w:t>Description of the Output Group:</w:t>
      </w:r>
    </w:p>
    <w:p w:rsidR="00000000" w:rsidRDefault="00064464">
      <w:pPr>
        <w:pStyle w:val="OGText"/>
      </w:pPr>
      <w:r>
        <w:t>Services to ensure integrate</w:t>
      </w:r>
      <w:r>
        <w:t>d management of fire and fire-related activities on public land for the purpose of protecting human life, property, assets and environmental values, and for sustaining biological diversity.</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w:t>
            </w:r>
            <w:r>
              <w:rPr>
                <w:rFonts w:ascii="Arial" w:hAnsi="Arial"/>
                <w:b/>
                <w:sz w:val="18"/>
              </w:rPr>
              <w:t>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 xml:space="preserve">Fire Planning and Prevention </w:t>
            </w:r>
            <w:r>
              <w:t>-</w:t>
            </w:r>
            <w:r>
              <w:rPr>
                <w:b/>
              </w:rPr>
              <w:t xml:space="preserve"> </w:t>
            </w:r>
            <w:r>
              <w:t>Preparation of plans, codes, prescriptions and guidelines which establish the framework for effective fire management on public land; activities for the pre</w:t>
            </w:r>
            <w:r>
              <w:t>vention of wildfire (community education, regulation); and non seasonally variable activities that minimise the adverse impact of wildfire (training, fixed infrastructure, radio communications, information systems, and fire fighting equipment).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rPr>
                <w:i/>
              </w:rPr>
            </w:pPr>
            <w:r>
              <w:t>Readiness and Response Plans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5</w:t>
            </w:r>
          </w:p>
        </w:tc>
        <w:tc>
          <w:tcPr>
            <w:tcW w:w="806" w:type="dxa"/>
          </w:tcPr>
          <w:p w:rsidR="00000000" w:rsidRDefault="00064464">
            <w:pPr>
              <w:pStyle w:val="OGTabText"/>
              <w:ind w:left="0"/>
              <w:jc w:val="right"/>
            </w:pPr>
            <w:r>
              <w:t>5</w:t>
            </w:r>
          </w:p>
        </w:tc>
        <w:tc>
          <w:tcPr>
            <w:tcW w:w="907" w:type="dxa"/>
          </w:tcPr>
          <w:p w:rsidR="00000000" w:rsidRDefault="00064464">
            <w:pPr>
              <w:pStyle w:val="OGTabText"/>
              <w:ind w:left="0"/>
              <w:jc w:val="right"/>
            </w:pPr>
            <w:r>
              <w:t>5</w:t>
            </w:r>
          </w:p>
        </w:tc>
        <w:tc>
          <w:tcPr>
            <w:tcW w:w="734" w:type="dxa"/>
          </w:tcPr>
          <w:p w:rsidR="00000000" w:rsidRDefault="00064464">
            <w:pPr>
              <w:pStyle w:val="OGTabText"/>
              <w:ind w:left="0"/>
              <w:jc w:val="right"/>
            </w:pPr>
            <w:r>
              <w:t>5</w:t>
            </w:r>
          </w:p>
        </w:tc>
      </w:tr>
      <w:tr w:rsidR="00000000">
        <w:tblPrEx>
          <w:tblCellMar>
            <w:top w:w="0" w:type="dxa"/>
            <w:bottom w:w="0" w:type="dxa"/>
          </w:tblCellMar>
        </w:tblPrEx>
        <w:trPr>
          <w:cantSplit/>
        </w:trPr>
        <w:tc>
          <w:tcPr>
            <w:tcW w:w="3024" w:type="dxa"/>
          </w:tcPr>
          <w:p w:rsidR="00000000" w:rsidRDefault="00064464">
            <w:pPr>
              <w:pStyle w:val="OGTabText"/>
              <w:rPr>
                <w:i/>
              </w:rPr>
            </w:pPr>
            <w:r>
              <w:t>Audits of compliance with the Code of Practice for Fire Management on Public Land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w:t>
            </w:r>
          </w:p>
        </w:tc>
        <w:tc>
          <w:tcPr>
            <w:tcW w:w="806" w:type="dxa"/>
          </w:tcPr>
          <w:p w:rsidR="00000000" w:rsidRDefault="00064464">
            <w:pPr>
              <w:pStyle w:val="OGTabText"/>
              <w:ind w:left="0"/>
              <w:jc w:val="right"/>
            </w:pPr>
            <w:r>
              <w:t>5</w:t>
            </w:r>
          </w:p>
        </w:tc>
        <w:tc>
          <w:tcPr>
            <w:tcW w:w="907" w:type="dxa"/>
          </w:tcPr>
          <w:p w:rsidR="00000000" w:rsidRDefault="00064464">
            <w:pPr>
              <w:pStyle w:val="OGTabText"/>
              <w:ind w:left="0"/>
              <w:jc w:val="right"/>
            </w:pPr>
            <w:r>
              <w:t>5</w:t>
            </w:r>
          </w:p>
        </w:tc>
        <w:tc>
          <w:tcPr>
            <w:tcW w:w="734" w:type="dxa"/>
          </w:tcPr>
          <w:p w:rsidR="00000000" w:rsidRDefault="00064464">
            <w:pPr>
              <w:pStyle w:val="OGTabText"/>
              <w:ind w:left="0"/>
              <w:jc w:val="right"/>
            </w:pPr>
            <w:r>
              <w:t>3</w:t>
            </w:r>
          </w:p>
        </w:tc>
      </w:tr>
      <w:tr w:rsidR="00000000">
        <w:tblPrEx>
          <w:tblCellMar>
            <w:top w:w="0" w:type="dxa"/>
            <w:bottom w:w="0" w:type="dxa"/>
          </w:tblCellMar>
        </w:tblPrEx>
        <w:trPr>
          <w:cantSplit/>
        </w:trPr>
        <w:tc>
          <w:tcPr>
            <w:tcW w:w="3024" w:type="dxa"/>
          </w:tcPr>
          <w:p w:rsidR="00000000" w:rsidRDefault="00064464">
            <w:pPr>
              <w:pStyle w:val="OGTabText"/>
              <w:rPr>
                <w:i/>
              </w:rPr>
            </w:pPr>
            <w:r>
              <w:t>Fire Protection Plans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3</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rPr>
                <w:i/>
              </w:rPr>
            </w:pPr>
            <w:r>
              <w:t>Compliance with key aud</w:t>
            </w:r>
            <w:r>
              <w:t>it recommendations in each region</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75</w:t>
            </w:r>
          </w:p>
        </w:tc>
        <w:tc>
          <w:tcPr>
            <w:tcW w:w="806" w:type="dxa"/>
          </w:tcPr>
          <w:p w:rsidR="00000000" w:rsidRDefault="00064464">
            <w:pPr>
              <w:pStyle w:val="OGTabText"/>
              <w:ind w:left="0"/>
              <w:jc w:val="right"/>
            </w:pPr>
            <w:r>
              <w:t>75</w:t>
            </w:r>
          </w:p>
        </w:tc>
        <w:tc>
          <w:tcPr>
            <w:tcW w:w="907" w:type="dxa"/>
          </w:tcPr>
          <w:p w:rsidR="00000000" w:rsidRDefault="00064464">
            <w:pPr>
              <w:pStyle w:val="OGTabText"/>
              <w:ind w:left="0"/>
              <w:jc w:val="right"/>
            </w:pPr>
            <w:r>
              <w:t>90</w:t>
            </w:r>
          </w:p>
        </w:tc>
        <w:tc>
          <w:tcPr>
            <w:tcW w:w="734"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ext"/>
              <w:ind w:left="142"/>
              <w:jc w:val="left"/>
              <w:rPr>
                <w:i/>
              </w:rPr>
            </w:pPr>
            <w:r>
              <w:t>Strategies to reduce human caused fires implemented</w:t>
            </w:r>
          </w:p>
        </w:tc>
        <w:tc>
          <w:tcPr>
            <w:tcW w:w="806" w:type="dxa"/>
          </w:tcPr>
          <w:p w:rsidR="00000000" w:rsidRDefault="00064464">
            <w:pPr>
              <w:pStyle w:val="OGText"/>
              <w:jc w:val="center"/>
            </w:pPr>
            <w:r>
              <w:t>number</w:t>
            </w:r>
          </w:p>
        </w:tc>
        <w:tc>
          <w:tcPr>
            <w:tcW w:w="806" w:type="dxa"/>
          </w:tcPr>
          <w:p w:rsidR="00000000" w:rsidRDefault="00064464">
            <w:pPr>
              <w:pStyle w:val="OGText"/>
              <w:jc w:val="right"/>
            </w:pPr>
            <w:r>
              <w:t>5</w:t>
            </w:r>
          </w:p>
        </w:tc>
        <w:tc>
          <w:tcPr>
            <w:tcW w:w="806" w:type="dxa"/>
          </w:tcPr>
          <w:p w:rsidR="00000000" w:rsidRDefault="00064464">
            <w:pPr>
              <w:pStyle w:val="OGText"/>
              <w:jc w:val="right"/>
            </w:pPr>
            <w:r>
              <w:t>3</w:t>
            </w:r>
          </w:p>
        </w:tc>
        <w:tc>
          <w:tcPr>
            <w:tcW w:w="907" w:type="dxa"/>
          </w:tcPr>
          <w:p w:rsidR="00000000" w:rsidRDefault="00064464">
            <w:pPr>
              <w:pStyle w:val="OGText"/>
              <w:jc w:val="right"/>
            </w:pPr>
            <w:r>
              <w:t>3</w:t>
            </w:r>
          </w:p>
        </w:tc>
        <w:tc>
          <w:tcPr>
            <w:tcW w:w="734" w:type="dxa"/>
          </w:tcPr>
          <w:p w:rsidR="00000000" w:rsidRDefault="00064464">
            <w:pPr>
              <w:pStyle w:val="OGText"/>
              <w:jc w:val="right"/>
            </w:pPr>
            <w:r>
              <w:t>3</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 xml:space="preserve">Readiness and Response Plans completed </w:t>
            </w:r>
          </w:p>
        </w:tc>
        <w:tc>
          <w:tcPr>
            <w:tcW w:w="806" w:type="dxa"/>
          </w:tcPr>
          <w:p w:rsidR="00000000" w:rsidRDefault="00064464">
            <w:pPr>
              <w:pStyle w:val="OGTabText"/>
              <w:ind w:left="0"/>
              <w:jc w:val="center"/>
            </w:pPr>
            <w:r>
              <w:t>date</w:t>
            </w:r>
          </w:p>
        </w:tc>
        <w:tc>
          <w:tcPr>
            <w:tcW w:w="806" w:type="dxa"/>
          </w:tcPr>
          <w:p w:rsidR="00000000" w:rsidRDefault="00064464">
            <w:pPr>
              <w:pStyle w:val="OGTabText"/>
              <w:ind w:left="0"/>
              <w:jc w:val="right"/>
            </w:pPr>
            <w:r>
              <w:t>Dec 1998</w:t>
            </w:r>
          </w:p>
        </w:tc>
        <w:tc>
          <w:tcPr>
            <w:tcW w:w="806" w:type="dxa"/>
          </w:tcPr>
          <w:p w:rsidR="00000000" w:rsidRDefault="00064464">
            <w:pPr>
              <w:pStyle w:val="OGTabText"/>
              <w:ind w:left="0"/>
              <w:jc w:val="right"/>
            </w:pPr>
            <w:r>
              <w:t>Nov 1999</w:t>
            </w:r>
          </w:p>
        </w:tc>
        <w:tc>
          <w:tcPr>
            <w:tcW w:w="907" w:type="dxa"/>
          </w:tcPr>
          <w:p w:rsidR="00000000" w:rsidRDefault="00064464">
            <w:pPr>
              <w:pStyle w:val="OGTabText"/>
              <w:ind w:left="0"/>
              <w:jc w:val="right"/>
            </w:pPr>
            <w:r>
              <w:t xml:space="preserve">Nov </w:t>
            </w:r>
            <w:r>
              <w:br/>
              <w:t>1999</w:t>
            </w:r>
          </w:p>
        </w:tc>
        <w:tc>
          <w:tcPr>
            <w:tcW w:w="734" w:type="dxa"/>
          </w:tcPr>
          <w:p w:rsidR="00000000" w:rsidRDefault="00064464">
            <w:pPr>
              <w:pStyle w:val="OGTabText"/>
              <w:ind w:left="0"/>
              <w:jc w:val="right"/>
            </w:pPr>
            <w:r>
              <w:t>Nov 2000</w:t>
            </w:r>
          </w:p>
        </w:tc>
      </w:tr>
      <w:tr w:rsidR="00000000">
        <w:tblPrEx>
          <w:tblCellMar>
            <w:top w:w="0" w:type="dxa"/>
            <w:bottom w:w="0" w:type="dxa"/>
          </w:tblCellMar>
        </w:tblPrEx>
        <w:trPr>
          <w:cantSplit/>
        </w:trPr>
        <w:tc>
          <w:tcPr>
            <w:tcW w:w="3024" w:type="dxa"/>
          </w:tcPr>
          <w:p w:rsidR="00000000" w:rsidRDefault="00064464">
            <w:pPr>
              <w:pStyle w:val="OGTabText"/>
            </w:pPr>
            <w:r>
              <w:t>Assessments of Standards of Cove</w:t>
            </w:r>
            <w:r>
              <w:t xml:space="preserve">r completed </w:t>
            </w:r>
          </w:p>
        </w:tc>
        <w:tc>
          <w:tcPr>
            <w:tcW w:w="806" w:type="dxa"/>
          </w:tcPr>
          <w:p w:rsidR="00000000" w:rsidRDefault="00064464">
            <w:pPr>
              <w:pStyle w:val="OGTabText"/>
              <w:ind w:left="0"/>
              <w:jc w:val="center"/>
            </w:pPr>
            <w:r>
              <w:t>date</w:t>
            </w:r>
          </w:p>
        </w:tc>
        <w:tc>
          <w:tcPr>
            <w:tcW w:w="806" w:type="dxa"/>
          </w:tcPr>
          <w:p w:rsidR="00000000" w:rsidRDefault="00064464">
            <w:pPr>
              <w:pStyle w:val="OGTabText"/>
              <w:ind w:left="0"/>
              <w:jc w:val="right"/>
            </w:pPr>
            <w:r>
              <w:t>Nov 1998</w:t>
            </w:r>
          </w:p>
        </w:tc>
        <w:tc>
          <w:tcPr>
            <w:tcW w:w="806" w:type="dxa"/>
          </w:tcPr>
          <w:p w:rsidR="00000000" w:rsidRDefault="00064464">
            <w:pPr>
              <w:pStyle w:val="OGTabText"/>
              <w:ind w:left="0"/>
              <w:jc w:val="right"/>
            </w:pPr>
            <w:r>
              <w:t>Nov 1999</w:t>
            </w:r>
          </w:p>
        </w:tc>
        <w:tc>
          <w:tcPr>
            <w:tcW w:w="907" w:type="dxa"/>
          </w:tcPr>
          <w:p w:rsidR="00000000" w:rsidRDefault="00064464">
            <w:pPr>
              <w:pStyle w:val="OGTabText"/>
              <w:ind w:left="0"/>
              <w:jc w:val="right"/>
            </w:pPr>
            <w:r>
              <w:t xml:space="preserve">Nov </w:t>
            </w:r>
            <w:r>
              <w:br/>
              <w:t>1999</w:t>
            </w:r>
          </w:p>
        </w:tc>
        <w:tc>
          <w:tcPr>
            <w:tcW w:w="734" w:type="dxa"/>
          </w:tcPr>
          <w:p w:rsidR="00000000" w:rsidRDefault="00064464">
            <w:pPr>
              <w:pStyle w:val="OGTabText"/>
              <w:ind w:left="0"/>
              <w:jc w:val="right"/>
            </w:pPr>
            <w:r>
              <w:t>Nov 2000</w:t>
            </w:r>
          </w:p>
        </w:tc>
      </w:tr>
      <w:tr w:rsidR="00000000">
        <w:tblPrEx>
          <w:tblCellMar>
            <w:top w:w="0" w:type="dxa"/>
            <w:bottom w:w="0" w:type="dxa"/>
          </w:tblCellMar>
        </w:tblPrEx>
        <w:trPr>
          <w:cantSplit/>
        </w:trPr>
        <w:tc>
          <w:tcPr>
            <w:tcW w:w="3024" w:type="dxa"/>
          </w:tcPr>
          <w:p w:rsidR="00000000" w:rsidRDefault="00064464">
            <w:pPr>
              <w:pStyle w:val="OGTabText"/>
              <w:rPr>
                <w:i/>
              </w:rPr>
            </w:pPr>
            <w:r>
              <w:t>Fire Protection Plans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Jun 2001</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 xml:space="preserve">Total output cost: </w:t>
            </w:r>
          </w:p>
        </w:tc>
        <w:tc>
          <w:tcPr>
            <w:tcW w:w="806" w:type="dxa"/>
            <w:tcBorders>
              <w:bottom w:val="single" w:sz="4" w:space="0" w:color="auto"/>
            </w:tcBorders>
          </w:tcPr>
          <w:p w:rsidR="00000000" w:rsidRDefault="00064464">
            <w:pPr>
              <w:pStyle w:val="OGText"/>
              <w:jc w:val="left"/>
            </w:pPr>
            <w:r>
              <w:t>$ million</w:t>
            </w:r>
          </w:p>
        </w:tc>
        <w:tc>
          <w:tcPr>
            <w:tcW w:w="806" w:type="dxa"/>
            <w:tcBorders>
              <w:bottom w:val="single" w:sz="4" w:space="0" w:color="auto"/>
            </w:tcBorders>
          </w:tcPr>
          <w:p w:rsidR="00000000" w:rsidRDefault="00064464">
            <w:pPr>
              <w:pStyle w:val="OGText"/>
              <w:jc w:val="right"/>
            </w:pPr>
            <w:r>
              <w:t>na</w:t>
            </w:r>
          </w:p>
        </w:tc>
        <w:tc>
          <w:tcPr>
            <w:tcW w:w="806" w:type="dxa"/>
            <w:tcBorders>
              <w:bottom w:val="single" w:sz="4" w:space="0" w:color="auto"/>
            </w:tcBorders>
          </w:tcPr>
          <w:p w:rsidR="00000000" w:rsidRDefault="00064464">
            <w:pPr>
              <w:pStyle w:val="OGText"/>
              <w:jc w:val="right"/>
            </w:pPr>
            <w:r>
              <w:t>na</w:t>
            </w:r>
          </w:p>
        </w:tc>
        <w:tc>
          <w:tcPr>
            <w:tcW w:w="907" w:type="dxa"/>
            <w:tcBorders>
              <w:bottom w:val="single" w:sz="4" w:space="0" w:color="auto"/>
            </w:tcBorders>
          </w:tcPr>
          <w:p w:rsidR="00000000" w:rsidRDefault="00064464">
            <w:pPr>
              <w:pStyle w:val="OGText"/>
              <w:jc w:val="right"/>
            </w:pPr>
            <w:r>
              <w:t>na</w:t>
            </w:r>
          </w:p>
        </w:tc>
        <w:tc>
          <w:tcPr>
            <w:tcW w:w="734" w:type="dxa"/>
            <w:tcBorders>
              <w:bottom w:val="single" w:sz="4" w:space="0" w:color="auto"/>
            </w:tcBorders>
          </w:tcPr>
          <w:p w:rsidR="00000000" w:rsidRDefault="00064464">
            <w:pPr>
              <w:pStyle w:val="OGText"/>
              <w:jc w:val="right"/>
            </w:pPr>
            <w:r>
              <w:t>23.9</w:t>
            </w:r>
          </w:p>
        </w:tc>
      </w:tr>
    </w:tbl>
    <w:p w:rsidR="00000000" w:rsidRDefault="00064464">
      <w:pPr>
        <w:pStyle w:val="OGHeading1"/>
        <w:outlineLvl w:val="0"/>
        <w:rPr>
          <w:i/>
        </w:rPr>
      </w:pPr>
      <w:bookmarkStart w:id="207" w:name="_Toc440949921"/>
      <w:bookmarkStart w:id="208" w:name="_Toc440950273"/>
      <w:bookmarkStart w:id="209" w:name="_Toc443390408"/>
      <w:r>
        <w:rPr>
          <w:rFonts w:ascii="Times New Roman" w:hAnsi="Times New Roman"/>
          <w:sz w:val="22"/>
        </w:rPr>
        <w:br w:type="page"/>
      </w:r>
      <w:r>
        <w:lastRenderedPageBreak/>
        <w:t xml:space="preserve">Fire Management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108"/>
        <w:gridCol w:w="698"/>
        <w:gridCol w:w="155"/>
        <w:gridCol w:w="651"/>
        <w:gridCol w:w="187"/>
        <w:gridCol w:w="619"/>
        <w:gridCol w:w="192"/>
        <w:gridCol w:w="715"/>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w:t>
            </w:r>
            <w:r>
              <w:rPr>
                <w:rFonts w:ascii="Arial" w:hAnsi="Arial"/>
                <w:b/>
                <w:sz w:val="18"/>
              </w:rPr>
              <w:t>easure</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083" w:type="dxa"/>
            <w:gridSpan w:val="10"/>
            <w:tcBorders>
              <w:top w:val="single" w:sz="4" w:space="0" w:color="auto"/>
            </w:tcBorders>
          </w:tcPr>
          <w:p w:rsidR="00000000" w:rsidRDefault="00064464">
            <w:pPr>
              <w:pStyle w:val="OGText"/>
            </w:pPr>
            <w:r>
              <w:rPr>
                <w:b/>
              </w:rPr>
              <w:t>Fire Operations</w:t>
            </w:r>
            <w:r>
              <w:t xml:space="preserve"> - Seasonally variable preparedness activities that minimise the adverse impact of wildfire (hazard management, access, detection, stand-by, seasonal firefighters,</w:t>
            </w:r>
            <w:r>
              <w:t xml:space="preserve"> aircraft, and equipment); response and recovery activities.</w:t>
            </w:r>
          </w:p>
        </w:tc>
      </w:tr>
      <w:tr w:rsidR="00000000">
        <w:tblPrEx>
          <w:tblCellMar>
            <w:top w:w="0" w:type="dxa"/>
            <w:bottom w:w="0" w:type="dxa"/>
          </w:tblCellMar>
        </w:tblPrEx>
        <w:trPr>
          <w:cantSplit/>
        </w:trPr>
        <w:tc>
          <w:tcPr>
            <w:tcW w:w="3132" w:type="dxa"/>
            <w:gridSpan w:val="2"/>
          </w:tcPr>
          <w:p w:rsidR="00000000" w:rsidRDefault="00064464">
            <w:pPr>
              <w:pStyle w:val="OGTabHead"/>
            </w:pPr>
            <w:r>
              <w:t>Quantity</w:t>
            </w:r>
          </w:p>
        </w:tc>
        <w:tc>
          <w:tcPr>
            <w:tcW w:w="853" w:type="dxa"/>
            <w:gridSpan w:val="2"/>
          </w:tcPr>
          <w:p w:rsidR="00000000" w:rsidRDefault="00064464">
            <w:pPr>
              <w:pStyle w:val="OGTabHead"/>
              <w:jc w:val="center"/>
            </w:pPr>
          </w:p>
        </w:tc>
        <w:tc>
          <w:tcPr>
            <w:tcW w:w="838" w:type="dxa"/>
            <w:gridSpan w:val="2"/>
          </w:tcPr>
          <w:p w:rsidR="00000000" w:rsidRDefault="00064464">
            <w:pPr>
              <w:pStyle w:val="OGTabHead"/>
              <w:jc w:val="right"/>
            </w:pPr>
          </w:p>
        </w:tc>
        <w:tc>
          <w:tcPr>
            <w:tcW w:w="811" w:type="dxa"/>
            <w:gridSpan w:val="2"/>
          </w:tcPr>
          <w:p w:rsidR="00000000" w:rsidRDefault="00064464">
            <w:pPr>
              <w:pStyle w:val="OGTabHead"/>
              <w:jc w:val="right"/>
            </w:pPr>
          </w:p>
        </w:tc>
        <w:tc>
          <w:tcPr>
            <w:tcW w:w="715"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132" w:type="dxa"/>
            <w:gridSpan w:val="2"/>
          </w:tcPr>
          <w:p w:rsidR="00000000" w:rsidRDefault="00064464">
            <w:pPr>
              <w:pStyle w:val="OGTabText"/>
            </w:pPr>
            <w:r>
              <w:t xml:space="preserve">Fuel reduction burning completed </w:t>
            </w:r>
            <w:r>
              <w:rPr>
                <w:i/>
                <w:vertAlign w:val="superscript"/>
              </w:rPr>
              <w:t>(a)</w:t>
            </w:r>
          </w:p>
        </w:tc>
        <w:tc>
          <w:tcPr>
            <w:tcW w:w="853" w:type="dxa"/>
            <w:gridSpan w:val="2"/>
          </w:tcPr>
          <w:p w:rsidR="00000000" w:rsidRDefault="00064464">
            <w:pPr>
              <w:pStyle w:val="OGTabText"/>
              <w:ind w:left="0"/>
              <w:jc w:val="center"/>
            </w:pPr>
            <w:r>
              <w:t>ha</w:t>
            </w:r>
          </w:p>
        </w:tc>
        <w:tc>
          <w:tcPr>
            <w:tcW w:w="838" w:type="dxa"/>
            <w:gridSpan w:val="2"/>
          </w:tcPr>
          <w:p w:rsidR="00000000" w:rsidRDefault="00064464">
            <w:pPr>
              <w:pStyle w:val="OGTabText"/>
              <w:ind w:left="0"/>
              <w:jc w:val="right"/>
            </w:pPr>
            <w:r>
              <w:t>104 584</w:t>
            </w:r>
          </w:p>
        </w:tc>
        <w:tc>
          <w:tcPr>
            <w:tcW w:w="811" w:type="dxa"/>
            <w:gridSpan w:val="2"/>
          </w:tcPr>
          <w:p w:rsidR="00000000" w:rsidRDefault="00064464">
            <w:pPr>
              <w:pStyle w:val="OGTabText"/>
              <w:ind w:left="0"/>
              <w:jc w:val="right"/>
            </w:pPr>
            <w:r>
              <w:t>120 000</w:t>
            </w:r>
          </w:p>
        </w:tc>
        <w:tc>
          <w:tcPr>
            <w:tcW w:w="715" w:type="dxa"/>
          </w:tcPr>
          <w:p w:rsidR="00000000" w:rsidRDefault="00064464">
            <w:pPr>
              <w:pStyle w:val="OGTabText"/>
              <w:ind w:left="0"/>
              <w:jc w:val="right"/>
            </w:pPr>
            <w:r>
              <w:t>80 000</w:t>
            </w:r>
          </w:p>
        </w:tc>
        <w:tc>
          <w:tcPr>
            <w:tcW w:w="734" w:type="dxa"/>
          </w:tcPr>
          <w:p w:rsidR="00000000" w:rsidRDefault="00064464">
            <w:pPr>
              <w:pStyle w:val="OGTabText"/>
              <w:ind w:left="0"/>
              <w:jc w:val="right"/>
            </w:pPr>
            <w:r>
              <w:t>120 000</w:t>
            </w:r>
          </w:p>
        </w:tc>
      </w:tr>
      <w:tr w:rsidR="00000000">
        <w:tblPrEx>
          <w:tblCellMar>
            <w:top w:w="0" w:type="dxa"/>
            <w:bottom w:w="0" w:type="dxa"/>
          </w:tblCellMar>
        </w:tblPrEx>
        <w:trPr>
          <w:cantSplit/>
        </w:trPr>
        <w:tc>
          <w:tcPr>
            <w:tcW w:w="3132" w:type="dxa"/>
            <w:gridSpan w:val="2"/>
          </w:tcPr>
          <w:p w:rsidR="00000000" w:rsidRDefault="00064464">
            <w:pPr>
              <w:pStyle w:val="OGTabHead"/>
            </w:pPr>
            <w:r>
              <w:t>Quality</w:t>
            </w:r>
          </w:p>
        </w:tc>
        <w:tc>
          <w:tcPr>
            <w:tcW w:w="853" w:type="dxa"/>
            <w:gridSpan w:val="2"/>
          </w:tcPr>
          <w:p w:rsidR="00000000" w:rsidRDefault="00064464">
            <w:pPr>
              <w:pStyle w:val="OGTabHead"/>
              <w:jc w:val="center"/>
            </w:pPr>
          </w:p>
        </w:tc>
        <w:tc>
          <w:tcPr>
            <w:tcW w:w="838" w:type="dxa"/>
            <w:gridSpan w:val="2"/>
          </w:tcPr>
          <w:p w:rsidR="00000000" w:rsidRDefault="00064464">
            <w:pPr>
              <w:pStyle w:val="OGTabHead"/>
              <w:jc w:val="right"/>
            </w:pPr>
          </w:p>
        </w:tc>
        <w:tc>
          <w:tcPr>
            <w:tcW w:w="811" w:type="dxa"/>
            <w:gridSpan w:val="2"/>
          </w:tcPr>
          <w:p w:rsidR="00000000" w:rsidRDefault="00064464">
            <w:pPr>
              <w:pStyle w:val="OGTabHead"/>
              <w:jc w:val="right"/>
            </w:pPr>
          </w:p>
        </w:tc>
        <w:tc>
          <w:tcPr>
            <w:tcW w:w="715"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132" w:type="dxa"/>
            <w:gridSpan w:val="2"/>
          </w:tcPr>
          <w:p w:rsidR="00000000" w:rsidRDefault="00064464">
            <w:pPr>
              <w:pStyle w:val="OGTabText"/>
            </w:pPr>
            <w:r>
              <w:t>Fires controlled at less than 5 ha</w:t>
            </w:r>
          </w:p>
        </w:tc>
        <w:tc>
          <w:tcPr>
            <w:tcW w:w="853" w:type="dxa"/>
            <w:gridSpan w:val="2"/>
          </w:tcPr>
          <w:p w:rsidR="00000000" w:rsidRDefault="00064464">
            <w:pPr>
              <w:pStyle w:val="OGTabText"/>
              <w:ind w:left="0"/>
              <w:jc w:val="center"/>
            </w:pPr>
            <w:r>
              <w:t>per cent</w:t>
            </w:r>
          </w:p>
        </w:tc>
        <w:tc>
          <w:tcPr>
            <w:tcW w:w="838" w:type="dxa"/>
            <w:gridSpan w:val="2"/>
          </w:tcPr>
          <w:p w:rsidR="00000000" w:rsidRDefault="00064464">
            <w:pPr>
              <w:pStyle w:val="OGTabText"/>
              <w:ind w:left="0"/>
              <w:jc w:val="right"/>
            </w:pPr>
            <w:r>
              <w:t>83</w:t>
            </w:r>
          </w:p>
        </w:tc>
        <w:tc>
          <w:tcPr>
            <w:tcW w:w="811" w:type="dxa"/>
            <w:gridSpan w:val="2"/>
          </w:tcPr>
          <w:p w:rsidR="00000000" w:rsidRDefault="00064464">
            <w:pPr>
              <w:pStyle w:val="OGTabText"/>
              <w:ind w:left="0"/>
              <w:jc w:val="right"/>
            </w:pPr>
            <w:r>
              <w:t>75</w:t>
            </w:r>
          </w:p>
        </w:tc>
        <w:tc>
          <w:tcPr>
            <w:tcW w:w="715" w:type="dxa"/>
          </w:tcPr>
          <w:p w:rsidR="00000000" w:rsidRDefault="00064464">
            <w:pPr>
              <w:pStyle w:val="OGTabText"/>
              <w:ind w:left="0"/>
              <w:jc w:val="right"/>
            </w:pPr>
            <w:r>
              <w:t>75</w:t>
            </w:r>
          </w:p>
        </w:tc>
        <w:tc>
          <w:tcPr>
            <w:tcW w:w="734" w:type="dxa"/>
          </w:tcPr>
          <w:p w:rsidR="00000000" w:rsidRDefault="00064464">
            <w:pPr>
              <w:pStyle w:val="OGTabText"/>
              <w:ind w:left="0"/>
              <w:jc w:val="right"/>
            </w:pPr>
            <w:r>
              <w:t>75</w:t>
            </w:r>
          </w:p>
        </w:tc>
      </w:tr>
      <w:tr w:rsidR="00000000">
        <w:tblPrEx>
          <w:tblCellMar>
            <w:top w:w="0" w:type="dxa"/>
            <w:bottom w:w="0" w:type="dxa"/>
          </w:tblCellMar>
        </w:tblPrEx>
        <w:trPr>
          <w:cantSplit/>
        </w:trPr>
        <w:tc>
          <w:tcPr>
            <w:tcW w:w="3132" w:type="dxa"/>
            <w:gridSpan w:val="2"/>
          </w:tcPr>
          <w:p w:rsidR="00000000" w:rsidRDefault="00064464">
            <w:pPr>
              <w:pStyle w:val="OGTabHead"/>
            </w:pPr>
            <w:r>
              <w:t>Timeliness</w:t>
            </w:r>
          </w:p>
        </w:tc>
        <w:tc>
          <w:tcPr>
            <w:tcW w:w="853" w:type="dxa"/>
            <w:gridSpan w:val="2"/>
          </w:tcPr>
          <w:p w:rsidR="00000000" w:rsidRDefault="00064464">
            <w:pPr>
              <w:pStyle w:val="OGTabHead"/>
              <w:jc w:val="center"/>
            </w:pPr>
          </w:p>
        </w:tc>
        <w:tc>
          <w:tcPr>
            <w:tcW w:w="838" w:type="dxa"/>
            <w:gridSpan w:val="2"/>
          </w:tcPr>
          <w:p w:rsidR="00000000" w:rsidRDefault="00064464">
            <w:pPr>
              <w:pStyle w:val="OGTabHead"/>
              <w:jc w:val="right"/>
            </w:pPr>
          </w:p>
        </w:tc>
        <w:tc>
          <w:tcPr>
            <w:tcW w:w="811" w:type="dxa"/>
            <w:gridSpan w:val="2"/>
          </w:tcPr>
          <w:p w:rsidR="00000000" w:rsidRDefault="00064464">
            <w:pPr>
              <w:pStyle w:val="OGTabHead"/>
              <w:jc w:val="right"/>
            </w:pPr>
          </w:p>
        </w:tc>
        <w:tc>
          <w:tcPr>
            <w:tcW w:w="715"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132" w:type="dxa"/>
            <w:gridSpan w:val="2"/>
          </w:tcPr>
          <w:p w:rsidR="00000000" w:rsidRDefault="00064464">
            <w:pPr>
              <w:pStyle w:val="OGTabText"/>
              <w:rPr>
                <w:i/>
              </w:rPr>
            </w:pPr>
            <w:r>
              <w:t>Fires controlled at</w:t>
            </w:r>
            <w:r>
              <w:t xml:space="preserve"> First Attack</w:t>
            </w:r>
          </w:p>
        </w:tc>
        <w:tc>
          <w:tcPr>
            <w:tcW w:w="853" w:type="dxa"/>
            <w:gridSpan w:val="2"/>
          </w:tcPr>
          <w:p w:rsidR="00000000" w:rsidRDefault="00064464">
            <w:pPr>
              <w:pStyle w:val="OGTabText"/>
              <w:ind w:left="0"/>
              <w:jc w:val="center"/>
            </w:pPr>
            <w:r>
              <w:t>per cent</w:t>
            </w:r>
          </w:p>
        </w:tc>
        <w:tc>
          <w:tcPr>
            <w:tcW w:w="838" w:type="dxa"/>
            <w:gridSpan w:val="2"/>
          </w:tcPr>
          <w:p w:rsidR="00000000" w:rsidRDefault="00064464">
            <w:pPr>
              <w:pStyle w:val="OGTabText"/>
              <w:ind w:left="0"/>
              <w:jc w:val="right"/>
            </w:pPr>
            <w:r>
              <w:t>89</w:t>
            </w:r>
          </w:p>
        </w:tc>
        <w:tc>
          <w:tcPr>
            <w:tcW w:w="811" w:type="dxa"/>
            <w:gridSpan w:val="2"/>
          </w:tcPr>
          <w:p w:rsidR="00000000" w:rsidRDefault="00064464">
            <w:pPr>
              <w:pStyle w:val="OGTabText"/>
              <w:ind w:left="0"/>
              <w:jc w:val="right"/>
            </w:pPr>
            <w:r>
              <w:t>75</w:t>
            </w:r>
          </w:p>
        </w:tc>
        <w:tc>
          <w:tcPr>
            <w:tcW w:w="715" w:type="dxa"/>
          </w:tcPr>
          <w:p w:rsidR="00000000" w:rsidRDefault="00064464">
            <w:pPr>
              <w:pStyle w:val="OGTabText"/>
              <w:ind w:left="0"/>
              <w:jc w:val="right"/>
            </w:pPr>
            <w:r>
              <w:t>75</w:t>
            </w:r>
          </w:p>
        </w:tc>
        <w:tc>
          <w:tcPr>
            <w:tcW w:w="734" w:type="dxa"/>
          </w:tcPr>
          <w:p w:rsidR="00000000" w:rsidRDefault="00064464">
            <w:pPr>
              <w:pStyle w:val="OGTabText"/>
              <w:ind w:left="0"/>
              <w:jc w:val="right"/>
            </w:pPr>
            <w:r>
              <w:t>75</w:t>
            </w:r>
          </w:p>
        </w:tc>
      </w:tr>
      <w:tr w:rsidR="00000000">
        <w:tblPrEx>
          <w:tblCellMar>
            <w:top w:w="0" w:type="dxa"/>
            <w:bottom w:w="0" w:type="dxa"/>
          </w:tblCellMar>
        </w:tblPrEx>
        <w:trPr>
          <w:cantSplit/>
        </w:trPr>
        <w:tc>
          <w:tcPr>
            <w:tcW w:w="3132" w:type="dxa"/>
            <w:gridSpan w:val="2"/>
          </w:tcPr>
          <w:p w:rsidR="00000000" w:rsidRDefault="00064464">
            <w:pPr>
              <w:pStyle w:val="OGTabHead"/>
            </w:pPr>
            <w:r>
              <w:t>Cost</w:t>
            </w:r>
          </w:p>
        </w:tc>
        <w:tc>
          <w:tcPr>
            <w:tcW w:w="853" w:type="dxa"/>
            <w:gridSpan w:val="2"/>
          </w:tcPr>
          <w:p w:rsidR="00000000" w:rsidRDefault="00064464">
            <w:pPr>
              <w:pStyle w:val="OGTabHead"/>
            </w:pPr>
          </w:p>
        </w:tc>
        <w:tc>
          <w:tcPr>
            <w:tcW w:w="838" w:type="dxa"/>
            <w:gridSpan w:val="2"/>
          </w:tcPr>
          <w:p w:rsidR="00000000" w:rsidRDefault="00064464">
            <w:pPr>
              <w:pStyle w:val="OGTabHead"/>
            </w:pPr>
          </w:p>
        </w:tc>
        <w:tc>
          <w:tcPr>
            <w:tcW w:w="811" w:type="dxa"/>
            <w:gridSpan w:val="2"/>
          </w:tcPr>
          <w:p w:rsidR="00000000" w:rsidRDefault="00064464">
            <w:pPr>
              <w:pStyle w:val="OGTabHead"/>
            </w:pPr>
          </w:p>
        </w:tc>
        <w:tc>
          <w:tcPr>
            <w:tcW w:w="715"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132" w:type="dxa"/>
            <w:gridSpan w:val="2"/>
            <w:tcBorders>
              <w:bottom w:val="single" w:sz="12" w:space="0" w:color="auto"/>
            </w:tcBorders>
          </w:tcPr>
          <w:p w:rsidR="00000000" w:rsidRDefault="00064464">
            <w:pPr>
              <w:pStyle w:val="OGTabText"/>
            </w:pPr>
            <w:r>
              <w:t xml:space="preserve">Total output cost: </w:t>
            </w:r>
          </w:p>
        </w:tc>
        <w:tc>
          <w:tcPr>
            <w:tcW w:w="853" w:type="dxa"/>
            <w:gridSpan w:val="2"/>
            <w:tcBorders>
              <w:bottom w:val="single" w:sz="12" w:space="0" w:color="auto"/>
            </w:tcBorders>
          </w:tcPr>
          <w:p w:rsidR="00000000" w:rsidRDefault="00064464">
            <w:pPr>
              <w:pStyle w:val="OGText"/>
              <w:jc w:val="left"/>
            </w:pPr>
            <w:r>
              <w:t>$ million</w:t>
            </w:r>
          </w:p>
        </w:tc>
        <w:tc>
          <w:tcPr>
            <w:tcW w:w="838" w:type="dxa"/>
            <w:gridSpan w:val="2"/>
            <w:tcBorders>
              <w:bottom w:val="single" w:sz="12" w:space="0" w:color="auto"/>
            </w:tcBorders>
          </w:tcPr>
          <w:p w:rsidR="00000000" w:rsidRDefault="00064464">
            <w:pPr>
              <w:pStyle w:val="OGText"/>
              <w:jc w:val="right"/>
            </w:pPr>
            <w:r>
              <w:t>na</w:t>
            </w:r>
          </w:p>
        </w:tc>
        <w:tc>
          <w:tcPr>
            <w:tcW w:w="811" w:type="dxa"/>
            <w:gridSpan w:val="2"/>
            <w:tcBorders>
              <w:bottom w:val="single" w:sz="12" w:space="0" w:color="auto"/>
            </w:tcBorders>
          </w:tcPr>
          <w:p w:rsidR="00000000" w:rsidRDefault="00064464">
            <w:pPr>
              <w:pStyle w:val="OGText"/>
              <w:jc w:val="right"/>
            </w:pPr>
            <w:r>
              <w:t>na</w:t>
            </w:r>
          </w:p>
        </w:tc>
        <w:tc>
          <w:tcPr>
            <w:tcW w:w="715" w:type="dxa"/>
            <w:tcBorders>
              <w:bottom w:val="single" w:sz="12" w:space="0" w:color="auto"/>
            </w:tcBorders>
          </w:tcPr>
          <w:p w:rsidR="00000000" w:rsidRDefault="00064464">
            <w:pPr>
              <w:pStyle w:val="OGText"/>
              <w:jc w:val="right"/>
            </w:pPr>
            <w:r>
              <w:t>na</w:t>
            </w:r>
          </w:p>
        </w:tc>
        <w:tc>
          <w:tcPr>
            <w:tcW w:w="734" w:type="dxa"/>
            <w:tcBorders>
              <w:bottom w:val="single" w:sz="12" w:space="0" w:color="auto"/>
            </w:tcBorders>
          </w:tcPr>
          <w:p w:rsidR="00000000" w:rsidRDefault="00064464">
            <w:pPr>
              <w:pStyle w:val="OGText"/>
              <w:jc w:val="right"/>
            </w:pPr>
            <w:r>
              <w:t>25.5</w:t>
            </w:r>
          </w:p>
        </w:tc>
      </w:tr>
    </w:tbl>
    <w:bookmarkEnd w:id="207"/>
    <w:bookmarkEnd w:id="208"/>
    <w:bookmarkEnd w:id="209"/>
    <w:p w:rsidR="00000000" w:rsidRDefault="00064464">
      <w:pPr>
        <w:pStyle w:val="Source"/>
      </w:pPr>
      <w:r>
        <w:t>Source: Department of Natural Resources and Environment</w:t>
      </w:r>
    </w:p>
    <w:p w:rsidR="00000000" w:rsidRDefault="00064464">
      <w:pPr>
        <w:pStyle w:val="Notes"/>
      </w:pPr>
      <w:r>
        <w:t>Note:</w:t>
      </w:r>
    </w:p>
    <w:p w:rsidR="00000000" w:rsidRDefault="00064464" w:rsidP="00064464">
      <w:pPr>
        <w:pStyle w:val="Notes"/>
        <w:numPr>
          <w:ilvl w:val="0"/>
          <w:numId w:val="58"/>
        </w:numPr>
      </w:pPr>
      <w:r>
        <w:t>The achievement of this target is dependent upon seasonal conditions.</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0"/>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0"/>
              <w:rPr>
                <w:b/>
                <w:snapToGrid w:val="0"/>
                <w:lang w:eastAsia="en-US"/>
              </w:rPr>
            </w:pPr>
            <w:r>
              <w:rPr>
                <w:b/>
                <w:snapToGrid w:val="0"/>
                <w:lang w:eastAsia="en-US"/>
              </w:rPr>
              <w:t xml:space="preserve"> 50.2</w:t>
            </w:r>
          </w:p>
        </w:tc>
        <w:tc>
          <w:tcPr>
            <w:tcW w:w="806" w:type="dxa"/>
          </w:tcPr>
          <w:p w:rsidR="00000000" w:rsidRDefault="00064464">
            <w:pPr>
              <w:pStyle w:val="tableoffigures0"/>
              <w:rPr>
                <w:b/>
                <w:snapToGrid w:val="0"/>
                <w:lang w:eastAsia="en-US"/>
              </w:rPr>
            </w:pPr>
            <w:r>
              <w:rPr>
                <w:b/>
                <w:snapToGrid w:val="0"/>
                <w:lang w:eastAsia="en-US"/>
              </w:rPr>
              <w:t xml:space="preserve"> 61.8</w:t>
            </w:r>
          </w:p>
        </w:tc>
        <w:tc>
          <w:tcPr>
            <w:tcW w:w="806" w:type="dxa"/>
          </w:tcPr>
          <w:p w:rsidR="00000000" w:rsidRDefault="00064464">
            <w:pPr>
              <w:pStyle w:val="tableoffigures0"/>
              <w:rPr>
                <w:b/>
                <w:snapToGrid w:val="0"/>
                <w:lang w:eastAsia="en-US"/>
              </w:rPr>
            </w:pPr>
            <w:r>
              <w:rPr>
                <w:b/>
                <w:snapToGrid w:val="0"/>
                <w:lang w:eastAsia="en-US"/>
              </w:rPr>
              <w:t xml:space="preserve"> 49.4</w:t>
            </w:r>
          </w:p>
        </w:tc>
        <w:tc>
          <w:tcPr>
            <w:tcW w:w="994" w:type="dxa"/>
          </w:tcPr>
          <w:p w:rsidR="00000000" w:rsidRDefault="00064464">
            <w:pPr>
              <w:pStyle w:val="tableoffigures0"/>
              <w:rPr>
                <w:b/>
                <w:snapToGrid w:val="0"/>
                <w:lang w:eastAsia="en-US"/>
              </w:rPr>
            </w:pPr>
            <w:r>
              <w:rPr>
                <w:b/>
                <w:snapToGrid w:val="0"/>
                <w:lang w:eastAsia="en-US"/>
              </w:rPr>
              <w:t>-1.6</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0"/>
              <w:rPr>
                <w:snapToGrid w:val="0"/>
                <w:lang w:eastAsia="en-US"/>
              </w:rPr>
            </w:pPr>
            <w:r>
              <w:rPr>
                <w:snapToGrid w:val="0"/>
                <w:lang w:eastAsia="en-US"/>
              </w:rPr>
              <w:t xml:space="preserve"> 18.3</w:t>
            </w:r>
          </w:p>
        </w:tc>
        <w:tc>
          <w:tcPr>
            <w:tcW w:w="806" w:type="dxa"/>
          </w:tcPr>
          <w:p w:rsidR="00000000" w:rsidRDefault="00064464">
            <w:pPr>
              <w:pStyle w:val="tableoffigures0"/>
              <w:rPr>
                <w:snapToGrid w:val="0"/>
                <w:lang w:eastAsia="en-US"/>
              </w:rPr>
            </w:pPr>
            <w:r>
              <w:rPr>
                <w:snapToGrid w:val="0"/>
                <w:lang w:eastAsia="en-US"/>
              </w:rPr>
              <w:t xml:space="preserve"> 25.0</w:t>
            </w:r>
          </w:p>
        </w:tc>
        <w:tc>
          <w:tcPr>
            <w:tcW w:w="806" w:type="dxa"/>
          </w:tcPr>
          <w:p w:rsidR="00000000" w:rsidRDefault="00064464">
            <w:pPr>
              <w:pStyle w:val="tableoffigures0"/>
              <w:rPr>
                <w:snapToGrid w:val="0"/>
                <w:lang w:eastAsia="en-US"/>
              </w:rPr>
            </w:pPr>
            <w:r>
              <w:rPr>
                <w:snapToGrid w:val="0"/>
                <w:lang w:eastAsia="en-US"/>
              </w:rPr>
              <w:t xml:space="preserve"> 19.8</w:t>
            </w:r>
          </w:p>
        </w:tc>
        <w:tc>
          <w:tcPr>
            <w:tcW w:w="994" w:type="dxa"/>
          </w:tcPr>
          <w:p w:rsidR="00000000" w:rsidRDefault="00064464">
            <w:pPr>
              <w:pStyle w:val="tableoffigures0"/>
              <w:rPr>
                <w:snapToGrid w:val="0"/>
                <w:lang w:eastAsia="en-US"/>
              </w:rPr>
            </w:pPr>
            <w:r>
              <w:rPr>
                <w:snapToGrid w:val="0"/>
                <w:lang w:eastAsia="en-US"/>
              </w:rPr>
              <w:t>7.7</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0"/>
              <w:rPr>
                <w:snapToGrid w:val="0"/>
                <w:lang w:eastAsia="en-US"/>
              </w:rPr>
            </w:pPr>
            <w:r>
              <w:rPr>
                <w:snapToGrid w:val="0"/>
                <w:lang w:eastAsia="en-US"/>
              </w:rPr>
              <w:t xml:space="preserve"> 27.9</w:t>
            </w:r>
          </w:p>
        </w:tc>
        <w:tc>
          <w:tcPr>
            <w:tcW w:w="806" w:type="dxa"/>
          </w:tcPr>
          <w:p w:rsidR="00000000" w:rsidRDefault="00064464">
            <w:pPr>
              <w:pStyle w:val="tableoffigures0"/>
              <w:rPr>
                <w:snapToGrid w:val="0"/>
                <w:lang w:eastAsia="en-US"/>
              </w:rPr>
            </w:pPr>
            <w:r>
              <w:rPr>
                <w:snapToGrid w:val="0"/>
                <w:lang w:eastAsia="en-US"/>
              </w:rPr>
              <w:t xml:space="preserve"> 32.9</w:t>
            </w:r>
          </w:p>
        </w:tc>
        <w:tc>
          <w:tcPr>
            <w:tcW w:w="806" w:type="dxa"/>
          </w:tcPr>
          <w:p w:rsidR="00000000" w:rsidRDefault="00064464">
            <w:pPr>
              <w:pStyle w:val="tableoffigures0"/>
              <w:rPr>
                <w:snapToGrid w:val="0"/>
                <w:lang w:eastAsia="en-US"/>
              </w:rPr>
            </w:pPr>
            <w:r>
              <w:rPr>
                <w:snapToGrid w:val="0"/>
                <w:lang w:eastAsia="en-US"/>
              </w:rPr>
              <w:t xml:space="preserve"> 25.2</w:t>
            </w:r>
          </w:p>
        </w:tc>
        <w:tc>
          <w:tcPr>
            <w:tcW w:w="994" w:type="dxa"/>
          </w:tcPr>
          <w:p w:rsidR="00000000" w:rsidRDefault="00064464">
            <w:pPr>
              <w:pStyle w:val="tableoffigures0"/>
              <w:rPr>
                <w:snapToGrid w:val="0"/>
                <w:lang w:eastAsia="en-US"/>
              </w:rPr>
            </w:pPr>
            <w:r>
              <w:rPr>
                <w:snapToGrid w:val="0"/>
                <w:lang w:eastAsia="en-US"/>
              </w:rPr>
              <w:t>-9.6</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w:t>
            </w:r>
            <w:r>
              <w:rPr>
                <w:snapToGrid w:val="0"/>
                <w:lang w:eastAsia="en-US"/>
              </w:rPr>
              <w:t>nd amortisation</w:t>
            </w:r>
          </w:p>
        </w:tc>
        <w:tc>
          <w:tcPr>
            <w:tcW w:w="806" w:type="dxa"/>
          </w:tcPr>
          <w:p w:rsidR="00000000" w:rsidRDefault="00064464">
            <w:pPr>
              <w:pStyle w:val="tableoffigures0"/>
              <w:rPr>
                <w:snapToGrid w:val="0"/>
                <w:lang w:eastAsia="en-US"/>
              </w:rPr>
            </w:pPr>
            <w:r>
              <w:rPr>
                <w:snapToGrid w:val="0"/>
                <w:lang w:eastAsia="en-US"/>
              </w:rPr>
              <w:t xml:space="preserve"> 2.1</w:t>
            </w:r>
          </w:p>
        </w:tc>
        <w:tc>
          <w:tcPr>
            <w:tcW w:w="806" w:type="dxa"/>
          </w:tcPr>
          <w:p w:rsidR="00000000" w:rsidRDefault="00064464">
            <w:pPr>
              <w:pStyle w:val="tableoffigures0"/>
              <w:rPr>
                <w:snapToGrid w:val="0"/>
                <w:lang w:eastAsia="en-US"/>
              </w:rPr>
            </w:pPr>
            <w:r>
              <w:rPr>
                <w:snapToGrid w:val="0"/>
                <w:lang w:eastAsia="en-US"/>
              </w:rPr>
              <w:t xml:space="preserve"> 2.1</w:t>
            </w:r>
          </w:p>
        </w:tc>
        <w:tc>
          <w:tcPr>
            <w:tcW w:w="806" w:type="dxa"/>
          </w:tcPr>
          <w:p w:rsidR="00000000" w:rsidRDefault="00064464">
            <w:pPr>
              <w:pStyle w:val="tableoffigures0"/>
              <w:rPr>
                <w:snapToGrid w:val="0"/>
                <w:lang w:eastAsia="en-US"/>
              </w:rPr>
            </w:pPr>
            <w:r>
              <w:rPr>
                <w:snapToGrid w:val="0"/>
                <w:lang w:eastAsia="en-US"/>
              </w:rPr>
              <w:t xml:space="preserve"> 1.5</w:t>
            </w:r>
          </w:p>
        </w:tc>
        <w:tc>
          <w:tcPr>
            <w:tcW w:w="994" w:type="dxa"/>
          </w:tcPr>
          <w:p w:rsidR="00000000" w:rsidRDefault="00064464">
            <w:pPr>
              <w:pStyle w:val="tableoffigures0"/>
              <w:rPr>
                <w:snapToGrid w:val="0"/>
                <w:lang w:eastAsia="en-US"/>
              </w:rPr>
            </w:pPr>
            <w:r>
              <w:rPr>
                <w:snapToGrid w:val="0"/>
                <w:lang w:eastAsia="en-US"/>
              </w:rPr>
              <w:t>-27.8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0"/>
              <w:rPr>
                <w:snapToGrid w:val="0"/>
                <w:lang w:eastAsia="en-US"/>
              </w:rPr>
            </w:pPr>
            <w:r>
              <w:rPr>
                <w:snapToGrid w:val="0"/>
                <w:lang w:eastAsia="en-US"/>
              </w:rPr>
              <w:t xml:space="preserve"> 1.8</w:t>
            </w:r>
          </w:p>
        </w:tc>
        <w:tc>
          <w:tcPr>
            <w:tcW w:w="806" w:type="dxa"/>
          </w:tcPr>
          <w:p w:rsidR="00000000" w:rsidRDefault="00064464">
            <w:pPr>
              <w:pStyle w:val="tableoffigures0"/>
              <w:rPr>
                <w:snapToGrid w:val="0"/>
                <w:lang w:eastAsia="en-US"/>
              </w:rPr>
            </w:pPr>
            <w:r>
              <w:rPr>
                <w:snapToGrid w:val="0"/>
                <w:lang w:eastAsia="en-US"/>
              </w:rPr>
              <w:t xml:space="preserve"> 1.8</w:t>
            </w:r>
          </w:p>
        </w:tc>
        <w:tc>
          <w:tcPr>
            <w:tcW w:w="806" w:type="dxa"/>
          </w:tcPr>
          <w:p w:rsidR="00000000" w:rsidRDefault="00064464">
            <w:pPr>
              <w:pStyle w:val="tableoffigures0"/>
              <w:rPr>
                <w:snapToGrid w:val="0"/>
                <w:lang w:eastAsia="en-US"/>
              </w:rPr>
            </w:pPr>
            <w:r>
              <w:rPr>
                <w:snapToGrid w:val="0"/>
                <w:lang w:eastAsia="en-US"/>
              </w:rPr>
              <w:t xml:space="preserve"> 1.8</w:t>
            </w:r>
          </w:p>
        </w:tc>
        <w:tc>
          <w:tcPr>
            <w:tcW w:w="994"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1.1</w:t>
            </w:r>
          </w:p>
        </w:tc>
        <w:tc>
          <w:tcPr>
            <w:tcW w:w="994" w:type="dxa"/>
            <w:tcBorders>
              <w:bottom w:val="single" w:sz="12" w:space="0" w:color="auto"/>
            </w:tcBorders>
          </w:tcPr>
          <w:p w:rsidR="00000000" w:rsidRDefault="00064464">
            <w:pPr>
              <w:pStyle w:val="tableoffigures0"/>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"Natural Resources and Environment,</w:instrText>
      </w:r>
      <w:r>
        <w:instrText xml:space="preserve"> Department of:Fire Management" \r "FIsh" </w:instrText>
      </w:r>
      <w:r>
        <w:fldChar w:fldCharType="end"/>
      </w:r>
    </w:p>
    <w:bookmarkEnd w:id="206"/>
    <w:p w:rsidR="00000000" w:rsidRDefault="00064464"/>
    <w:p w:rsidR="00000000" w:rsidRDefault="00064464"/>
    <w:p w:rsidR="00000000" w:rsidRDefault="00064464">
      <w:pPr>
        <w:pStyle w:val="OGHeading1"/>
        <w:outlineLvl w:val="0"/>
      </w:pPr>
      <w:r>
        <w:br w:type="page"/>
      </w:r>
      <w:bookmarkStart w:id="210" w:name="Fire"/>
      <w:r>
        <w:lastRenderedPageBreak/>
        <w:t>Fisheries</w:t>
      </w:r>
    </w:p>
    <w:p w:rsidR="00000000" w:rsidRDefault="00064464">
      <w:pPr>
        <w:pStyle w:val="OGHeading2"/>
        <w:outlineLvl w:val="0"/>
      </w:pPr>
      <w:r>
        <w:t>Key Government Outcomes:</w:t>
      </w:r>
    </w:p>
    <w:p w:rsidR="00000000" w:rsidRDefault="00064464">
      <w:pPr>
        <w:pStyle w:val="OGText"/>
      </w:pPr>
      <w:r>
        <w:t>Sustainable development of Victoria’s regional, commercial, recreational and aquaculture fishing industries and management of Victoria’s marine and freshwater fish resources.</w:t>
      </w:r>
    </w:p>
    <w:p w:rsidR="00000000" w:rsidRDefault="00064464">
      <w:pPr>
        <w:pStyle w:val="OGHeading2"/>
        <w:outlineLvl w:val="0"/>
      </w:pPr>
      <w:r>
        <w:t>Description of the Output Group:</w:t>
      </w:r>
    </w:p>
    <w:p w:rsidR="00000000" w:rsidRDefault="00064464">
      <w:pPr>
        <w:pStyle w:val="OGText"/>
      </w:pPr>
      <w:r>
        <w:t>To manage fisheries and aquatic ecosystems sustainably and for the optimal benefit of the community, and with stakeholder support and participation.</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w:t>
            </w:r>
            <w:r>
              <w:rPr>
                <w:rFonts w:ascii="Arial" w:hAnsi="Arial"/>
                <w:b/>
                <w:sz w:val="18"/>
              </w:rPr>
              <w:t>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 xml:space="preserve">Sustainable Fisheries Utilisation Services </w:t>
            </w:r>
            <w:r>
              <w:t>-</w:t>
            </w:r>
            <w:r>
              <w:rPr>
                <w:b/>
              </w:rPr>
              <w:t xml:space="preserve"> </w:t>
            </w:r>
            <w:r>
              <w:t>Management of fisheries resources in partnership with stakeholders as the framework for sustainable utilisation of commercial and recreational fisher</w:t>
            </w:r>
            <w:r>
              <w:t>ies.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Management plans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2</w:t>
            </w:r>
          </w:p>
        </w:tc>
        <w:tc>
          <w:tcPr>
            <w:tcW w:w="806" w:type="dxa"/>
          </w:tcPr>
          <w:p w:rsidR="00000000" w:rsidRDefault="00064464">
            <w:pPr>
              <w:pStyle w:val="OGTabText"/>
              <w:ind w:left="0"/>
              <w:jc w:val="right"/>
            </w:pPr>
            <w:r>
              <w:t>5</w:t>
            </w:r>
          </w:p>
        </w:tc>
        <w:tc>
          <w:tcPr>
            <w:tcW w:w="907" w:type="dxa"/>
          </w:tcPr>
          <w:p w:rsidR="00000000" w:rsidRDefault="00064464">
            <w:pPr>
              <w:pStyle w:val="OGTabText"/>
              <w:ind w:left="0"/>
              <w:jc w:val="right"/>
            </w:pPr>
            <w:r>
              <w:t>0</w:t>
            </w:r>
          </w:p>
        </w:tc>
        <w:tc>
          <w:tcPr>
            <w:tcW w:w="734" w:type="dxa"/>
          </w:tcPr>
          <w:p w:rsidR="00000000" w:rsidRDefault="00064464">
            <w:pPr>
              <w:pStyle w:val="OGTabText"/>
              <w:ind w:left="0"/>
              <w:jc w:val="right"/>
            </w:pPr>
            <w:r>
              <w:t>4</w:t>
            </w:r>
          </w:p>
        </w:tc>
      </w:tr>
      <w:tr w:rsidR="00000000">
        <w:tblPrEx>
          <w:tblCellMar>
            <w:top w:w="0" w:type="dxa"/>
            <w:bottom w:w="0" w:type="dxa"/>
          </w:tblCellMar>
        </w:tblPrEx>
        <w:trPr>
          <w:cantSplit/>
        </w:trPr>
        <w:tc>
          <w:tcPr>
            <w:tcW w:w="3024" w:type="dxa"/>
          </w:tcPr>
          <w:p w:rsidR="00000000" w:rsidRDefault="00064464">
            <w:pPr>
              <w:pStyle w:val="OGTabText"/>
            </w:pPr>
            <w:r>
              <w:t>Assessment reports of the status of Victoria’s key fisheries and fish habitats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8</w:t>
            </w:r>
          </w:p>
        </w:tc>
        <w:tc>
          <w:tcPr>
            <w:tcW w:w="806" w:type="dxa"/>
          </w:tcPr>
          <w:p w:rsidR="00000000" w:rsidRDefault="00064464">
            <w:pPr>
              <w:pStyle w:val="OGTabText"/>
              <w:ind w:left="0"/>
              <w:jc w:val="right"/>
            </w:pPr>
            <w:r>
              <w:t>6</w:t>
            </w:r>
          </w:p>
        </w:tc>
        <w:tc>
          <w:tcPr>
            <w:tcW w:w="907" w:type="dxa"/>
          </w:tcPr>
          <w:p w:rsidR="00000000" w:rsidRDefault="00064464">
            <w:pPr>
              <w:pStyle w:val="OGTabText"/>
              <w:ind w:left="0"/>
              <w:jc w:val="right"/>
            </w:pPr>
            <w:r>
              <w:t>11</w:t>
            </w:r>
          </w:p>
        </w:tc>
        <w:tc>
          <w:tcPr>
            <w:tcW w:w="734" w:type="dxa"/>
          </w:tcPr>
          <w:p w:rsidR="00000000" w:rsidRDefault="00064464">
            <w:pPr>
              <w:pStyle w:val="OGTabText"/>
              <w:ind w:left="0"/>
              <w:jc w:val="right"/>
            </w:pPr>
            <w:r>
              <w:t>6</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Proportion of major fisheries with mechanisms in place to monitor and re</w:t>
            </w:r>
            <w:r>
              <w:t>port on performance against interim sustainability indicators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60</w:t>
            </w:r>
          </w:p>
        </w:tc>
        <w:tc>
          <w:tcPr>
            <w:tcW w:w="806" w:type="dxa"/>
          </w:tcPr>
          <w:p w:rsidR="00000000" w:rsidRDefault="00064464">
            <w:pPr>
              <w:pStyle w:val="OGTabText"/>
              <w:ind w:left="0"/>
              <w:jc w:val="right"/>
            </w:pPr>
            <w:r>
              <w:t>&gt;75</w:t>
            </w:r>
          </w:p>
        </w:tc>
        <w:tc>
          <w:tcPr>
            <w:tcW w:w="907" w:type="dxa"/>
          </w:tcPr>
          <w:p w:rsidR="00000000" w:rsidRDefault="00064464">
            <w:pPr>
              <w:pStyle w:val="OGTabText"/>
              <w:ind w:left="0"/>
              <w:jc w:val="right"/>
            </w:pPr>
            <w:r>
              <w:t>60</w:t>
            </w:r>
          </w:p>
        </w:tc>
        <w:tc>
          <w:tcPr>
            <w:tcW w:w="734" w:type="dxa"/>
          </w:tcPr>
          <w:p w:rsidR="00000000" w:rsidRDefault="00064464">
            <w:pPr>
              <w:pStyle w:val="OGTabText"/>
              <w:ind w:left="0"/>
              <w:jc w:val="right"/>
            </w:pPr>
            <w:r>
              <w:t>70</w:t>
            </w:r>
          </w:p>
        </w:tc>
      </w:tr>
      <w:tr w:rsidR="00000000">
        <w:tblPrEx>
          <w:tblCellMar>
            <w:top w:w="0" w:type="dxa"/>
            <w:bottom w:w="0" w:type="dxa"/>
          </w:tblCellMar>
        </w:tblPrEx>
        <w:trPr>
          <w:cantSplit/>
        </w:trPr>
        <w:tc>
          <w:tcPr>
            <w:tcW w:w="3024" w:type="dxa"/>
          </w:tcPr>
          <w:p w:rsidR="00000000" w:rsidRDefault="00064464">
            <w:pPr>
              <w:pStyle w:val="OGTabText"/>
              <w:rPr>
                <w:i/>
              </w:rPr>
            </w:pPr>
            <w:r>
              <w:t xml:space="preserve">Customer satisfaction with recreational fishing opportunities </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&gt;65</w:t>
            </w:r>
          </w:p>
        </w:tc>
        <w:tc>
          <w:tcPr>
            <w:tcW w:w="907" w:type="dxa"/>
          </w:tcPr>
          <w:p w:rsidR="00000000" w:rsidRDefault="00064464">
            <w:pPr>
              <w:pStyle w:val="OGTabText"/>
              <w:ind w:left="0"/>
              <w:jc w:val="right"/>
            </w:pPr>
            <w:r>
              <w:t>&gt;65</w:t>
            </w:r>
          </w:p>
        </w:tc>
        <w:tc>
          <w:tcPr>
            <w:tcW w:w="734" w:type="dxa"/>
          </w:tcPr>
          <w:p w:rsidR="00000000" w:rsidRDefault="00064464">
            <w:pPr>
              <w:pStyle w:val="OGTabText"/>
              <w:ind w:left="0"/>
              <w:jc w:val="right"/>
            </w:pPr>
            <w:r>
              <w:t>&gt;65</w:t>
            </w:r>
          </w:p>
        </w:tc>
      </w:tr>
      <w:tr w:rsidR="00000000">
        <w:tblPrEx>
          <w:tblCellMar>
            <w:top w:w="0" w:type="dxa"/>
            <w:bottom w:w="0" w:type="dxa"/>
          </w:tblCellMar>
        </w:tblPrEx>
        <w:trPr>
          <w:cantSplit/>
        </w:trPr>
        <w:tc>
          <w:tcPr>
            <w:tcW w:w="3024" w:type="dxa"/>
          </w:tcPr>
          <w:p w:rsidR="00000000" w:rsidRDefault="00064464">
            <w:pPr>
              <w:pStyle w:val="OGTabText"/>
            </w:pPr>
            <w:r>
              <w:t>Stakeholder satisfaction with opportunities for participation by the commercial fis</w:t>
            </w:r>
            <w:r>
              <w:t xml:space="preserve">hing sector in management planning </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&gt;65</w:t>
            </w:r>
          </w:p>
        </w:tc>
        <w:tc>
          <w:tcPr>
            <w:tcW w:w="907" w:type="dxa"/>
          </w:tcPr>
          <w:p w:rsidR="00000000" w:rsidRDefault="00064464">
            <w:pPr>
              <w:pStyle w:val="OGTabText"/>
              <w:ind w:left="0"/>
              <w:jc w:val="right"/>
            </w:pPr>
            <w:r>
              <w:t>&gt;65</w:t>
            </w:r>
          </w:p>
        </w:tc>
        <w:tc>
          <w:tcPr>
            <w:tcW w:w="734" w:type="dxa"/>
          </w:tcPr>
          <w:p w:rsidR="00000000" w:rsidRDefault="00064464">
            <w:pPr>
              <w:pStyle w:val="OGTabText"/>
              <w:ind w:left="0"/>
              <w:jc w:val="right"/>
            </w:pPr>
            <w:r>
              <w:t>65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rPr>
                <w:i/>
              </w:rPr>
            </w:pPr>
            <w:r>
              <w:t xml:space="preserve">Assessment reports, plans and indicators completed </w:t>
            </w:r>
          </w:p>
        </w:tc>
        <w:tc>
          <w:tcPr>
            <w:tcW w:w="806" w:type="dxa"/>
          </w:tcPr>
          <w:p w:rsidR="00000000" w:rsidRDefault="00064464">
            <w:pPr>
              <w:pStyle w:val="OGTabText"/>
              <w:ind w:left="0"/>
              <w:jc w:val="center"/>
            </w:pPr>
            <w:r>
              <w:t>date</w:t>
            </w:r>
          </w:p>
        </w:tc>
        <w:tc>
          <w:tcPr>
            <w:tcW w:w="806" w:type="dxa"/>
          </w:tcPr>
          <w:p w:rsidR="00000000" w:rsidRDefault="00064464">
            <w:pPr>
              <w:pStyle w:val="OGTabText"/>
              <w:ind w:left="0"/>
              <w:jc w:val="right"/>
              <w:rPr>
                <w:sz w:val="17"/>
              </w:rPr>
            </w:pPr>
            <w:r>
              <w:rPr>
                <w:sz w:val="17"/>
              </w:rPr>
              <w:t>Complete</w:t>
            </w:r>
          </w:p>
        </w:tc>
        <w:tc>
          <w:tcPr>
            <w:tcW w:w="806" w:type="dxa"/>
          </w:tcPr>
          <w:p w:rsidR="00000000" w:rsidRDefault="00064464">
            <w:pPr>
              <w:pStyle w:val="OGTabText"/>
              <w:ind w:left="0"/>
              <w:jc w:val="right"/>
            </w:pPr>
            <w:r>
              <w:t>May 2000</w:t>
            </w:r>
          </w:p>
        </w:tc>
        <w:tc>
          <w:tcPr>
            <w:tcW w:w="907" w:type="dxa"/>
          </w:tcPr>
          <w:p w:rsidR="00000000" w:rsidRDefault="00064464">
            <w:pPr>
              <w:pStyle w:val="OGTabText"/>
              <w:ind w:left="0"/>
              <w:jc w:val="right"/>
            </w:pPr>
            <w:r>
              <w:t xml:space="preserve">Jun </w:t>
            </w:r>
            <w:r>
              <w:br/>
              <w:t>2000</w:t>
            </w:r>
          </w:p>
        </w:tc>
        <w:tc>
          <w:tcPr>
            <w:tcW w:w="734" w:type="dxa"/>
          </w:tcPr>
          <w:p w:rsidR="00000000" w:rsidRDefault="00064464">
            <w:pPr>
              <w:pStyle w:val="OGTabText"/>
              <w:ind w:left="0"/>
              <w:jc w:val="right"/>
            </w:pPr>
            <w:r>
              <w:t>Jun 2001</w:t>
            </w:r>
          </w:p>
        </w:tc>
      </w:tr>
      <w:tr w:rsidR="00000000">
        <w:tblPrEx>
          <w:tblCellMar>
            <w:top w:w="0" w:type="dxa"/>
            <w:bottom w:w="0" w:type="dxa"/>
          </w:tblCellMar>
        </w:tblPrEx>
        <w:trPr>
          <w:cantSplit/>
        </w:trPr>
        <w:tc>
          <w:tcPr>
            <w:tcW w:w="3024" w:type="dxa"/>
          </w:tcPr>
          <w:p w:rsidR="00000000" w:rsidRDefault="00064464">
            <w:pPr>
              <w:pStyle w:val="OGTabText"/>
            </w:pPr>
            <w:r>
              <w:t xml:space="preserve">Surveys of Stakeholders completed </w:t>
            </w:r>
          </w:p>
        </w:tc>
        <w:tc>
          <w:tcPr>
            <w:tcW w:w="806" w:type="dxa"/>
          </w:tcPr>
          <w:p w:rsidR="00000000" w:rsidRDefault="00064464">
            <w:pPr>
              <w:pStyle w:val="OGTabText"/>
              <w:ind w:left="0"/>
              <w:jc w:val="center"/>
            </w:pPr>
            <w:r>
              <w:t>date</w:t>
            </w:r>
          </w:p>
        </w:tc>
        <w:tc>
          <w:tcPr>
            <w:tcW w:w="806" w:type="dxa"/>
          </w:tcPr>
          <w:p w:rsidR="00000000" w:rsidRDefault="00064464">
            <w:pPr>
              <w:pStyle w:val="OGTabText"/>
              <w:ind w:left="0"/>
              <w:jc w:val="right"/>
              <w:rPr>
                <w:sz w:val="17"/>
              </w:rPr>
            </w:pPr>
            <w:r>
              <w:rPr>
                <w:sz w:val="17"/>
              </w:rPr>
              <w:t>Complete</w:t>
            </w:r>
          </w:p>
        </w:tc>
        <w:tc>
          <w:tcPr>
            <w:tcW w:w="806" w:type="dxa"/>
          </w:tcPr>
          <w:p w:rsidR="00000000" w:rsidRDefault="00064464">
            <w:pPr>
              <w:pStyle w:val="OGTabText"/>
              <w:ind w:left="0"/>
              <w:jc w:val="right"/>
            </w:pPr>
            <w:r>
              <w:t>May 2000</w:t>
            </w:r>
          </w:p>
        </w:tc>
        <w:tc>
          <w:tcPr>
            <w:tcW w:w="907" w:type="dxa"/>
          </w:tcPr>
          <w:p w:rsidR="00000000" w:rsidRDefault="00064464">
            <w:pPr>
              <w:pStyle w:val="OGTabText"/>
              <w:ind w:left="0"/>
              <w:jc w:val="right"/>
            </w:pPr>
            <w:r>
              <w:t xml:space="preserve">Jun </w:t>
            </w:r>
            <w:r>
              <w:br/>
              <w:t>2000</w:t>
            </w:r>
          </w:p>
        </w:tc>
        <w:tc>
          <w:tcPr>
            <w:tcW w:w="734" w:type="dxa"/>
          </w:tcPr>
          <w:p w:rsidR="00000000" w:rsidRDefault="00064464">
            <w:pPr>
              <w:pStyle w:val="OGTabText"/>
              <w:ind w:left="0"/>
              <w:jc w:val="right"/>
            </w:pPr>
            <w:r>
              <w:t>Jun 2001</w:t>
            </w:r>
          </w:p>
        </w:tc>
      </w:tr>
      <w:tr w:rsidR="00000000">
        <w:tblPrEx>
          <w:tblCellMar>
            <w:top w:w="0" w:type="dxa"/>
            <w:bottom w:w="0" w:type="dxa"/>
          </w:tblCellMar>
        </w:tblPrEx>
        <w:trPr>
          <w:cantSplit/>
        </w:trPr>
        <w:tc>
          <w:tcPr>
            <w:tcW w:w="3024" w:type="dxa"/>
          </w:tcPr>
          <w:p w:rsidR="00000000" w:rsidRDefault="00064464">
            <w:pPr>
              <w:pStyle w:val="OGTabText"/>
            </w:pPr>
            <w:r>
              <w:t>Interi</w:t>
            </w:r>
            <w:r>
              <w:t>m sustainability indicators for Victoria’s major commercial fisheries established</w:t>
            </w:r>
          </w:p>
        </w:tc>
        <w:tc>
          <w:tcPr>
            <w:tcW w:w="806" w:type="dxa"/>
          </w:tcPr>
          <w:p w:rsidR="00000000" w:rsidRDefault="00064464">
            <w:pPr>
              <w:pStyle w:val="OGTabText"/>
              <w:ind w:left="0"/>
              <w:jc w:val="center"/>
            </w:pPr>
            <w:r>
              <w:t>date</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June 2001</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 xml:space="preserve">Total output cost: </w:t>
            </w:r>
          </w:p>
        </w:tc>
        <w:tc>
          <w:tcPr>
            <w:tcW w:w="806" w:type="dxa"/>
            <w:tcBorders>
              <w:bottom w:val="single" w:sz="4" w:space="0" w:color="auto"/>
            </w:tcBorders>
          </w:tcPr>
          <w:p w:rsidR="00000000" w:rsidRDefault="00064464">
            <w:pPr>
              <w:pStyle w:val="OGText"/>
              <w:jc w:val="left"/>
            </w:pPr>
            <w:r>
              <w:t>$ million</w:t>
            </w:r>
          </w:p>
        </w:tc>
        <w:tc>
          <w:tcPr>
            <w:tcW w:w="806" w:type="dxa"/>
            <w:tcBorders>
              <w:bottom w:val="single" w:sz="4" w:space="0" w:color="auto"/>
            </w:tcBorders>
          </w:tcPr>
          <w:p w:rsidR="00000000" w:rsidRDefault="00064464">
            <w:pPr>
              <w:pStyle w:val="OGText"/>
              <w:jc w:val="right"/>
            </w:pPr>
            <w:r>
              <w:t>na</w:t>
            </w:r>
          </w:p>
        </w:tc>
        <w:tc>
          <w:tcPr>
            <w:tcW w:w="806" w:type="dxa"/>
            <w:tcBorders>
              <w:bottom w:val="single" w:sz="4" w:space="0" w:color="auto"/>
            </w:tcBorders>
          </w:tcPr>
          <w:p w:rsidR="00000000" w:rsidRDefault="00064464">
            <w:pPr>
              <w:pStyle w:val="OGText"/>
              <w:jc w:val="right"/>
            </w:pPr>
            <w:r>
              <w:t>na</w:t>
            </w:r>
          </w:p>
        </w:tc>
        <w:tc>
          <w:tcPr>
            <w:tcW w:w="907" w:type="dxa"/>
            <w:tcBorders>
              <w:bottom w:val="single" w:sz="4" w:space="0" w:color="auto"/>
            </w:tcBorders>
          </w:tcPr>
          <w:p w:rsidR="00000000" w:rsidRDefault="00064464">
            <w:pPr>
              <w:pStyle w:val="OGText"/>
              <w:jc w:val="right"/>
            </w:pPr>
            <w:r>
              <w:t>na</w:t>
            </w:r>
          </w:p>
        </w:tc>
        <w:tc>
          <w:tcPr>
            <w:tcW w:w="734" w:type="dxa"/>
            <w:tcBorders>
              <w:bottom w:val="single" w:sz="4" w:space="0" w:color="auto"/>
            </w:tcBorders>
          </w:tcPr>
          <w:p w:rsidR="00000000" w:rsidRDefault="00064464">
            <w:pPr>
              <w:pStyle w:val="OGText"/>
              <w:jc w:val="right"/>
            </w:pPr>
            <w:r>
              <w:t>17.4</w:t>
            </w:r>
          </w:p>
        </w:tc>
      </w:tr>
    </w:tbl>
    <w:p w:rsidR="00000000" w:rsidRDefault="00064464">
      <w:pPr>
        <w:pStyle w:val="OGHeading1"/>
        <w:rPr>
          <w:i/>
        </w:rPr>
      </w:pPr>
      <w:r>
        <w:rPr>
          <w:rFonts w:ascii="Times New Roman" w:hAnsi="Times New Roman"/>
          <w:sz w:val="22"/>
        </w:rPr>
        <w:br w:type="page"/>
      </w:r>
      <w:r>
        <w:lastRenderedPageBreak/>
        <w:t xml:space="preserve">Fisheries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w:t>
            </w:r>
            <w:r>
              <w:rPr>
                <w:rFonts w:ascii="Arial" w:hAnsi="Arial"/>
                <w:b/>
                <w:sz w:val="18"/>
              </w:rPr>
              <w:t>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083" w:type="dxa"/>
            <w:gridSpan w:val="6"/>
            <w:tcBorders>
              <w:top w:val="single" w:sz="6" w:space="0" w:color="auto"/>
            </w:tcBorders>
          </w:tcPr>
          <w:p w:rsidR="00000000" w:rsidRDefault="00064464">
            <w:pPr>
              <w:pStyle w:val="OGText"/>
            </w:pPr>
            <w:r>
              <w:rPr>
                <w:b/>
              </w:rPr>
              <w:t xml:space="preserve">Industry and Community Compliance Services </w:t>
            </w:r>
            <w:r>
              <w:t>-</w:t>
            </w:r>
            <w:r>
              <w:rPr>
                <w:b/>
              </w:rPr>
              <w:t xml:space="preserve"> </w:t>
            </w:r>
            <w:r>
              <w:t>Education, inspection and enforcement services to ensure industry and community compliance with legislation/regulations and management plans and t</w:t>
            </w:r>
            <w:r>
              <w:t>he sustainable use of fisheries resources.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Compliance with legislation and regulations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p w:rsidR="00000000" w:rsidRDefault="00064464">
            <w:pPr>
              <w:pStyle w:val="OGTabText"/>
              <w:ind w:left="0"/>
              <w:jc w:val="right"/>
            </w:pP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Text"/>
            </w:pPr>
            <w:r>
              <w:t>Inspections conducted in the commercial sector</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888</w:t>
            </w:r>
          </w:p>
        </w:tc>
        <w:tc>
          <w:tcPr>
            <w:tcW w:w="806" w:type="dxa"/>
          </w:tcPr>
          <w:p w:rsidR="00000000" w:rsidRDefault="00064464">
            <w:pPr>
              <w:pStyle w:val="OGTabText"/>
              <w:ind w:left="0"/>
              <w:jc w:val="right"/>
            </w:pPr>
            <w:r>
              <w:t>2 000</w:t>
            </w:r>
          </w:p>
          <w:p w:rsidR="00000000" w:rsidRDefault="00064464">
            <w:pPr>
              <w:pStyle w:val="OGTabText"/>
              <w:ind w:left="0"/>
              <w:jc w:val="right"/>
            </w:pPr>
          </w:p>
        </w:tc>
        <w:tc>
          <w:tcPr>
            <w:tcW w:w="907" w:type="dxa"/>
          </w:tcPr>
          <w:p w:rsidR="00000000" w:rsidRDefault="00064464">
            <w:pPr>
              <w:pStyle w:val="OGTabText"/>
              <w:ind w:left="0"/>
              <w:jc w:val="right"/>
            </w:pPr>
            <w:r>
              <w:t>1 300</w:t>
            </w:r>
          </w:p>
        </w:tc>
        <w:tc>
          <w:tcPr>
            <w:tcW w:w="734" w:type="dxa"/>
          </w:tcPr>
          <w:p w:rsidR="00000000" w:rsidRDefault="00064464">
            <w:pPr>
              <w:pStyle w:val="OGTabText"/>
              <w:ind w:left="0"/>
              <w:jc w:val="right"/>
            </w:pPr>
            <w:r>
              <w:t>1 300</w:t>
            </w:r>
          </w:p>
        </w:tc>
      </w:tr>
      <w:tr w:rsidR="00000000">
        <w:tblPrEx>
          <w:tblCellMar>
            <w:top w:w="0" w:type="dxa"/>
            <w:bottom w:w="0" w:type="dxa"/>
          </w:tblCellMar>
        </w:tblPrEx>
        <w:trPr>
          <w:cantSplit/>
        </w:trPr>
        <w:tc>
          <w:tcPr>
            <w:tcW w:w="3024" w:type="dxa"/>
          </w:tcPr>
          <w:p w:rsidR="00000000" w:rsidRDefault="00064464">
            <w:pPr>
              <w:pStyle w:val="OGTabText"/>
            </w:pPr>
            <w:r>
              <w:t>Recreational sector contacts made</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30 000</w:t>
            </w:r>
          </w:p>
        </w:tc>
        <w:tc>
          <w:tcPr>
            <w:tcW w:w="907" w:type="dxa"/>
          </w:tcPr>
          <w:p w:rsidR="00000000" w:rsidRDefault="00064464">
            <w:pPr>
              <w:pStyle w:val="OGTabText"/>
              <w:ind w:left="0"/>
              <w:jc w:val="right"/>
            </w:pPr>
            <w:r>
              <w:t>3</w:t>
            </w:r>
            <w:r>
              <w:t>0 000</w:t>
            </w:r>
          </w:p>
        </w:tc>
        <w:tc>
          <w:tcPr>
            <w:tcW w:w="734" w:type="dxa"/>
          </w:tcPr>
          <w:p w:rsidR="00000000" w:rsidRDefault="00064464">
            <w:pPr>
              <w:pStyle w:val="OGTabText"/>
              <w:ind w:left="0"/>
              <w:jc w:val="right"/>
            </w:pPr>
            <w:r>
              <w:t>30 000</w:t>
            </w:r>
          </w:p>
        </w:tc>
      </w:tr>
      <w:tr w:rsidR="00000000">
        <w:tblPrEx>
          <w:tblCellMar>
            <w:top w:w="0" w:type="dxa"/>
            <w:bottom w:w="0" w:type="dxa"/>
          </w:tblCellMar>
        </w:tblPrEx>
        <w:trPr>
          <w:cantSplit/>
        </w:trPr>
        <w:tc>
          <w:tcPr>
            <w:tcW w:w="3024" w:type="dxa"/>
          </w:tcPr>
          <w:p w:rsidR="00000000" w:rsidRDefault="00064464">
            <w:pPr>
              <w:pStyle w:val="OGTabText"/>
            </w:pPr>
            <w:r>
              <w:t>Aquaculture operations checked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200</w:t>
            </w:r>
          </w:p>
        </w:tc>
        <w:tc>
          <w:tcPr>
            <w:tcW w:w="907" w:type="dxa"/>
          </w:tcPr>
          <w:p w:rsidR="00000000" w:rsidRDefault="00064464">
            <w:pPr>
              <w:pStyle w:val="OGTabText"/>
              <w:ind w:left="0"/>
              <w:jc w:val="right"/>
            </w:pPr>
            <w:r>
              <w:t>200</w:t>
            </w:r>
          </w:p>
        </w:tc>
        <w:tc>
          <w:tcPr>
            <w:tcW w:w="734" w:type="dxa"/>
          </w:tcPr>
          <w:p w:rsidR="00000000" w:rsidRDefault="00064464">
            <w:pPr>
              <w:pStyle w:val="OGTabText"/>
              <w:ind w:left="0"/>
              <w:jc w:val="right"/>
            </w:pPr>
            <w:r>
              <w:t>200</w:t>
            </w:r>
          </w:p>
        </w:tc>
      </w:tr>
      <w:tr w:rsidR="00000000">
        <w:tblPrEx>
          <w:tblCellMar>
            <w:top w:w="0" w:type="dxa"/>
            <w:bottom w:w="0" w:type="dxa"/>
          </w:tblCellMar>
        </w:tblPrEx>
        <w:trPr>
          <w:cantSplit/>
        </w:trPr>
        <w:tc>
          <w:tcPr>
            <w:tcW w:w="3024" w:type="dxa"/>
          </w:tcPr>
          <w:p w:rsidR="00000000" w:rsidRDefault="00064464">
            <w:pPr>
              <w:pStyle w:val="OGTabText"/>
            </w:pPr>
            <w:r>
              <w:t>Successful court prosecutions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Text"/>
            </w:pPr>
            <w:r>
              <w:t>Investigations targeted to major illegal fishing groups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3</w:t>
            </w:r>
          </w:p>
        </w:tc>
        <w:tc>
          <w:tcPr>
            <w:tcW w:w="907" w:type="dxa"/>
          </w:tcPr>
          <w:p w:rsidR="00000000" w:rsidRDefault="00064464">
            <w:pPr>
              <w:pStyle w:val="OGTabText"/>
              <w:ind w:left="0"/>
              <w:jc w:val="right"/>
            </w:pPr>
            <w:r>
              <w:t>3</w:t>
            </w:r>
          </w:p>
        </w:tc>
        <w:tc>
          <w:tcPr>
            <w:tcW w:w="734" w:type="dxa"/>
          </w:tcPr>
          <w:p w:rsidR="00000000" w:rsidRDefault="00064464">
            <w:pPr>
              <w:pStyle w:val="OGTabText"/>
              <w:ind w:left="0"/>
              <w:jc w:val="right"/>
            </w:pPr>
            <w:r>
              <w:t>3</w:t>
            </w:r>
          </w:p>
        </w:tc>
      </w:tr>
      <w:tr w:rsidR="00000000">
        <w:tblPrEx>
          <w:tblCellMar>
            <w:top w:w="0" w:type="dxa"/>
            <w:bottom w:w="0" w:type="dxa"/>
          </w:tblCellMar>
        </w:tblPrEx>
        <w:trPr>
          <w:cantSplit/>
        </w:trPr>
        <w:tc>
          <w:tcPr>
            <w:tcW w:w="3024" w:type="dxa"/>
          </w:tcPr>
          <w:p w:rsidR="00000000" w:rsidRDefault="00064464">
            <w:pPr>
              <w:pStyle w:val="OGTabText"/>
            </w:pPr>
            <w:r>
              <w:t>Level of community understanding and acceptance of fisheries re</w:t>
            </w:r>
            <w:r>
              <w:t xml:space="preserve">gulations </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rPr>
                <w:b/>
              </w:rPr>
            </w:pPr>
            <w:r>
              <w:t>&gt;60</w:t>
            </w:r>
          </w:p>
        </w:tc>
        <w:tc>
          <w:tcPr>
            <w:tcW w:w="907" w:type="dxa"/>
          </w:tcPr>
          <w:p w:rsidR="00000000" w:rsidRDefault="00064464">
            <w:pPr>
              <w:pStyle w:val="OGTabText"/>
              <w:ind w:left="0"/>
              <w:jc w:val="right"/>
            </w:pPr>
            <w:r>
              <w:t>&gt;60</w:t>
            </w:r>
          </w:p>
        </w:tc>
        <w:tc>
          <w:tcPr>
            <w:tcW w:w="734" w:type="dxa"/>
          </w:tcPr>
          <w:p w:rsidR="00000000" w:rsidRDefault="00064464">
            <w:pPr>
              <w:pStyle w:val="OGTabText"/>
              <w:ind w:left="0"/>
              <w:jc w:val="right"/>
            </w:pPr>
            <w:r>
              <w:t>&gt;60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 xml:space="preserve">Proportion of fishing community that has seen fisheries educational material in the last 6 months </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&gt;65</w:t>
            </w:r>
          </w:p>
        </w:tc>
      </w:tr>
      <w:tr w:rsidR="00000000">
        <w:tblPrEx>
          <w:tblCellMar>
            <w:top w:w="0" w:type="dxa"/>
            <w:bottom w:w="0" w:type="dxa"/>
          </w:tblCellMar>
        </w:tblPrEx>
        <w:trPr>
          <w:cantSplit/>
        </w:trPr>
        <w:tc>
          <w:tcPr>
            <w:tcW w:w="3024" w:type="dxa"/>
          </w:tcPr>
          <w:p w:rsidR="00000000" w:rsidRDefault="00064464">
            <w:pPr>
              <w:pStyle w:val="OGTabText"/>
            </w:pPr>
            <w:r>
              <w:t>Community volunteers participating in fisheries education through the Fisheries Acti</w:t>
            </w:r>
            <w:r>
              <w:t xml:space="preserve">on Program </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250</w:t>
            </w:r>
          </w:p>
        </w:tc>
        <w:tc>
          <w:tcPr>
            <w:tcW w:w="907" w:type="dxa"/>
          </w:tcPr>
          <w:p w:rsidR="00000000" w:rsidRDefault="00064464">
            <w:pPr>
              <w:pStyle w:val="OGTabText"/>
              <w:ind w:left="0"/>
              <w:jc w:val="right"/>
            </w:pPr>
            <w:r>
              <w:t>250</w:t>
            </w:r>
          </w:p>
        </w:tc>
        <w:tc>
          <w:tcPr>
            <w:tcW w:w="734" w:type="dxa"/>
          </w:tcPr>
          <w:p w:rsidR="00000000" w:rsidRDefault="00064464">
            <w:pPr>
              <w:pStyle w:val="OGTabText"/>
              <w:ind w:left="0"/>
              <w:jc w:val="right"/>
            </w:pPr>
            <w:r>
              <w:t>250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Survey of stakeholders completed</w:t>
            </w:r>
          </w:p>
        </w:tc>
        <w:tc>
          <w:tcPr>
            <w:tcW w:w="806" w:type="dxa"/>
          </w:tcPr>
          <w:p w:rsidR="00000000" w:rsidRDefault="00064464">
            <w:pPr>
              <w:pStyle w:val="OGTabText"/>
              <w:ind w:left="0"/>
              <w:jc w:val="center"/>
            </w:pPr>
            <w:r>
              <w:t>date</w:t>
            </w:r>
          </w:p>
        </w:tc>
        <w:tc>
          <w:tcPr>
            <w:tcW w:w="806" w:type="dxa"/>
          </w:tcPr>
          <w:p w:rsidR="00000000" w:rsidRDefault="00064464">
            <w:pPr>
              <w:pStyle w:val="OGTabText"/>
              <w:ind w:left="0"/>
              <w:jc w:val="right"/>
            </w:pPr>
            <w:r>
              <w:t>May 1999</w:t>
            </w:r>
          </w:p>
        </w:tc>
        <w:tc>
          <w:tcPr>
            <w:tcW w:w="806" w:type="dxa"/>
          </w:tcPr>
          <w:p w:rsidR="00000000" w:rsidRDefault="00064464">
            <w:pPr>
              <w:pStyle w:val="OGTabText"/>
              <w:ind w:left="0"/>
              <w:jc w:val="right"/>
            </w:pPr>
            <w:r>
              <w:t>May 2000</w:t>
            </w:r>
          </w:p>
        </w:tc>
        <w:tc>
          <w:tcPr>
            <w:tcW w:w="907" w:type="dxa"/>
          </w:tcPr>
          <w:p w:rsidR="00000000" w:rsidRDefault="00064464">
            <w:pPr>
              <w:pStyle w:val="OGTabText"/>
              <w:ind w:left="0"/>
              <w:jc w:val="right"/>
            </w:pPr>
            <w:r>
              <w:t xml:space="preserve">May </w:t>
            </w:r>
            <w:r>
              <w:br/>
              <w:t>2000</w:t>
            </w:r>
          </w:p>
        </w:tc>
        <w:tc>
          <w:tcPr>
            <w:tcW w:w="734" w:type="dxa"/>
          </w:tcPr>
          <w:p w:rsidR="00000000" w:rsidRDefault="00064464">
            <w:pPr>
              <w:pStyle w:val="OGTabText"/>
              <w:ind w:left="0"/>
              <w:jc w:val="right"/>
            </w:pPr>
            <w:r>
              <w:t>May 2001</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Pr>
          <w:p w:rsidR="00000000" w:rsidRDefault="00064464">
            <w:pPr>
              <w:pStyle w:val="OGTabText"/>
            </w:pPr>
            <w:r>
              <w:t xml:space="preserve">Total output cost: </w:t>
            </w:r>
          </w:p>
        </w:tc>
        <w:tc>
          <w:tcPr>
            <w:tcW w:w="806" w:type="dxa"/>
          </w:tcPr>
          <w:p w:rsidR="00000000" w:rsidRDefault="00064464">
            <w:pPr>
              <w:pStyle w:val="OGText"/>
              <w:jc w:val="left"/>
            </w:pPr>
            <w:r>
              <w:t>$ million</w:t>
            </w:r>
          </w:p>
        </w:tc>
        <w:tc>
          <w:tcPr>
            <w:tcW w:w="806" w:type="dxa"/>
          </w:tcPr>
          <w:p w:rsidR="00000000" w:rsidRDefault="00064464">
            <w:pPr>
              <w:pStyle w:val="OGText"/>
              <w:jc w:val="right"/>
            </w:pPr>
            <w:r>
              <w:t>na</w:t>
            </w:r>
          </w:p>
        </w:tc>
        <w:tc>
          <w:tcPr>
            <w:tcW w:w="806" w:type="dxa"/>
          </w:tcPr>
          <w:p w:rsidR="00000000" w:rsidRDefault="00064464">
            <w:pPr>
              <w:pStyle w:val="OGText"/>
              <w:jc w:val="right"/>
            </w:pPr>
            <w:r>
              <w:t>na</w:t>
            </w:r>
          </w:p>
        </w:tc>
        <w:tc>
          <w:tcPr>
            <w:tcW w:w="907" w:type="dxa"/>
          </w:tcPr>
          <w:p w:rsidR="00000000" w:rsidRDefault="00064464">
            <w:pPr>
              <w:pStyle w:val="OGText"/>
              <w:jc w:val="right"/>
            </w:pPr>
            <w:r>
              <w:t>na</w:t>
            </w:r>
          </w:p>
        </w:tc>
        <w:tc>
          <w:tcPr>
            <w:tcW w:w="734" w:type="dxa"/>
          </w:tcPr>
          <w:p w:rsidR="00000000" w:rsidRDefault="00064464">
            <w:pPr>
              <w:pStyle w:val="OGText"/>
              <w:jc w:val="right"/>
            </w:pPr>
            <w:r>
              <w:t>7.5</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Aquaculture and Fishing Industry Development</w:t>
            </w:r>
            <w:r>
              <w:t xml:space="preserve"> - Provision of information a</w:t>
            </w:r>
            <w:r>
              <w:t>nd advisory services to facilitate the development of profitable, diverse, ecologically sustainable and well-managed industries.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numPr>
                <w:ilvl w:val="12"/>
                <w:numId w:val="0"/>
              </w:numPr>
              <w:spacing w:after="60"/>
              <w:ind w:hanging="14"/>
              <w:jc w:val="center"/>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806" w:type="dxa"/>
          </w:tcPr>
          <w:p w:rsidR="00000000" w:rsidRDefault="00064464">
            <w:pPr>
              <w:numPr>
                <w:ilvl w:val="12"/>
                <w:numId w:val="0"/>
              </w:num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Opportunities identified for  new fisheries and value adding of existing wild fisheries harvest</w:t>
            </w:r>
          </w:p>
        </w:tc>
        <w:tc>
          <w:tcPr>
            <w:tcW w:w="806" w:type="dxa"/>
          </w:tcPr>
          <w:p w:rsidR="00000000" w:rsidRDefault="00064464">
            <w:pPr>
              <w:numPr>
                <w:ilvl w:val="12"/>
                <w:numId w:val="0"/>
              </w:numPr>
              <w:spacing w:after="60"/>
              <w:jc w:val="center"/>
              <w:rPr>
                <w:rFonts w:ascii="Arial" w:hAnsi="Arial"/>
                <w:sz w:val="18"/>
              </w:rPr>
            </w:pPr>
            <w:r>
              <w:rPr>
                <w:rFonts w:ascii="Arial" w:hAnsi="Arial"/>
                <w:sz w:val="18"/>
              </w:rPr>
              <w:t>number</w:t>
            </w:r>
          </w:p>
        </w:tc>
        <w:tc>
          <w:tcPr>
            <w:tcW w:w="806" w:type="dxa"/>
          </w:tcPr>
          <w:p w:rsidR="00000000" w:rsidRDefault="00064464">
            <w:pPr>
              <w:numPr>
                <w:ilvl w:val="12"/>
                <w:numId w:val="0"/>
              </w:numPr>
              <w:ind w:hanging="11"/>
              <w:jc w:val="right"/>
              <w:rPr>
                <w:rFonts w:ascii="Arial" w:hAnsi="Arial"/>
                <w:sz w:val="18"/>
              </w:rPr>
            </w:pPr>
            <w:r>
              <w:rPr>
                <w:rFonts w:ascii="Arial" w:hAnsi="Arial"/>
                <w:sz w:val="18"/>
              </w:rPr>
              <w:t>nm</w:t>
            </w:r>
          </w:p>
        </w:tc>
        <w:tc>
          <w:tcPr>
            <w:tcW w:w="806" w:type="dxa"/>
          </w:tcPr>
          <w:p w:rsidR="00000000" w:rsidRDefault="00064464">
            <w:pPr>
              <w:numPr>
                <w:ilvl w:val="12"/>
                <w:numId w:val="0"/>
              </w:numPr>
              <w:ind w:hanging="11"/>
              <w:jc w:val="right"/>
              <w:rPr>
                <w:rFonts w:ascii="Arial" w:hAnsi="Arial"/>
                <w:sz w:val="18"/>
              </w:rPr>
            </w:pPr>
            <w:r>
              <w:rPr>
                <w:rFonts w:ascii="Arial" w:hAnsi="Arial"/>
                <w:sz w:val="18"/>
              </w:rPr>
              <w:t>5</w:t>
            </w:r>
          </w:p>
          <w:p w:rsidR="00000000" w:rsidRDefault="00064464">
            <w:pPr>
              <w:numPr>
                <w:ilvl w:val="12"/>
                <w:numId w:val="0"/>
              </w:numPr>
              <w:ind w:hanging="11"/>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r>
              <w:rPr>
                <w:rFonts w:ascii="Arial" w:hAnsi="Arial"/>
                <w:sz w:val="18"/>
              </w:rPr>
              <w:t>5</w:t>
            </w:r>
          </w:p>
        </w:tc>
        <w:tc>
          <w:tcPr>
            <w:tcW w:w="734" w:type="dxa"/>
          </w:tcPr>
          <w:p w:rsidR="00000000" w:rsidRDefault="00064464">
            <w:pPr>
              <w:numPr>
                <w:ilvl w:val="12"/>
                <w:numId w:val="0"/>
              </w:numPr>
              <w:spacing w:after="60"/>
              <w:jc w:val="right"/>
              <w:rPr>
                <w:rFonts w:ascii="Arial" w:hAnsi="Arial"/>
                <w:sz w:val="18"/>
              </w:rPr>
            </w:pPr>
            <w:r>
              <w:rPr>
                <w:rFonts w:ascii="Arial" w:hAnsi="Arial"/>
                <w:sz w:val="18"/>
              </w:rPr>
              <w:t>2</w:t>
            </w:r>
          </w:p>
        </w:tc>
      </w:tr>
    </w:tbl>
    <w:p w:rsidR="00000000" w:rsidRDefault="00064464">
      <w:pPr>
        <w:pStyle w:val="OGHeading1"/>
        <w:rPr>
          <w:i/>
        </w:rPr>
      </w:pPr>
      <w:r>
        <w:rPr>
          <w:rFonts w:ascii="Times New Roman" w:hAnsi="Times New Roman"/>
          <w:i/>
          <w:sz w:val="22"/>
        </w:rPr>
        <w:br w:type="page"/>
      </w:r>
      <w:r>
        <w:lastRenderedPageBreak/>
        <w:t xml:space="preserve">Fisheries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Proportion of aquaculture licences approved within specified period</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34" w:type="dxa"/>
          </w:tcPr>
          <w:p w:rsidR="00000000" w:rsidRDefault="00064464">
            <w:pPr>
              <w:pStyle w:val="OGTabText"/>
              <w:ind w:left="0"/>
              <w:jc w:val="right"/>
            </w:pPr>
          </w:p>
        </w:tc>
      </w:tr>
      <w:tr w:rsidR="00000000">
        <w:tblPrEx>
          <w:tblCellMar>
            <w:top w:w="0" w:type="dxa"/>
            <w:bottom w:w="0" w:type="dxa"/>
          </w:tblCellMar>
        </w:tblPrEx>
        <w:trPr>
          <w:cantSplit/>
        </w:trPr>
        <w:tc>
          <w:tcPr>
            <w:tcW w:w="3024" w:type="dxa"/>
          </w:tcPr>
          <w:p w:rsidR="00000000" w:rsidRDefault="00064464">
            <w:pPr>
              <w:pStyle w:val="OGTabText"/>
            </w:pPr>
            <w:r>
              <w:t>Crown l</w:t>
            </w:r>
            <w:r>
              <w:t>icences (120 working days)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75</w:t>
            </w:r>
          </w:p>
        </w:tc>
      </w:tr>
      <w:tr w:rsidR="00000000">
        <w:tblPrEx>
          <w:tblCellMar>
            <w:top w:w="0" w:type="dxa"/>
            <w:bottom w:w="0" w:type="dxa"/>
          </w:tblCellMar>
        </w:tblPrEx>
        <w:trPr>
          <w:cantSplit/>
        </w:trPr>
        <w:tc>
          <w:tcPr>
            <w:tcW w:w="3024" w:type="dxa"/>
          </w:tcPr>
          <w:p w:rsidR="00000000" w:rsidRDefault="00064464">
            <w:pPr>
              <w:pStyle w:val="OGTabText"/>
            </w:pPr>
            <w:r>
              <w:t>Private licences (14 working days)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75</w:t>
            </w:r>
          </w:p>
        </w:tc>
      </w:tr>
      <w:tr w:rsidR="00000000">
        <w:tblPrEx>
          <w:tblCellMar>
            <w:top w:w="0" w:type="dxa"/>
            <w:bottom w:w="0" w:type="dxa"/>
          </w:tblCellMar>
        </w:tblPrEx>
        <w:trPr>
          <w:cantSplit/>
        </w:trPr>
        <w:tc>
          <w:tcPr>
            <w:tcW w:w="3024" w:type="dxa"/>
          </w:tcPr>
          <w:p w:rsidR="00000000" w:rsidRDefault="00064464">
            <w:pPr>
              <w:pStyle w:val="OGTabText"/>
            </w:pPr>
            <w:r>
              <w:t>Number of business development and assistance contacts with fishing industry sectors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1 610</w:t>
            </w:r>
          </w:p>
        </w:tc>
        <w:tc>
          <w:tcPr>
            <w:tcW w:w="806" w:type="dxa"/>
          </w:tcPr>
          <w:p w:rsidR="00000000" w:rsidRDefault="00064464">
            <w:pPr>
              <w:pStyle w:val="OGTabText"/>
              <w:ind w:left="0"/>
              <w:jc w:val="right"/>
            </w:pPr>
            <w:r>
              <w:t>1000</w:t>
            </w:r>
          </w:p>
        </w:tc>
        <w:tc>
          <w:tcPr>
            <w:tcW w:w="907" w:type="dxa"/>
          </w:tcPr>
          <w:p w:rsidR="00000000" w:rsidRDefault="00064464">
            <w:pPr>
              <w:pStyle w:val="OGTabText"/>
              <w:ind w:left="0"/>
              <w:jc w:val="right"/>
            </w:pPr>
            <w:r>
              <w:t>1 200</w:t>
            </w:r>
          </w:p>
        </w:tc>
        <w:tc>
          <w:tcPr>
            <w:tcW w:w="734" w:type="dxa"/>
          </w:tcPr>
          <w:p w:rsidR="00000000" w:rsidRDefault="00064464">
            <w:pPr>
              <w:pStyle w:val="OGTabText"/>
              <w:ind w:left="0"/>
              <w:jc w:val="right"/>
            </w:pPr>
            <w:r>
              <w:t>1 000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Annual evaluation</w:t>
            </w:r>
            <w:r>
              <w:t>s completed within timeline targets:</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34" w:type="dxa"/>
          </w:tcPr>
          <w:p w:rsidR="00000000" w:rsidRDefault="00064464">
            <w:pPr>
              <w:pStyle w:val="OGTabText"/>
              <w:ind w:left="0"/>
              <w:jc w:val="right"/>
            </w:pP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pPr>
            <w:r>
              <w:t>Aquaculture and fisheries production</w:t>
            </w:r>
          </w:p>
        </w:tc>
        <w:tc>
          <w:tcPr>
            <w:tcW w:w="806" w:type="dxa"/>
          </w:tcPr>
          <w:p w:rsidR="00000000" w:rsidRDefault="00064464">
            <w:pPr>
              <w:spacing w:after="60"/>
              <w:ind w:hanging="14"/>
              <w:jc w:val="center"/>
              <w:rPr>
                <w:rFonts w:ascii="Arial" w:hAnsi="Arial"/>
                <w:sz w:val="18"/>
              </w:rPr>
            </w:pPr>
            <w:r>
              <w:rPr>
                <w:rFonts w:ascii="Arial" w:hAnsi="Arial"/>
                <w:sz w:val="18"/>
              </w:rPr>
              <w:t>date</w:t>
            </w:r>
          </w:p>
        </w:tc>
        <w:tc>
          <w:tcPr>
            <w:tcW w:w="806" w:type="dxa"/>
          </w:tcPr>
          <w:p w:rsidR="00000000" w:rsidRDefault="00064464">
            <w:pPr>
              <w:spacing w:after="60"/>
              <w:ind w:hanging="14"/>
              <w:jc w:val="right"/>
              <w:rPr>
                <w:rFonts w:ascii="Arial" w:hAnsi="Arial"/>
                <w:sz w:val="18"/>
              </w:rPr>
            </w:pPr>
            <w:r>
              <w:rPr>
                <w:rFonts w:ascii="Arial" w:hAnsi="Arial"/>
                <w:sz w:val="18"/>
              </w:rPr>
              <w:t>Aug 1999</w:t>
            </w:r>
          </w:p>
        </w:tc>
        <w:tc>
          <w:tcPr>
            <w:tcW w:w="806" w:type="dxa"/>
          </w:tcPr>
          <w:p w:rsidR="00000000" w:rsidRDefault="00064464">
            <w:pPr>
              <w:spacing w:after="60"/>
              <w:ind w:hanging="14"/>
              <w:jc w:val="right"/>
              <w:rPr>
                <w:rFonts w:ascii="Arial" w:hAnsi="Arial"/>
                <w:sz w:val="18"/>
              </w:rPr>
            </w:pPr>
            <w:r>
              <w:rPr>
                <w:rFonts w:ascii="Arial" w:hAnsi="Arial"/>
                <w:sz w:val="18"/>
              </w:rPr>
              <w:t xml:space="preserve">Jun </w:t>
            </w:r>
            <w:r>
              <w:rPr>
                <w:rFonts w:ascii="Arial" w:hAnsi="Arial"/>
                <w:sz w:val="18"/>
              </w:rPr>
              <w:br/>
              <w:t>2000</w:t>
            </w:r>
          </w:p>
        </w:tc>
        <w:tc>
          <w:tcPr>
            <w:tcW w:w="907" w:type="dxa"/>
          </w:tcPr>
          <w:p w:rsidR="00000000" w:rsidRDefault="00064464">
            <w:pPr>
              <w:spacing w:after="60"/>
              <w:ind w:hanging="14"/>
              <w:jc w:val="right"/>
              <w:rPr>
                <w:rFonts w:ascii="Arial" w:hAnsi="Arial"/>
                <w:sz w:val="18"/>
              </w:rPr>
            </w:pPr>
            <w:r>
              <w:rPr>
                <w:rFonts w:ascii="Arial" w:hAnsi="Arial"/>
                <w:sz w:val="18"/>
              </w:rPr>
              <w:t xml:space="preserve">Jun </w:t>
            </w:r>
            <w:r>
              <w:rPr>
                <w:rFonts w:ascii="Arial" w:hAnsi="Arial"/>
                <w:sz w:val="18"/>
              </w:rPr>
              <w:br/>
              <w:t>2000</w:t>
            </w:r>
          </w:p>
        </w:tc>
        <w:tc>
          <w:tcPr>
            <w:tcW w:w="734" w:type="dxa"/>
          </w:tcPr>
          <w:p w:rsidR="00000000" w:rsidRDefault="00064464">
            <w:pPr>
              <w:numPr>
                <w:ilvl w:val="12"/>
                <w:numId w:val="0"/>
              </w:numPr>
              <w:spacing w:after="60"/>
              <w:jc w:val="right"/>
              <w:rPr>
                <w:rFonts w:ascii="Arial" w:hAnsi="Arial"/>
                <w:sz w:val="18"/>
              </w:rPr>
            </w:pPr>
            <w:r>
              <w:rPr>
                <w:rFonts w:ascii="Arial" w:hAnsi="Arial"/>
                <w:sz w:val="18"/>
              </w:rPr>
              <w:t>Jun 2001</w:t>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rPr>
                <w:i/>
              </w:rPr>
            </w:pPr>
            <w:r>
              <w:t>Aquaculture licence approval</w:t>
            </w:r>
          </w:p>
        </w:tc>
        <w:tc>
          <w:tcPr>
            <w:tcW w:w="806" w:type="dxa"/>
          </w:tcPr>
          <w:p w:rsidR="00000000" w:rsidRDefault="00064464">
            <w:pPr>
              <w:spacing w:after="60"/>
              <w:ind w:hanging="14"/>
              <w:jc w:val="center"/>
              <w:rPr>
                <w:rFonts w:ascii="Arial" w:hAnsi="Arial"/>
                <w:sz w:val="18"/>
              </w:rPr>
            </w:pPr>
            <w:r>
              <w:rPr>
                <w:rFonts w:ascii="Arial" w:hAnsi="Arial"/>
                <w:sz w:val="18"/>
              </w:rPr>
              <w:t>date</w:t>
            </w:r>
          </w:p>
        </w:tc>
        <w:tc>
          <w:tcPr>
            <w:tcW w:w="806" w:type="dxa"/>
          </w:tcPr>
          <w:p w:rsidR="00000000" w:rsidRDefault="00064464">
            <w:pPr>
              <w:spacing w:after="60"/>
              <w:ind w:hanging="14"/>
              <w:jc w:val="right"/>
              <w:rPr>
                <w:rFonts w:ascii="Arial" w:hAnsi="Arial"/>
                <w:sz w:val="18"/>
              </w:rPr>
            </w:pPr>
            <w:r>
              <w:rPr>
                <w:rFonts w:ascii="Arial" w:hAnsi="Arial"/>
                <w:sz w:val="18"/>
              </w:rPr>
              <w:t>June 1999</w:t>
            </w:r>
          </w:p>
        </w:tc>
        <w:tc>
          <w:tcPr>
            <w:tcW w:w="806" w:type="dxa"/>
          </w:tcPr>
          <w:p w:rsidR="00000000" w:rsidRDefault="00064464">
            <w:pPr>
              <w:spacing w:after="60"/>
              <w:ind w:hanging="14"/>
              <w:jc w:val="right"/>
              <w:rPr>
                <w:rFonts w:ascii="Arial" w:hAnsi="Arial"/>
                <w:sz w:val="18"/>
              </w:rPr>
            </w:pPr>
            <w:r>
              <w:rPr>
                <w:rFonts w:ascii="Arial" w:hAnsi="Arial"/>
                <w:sz w:val="18"/>
              </w:rPr>
              <w:t xml:space="preserve">Jun </w:t>
            </w:r>
            <w:r>
              <w:rPr>
                <w:rFonts w:ascii="Arial" w:hAnsi="Arial"/>
                <w:sz w:val="18"/>
              </w:rPr>
              <w:br/>
              <w:t>2000</w:t>
            </w:r>
          </w:p>
        </w:tc>
        <w:tc>
          <w:tcPr>
            <w:tcW w:w="907" w:type="dxa"/>
          </w:tcPr>
          <w:p w:rsidR="00000000" w:rsidRDefault="00064464">
            <w:pPr>
              <w:spacing w:after="60"/>
              <w:ind w:hanging="14"/>
              <w:jc w:val="right"/>
              <w:rPr>
                <w:rFonts w:ascii="Arial" w:hAnsi="Arial"/>
                <w:sz w:val="18"/>
              </w:rPr>
            </w:pPr>
            <w:r>
              <w:rPr>
                <w:rFonts w:ascii="Arial" w:hAnsi="Arial"/>
                <w:sz w:val="18"/>
              </w:rPr>
              <w:t xml:space="preserve">Jun </w:t>
            </w:r>
            <w:r>
              <w:rPr>
                <w:rFonts w:ascii="Arial" w:hAnsi="Arial"/>
                <w:sz w:val="18"/>
              </w:rPr>
              <w:br/>
              <w:t>2000</w:t>
            </w:r>
          </w:p>
        </w:tc>
        <w:tc>
          <w:tcPr>
            <w:tcW w:w="734" w:type="dxa"/>
          </w:tcPr>
          <w:p w:rsidR="00000000" w:rsidRDefault="00064464">
            <w:pPr>
              <w:numPr>
                <w:ilvl w:val="12"/>
                <w:numId w:val="0"/>
              </w:numPr>
              <w:spacing w:after="60"/>
              <w:jc w:val="right"/>
              <w:rPr>
                <w:rFonts w:ascii="Arial" w:hAnsi="Arial"/>
                <w:sz w:val="18"/>
              </w:rPr>
            </w:pPr>
            <w:r>
              <w:rPr>
                <w:rFonts w:ascii="Arial" w:hAnsi="Arial"/>
                <w:sz w:val="18"/>
              </w:rPr>
              <w:t>Jun 2001</w:t>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rPr>
                <w:i/>
              </w:rPr>
            </w:pPr>
            <w:r>
              <w:t>Industry assistance contacts</w:t>
            </w:r>
          </w:p>
        </w:tc>
        <w:tc>
          <w:tcPr>
            <w:tcW w:w="806" w:type="dxa"/>
          </w:tcPr>
          <w:p w:rsidR="00000000" w:rsidRDefault="00064464">
            <w:pPr>
              <w:spacing w:after="60"/>
              <w:ind w:hanging="14"/>
              <w:jc w:val="center"/>
              <w:rPr>
                <w:rFonts w:ascii="Arial" w:hAnsi="Arial"/>
                <w:sz w:val="18"/>
              </w:rPr>
            </w:pPr>
            <w:r>
              <w:rPr>
                <w:rFonts w:ascii="Arial" w:hAnsi="Arial"/>
                <w:sz w:val="18"/>
              </w:rPr>
              <w:t>date</w:t>
            </w:r>
          </w:p>
        </w:tc>
        <w:tc>
          <w:tcPr>
            <w:tcW w:w="806" w:type="dxa"/>
          </w:tcPr>
          <w:p w:rsidR="00000000" w:rsidRDefault="00064464">
            <w:pPr>
              <w:spacing w:after="60"/>
              <w:ind w:hanging="14"/>
              <w:jc w:val="right"/>
              <w:rPr>
                <w:rFonts w:ascii="Arial" w:hAnsi="Arial"/>
                <w:sz w:val="18"/>
              </w:rPr>
            </w:pPr>
            <w:r>
              <w:rPr>
                <w:rFonts w:ascii="Arial" w:hAnsi="Arial"/>
                <w:sz w:val="18"/>
              </w:rPr>
              <w:t>June 1999</w:t>
            </w:r>
          </w:p>
        </w:tc>
        <w:tc>
          <w:tcPr>
            <w:tcW w:w="806" w:type="dxa"/>
          </w:tcPr>
          <w:p w:rsidR="00000000" w:rsidRDefault="00064464">
            <w:pPr>
              <w:spacing w:after="60"/>
              <w:ind w:hanging="14"/>
              <w:jc w:val="right"/>
              <w:rPr>
                <w:rFonts w:ascii="Arial" w:hAnsi="Arial"/>
                <w:sz w:val="18"/>
              </w:rPr>
            </w:pPr>
            <w:r>
              <w:rPr>
                <w:rFonts w:ascii="Arial" w:hAnsi="Arial"/>
                <w:sz w:val="18"/>
              </w:rPr>
              <w:t xml:space="preserve">Jun </w:t>
            </w:r>
            <w:r>
              <w:rPr>
                <w:rFonts w:ascii="Arial" w:hAnsi="Arial"/>
                <w:sz w:val="18"/>
              </w:rPr>
              <w:br/>
              <w:t>2000</w:t>
            </w:r>
          </w:p>
        </w:tc>
        <w:tc>
          <w:tcPr>
            <w:tcW w:w="907" w:type="dxa"/>
          </w:tcPr>
          <w:p w:rsidR="00000000" w:rsidRDefault="00064464">
            <w:pPr>
              <w:spacing w:after="60"/>
              <w:ind w:hanging="14"/>
              <w:jc w:val="right"/>
              <w:rPr>
                <w:rFonts w:ascii="Arial" w:hAnsi="Arial"/>
                <w:sz w:val="18"/>
              </w:rPr>
            </w:pPr>
            <w:r>
              <w:rPr>
                <w:rFonts w:ascii="Arial" w:hAnsi="Arial"/>
                <w:sz w:val="18"/>
              </w:rPr>
              <w:t xml:space="preserve">Jun </w:t>
            </w:r>
            <w:r>
              <w:rPr>
                <w:rFonts w:ascii="Arial" w:hAnsi="Arial"/>
                <w:sz w:val="18"/>
              </w:rPr>
              <w:br/>
              <w:t>2000</w:t>
            </w:r>
          </w:p>
        </w:tc>
        <w:tc>
          <w:tcPr>
            <w:tcW w:w="734" w:type="dxa"/>
          </w:tcPr>
          <w:p w:rsidR="00000000" w:rsidRDefault="00064464">
            <w:pPr>
              <w:numPr>
                <w:ilvl w:val="12"/>
                <w:numId w:val="0"/>
              </w:numPr>
              <w:spacing w:after="60"/>
              <w:jc w:val="right"/>
              <w:rPr>
                <w:rFonts w:ascii="Arial" w:hAnsi="Arial"/>
                <w:sz w:val="18"/>
              </w:rPr>
            </w:pPr>
            <w:r>
              <w:rPr>
                <w:rFonts w:ascii="Arial" w:hAnsi="Arial"/>
                <w:sz w:val="18"/>
              </w:rPr>
              <w:t>Jun 2001</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 xml:space="preserve">Total output cost: </w:t>
            </w:r>
          </w:p>
        </w:tc>
        <w:tc>
          <w:tcPr>
            <w:tcW w:w="806" w:type="dxa"/>
            <w:tcBorders>
              <w:bottom w:val="single" w:sz="12" w:space="0" w:color="auto"/>
            </w:tcBorders>
          </w:tcPr>
          <w:p w:rsidR="00000000" w:rsidRDefault="00064464">
            <w:pPr>
              <w:pStyle w:val="OGText"/>
              <w:jc w:val="left"/>
            </w:pPr>
            <w:r>
              <w:t>$ million</w:t>
            </w:r>
          </w:p>
        </w:tc>
        <w:tc>
          <w:tcPr>
            <w:tcW w:w="806" w:type="dxa"/>
            <w:tcBorders>
              <w:bottom w:val="single" w:sz="12" w:space="0" w:color="auto"/>
            </w:tcBorders>
          </w:tcPr>
          <w:p w:rsidR="00000000" w:rsidRDefault="00064464">
            <w:pPr>
              <w:pStyle w:val="OGText"/>
              <w:jc w:val="right"/>
            </w:pPr>
            <w:r>
              <w:t>na</w:t>
            </w:r>
          </w:p>
        </w:tc>
        <w:tc>
          <w:tcPr>
            <w:tcW w:w="806" w:type="dxa"/>
            <w:tcBorders>
              <w:bottom w:val="single" w:sz="12" w:space="0" w:color="auto"/>
            </w:tcBorders>
          </w:tcPr>
          <w:p w:rsidR="00000000" w:rsidRDefault="00064464">
            <w:pPr>
              <w:pStyle w:val="OGText"/>
              <w:jc w:val="right"/>
            </w:pPr>
            <w:r>
              <w:t>na</w:t>
            </w:r>
          </w:p>
        </w:tc>
        <w:tc>
          <w:tcPr>
            <w:tcW w:w="907" w:type="dxa"/>
            <w:tcBorders>
              <w:bottom w:val="single" w:sz="12" w:space="0" w:color="auto"/>
            </w:tcBorders>
          </w:tcPr>
          <w:p w:rsidR="00000000" w:rsidRDefault="00064464">
            <w:pPr>
              <w:pStyle w:val="OGText"/>
              <w:jc w:val="right"/>
            </w:pPr>
            <w:r>
              <w:t>na</w:t>
            </w:r>
          </w:p>
        </w:tc>
        <w:tc>
          <w:tcPr>
            <w:tcW w:w="734" w:type="dxa"/>
            <w:tcBorders>
              <w:bottom w:val="single" w:sz="12" w:space="0" w:color="auto"/>
            </w:tcBorders>
          </w:tcPr>
          <w:p w:rsidR="00000000" w:rsidRDefault="00064464">
            <w:pPr>
              <w:pStyle w:val="OGText"/>
              <w:jc w:val="right"/>
            </w:pPr>
            <w:r>
              <w:t>4.0</w:t>
            </w:r>
          </w:p>
        </w:tc>
      </w:tr>
    </w:tbl>
    <w:p w:rsidR="00000000" w:rsidRDefault="00064464">
      <w:pPr>
        <w:pStyle w:val="Source"/>
      </w:pPr>
      <w:r>
        <w:t>Source: Department of Natural Resources and Environment</w:t>
      </w:r>
    </w:p>
    <w:p w:rsidR="00000000" w:rsidRDefault="00064464">
      <w:pPr>
        <w:pStyle w:val="OGHeading2"/>
      </w:pPr>
    </w:p>
    <w:p w:rsidR="00000000" w:rsidRDefault="00064464">
      <w:pPr>
        <w:pStyle w:val="OGHeading2"/>
      </w:pP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1999-00</w:t>
            </w: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1999-00</w:t>
            </w: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2000-01</w:t>
            </w:r>
          </w:p>
        </w:tc>
        <w:tc>
          <w:tcPr>
            <w:tcW w:w="994" w:type="dxa"/>
            <w:tcBorders>
              <w:top w:val="single" w:sz="6" w:space="0" w:color="auto"/>
            </w:tcBorders>
          </w:tcPr>
          <w:p w:rsidR="00000000" w:rsidRDefault="00064464">
            <w:pPr>
              <w:pStyle w:val="tableoffigures0"/>
              <w:rPr>
                <w:snapToGrid w:val="0"/>
                <w:vertAlign w:val="superscript"/>
                <w:lang w:eastAsia="en-US"/>
              </w:rPr>
            </w:pPr>
            <w:r>
              <w:rPr>
                <w:snapToGrid w:val="0"/>
                <w:lang w:eastAsia="en-US"/>
              </w:rPr>
              <w:t xml:space="preserve">Variation </w:t>
            </w:r>
            <w:r>
              <w:rPr>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Budget</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Revised</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Budget</w:t>
            </w:r>
          </w:p>
        </w:tc>
        <w:tc>
          <w:tcPr>
            <w:tcW w:w="994" w:type="dxa"/>
            <w:tcBorders>
              <w:bottom w:val="single" w:sz="6" w:space="0" w:color="auto"/>
            </w:tcBorders>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0"/>
              <w:rPr>
                <w:b/>
                <w:snapToGrid w:val="0"/>
                <w:lang w:eastAsia="en-US"/>
              </w:rPr>
            </w:pPr>
            <w:r>
              <w:rPr>
                <w:b/>
                <w:snapToGrid w:val="0"/>
                <w:lang w:eastAsia="en-US"/>
              </w:rPr>
              <w:t xml:space="preserve"> 3</w:t>
            </w:r>
            <w:r>
              <w:rPr>
                <w:b/>
                <w:snapToGrid w:val="0"/>
                <w:lang w:eastAsia="en-US"/>
              </w:rPr>
              <w:t>0.7</w:t>
            </w:r>
          </w:p>
        </w:tc>
        <w:tc>
          <w:tcPr>
            <w:tcW w:w="806" w:type="dxa"/>
          </w:tcPr>
          <w:p w:rsidR="00000000" w:rsidRDefault="00064464">
            <w:pPr>
              <w:pStyle w:val="tableoffigures0"/>
              <w:rPr>
                <w:b/>
                <w:snapToGrid w:val="0"/>
                <w:lang w:eastAsia="en-US"/>
              </w:rPr>
            </w:pPr>
            <w:r>
              <w:rPr>
                <w:b/>
                <w:snapToGrid w:val="0"/>
                <w:lang w:eastAsia="en-US"/>
              </w:rPr>
              <w:t xml:space="preserve"> 34.4</w:t>
            </w:r>
          </w:p>
        </w:tc>
        <w:tc>
          <w:tcPr>
            <w:tcW w:w="806" w:type="dxa"/>
          </w:tcPr>
          <w:p w:rsidR="00000000" w:rsidRDefault="00064464">
            <w:pPr>
              <w:pStyle w:val="tableoffigures0"/>
              <w:rPr>
                <w:b/>
                <w:snapToGrid w:val="0"/>
                <w:lang w:eastAsia="en-US"/>
              </w:rPr>
            </w:pPr>
            <w:r>
              <w:rPr>
                <w:b/>
                <w:snapToGrid w:val="0"/>
                <w:lang w:eastAsia="en-US"/>
              </w:rPr>
              <w:t xml:space="preserve"> 29.0</w:t>
            </w:r>
          </w:p>
        </w:tc>
        <w:tc>
          <w:tcPr>
            <w:tcW w:w="994" w:type="dxa"/>
          </w:tcPr>
          <w:p w:rsidR="00000000" w:rsidRDefault="00064464">
            <w:pPr>
              <w:pStyle w:val="tableoffigures0"/>
              <w:rPr>
                <w:b/>
                <w:snapToGrid w:val="0"/>
                <w:lang w:eastAsia="en-US"/>
              </w:rPr>
            </w:pPr>
            <w:r>
              <w:rPr>
                <w:b/>
                <w:snapToGrid w:val="0"/>
                <w:lang w:eastAsia="en-US"/>
              </w:rPr>
              <w:t>-5.6</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0"/>
              <w:rPr>
                <w:snapToGrid w:val="0"/>
                <w:lang w:eastAsia="en-US"/>
              </w:rPr>
            </w:pPr>
            <w:r>
              <w:rPr>
                <w:snapToGrid w:val="0"/>
                <w:lang w:eastAsia="en-US"/>
              </w:rPr>
              <w:t xml:space="preserve"> 9.0</w:t>
            </w:r>
          </w:p>
        </w:tc>
        <w:tc>
          <w:tcPr>
            <w:tcW w:w="806" w:type="dxa"/>
          </w:tcPr>
          <w:p w:rsidR="00000000" w:rsidRDefault="00064464">
            <w:pPr>
              <w:pStyle w:val="tableoffigures0"/>
              <w:rPr>
                <w:snapToGrid w:val="0"/>
                <w:lang w:eastAsia="en-US"/>
              </w:rPr>
            </w:pPr>
            <w:r>
              <w:rPr>
                <w:snapToGrid w:val="0"/>
                <w:lang w:eastAsia="en-US"/>
              </w:rPr>
              <w:t xml:space="preserve"> 9.4</w:t>
            </w:r>
          </w:p>
        </w:tc>
        <w:tc>
          <w:tcPr>
            <w:tcW w:w="806" w:type="dxa"/>
          </w:tcPr>
          <w:p w:rsidR="00000000" w:rsidRDefault="00064464">
            <w:pPr>
              <w:pStyle w:val="tableoffigures0"/>
              <w:rPr>
                <w:snapToGrid w:val="0"/>
                <w:lang w:eastAsia="en-US"/>
              </w:rPr>
            </w:pPr>
            <w:r>
              <w:rPr>
                <w:snapToGrid w:val="0"/>
                <w:lang w:eastAsia="en-US"/>
              </w:rPr>
              <w:t xml:space="preserve"> 10.9</w:t>
            </w:r>
          </w:p>
        </w:tc>
        <w:tc>
          <w:tcPr>
            <w:tcW w:w="994" w:type="dxa"/>
          </w:tcPr>
          <w:p w:rsidR="00000000" w:rsidRDefault="00064464">
            <w:pPr>
              <w:pStyle w:val="tableoffigures0"/>
              <w:rPr>
                <w:snapToGrid w:val="0"/>
                <w:lang w:eastAsia="en-US"/>
              </w:rPr>
            </w:pPr>
            <w:r>
              <w:rPr>
                <w:snapToGrid w:val="0"/>
                <w:lang w:eastAsia="en-US"/>
              </w:rPr>
              <w:t>20.5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0"/>
              <w:rPr>
                <w:snapToGrid w:val="0"/>
                <w:lang w:eastAsia="en-US"/>
              </w:rPr>
            </w:pPr>
            <w:r>
              <w:rPr>
                <w:snapToGrid w:val="0"/>
                <w:lang w:eastAsia="en-US"/>
              </w:rPr>
              <w:t xml:space="preserve"> 20.0</w:t>
            </w:r>
          </w:p>
        </w:tc>
        <w:tc>
          <w:tcPr>
            <w:tcW w:w="806" w:type="dxa"/>
          </w:tcPr>
          <w:p w:rsidR="00000000" w:rsidRDefault="00064464">
            <w:pPr>
              <w:pStyle w:val="tableoffigures0"/>
              <w:rPr>
                <w:snapToGrid w:val="0"/>
                <w:lang w:eastAsia="en-US"/>
              </w:rPr>
            </w:pPr>
            <w:r>
              <w:rPr>
                <w:snapToGrid w:val="0"/>
                <w:lang w:eastAsia="en-US"/>
              </w:rPr>
              <w:t xml:space="preserve"> 23.4</w:t>
            </w:r>
          </w:p>
        </w:tc>
        <w:tc>
          <w:tcPr>
            <w:tcW w:w="806" w:type="dxa"/>
          </w:tcPr>
          <w:p w:rsidR="00000000" w:rsidRDefault="00064464">
            <w:pPr>
              <w:pStyle w:val="tableoffigures0"/>
              <w:rPr>
                <w:snapToGrid w:val="0"/>
                <w:lang w:eastAsia="en-US"/>
              </w:rPr>
            </w:pPr>
            <w:r>
              <w:rPr>
                <w:snapToGrid w:val="0"/>
                <w:lang w:eastAsia="en-US"/>
              </w:rPr>
              <w:t xml:space="preserve"> 13.2</w:t>
            </w:r>
          </w:p>
        </w:tc>
        <w:tc>
          <w:tcPr>
            <w:tcW w:w="994" w:type="dxa"/>
          </w:tcPr>
          <w:p w:rsidR="00000000" w:rsidRDefault="00064464">
            <w:pPr>
              <w:pStyle w:val="tableoffigures0"/>
              <w:rPr>
                <w:snapToGrid w:val="0"/>
                <w:lang w:eastAsia="en-US"/>
              </w:rPr>
            </w:pPr>
            <w:r>
              <w:rPr>
                <w:snapToGrid w:val="0"/>
                <w:lang w:eastAsia="en-US"/>
              </w:rPr>
              <w:t>-34.0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0"/>
              <w:rPr>
                <w:snapToGrid w:val="0"/>
                <w:lang w:eastAsia="en-US"/>
              </w:rPr>
            </w:pPr>
            <w:r>
              <w:rPr>
                <w:snapToGrid w:val="0"/>
                <w:lang w:eastAsia="en-US"/>
              </w:rPr>
              <w:t xml:space="preserve"> 0.2</w:t>
            </w:r>
          </w:p>
        </w:tc>
        <w:tc>
          <w:tcPr>
            <w:tcW w:w="806" w:type="dxa"/>
          </w:tcPr>
          <w:p w:rsidR="00000000" w:rsidRDefault="00064464">
            <w:pPr>
              <w:pStyle w:val="tableoffigures0"/>
              <w:rPr>
                <w:snapToGrid w:val="0"/>
                <w:lang w:eastAsia="en-US"/>
              </w:rPr>
            </w:pPr>
            <w:r>
              <w:rPr>
                <w:snapToGrid w:val="0"/>
                <w:lang w:eastAsia="en-US"/>
              </w:rPr>
              <w:t xml:space="preserve"> 0.2</w:t>
            </w:r>
          </w:p>
        </w:tc>
        <w:tc>
          <w:tcPr>
            <w:tcW w:w="806" w:type="dxa"/>
          </w:tcPr>
          <w:p w:rsidR="00000000" w:rsidRDefault="00064464">
            <w:pPr>
              <w:pStyle w:val="tableoffigures0"/>
              <w:rPr>
                <w:snapToGrid w:val="0"/>
                <w:lang w:eastAsia="en-US"/>
              </w:rPr>
            </w:pPr>
            <w:r>
              <w:rPr>
                <w:snapToGrid w:val="0"/>
                <w:lang w:eastAsia="en-US"/>
              </w:rPr>
              <w:t xml:space="preserve"> 0.2</w:t>
            </w:r>
          </w:p>
        </w:tc>
        <w:tc>
          <w:tcPr>
            <w:tcW w:w="994"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0"/>
              <w:rPr>
                <w:snapToGrid w:val="0"/>
                <w:lang w:eastAsia="en-US"/>
              </w:rPr>
            </w:pPr>
            <w:r>
              <w:rPr>
                <w:snapToGrid w:val="0"/>
                <w:lang w:eastAsia="en-US"/>
              </w:rPr>
              <w:t xml:space="preserve"> 0.9</w:t>
            </w:r>
          </w:p>
        </w:tc>
        <w:tc>
          <w:tcPr>
            <w:tcW w:w="806" w:type="dxa"/>
          </w:tcPr>
          <w:p w:rsidR="00000000" w:rsidRDefault="00064464">
            <w:pPr>
              <w:pStyle w:val="tableoffigures0"/>
              <w:rPr>
                <w:snapToGrid w:val="0"/>
                <w:lang w:eastAsia="en-US"/>
              </w:rPr>
            </w:pPr>
            <w:r>
              <w:rPr>
                <w:snapToGrid w:val="0"/>
                <w:lang w:eastAsia="en-US"/>
              </w:rPr>
              <w:t xml:space="preserve"> 0.9</w:t>
            </w:r>
          </w:p>
        </w:tc>
        <w:tc>
          <w:tcPr>
            <w:tcW w:w="806" w:type="dxa"/>
          </w:tcPr>
          <w:p w:rsidR="00000000" w:rsidRDefault="00064464">
            <w:pPr>
              <w:pStyle w:val="tableoffigures0"/>
              <w:rPr>
                <w:snapToGrid w:val="0"/>
                <w:lang w:eastAsia="en-US"/>
              </w:rPr>
            </w:pPr>
            <w:r>
              <w:rPr>
                <w:snapToGrid w:val="0"/>
                <w:lang w:eastAsia="en-US"/>
              </w:rPr>
              <w:t xml:space="preserve"> 1.5</w:t>
            </w:r>
          </w:p>
        </w:tc>
        <w:tc>
          <w:tcPr>
            <w:tcW w:w="994" w:type="dxa"/>
          </w:tcPr>
          <w:p w:rsidR="00000000" w:rsidRDefault="00064464">
            <w:pPr>
              <w:pStyle w:val="tableoffigures0"/>
              <w:rPr>
                <w:snapToGrid w:val="0"/>
                <w:lang w:eastAsia="en-US"/>
              </w:rPr>
            </w:pPr>
            <w:r>
              <w:rPr>
                <w:snapToGrid w:val="0"/>
                <w:lang w:eastAsia="en-US"/>
              </w:rPr>
              <w:t>64.5</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0.5</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0.5</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3.1</w:t>
            </w:r>
          </w:p>
        </w:tc>
        <w:tc>
          <w:tcPr>
            <w:tcW w:w="994" w:type="dxa"/>
            <w:tcBorders>
              <w:bottom w:val="single" w:sz="12" w:space="0" w:color="auto"/>
            </w:tcBorders>
          </w:tcPr>
          <w:p w:rsidR="00000000" w:rsidRDefault="00064464">
            <w:pPr>
              <w:pStyle w:val="tableoffigures0"/>
              <w:rPr>
                <w:snapToGrid w:val="0"/>
                <w:lang w:eastAsia="en-US"/>
              </w:rPr>
            </w:pPr>
            <w:r>
              <w:rPr>
                <w:snapToGrid w:val="0"/>
                <w:lang w:eastAsia="en-US"/>
              </w:rPr>
              <w:t>na</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"Natural Resources and Environment, Department of:Fisheries" \r "Fire" </w:instrText>
      </w:r>
      <w:r>
        <w:fldChar w:fldCharType="end"/>
      </w:r>
    </w:p>
    <w:bookmarkEnd w:id="210"/>
    <w:p w:rsidR="00000000" w:rsidRDefault="00064464"/>
    <w:p w:rsidR="00000000" w:rsidRDefault="00064464">
      <w:pPr>
        <w:pStyle w:val="OGHeading1"/>
      </w:pPr>
      <w:r>
        <w:br w:type="page"/>
      </w:r>
      <w:bookmarkStart w:id="211" w:name="EPA2"/>
      <w:r>
        <w:lastRenderedPageBreak/>
        <w:t>Environment Protection</w:t>
      </w:r>
    </w:p>
    <w:p w:rsidR="00000000" w:rsidRDefault="00064464">
      <w:pPr>
        <w:pStyle w:val="OGHeading2"/>
        <w:outlineLvl w:val="0"/>
      </w:pPr>
      <w:r>
        <w:t>Key Government Outcomes:</w:t>
      </w:r>
    </w:p>
    <w:p w:rsidR="00000000" w:rsidRDefault="00064464">
      <w:pPr>
        <w:pStyle w:val="OGBullet"/>
        <w:rPr>
          <w:snapToGrid w:val="0"/>
          <w:lang w:eastAsia="en-US"/>
        </w:rPr>
      </w:pPr>
      <w:r>
        <w:rPr>
          <w:snapToGrid w:val="0"/>
          <w:lang w:eastAsia="en-US"/>
        </w:rPr>
        <w:t>Prote</w:t>
      </w:r>
      <w:r>
        <w:rPr>
          <w:snapToGrid w:val="0"/>
          <w:lang w:eastAsia="en-US"/>
        </w:rPr>
        <w:t>ct and sustain improvements in environmental quality; and</w:t>
      </w:r>
    </w:p>
    <w:p w:rsidR="00000000" w:rsidRDefault="00064464">
      <w:pPr>
        <w:pStyle w:val="OGBullet"/>
      </w:pPr>
      <w:r>
        <w:rPr>
          <w:snapToGrid w:val="0"/>
          <w:lang w:eastAsia="en-US"/>
        </w:rPr>
        <w:t>Strengthen EPA’s environmental enforcement and monitoring role, both regionally and with key waste industries.</w:t>
      </w:r>
    </w:p>
    <w:p w:rsidR="00000000" w:rsidRDefault="00064464">
      <w:pPr>
        <w:pStyle w:val="OGHeading2"/>
        <w:outlineLvl w:val="0"/>
      </w:pPr>
      <w:r>
        <w:t xml:space="preserve">Description of the Output Group: </w:t>
      </w:r>
    </w:p>
    <w:p w:rsidR="00000000" w:rsidRDefault="00064464">
      <w:pPr>
        <w:pStyle w:val="OGBullet"/>
        <w:rPr>
          <w:snapToGrid w:val="0"/>
          <w:lang w:eastAsia="en-US"/>
        </w:rPr>
      </w:pPr>
      <w:r>
        <w:rPr>
          <w:snapToGrid w:val="0"/>
          <w:lang w:eastAsia="en-US"/>
        </w:rPr>
        <w:t>To provide the framework for sustainable improvements</w:t>
      </w:r>
      <w:r>
        <w:rPr>
          <w:snapToGrid w:val="0"/>
          <w:lang w:eastAsia="en-US"/>
        </w:rPr>
        <w:t xml:space="preserve"> in environmental quality through statutory policy, legislation and regulations;</w:t>
      </w:r>
    </w:p>
    <w:p w:rsidR="00000000" w:rsidRDefault="00064464">
      <w:pPr>
        <w:pStyle w:val="OGBullet"/>
        <w:rPr>
          <w:snapToGrid w:val="0"/>
          <w:lang w:eastAsia="en-US"/>
        </w:rPr>
      </w:pPr>
      <w:r>
        <w:rPr>
          <w:snapToGrid w:val="0"/>
          <w:lang w:eastAsia="en-US"/>
        </w:rPr>
        <w:t xml:space="preserve">Measuring and reporting environmental quality; </w:t>
      </w:r>
    </w:p>
    <w:p w:rsidR="00000000" w:rsidRDefault="00064464">
      <w:pPr>
        <w:pStyle w:val="OGBullet"/>
        <w:rPr>
          <w:snapToGrid w:val="0"/>
          <w:lang w:eastAsia="en-US"/>
        </w:rPr>
      </w:pPr>
      <w:r>
        <w:rPr>
          <w:snapToGrid w:val="0"/>
          <w:lang w:eastAsia="en-US"/>
        </w:rPr>
        <w:t>Promoting adoption of best practice environmental management in industry; and</w:t>
      </w:r>
    </w:p>
    <w:p w:rsidR="00000000" w:rsidRDefault="00064464">
      <w:pPr>
        <w:pStyle w:val="OGBullet"/>
      </w:pPr>
      <w:r>
        <w:rPr>
          <w:snapToGrid w:val="0"/>
          <w:lang w:eastAsia="en-US"/>
        </w:rPr>
        <w:t xml:space="preserve">Increasing public awareness of and access to the </w:t>
      </w:r>
      <w:r>
        <w:rPr>
          <w:snapToGrid w:val="0"/>
          <w:lang w:eastAsia="en-US"/>
        </w:rPr>
        <w:t>wide range of information generated by EPA</w:t>
      </w:r>
      <w:r>
        <w:t>.</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before="60"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before="60"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before="60"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before="60" w:after="60"/>
              <w:jc w:val="right"/>
              <w:rPr>
                <w:rFonts w:ascii="Arial" w:hAnsi="Arial"/>
                <w:b/>
                <w:sz w:val="18"/>
              </w:rPr>
            </w:pPr>
            <w:r>
              <w:rPr>
                <w:rFonts w:ascii="Arial" w:hAnsi="Arial"/>
                <w:b/>
                <w:sz w:val="18"/>
              </w:rPr>
              <w:t>1999-2000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before="60"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before="60"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Policy Frameworks, Regulations and Services to Enhance Air Quality</w:t>
            </w:r>
            <w:r>
              <w:t xml:space="preserve"> - Protec</w:t>
            </w:r>
            <w:r>
              <w:t>tion of the health of the community by setting and enforcing goals and standards, undertaking monitoring and research, promoting better management of air quality, addressing global air quality issues and through communication and information programs.</w:t>
            </w:r>
          </w:p>
        </w:tc>
      </w:tr>
      <w:tr w:rsidR="00000000">
        <w:tblPrEx>
          <w:tblCellMar>
            <w:top w:w="0" w:type="dxa"/>
            <w:bottom w:w="0" w:type="dxa"/>
          </w:tblCellMar>
        </w:tblPrEx>
        <w:trPr>
          <w:cantSplit/>
        </w:trPr>
        <w:tc>
          <w:tcPr>
            <w:tcW w:w="3024" w:type="dxa"/>
          </w:tcPr>
          <w:p w:rsidR="00000000" w:rsidRDefault="00064464">
            <w:pPr>
              <w:pStyle w:val="OGTabHead"/>
            </w:pPr>
            <w:r>
              <w:t>Qua</w:t>
            </w:r>
            <w:r>
              <w:t>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State of environment and research reports issued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w:t>
            </w:r>
          </w:p>
        </w:tc>
      </w:tr>
      <w:tr w:rsidR="00000000">
        <w:tblPrEx>
          <w:tblCellMar>
            <w:top w:w="0" w:type="dxa"/>
            <w:bottom w:w="0" w:type="dxa"/>
          </w:tblCellMar>
        </w:tblPrEx>
        <w:trPr>
          <w:cantSplit/>
        </w:trPr>
        <w:tc>
          <w:tcPr>
            <w:tcW w:w="3024" w:type="dxa"/>
          </w:tcPr>
          <w:p w:rsidR="00000000" w:rsidRDefault="00064464">
            <w:pPr>
              <w:pStyle w:val="OGTabText"/>
            </w:pPr>
            <w:r>
              <w:t>Improvement tools, guidelines, policies, systems and plans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6</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Compliance with air quality standards, as proportion of samples collected</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99</w:t>
            </w:r>
          </w:p>
        </w:tc>
      </w:tr>
      <w:tr w:rsidR="00000000">
        <w:tblPrEx>
          <w:tblCellMar>
            <w:top w:w="0" w:type="dxa"/>
            <w:bottom w:w="0" w:type="dxa"/>
          </w:tblCellMar>
        </w:tblPrEx>
        <w:trPr>
          <w:cantSplit/>
        </w:trPr>
        <w:tc>
          <w:tcPr>
            <w:tcW w:w="3024" w:type="dxa"/>
          </w:tcPr>
          <w:p w:rsidR="00000000" w:rsidRDefault="00064464">
            <w:pPr>
              <w:pStyle w:val="OGTabText"/>
            </w:pPr>
            <w:r>
              <w:t>Compliance with statutory requirements, as proportion of assessments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Text"/>
            </w:pPr>
            <w:r>
              <w:t>Improvement tools, guidelines, policies, systems and plans adopted or accepted by government and stakeholders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80</w:t>
            </w:r>
          </w:p>
        </w:tc>
      </w:tr>
    </w:tbl>
    <w:p w:rsidR="00000000" w:rsidRDefault="00064464">
      <w:pPr>
        <w:pStyle w:val="OGHeading1"/>
        <w:rPr>
          <w:i/>
        </w:rPr>
      </w:pPr>
      <w:r>
        <w:rPr>
          <w:rFonts w:ascii="Times New Roman" w:hAnsi="Times New Roman"/>
          <w:i/>
          <w:sz w:val="22"/>
        </w:rPr>
        <w:br w:type="page"/>
      </w:r>
      <w:r>
        <w:lastRenderedPageBreak/>
        <w:t>Environme</w:t>
      </w:r>
      <w:r>
        <w:t xml:space="preserve">nt Protection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Improvement tools, guidelines, policies, systems and plans meet Corporate Plan</w:t>
            </w:r>
            <w:r>
              <w:t xml:space="preserve"> targets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rPr>
                <w:snapToGrid w:val="0"/>
                <w:color w:val="000000"/>
                <w:lang w:eastAsia="en-US"/>
              </w:rPr>
              <w:t>Statutory actions completed within required timelines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rPr>
                <w:snapToGrid w:val="0"/>
                <w:color w:val="000000"/>
                <w:lang w:eastAsia="en-US"/>
              </w:rPr>
              <w:t>Pollution Incident Reports acted on within 3 days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85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 xml:space="preserve">Total output cost: </w:t>
            </w:r>
          </w:p>
        </w:tc>
        <w:tc>
          <w:tcPr>
            <w:tcW w:w="806" w:type="dxa"/>
            <w:tcBorders>
              <w:bottom w:val="single" w:sz="4" w:space="0" w:color="auto"/>
            </w:tcBorders>
          </w:tcPr>
          <w:p w:rsidR="00000000" w:rsidRDefault="00064464">
            <w:pPr>
              <w:pStyle w:val="OGText"/>
              <w:jc w:val="center"/>
            </w:pPr>
            <w:r>
              <w:t>$ million</w:t>
            </w:r>
          </w:p>
        </w:tc>
        <w:tc>
          <w:tcPr>
            <w:tcW w:w="806" w:type="dxa"/>
            <w:tcBorders>
              <w:bottom w:val="single" w:sz="4" w:space="0" w:color="auto"/>
            </w:tcBorders>
          </w:tcPr>
          <w:p w:rsidR="00000000" w:rsidRDefault="00064464">
            <w:pPr>
              <w:pStyle w:val="OGText"/>
              <w:jc w:val="right"/>
            </w:pPr>
            <w:r>
              <w:t>na</w:t>
            </w:r>
          </w:p>
        </w:tc>
        <w:tc>
          <w:tcPr>
            <w:tcW w:w="806" w:type="dxa"/>
            <w:tcBorders>
              <w:bottom w:val="single" w:sz="4" w:space="0" w:color="auto"/>
            </w:tcBorders>
          </w:tcPr>
          <w:p w:rsidR="00000000" w:rsidRDefault="00064464">
            <w:pPr>
              <w:pStyle w:val="OGText"/>
              <w:jc w:val="right"/>
            </w:pPr>
            <w:r>
              <w:t>na</w:t>
            </w:r>
          </w:p>
        </w:tc>
        <w:tc>
          <w:tcPr>
            <w:tcW w:w="907" w:type="dxa"/>
            <w:tcBorders>
              <w:bottom w:val="single" w:sz="4" w:space="0" w:color="auto"/>
            </w:tcBorders>
          </w:tcPr>
          <w:p w:rsidR="00000000" w:rsidRDefault="00064464">
            <w:pPr>
              <w:pStyle w:val="OGText"/>
              <w:jc w:val="right"/>
            </w:pPr>
            <w:r>
              <w:t>na</w:t>
            </w:r>
          </w:p>
        </w:tc>
        <w:tc>
          <w:tcPr>
            <w:tcW w:w="734" w:type="dxa"/>
            <w:tcBorders>
              <w:bottom w:val="single" w:sz="4" w:space="0" w:color="auto"/>
            </w:tcBorders>
          </w:tcPr>
          <w:p w:rsidR="00000000" w:rsidRDefault="00064464">
            <w:pPr>
              <w:pStyle w:val="OGText"/>
              <w:jc w:val="right"/>
            </w:pPr>
            <w:r>
              <w:t>8.4</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Policy Frameworks, R</w:t>
            </w:r>
            <w:r>
              <w:rPr>
                <w:b/>
              </w:rPr>
              <w:t>egulations and Services to Enhance Water Quality</w:t>
            </w:r>
            <w:r>
              <w:t xml:space="preserve"> - To ensure that beneficial uses of water are protected by setting and enforcing goals and standards, establishing environment protection programs and undertaking monitoring and research.</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Sta</w:t>
            </w:r>
            <w:r>
              <w:t>te of Environment and research reports issued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w:t>
            </w:r>
          </w:p>
        </w:tc>
      </w:tr>
      <w:tr w:rsidR="00000000">
        <w:tblPrEx>
          <w:tblCellMar>
            <w:top w:w="0" w:type="dxa"/>
            <w:bottom w:w="0" w:type="dxa"/>
          </w:tblCellMar>
        </w:tblPrEx>
        <w:trPr>
          <w:cantSplit/>
        </w:trPr>
        <w:tc>
          <w:tcPr>
            <w:tcW w:w="3024" w:type="dxa"/>
          </w:tcPr>
          <w:p w:rsidR="00000000" w:rsidRDefault="00064464">
            <w:pPr>
              <w:pStyle w:val="OGTabText"/>
            </w:pPr>
            <w:r>
              <w:t>Improvement tools, guidelines, policies, systems and plans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5</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Compliance with water quality standards, as proportion of samples collected</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95</w:t>
            </w:r>
          </w:p>
        </w:tc>
      </w:tr>
      <w:tr w:rsidR="00000000">
        <w:tblPrEx>
          <w:tblCellMar>
            <w:top w:w="0" w:type="dxa"/>
            <w:bottom w:w="0" w:type="dxa"/>
          </w:tblCellMar>
        </w:tblPrEx>
        <w:trPr>
          <w:cantSplit/>
        </w:trPr>
        <w:tc>
          <w:tcPr>
            <w:tcW w:w="3024" w:type="dxa"/>
          </w:tcPr>
          <w:p w:rsidR="00000000" w:rsidRDefault="00064464">
            <w:pPr>
              <w:pStyle w:val="OGTabText"/>
            </w:pPr>
            <w:r>
              <w:rPr>
                <w:snapToGrid w:val="0"/>
                <w:lang w:eastAsia="en-US"/>
              </w:rPr>
              <w:t>Compliance with statutory requirements, as proportion of assessments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Text"/>
            </w:pPr>
            <w:r>
              <w:t>Improvement tools, guidelines, policies, systems and plans adopted or accepted by government or stakeholders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80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Improve</w:t>
            </w:r>
            <w:r>
              <w:t>ment tools, guidelines, policies, systems and plans meet Corporate Plan targets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rPr>
                <w:rFonts w:ascii="Helv" w:hAnsi="Helv"/>
                <w:snapToGrid w:val="0"/>
                <w:color w:val="000000"/>
                <w:lang w:eastAsia="en-US"/>
              </w:rPr>
              <w:t>Statutory actions completed within required timelines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rPr>
                <w:rFonts w:ascii="Helv" w:hAnsi="Helv"/>
                <w:snapToGrid w:val="0"/>
                <w:color w:val="000000"/>
                <w:lang w:eastAsia="en-US"/>
              </w:rPr>
              <w:t>Pollution incident reports acted on within 3 days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85</w:t>
            </w:r>
          </w:p>
        </w:tc>
      </w:tr>
    </w:tbl>
    <w:p w:rsidR="00000000" w:rsidRDefault="00064464">
      <w:pPr>
        <w:pStyle w:val="OGHeading1"/>
        <w:rPr>
          <w:i/>
        </w:rPr>
      </w:pPr>
      <w:r>
        <w:rPr>
          <w:rFonts w:ascii="Times New Roman" w:hAnsi="Times New Roman"/>
          <w:i/>
          <w:sz w:val="22"/>
        </w:rPr>
        <w:br w:type="page"/>
      </w:r>
      <w:r>
        <w:lastRenderedPageBreak/>
        <w:t>Env</w:t>
      </w:r>
      <w:r>
        <w:t xml:space="preserve">ironment Protection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 xml:space="preserve">Total output cost: </w:t>
            </w:r>
          </w:p>
        </w:tc>
        <w:tc>
          <w:tcPr>
            <w:tcW w:w="806" w:type="dxa"/>
            <w:tcBorders>
              <w:bottom w:val="single" w:sz="4" w:space="0" w:color="auto"/>
            </w:tcBorders>
          </w:tcPr>
          <w:p w:rsidR="00000000" w:rsidRDefault="00064464">
            <w:pPr>
              <w:pStyle w:val="OGText"/>
              <w:jc w:val="center"/>
            </w:pPr>
            <w:r>
              <w:t>$ million</w:t>
            </w:r>
          </w:p>
        </w:tc>
        <w:tc>
          <w:tcPr>
            <w:tcW w:w="806" w:type="dxa"/>
            <w:tcBorders>
              <w:bottom w:val="single" w:sz="4" w:space="0" w:color="auto"/>
            </w:tcBorders>
          </w:tcPr>
          <w:p w:rsidR="00000000" w:rsidRDefault="00064464">
            <w:pPr>
              <w:pStyle w:val="OGText"/>
              <w:jc w:val="right"/>
            </w:pPr>
            <w:r>
              <w:t>na</w:t>
            </w:r>
          </w:p>
        </w:tc>
        <w:tc>
          <w:tcPr>
            <w:tcW w:w="806" w:type="dxa"/>
            <w:tcBorders>
              <w:bottom w:val="single" w:sz="4" w:space="0" w:color="auto"/>
            </w:tcBorders>
          </w:tcPr>
          <w:p w:rsidR="00000000" w:rsidRDefault="00064464">
            <w:pPr>
              <w:pStyle w:val="OGText"/>
              <w:jc w:val="right"/>
            </w:pPr>
            <w:r>
              <w:t>na</w:t>
            </w:r>
          </w:p>
        </w:tc>
        <w:tc>
          <w:tcPr>
            <w:tcW w:w="907" w:type="dxa"/>
            <w:tcBorders>
              <w:bottom w:val="single" w:sz="4" w:space="0" w:color="auto"/>
            </w:tcBorders>
          </w:tcPr>
          <w:p w:rsidR="00000000" w:rsidRDefault="00064464">
            <w:pPr>
              <w:pStyle w:val="OGText"/>
              <w:jc w:val="right"/>
            </w:pPr>
            <w:r>
              <w:t>na</w:t>
            </w:r>
          </w:p>
        </w:tc>
        <w:tc>
          <w:tcPr>
            <w:tcW w:w="734" w:type="dxa"/>
            <w:tcBorders>
              <w:bottom w:val="single" w:sz="4" w:space="0" w:color="auto"/>
            </w:tcBorders>
          </w:tcPr>
          <w:p w:rsidR="00000000" w:rsidRDefault="00064464">
            <w:pPr>
              <w:pStyle w:val="OGText"/>
              <w:jc w:val="right"/>
            </w:pPr>
            <w:r>
              <w:t>9.0</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Policy Frameworks, Regulations and</w:t>
            </w:r>
            <w:r>
              <w:rPr>
                <w:b/>
              </w:rPr>
              <w:t xml:space="preserve"> Services to Protect Groundwater and the Land Environment from Pollution </w:t>
            </w:r>
            <w:r>
              <w:t>- To ensure prevention of contamination of land and groundwater and where contamination has occurred, that it is managed to maximise the current and future usefulness of the resource.</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Improvement tools, policies, systems and plans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4</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Compliance with statutory requirements as a percentage of assessments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Text"/>
            </w:pPr>
            <w:r>
              <w:t>Land audits complying with statutory requirements and sys</w:t>
            </w:r>
            <w:r>
              <w:t>tem guidelines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Text"/>
            </w:pPr>
            <w:r>
              <w:t>Improvement tools, policies, systems and plans, adopted or accepted by government or stakeholders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80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Improvement tools, policies, systems and plans meet Corporate Plan targets</w:t>
            </w:r>
          </w:p>
        </w:tc>
        <w:tc>
          <w:tcPr>
            <w:tcW w:w="806" w:type="dxa"/>
          </w:tcPr>
          <w:p w:rsidR="00000000" w:rsidRDefault="00064464">
            <w:pPr>
              <w:pStyle w:val="OGTabText"/>
              <w:ind w:left="0"/>
              <w:jc w:val="center"/>
            </w:pPr>
            <w:r>
              <w:t>per cen</w:t>
            </w:r>
            <w:r>
              <w:t>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t>Statutory actions completed within required timelines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t>Pollution incident reports acted on in 3 days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85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 xml:space="preserve">Total output cost: </w:t>
            </w:r>
          </w:p>
        </w:tc>
        <w:tc>
          <w:tcPr>
            <w:tcW w:w="806" w:type="dxa"/>
            <w:tcBorders>
              <w:bottom w:val="single" w:sz="4" w:space="0" w:color="auto"/>
            </w:tcBorders>
          </w:tcPr>
          <w:p w:rsidR="00000000" w:rsidRDefault="00064464">
            <w:pPr>
              <w:pStyle w:val="OGText"/>
              <w:jc w:val="center"/>
            </w:pPr>
            <w:r>
              <w:t>$ million</w:t>
            </w:r>
          </w:p>
        </w:tc>
        <w:tc>
          <w:tcPr>
            <w:tcW w:w="806" w:type="dxa"/>
            <w:tcBorders>
              <w:bottom w:val="single" w:sz="4" w:space="0" w:color="auto"/>
            </w:tcBorders>
          </w:tcPr>
          <w:p w:rsidR="00000000" w:rsidRDefault="00064464">
            <w:pPr>
              <w:pStyle w:val="OGText"/>
              <w:jc w:val="right"/>
            </w:pPr>
            <w:r>
              <w:t>na</w:t>
            </w:r>
          </w:p>
        </w:tc>
        <w:tc>
          <w:tcPr>
            <w:tcW w:w="806" w:type="dxa"/>
            <w:tcBorders>
              <w:bottom w:val="single" w:sz="4" w:space="0" w:color="auto"/>
            </w:tcBorders>
          </w:tcPr>
          <w:p w:rsidR="00000000" w:rsidRDefault="00064464">
            <w:pPr>
              <w:pStyle w:val="OGText"/>
              <w:jc w:val="right"/>
            </w:pPr>
            <w:r>
              <w:t>na</w:t>
            </w:r>
          </w:p>
        </w:tc>
        <w:tc>
          <w:tcPr>
            <w:tcW w:w="907" w:type="dxa"/>
            <w:tcBorders>
              <w:bottom w:val="single" w:sz="4" w:space="0" w:color="auto"/>
            </w:tcBorders>
          </w:tcPr>
          <w:p w:rsidR="00000000" w:rsidRDefault="00064464">
            <w:pPr>
              <w:pStyle w:val="OGText"/>
              <w:jc w:val="right"/>
            </w:pPr>
            <w:r>
              <w:t>na</w:t>
            </w:r>
          </w:p>
        </w:tc>
        <w:tc>
          <w:tcPr>
            <w:tcW w:w="734" w:type="dxa"/>
            <w:tcBorders>
              <w:bottom w:val="single" w:sz="4" w:space="0" w:color="auto"/>
            </w:tcBorders>
          </w:tcPr>
          <w:p w:rsidR="00000000" w:rsidRDefault="00064464">
            <w:pPr>
              <w:pStyle w:val="OGText"/>
              <w:jc w:val="right"/>
            </w:pPr>
            <w:r>
              <w:t>2.7</w:t>
            </w:r>
          </w:p>
        </w:tc>
      </w:tr>
      <w:tr w:rsidR="00000000">
        <w:tblPrEx>
          <w:tblCellMar>
            <w:top w:w="0" w:type="dxa"/>
            <w:bottom w:w="0" w:type="dxa"/>
          </w:tblCellMar>
        </w:tblPrEx>
        <w:trPr>
          <w:cantSplit/>
        </w:trPr>
        <w:tc>
          <w:tcPr>
            <w:tcW w:w="7083" w:type="dxa"/>
            <w:gridSpan w:val="6"/>
          </w:tcPr>
          <w:p w:rsidR="00000000" w:rsidRDefault="00064464">
            <w:pPr>
              <w:pStyle w:val="OGText"/>
            </w:pPr>
            <w:r>
              <w:rPr>
                <w:b/>
                <w:snapToGrid w:val="0"/>
                <w:lang w:eastAsia="en-US"/>
              </w:rPr>
              <w:t>Services to control noise in the communi</w:t>
            </w:r>
            <w:r>
              <w:rPr>
                <w:b/>
                <w:snapToGrid w:val="0"/>
                <w:lang w:eastAsia="en-US"/>
              </w:rPr>
              <w:t xml:space="preserve">ty - </w:t>
            </w:r>
            <w:r>
              <w:rPr>
                <w:snapToGrid w:val="0"/>
                <w:lang w:eastAsia="en-US"/>
              </w:rPr>
              <w:t>Legislation, policies, strategies, statutory processes or other services for prevention and control of noise in the community through controls on industrial and commercial sources, motor vehicles and traffic, and domestic sources to prevent and contro</w:t>
            </w:r>
            <w:r>
              <w:rPr>
                <w:snapToGrid w:val="0"/>
                <w:lang w:eastAsia="en-US"/>
              </w:rPr>
              <w:t>l noise.</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rPr>
                <w:snapToGrid w:val="0"/>
                <w:lang w:eastAsia="en-US"/>
              </w:rPr>
              <w:t>Strategies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2</w:t>
            </w:r>
          </w:p>
        </w:tc>
      </w:tr>
    </w:tbl>
    <w:p w:rsidR="00000000" w:rsidRDefault="00064464">
      <w:pPr>
        <w:pStyle w:val="OGHeading1"/>
        <w:rPr>
          <w:i/>
        </w:rPr>
      </w:pPr>
      <w:r>
        <w:rPr>
          <w:rFonts w:ascii="Times New Roman" w:hAnsi="Times New Roman"/>
          <w:i/>
          <w:sz w:val="22"/>
        </w:rPr>
        <w:br w:type="page"/>
      </w:r>
      <w:r>
        <w:lastRenderedPageBreak/>
        <w:t xml:space="preserve">Environment Protection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Compli</w:t>
            </w:r>
            <w:r>
              <w:t>ance with statutory requirements as proportion of assessments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Text"/>
            </w:pPr>
            <w:r>
              <w:t>Strategies adopted or accepted by government or stakeholders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80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Strategies meet Corporate Plan targets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t xml:space="preserve">Statutory </w:t>
            </w:r>
            <w:r>
              <w:t>actions completed within required timelines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t>Pollution incident reports acted on within 3 days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85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 xml:space="preserve">Total output cost: </w:t>
            </w:r>
          </w:p>
        </w:tc>
        <w:tc>
          <w:tcPr>
            <w:tcW w:w="806" w:type="dxa"/>
            <w:tcBorders>
              <w:bottom w:val="single" w:sz="4" w:space="0" w:color="auto"/>
            </w:tcBorders>
          </w:tcPr>
          <w:p w:rsidR="00000000" w:rsidRDefault="00064464">
            <w:pPr>
              <w:pStyle w:val="OGText"/>
              <w:jc w:val="center"/>
            </w:pPr>
            <w:r>
              <w:t>$ million</w:t>
            </w:r>
          </w:p>
        </w:tc>
        <w:tc>
          <w:tcPr>
            <w:tcW w:w="806" w:type="dxa"/>
            <w:tcBorders>
              <w:bottom w:val="single" w:sz="4" w:space="0" w:color="auto"/>
            </w:tcBorders>
          </w:tcPr>
          <w:p w:rsidR="00000000" w:rsidRDefault="00064464">
            <w:pPr>
              <w:pStyle w:val="OGText"/>
              <w:jc w:val="right"/>
            </w:pPr>
            <w:r>
              <w:t>na</w:t>
            </w:r>
          </w:p>
        </w:tc>
        <w:tc>
          <w:tcPr>
            <w:tcW w:w="806" w:type="dxa"/>
            <w:tcBorders>
              <w:bottom w:val="single" w:sz="4" w:space="0" w:color="auto"/>
            </w:tcBorders>
          </w:tcPr>
          <w:p w:rsidR="00000000" w:rsidRDefault="00064464">
            <w:pPr>
              <w:pStyle w:val="OGText"/>
              <w:jc w:val="right"/>
            </w:pPr>
            <w:r>
              <w:t>na</w:t>
            </w:r>
          </w:p>
        </w:tc>
        <w:tc>
          <w:tcPr>
            <w:tcW w:w="907" w:type="dxa"/>
            <w:tcBorders>
              <w:bottom w:val="single" w:sz="4" w:space="0" w:color="auto"/>
            </w:tcBorders>
          </w:tcPr>
          <w:p w:rsidR="00000000" w:rsidRDefault="00064464">
            <w:pPr>
              <w:pStyle w:val="OGText"/>
              <w:jc w:val="right"/>
            </w:pPr>
            <w:r>
              <w:t>na</w:t>
            </w:r>
          </w:p>
        </w:tc>
        <w:tc>
          <w:tcPr>
            <w:tcW w:w="734" w:type="dxa"/>
            <w:tcBorders>
              <w:bottom w:val="single" w:sz="4" w:space="0" w:color="auto"/>
            </w:tcBorders>
          </w:tcPr>
          <w:p w:rsidR="00000000" w:rsidRDefault="00064464">
            <w:pPr>
              <w:pStyle w:val="OGText"/>
              <w:jc w:val="right"/>
            </w:pPr>
            <w:r>
              <w:t>1.6</w:t>
            </w:r>
          </w:p>
        </w:tc>
      </w:tr>
      <w:tr w:rsidR="00000000">
        <w:tblPrEx>
          <w:tblCellMar>
            <w:top w:w="0" w:type="dxa"/>
            <w:bottom w:w="0" w:type="dxa"/>
          </w:tblCellMar>
        </w:tblPrEx>
        <w:trPr>
          <w:cantSplit/>
        </w:trPr>
        <w:tc>
          <w:tcPr>
            <w:tcW w:w="7083" w:type="dxa"/>
            <w:gridSpan w:val="6"/>
          </w:tcPr>
          <w:p w:rsidR="00000000" w:rsidRDefault="00064464">
            <w:pPr>
              <w:pStyle w:val="OGText"/>
              <w:rPr>
                <w:color w:val="000000"/>
              </w:rPr>
            </w:pPr>
            <w:r>
              <w:rPr>
                <w:b/>
              </w:rPr>
              <w:t>Policies, Regulations and Services to Reduce and Manage Waste</w:t>
            </w:r>
            <w:r>
              <w:t xml:space="preserve"> </w:t>
            </w:r>
            <w:r>
              <w:t>- Legislation, policies, statutory and non-statutory processes and other services to ensure beneficial uses of the environment are protected by setting and enforcing goals and standards, developing regulatory and non-regulatory programs and undertaking mon</w:t>
            </w:r>
            <w:r>
              <w:t>itoring and research which drive waste reduction and improved management of residual waste.</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Waste analysis and research reports issued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5</w:t>
            </w:r>
          </w:p>
        </w:tc>
      </w:tr>
      <w:tr w:rsidR="00000000">
        <w:tblPrEx>
          <w:tblCellMar>
            <w:top w:w="0" w:type="dxa"/>
            <w:bottom w:w="0" w:type="dxa"/>
          </w:tblCellMar>
        </w:tblPrEx>
        <w:trPr>
          <w:cantSplit/>
        </w:trPr>
        <w:tc>
          <w:tcPr>
            <w:tcW w:w="3024" w:type="dxa"/>
          </w:tcPr>
          <w:p w:rsidR="00000000" w:rsidRDefault="00064464">
            <w:pPr>
              <w:pStyle w:val="OGTabText"/>
            </w:pPr>
            <w:r>
              <w:t>Improvement tools: guidelines, policies, systems and plans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5</w:t>
            </w:r>
          </w:p>
        </w:tc>
      </w:tr>
      <w:tr w:rsidR="00000000">
        <w:tblPrEx>
          <w:tblCellMar>
            <w:top w:w="0" w:type="dxa"/>
            <w:bottom w:w="0" w:type="dxa"/>
          </w:tblCellMar>
        </w:tblPrEx>
        <w:trPr>
          <w:cantSplit/>
        </w:trPr>
        <w:tc>
          <w:tcPr>
            <w:tcW w:w="3024" w:type="dxa"/>
          </w:tcPr>
          <w:p w:rsidR="00000000" w:rsidRDefault="00064464">
            <w:pPr>
              <w:pStyle w:val="OGTabText"/>
            </w:pPr>
            <w:r>
              <w:t>Funding EcoRecycle Victoria</w:t>
            </w:r>
          </w:p>
        </w:tc>
        <w:tc>
          <w:tcPr>
            <w:tcW w:w="806" w:type="dxa"/>
          </w:tcPr>
          <w:p w:rsidR="00000000" w:rsidRDefault="00064464">
            <w:pPr>
              <w:pStyle w:val="OGTabText"/>
              <w:ind w:left="0"/>
              <w:jc w:val="center"/>
            </w:pPr>
            <w:r>
              <w:t>$ million</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 xml:space="preserve">8.8 </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Compliance with statutory requirements as a proportion of assessments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90</w:t>
            </w:r>
          </w:p>
        </w:tc>
      </w:tr>
      <w:tr w:rsidR="00000000">
        <w:tblPrEx>
          <w:tblCellMar>
            <w:top w:w="0" w:type="dxa"/>
            <w:bottom w:w="0" w:type="dxa"/>
          </w:tblCellMar>
        </w:tblPrEx>
        <w:trPr>
          <w:cantSplit/>
        </w:trPr>
        <w:tc>
          <w:tcPr>
            <w:tcW w:w="3024" w:type="dxa"/>
          </w:tcPr>
          <w:p w:rsidR="00000000" w:rsidRDefault="00064464">
            <w:pPr>
              <w:pStyle w:val="OGTabText"/>
            </w:pPr>
            <w:r>
              <w:t>Improvement tools: guidelines, policies, systems and plans adopted or accepted by government or</w:t>
            </w:r>
            <w:r>
              <w:t xml:space="preserve"> stakeholders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80</w:t>
            </w:r>
          </w:p>
        </w:tc>
      </w:tr>
      <w:tr w:rsidR="00000000">
        <w:tblPrEx>
          <w:tblCellMar>
            <w:top w:w="0" w:type="dxa"/>
            <w:bottom w:w="0" w:type="dxa"/>
          </w:tblCellMar>
        </w:tblPrEx>
        <w:trPr>
          <w:cantSplit/>
        </w:trPr>
        <w:tc>
          <w:tcPr>
            <w:tcW w:w="3024" w:type="dxa"/>
          </w:tcPr>
          <w:p w:rsidR="00000000" w:rsidRDefault="00064464">
            <w:pPr>
              <w:pStyle w:val="OGTabHead"/>
            </w:pPr>
            <w:r>
              <w:rPr>
                <w:rFonts w:ascii="Times New Roman" w:hAnsi="Times New Roman"/>
                <w:i w:val="0"/>
                <w:sz w:val="22"/>
              </w:rPr>
              <w:br w:type="page"/>
            </w: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Improvement tools, guidelines, policies, systems and plans meet Corporate Plan targets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bl>
    <w:p w:rsidR="00000000" w:rsidRDefault="00064464">
      <w:pPr>
        <w:pStyle w:val="OGHeading1"/>
        <w:rPr>
          <w:i/>
        </w:rPr>
      </w:pPr>
      <w:r>
        <w:rPr>
          <w:rFonts w:ascii="Times New Roman" w:hAnsi="Times New Roman"/>
          <w:sz w:val="22"/>
        </w:rPr>
        <w:br w:type="page"/>
      </w:r>
      <w:r>
        <w:lastRenderedPageBreak/>
        <w:t xml:space="preserve">Environment Protection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 xml:space="preserve">Unit of </w:t>
            </w:r>
            <w:r>
              <w:rPr>
                <w:rFonts w:ascii="Arial" w:hAnsi="Arial"/>
                <w:b/>
                <w:sz w:val="18"/>
              </w:rPr>
              <w:t>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Text"/>
            </w:pPr>
            <w:r>
              <w:t>Statutory action completed within required timelines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t>Pollution incident reports acted on within 3 days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85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r>
              <w:t xml:space="preserve"> </w:t>
            </w:r>
          </w:p>
        </w:tc>
        <w:tc>
          <w:tcPr>
            <w:tcW w:w="806" w:type="dxa"/>
            <w:tcBorders>
              <w:bottom w:val="single" w:sz="4" w:space="0" w:color="auto"/>
            </w:tcBorders>
          </w:tcPr>
          <w:p w:rsidR="00000000" w:rsidRDefault="00064464">
            <w:pPr>
              <w:pStyle w:val="OGText"/>
              <w:jc w:val="center"/>
            </w:pPr>
            <w:r>
              <w:t>$ million</w:t>
            </w:r>
          </w:p>
        </w:tc>
        <w:tc>
          <w:tcPr>
            <w:tcW w:w="806" w:type="dxa"/>
            <w:tcBorders>
              <w:bottom w:val="single" w:sz="4" w:space="0" w:color="auto"/>
            </w:tcBorders>
          </w:tcPr>
          <w:p w:rsidR="00000000" w:rsidRDefault="00064464">
            <w:pPr>
              <w:pStyle w:val="OGText"/>
              <w:jc w:val="right"/>
            </w:pPr>
            <w:r>
              <w:t>na</w:t>
            </w:r>
          </w:p>
        </w:tc>
        <w:tc>
          <w:tcPr>
            <w:tcW w:w="806" w:type="dxa"/>
            <w:tcBorders>
              <w:bottom w:val="single" w:sz="4" w:space="0" w:color="auto"/>
            </w:tcBorders>
          </w:tcPr>
          <w:p w:rsidR="00000000" w:rsidRDefault="00064464">
            <w:pPr>
              <w:pStyle w:val="OGText"/>
              <w:jc w:val="right"/>
            </w:pPr>
            <w:r>
              <w:t>na</w:t>
            </w:r>
          </w:p>
        </w:tc>
        <w:tc>
          <w:tcPr>
            <w:tcW w:w="907" w:type="dxa"/>
            <w:tcBorders>
              <w:bottom w:val="single" w:sz="4" w:space="0" w:color="auto"/>
            </w:tcBorders>
          </w:tcPr>
          <w:p w:rsidR="00000000" w:rsidRDefault="00064464">
            <w:pPr>
              <w:pStyle w:val="OGText"/>
              <w:jc w:val="right"/>
            </w:pPr>
            <w:r>
              <w:t>na</w:t>
            </w:r>
          </w:p>
        </w:tc>
        <w:tc>
          <w:tcPr>
            <w:tcW w:w="734" w:type="dxa"/>
            <w:tcBorders>
              <w:bottom w:val="single" w:sz="4" w:space="0" w:color="auto"/>
            </w:tcBorders>
          </w:tcPr>
          <w:p w:rsidR="00000000" w:rsidRDefault="00064464">
            <w:pPr>
              <w:pStyle w:val="OGText"/>
              <w:jc w:val="right"/>
            </w:pPr>
            <w:r>
              <w:t>20.5</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Commercial Activities</w:t>
            </w:r>
            <w:r>
              <w:t xml:space="preserve"> - Projects with other environmental agencies and organisations to improve the capacity and quality of research and programs.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Significant projects won</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3</w:t>
            </w:r>
          </w:p>
        </w:tc>
      </w:tr>
      <w:tr w:rsidR="00000000">
        <w:tblPrEx>
          <w:tblCellMar>
            <w:top w:w="0" w:type="dxa"/>
            <w:bottom w:w="0" w:type="dxa"/>
          </w:tblCellMar>
        </w:tblPrEx>
        <w:trPr>
          <w:cantSplit/>
        </w:trPr>
        <w:tc>
          <w:tcPr>
            <w:tcW w:w="3024" w:type="dxa"/>
          </w:tcPr>
          <w:p w:rsidR="00000000" w:rsidRDefault="00064464">
            <w:pPr>
              <w:pStyle w:val="OGTabText"/>
            </w:pPr>
            <w:r>
              <w:t xml:space="preserve">Revenue </w:t>
            </w:r>
          </w:p>
        </w:tc>
        <w:tc>
          <w:tcPr>
            <w:tcW w:w="806" w:type="dxa"/>
          </w:tcPr>
          <w:p w:rsidR="00000000" w:rsidRDefault="00064464">
            <w:pPr>
              <w:pStyle w:val="OGTabText"/>
              <w:ind w:left="0"/>
              <w:jc w:val="center"/>
            </w:pPr>
            <w:r>
              <w:t>$ million</w:t>
            </w:r>
          </w:p>
        </w:tc>
        <w:tc>
          <w:tcPr>
            <w:tcW w:w="806" w:type="dxa"/>
          </w:tcPr>
          <w:p w:rsidR="00000000" w:rsidRDefault="00064464">
            <w:pPr>
              <w:pStyle w:val="OGTabText"/>
              <w:ind w:left="0"/>
              <w:jc w:val="right"/>
            </w:pPr>
            <w:r>
              <w:t>2</w:t>
            </w:r>
          </w:p>
        </w:tc>
        <w:tc>
          <w:tcPr>
            <w:tcW w:w="806" w:type="dxa"/>
          </w:tcPr>
          <w:p w:rsidR="00000000" w:rsidRDefault="00064464">
            <w:pPr>
              <w:pStyle w:val="OGTabText"/>
              <w:ind w:left="0"/>
              <w:jc w:val="right"/>
            </w:pPr>
            <w:r>
              <w:t>5</w:t>
            </w:r>
          </w:p>
        </w:tc>
        <w:tc>
          <w:tcPr>
            <w:tcW w:w="907" w:type="dxa"/>
          </w:tcPr>
          <w:p w:rsidR="00000000" w:rsidRDefault="00064464">
            <w:pPr>
              <w:pStyle w:val="OGTabText"/>
              <w:ind w:left="0"/>
              <w:jc w:val="right"/>
            </w:pPr>
            <w:r>
              <w:t>5</w:t>
            </w:r>
          </w:p>
        </w:tc>
        <w:tc>
          <w:tcPr>
            <w:tcW w:w="734" w:type="dxa"/>
          </w:tcPr>
          <w:p w:rsidR="00000000" w:rsidRDefault="00064464">
            <w:pPr>
              <w:pStyle w:val="OGTabText"/>
              <w:ind w:left="0"/>
              <w:jc w:val="right"/>
              <w:rPr>
                <w:i/>
                <w:vertAlign w:val="superscript"/>
              </w:rPr>
            </w:pPr>
            <w:r>
              <w:t>1</w:t>
            </w:r>
            <w:r>
              <w:rPr>
                <w:i/>
                <w:vertAlign w:val="superscript"/>
              </w:rPr>
              <w:t>(a)</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Shortlisted bids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60</w:t>
            </w:r>
          </w:p>
        </w:tc>
        <w:tc>
          <w:tcPr>
            <w:tcW w:w="806" w:type="dxa"/>
          </w:tcPr>
          <w:p w:rsidR="00000000" w:rsidRDefault="00064464">
            <w:pPr>
              <w:pStyle w:val="OGTabText"/>
              <w:ind w:left="0"/>
              <w:jc w:val="right"/>
            </w:pPr>
            <w:r>
              <w:t>60</w:t>
            </w:r>
          </w:p>
        </w:tc>
        <w:tc>
          <w:tcPr>
            <w:tcW w:w="907" w:type="dxa"/>
          </w:tcPr>
          <w:p w:rsidR="00000000" w:rsidRDefault="00064464">
            <w:pPr>
              <w:pStyle w:val="OGTabText"/>
              <w:ind w:left="0"/>
              <w:jc w:val="right"/>
            </w:pPr>
            <w:r>
              <w:t>60</w:t>
            </w:r>
          </w:p>
        </w:tc>
        <w:tc>
          <w:tcPr>
            <w:tcW w:w="734" w:type="dxa"/>
          </w:tcPr>
          <w:p w:rsidR="00000000" w:rsidRDefault="00064464">
            <w:pPr>
              <w:pStyle w:val="OGTabText"/>
              <w:ind w:left="0"/>
              <w:jc w:val="right"/>
            </w:pPr>
            <w:r>
              <w:t>60</w:t>
            </w:r>
          </w:p>
        </w:tc>
      </w:tr>
      <w:tr w:rsidR="00000000">
        <w:tblPrEx>
          <w:tblCellMar>
            <w:top w:w="0" w:type="dxa"/>
            <w:bottom w:w="0" w:type="dxa"/>
          </w:tblCellMar>
        </w:tblPrEx>
        <w:trPr>
          <w:cantSplit/>
        </w:trPr>
        <w:tc>
          <w:tcPr>
            <w:tcW w:w="3024" w:type="dxa"/>
          </w:tcPr>
          <w:p w:rsidR="00000000" w:rsidRDefault="00064464">
            <w:pPr>
              <w:pStyle w:val="OGTabText"/>
            </w:pPr>
            <w:r>
              <w:t>Projects meet contracted quality standards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 xml:space="preserve">Projects meet contracted milestones </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100</w:t>
            </w:r>
          </w:p>
        </w:tc>
        <w:tc>
          <w:tcPr>
            <w:tcW w:w="806" w:type="dxa"/>
          </w:tcPr>
          <w:p w:rsidR="00000000" w:rsidRDefault="00064464">
            <w:pPr>
              <w:pStyle w:val="OGTabText"/>
              <w:ind w:left="0"/>
              <w:jc w:val="right"/>
            </w:pPr>
            <w:r>
              <w:t>100</w:t>
            </w:r>
          </w:p>
        </w:tc>
        <w:tc>
          <w:tcPr>
            <w:tcW w:w="907" w:type="dxa"/>
          </w:tcPr>
          <w:p w:rsidR="00000000" w:rsidRDefault="00064464">
            <w:pPr>
              <w:pStyle w:val="OGTabText"/>
              <w:ind w:left="0"/>
              <w:jc w:val="right"/>
            </w:pPr>
            <w:r>
              <w:t>100</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 xml:space="preserve">Total output cost: </w:t>
            </w:r>
          </w:p>
        </w:tc>
        <w:tc>
          <w:tcPr>
            <w:tcW w:w="806" w:type="dxa"/>
            <w:tcBorders>
              <w:bottom w:val="single" w:sz="12" w:space="0" w:color="auto"/>
            </w:tcBorders>
          </w:tcPr>
          <w:p w:rsidR="00000000" w:rsidRDefault="00064464">
            <w:pPr>
              <w:pStyle w:val="OGText"/>
              <w:jc w:val="center"/>
            </w:pPr>
            <w:r>
              <w:t>$ million</w:t>
            </w:r>
          </w:p>
        </w:tc>
        <w:tc>
          <w:tcPr>
            <w:tcW w:w="806" w:type="dxa"/>
            <w:tcBorders>
              <w:bottom w:val="single" w:sz="12" w:space="0" w:color="auto"/>
            </w:tcBorders>
          </w:tcPr>
          <w:p w:rsidR="00000000" w:rsidRDefault="00064464">
            <w:pPr>
              <w:pStyle w:val="OGText"/>
              <w:jc w:val="right"/>
            </w:pPr>
            <w:r>
              <w:t>na</w:t>
            </w:r>
          </w:p>
        </w:tc>
        <w:tc>
          <w:tcPr>
            <w:tcW w:w="806" w:type="dxa"/>
            <w:tcBorders>
              <w:bottom w:val="single" w:sz="12" w:space="0" w:color="auto"/>
            </w:tcBorders>
          </w:tcPr>
          <w:p w:rsidR="00000000" w:rsidRDefault="00064464">
            <w:pPr>
              <w:pStyle w:val="OGText"/>
              <w:jc w:val="right"/>
            </w:pPr>
            <w:r>
              <w:t>na</w:t>
            </w:r>
          </w:p>
        </w:tc>
        <w:tc>
          <w:tcPr>
            <w:tcW w:w="907" w:type="dxa"/>
            <w:tcBorders>
              <w:bottom w:val="single" w:sz="12" w:space="0" w:color="auto"/>
            </w:tcBorders>
          </w:tcPr>
          <w:p w:rsidR="00000000" w:rsidRDefault="00064464">
            <w:pPr>
              <w:pStyle w:val="OGText"/>
              <w:jc w:val="right"/>
            </w:pPr>
            <w:r>
              <w:t>n</w:t>
            </w:r>
            <w:r>
              <w:t>a</w:t>
            </w:r>
          </w:p>
        </w:tc>
        <w:tc>
          <w:tcPr>
            <w:tcW w:w="734" w:type="dxa"/>
            <w:tcBorders>
              <w:bottom w:val="single" w:sz="12" w:space="0" w:color="auto"/>
            </w:tcBorders>
          </w:tcPr>
          <w:p w:rsidR="00000000" w:rsidRDefault="00064464">
            <w:pPr>
              <w:pStyle w:val="OGText"/>
              <w:jc w:val="right"/>
            </w:pPr>
            <w:r>
              <w:t>1.3</w:t>
            </w:r>
          </w:p>
        </w:tc>
      </w:tr>
    </w:tbl>
    <w:p w:rsidR="00000000" w:rsidRDefault="00064464">
      <w:pPr>
        <w:pStyle w:val="Source"/>
      </w:pPr>
      <w:r>
        <w:t>Source: Department of Natural Resources and Environment</w:t>
      </w:r>
    </w:p>
    <w:p w:rsidR="00000000" w:rsidRDefault="00064464">
      <w:pPr>
        <w:pStyle w:val="Notes"/>
      </w:pPr>
      <w:r>
        <w:t>Note:</w:t>
      </w:r>
    </w:p>
    <w:p w:rsidR="00000000" w:rsidRDefault="00064464" w:rsidP="00064464">
      <w:pPr>
        <w:pStyle w:val="Notes"/>
        <w:numPr>
          <w:ilvl w:val="0"/>
          <w:numId w:val="60"/>
        </w:numPr>
      </w:pPr>
      <w:r>
        <w:t>Changed market conditions have led to a revision of this target.</w:t>
      </w:r>
    </w:p>
    <w:p w:rsidR="00000000" w:rsidRDefault="00064464">
      <w:pPr>
        <w:pStyle w:val="Notes"/>
        <w:ind w:left="0" w:firstLine="0"/>
      </w:pP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1999-00</w:t>
            </w: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1999-00</w:t>
            </w: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2000-01</w:t>
            </w:r>
          </w:p>
        </w:tc>
        <w:tc>
          <w:tcPr>
            <w:tcW w:w="994" w:type="dxa"/>
            <w:tcBorders>
              <w:top w:val="single" w:sz="6" w:space="0" w:color="auto"/>
            </w:tcBorders>
          </w:tcPr>
          <w:p w:rsidR="00000000" w:rsidRDefault="00064464">
            <w:pPr>
              <w:pStyle w:val="tableoffigures0"/>
              <w:rPr>
                <w:snapToGrid w:val="0"/>
                <w:vertAlign w:val="superscript"/>
                <w:lang w:eastAsia="en-US"/>
              </w:rPr>
            </w:pPr>
            <w:r>
              <w:rPr>
                <w:snapToGrid w:val="0"/>
                <w:lang w:eastAsia="en-US"/>
              </w:rPr>
              <w:t xml:space="preserve">Variation </w:t>
            </w:r>
            <w:r>
              <w:rPr>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Budget</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Revised</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Budget</w:t>
            </w:r>
          </w:p>
        </w:tc>
        <w:tc>
          <w:tcPr>
            <w:tcW w:w="994" w:type="dxa"/>
            <w:tcBorders>
              <w:bottom w:val="single" w:sz="6" w:space="0" w:color="auto"/>
            </w:tcBorders>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w:t>
            </w:r>
            <w:r>
              <w:rPr>
                <w:b/>
                <w:snapToGrid w:val="0"/>
                <w:lang w:eastAsia="en-US"/>
              </w:rPr>
              <w:t>oup</w:t>
            </w:r>
          </w:p>
        </w:tc>
        <w:tc>
          <w:tcPr>
            <w:tcW w:w="806" w:type="dxa"/>
          </w:tcPr>
          <w:p w:rsidR="00000000" w:rsidRDefault="00064464">
            <w:pPr>
              <w:pStyle w:val="tableoffigures0"/>
              <w:rPr>
                <w:b/>
                <w:snapToGrid w:val="0"/>
                <w:lang w:eastAsia="en-US"/>
              </w:rPr>
            </w:pPr>
            <w:r>
              <w:rPr>
                <w:b/>
                <w:snapToGrid w:val="0"/>
                <w:lang w:eastAsia="en-US"/>
              </w:rPr>
              <w:t xml:space="preserve"> 41.2</w:t>
            </w:r>
          </w:p>
        </w:tc>
        <w:tc>
          <w:tcPr>
            <w:tcW w:w="806" w:type="dxa"/>
          </w:tcPr>
          <w:p w:rsidR="00000000" w:rsidRDefault="00064464">
            <w:pPr>
              <w:pStyle w:val="tableoffigures0"/>
              <w:rPr>
                <w:b/>
                <w:snapToGrid w:val="0"/>
                <w:lang w:eastAsia="en-US"/>
              </w:rPr>
            </w:pPr>
            <w:r>
              <w:rPr>
                <w:b/>
                <w:snapToGrid w:val="0"/>
                <w:lang w:eastAsia="en-US"/>
              </w:rPr>
              <w:t xml:space="preserve"> 40.1</w:t>
            </w:r>
          </w:p>
        </w:tc>
        <w:tc>
          <w:tcPr>
            <w:tcW w:w="806" w:type="dxa"/>
          </w:tcPr>
          <w:p w:rsidR="00000000" w:rsidRDefault="00064464">
            <w:pPr>
              <w:pStyle w:val="tableoffigures0"/>
              <w:rPr>
                <w:b/>
                <w:snapToGrid w:val="0"/>
                <w:lang w:eastAsia="en-US"/>
              </w:rPr>
            </w:pPr>
            <w:r>
              <w:rPr>
                <w:b/>
                <w:snapToGrid w:val="0"/>
                <w:lang w:eastAsia="en-US"/>
              </w:rPr>
              <w:t xml:space="preserve"> 43.5</w:t>
            </w:r>
          </w:p>
        </w:tc>
        <w:tc>
          <w:tcPr>
            <w:tcW w:w="994" w:type="dxa"/>
          </w:tcPr>
          <w:p w:rsidR="00000000" w:rsidRDefault="00064464">
            <w:pPr>
              <w:pStyle w:val="tableoffigures0"/>
              <w:rPr>
                <w:b/>
                <w:snapToGrid w:val="0"/>
                <w:lang w:eastAsia="en-US"/>
              </w:rPr>
            </w:pPr>
            <w:r>
              <w:rPr>
                <w:b/>
                <w:snapToGrid w:val="0"/>
                <w:lang w:eastAsia="en-US"/>
              </w:rPr>
              <w:t>5.6</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0"/>
              <w:rPr>
                <w:snapToGrid w:val="0"/>
                <w:lang w:eastAsia="en-US"/>
              </w:rPr>
            </w:pPr>
            <w:r>
              <w:rPr>
                <w:snapToGrid w:val="0"/>
                <w:lang w:eastAsia="en-US"/>
              </w:rPr>
              <w:t xml:space="preserve"> 17.6</w:t>
            </w:r>
          </w:p>
        </w:tc>
        <w:tc>
          <w:tcPr>
            <w:tcW w:w="806" w:type="dxa"/>
          </w:tcPr>
          <w:p w:rsidR="00000000" w:rsidRDefault="00064464">
            <w:pPr>
              <w:pStyle w:val="tableoffigures0"/>
              <w:rPr>
                <w:snapToGrid w:val="0"/>
                <w:lang w:eastAsia="en-US"/>
              </w:rPr>
            </w:pPr>
            <w:r>
              <w:rPr>
                <w:snapToGrid w:val="0"/>
                <w:lang w:eastAsia="en-US"/>
              </w:rPr>
              <w:t xml:space="preserve"> 18.0</w:t>
            </w:r>
          </w:p>
        </w:tc>
        <w:tc>
          <w:tcPr>
            <w:tcW w:w="806" w:type="dxa"/>
          </w:tcPr>
          <w:p w:rsidR="00000000" w:rsidRDefault="00064464">
            <w:pPr>
              <w:pStyle w:val="tableoffigures0"/>
              <w:rPr>
                <w:snapToGrid w:val="0"/>
                <w:lang w:eastAsia="en-US"/>
              </w:rPr>
            </w:pPr>
            <w:r>
              <w:rPr>
                <w:snapToGrid w:val="0"/>
                <w:lang w:eastAsia="en-US"/>
              </w:rPr>
              <w:t xml:space="preserve"> 18.7</w:t>
            </w:r>
          </w:p>
        </w:tc>
        <w:tc>
          <w:tcPr>
            <w:tcW w:w="994" w:type="dxa"/>
          </w:tcPr>
          <w:p w:rsidR="00000000" w:rsidRDefault="00064464">
            <w:pPr>
              <w:pStyle w:val="tableoffigures0"/>
              <w:rPr>
                <w:snapToGrid w:val="0"/>
                <w:lang w:eastAsia="en-US"/>
              </w:rPr>
            </w:pPr>
            <w:r>
              <w:rPr>
                <w:snapToGrid w:val="0"/>
                <w:lang w:eastAsia="en-US"/>
              </w:rPr>
              <w:t>5.8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0"/>
              <w:rPr>
                <w:snapToGrid w:val="0"/>
                <w:lang w:eastAsia="en-US"/>
              </w:rPr>
            </w:pPr>
            <w:r>
              <w:rPr>
                <w:snapToGrid w:val="0"/>
                <w:lang w:eastAsia="en-US"/>
              </w:rPr>
              <w:t xml:space="preserve"> 21.8</w:t>
            </w:r>
          </w:p>
        </w:tc>
        <w:tc>
          <w:tcPr>
            <w:tcW w:w="806" w:type="dxa"/>
          </w:tcPr>
          <w:p w:rsidR="00000000" w:rsidRDefault="00064464">
            <w:pPr>
              <w:pStyle w:val="tableoffigures0"/>
              <w:rPr>
                <w:snapToGrid w:val="0"/>
                <w:lang w:eastAsia="en-US"/>
              </w:rPr>
            </w:pPr>
            <w:r>
              <w:rPr>
                <w:snapToGrid w:val="0"/>
                <w:lang w:eastAsia="en-US"/>
              </w:rPr>
              <w:t xml:space="preserve"> 10.8</w:t>
            </w:r>
          </w:p>
        </w:tc>
        <w:tc>
          <w:tcPr>
            <w:tcW w:w="806" w:type="dxa"/>
          </w:tcPr>
          <w:p w:rsidR="00000000" w:rsidRDefault="00064464">
            <w:pPr>
              <w:pStyle w:val="tableoffigures0"/>
              <w:rPr>
                <w:snapToGrid w:val="0"/>
                <w:lang w:eastAsia="en-US"/>
              </w:rPr>
            </w:pPr>
            <w:r>
              <w:rPr>
                <w:snapToGrid w:val="0"/>
                <w:lang w:eastAsia="en-US"/>
              </w:rPr>
              <w:t xml:space="preserve"> 14.2</w:t>
            </w:r>
          </w:p>
        </w:tc>
        <w:tc>
          <w:tcPr>
            <w:tcW w:w="994" w:type="dxa"/>
          </w:tcPr>
          <w:p w:rsidR="00000000" w:rsidRDefault="00064464">
            <w:pPr>
              <w:pStyle w:val="tableoffigures0"/>
              <w:rPr>
                <w:snapToGrid w:val="0"/>
                <w:lang w:eastAsia="en-US"/>
              </w:rPr>
            </w:pPr>
            <w:r>
              <w:rPr>
                <w:snapToGrid w:val="0"/>
                <w:lang w:eastAsia="en-US"/>
              </w:rPr>
              <w:t>-35.0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0"/>
              <w:rPr>
                <w:snapToGrid w:val="0"/>
                <w:lang w:eastAsia="en-US"/>
              </w:rPr>
            </w:pPr>
            <w:r>
              <w:rPr>
                <w:snapToGrid w:val="0"/>
                <w:lang w:eastAsia="en-US"/>
              </w:rPr>
              <w:t xml:space="preserve"> 1.2</w:t>
            </w:r>
          </w:p>
        </w:tc>
        <w:tc>
          <w:tcPr>
            <w:tcW w:w="806" w:type="dxa"/>
          </w:tcPr>
          <w:p w:rsidR="00000000" w:rsidRDefault="00064464">
            <w:pPr>
              <w:pStyle w:val="tableoffigures0"/>
              <w:rPr>
                <w:snapToGrid w:val="0"/>
                <w:lang w:eastAsia="en-US"/>
              </w:rPr>
            </w:pPr>
            <w:r>
              <w:rPr>
                <w:snapToGrid w:val="0"/>
                <w:lang w:eastAsia="en-US"/>
              </w:rPr>
              <w:t xml:space="preserve"> 1.2</w:t>
            </w:r>
          </w:p>
        </w:tc>
        <w:tc>
          <w:tcPr>
            <w:tcW w:w="806" w:type="dxa"/>
          </w:tcPr>
          <w:p w:rsidR="00000000" w:rsidRDefault="00064464">
            <w:pPr>
              <w:pStyle w:val="tableoffigures0"/>
              <w:rPr>
                <w:snapToGrid w:val="0"/>
                <w:lang w:eastAsia="en-US"/>
              </w:rPr>
            </w:pPr>
            <w:r>
              <w:rPr>
                <w:snapToGrid w:val="0"/>
                <w:lang w:eastAsia="en-US"/>
              </w:rPr>
              <w:t xml:space="preserve"> 1.3</w:t>
            </w:r>
          </w:p>
        </w:tc>
        <w:tc>
          <w:tcPr>
            <w:tcW w:w="994" w:type="dxa"/>
          </w:tcPr>
          <w:p w:rsidR="00000000" w:rsidRDefault="00064464">
            <w:pPr>
              <w:pStyle w:val="tableoffigures0"/>
              <w:rPr>
                <w:snapToGrid w:val="0"/>
                <w:lang w:eastAsia="en-US"/>
              </w:rPr>
            </w:pPr>
            <w:r>
              <w:rPr>
                <w:snapToGrid w:val="0"/>
                <w:lang w:eastAsia="en-US"/>
              </w:rPr>
              <w:t>11.9</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0"/>
              <w:rPr>
                <w:snapToGrid w:val="0"/>
                <w:lang w:eastAsia="en-US"/>
              </w:rPr>
            </w:pPr>
            <w:r>
              <w:rPr>
                <w:snapToGrid w:val="0"/>
                <w:lang w:eastAsia="en-US"/>
              </w:rPr>
              <w:t xml:space="preserve"> 0.4</w:t>
            </w:r>
          </w:p>
        </w:tc>
        <w:tc>
          <w:tcPr>
            <w:tcW w:w="806" w:type="dxa"/>
          </w:tcPr>
          <w:p w:rsidR="00000000" w:rsidRDefault="00064464">
            <w:pPr>
              <w:pStyle w:val="tableoffigures0"/>
              <w:rPr>
                <w:snapToGrid w:val="0"/>
                <w:lang w:eastAsia="en-US"/>
              </w:rPr>
            </w:pPr>
            <w:r>
              <w:rPr>
                <w:snapToGrid w:val="0"/>
                <w:lang w:eastAsia="en-US"/>
              </w:rPr>
              <w:t xml:space="preserve"> 0.4</w:t>
            </w:r>
          </w:p>
        </w:tc>
        <w:tc>
          <w:tcPr>
            <w:tcW w:w="806" w:type="dxa"/>
          </w:tcPr>
          <w:p w:rsidR="00000000" w:rsidRDefault="00064464">
            <w:pPr>
              <w:pStyle w:val="tableoffigures0"/>
              <w:rPr>
                <w:snapToGrid w:val="0"/>
                <w:lang w:eastAsia="en-US"/>
              </w:rPr>
            </w:pPr>
            <w:r>
              <w:rPr>
                <w:snapToGrid w:val="0"/>
                <w:lang w:eastAsia="en-US"/>
              </w:rPr>
              <w:t xml:space="preserve"> 0.4</w:t>
            </w:r>
          </w:p>
        </w:tc>
        <w:tc>
          <w:tcPr>
            <w:tcW w:w="994"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w:t>
            </w:r>
            <w:r>
              <w:rPr>
                <w:snapToGrid w:val="0"/>
                <w:lang w:eastAsia="en-US"/>
              </w:rPr>
              <w:t>s</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0.1</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9.8</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8.9</w:t>
            </w:r>
          </w:p>
        </w:tc>
        <w:tc>
          <w:tcPr>
            <w:tcW w:w="994" w:type="dxa"/>
            <w:tcBorders>
              <w:bottom w:val="single" w:sz="12" w:space="0" w:color="auto"/>
            </w:tcBorders>
          </w:tcPr>
          <w:p w:rsidR="00000000" w:rsidRDefault="00064464">
            <w:pPr>
              <w:pStyle w:val="tableoffigures0"/>
              <w:rPr>
                <w:snapToGrid w:val="0"/>
                <w:lang w:eastAsia="en-US"/>
              </w:rPr>
            </w:pPr>
            <w:r>
              <w:rPr>
                <w:snapToGrid w:val="0"/>
                <w:lang w:eastAsia="en-US"/>
              </w:rPr>
              <w:t>na</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"Natural Resources and Environment, Department of:Environment Protection" \r "EPA2" </w:instrText>
      </w:r>
      <w:r>
        <w:fldChar w:fldCharType="end"/>
      </w:r>
    </w:p>
    <w:p w:rsidR="00000000" w:rsidRDefault="00064464">
      <w:pPr>
        <w:pStyle w:val="OGHeading1"/>
        <w:outlineLvl w:val="0"/>
      </w:pPr>
      <w:bookmarkStart w:id="212" w:name="Land_Management"/>
      <w:bookmarkEnd w:id="211"/>
      <w:r>
        <w:br w:type="page"/>
      </w:r>
      <w:r>
        <w:lastRenderedPageBreak/>
        <w:t>Land Management and Information</w:t>
      </w:r>
    </w:p>
    <w:p w:rsidR="00000000" w:rsidRDefault="00064464">
      <w:pPr>
        <w:pStyle w:val="OGHeading2"/>
        <w:outlineLvl w:val="0"/>
      </w:pPr>
      <w:r>
        <w:t>Key</w:t>
      </w:r>
      <w:r>
        <w:t xml:space="preserve"> Government Outcomes:</w:t>
      </w:r>
    </w:p>
    <w:p w:rsidR="00000000" w:rsidRDefault="00064464">
      <w:pPr>
        <w:pStyle w:val="OGBullet"/>
      </w:pPr>
      <w:r>
        <w:t>Generate wealth by improved efficiencies in land management and land-related transactions and improved land and resources information for Victoria; and</w:t>
      </w:r>
    </w:p>
    <w:p w:rsidR="00000000" w:rsidRDefault="00064464">
      <w:pPr>
        <w:pStyle w:val="OGBullet"/>
      </w:pPr>
      <w:r>
        <w:t>Protect the State’s natural resources and the environment.</w:t>
      </w:r>
    </w:p>
    <w:p w:rsidR="00000000" w:rsidRDefault="00064464">
      <w:pPr>
        <w:pStyle w:val="OGHeading2"/>
        <w:outlineLvl w:val="0"/>
      </w:pPr>
      <w:r>
        <w:t>Description of the Outp</w:t>
      </w:r>
      <w:r>
        <w:t>ut Group:</w:t>
      </w:r>
    </w:p>
    <w:p w:rsidR="00000000" w:rsidRDefault="00064464">
      <w:pPr>
        <w:pStyle w:val="OGText"/>
      </w:pPr>
      <w:r>
        <w:t>Generating wealth through effective land management and by providing integrated, accessible, authoritative and coordinated land information and definition systems which facilitate land-related transactions. Management of the State’s interest in C</w:t>
      </w:r>
      <w:r>
        <w:t xml:space="preserve">rown land to ensure natural resources are protected. </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 xml:space="preserve">1999-00 Expected Outcome </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Public Land Management</w:t>
            </w:r>
            <w:r>
              <w:t xml:space="preserve"> - Optimising the management of Crown Land t</w:t>
            </w:r>
            <w:r>
              <w:t>o ensure a balance between protection and development of natural and cultural assets.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90"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Land Administration transactions per year</w:t>
            </w:r>
            <w:r>
              <w:rPr>
                <w:i/>
                <w:vertAlign w:val="superscript"/>
              </w:rPr>
              <w:t>(a)</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404 062</w:t>
            </w:r>
          </w:p>
        </w:tc>
        <w:tc>
          <w:tcPr>
            <w:tcW w:w="806" w:type="dxa"/>
          </w:tcPr>
          <w:p w:rsidR="00000000" w:rsidRDefault="00064464">
            <w:pPr>
              <w:pStyle w:val="OGTabText"/>
              <w:ind w:left="0"/>
              <w:jc w:val="right"/>
            </w:pPr>
            <w:r>
              <w:t>380 000</w:t>
            </w:r>
          </w:p>
        </w:tc>
        <w:tc>
          <w:tcPr>
            <w:tcW w:w="907" w:type="dxa"/>
          </w:tcPr>
          <w:p w:rsidR="00000000" w:rsidRDefault="00064464">
            <w:pPr>
              <w:pStyle w:val="OGTabText"/>
              <w:ind w:left="0"/>
              <w:jc w:val="right"/>
            </w:pPr>
            <w:r>
              <w:t>400 000</w:t>
            </w:r>
          </w:p>
        </w:tc>
        <w:tc>
          <w:tcPr>
            <w:tcW w:w="790" w:type="dxa"/>
          </w:tcPr>
          <w:p w:rsidR="00000000" w:rsidRDefault="00064464">
            <w:pPr>
              <w:pStyle w:val="OGTabText"/>
              <w:ind w:left="0"/>
              <w:jc w:val="right"/>
            </w:pPr>
            <w:r>
              <w:t>385 000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90"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rPr>
                <w:i/>
              </w:rPr>
            </w:pPr>
            <w:r>
              <w:t>Number of client complaints as a ratio of  Land Adminis</w:t>
            </w:r>
            <w:r>
              <w:t>tration transactions</w:t>
            </w:r>
          </w:p>
        </w:tc>
        <w:tc>
          <w:tcPr>
            <w:tcW w:w="806" w:type="dxa"/>
          </w:tcPr>
          <w:p w:rsidR="00000000" w:rsidRDefault="00064464">
            <w:pPr>
              <w:pStyle w:val="OGTabText"/>
              <w:ind w:left="0"/>
              <w:jc w:val="center"/>
            </w:pPr>
            <w:r>
              <w:t>ratio</w:t>
            </w:r>
          </w:p>
        </w:tc>
        <w:tc>
          <w:tcPr>
            <w:tcW w:w="806" w:type="dxa"/>
          </w:tcPr>
          <w:p w:rsidR="00000000" w:rsidRDefault="00064464">
            <w:pPr>
              <w:pStyle w:val="OGTabText"/>
              <w:ind w:left="0"/>
              <w:jc w:val="right"/>
            </w:pPr>
            <w:r>
              <w:t>1:80</w:t>
            </w:r>
          </w:p>
        </w:tc>
        <w:tc>
          <w:tcPr>
            <w:tcW w:w="806" w:type="dxa"/>
          </w:tcPr>
          <w:p w:rsidR="00000000" w:rsidRDefault="00064464">
            <w:pPr>
              <w:pStyle w:val="OGTabText"/>
              <w:ind w:left="0"/>
              <w:jc w:val="right"/>
            </w:pPr>
            <w:r>
              <w:t>1:82</w:t>
            </w:r>
          </w:p>
        </w:tc>
        <w:tc>
          <w:tcPr>
            <w:tcW w:w="907" w:type="dxa"/>
          </w:tcPr>
          <w:p w:rsidR="00000000" w:rsidRDefault="00064464">
            <w:pPr>
              <w:pStyle w:val="OGTabText"/>
              <w:ind w:left="0"/>
              <w:jc w:val="right"/>
            </w:pPr>
            <w:r>
              <w:t>1:96</w:t>
            </w:r>
          </w:p>
        </w:tc>
        <w:tc>
          <w:tcPr>
            <w:tcW w:w="790" w:type="dxa"/>
          </w:tcPr>
          <w:p w:rsidR="00000000" w:rsidRDefault="00064464">
            <w:pPr>
              <w:pStyle w:val="OGTabText"/>
              <w:ind w:left="0"/>
              <w:jc w:val="right"/>
            </w:pPr>
            <w:r>
              <w:t>1:92</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90"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Client enquiries responded to within requirements of Statute or Service Agreements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98</w:t>
            </w:r>
          </w:p>
        </w:tc>
        <w:tc>
          <w:tcPr>
            <w:tcW w:w="806" w:type="dxa"/>
          </w:tcPr>
          <w:p w:rsidR="00000000" w:rsidRDefault="00064464">
            <w:pPr>
              <w:pStyle w:val="OGTabText"/>
              <w:ind w:left="0"/>
              <w:jc w:val="right"/>
            </w:pPr>
            <w:r>
              <w:t>95</w:t>
            </w:r>
          </w:p>
        </w:tc>
        <w:tc>
          <w:tcPr>
            <w:tcW w:w="907" w:type="dxa"/>
          </w:tcPr>
          <w:p w:rsidR="00000000" w:rsidRDefault="00064464">
            <w:pPr>
              <w:pStyle w:val="OGTabText"/>
              <w:ind w:left="0"/>
              <w:jc w:val="right"/>
            </w:pPr>
            <w:r>
              <w:t>95</w:t>
            </w:r>
          </w:p>
        </w:tc>
        <w:tc>
          <w:tcPr>
            <w:tcW w:w="790" w:type="dxa"/>
          </w:tcPr>
          <w:p w:rsidR="00000000" w:rsidRDefault="00064464">
            <w:pPr>
              <w:pStyle w:val="OGTabText"/>
              <w:ind w:left="0"/>
              <w:jc w:val="right"/>
            </w:pPr>
            <w:r>
              <w:t>96</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90"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 xml:space="preserve">Total output cost: </w:t>
            </w:r>
          </w:p>
        </w:tc>
        <w:tc>
          <w:tcPr>
            <w:tcW w:w="806" w:type="dxa"/>
          </w:tcPr>
          <w:p w:rsidR="00000000" w:rsidRDefault="00064464">
            <w:pPr>
              <w:pStyle w:val="OGText"/>
              <w:jc w:val="left"/>
            </w:pPr>
            <w:r>
              <w:t>$ million</w:t>
            </w:r>
          </w:p>
        </w:tc>
        <w:tc>
          <w:tcPr>
            <w:tcW w:w="806" w:type="dxa"/>
          </w:tcPr>
          <w:p w:rsidR="00000000" w:rsidRDefault="00064464">
            <w:pPr>
              <w:pStyle w:val="OGText"/>
              <w:jc w:val="right"/>
            </w:pPr>
            <w:r>
              <w:t>na</w:t>
            </w:r>
          </w:p>
        </w:tc>
        <w:tc>
          <w:tcPr>
            <w:tcW w:w="806" w:type="dxa"/>
          </w:tcPr>
          <w:p w:rsidR="00000000" w:rsidRDefault="00064464">
            <w:pPr>
              <w:pStyle w:val="OGText"/>
              <w:jc w:val="right"/>
            </w:pPr>
            <w:r>
              <w:t>na</w:t>
            </w:r>
          </w:p>
        </w:tc>
        <w:tc>
          <w:tcPr>
            <w:tcW w:w="907" w:type="dxa"/>
          </w:tcPr>
          <w:p w:rsidR="00000000" w:rsidRDefault="00064464">
            <w:pPr>
              <w:pStyle w:val="OGText"/>
              <w:jc w:val="right"/>
            </w:pPr>
            <w:r>
              <w:t>na</w:t>
            </w:r>
          </w:p>
        </w:tc>
        <w:tc>
          <w:tcPr>
            <w:tcW w:w="790" w:type="dxa"/>
          </w:tcPr>
          <w:p w:rsidR="00000000" w:rsidRDefault="00064464">
            <w:pPr>
              <w:pStyle w:val="OGText"/>
              <w:jc w:val="right"/>
            </w:pPr>
            <w:r>
              <w:t>27.6</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Land Information Services</w:t>
            </w:r>
            <w:r>
              <w:t xml:space="preserve"> - Th</w:t>
            </w:r>
            <w:r>
              <w:t>e provision of accurate, reliable and authoritative information boundaries, interests, valuations and other land</w:t>
            </w:r>
            <w:r>
              <w:noBreakHyphen/>
              <w:t>related data about public and privately owned land.</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90"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Information requests processed per year</w:t>
            </w:r>
            <w:r>
              <w:rPr>
                <w:i/>
                <w:vertAlign w:val="superscript"/>
              </w:rPr>
              <w:t>(b)</w:t>
            </w:r>
          </w:p>
        </w:tc>
        <w:tc>
          <w:tcPr>
            <w:tcW w:w="806" w:type="dxa"/>
          </w:tcPr>
          <w:p w:rsidR="00000000" w:rsidRDefault="00064464">
            <w:pPr>
              <w:pStyle w:val="OGTabText"/>
              <w:ind w:left="0"/>
              <w:jc w:val="center"/>
            </w:pPr>
            <w:r>
              <w:t>number (‘000)</w:t>
            </w:r>
          </w:p>
        </w:tc>
        <w:tc>
          <w:tcPr>
            <w:tcW w:w="806" w:type="dxa"/>
          </w:tcPr>
          <w:p w:rsidR="00000000" w:rsidRDefault="00064464">
            <w:pPr>
              <w:pStyle w:val="OGTabText"/>
              <w:ind w:left="0"/>
              <w:jc w:val="right"/>
            </w:pPr>
            <w:r>
              <w:t>3 560</w:t>
            </w:r>
          </w:p>
        </w:tc>
        <w:tc>
          <w:tcPr>
            <w:tcW w:w="806" w:type="dxa"/>
          </w:tcPr>
          <w:p w:rsidR="00000000" w:rsidRDefault="00064464">
            <w:pPr>
              <w:pStyle w:val="OGTabText"/>
              <w:ind w:left="0"/>
              <w:jc w:val="right"/>
            </w:pPr>
            <w:r>
              <w:t>5 381</w:t>
            </w:r>
          </w:p>
        </w:tc>
        <w:tc>
          <w:tcPr>
            <w:tcW w:w="907" w:type="dxa"/>
          </w:tcPr>
          <w:p w:rsidR="00000000" w:rsidRDefault="00064464">
            <w:pPr>
              <w:pStyle w:val="OGTabText"/>
              <w:ind w:left="0"/>
              <w:jc w:val="right"/>
            </w:pPr>
            <w:r>
              <w:t>5 923</w:t>
            </w:r>
          </w:p>
        </w:tc>
        <w:tc>
          <w:tcPr>
            <w:tcW w:w="790" w:type="dxa"/>
          </w:tcPr>
          <w:p w:rsidR="00000000" w:rsidRDefault="00064464">
            <w:pPr>
              <w:pStyle w:val="OGTabText"/>
              <w:ind w:left="0"/>
              <w:jc w:val="right"/>
            </w:pPr>
            <w:r>
              <w:t>5 955</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90"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rPr>
                <w:i/>
              </w:rPr>
            </w:pPr>
            <w:r>
              <w:t>Error rate for Titles and instrument information searches</w:t>
            </w:r>
            <w:r>
              <w:rPr>
                <w:i/>
                <w:vertAlign w:val="superscript"/>
              </w:rPr>
              <w:t>(c)</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&lt;1</w:t>
            </w:r>
          </w:p>
        </w:tc>
        <w:tc>
          <w:tcPr>
            <w:tcW w:w="806" w:type="dxa"/>
          </w:tcPr>
          <w:p w:rsidR="00000000" w:rsidRDefault="00064464">
            <w:pPr>
              <w:pStyle w:val="OGTabText"/>
              <w:ind w:left="0"/>
              <w:jc w:val="right"/>
            </w:pPr>
            <w:r>
              <w:t>&lt;1</w:t>
            </w:r>
          </w:p>
        </w:tc>
        <w:tc>
          <w:tcPr>
            <w:tcW w:w="907" w:type="dxa"/>
          </w:tcPr>
          <w:p w:rsidR="00000000" w:rsidRDefault="00064464">
            <w:pPr>
              <w:pStyle w:val="OGTabText"/>
              <w:ind w:left="0"/>
              <w:jc w:val="right"/>
            </w:pPr>
            <w:r>
              <w:t>&lt;1</w:t>
            </w:r>
          </w:p>
        </w:tc>
        <w:tc>
          <w:tcPr>
            <w:tcW w:w="790" w:type="dxa"/>
          </w:tcPr>
          <w:p w:rsidR="00000000" w:rsidRDefault="00064464">
            <w:pPr>
              <w:pStyle w:val="OGTabText"/>
              <w:ind w:left="0"/>
              <w:jc w:val="right"/>
            </w:pPr>
            <w:r>
              <w:t>&lt;1</w:t>
            </w:r>
          </w:p>
        </w:tc>
      </w:tr>
      <w:tr w:rsidR="00000000">
        <w:tblPrEx>
          <w:tblCellMar>
            <w:top w:w="0" w:type="dxa"/>
            <w:bottom w:w="0" w:type="dxa"/>
          </w:tblCellMar>
        </w:tblPrEx>
        <w:trPr>
          <w:cantSplit/>
        </w:trPr>
        <w:tc>
          <w:tcPr>
            <w:tcW w:w="3024" w:type="dxa"/>
          </w:tcPr>
          <w:p w:rsidR="00000000" w:rsidRDefault="00064464">
            <w:pPr>
              <w:pStyle w:val="OGTabText"/>
            </w:pPr>
            <w:r>
              <w:t xml:space="preserve">Customer satisfaction level for Geospatial Information </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95</w:t>
            </w:r>
          </w:p>
        </w:tc>
        <w:tc>
          <w:tcPr>
            <w:tcW w:w="806" w:type="dxa"/>
          </w:tcPr>
          <w:p w:rsidR="00000000" w:rsidRDefault="00064464">
            <w:pPr>
              <w:pStyle w:val="OGTabText"/>
              <w:ind w:left="0"/>
              <w:jc w:val="right"/>
            </w:pPr>
            <w:r>
              <w:t>95</w:t>
            </w:r>
          </w:p>
        </w:tc>
        <w:tc>
          <w:tcPr>
            <w:tcW w:w="907" w:type="dxa"/>
          </w:tcPr>
          <w:p w:rsidR="00000000" w:rsidRDefault="00064464">
            <w:pPr>
              <w:pStyle w:val="OGTabText"/>
              <w:ind w:left="0"/>
              <w:jc w:val="right"/>
            </w:pPr>
            <w:r>
              <w:t>90</w:t>
            </w:r>
          </w:p>
        </w:tc>
        <w:tc>
          <w:tcPr>
            <w:tcW w:w="790" w:type="dxa"/>
          </w:tcPr>
          <w:p w:rsidR="00000000" w:rsidRDefault="00064464">
            <w:pPr>
              <w:pStyle w:val="OGTabText"/>
              <w:ind w:left="0"/>
              <w:jc w:val="right"/>
            </w:pPr>
            <w:r>
              <w:t>&gt;90</w:t>
            </w:r>
          </w:p>
        </w:tc>
      </w:tr>
    </w:tbl>
    <w:p w:rsidR="00000000" w:rsidRDefault="00064464">
      <w:pPr>
        <w:pStyle w:val="OGHeading1"/>
        <w:rPr>
          <w:i/>
        </w:rPr>
      </w:pPr>
      <w:r>
        <w:rPr>
          <w:rFonts w:ascii="Times New Roman" w:hAnsi="Times New Roman"/>
          <w:i/>
          <w:sz w:val="22"/>
        </w:rPr>
        <w:br w:type="page"/>
      </w:r>
      <w:r>
        <w:lastRenderedPageBreak/>
        <w:t xml:space="preserve">Land Management and Information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gridCol w:w="56"/>
      </w:tblGrid>
      <w:tr w:rsidR="00000000">
        <w:tblPrEx>
          <w:tblCellMar>
            <w:top w:w="0" w:type="dxa"/>
            <w:bottom w:w="0" w:type="dxa"/>
          </w:tblCellMar>
        </w:tblPrEx>
        <w:trPr>
          <w:gridAfter w:val="1"/>
          <w:wAfter w:w="56" w:type="dxa"/>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w:t>
            </w:r>
            <w:r>
              <w:rPr>
                <w:rFonts w:ascii="Arial" w:hAnsi="Arial"/>
                <w:sz w:val="18"/>
              </w:rPr>
              <w:t>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90" w:type="dxa"/>
            <w:gridSpan w:val="2"/>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Titles and instruments search requests available within 24 hours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95</w:t>
            </w:r>
          </w:p>
        </w:tc>
        <w:tc>
          <w:tcPr>
            <w:tcW w:w="806" w:type="dxa"/>
          </w:tcPr>
          <w:p w:rsidR="00000000" w:rsidRDefault="00064464">
            <w:pPr>
              <w:pStyle w:val="OGTabText"/>
              <w:ind w:left="0"/>
              <w:jc w:val="right"/>
            </w:pPr>
            <w:r>
              <w:t>95</w:t>
            </w:r>
          </w:p>
        </w:tc>
        <w:tc>
          <w:tcPr>
            <w:tcW w:w="907" w:type="dxa"/>
          </w:tcPr>
          <w:p w:rsidR="00000000" w:rsidRDefault="00064464">
            <w:pPr>
              <w:pStyle w:val="OGTabText"/>
              <w:ind w:left="0"/>
              <w:jc w:val="right"/>
            </w:pPr>
            <w:r>
              <w:t>95</w:t>
            </w:r>
          </w:p>
        </w:tc>
        <w:tc>
          <w:tcPr>
            <w:tcW w:w="790" w:type="dxa"/>
            <w:gridSpan w:val="2"/>
          </w:tcPr>
          <w:p w:rsidR="00000000" w:rsidRDefault="00064464">
            <w:pPr>
              <w:pStyle w:val="OGTabText"/>
              <w:ind w:left="0"/>
              <w:jc w:val="right"/>
            </w:pPr>
            <w:r>
              <w:t>95</w:t>
            </w:r>
          </w:p>
        </w:tc>
      </w:tr>
      <w:tr w:rsidR="00000000">
        <w:tblPrEx>
          <w:tblCellMar>
            <w:top w:w="0" w:type="dxa"/>
            <w:bottom w:w="0" w:type="dxa"/>
          </w:tblCellMar>
        </w:tblPrEx>
        <w:trPr>
          <w:cantSplit/>
        </w:trPr>
        <w:tc>
          <w:tcPr>
            <w:tcW w:w="3024" w:type="dxa"/>
          </w:tcPr>
          <w:p w:rsidR="00000000" w:rsidRDefault="00064464">
            <w:pPr>
              <w:pStyle w:val="OGTabText"/>
            </w:pPr>
            <w:r>
              <w:t>Geospatial information delivered within timel</w:t>
            </w:r>
            <w:r>
              <w:t>ines negotiated with customers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95</w:t>
            </w:r>
          </w:p>
        </w:tc>
        <w:tc>
          <w:tcPr>
            <w:tcW w:w="806" w:type="dxa"/>
          </w:tcPr>
          <w:p w:rsidR="00000000" w:rsidRDefault="00064464">
            <w:pPr>
              <w:pStyle w:val="OGTabText"/>
              <w:ind w:left="0"/>
              <w:jc w:val="right"/>
            </w:pPr>
            <w:r>
              <w:t>95</w:t>
            </w:r>
          </w:p>
        </w:tc>
        <w:tc>
          <w:tcPr>
            <w:tcW w:w="907" w:type="dxa"/>
          </w:tcPr>
          <w:p w:rsidR="00000000" w:rsidRDefault="00064464">
            <w:pPr>
              <w:pStyle w:val="OGTabText"/>
              <w:ind w:left="0"/>
              <w:jc w:val="right"/>
            </w:pPr>
            <w:r>
              <w:t>95</w:t>
            </w:r>
          </w:p>
        </w:tc>
        <w:tc>
          <w:tcPr>
            <w:tcW w:w="790" w:type="dxa"/>
            <w:gridSpan w:val="2"/>
          </w:tcPr>
          <w:p w:rsidR="00000000" w:rsidRDefault="00064464">
            <w:pPr>
              <w:pStyle w:val="OGTabText"/>
              <w:ind w:left="0"/>
              <w:jc w:val="right"/>
            </w:pPr>
            <w: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90" w:type="dxa"/>
            <w:gridSpan w:val="2"/>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 xml:space="preserve">Total output cost: </w:t>
            </w:r>
          </w:p>
        </w:tc>
        <w:tc>
          <w:tcPr>
            <w:tcW w:w="806" w:type="dxa"/>
          </w:tcPr>
          <w:p w:rsidR="00000000" w:rsidRDefault="00064464">
            <w:pPr>
              <w:pStyle w:val="OGText"/>
              <w:jc w:val="left"/>
            </w:pPr>
            <w:r>
              <w:t>$ million</w:t>
            </w:r>
          </w:p>
        </w:tc>
        <w:tc>
          <w:tcPr>
            <w:tcW w:w="806" w:type="dxa"/>
          </w:tcPr>
          <w:p w:rsidR="00000000" w:rsidRDefault="00064464">
            <w:pPr>
              <w:pStyle w:val="OGText"/>
              <w:jc w:val="right"/>
            </w:pPr>
            <w:r>
              <w:t>na</w:t>
            </w:r>
          </w:p>
        </w:tc>
        <w:tc>
          <w:tcPr>
            <w:tcW w:w="806" w:type="dxa"/>
          </w:tcPr>
          <w:p w:rsidR="00000000" w:rsidRDefault="00064464">
            <w:pPr>
              <w:pStyle w:val="OGText"/>
              <w:jc w:val="right"/>
            </w:pPr>
            <w:r>
              <w:t>na</w:t>
            </w:r>
          </w:p>
        </w:tc>
        <w:tc>
          <w:tcPr>
            <w:tcW w:w="907" w:type="dxa"/>
          </w:tcPr>
          <w:p w:rsidR="00000000" w:rsidRDefault="00064464">
            <w:pPr>
              <w:pStyle w:val="OGText"/>
              <w:jc w:val="right"/>
            </w:pPr>
            <w:r>
              <w:t>na</w:t>
            </w:r>
          </w:p>
        </w:tc>
        <w:tc>
          <w:tcPr>
            <w:tcW w:w="790" w:type="dxa"/>
            <w:gridSpan w:val="2"/>
          </w:tcPr>
          <w:p w:rsidR="00000000" w:rsidRDefault="00064464">
            <w:pPr>
              <w:pStyle w:val="OGText"/>
              <w:jc w:val="right"/>
            </w:pPr>
            <w:r>
              <w:t>46.6</w:t>
            </w:r>
          </w:p>
        </w:tc>
      </w:tr>
      <w:tr w:rsidR="00000000">
        <w:tblPrEx>
          <w:tblCellMar>
            <w:top w:w="0" w:type="dxa"/>
            <w:bottom w:w="0" w:type="dxa"/>
          </w:tblCellMar>
        </w:tblPrEx>
        <w:trPr>
          <w:cantSplit/>
        </w:trPr>
        <w:tc>
          <w:tcPr>
            <w:tcW w:w="7139" w:type="dxa"/>
            <w:gridSpan w:val="7"/>
            <w:tcBorders>
              <w:top w:val="single" w:sz="4" w:space="0" w:color="auto"/>
            </w:tcBorders>
          </w:tcPr>
          <w:p w:rsidR="00000000" w:rsidRDefault="00064464">
            <w:pPr>
              <w:pStyle w:val="OGText"/>
            </w:pPr>
            <w:r>
              <w:rPr>
                <w:b/>
              </w:rPr>
              <w:t>Land Definition</w:t>
            </w:r>
            <w:r>
              <w:t xml:space="preserve"> - Providing authority and confidence for government and private transactions in the land market by maintaining, recording and updat</w:t>
            </w:r>
            <w:r>
              <w:t>ing records relating to the definition of land (boundaries, interests, valuation and other land related data).</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90" w:type="dxa"/>
            <w:gridSpan w:val="2"/>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rPr>
                <w:vertAlign w:val="superscript"/>
              </w:rPr>
            </w:pPr>
            <w:r>
              <w:t>Land units (parcels/properties) defined per year</w:t>
            </w:r>
            <w:r>
              <w:rPr>
                <w:i/>
                <w:vertAlign w:val="superscript"/>
              </w:rPr>
              <w:t>(d)</w:t>
            </w:r>
          </w:p>
        </w:tc>
        <w:tc>
          <w:tcPr>
            <w:tcW w:w="806" w:type="dxa"/>
          </w:tcPr>
          <w:p w:rsidR="00000000" w:rsidRDefault="00064464">
            <w:pPr>
              <w:pStyle w:val="OGTabText"/>
              <w:ind w:left="0"/>
              <w:jc w:val="center"/>
            </w:pPr>
            <w:r>
              <w:t>number</w:t>
            </w:r>
            <w:r>
              <w:br/>
              <w:t>(’000)</w:t>
            </w:r>
          </w:p>
        </w:tc>
        <w:tc>
          <w:tcPr>
            <w:tcW w:w="806" w:type="dxa"/>
          </w:tcPr>
          <w:p w:rsidR="00000000" w:rsidRDefault="00064464">
            <w:pPr>
              <w:pStyle w:val="OGTabText"/>
              <w:ind w:left="0"/>
              <w:jc w:val="right"/>
            </w:pPr>
            <w:r>
              <w:t>1 475</w:t>
            </w:r>
          </w:p>
        </w:tc>
        <w:tc>
          <w:tcPr>
            <w:tcW w:w="806" w:type="dxa"/>
          </w:tcPr>
          <w:p w:rsidR="00000000" w:rsidRDefault="00064464">
            <w:pPr>
              <w:pStyle w:val="OGTabText"/>
              <w:ind w:left="0"/>
              <w:jc w:val="right"/>
            </w:pPr>
            <w:r>
              <w:t>1 504</w:t>
            </w:r>
          </w:p>
        </w:tc>
        <w:tc>
          <w:tcPr>
            <w:tcW w:w="907" w:type="dxa"/>
          </w:tcPr>
          <w:p w:rsidR="00000000" w:rsidRDefault="00064464">
            <w:pPr>
              <w:pStyle w:val="OGTabText"/>
              <w:ind w:left="0"/>
              <w:jc w:val="right"/>
            </w:pPr>
            <w:r>
              <w:t>1 474</w:t>
            </w:r>
          </w:p>
        </w:tc>
        <w:tc>
          <w:tcPr>
            <w:tcW w:w="790" w:type="dxa"/>
            <w:gridSpan w:val="2"/>
          </w:tcPr>
          <w:p w:rsidR="00000000" w:rsidRDefault="00064464">
            <w:pPr>
              <w:pStyle w:val="OGTabText"/>
              <w:ind w:left="0"/>
              <w:jc w:val="right"/>
            </w:pPr>
            <w:r>
              <w:t>1 073</w:t>
            </w:r>
            <w:r>
              <w:rPr>
                <w:i/>
                <w:vertAlign w:val="superscript"/>
              </w:rPr>
              <w:t>(e)</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90" w:type="dxa"/>
            <w:gridSpan w:val="2"/>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rPr>
                <w:i/>
              </w:rPr>
            </w:pPr>
            <w:r>
              <w:t>Error rate for regist</w:t>
            </w:r>
            <w:r>
              <w:t>ration of land dealings and creation of new titles</w:t>
            </w:r>
            <w:r>
              <w:rPr>
                <w:i/>
                <w:vertAlign w:val="superscript"/>
              </w:rPr>
              <w:t>(f)</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&lt;1</w:t>
            </w:r>
          </w:p>
        </w:tc>
        <w:tc>
          <w:tcPr>
            <w:tcW w:w="806" w:type="dxa"/>
          </w:tcPr>
          <w:p w:rsidR="00000000" w:rsidRDefault="00064464">
            <w:pPr>
              <w:pStyle w:val="OGTabText"/>
              <w:ind w:left="0"/>
              <w:jc w:val="right"/>
            </w:pPr>
            <w:r>
              <w:t>&lt;1</w:t>
            </w:r>
          </w:p>
        </w:tc>
        <w:tc>
          <w:tcPr>
            <w:tcW w:w="907" w:type="dxa"/>
          </w:tcPr>
          <w:p w:rsidR="00000000" w:rsidRDefault="00064464">
            <w:pPr>
              <w:pStyle w:val="OGTabText"/>
              <w:ind w:left="0"/>
              <w:jc w:val="right"/>
            </w:pPr>
            <w:r>
              <w:t>&lt;1</w:t>
            </w:r>
          </w:p>
        </w:tc>
        <w:tc>
          <w:tcPr>
            <w:tcW w:w="790" w:type="dxa"/>
            <w:gridSpan w:val="2"/>
          </w:tcPr>
          <w:p w:rsidR="00000000" w:rsidRDefault="00064464">
            <w:pPr>
              <w:pStyle w:val="OGTabText"/>
              <w:ind w:left="0"/>
              <w:jc w:val="right"/>
            </w:pPr>
            <w:r>
              <w:t>&lt;1</w:t>
            </w:r>
          </w:p>
        </w:tc>
      </w:tr>
      <w:tr w:rsidR="00000000">
        <w:tblPrEx>
          <w:tblCellMar>
            <w:top w:w="0" w:type="dxa"/>
            <w:bottom w:w="0" w:type="dxa"/>
          </w:tblCellMar>
        </w:tblPrEx>
        <w:trPr>
          <w:cantSplit/>
        </w:trPr>
        <w:tc>
          <w:tcPr>
            <w:tcW w:w="3024" w:type="dxa"/>
          </w:tcPr>
          <w:p w:rsidR="00000000" w:rsidRDefault="00064464">
            <w:pPr>
              <w:pStyle w:val="OGTabText"/>
              <w:rPr>
                <w:b/>
              </w:rPr>
            </w:pPr>
            <w:r>
              <w:t>Audited map base update transactions found to be correct</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na</w:t>
            </w:r>
          </w:p>
        </w:tc>
        <w:tc>
          <w:tcPr>
            <w:tcW w:w="806" w:type="dxa"/>
          </w:tcPr>
          <w:p w:rsidR="00000000" w:rsidRDefault="00064464">
            <w:pPr>
              <w:pStyle w:val="OGTabText"/>
              <w:ind w:left="0"/>
              <w:jc w:val="right"/>
            </w:pPr>
            <w:r>
              <w:t>95</w:t>
            </w:r>
          </w:p>
        </w:tc>
        <w:tc>
          <w:tcPr>
            <w:tcW w:w="907" w:type="dxa"/>
          </w:tcPr>
          <w:p w:rsidR="00000000" w:rsidRDefault="00064464">
            <w:pPr>
              <w:pStyle w:val="OGTabText"/>
              <w:ind w:left="0"/>
              <w:jc w:val="right"/>
            </w:pPr>
            <w:r>
              <w:t>95</w:t>
            </w:r>
          </w:p>
        </w:tc>
        <w:tc>
          <w:tcPr>
            <w:tcW w:w="790" w:type="dxa"/>
            <w:gridSpan w:val="2"/>
          </w:tcPr>
          <w:p w:rsidR="00000000" w:rsidRDefault="00064464">
            <w:pPr>
              <w:pStyle w:val="OGTabText"/>
              <w:ind w:left="0"/>
              <w:jc w:val="right"/>
            </w:pPr>
            <w:r>
              <w:t>95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90" w:type="dxa"/>
            <w:gridSpan w:val="2"/>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Land dealings registered within 3 weeks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81</w:t>
            </w:r>
          </w:p>
        </w:tc>
        <w:tc>
          <w:tcPr>
            <w:tcW w:w="806" w:type="dxa"/>
          </w:tcPr>
          <w:p w:rsidR="00000000" w:rsidRDefault="00064464">
            <w:pPr>
              <w:pStyle w:val="OGTabText"/>
              <w:ind w:left="0"/>
              <w:jc w:val="right"/>
            </w:pPr>
            <w:r>
              <w:t>60</w:t>
            </w:r>
          </w:p>
        </w:tc>
        <w:tc>
          <w:tcPr>
            <w:tcW w:w="907" w:type="dxa"/>
          </w:tcPr>
          <w:p w:rsidR="00000000" w:rsidRDefault="00064464">
            <w:pPr>
              <w:pStyle w:val="OGTabText"/>
              <w:ind w:left="0"/>
              <w:jc w:val="right"/>
            </w:pPr>
            <w:r>
              <w:t>70</w:t>
            </w:r>
          </w:p>
        </w:tc>
        <w:tc>
          <w:tcPr>
            <w:tcW w:w="790" w:type="dxa"/>
            <w:gridSpan w:val="2"/>
          </w:tcPr>
          <w:p w:rsidR="00000000" w:rsidRDefault="00064464">
            <w:pPr>
              <w:pStyle w:val="OGTabText"/>
              <w:ind w:left="0"/>
              <w:jc w:val="right"/>
            </w:pPr>
            <w:r>
              <w:t>70</w:t>
            </w:r>
          </w:p>
        </w:tc>
      </w:tr>
      <w:tr w:rsidR="00000000">
        <w:tblPrEx>
          <w:tblCellMar>
            <w:top w:w="0" w:type="dxa"/>
            <w:bottom w:w="0" w:type="dxa"/>
          </w:tblCellMar>
        </w:tblPrEx>
        <w:trPr>
          <w:cantSplit/>
        </w:trPr>
        <w:tc>
          <w:tcPr>
            <w:tcW w:w="3024" w:type="dxa"/>
          </w:tcPr>
          <w:p w:rsidR="00000000" w:rsidRDefault="00064464">
            <w:pPr>
              <w:pStyle w:val="OGTabText"/>
            </w:pPr>
            <w:r>
              <w:t>New titles created wit</w:t>
            </w:r>
            <w:r>
              <w:t>hin 4 weeks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42</w:t>
            </w:r>
          </w:p>
        </w:tc>
        <w:tc>
          <w:tcPr>
            <w:tcW w:w="806" w:type="dxa"/>
          </w:tcPr>
          <w:p w:rsidR="00000000" w:rsidRDefault="00064464">
            <w:pPr>
              <w:pStyle w:val="OGTabText"/>
              <w:ind w:left="0"/>
              <w:jc w:val="right"/>
            </w:pPr>
            <w:r>
              <w:t>40</w:t>
            </w:r>
          </w:p>
        </w:tc>
        <w:tc>
          <w:tcPr>
            <w:tcW w:w="907" w:type="dxa"/>
          </w:tcPr>
          <w:p w:rsidR="00000000" w:rsidRDefault="00064464">
            <w:pPr>
              <w:pStyle w:val="OGTabText"/>
              <w:ind w:left="0"/>
              <w:jc w:val="right"/>
            </w:pPr>
            <w:r>
              <w:t>40</w:t>
            </w:r>
          </w:p>
        </w:tc>
        <w:tc>
          <w:tcPr>
            <w:tcW w:w="790" w:type="dxa"/>
            <w:gridSpan w:val="2"/>
          </w:tcPr>
          <w:p w:rsidR="00000000" w:rsidRDefault="00064464">
            <w:pPr>
              <w:pStyle w:val="OGTabText"/>
              <w:ind w:left="0"/>
              <w:jc w:val="right"/>
            </w:pPr>
            <w:r>
              <w:t>40</w:t>
            </w:r>
          </w:p>
        </w:tc>
      </w:tr>
      <w:tr w:rsidR="00000000">
        <w:tblPrEx>
          <w:tblCellMar>
            <w:top w:w="0" w:type="dxa"/>
            <w:bottom w:w="0" w:type="dxa"/>
          </w:tblCellMar>
        </w:tblPrEx>
        <w:trPr>
          <w:cantSplit/>
        </w:trPr>
        <w:tc>
          <w:tcPr>
            <w:tcW w:w="3024" w:type="dxa"/>
          </w:tcPr>
          <w:p w:rsidR="00000000" w:rsidRDefault="00064464">
            <w:pPr>
              <w:pStyle w:val="OGTabText"/>
            </w:pPr>
            <w:r>
              <w:t>Update transactions for the cadastral map base processed within 2 weeks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95</w:t>
            </w:r>
          </w:p>
        </w:tc>
        <w:tc>
          <w:tcPr>
            <w:tcW w:w="806" w:type="dxa"/>
          </w:tcPr>
          <w:p w:rsidR="00000000" w:rsidRDefault="00064464">
            <w:pPr>
              <w:pStyle w:val="OGTabText"/>
              <w:ind w:left="0"/>
              <w:jc w:val="right"/>
            </w:pPr>
            <w:r>
              <w:t>95</w:t>
            </w:r>
          </w:p>
        </w:tc>
        <w:tc>
          <w:tcPr>
            <w:tcW w:w="907" w:type="dxa"/>
          </w:tcPr>
          <w:p w:rsidR="00000000" w:rsidRDefault="00064464">
            <w:pPr>
              <w:pStyle w:val="OGTabText"/>
              <w:ind w:left="0"/>
              <w:jc w:val="right"/>
            </w:pPr>
            <w:r>
              <w:t>95</w:t>
            </w:r>
          </w:p>
        </w:tc>
        <w:tc>
          <w:tcPr>
            <w:tcW w:w="790" w:type="dxa"/>
            <w:gridSpan w:val="2"/>
          </w:tcPr>
          <w:p w:rsidR="00000000" w:rsidRDefault="00064464">
            <w:pPr>
              <w:pStyle w:val="OGTabText"/>
              <w:ind w:left="0"/>
              <w:jc w:val="right"/>
            </w:pPr>
            <w: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90" w:type="dxa"/>
            <w:gridSpan w:val="2"/>
          </w:tcPr>
          <w:p w:rsidR="00000000" w:rsidRDefault="00064464">
            <w:pPr>
              <w:pStyle w:val="OGTabHead"/>
              <w:jc w:val="right"/>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 xml:space="preserve">Total output cost: </w:t>
            </w:r>
          </w:p>
        </w:tc>
        <w:tc>
          <w:tcPr>
            <w:tcW w:w="806" w:type="dxa"/>
            <w:tcBorders>
              <w:bottom w:val="single" w:sz="12" w:space="0" w:color="auto"/>
            </w:tcBorders>
          </w:tcPr>
          <w:p w:rsidR="00000000" w:rsidRDefault="00064464">
            <w:pPr>
              <w:pStyle w:val="OGText"/>
              <w:jc w:val="left"/>
            </w:pPr>
            <w:r>
              <w:t>$ million</w:t>
            </w:r>
          </w:p>
        </w:tc>
        <w:tc>
          <w:tcPr>
            <w:tcW w:w="806" w:type="dxa"/>
            <w:tcBorders>
              <w:bottom w:val="single" w:sz="12" w:space="0" w:color="auto"/>
            </w:tcBorders>
          </w:tcPr>
          <w:p w:rsidR="00000000" w:rsidRDefault="00064464">
            <w:pPr>
              <w:pStyle w:val="OGText"/>
              <w:jc w:val="right"/>
            </w:pPr>
            <w:r>
              <w:t>na</w:t>
            </w:r>
          </w:p>
        </w:tc>
        <w:tc>
          <w:tcPr>
            <w:tcW w:w="806" w:type="dxa"/>
            <w:tcBorders>
              <w:bottom w:val="single" w:sz="12" w:space="0" w:color="auto"/>
            </w:tcBorders>
          </w:tcPr>
          <w:p w:rsidR="00000000" w:rsidRDefault="00064464">
            <w:pPr>
              <w:pStyle w:val="OGText"/>
              <w:jc w:val="right"/>
            </w:pPr>
            <w:r>
              <w:t>na</w:t>
            </w:r>
          </w:p>
        </w:tc>
        <w:tc>
          <w:tcPr>
            <w:tcW w:w="907" w:type="dxa"/>
            <w:tcBorders>
              <w:bottom w:val="single" w:sz="12" w:space="0" w:color="auto"/>
            </w:tcBorders>
          </w:tcPr>
          <w:p w:rsidR="00000000" w:rsidRDefault="00064464">
            <w:pPr>
              <w:pStyle w:val="OGText"/>
              <w:jc w:val="right"/>
            </w:pPr>
            <w:r>
              <w:t>na</w:t>
            </w:r>
          </w:p>
        </w:tc>
        <w:tc>
          <w:tcPr>
            <w:tcW w:w="790" w:type="dxa"/>
            <w:gridSpan w:val="2"/>
            <w:tcBorders>
              <w:bottom w:val="single" w:sz="12" w:space="0" w:color="auto"/>
            </w:tcBorders>
          </w:tcPr>
          <w:p w:rsidR="00000000" w:rsidRDefault="00064464">
            <w:pPr>
              <w:pStyle w:val="OGText"/>
              <w:jc w:val="right"/>
            </w:pPr>
            <w:r>
              <w:t>26.9</w:t>
            </w:r>
          </w:p>
        </w:tc>
      </w:tr>
    </w:tbl>
    <w:p w:rsidR="00000000" w:rsidRDefault="00064464">
      <w:pPr>
        <w:pStyle w:val="Source"/>
      </w:pPr>
      <w:r>
        <w:t>Source: Department of Natural Resources and Environment</w:t>
      </w:r>
    </w:p>
    <w:p w:rsidR="00000000" w:rsidRDefault="00064464">
      <w:pPr>
        <w:pStyle w:val="Notes"/>
        <w:rPr>
          <w:sz w:val="20"/>
        </w:rPr>
      </w:pPr>
      <w:r>
        <w:rPr>
          <w:sz w:val="20"/>
        </w:rPr>
        <w:t>Notes:</w:t>
      </w:r>
    </w:p>
    <w:p w:rsidR="00000000" w:rsidRDefault="00064464">
      <w:pPr>
        <w:pStyle w:val="Notes"/>
      </w:pPr>
      <w:r>
        <w:t>(a)</w:t>
      </w:r>
      <w:r>
        <w:tab/>
        <w:t>Repre</w:t>
      </w:r>
      <w:r>
        <w:t>sents some 50 functions including land assessments, tenures over Crown land, land purchase and sale, and invoicing.</w:t>
      </w:r>
    </w:p>
    <w:p w:rsidR="00000000" w:rsidRDefault="00064464">
      <w:pPr>
        <w:pStyle w:val="Notes"/>
      </w:pPr>
      <w:r>
        <w:t>(b)</w:t>
      </w:r>
      <w:r>
        <w:tab/>
        <w:t>Includes a variety of requests across the Land Registry and Geospatial Information businesses, including titles searches, requests for P</w:t>
      </w:r>
      <w:r>
        <w:t xml:space="preserve">RISM data, Landata index enquiries, valuation and survey enquiries, survey marks accessed and sales of printed maps. It also includes an estimate of the quantity of documents (information) accessed on the Land Channel. </w:t>
      </w:r>
    </w:p>
    <w:p w:rsidR="00000000" w:rsidRDefault="00064464">
      <w:pPr>
        <w:pStyle w:val="Notes"/>
      </w:pPr>
      <w:r>
        <w:t>(c)</w:t>
      </w:r>
      <w:r>
        <w:tab/>
        <w:t>Applies to Titles, Instruments a</w:t>
      </w:r>
      <w:r>
        <w:t>nd final searches which account for some 1.5 million land registry information requests.</w:t>
      </w:r>
    </w:p>
    <w:p w:rsidR="00000000" w:rsidRDefault="00064464">
      <w:pPr>
        <w:pStyle w:val="OGHeading1"/>
        <w:rPr>
          <w:i/>
        </w:rPr>
      </w:pPr>
      <w:r>
        <w:br w:type="page"/>
      </w:r>
      <w:r>
        <w:lastRenderedPageBreak/>
        <w:t xml:space="preserve">Land Management and Information - </w:t>
      </w:r>
      <w:r>
        <w:rPr>
          <w:i/>
        </w:rPr>
        <w:t>continued</w:t>
      </w:r>
    </w:p>
    <w:p w:rsidR="00000000" w:rsidRDefault="00064464">
      <w:pPr>
        <w:pStyle w:val="Notes"/>
      </w:pPr>
      <w:r>
        <w:t>(d)</w:t>
      </w:r>
      <w:r>
        <w:tab/>
        <w:t>Includes the number of land dealings registered, new titles created, approved plans of subdivisions added to the cadas</w:t>
      </w:r>
      <w:r>
        <w:t>tre and extensions to the State Digital Road Network.</w:t>
      </w:r>
    </w:p>
    <w:p w:rsidR="00000000" w:rsidRDefault="00064464">
      <w:pPr>
        <w:pStyle w:val="Notes"/>
      </w:pPr>
      <w:r>
        <w:t>(e)</w:t>
      </w:r>
      <w:r>
        <w:tab/>
        <w:t xml:space="preserve">Restructuring of service contracts has led to a revision to the basis upon which this measure has been calculated. </w:t>
      </w:r>
    </w:p>
    <w:p w:rsidR="00000000" w:rsidRDefault="00064464">
      <w:pPr>
        <w:pStyle w:val="Notes"/>
      </w:pPr>
      <w:r>
        <w:t>(f)</w:t>
      </w:r>
      <w:r>
        <w:tab/>
        <w:t xml:space="preserve">Applies to the registration of over 600,000 land dealings and the creation of </w:t>
      </w:r>
      <w:r>
        <w:t xml:space="preserve">more than 40,000 new titles. </w:t>
      </w:r>
    </w:p>
    <w:p w:rsidR="00000000" w:rsidRDefault="00064464">
      <w:pPr>
        <w:pStyle w:val="Notes"/>
      </w:pPr>
    </w:p>
    <w:p w:rsidR="00000000" w:rsidRDefault="00064464">
      <w:pPr>
        <w:rPr>
          <w:i/>
        </w:rPr>
      </w:pP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0"/>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0"/>
              <w:rPr>
                <w:b/>
                <w:snapToGrid w:val="0"/>
                <w:lang w:eastAsia="en-US"/>
              </w:rPr>
            </w:pPr>
            <w:r>
              <w:rPr>
                <w:b/>
                <w:snapToGrid w:val="0"/>
                <w:lang w:eastAsia="en-US"/>
              </w:rPr>
              <w:t xml:space="preserve"> 108.3</w:t>
            </w:r>
          </w:p>
        </w:tc>
        <w:tc>
          <w:tcPr>
            <w:tcW w:w="806" w:type="dxa"/>
          </w:tcPr>
          <w:p w:rsidR="00000000" w:rsidRDefault="00064464">
            <w:pPr>
              <w:pStyle w:val="tableoffigures0"/>
              <w:rPr>
                <w:b/>
                <w:snapToGrid w:val="0"/>
                <w:lang w:eastAsia="en-US"/>
              </w:rPr>
            </w:pPr>
            <w:r>
              <w:rPr>
                <w:b/>
                <w:snapToGrid w:val="0"/>
                <w:lang w:eastAsia="en-US"/>
              </w:rPr>
              <w:t xml:space="preserve"> 114.5</w:t>
            </w:r>
          </w:p>
        </w:tc>
        <w:tc>
          <w:tcPr>
            <w:tcW w:w="806" w:type="dxa"/>
          </w:tcPr>
          <w:p w:rsidR="00000000" w:rsidRDefault="00064464">
            <w:pPr>
              <w:pStyle w:val="tableoffigures0"/>
              <w:rPr>
                <w:b/>
                <w:snapToGrid w:val="0"/>
                <w:lang w:eastAsia="en-US"/>
              </w:rPr>
            </w:pPr>
            <w:r>
              <w:rPr>
                <w:b/>
                <w:snapToGrid w:val="0"/>
                <w:lang w:eastAsia="en-US"/>
              </w:rPr>
              <w:t xml:space="preserve"> 101.1</w:t>
            </w:r>
          </w:p>
        </w:tc>
        <w:tc>
          <w:tcPr>
            <w:tcW w:w="994" w:type="dxa"/>
          </w:tcPr>
          <w:p w:rsidR="00000000" w:rsidRDefault="00064464">
            <w:pPr>
              <w:pStyle w:val="tableoffigures0"/>
              <w:rPr>
                <w:b/>
                <w:snapToGrid w:val="0"/>
                <w:lang w:eastAsia="en-US"/>
              </w:rPr>
            </w:pPr>
            <w:r>
              <w:rPr>
                <w:b/>
                <w:snapToGrid w:val="0"/>
                <w:lang w:eastAsia="en-US"/>
              </w:rPr>
              <w:t>-6.6</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0"/>
              <w:rPr>
                <w:snapToGrid w:val="0"/>
                <w:lang w:eastAsia="en-US"/>
              </w:rPr>
            </w:pPr>
            <w:r>
              <w:rPr>
                <w:snapToGrid w:val="0"/>
                <w:lang w:eastAsia="en-US"/>
              </w:rPr>
              <w:t xml:space="preserve"> 40.7</w:t>
            </w:r>
          </w:p>
        </w:tc>
        <w:tc>
          <w:tcPr>
            <w:tcW w:w="806" w:type="dxa"/>
          </w:tcPr>
          <w:p w:rsidR="00000000" w:rsidRDefault="00064464">
            <w:pPr>
              <w:pStyle w:val="tableoffigures0"/>
              <w:rPr>
                <w:snapToGrid w:val="0"/>
                <w:lang w:eastAsia="en-US"/>
              </w:rPr>
            </w:pPr>
            <w:r>
              <w:rPr>
                <w:snapToGrid w:val="0"/>
                <w:lang w:eastAsia="en-US"/>
              </w:rPr>
              <w:t xml:space="preserve"> 40.8</w:t>
            </w:r>
          </w:p>
        </w:tc>
        <w:tc>
          <w:tcPr>
            <w:tcW w:w="806" w:type="dxa"/>
          </w:tcPr>
          <w:p w:rsidR="00000000" w:rsidRDefault="00064464">
            <w:pPr>
              <w:pStyle w:val="tableoffigures0"/>
              <w:rPr>
                <w:snapToGrid w:val="0"/>
                <w:lang w:eastAsia="en-US"/>
              </w:rPr>
            </w:pPr>
            <w:r>
              <w:rPr>
                <w:snapToGrid w:val="0"/>
                <w:lang w:eastAsia="en-US"/>
              </w:rPr>
              <w:t xml:space="preserve"> 41.7</w:t>
            </w:r>
          </w:p>
        </w:tc>
        <w:tc>
          <w:tcPr>
            <w:tcW w:w="994" w:type="dxa"/>
          </w:tcPr>
          <w:p w:rsidR="00000000" w:rsidRDefault="00064464">
            <w:pPr>
              <w:pStyle w:val="tableoffigures0"/>
              <w:rPr>
                <w:snapToGrid w:val="0"/>
                <w:lang w:eastAsia="en-US"/>
              </w:rPr>
            </w:pPr>
            <w:r>
              <w:rPr>
                <w:snapToGrid w:val="0"/>
                <w:lang w:eastAsia="en-US"/>
              </w:rPr>
              <w:t>2.6</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w:t>
            </w:r>
            <w:r>
              <w:rPr>
                <w:snapToGrid w:val="0"/>
                <w:lang w:eastAsia="en-US"/>
              </w:rPr>
              <w:t>se of supplies and services</w:t>
            </w:r>
          </w:p>
        </w:tc>
        <w:tc>
          <w:tcPr>
            <w:tcW w:w="806" w:type="dxa"/>
          </w:tcPr>
          <w:p w:rsidR="00000000" w:rsidRDefault="00064464">
            <w:pPr>
              <w:pStyle w:val="tableoffigures0"/>
              <w:rPr>
                <w:snapToGrid w:val="0"/>
                <w:lang w:eastAsia="en-US"/>
              </w:rPr>
            </w:pPr>
            <w:r>
              <w:rPr>
                <w:snapToGrid w:val="0"/>
                <w:lang w:eastAsia="en-US"/>
              </w:rPr>
              <w:t xml:space="preserve"> 63.0</w:t>
            </w:r>
          </w:p>
        </w:tc>
        <w:tc>
          <w:tcPr>
            <w:tcW w:w="806" w:type="dxa"/>
          </w:tcPr>
          <w:p w:rsidR="00000000" w:rsidRDefault="00064464">
            <w:pPr>
              <w:pStyle w:val="tableoffigures0"/>
              <w:rPr>
                <w:snapToGrid w:val="0"/>
                <w:lang w:eastAsia="en-US"/>
              </w:rPr>
            </w:pPr>
            <w:r>
              <w:rPr>
                <w:snapToGrid w:val="0"/>
                <w:lang w:eastAsia="en-US"/>
              </w:rPr>
              <w:t xml:space="preserve"> 69.1</w:t>
            </w:r>
          </w:p>
        </w:tc>
        <w:tc>
          <w:tcPr>
            <w:tcW w:w="806" w:type="dxa"/>
          </w:tcPr>
          <w:p w:rsidR="00000000" w:rsidRDefault="00064464">
            <w:pPr>
              <w:pStyle w:val="tableoffigures0"/>
              <w:rPr>
                <w:snapToGrid w:val="0"/>
                <w:lang w:eastAsia="en-US"/>
              </w:rPr>
            </w:pPr>
            <w:r>
              <w:rPr>
                <w:snapToGrid w:val="0"/>
                <w:lang w:eastAsia="en-US"/>
              </w:rPr>
              <w:t xml:space="preserve"> 50.6</w:t>
            </w:r>
          </w:p>
        </w:tc>
        <w:tc>
          <w:tcPr>
            <w:tcW w:w="994" w:type="dxa"/>
          </w:tcPr>
          <w:p w:rsidR="00000000" w:rsidRDefault="00064464">
            <w:pPr>
              <w:pStyle w:val="tableoffigures0"/>
              <w:rPr>
                <w:snapToGrid w:val="0"/>
                <w:lang w:eastAsia="en-US"/>
              </w:rPr>
            </w:pPr>
            <w:r>
              <w:rPr>
                <w:snapToGrid w:val="0"/>
                <w:lang w:eastAsia="en-US"/>
              </w:rPr>
              <w:t>-19.7</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0"/>
              <w:rPr>
                <w:snapToGrid w:val="0"/>
                <w:lang w:eastAsia="en-US"/>
              </w:rPr>
            </w:pPr>
            <w:r>
              <w:rPr>
                <w:snapToGrid w:val="0"/>
                <w:lang w:eastAsia="en-US"/>
              </w:rPr>
              <w:t xml:space="preserve"> 3.5</w:t>
            </w:r>
          </w:p>
        </w:tc>
        <w:tc>
          <w:tcPr>
            <w:tcW w:w="806" w:type="dxa"/>
          </w:tcPr>
          <w:p w:rsidR="00000000" w:rsidRDefault="00064464">
            <w:pPr>
              <w:pStyle w:val="tableoffigures0"/>
              <w:rPr>
                <w:snapToGrid w:val="0"/>
                <w:lang w:eastAsia="en-US"/>
              </w:rPr>
            </w:pPr>
            <w:r>
              <w:rPr>
                <w:snapToGrid w:val="0"/>
                <w:lang w:eastAsia="en-US"/>
              </w:rPr>
              <w:t xml:space="preserve"> 3.5</w:t>
            </w:r>
          </w:p>
        </w:tc>
        <w:tc>
          <w:tcPr>
            <w:tcW w:w="806" w:type="dxa"/>
          </w:tcPr>
          <w:p w:rsidR="00000000" w:rsidRDefault="00064464">
            <w:pPr>
              <w:pStyle w:val="tableoffigures0"/>
              <w:rPr>
                <w:snapToGrid w:val="0"/>
                <w:lang w:eastAsia="en-US"/>
              </w:rPr>
            </w:pPr>
            <w:r>
              <w:rPr>
                <w:snapToGrid w:val="0"/>
                <w:lang w:eastAsia="en-US"/>
              </w:rPr>
              <w:t xml:space="preserve"> 4.0</w:t>
            </w:r>
          </w:p>
        </w:tc>
        <w:tc>
          <w:tcPr>
            <w:tcW w:w="994" w:type="dxa"/>
          </w:tcPr>
          <w:p w:rsidR="00000000" w:rsidRDefault="00064464">
            <w:pPr>
              <w:pStyle w:val="tableoffigures0"/>
              <w:rPr>
                <w:snapToGrid w:val="0"/>
                <w:lang w:eastAsia="en-US"/>
              </w:rPr>
            </w:pPr>
            <w:r>
              <w:rPr>
                <w:snapToGrid w:val="0"/>
                <w:lang w:eastAsia="en-US"/>
              </w:rPr>
              <w:t>13.1</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0"/>
              <w:rPr>
                <w:snapToGrid w:val="0"/>
                <w:lang w:eastAsia="en-US"/>
              </w:rPr>
            </w:pPr>
            <w:r>
              <w:rPr>
                <w:snapToGrid w:val="0"/>
                <w:lang w:eastAsia="en-US"/>
              </w:rPr>
              <w:t xml:space="preserve"> 1.0</w:t>
            </w:r>
          </w:p>
        </w:tc>
        <w:tc>
          <w:tcPr>
            <w:tcW w:w="806" w:type="dxa"/>
          </w:tcPr>
          <w:p w:rsidR="00000000" w:rsidRDefault="00064464">
            <w:pPr>
              <w:pStyle w:val="tableoffigures0"/>
              <w:rPr>
                <w:snapToGrid w:val="0"/>
                <w:lang w:eastAsia="en-US"/>
              </w:rPr>
            </w:pPr>
            <w:r>
              <w:rPr>
                <w:snapToGrid w:val="0"/>
                <w:lang w:eastAsia="en-US"/>
              </w:rPr>
              <w:t xml:space="preserve"> 1.0</w:t>
            </w:r>
          </w:p>
        </w:tc>
        <w:tc>
          <w:tcPr>
            <w:tcW w:w="806" w:type="dxa"/>
          </w:tcPr>
          <w:p w:rsidR="00000000" w:rsidRDefault="00064464">
            <w:pPr>
              <w:pStyle w:val="tableoffigures0"/>
              <w:rPr>
                <w:snapToGrid w:val="0"/>
                <w:lang w:eastAsia="en-US"/>
              </w:rPr>
            </w:pPr>
            <w:r>
              <w:rPr>
                <w:snapToGrid w:val="0"/>
                <w:lang w:eastAsia="en-US"/>
              </w:rPr>
              <w:t xml:space="preserve"> 1.6</w:t>
            </w:r>
          </w:p>
        </w:tc>
        <w:tc>
          <w:tcPr>
            <w:tcW w:w="994" w:type="dxa"/>
          </w:tcPr>
          <w:p w:rsidR="00000000" w:rsidRDefault="00064464">
            <w:pPr>
              <w:pStyle w:val="tableoffigures0"/>
              <w:rPr>
                <w:snapToGrid w:val="0"/>
                <w:lang w:eastAsia="en-US"/>
              </w:rPr>
            </w:pPr>
            <w:r>
              <w:rPr>
                <w:snapToGrid w:val="0"/>
                <w:lang w:eastAsia="en-US"/>
              </w:rPr>
              <w:t>55.2</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0.1</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0.1</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3.3</w:t>
            </w:r>
          </w:p>
        </w:tc>
        <w:tc>
          <w:tcPr>
            <w:tcW w:w="994" w:type="dxa"/>
            <w:tcBorders>
              <w:bottom w:val="single" w:sz="12" w:space="0" w:color="auto"/>
            </w:tcBorders>
          </w:tcPr>
          <w:p w:rsidR="00000000" w:rsidRDefault="00064464">
            <w:pPr>
              <w:pStyle w:val="tableoffigures0"/>
              <w:rPr>
                <w:snapToGrid w:val="0"/>
                <w:lang w:eastAsia="en-US"/>
              </w:rPr>
            </w:pPr>
            <w:r>
              <w:rPr>
                <w:snapToGrid w:val="0"/>
                <w:lang w:eastAsia="en-US"/>
              </w:rPr>
              <w:t>na</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t>-2000 Budget and 2000-01 Budget.</w:t>
      </w:r>
      <w:r>
        <w:fldChar w:fldCharType="begin"/>
      </w:r>
      <w:r>
        <w:instrText xml:space="preserve"> XE "Natural Resources and Environment, Department of:Land Management and Information" \r "Land_Management" </w:instrText>
      </w:r>
      <w:r>
        <w:fldChar w:fldCharType="end"/>
      </w:r>
    </w:p>
    <w:bookmarkEnd w:id="212"/>
    <w:p w:rsidR="00000000" w:rsidRDefault="00064464"/>
    <w:p w:rsidR="00000000" w:rsidRDefault="00064464">
      <w:pPr>
        <w:rPr>
          <w:i/>
        </w:rPr>
      </w:pPr>
    </w:p>
    <w:p w:rsidR="00000000" w:rsidRDefault="00064464">
      <w:pPr>
        <w:pStyle w:val="OGHeading1"/>
        <w:outlineLvl w:val="0"/>
      </w:pPr>
      <w:r>
        <w:br w:type="page"/>
      </w:r>
      <w:bookmarkStart w:id="213" w:name="Conservation"/>
      <w:r>
        <w:lastRenderedPageBreak/>
        <w:t>Conservation and Recreation</w:t>
      </w:r>
    </w:p>
    <w:p w:rsidR="00000000" w:rsidRDefault="00064464">
      <w:pPr>
        <w:pStyle w:val="OGHeading2"/>
        <w:outlineLvl w:val="0"/>
      </w:pPr>
      <w:r>
        <w:t>Key Government Outcomes:</w:t>
      </w:r>
    </w:p>
    <w:p w:rsidR="00000000" w:rsidRDefault="00064464">
      <w:pPr>
        <w:pStyle w:val="OGBullet"/>
      </w:pPr>
      <w:r>
        <w:t>Protecting the State’s natural resources for the long ter</w:t>
      </w:r>
      <w:r>
        <w:t xml:space="preserve">m benefit of all Victorians; </w:t>
      </w:r>
    </w:p>
    <w:p w:rsidR="00000000" w:rsidRDefault="00064464">
      <w:pPr>
        <w:pStyle w:val="OGBullet"/>
      </w:pPr>
      <w:r>
        <w:t>Generating wealth through the sustainable development of industry and natural resources; and</w:t>
      </w:r>
    </w:p>
    <w:p w:rsidR="00000000" w:rsidRDefault="00064464">
      <w:pPr>
        <w:pStyle w:val="OGBullet"/>
      </w:pPr>
      <w:r>
        <w:t>Improving the quality of life for all Victorians.</w:t>
      </w:r>
    </w:p>
    <w:p w:rsidR="00000000" w:rsidRDefault="00064464">
      <w:pPr>
        <w:pStyle w:val="OGHeading2"/>
        <w:outlineLvl w:val="0"/>
      </w:pPr>
      <w:r>
        <w:t>Description of the Output Group:</w:t>
      </w:r>
    </w:p>
    <w:p w:rsidR="00000000" w:rsidRDefault="00064464">
      <w:pPr>
        <w:pStyle w:val="OGText"/>
      </w:pPr>
      <w:r>
        <w:t>Integrated services which deliver key aspects of t</w:t>
      </w:r>
      <w:r>
        <w:t>he Government’s conservation and recreation policy agenda to ensure Victoria’s natural assets are enjoyed by both current and future generations. In particular, assisting land managers to maintain and improve biodiversity conservation, management of the pa</w:t>
      </w:r>
      <w:r>
        <w:t>rks and reserves system, local ports, coastal reserves and the Alpine Resorts, and provision of opportunities for recreation, tourism and environmental education and research.</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w:t>
            </w:r>
            <w:r>
              <w:rPr>
                <w:rFonts w:ascii="Arial" w:hAnsi="Arial"/>
                <w:b/>
                <w:sz w:val="18"/>
              </w:rPr>
              <w:t>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Coastal Planning and Management Services</w:t>
            </w:r>
            <w:r>
              <w:t xml:space="preserve"> - Strategic planning and management of the Victorian coast to ensure that the coastal and marine environment is managed on a sustainable basis.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Visitor numbers accessing piers and jetties</w:t>
            </w:r>
          </w:p>
        </w:tc>
        <w:tc>
          <w:tcPr>
            <w:tcW w:w="806" w:type="dxa"/>
          </w:tcPr>
          <w:p w:rsidR="00000000" w:rsidRDefault="00064464">
            <w:pPr>
              <w:pStyle w:val="OGTabText"/>
              <w:ind w:left="0"/>
              <w:jc w:val="center"/>
            </w:pPr>
            <w:r>
              <w:t>millions</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5.5</w:t>
            </w:r>
          </w:p>
        </w:tc>
        <w:tc>
          <w:tcPr>
            <w:tcW w:w="907" w:type="dxa"/>
          </w:tcPr>
          <w:p w:rsidR="00000000" w:rsidRDefault="00064464">
            <w:pPr>
              <w:pStyle w:val="OGTabText"/>
              <w:ind w:left="0"/>
              <w:jc w:val="right"/>
            </w:pPr>
            <w:r>
              <w:t>6.9</w:t>
            </w:r>
          </w:p>
        </w:tc>
        <w:tc>
          <w:tcPr>
            <w:tcW w:w="734" w:type="dxa"/>
          </w:tcPr>
          <w:p w:rsidR="00000000" w:rsidRDefault="00064464">
            <w:pPr>
              <w:pStyle w:val="OGTabText"/>
              <w:ind w:left="0"/>
              <w:jc w:val="right"/>
            </w:pPr>
            <w:r>
              <w:t>6.9</w:t>
            </w:r>
          </w:p>
        </w:tc>
      </w:tr>
      <w:tr w:rsidR="00000000">
        <w:tblPrEx>
          <w:tblCellMar>
            <w:top w:w="0" w:type="dxa"/>
            <w:bottom w:w="0" w:type="dxa"/>
          </w:tblCellMar>
        </w:tblPrEx>
        <w:trPr>
          <w:cantSplit/>
        </w:trPr>
        <w:tc>
          <w:tcPr>
            <w:tcW w:w="3024" w:type="dxa"/>
          </w:tcPr>
          <w:p w:rsidR="00000000" w:rsidRDefault="00064464">
            <w:pPr>
              <w:pStyle w:val="OGTabText"/>
            </w:pPr>
            <w:r>
              <w:t>Ports under management with an approved risk management plan</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75</w:t>
            </w:r>
          </w:p>
        </w:tc>
        <w:tc>
          <w:tcPr>
            <w:tcW w:w="806" w:type="dxa"/>
          </w:tcPr>
          <w:p w:rsidR="00000000" w:rsidRDefault="00064464">
            <w:pPr>
              <w:pStyle w:val="OGTabText"/>
              <w:ind w:left="0"/>
              <w:jc w:val="right"/>
            </w:pPr>
            <w:r>
              <w:t>100</w:t>
            </w:r>
          </w:p>
        </w:tc>
        <w:tc>
          <w:tcPr>
            <w:tcW w:w="907" w:type="dxa"/>
          </w:tcPr>
          <w:p w:rsidR="00000000" w:rsidRDefault="00064464">
            <w:pPr>
              <w:pStyle w:val="OGTabText"/>
              <w:ind w:left="0"/>
              <w:jc w:val="right"/>
            </w:pPr>
            <w:r>
              <w:t>100</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t>Volunteer days in Coast Action programs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5 000</w:t>
            </w:r>
          </w:p>
        </w:tc>
        <w:tc>
          <w:tcPr>
            <w:tcW w:w="806" w:type="dxa"/>
          </w:tcPr>
          <w:p w:rsidR="00000000" w:rsidRDefault="00064464">
            <w:pPr>
              <w:pStyle w:val="OGTabText"/>
              <w:ind w:left="0"/>
              <w:jc w:val="right"/>
            </w:pPr>
            <w:r>
              <w:t>3 000</w:t>
            </w:r>
          </w:p>
        </w:tc>
        <w:tc>
          <w:tcPr>
            <w:tcW w:w="907" w:type="dxa"/>
          </w:tcPr>
          <w:p w:rsidR="00000000" w:rsidRDefault="00064464">
            <w:pPr>
              <w:pStyle w:val="OGTabText"/>
              <w:ind w:left="0"/>
              <w:jc w:val="right"/>
            </w:pPr>
            <w:r>
              <w:t>3 000</w:t>
            </w:r>
          </w:p>
        </w:tc>
        <w:tc>
          <w:tcPr>
            <w:tcW w:w="734" w:type="dxa"/>
          </w:tcPr>
          <w:p w:rsidR="00000000" w:rsidRDefault="00064464">
            <w:pPr>
              <w:pStyle w:val="OGTabText"/>
              <w:ind w:left="0"/>
              <w:jc w:val="right"/>
            </w:pPr>
            <w:r>
              <w:t>3 000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Coast Action pl</w:t>
            </w:r>
            <w:r>
              <w:t>ans prepared</w:t>
            </w:r>
            <w:r>
              <w:rPr>
                <w:i/>
                <w:vertAlign w:val="superscript"/>
              </w:rPr>
              <w:t>(a)</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5</w:t>
            </w:r>
          </w:p>
        </w:tc>
        <w:tc>
          <w:tcPr>
            <w:tcW w:w="806" w:type="dxa"/>
          </w:tcPr>
          <w:p w:rsidR="00000000" w:rsidRDefault="00064464">
            <w:pPr>
              <w:pStyle w:val="OGTabText"/>
              <w:ind w:left="0"/>
              <w:jc w:val="right"/>
            </w:pPr>
            <w:r>
              <w:t>4</w:t>
            </w:r>
          </w:p>
        </w:tc>
        <w:tc>
          <w:tcPr>
            <w:tcW w:w="907" w:type="dxa"/>
          </w:tcPr>
          <w:p w:rsidR="00000000" w:rsidRDefault="00064464">
            <w:pPr>
              <w:pStyle w:val="OGTabText"/>
              <w:ind w:left="0"/>
              <w:jc w:val="right"/>
            </w:pPr>
            <w:r>
              <w:t>4</w:t>
            </w:r>
          </w:p>
        </w:tc>
        <w:tc>
          <w:tcPr>
            <w:tcW w:w="734" w:type="dxa"/>
          </w:tcPr>
          <w:p w:rsidR="00000000" w:rsidRDefault="00064464">
            <w:pPr>
              <w:pStyle w:val="OGTabText"/>
              <w:ind w:left="0"/>
              <w:jc w:val="right"/>
            </w:pPr>
            <w:r>
              <w:t>3</w:t>
            </w:r>
          </w:p>
        </w:tc>
      </w:tr>
      <w:tr w:rsidR="00000000">
        <w:tblPrEx>
          <w:tblCellMar>
            <w:top w:w="0" w:type="dxa"/>
            <w:bottom w:w="0" w:type="dxa"/>
          </w:tblCellMar>
        </w:tblPrEx>
        <w:trPr>
          <w:cantSplit/>
        </w:trPr>
        <w:tc>
          <w:tcPr>
            <w:tcW w:w="3024" w:type="dxa"/>
          </w:tcPr>
          <w:p w:rsidR="00000000" w:rsidRDefault="00064464">
            <w:pPr>
              <w:pStyle w:val="OGTabText"/>
            </w:pPr>
            <w:r>
              <w:t xml:space="preserve">Overall customer satisfaction with pier and jetty services </w:t>
            </w:r>
          </w:p>
        </w:tc>
        <w:tc>
          <w:tcPr>
            <w:tcW w:w="806" w:type="dxa"/>
          </w:tcPr>
          <w:p w:rsidR="00000000" w:rsidRDefault="00064464">
            <w:pPr>
              <w:pStyle w:val="OGTabText"/>
              <w:ind w:left="0"/>
              <w:jc w:val="center"/>
            </w:pPr>
            <w:r>
              <w:t>100 point index</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50-55</w:t>
            </w:r>
          </w:p>
        </w:tc>
        <w:tc>
          <w:tcPr>
            <w:tcW w:w="907" w:type="dxa"/>
          </w:tcPr>
          <w:p w:rsidR="00000000" w:rsidRDefault="00064464">
            <w:pPr>
              <w:pStyle w:val="OGTabText"/>
              <w:ind w:left="0"/>
              <w:jc w:val="right"/>
            </w:pPr>
            <w:r>
              <w:t>60-65</w:t>
            </w:r>
          </w:p>
        </w:tc>
        <w:tc>
          <w:tcPr>
            <w:tcW w:w="734" w:type="dxa"/>
          </w:tcPr>
          <w:p w:rsidR="00000000" w:rsidRDefault="00064464">
            <w:pPr>
              <w:pStyle w:val="OGTabText"/>
              <w:ind w:left="0"/>
              <w:jc w:val="right"/>
            </w:pPr>
            <w:r>
              <w:t>60-65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spacing w:after="60"/>
              <w:jc w:val="right"/>
              <w:rPr>
                <w:rFonts w:ascii="Arial" w:hAnsi="Arial"/>
                <w:i/>
                <w:sz w:val="18"/>
              </w:rPr>
            </w:pPr>
          </w:p>
        </w:tc>
        <w:tc>
          <w:tcPr>
            <w:tcW w:w="806" w:type="dxa"/>
          </w:tcPr>
          <w:p w:rsidR="00000000" w:rsidRDefault="00064464">
            <w:pPr>
              <w:spacing w:after="60"/>
              <w:jc w:val="right"/>
              <w:rPr>
                <w:rFonts w:ascii="Arial" w:hAnsi="Arial"/>
                <w:i/>
                <w:sz w:val="18"/>
              </w:rPr>
            </w:pPr>
          </w:p>
        </w:tc>
        <w:tc>
          <w:tcPr>
            <w:tcW w:w="907" w:type="dxa"/>
          </w:tcPr>
          <w:p w:rsidR="00000000" w:rsidRDefault="00064464">
            <w:pPr>
              <w:numPr>
                <w:ilvl w:val="12"/>
                <w:numId w:val="0"/>
              </w:numPr>
              <w:spacing w:after="60"/>
              <w:jc w:val="right"/>
              <w:rPr>
                <w:rFonts w:ascii="Arial" w:hAnsi="Arial"/>
                <w:i/>
                <w:sz w:val="18"/>
              </w:rPr>
            </w:pPr>
          </w:p>
        </w:tc>
        <w:tc>
          <w:tcPr>
            <w:tcW w:w="734" w:type="dxa"/>
          </w:tcPr>
          <w:p w:rsidR="00000000" w:rsidRDefault="00064464">
            <w:pPr>
              <w:numPr>
                <w:ilvl w:val="12"/>
                <w:numId w:val="0"/>
              </w:numPr>
              <w:spacing w:after="60"/>
              <w:jc w:val="right"/>
              <w:rPr>
                <w:rFonts w:ascii="Arial" w:hAnsi="Arial"/>
                <w:i/>
                <w:sz w:val="18"/>
              </w:rPr>
            </w:pPr>
          </w:p>
        </w:tc>
      </w:tr>
      <w:tr w:rsidR="00000000">
        <w:tblPrEx>
          <w:tblCellMar>
            <w:top w:w="0" w:type="dxa"/>
            <w:bottom w:w="0" w:type="dxa"/>
          </w:tblCellMar>
        </w:tblPrEx>
        <w:trPr>
          <w:cantSplit/>
        </w:trPr>
        <w:tc>
          <w:tcPr>
            <w:tcW w:w="3024" w:type="dxa"/>
          </w:tcPr>
          <w:p w:rsidR="00000000" w:rsidRDefault="00064464">
            <w:pPr>
              <w:pStyle w:val="OGTabText"/>
            </w:pPr>
            <w:r>
              <w:t>Victorian Coastal Strategy actions commenced by 30 June</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91</w:t>
            </w:r>
          </w:p>
        </w:tc>
        <w:tc>
          <w:tcPr>
            <w:tcW w:w="806" w:type="dxa"/>
          </w:tcPr>
          <w:p w:rsidR="00000000" w:rsidRDefault="00064464">
            <w:pPr>
              <w:pStyle w:val="OGTabText"/>
              <w:ind w:left="0"/>
              <w:jc w:val="right"/>
            </w:pPr>
            <w:r>
              <w:t>90</w:t>
            </w:r>
          </w:p>
        </w:tc>
        <w:tc>
          <w:tcPr>
            <w:tcW w:w="907" w:type="dxa"/>
          </w:tcPr>
          <w:p w:rsidR="00000000" w:rsidRDefault="00064464">
            <w:pPr>
              <w:pStyle w:val="OGTabText"/>
              <w:ind w:left="0"/>
              <w:jc w:val="right"/>
            </w:pPr>
            <w:r>
              <w:t>86</w:t>
            </w:r>
          </w:p>
        </w:tc>
        <w:tc>
          <w:tcPr>
            <w:tcW w:w="734" w:type="dxa"/>
          </w:tcPr>
          <w:p w:rsidR="00000000" w:rsidRDefault="00064464">
            <w:pPr>
              <w:pStyle w:val="OGTabText"/>
              <w:ind w:left="0"/>
              <w:jc w:val="right"/>
            </w:pPr>
            <w:r>
              <w:t>95</w:t>
            </w:r>
          </w:p>
        </w:tc>
      </w:tr>
      <w:tr w:rsidR="00000000">
        <w:tblPrEx>
          <w:tblCellMar>
            <w:top w:w="0" w:type="dxa"/>
            <w:bottom w:w="0" w:type="dxa"/>
          </w:tblCellMar>
        </w:tblPrEx>
        <w:trPr>
          <w:cantSplit/>
        </w:trPr>
        <w:tc>
          <w:tcPr>
            <w:tcW w:w="3024" w:type="dxa"/>
          </w:tcPr>
          <w:p w:rsidR="00000000" w:rsidRDefault="00064464">
            <w:pPr>
              <w:pStyle w:val="OGTabText"/>
            </w:pPr>
            <w:r>
              <w:t>Victorian Coastal Strategy acti</w:t>
            </w:r>
            <w:r>
              <w:t>ons completed by 30 June</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20</w:t>
            </w:r>
          </w:p>
        </w:tc>
        <w:tc>
          <w:tcPr>
            <w:tcW w:w="806" w:type="dxa"/>
          </w:tcPr>
          <w:p w:rsidR="00000000" w:rsidRDefault="00064464">
            <w:pPr>
              <w:pStyle w:val="OGTabText"/>
              <w:ind w:left="0"/>
              <w:jc w:val="right"/>
            </w:pPr>
            <w:r>
              <w:t>30</w:t>
            </w:r>
          </w:p>
        </w:tc>
        <w:tc>
          <w:tcPr>
            <w:tcW w:w="907" w:type="dxa"/>
          </w:tcPr>
          <w:p w:rsidR="00000000" w:rsidRDefault="00064464">
            <w:pPr>
              <w:pStyle w:val="OGTabText"/>
              <w:ind w:left="0"/>
              <w:jc w:val="right"/>
            </w:pPr>
            <w:r>
              <w:t>40</w:t>
            </w:r>
          </w:p>
        </w:tc>
        <w:tc>
          <w:tcPr>
            <w:tcW w:w="734" w:type="dxa"/>
          </w:tcPr>
          <w:p w:rsidR="00000000" w:rsidRDefault="00064464">
            <w:pPr>
              <w:pStyle w:val="OGTabText"/>
              <w:ind w:left="0"/>
              <w:jc w:val="right"/>
            </w:pPr>
            <w:r>
              <w:t>65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 xml:space="preserve">Total output cost: </w:t>
            </w:r>
          </w:p>
        </w:tc>
        <w:tc>
          <w:tcPr>
            <w:tcW w:w="806" w:type="dxa"/>
            <w:tcBorders>
              <w:bottom w:val="single" w:sz="4" w:space="0" w:color="auto"/>
            </w:tcBorders>
          </w:tcPr>
          <w:p w:rsidR="00000000" w:rsidRDefault="00064464">
            <w:pPr>
              <w:pStyle w:val="OGText"/>
              <w:jc w:val="left"/>
            </w:pPr>
            <w:r>
              <w:t>$ million</w:t>
            </w:r>
          </w:p>
        </w:tc>
        <w:tc>
          <w:tcPr>
            <w:tcW w:w="806" w:type="dxa"/>
            <w:tcBorders>
              <w:bottom w:val="single" w:sz="4" w:space="0" w:color="auto"/>
            </w:tcBorders>
          </w:tcPr>
          <w:p w:rsidR="00000000" w:rsidRDefault="00064464">
            <w:pPr>
              <w:pStyle w:val="OGText"/>
              <w:jc w:val="right"/>
            </w:pPr>
            <w:r>
              <w:t>na</w:t>
            </w:r>
          </w:p>
        </w:tc>
        <w:tc>
          <w:tcPr>
            <w:tcW w:w="806" w:type="dxa"/>
            <w:tcBorders>
              <w:bottom w:val="single" w:sz="4" w:space="0" w:color="auto"/>
            </w:tcBorders>
          </w:tcPr>
          <w:p w:rsidR="00000000" w:rsidRDefault="00064464">
            <w:pPr>
              <w:pStyle w:val="OGText"/>
              <w:jc w:val="right"/>
            </w:pPr>
            <w:r>
              <w:t>na</w:t>
            </w:r>
          </w:p>
        </w:tc>
        <w:tc>
          <w:tcPr>
            <w:tcW w:w="907" w:type="dxa"/>
            <w:tcBorders>
              <w:bottom w:val="single" w:sz="4" w:space="0" w:color="auto"/>
            </w:tcBorders>
          </w:tcPr>
          <w:p w:rsidR="00000000" w:rsidRDefault="00064464">
            <w:pPr>
              <w:pStyle w:val="OGText"/>
              <w:jc w:val="right"/>
            </w:pPr>
            <w:r>
              <w:t>na</w:t>
            </w:r>
          </w:p>
        </w:tc>
        <w:tc>
          <w:tcPr>
            <w:tcW w:w="734" w:type="dxa"/>
            <w:tcBorders>
              <w:bottom w:val="single" w:sz="4" w:space="0" w:color="auto"/>
            </w:tcBorders>
          </w:tcPr>
          <w:p w:rsidR="00000000" w:rsidRDefault="00064464">
            <w:pPr>
              <w:pStyle w:val="OGText"/>
              <w:jc w:val="right"/>
            </w:pPr>
            <w:r>
              <w:t>13.9</w:t>
            </w:r>
          </w:p>
        </w:tc>
      </w:tr>
    </w:tbl>
    <w:p w:rsidR="00000000" w:rsidRDefault="00064464">
      <w:pPr>
        <w:pStyle w:val="OGHeading1"/>
        <w:rPr>
          <w:i/>
        </w:rPr>
      </w:pPr>
      <w:r>
        <w:rPr>
          <w:rFonts w:ascii="Times New Roman" w:hAnsi="Times New Roman"/>
          <w:sz w:val="22"/>
        </w:rPr>
        <w:br w:type="page"/>
      </w:r>
      <w:r>
        <w:lastRenderedPageBreak/>
        <w:t xml:space="preserve">Conservation and Recreation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w:t>
            </w:r>
            <w:r>
              <w:rPr>
                <w:rFonts w:ascii="Arial" w:hAnsi="Arial"/>
                <w:b/>
                <w:sz w:val="18"/>
              </w:rPr>
              <w:t>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Biodiversity Conservation Management Services</w:t>
            </w:r>
            <w:r>
              <w:t xml:space="preserve"> - Provision of biodiversity conservation on public and private land, licensing, monitoring of standards and scientific services.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New species listed for protection under th</w:t>
            </w:r>
            <w:r>
              <w:t>e Flora and Fauna Guarantee (FFG) Act</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0</w:t>
            </w:r>
          </w:p>
        </w:tc>
        <w:tc>
          <w:tcPr>
            <w:tcW w:w="806" w:type="dxa"/>
          </w:tcPr>
          <w:p w:rsidR="00000000" w:rsidRDefault="00064464">
            <w:pPr>
              <w:pStyle w:val="OGTabText"/>
              <w:ind w:left="0"/>
              <w:jc w:val="right"/>
            </w:pPr>
            <w:r>
              <w:t>37</w:t>
            </w:r>
          </w:p>
        </w:tc>
        <w:tc>
          <w:tcPr>
            <w:tcW w:w="907" w:type="dxa"/>
          </w:tcPr>
          <w:p w:rsidR="00000000" w:rsidRDefault="00064464">
            <w:pPr>
              <w:pStyle w:val="OGTabText"/>
              <w:ind w:left="0"/>
              <w:jc w:val="right"/>
            </w:pPr>
            <w:r>
              <w:t>37</w:t>
            </w:r>
          </w:p>
        </w:tc>
        <w:tc>
          <w:tcPr>
            <w:tcW w:w="734" w:type="dxa"/>
          </w:tcPr>
          <w:p w:rsidR="00000000" w:rsidRDefault="00064464">
            <w:pPr>
              <w:pStyle w:val="OGTabText"/>
              <w:ind w:left="0"/>
              <w:jc w:val="right"/>
            </w:pPr>
            <w:r>
              <w:t>50</w:t>
            </w:r>
          </w:p>
        </w:tc>
      </w:tr>
      <w:tr w:rsidR="00000000">
        <w:tblPrEx>
          <w:tblCellMar>
            <w:top w:w="0" w:type="dxa"/>
            <w:bottom w:w="0" w:type="dxa"/>
          </w:tblCellMar>
        </w:tblPrEx>
        <w:trPr>
          <w:cantSplit/>
        </w:trPr>
        <w:tc>
          <w:tcPr>
            <w:tcW w:w="3024" w:type="dxa"/>
          </w:tcPr>
          <w:p w:rsidR="00000000" w:rsidRDefault="00064464">
            <w:pPr>
              <w:pStyle w:val="OGTabText"/>
            </w:pPr>
            <w:r>
              <w:t>Protected species, communities and potentially threatening processes with new approved Action Statements under the FFG Act</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16</w:t>
            </w:r>
          </w:p>
        </w:tc>
        <w:tc>
          <w:tcPr>
            <w:tcW w:w="806" w:type="dxa"/>
          </w:tcPr>
          <w:p w:rsidR="00000000" w:rsidRDefault="00064464">
            <w:pPr>
              <w:pStyle w:val="OGTabText"/>
              <w:ind w:left="0"/>
              <w:jc w:val="right"/>
            </w:pPr>
            <w:r>
              <w:t>20</w:t>
            </w:r>
          </w:p>
        </w:tc>
        <w:tc>
          <w:tcPr>
            <w:tcW w:w="907" w:type="dxa"/>
          </w:tcPr>
          <w:p w:rsidR="00000000" w:rsidRDefault="00064464">
            <w:pPr>
              <w:pStyle w:val="OGTabText"/>
              <w:ind w:left="0"/>
              <w:jc w:val="right"/>
            </w:pPr>
            <w:r>
              <w:t>20</w:t>
            </w:r>
          </w:p>
        </w:tc>
        <w:tc>
          <w:tcPr>
            <w:tcW w:w="734" w:type="dxa"/>
          </w:tcPr>
          <w:p w:rsidR="00000000" w:rsidRDefault="00064464">
            <w:pPr>
              <w:pStyle w:val="OGTabText"/>
              <w:ind w:left="0"/>
              <w:jc w:val="right"/>
            </w:pPr>
            <w:r>
              <w:t>30</w:t>
            </w:r>
          </w:p>
        </w:tc>
      </w:tr>
      <w:tr w:rsidR="00000000">
        <w:tblPrEx>
          <w:tblCellMar>
            <w:top w:w="0" w:type="dxa"/>
            <w:bottom w:w="0" w:type="dxa"/>
          </w:tblCellMar>
        </w:tblPrEx>
        <w:trPr>
          <w:cantSplit/>
        </w:trPr>
        <w:tc>
          <w:tcPr>
            <w:tcW w:w="3024" w:type="dxa"/>
          </w:tcPr>
          <w:p w:rsidR="00000000" w:rsidRDefault="00064464">
            <w:pPr>
              <w:pStyle w:val="OGTabText"/>
            </w:pPr>
            <w:r>
              <w:t>Hunting and wildlife licenses managed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38 970</w:t>
            </w:r>
          </w:p>
        </w:tc>
        <w:tc>
          <w:tcPr>
            <w:tcW w:w="806" w:type="dxa"/>
          </w:tcPr>
          <w:p w:rsidR="00000000" w:rsidRDefault="00064464">
            <w:pPr>
              <w:pStyle w:val="OGTabText"/>
              <w:ind w:left="0"/>
              <w:jc w:val="right"/>
            </w:pPr>
            <w:r>
              <w:t>35 0</w:t>
            </w:r>
            <w:r>
              <w:t>00</w:t>
            </w:r>
          </w:p>
        </w:tc>
        <w:tc>
          <w:tcPr>
            <w:tcW w:w="907" w:type="dxa"/>
          </w:tcPr>
          <w:p w:rsidR="00000000" w:rsidRDefault="00064464">
            <w:pPr>
              <w:pStyle w:val="OGTabText"/>
              <w:ind w:left="0"/>
              <w:jc w:val="right"/>
            </w:pPr>
            <w:r>
              <w:t>35 000</w:t>
            </w:r>
          </w:p>
        </w:tc>
        <w:tc>
          <w:tcPr>
            <w:tcW w:w="734" w:type="dxa"/>
          </w:tcPr>
          <w:p w:rsidR="00000000" w:rsidRDefault="00064464">
            <w:pPr>
              <w:pStyle w:val="OGTabText"/>
              <w:ind w:left="0"/>
              <w:jc w:val="right"/>
            </w:pPr>
            <w:r>
              <w:t>35 000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Proportion of Victoria covered by Additional Ecological Vegetation Community mapping</w:t>
            </w:r>
            <w:r>
              <w:rPr>
                <w:i/>
                <w:vertAlign w:val="superscript"/>
              </w:rPr>
              <w:t>(b)</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35</w:t>
            </w:r>
          </w:p>
        </w:tc>
        <w:tc>
          <w:tcPr>
            <w:tcW w:w="806" w:type="dxa"/>
          </w:tcPr>
          <w:p w:rsidR="00000000" w:rsidRDefault="00064464">
            <w:pPr>
              <w:pStyle w:val="OGTabText"/>
              <w:ind w:left="0"/>
              <w:jc w:val="right"/>
            </w:pPr>
            <w:r>
              <w:t>25</w:t>
            </w:r>
          </w:p>
        </w:tc>
        <w:tc>
          <w:tcPr>
            <w:tcW w:w="907" w:type="dxa"/>
          </w:tcPr>
          <w:p w:rsidR="00000000" w:rsidRDefault="00064464">
            <w:pPr>
              <w:pStyle w:val="OGTabText"/>
              <w:ind w:left="0"/>
              <w:jc w:val="right"/>
            </w:pPr>
            <w:r>
              <w:t>25</w:t>
            </w:r>
          </w:p>
        </w:tc>
        <w:tc>
          <w:tcPr>
            <w:tcW w:w="734" w:type="dxa"/>
          </w:tcPr>
          <w:p w:rsidR="00000000" w:rsidRDefault="00064464">
            <w:pPr>
              <w:pStyle w:val="OGTabText"/>
              <w:ind w:left="0"/>
              <w:jc w:val="right"/>
            </w:pPr>
            <w:r>
              <w:t>5</w:t>
            </w:r>
          </w:p>
        </w:tc>
      </w:tr>
      <w:tr w:rsidR="00000000">
        <w:tblPrEx>
          <w:tblCellMar>
            <w:top w:w="0" w:type="dxa"/>
            <w:bottom w:w="0" w:type="dxa"/>
          </w:tblCellMar>
        </w:tblPrEx>
        <w:trPr>
          <w:cantSplit/>
        </w:trPr>
        <w:tc>
          <w:tcPr>
            <w:tcW w:w="3024" w:type="dxa"/>
          </w:tcPr>
          <w:p w:rsidR="00000000" w:rsidRDefault="00064464">
            <w:pPr>
              <w:pStyle w:val="OGTabText"/>
            </w:pPr>
            <w:r>
              <w:t>Threatened species with demonstrable improvement</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26</w:t>
            </w:r>
          </w:p>
        </w:tc>
        <w:tc>
          <w:tcPr>
            <w:tcW w:w="806" w:type="dxa"/>
          </w:tcPr>
          <w:p w:rsidR="00000000" w:rsidRDefault="00064464">
            <w:pPr>
              <w:pStyle w:val="OGTabText"/>
              <w:ind w:left="0"/>
              <w:jc w:val="right"/>
            </w:pPr>
            <w:r>
              <w:t>20</w:t>
            </w:r>
          </w:p>
        </w:tc>
        <w:tc>
          <w:tcPr>
            <w:tcW w:w="907" w:type="dxa"/>
          </w:tcPr>
          <w:p w:rsidR="00000000" w:rsidRDefault="00064464">
            <w:pPr>
              <w:pStyle w:val="OGTabText"/>
              <w:ind w:left="0"/>
              <w:jc w:val="right"/>
            </w:pPr>
            <w:r>
              <w:t>20</w:t>
            </w:r>
          </w:p>
        </w:tc>
        <w:tc>
          <w:tcPr>
            <w:tcW w:w="734" w:type="dxa"/>
          </w:tcPr>
          <w:p w:rsidR="00000000" w:rsidRDefault="00064464">
            <w:pPr>
              <w:pStyle w:val="OGTabText"/>
              <w:ind w:left="0"/>
              <w:jc w:val="right"/>
            </w:pPr>
            <w:r>
              <w:t>20</w:t>
            </w:r>
          </w:p>
        </w:tc>
      </w:tr>
      <w:tr w:rsidR="00000000">
        <w:tblPrEx>
          <w:tblCellMar>
            <w:top w:w="0" w:type="dxa"/>
            <w:bottom w:w="0" w:type="dxa"/>
          </w:tblCellMar>
        </w:tblPrEx>
        <w:trPr>
          <w:cantSplit/>
        </w:trPr>
        <w:tc>
          <w:tcPr>
            <w:tcW w:w="3024" w:type="dxa"/>
          </w:tcPr>
          <w:p w:rsidR="00000000" w:rsidRDefault="00064464">
            <w:pPr>
              <w:pStyle w:val="OGTabText"/>
            </w:pPr>
            <w:r>
              <w:t>Proportion of new Land for Wildlife properties</w:t>
            </w:r>
            <w:r>
              <w:t xml:space="preserve"> which include habitat under-represented in reserve system</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49</w:t>
            </w:r>
          </w:p>
        </w:tc>
        <w:tc>
          <w:tcPr>
            <w:tcW w:w="806" w:type="dxa"/>
          </w:tcPr>
          <w:p w:rsidR="00000000" w:rsidRDefault="00064464">
            <w:pPr>
              <w:pStyle w:val="OGTabText"/>
              <w:ind w:left="0"/>
              <w:jc w:val="right"/>
            </w:pPr>
            <w:r>
              <w:t>20</w:t>
            </w:r>
          </w:p>
        </w:tc>
        <w:tc>
          <w:tcPr>
            <w:tcW w:w="907" w:type="dxa"/>
          </w:tcPr>
          <w:p w:rsidR="00000000" w:rsidRDefault="00064464">
            <w:pPr>
              <w:pStyle w:val="OGTabText"/>
              <w:ind w:left="0"/>
              <w:jc w:val="right"/>
            </w:pPr>
            <w:r>
              <w:t>20</w:t>
            </w:r>
          </w:p>
        </w:tc>
        <w:tc>
          <w:tcPr>
            <w:tcW w:w="734" w:type="dxa"/>
          </w:tcPr>
          <w:p w:rsidR="00000000" w:rsidRDefault="00064464">
            <w:pPr>
              <w:pStyle w:val="OGTabText"/>
              <w:ind w:left="0"/>
              <w:jc w:val="right"/>
            </w:pPr>
            <w:r>
              <w:t>20</w:t>
            </w:r>
          </w:p>
        </w:tc>
      </w:tr>
      <w:tr w:rsidR="00000000">
        <w:tblPrEx>
          <w:tblCellMar>
            <w:top w:w="0" w:type="dxa"/>
            <w:bottom w:w="0" w:type="dxa"/>
          </w:tblCellMar>
        </w:tblPrEx>
        <w:trPr>
          <w:cantSplit/>
        </w:trPr>
        <w:tc>
          <w:tcPr>
            <w:tcW w:w="3024" w:type="dxa"/>
          </w:tcPr>
          <w:p w:rsidR="00000000" w:rsidRDefault="00064464">
            <w:pPr>
              <w:pStyle w:val="OGTabText"/>
            </w:pPr>
            <w:r>
              <w:t>Agencies having agreed action plans under the FFG Strategy</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w:t>
            </w:r>
          </w:p>
        </w:tc>
      </w:tr>
      <w:tr w:rsidR="00000000">
        <w:tblPrEx>
          <w:tblCellMar>
            <w:top w:w="0" w:type="dxa"/>
            <w:bottom w:w="0" w:type="dxa"/>
          </w:tblCellMar>
        </w:tblPrEx>
        <w:trPr>
          <w:cantSplit/>
        </w:trPr>
        <w:tc>
          <w:tcPr>
            <w:tcW w:w="3024" w:type="dxa"/>
          </w:tcPr>
          <w:p w:rsidR="00000000" w:rsidRDefault="00064464">
            <w:pPr>
              <w:pStyle w:val="OGTabText"/>
            </w:pPr>
            <w:r>
              <w:t>Local government authorities and CMAs assisted with information on the FFG Strategy and incorpor</w:t>
            </w:r>
            <w:r>
              <w:t>ating actions into the planning schemes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20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numPr>
                <w:ilvl w:val="12"/>
                <w:numId w:val="0"/>
              </w:numPr>
              <w:spacing w:after="60"/>
              <w:jc w:val="right"/>
              <w:rPr>
                <w:rFonts w:ascii="Arial" w:hAnsi="Arial"/>
                <w:sz w:val="18"/>
              </w:rPr>
            </w:pPr>
          </w:p>
        </w:tc>
        <w:tc>
          <w:tcPr>
            <w:tcW w:w="734" w:type="dxa"/>
          </w:tcPr>
          <w:p w:rsidR="00000000" w:rsidRDefault="00064464">
            <w:pPr>
              <w:numPr>
                <w:ilvl w:val="12"/>
                <w:numId w:val="0"/>
              </w:num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Input to planning approvals process provided within statutory time-frames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100</w:t>
            </w:r>
          </w:p>
        </w:tc>
        <w:tc>
          <w:tcPr>
            <w:tcW w:w="806" w:type="dxa"/>
          </w:tcPr>
          <w:p w:rsidR="00000000" w:rsidRDefault="00064464">
            <w:pPr>
              <w:pStyle w:val="OGTabText"/>
              <w:ind w:left="0"/>
              <w:jc w:val="right"/>
            </w:pPr>
            <w:r>
              <w:t>100</w:t>
            </w:r>
          </w:p>
        </w:tc>
        <w:tc>
          <w:tcPr>
            <w:tcW w:w="907" w:type="dxa"/>
          </w:tcPr>
          <w:p w:rsidR="00000000" w:rsidRDefault="00064464">
            <w:pPr>
              <w:pStyle w:val="OGTabText"/>
              <w:ind w:left="0"/>
              <w:jc w:val="right"/>
            </w:pPr>
            <w:r>
              <w:t>100</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 xml:space="preserve">Total output cost: </w:t>
            </w:r>
          </w:p>
        </w:tc>
        <w:tc>
          <w:tcPr>
            <w:tcW w:w="806" w:type="dxa"/>
            <w:tcBorders>
              <w:bottom w:val="single" w:sz="4" w:space="0" w:color="auto"/>
            </w:tcBorders>
          </w:tcPr>
          <w:p w:rsidR="00000000" w:rsidRDefault="00064464">
            <w:pPr>
              <w:pStyle w:val="OGText"/>
              <w:jc w:val="left"/>
            </w:pPr>
            <w:r>
              <w:t>$ million</w:t>
            </w:r>
          </w:p>
        </w:tc>
        <w:tc>
          <w:tcPr>
            <w:tcW w:w="806" w:type="dxa"/>
            <w:tcBorders>
              <w:bottom w:val="single" w:sz="4" w:space="0" w:color="auto"/>
            </w:tcBorders>
          </w:tcPr>
          <w:p w:rsidR="00000000" w:rsidRDefault="00064464">
            <w:pPr>
              <w:pStyle w:val="OGText"/>
              <w:jc w:val="right"/>
            </w:pPr>
            <w:r>
              <w:t>na</w:t>
            </w:r>
          </w:p>
        </w:tc>
        <w:tc>
          <w:tcPr>
            <w:tcW w:w="806" w:type="dxa"/>
            <w:tcBorders>
              <w:bottom w:val="single" w:sz="4" w:space="0" w:color="auto"/>
            </w:tcBorders>
          </w:tcPr>
          <w:p w:rsidR="00000000" w:rsidRDefault="00064464">
            <w:pPr>
              <w:pStyle w:val="OGText"/>
              <w:jc w:val="right"/>
            </w:pPr>
            <w:r>
              <w:t>na</w:t>
            </w:r>
          </w:p>
        </w:tc>
        <w:tc>
          <w:tcPr>
            <w:tcW w:w="907" w:type="dxa"/>
            <w:tcBorders>
              <w:bottom w:val="single" w:sz="4" w:space="0" w:color="auto"/>
            </w:tcBorders>
          </w:tcPr>
          <w:p w:rsidR="00000000" w:rsidRDefault="00064464">
            <w:pPr>
              <w:pStyle w:val="OGText"/>
              <w:jc w:val="right"/>
            </w:pPr>
            <w:r>
              <w:t>na</w:t>
            </w:r>
          </w:p>
        </w:tc>
        <w:tc>
          <w:tcPr>
            <w:tcW w:w="734" w:type="dxa"/>
            <w:tcBorders>
              <w:bottom w:val="single" w:sz="4" w:space="0" w:color="auto"/>
            </w:tcBorders>
          </w:tcPr>
          <w:p w:rsidR="00000000" w:rsidRDefault="00064464">
            <w:pPr>
              <w:pStyle w:val="OGText"/>
              <w:jc w:val="right"/>
            </w:pPr>
            <w:r>
              <w:t>10.3</w:t>
            </w:r>
          </w:p>
        </w:tc>
      </w:tr>
    </w:tbl>
    <w:p w:rsidR="00000000" w:rsidRDefault="00064464">
      <w:pPr>
        <w:pStyle w:val="OGHeading1"/>
        <w:rPr>
          <w:i/>
        </w:rPr>
      </w:pPr>
      <w:r>
        <w:rPr>
          <w:rFonts w:ascii="Times New Roman" w:hAnsi="Times New Roman"/>
          <w:sz w:val="22"/>
        </w:rPr>
        <w:br w:type="page"/>
      </w:r>
      <w:r>
        <w:lastRenderedPageBreak/>
        <w:t>Conservation and Recre</w:t>
      </w:r>
      <w:r>
        <w:t xml:space="preserve">ation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Park Management Services</w:t>
            </w:r>
            <w:r>
              <w:t xml:space="preserve"> - Strategic planning, regulation, visitor management and natural resource mana</w:t>
            </w:r>
            <w:r>
              <w:t>gement of parks and reserves.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Victoria’s land base in protected parks and reserves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14</w:t>
            </w:r>
          </w:p>
        </w:tc>
        <w:tc>
          <w:tcPr>
            <w:tcW w:w="806" w:type="dxa"/>
          </w:tcPr>
          <w:p w:rsidR="00000000" w:rsidRDefault="00064464">
            <w:pPr>
              <w:pStyle w:val="OGTabText"/>
              <w:ind w:left="0"/>
              <w:jc w:val="right"/>
            </w:pPr>
            <w:r>
              <w:t>16</w:t>
            </w:r>
          </w:p>
        </w:tc>
        <w:tc>
          <w:tcPr>
            <w:tcW w:w="907" w:type="dxa"/>
          </w:tcPr>
          <w:p w:rsidR="00000000" w:rsidRDefault="00064464">
            <w:pPr>
              <w:pStyle w:val="OGTabText"/>
              <w:ind w:left="0"/>
              <w:jc w:val="right"/>
            </w:pPr>
            <w:r>
              <w:t>16</w:t>
            </w:r>
          </w:p>
        </w:tc>
        <w:tc>
          <w:tcPr>
            <w:tcW w:w="734" w:type="dxa"/>
          </w:tcPr>
          <w:p w:rsidR="00000000" w:rsidRDefault="00064464">
            <w:pPr>
              <w:pStyle w:val="OGTabText"/>
              <w:ind w:left="0"/>
              <w:jc w:val="right"/>
            </w:pPr>
            <w:r>
              <w:t>16</w:t>
            </w:r>
          </w:p>
        </w:tc>
      </w:tr>
      <w:tr w:rsidR="00000000">
        <w:tblPrEx>
          <w:tblCellMar>
            <w:top w:w="0" w:type="dxa"/>
            <w:bottom w:w="0" w:type="dxa"/>
          </w:tblCellMar>
        </w:tblPrEx>
        <w:trPr>
          <w:cantSplit/>
        </w:trPr>
        <w:tc>
          <w:tcPr>
            <w:tcW w:w="3024" w:type="dxa"/>
          </w:tcPr>
          <w:p w:rsidR="00000000" w:rsidRDefault="00064464">
            <w:pPr>
              <w:pStyle w:val="OGTabText"/>
            </w:pPr>
            <w:r>
              <w:t>Visitor numbers accessing parks services</w:t>
            </w:r>
          </w:p>
        </w:tc>
        <w:tc>
          <w:tcPr>
            <w:tcW w:w="806" w:type="dxa"/>
          </w:tcPr>
          <w:p w:rsidR="00000000" w:rsidRDefault="00064464">
            <w:pPr>
              <w:pStyle w:val="OGTabText"/>
              <w:ind w:left="0"/>
              <w:jc w:val="center"/>
            </w:pPr>
            <w:r>
              <w:t>millions</w:t>
            </w:r>
          </w:p>
        </w:tc>
        <w:tc>
          <w:tcPr>
            <w:tcW w:w="806" w:type="dxa"/>
          </w:tcPr>
          <w:p w:rsidR="00000000" w:rsidRDefault="00064464">
            <w:pPr>
              <w:pStyle w:val="OGTabText"/>
              <w:ind w:left="0"/>
              <w:jc w:val="right"/>
            </w:pPr>
            <w:r>
              <w:t>15</w:t>
            </w:r>
          </w:p>
        </w:tc>
        <w:tc>
          <w:tcPr>
            <w:tcW w:w="806" w:type="dxa"/>
          </w:tcPr>
          <w:p w:rsidR="00000000" w:rsidRDefault="00064464">
            <w:pPr>
              <w:pStyle w:val="OGTabText"/>
              <w:ind w:left="0"/>
              <w:jc w:val="right"/>
            </w:pPr>
            <w:r>
              <w:t>27</w:t>
            </w:r>
          </w:p>
        </w:tc>
        <w:tc>
          <w:tcPr>
            <w:tcW w:w="907" w:type="dxa"/>
          </w:tcPr>
          <w:p w:rsidR="00000000" w:rsidRDefault="00064464">
            <w:pPr>
              <w:pStyle w:val="OGTabText"/>
              <w:ind w:left="0"/>
              <w:jc w:val="right"/>
            </w:pPr>
            <w:r>
              <w:t>29</w:t>
            </w:r>
          </w:p>
        </w:tc>
        <w:tc>
          <w:tcPr>
            <w:tcW w:w="734" w:type="dxa"/>
          </w:tcPr>
          <w:p w:rsidR="00000000" w:rsidRDefault="00064464">
            <w:pPr>
              <w:pStyle w:val="OGTabText"/>
              <w:ind w:left="0"/>
              <w:jc w:val="right"/>
            </w:pPr>
            <w:r>
              <w:t>29</w:t>
            </w:r>
          </w:p>
        </w:tc>
      </w:tr>
      <w:tr w:rsidR="00000000">
        <w:tblPrEx>
          <w:tblCellMar>
            <w:top w:w="0" w:type="dxa"/>
            <w:bottom w:w="0" w:type="dxa"/>
          </w:tblCellMar>
        </w:tblPrEx>
        <w:trPr>
          <w:cantSplit/>
        </w:trPr>
        <w:tc>
          <w:tcPr>
            <w:tcW w:w="3024" w:type="dxa"/>
          </w:tcPr>
          <w:p w:rsidR="00000000" w:rsidRDefault="00064464">
            <w:pPr>
              <w:pStyle w:val="OGTabText"/>
            </w:pPr>
            <w:r>
              <w:t>Length of road/track maintained</w:t>
            </w:r>
          </w:p>
        </w:tc>
        <w:tc>
          <w:tcPr>
            <w:tcW w:w="806" w:type="dxa"/>
          </w:tcPr>
          <w:p w:rsidR="00000000" w:rsidRDefault="00064464">
            <w:pPr>
              <w:pStyle w:val="OGTabText"/>
              <w:ind w:left="0"/>
              <w:jc w:val="center"/>
            </w:pPr>
            <w:r>
              <w:t>km</w:t>
            </w:r>
          </w:p>
        </w:tc>
        <w:tc>
          <w:tcPr>
            <w:tcW w:w="806" w:type="dxa"/>
          </w:tcPr>
          <w:p w:rsidR="00000000" w:rsidRDefault="00064464">
            <w:pPr>
              <w:pStyle w:val="OGTabText"/>
              <w:ind w:left="0"/>
              <w:jc w:val="right"/>
            </w:pPr>
            <w:r>
              <w:t>20 485</w:t>
            </w:r>
          </w:p>
        </w:tc>
        <w:tc>
          <w:tcPr>
            <w:tcW w:w="806" w:type="dxa"/>
          </w:tcPr>
          <w:p w:rsidR="00000000" w:rsidRDefault="00064464">
            <w:pPr>
              <w:pStyle w:val="OGTabText"/>
              <w:ind w:left="0"/>
              <w:jc w:val="right"/>
            </w:pPr>
            <w:r>
              <w:t>20 485</w:t>
            </w:r>
          </w:p>
        </w:tc>
        <w:tc>
          <w:tcPr>
            <w:tcW w:w="907" w:type="dxa"/>
          </w:tcPr>
          <w:p w:rsidR="00000000" w:rsidRDefault="00064464">
            <w:pPr>
              <w:pStyle w:val="OGTabText"/>
              <w:ind w:left="0"/>
              <w:jc w:val="right"/>
            </w:pPr>
            <w:r>
              <w:t>14 433</w:t>
            </w:r>
            <w:r>
              <w:rPr>
                <w:i/>
                <w:vertAlign w:val="superscript"/>
              </w:rPr>
              <w:t>(c)</w:t>
            </w:r>
          </w:p>
        </w:tc>
        <w:tc>
          <w:tcPr>
            <w:tcW w:w="734" w:type="dxa"/>
          </w:tcPr>
          <w:p w:rsidR="00000000" w:rsidRDefault="00064464">
            <w:pPr>
              <w:pStyle w:val="OGTabText"/>
              <w:ind w:left="0"/>
              <w:jc w:val="right"/>
            </w:pPr>
            <w:r>
              <w:t>14 433</w:t>
            </w:r>
          </w:p>
        </w:tc>
      </w:tr>
      <w:tr w:rsidR="00000000">
        <w:tblPrEx>
          <w:tblCellMar>
            <w:top w:w="0" w:type="dxa"/>
            <w:bottom w:w="0" w:type="dxa"/>
          </w:tblCellMar>
        </w:tblPrEx>
        <w:trPr>
          <w:cantSplit/>
        </w:trPr>
        <w:tc>
          <w:tcPr>
            <w:tcW w:w="3024" w:type="dxa"/>
          </w:tcPr>
          <w:p w:rsidR="00000000" w:rsidRDefault="00064464">
            <w:pPr>
              <w:pStyle w:val="OGTabHead"/>
            </w:pPr>
            <w:r>
              <w:t>Quali</w:t>
            </w:r>
            <w:r>
              <w:t>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National Parks Act parks with management plans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100</w:t>
            </w:r>
          </w:p>
        </w:tc>
        <w:tc>
          <w:tcPr>
            <w:tcW w:w="806" w:type="dxa"/>
          </w:tcPr>
          <w:p w:rsidR="00000000" w:rsidRDefault="00064464">
            <w:pPr>
              <w:pStyle w:val="OGTabText"/>
              <w:ind w:left="0"/>
              <w:jc w:val="right"/>
            </w:pPr>
            <w:r>
              <w:t>100</w:t>
            </w:r>
          </w:p>
        </w:tc>
        <w:tc>
          <w:tcPr>
            <w:tcW w:w="907" w:type="dxa"/>
          </w:tcPr>
          <w:p w:rsidR="00000000" w:rsidRDefault="00064464">
            <w:pPr>
              <w:pStyle w:val="OGTabText"/>
              <w:ind w:left="0"/>
              <w:jc w:val="right"/>
            </w:pPr>
            <w:r>
              <w:t>98</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t>Overall Customer satisfaction with parks services</w:t>
            </w:r>
          </w:p>
        </w:tc>
        <w:tc>
          <w:tcPr>
            <w:tcW w:w="806" w:type="dxa"/>
          </w:tcPr>
          <w:p w:rsidR="00000000" w:rsidRDefault="00064464">
            <w:pPr>
              <w:pStyle w:val="OGTabText"/>
              <w:ind w:left="0"/>
              <w:jc w:val="center"/>
            </w:pPr>
            <w:r>
              <w:t>100 point index</w:t>
            </w:r>
          </w:p>
        </w:tc>
        <w:tc>
          <w:tcPr>
            <w:tcW w:w="806" w:type="dxa"/>
          </w:tcPr>
          <w:p w:rsidR="00000000" w:rsidRDefault="00064464">
            <w:pPr>
              <w:pStyle w:val="OGTabText"/>
              <w:ind w:left="0"/>
              <w:jc w:val="right"/>
            </w:pPr>
            <w:r>
              <w:t>73</w:t>
            </w:r>
          </w:p>
        </w:tc>
        <w:tc>
          <w:tcPr>
            <w:tcW w:w="806" w:type="dxa"/>
          </w:tcPr>
          <w:p w:rsidR="00000000" w:rsidRDefault="00064464">
            <w:pPr>
              <w:pStyle w:val="OGTabText"/>
              <w:ind w:left="0"/>
              <w:jc w:val="right"/>
            </w:pPr>
            <w:r>
              <w:t>70-75</w:t>
            </w:r>
          </w:p>
        </w:tc>
        <w:tc>
          <w:tcPr>
            <w:tcW w:w="907" w:type="dxa"/>
          </w:tcPr>
          <w:p w:rsidR="00000000" w:rsidRDefault="00064464">
            <w:pPr>
              <w:pStyle w:val="OGTabText"/>
              <w:ind w:left="0"/>
              <w:jc w:val="right"/>
            </w:pPr>
            <w:r>
              <w:t>70-75</w:t>
            </w:r>
          </w:p>
        </w:tc>
        <w:tc>
          <w:tcPr>
            <w:tcW w:w="734" w:type="dxa"/>
          </w:tcPr>
          <w:p w:rsidR="00000000" w:rsidRDefault="00064464">
            <w:pPr>
              <w:pStyle w:val="OGTabText"/>
              <w:ind w:left="0"/>
              <w:jc w:val="right"/>
            </w:pPr>
            <w:r>
              <w:t>70-75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100 per cent of National Parks Act park management plans submitted</w:t>
            </w:r>
          </w:p>
        </w:tc>
        <w:tc>
          <w:tcPr>
            <w:tcW w:w="806" w:type="dxa"/>
          </w:tcPr>
          <w:p w:rsidR="00000000" w:rsidRDefault="00064464">
            <w:pPr>
              <w:pStyle w:val="OGTabText"/>
              <w:ind w:left="0"/>
              <w:jc w:val="center"/>
            </w:pPr>
            <w:r>
              <w:t>dat</w:t>
            </w:r>
            <w:r>
              <w:t>e</w:t>
            </w:r>
          </w:p>
        </w:tc>
        <w:tc>
          <w:tcPr>
            <w:tcW w:w="806" w:type="dxa"/>
          </w:tcPr>
          <w:p w:rsidR="00000000" w:rsidRDefault="00064464">
            <w:pPr>
              <w:pStyle w:val="OGTabText"/>
              <w:ind w:left="0"/>
              <w:jc w:val="right"/>
            </w:pPr>
            <w:r>
              <w:t>complete</w:t>
            </w:r>
          </w:p>
        </w:tc>
        <w:tc>
          <w:tcPr>
            <w:tcW w:w="806" w:type="dxa"/>
          </w:tcPr>
          <w:p w:rsidR="00000000" w:rsidRDefault="00064464">
            <w:pPr>
              <w:pStyle w:val="OGTabText"/>
              <w:ind w:left="0"/>
              <w:jc w:val="right"/>
            </w:pPr>
            <w:r>
              <w:t xml:space="preserve">Jun </w:t>
            </w:r>
            <w:r>
              <w:br/>
              <w:t>2000</w:t>
            </w:r>
          </w:p>
        </w:tc>
        <w:tc>
          <w:tcPr>
            <w:tcW w:w="907" w:type="dxa"/>
          </w:tcPr>
          <w:p w:rsidR="00000000" w:rsidRDefault="00064464">
            <w:pPr>
              <w:pStyle w:val="OGTabText"/>
              <w:ind w:left="0"/>
              <w:jc w:val="right"/>
            </w:pPr>
            <w:r>
              <w:t xml:space="preserve">Jun </w:t>
            </w:r>
            <w:r>
              <w:br/>
              <w:t>2000</w:t>
            </w:r>
          </w:p>
        </w:tc>
        <w:tc>
          <w:tcPr>
            <w:tcW w:w="734" w:type="dxa"/>
          </w:tcPr>
          <w:p w:rsidR="00000000" w:rsidRDefault="00064464">
            <w:pPr>
              <w:pStyle w:val="OGTabText"/>
              <w:ind w:left="0"/>
              <w:jc w:val="right"/>
            </w:pPr>
            <w:r>
              <w:t>Jun 2001</w:t>
            </w:r>
          </w:p>
        </w:tc>
      </w:tr>
      <w:tr w:rsidR="00000000">
        <w:tblPrEx>
          <w:tblCellMar>
            <w:top w:w="0" w:type="dxa"/>
            <w:bottom w:w="0" w:type="dxa"/>
          </w:tblCellMar>
        </w:tblPrEx>
        <w:trPr>
          <w:cantSplit/>
        </w:trPr>
        <w:tc>
          <w:tcPr>
            <w:tcW w:w="3024" w:type="dxa"/>
          </w:tcPr>
          <w:p w:rsidR="00000000" w:rsidRDefault="00064464">
            <w:pPr>
              <w:pStyle w:val="OGTabText"/>
            </w:pPr>
            <w:r>
              <w:t>20 per cent of priority  tasks completed</w:t>
            </w:r>
          </w:p>
        </w:tc>
        <w:tc>
          <w:tcPr>
            <w:tcW w:w="806" w:type="dxa"/>
          </w:tcPr>
          <w:p w:rsidR="00000000" w:rsidRDefault="00064464">
            <w:pPr>
              <w:pStyle w:val="OGTabText"/>
              <w:ind w:left="0"/>
              <w:jc w:val="center"/>
            </w:pPr>
            <w:r>
              <w:t>date</w:t>
            </w:r>
          </w:p>
        </w:tc>
        <w:tc>
          <w:tcPr>
            <w:tcW w:w="806" w:type="dxa"/>
          </w:tcPr>
          <w:p w:rsidR="00000000" w:rsidRDefault="00064464">
            <w:pPr>
              <w:pStyle w:val="OGTabText"/>
              <w:ind w:left="0"/>
              <w:jc w:val="right"/>
            </w:pPr>
            <w:r>
              <w:t>complete</w:t>
            </w:r>
          </w:p>
        </w:tc>
        <w:tc>
          <w:tcPr>
            <w:tcW w:w="806" w:type="dxa"/>
          </w:tcPr>
          <w:p w:rsidR="00000000" w:rsidRDefault="00064464">
            <w:pPr>
              <w:pStyle w:val="OGTabText"/>
              <w:ind w:left="0"/>
              <w:jc w:val="right"/>
            </w:pPr>
            <w:r>
              <w:t>June 2000</w:t>
            </w:r>
          </w:p>
        </w:tc>
        <w:tc>
          <w:tcPr>
            <w:tcW w:w="907" w:type="dxa"/>
          </w:tcPr>
          <w:p w:rsidR="00000000" w:rsidRDefault="00064464">
            <w:pPr>
              <w:pStyle w:val="OGTabText"/>
              <w:ind w:left="0"/>
              <w:jc w:val="right"/>
            </w:pPr>
            <w:r>
              <w:t xml:space="preserve"> Jun </w:t>
            </w:r>
            <w:r>
              <w:br/>
              <w:t>2000</w:t>
            </w:r>
          </w:p>
        </w:tc>
        <w:tc>
          <w:tcPr>
            <w:tcW w:w="734" w:type="dxa"/>
          </w:tcPr>
          <w:p w:rsidR="00000000" w:rsidRDefault="00064464">
            <w:pPr>
              <w:pStyle w:val="OGTabText"/>
              <w:ind w:left="0"/>
              <w:jc w:val="right"/>
            </w:pPr>
            <w:r>
              <w:t>Jun 2001</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 xml:space="preserve">Total output cost: </w:t>
            </w:r>
          </w:p>
        </w:tc>
        <w:tc>
          <w:tcPr>
            <w:tcW w:w="806" w:type="dxa"/>
            <w:tcBorders>
              <w:bottom w:val="single" w:sz="12" w:space="0" w:color="auto"/>
            </w:tcBorders>
          </w:tcPr>
          <w:p w:rsidR="00000000" w:rsidRDefault="00064464">
            <w:pPr>
              <w:pStyle w:val="OGText"/>
              <w:jc w:val="left"/>
            </w:pPr>
            <w:r>
              <w:t>$ million</w:t>
            </w:r>
          </w:p>
        </w:tc>
        <w:tc>
          <w:tcPr>
            <w:tcW w:w="806" w:type="dxa"/>
            <w:tcBorders>
              <w:bottom w:val="single" w:sz="12" w:space="0" w:color="auto"/>
            </w:tcBorders>
          </w:tcPr>
          <w:p w:rsidR="00000000" w:rsidRDefault="00064464">
            <w:pPr>
              <w:pStyle w:val="OGText"/>
              <w:jc w:val="right"/>
            </w:pPr>
            <w:r>
              <w:t>na</w:t>
            </w:r>
          </w:p>
        </w:tc>
        <w:tc>
          <w:tcPr>
            <w:tcW w:w="806" w:type="dxa"/>
            <w:tcBorders>
              <w:bottom w:val="single" w:sz="12" w:space="0" w:color="auto"/>
            </w:tcBorders>
          </w:tcPr>
          <w:p w:rsidR="00000000" w:rsidRDefault="00064464">
            <w:pPr>
              <w:pStyle w:val="OGText"/>
              <w:jc w:val="right"/>
            </w:pPr>
            <w:r>
              <w:t>na</w:t>
            </w:r>
          </w:p>
        </w:tc>
        <w:tc>
          <w:tcPr>
            <w:tcW w:w="907" w:type="dxa"/>
            <w:tcBorders>
              <w:bottom w:val="single" w:sz="12" w:space="0" w:color="auto"/>
            </w:tcBorders>
          </w:tcPr>
          <w:p w:rsidR="00000000" w:rsidRDefault="00064464">
            <w:pPr>
              <w:pStyle w:val="OGText"/>
              <w:jc w:val="right"/>
            </w:pPr>
            <w:r>
              <w:t>na</w:t>
            </w:r>
          </w:p>
        </w:tc>
        <w:tc>
          <w:tcPr>
            <w:tcW w:w="734" w:type="dxa"/>
            <w:tcBorders>
              <w:bottom w:val="single" w:sz="12" w:space="0" w:color="auto"/>
            </w:tcBorders>
          </w:tcPr>
          <w:p w:rsidR="00000000" w:rsidRDefault="00064464">
            <w:pPr>
              <w:pStyle w:val="OGText"/>
              <w:jc w:val="right"/>
            </w:pPr>
            <w:r>
              <w:t>143.3</w:t>
            </w:r>
          </w:p>
        </w:tc>
      </w:tr>
    </w:tbl>
    <w:p w:rsidR="00000000" w:rsidRDefault="00064464">
      <w:pPr>
        <w:pStyle w:val="Source"/>
      </w:pPr>
      <w:r>
        <w:t>Source: Department of Natural Resources and Environment</w:t>
      </w:r>
    </w:p>
    <w:p w:rsidR="00000000" w:rsidRDefault="00064464">
      <w:pPr>
        <w:pStyle w:val="Tablenormal0"/>
        <w:keepNext w:val="0"/>
        <w:keepLines w:val="0"/>
        <w:rPr>
          <w:rFonts w:ascii="Times New Roman" w:hAnsi="Times New Roman"/>
          <w:i/>
          <w:sz w:val="18"/>
        </w:rPr>
      </w:pPr>
      <w:r>
        <w:rPr>
          <w:rFonts w:ascii="Times New Roman" w:hAnsi="Times New Roman"/>
          <w:i/>
          <w:sz w:val="18"/>
        </w:rPr>
        <w:t>Notes:</w:t>
      </w:r>
    </w:p>
    <w:p w:rsidR="00000000" w:rsidRDefault="00064464">
      <w:pPr>
        <w:pStyle w:val="Tablenormal0"/>
        <w:keepNext w:val="0"/>
        <w:keepLines w:val="0"/>
        <w:ind w:left="461" w:hanging="461"/>
        <w:rPr>
          <w:rFonts w:ascii="Times New Roman" w:hAnsi="Times New Roman"/>
          <w:i/>
          <w:sz w:val="18"/>
        </w:rPr>
      </w:pPr>
      <w:r>
        <w:rPr>
          <w:rFonts w:ascii="Times New Roman" w:hAnsi="Times New Roman"/>
          <w:i/>
          <w:sz w:val="18"/>
        </w:rPr>
        <w:t>(a)</w:t>
      </w:r>
      <w:r>
        <w:rPr>
          <w:rFonts w:ascii="Times New Roman" w:hAnsi="Times New Roman"/>
          <w:i/>
          <w:sz w:val="18"/>
        </w:rPr>
        <w:tab/>
        <w:t>Targe</w:t>
      </w:r>
      <w:r>
        <w:rPr>
          <w:rFonts w:ascii="Times New Roman" w:hAnsi="Times New Roman"/>
          <w:i/>
          <w:sz w:val="18"/>
        </w:rPr>
        <w:t>t reduced due to requirement to review the Coastal Environment Management Program.</w:t>
      </w:r>
    </w:p>
    <w:p w:rsidR="00000000" w:rsidRDefault="00064464" w:rsidP="00064464">
      <w:pPr>
        <w:pStyle w:val="Notes"/>
        <w:numPr>
          <w:ilvl w:val="0"/>
          <w:numId w:val="56"/>
        </w:numPr>
      </w:pPr>
      <w:r>
        <w:t>85 per cent coverage of the State is expected to have been completed by June 2000, and the program will phase down as total coverage approaches.</w:t>
      </w:r>
    </w:p>
    <w:p w:rsidR="00000000" w:rsidRDefault="00064464" w:rsidP="00064464">
      <w:pPr>
        <w:pStyle w:val="Notes"/>
        <w:numPr>
          <w:ilvl w:val="0"/>
          <w:numId w:val="56"/>
        </w:numPr>
      </w:pPr>
      <w:r>
        <w:t>The 20 485km measure was a h</w:t>
      </w:r>
      <w:r>
        <w:t>istorical estimate. 14 433km is an actual revised length of road under Parks Victoria (PV) management as a result of a joint DNRE/PV road audit.</w:t>
      </w:r>
    </w:p>
    <w:p w:rsidR="00000000" w:rsidRDefault="00064464">
      <w:pPr>
        <w:pStyle w:val="OGHeading1"/>
        <w:rPr>
          <w:i/>
        </w:rPr>
      </w:pPr>
      <w:r>
        <w:br w:type="page"/>
      </w:r>
      <w:r>
        <w:lastRenderedPageBreak/>
        <w:t xml:space="preserve">Conservation and Recreation - </w:t>
      </w:r>
      <w:r>
        <w:rPr>
          <w:i/>
        </w:rPr>
        <w:t>continued</w:t>
      </w: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0"/>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0"/>
              <w:rPr>
                <w:b/>
                <w:snapToGrid w:val="0"/>
                <w:lang w:eastAsia="en-US"/>
              </w:rPr>
            </w:pPr>
            <w:r>
              <w:rPr>
                <w:b/>
                <w:snapToGrid w:val="0"/>
                <w:lang w:eastAsia="en-US"/>
              </w:rPr>
              <w:t xml:space="preserve"> 174.1</w:t>
            </w:r>
          </w:p>
        </w:tc>
        <w:tc>
          <w:tcPr>
            <w:tcW w:w="806" w:type="dxa"/>
          </w:tcPr>
          <w:p w:rsidR="00000000" w:rsidRDefault="00064464">
            <w:pPr>
              <w:pStyle w:val="tableoffigures0"/>
              <w:rPr>
                <w:b/>
                <w:snapToGrid w:val="0"/>
                <w:lang w:eastAsia="en-US"/>
              </w:rPr>
            </w:pPr>
            <w:r>
              <w:rPr>
                <w:b/>
                <w:snapToGrid w:val="0"/>
                <w:lang w:eastAsia="en-US"/>
              </w:rPr>
              <w:t xml:space="preserve"> 182.3</w:t>
            </w:r>
          </w:p>
        </w:tc>
        <w:tc>
          <w:tcPr>
            <w:tcW w:w="806" w:type="dxa"/>
          </w:tcPr>
          <w:p w:rsidR="00000000" w:rsidRDefault="00064464">
            <w:pPr>
              <w:pStyle w:val="tableoffigures0"/>
              <w:rPr>
                <w:b/>
                <w:snapToGrid w:val="0"/>
                <w:lang w:eastAsia="en-US"/>
              </w:rPr>
            </w:pPr>
            <w:r>
              <w:rPr>
                <w:b/>
                <w:snapToGrid w:val="0"/>
                <w:lang w:eastAsia="en-US"/>
              </w:rPr>
              <w:t xml:space="preserve"> 167.5</w:t>
            </w:r>
          </w:p>
        </w:tc>
        <w:tc>
          <w:tcPr>
            <w:tcW w:w="994" w:type="dxa"/>
          </w:tcPr>
          <w:p w:rsidR="00000000" w:rsidRDefault="00064464">
            <w:pPr>
              <w:pStyle w:val="tableoffigures0"/>
              <w:rPr>
                <w:b/>
                <w:snapToGrid w:val="0"/>
                <w:lang w:eastAsia="en-US"/>
              </w:rPr>
            </w:pPr>
            <w:r>
              <w:rPr>
                <w:b/>
                <w:snapToGrid w:val="0"/>
                <w:lang w:eastAsia="en-US"/>
              </w:rPr>
              <w:t>-3.8</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0"/>
              <w:rPr>
                <w:snapToGrid w:val="0"/>
                <w:lang w:eastAsia="en-US"/>
              </w:rPr>
            </w:pPr>
            <w:r>
              <w:rPr>
                <w:snapToGrid w:val="0"/>
                <w:lang w:eastAsia="en-US"/>
              </w:rPr>
              <w:t xml:space="preserve"> 19.2</w:t>
            </w:r>
          </w:p>
        </w:tc>
        <w:tc>
          <w:tcPr>
            <w:tcW w:w="806" w:type="dxa"/>
          </w:tcPr>
          <w:p w:rsidR="00000000" w:rsidRDefault="00064464">
            <w:pPr>
              <w:pStyle w:val="tableoffigures0"/>
              <w:rPr>
                <w:snapToGrid w:val="0"/>
                <w:lang w:eastAsia="en-US"/>
              </w:rPr>
            </w:pPr>
            <w:r>
              <w:rPr>
                <w:snapToGrid w:val="0"/>
                <w:lang w:eastAsia="en-US"/>
              </w:rPr>
              <w:t xml:space="preserve"> 19.4</w:t>
            </w:r>
          </w:p>
        </w:tc>
        <w:tc>
          <w:tcPr>
            <w:tcW w:w="806" w:type="dxa"/>
          </w:tcPr>
          <w:p w:rsidR="00000000" w:rsidRDefault="00064464">
            <w:pPr>
              <w:pStyle w:val="tableoffigures0"/>
              <w:rPr>
                <w:snapToGrid w:val="0"/>
                <w:lang w:eastAsia="en-US"/>
              </w:rPr>
            </w:pPr>
            <w:r>
              <w:rPr>
                <w:snapToGrid w:val="0"/>
                <w:lang w:eastAsia="en-US"/>
              </w:rPr>
              <w:t xml:space="preserve"> 17.1</w:t>
            </w:r>
          </w:p>
        </w:tc>
        <w:tc>
          <w:tcPr>
            <w:tcW w:w="994" w:type="dxa"/>
          </w:tcPr>
          <w:p w:rsidR="00000000" w:rsidRDefault="00064464">
            <w:pPr>
              <w:pStyle w:val="tableoffigures0"/>
              <w:rPr>
                <w:snapToGrid w:val="0"/>
                <w:lang w:eastAsia="en-US"/>
              </w:rPr>
            </w:pPr>
            <w:r>
              <w:rPr>
                <w:snapToGrid w:val="0"/>
                <w:lang w:eastAsia="en-US"/>
              </w:rPr>
              <w:t>-11.3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0"/>
              <w:rPr>
                <w:snapToGrid w:val="0"/>
                <w:lang w:eastAsia="en-US"/>
              </w:rPr>
            </w:pPr>
            <w:r>
              <w:rPr>
                <w:snapToGrid w:val="0"/>
                <w:lang w:eastAsia="en-US"/>
              </w:rPr>
              <w:t xml:space="preserve"> 21.6</w:t>
            </w:r>
          </w:p>
        </w:tc>
        <w:tc>
          <w:tcPr>
            <w:tcW w:w="806" w:type="dxa"/>
          </w:tcPr>
          <w:p w:rsidR="00000000" w:rsidRDefault="00064464">
            <w:pPr>
              <w:pStyle w:val="tableoffigures0"/>
              <w:rPr>
                <w:snapToGrid w:val="0"/>
                <w:lang w:eastAsia="en-US"/>
              </w:rPr>
            </w:pPr>
            <w:r>
              <w:rPr>
                <w:snapToGrid w:val="0"/>
                <w:lang w:eastAsia="en-US"/>
              </w:rPr>
              <w:t xml:space="preserve"> 27.4</w:t>
            </w:r>
          </w:p>
        </w:tc>
        <w:tc>
          <w:tcPr>
            <w:tcW w:w="806" w:type="dxa"/>
          </w:tcPr>
          <w:p w:rsidR="00000000" w:rsidRDefault="00064464">
            <w:pPr>
              <w:pStyle w:val="tableoffigures0"/>
              <w:rPr>
                <w:snapToGrid w:val="0"/>
                <w:lang w:eastAsia="en-US"/>
              </w:rPr>
            </w:pPr>
            <w:r>
              <w:rPr>
                <w:snapToGrid w:val="0"/>
                <w:lang w:eastAsia="en-US"/>
              </w:rPr>
              <w:t xml:space="preserve"> 21.7</w:t>
            </w:r>
          </w:p>
        </w:tc>
        <w:tc>
          <w:tcPr>
            <w:tcW w:w="994" w:type="dxa"/>
          </w:tcPr>
          <w:p w:rsidR="00000000" w:rsidRDefault="00064464">
            <w:pPr>
              <w:pStyle w:val="tableoffigures0"/>
              <w:rPr>
                <w:snapToGrid w:val="0"/>
                <w:lang w:eastAsia="en-US"/>
              </w:rPr>
            </w:pPr>
            <w:r>
              <w:rPr>
                <w:snapToGrid w:val="0"/>
                <w:lang w:eastAsia="en-US"/>
              </w:rPr>
              <w:t>0.6</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0"/>
              <w:rPr>
                <w:snapToGrid w:val="0"/>
                <w:lang w:eastAsia="en-US"/>
              </w:rPr>
            </w:pPr>
            <w:r>
              <w:rPr>
                <w:snapToGrid w:val="0"/>
                <w:lang w:eastAsia="en-US"/>
              </w:rPr>
              <w:t xml:space="preserve"> 6.3</w:t>
            </w:r>
          </w:p>
        </w:tc>
        <w:tc>
          <w:tcPr>
            <w:tcW w:w="806" w:type="dxa"/>
          </w:tcPr>
          <w:p w:rsidR="00000000" w:rsidRDefault="00064464">
            <w:pPr>
              <w:pStyle w:val="tableoffigures0"/>
              <w:rPr>
                <w:snapToGrid w:val="0"/>
                <w:lang w:eastAsia="en-US"/>
              </w:rPr>
            </w:pPr>
            <w:r>
              <w:rPr>
                <w:snapToGrid w:val="0"/>
                <w:lang w:eastAsia="en-US"/>
              </w:rPr>
              <w:t xml:space="preserve"> 6.3</w:t>
            </w:r>
          </w:p>
        </w:tc>
        <w:tc>
          <w:tcPr>
            <w:tcW w:w="806" w:type="dxa"/>
          </w:tcPr>
          <w:p w:rsidR="00000000" w:rsidRDefault="00064464">
            <w:pPr>
              <w:pStyle w:val="tableoffigures0"/>
              <w:rPr>
                <w:snapToGrid w:val="0"/>
                <w:lang w:eastAsia="en-US"/>
              </w:rPr>
            </w:pPr>
            <w:r>
              <w:rPr>
                <w:snapToGrid w:val="0"/>
                <w:lang w:eastAsia="en-US"/>
              </w:rPr>
              <w:t xml:space="preserve"> 5.3</w:t>
            </w:r>
          </w:p>
        </w:tc>
        <w:tc>
          <w:tcPr>
            <w:tcW w:w="994" w:type="dxa"/>
          </w:tcPr>
          <w:p w:rsidR="00000000" w:rsidRDefault="00064464">
            <w:pPr>
              <w:pStyle w:val="tableoffigures0"/>
              <w:rPr>
                <w:snapToGrid w:val="0"/>
                <w:lang w:eastAsia="en-US"/>
              </w:rPr>
            </w:pPr>
            <w:r>
              <w:rPr>
                <w:snapToGrid w:val="0"/>
                <w:lang w:eastAsia="en-US"/>
              </w:rPr>
              <w:t>-15.</w:t>
            </w:r>
            <w:r>
              <w:rPr>
                <w:snapToGrid w:val="0"/>
                <w:lang w:eastAsia="en-US"/>
              </w:rPr>
              <w:t>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0"/>
              <w:rPr>
                <w:snapToGrid w:val="0"/>
                <w:lang w:eastAsia="en-US"/>
              </w:rPr>
            </w:pPr>
            <w:r>
              <w:rPr>
                <w:snapToGrid w:val="0"/>
                <w:lang w:eastAsia="en-US"/>
              </w:rPr>
              <w:t xml:space="preserve"> 16.9</w:t>
            </w:r>
          </w:p>
        </w:tc>
        <w:tc>
          <w:tcPr>
            <w:tcW w:w="806" w:type="dxa"/>
          </w:tcPr>
          <w:p w:rsidR="00000000" w:rsidRDefault="00064464">
            <w:pPr>
              <w:pStyle w:val="tableoffigures0"/>
              <w:rPr>
                <w:snapToGrid w:val="0"/>
                <w:lang w:eastAsia="en-US"/>
              </w:rPr>
            </w:pPr>
            <w:r>
              <w:rPr>
                <w:snapToGrid w:val="0"/>
                <w:lang w:eastAsia="en-US"/>
              </w:rPr>
              <w:t xml:space="preserve"> 16.9</w:t>
            </w:r>
          </w:p>
        </w:tc>
        <w:tc>
          <w:tcPr>
            <w:tcW w:w="806" w:type="dxa"/>
          </w:tcPr>
          <w:p w:rsidR="00000000" w:rsidRDefault="00064464">
            <w:pPr>
              <w:pStyle w:val="tableoffigures0"/>
              <w:rPr>
                <w:snapToGrid w:val="0"/>
                <w:lang w:eastAsia="en-US"/>
              </w:rPr>
            </w:pPr>
            <w:r>
              <w:rPr>
                <w:snapToGrid w:val="0"/>
                <w:lang w:eastAsia="en-US"/>
              </w:rPr>
              <w:t xml:space="preserve"> 16.8</w:t>
            </w:r>
          </w:p>
        </w:tc>
        <w:tc>
          <w:tcPr>
            <w:tcW w:w="994" w:type="dxa"/>
          </w:tcPr>
          <w:p w:rsidR="00000000" w:rsidRDefault="00064464">
            <w:pPr>
              <w:pStyle w:val="tableoffigures0"/>
              <w:rPr>
                <w:snapToGrid w:val="0"/>
                <w:lang w:eastAsia="en-US"/>
              </w:rPr>
            </w:pPr>
            <w:r>
              <w:rPr>
                <w:snapToGrid w:val="0"/>
                <w:lang w:eastAsia="en-US"/>
              </w:rPr>
              <w:t>-0.6</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110.1</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112.2</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106.6</w:t>
            </w:r>
          </w:p>
        </w:tc>
        <w:tc>
          <w:tcPr>
            <w:tcW w:w="994" w:type="dxa"/>
            <w:tcBorders>
              <w:bottom w:val="single" w:sz="12" w:space="0" w:color="auto"/>
            </w:tcBorders>
          </w:tcPr>
          <w:p w:rsidR="00000000" w:rsidRDefault="00064464">
            <w:pPr>
              <w:pStyle w:val="tableoffigures0"/>
              <w:rPr>
                <w:snapToGrid w:val="0"/>
                <w:lang w:eastAsia="en-US"/>
              </w:rPr>
            </w:pPr>
            <w:r>
              <w:rPr>
                <w:snapToGrid w:val="0"/>
                <w:lang w:eastAsia="en-US"/>
              </w:rPr>
              <w:t>-3.2</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"Natural Resources and Environment, Department of:Con</w:instrText>
      </w:r>
      <w:r>
        <w:instrText xml:space="preserve">servation and Environment" \r "Conservation" </w:instrText>
      </w:r>
      <w:r>
        <w:fldChar w:fldCharType="end"/>
      </w:r>
    </w:p>
    <w:bookmarkEnd w:id="213"/>
    <w:p w:rsidR="00000000" w:rsidRDefault="00064464"/>
    <w:p w:rsidR="00000000" w:rsidRDefault="00064464">
      <w:pPr>
        <w:pStyle w:val="Tablenormal0"/>
        <w:keepNext w:val="0"/>
        <w:keepLines w:val="0"/>
      </w:pPr>
    </w:p>
    <w:p w:rsidR="00000000" w:rsidRDefault="00064464">
      <w:pPr>
        <w:pStyle w:val="OGHeading1"/>
        <w:outlineLvl w:val="0"/>
      </w:pPr>
      <w:r>
        <w:rPr>
          <w:b w:val="0"/>
        </w:rPr>
        <w:br w:type="page"/>
      </w:r>
      <w:bookmarkStart w:id="214" w:name="NRE_Agriculture"/>
      <w:r>
        <w:lastRenderedPageBreak/>
        <w:t>Agriculture</w:t>
      </w:r>
    </w:p>
    <w:p w:rsidR="00000000" w:rsidRDefault="00064464">
      <w:pPr>
        <w:pStyle w:val="OGHeading2"/>
        <w:outlineLvl w:val="0"/>
      </w:pPr>
      <w:r>
        <w:t>Key Government Outcomes:</w:t>
      </w:r>
    </w:p>
    <w:p w:rsidR="00000000" w:rsidRDefault="00064464">
      <w:pPr>
        <w:pStyle w:val="OGText"/>
      </w:pPr>
      <w:r>
        <w:t>Revitalising rural and regional Victoria through:</w:t>
      </w:r>
    </w:p>
    <w:p w:rsidR="00000000" w:rsidRDefault="00064464">
      <w:pPr>
        <w:pStyle w:val="OGBullet"/>
      </w:pPr>
      <w:r>
        <w:rPr>
          <w:b/>
        </w:rPr>
        <w:t>sustained food and agriculture export growth</w:t>
      </w:r>
      <w:r>
        <w:t xml:space="preserve"> by investing in key knowledge and technology capabilities that drive growt</w:t>
      </w:r>
      <w:r>
        <w:t>h, resulting in significant new investment and employment;</w:t>
      </w:r>
    </w:p>
    <w:p w:rsidR="00000000" w:rsidRDefault="00064464">
      <w:pPr>
        <w:pStyle w:val="OGBullet"/>
      </w:pPr>
      <w:r>
        <w:rPr>
          <w:b/>
        </w:rPr>
        <w:t>sustainable use of Victoria’s natural resources</w:t>
      </w:r>
      <w:r>
        <w:t xml:space="preserve"> by dramatically improving the information needed to sustain the productive potential and quality of natural resources, combined with innovative polic</w:t>
      </w:r>
      <w:r>
        <w:t>y mechanisms to protect the environment; and</w:t>
      </w:r>
    </w:p>
    <w:p w:rsidR="00000000" w:rsidRDefault="00064464">
      <w:pPr>
        <w:pStyle w:val="OGBullet"/>
      </w:pPr>
      <w:r>
        <w:rPr>
          <w:b/>
        </w:rPr>
        <w:t>stronger and more resilient rural communities</w:t>
      </w:r>
      <w:r>
        <w:t xml:space="preserve"> by more effectively engaging people in anticipating, responding to and driving change.</w:t>
      </w:r>
    </w:p>
    <w:p w:rsidR="00000000" w:rsidRDefault="00064464">
      <w:pPr>
        <w:pStyle w:val="OGHeading2"/>
        <w:outlineLvl w:val="0"/>
      </w:pPr>
      <w:r>
        <w:t>Description of the Output Group:</w:t>
      </w:r>
      <w:r>
        <w:tab/>
      </w:r>
    </w:p>
    <w:p w:rsidR="00000000" w:rsidRDefault="00064464">
      <w:pPr>
        <w:pStyle w:val="OGText"/>
      </w:pPr>
      <w:r>
        <w:t>Delivery of strategic services to the agricu</w:t>
      </w:r>
      <w:r>
        <w:t>lture and food sector that support the revitalising of rural and regional Victoria.</w:t>
      </w:r>
    </w:p>
    <w:p w:rsidR="00000000" w:rsidRDefault="00064464">
      <w:pPr>
        <w:pStyle w:val="OGText"/>
      </w:pPr>
      <w:r>
        <w:t>Services include pest, disease and disaster management, product integrity and quality assurance, chemical residue risk management, animal welfare protection, market and tra</w:t>
      </w:r>
      <w:r>
        <w:t>de development, business and value chain facilitation, land and natural resource management systems, research and development (enabling technologies), on-farm management programs, industry training and skills development and information services.</w:t>
      </w:r>
    </w:p>
    <w:p w:rsidR="00000000" w:rsidRDefault="00064464">
      <w:pPr>
        <w:pStyle w:val="OGText"/>
      </w:pPr>
      <w:r>
        <w:t>These ser</w:t>
      </w:r>
      <w:r>
        <w:t>vices address key growth, environmental and social challenges across the agriculture “value-chain” from natural resource management, farm production, food processing through to food quality for consumers.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jc w:val="center"/>
              <w:rPr>
                <w:rFonts w:ascii="Arial" w:hAnsi="Arial"/>
                <w:b/>
                <w:sz w:val="18"/>
              </w:rPr>
            </w:pPr>
            <w:r>
              <w:rPr>
                <w:rFonts w:ascii="Arial" w:hAnsi="Arial"/>
                <w:b/>
                <w:sz w:val="18"/>
              </w:rPr>
              <w:t>Uni</w:t>
            </w:r>
            <w:r>
              <w:rPr>
                <w:rFonts w:ascii="Arial" w:hAnsi="Arial"/>
                <w:b/>
                <w:sz w:val="18"/>
              </w:rPr>
              <w:t>t of Measure</w:t>
            </w:r>
          </w:p>
        </w:tc>
        <w:tc>
          <w:tcPr>
            <w:tcW w:w="806" w:type="dxa"/>
            <w:tcBorders>
              <w:top w:val="single" w:sz="6" w:space="0" w:color="auto"/>
              <w:bottom w:val="single" w:sz="6" w:space="0" w:color="auto"/>
            </w:tcBorders>
          </w:tcPr>
          <w:p w:rsidR="00000000" w:rsidRDefault="00064464">
            <w:pPr>
              <w:numPr>
                <w:ilvl w:val="12"/>
                <w:numId w:val="0"/>
              </w:numPr>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Services to improve market access, market development and consumer confidence in food and agricultural products -</w:t>
            </w:r>
            <w:r>
              <w:t xml:space="preserve"> Systems, standards and services to Victoria’s food and agr</w:t>
            </w:r>
            <w:r>
              <w:t>iculture sector that enhance market access, market development and consumer confidence including improved product integrity and quality assurance, business and value chain facilitation, pest, disease and disaster management, minimisation of the risk of che</w:t>
            </w:r>
            <w:r>
              <w:t>mical residues, protection of the welfare of animals, market and trade development and an enhanced policy environment for industry and community growth.</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Strategic pest, disease and residue control initiatives developed to assist industry to</w:t>
            </w:r>
            <w:r>
              <w:t xml:space="preserve"> maintain and expand markets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4</w:t>
            </w:r>
          </w:p>
        </w:tc>
        <w:tc>
          <w:tcPr>
            <w:tcW w:w="907" w:type="dxa"/>
          </w:tcPr>
          <w:p w:rsidR="00000000" w:rsidRDefault="00064464">
            <w:pPr>
              <w:pStyle w:val="OGTabText"/>
              <w:ind w:left="0"/>
              <w:jc w:val="right"/>
            </w:pPr>
            <w:r>
              <w:t>4</w:t>
            </w:r>
          </w:p>
        </w:tc>
        <w:tc>
          <w:tcPr>
            <w:tcW w:w="734" w:type="dxa"/>
          </w:tcPr>
          <w:p w:rsidR="00000000" w:rsidRDefault="00064464">
            <w:pPr>
              <w:pStyle w:val="OGTabText"/>
              <w:ind w:left="0"/>
              <w:jc w:val="right"/>
            </w:pPr>
            <w:r>
              <w:t>4</w:t>
            </w:r>
          </w:p>
        </w:tc>
      </w:tr>
      <w:tr w:rsidR="00000000">
        <w:tblPrEx>
          <w:tblCellMar>
            <w:top w:w="0" w:type="dxa"/>
            <w:bottom w:w="0" w:type="dxa"/>
          </w:tblCellMar>
        </w:tblPrEx>
        <w:trPr>
          <w:cantSplit/>
        </w:trPr>
        <w:tc>
          <w:tcPr>
            <w:tcW w:w="3024" w:type="dxa"/>
          </w:tcPr>
          <w:p w:rsidR="00000000" w:rsidRDefault="00064464">
            <w:pPr>
              <w:pStyle w:val="OGTabText"/>
            </w:pPr>
            <w:r>
              <w:t>Value of new agribusiness exports directly facilitated</w:t>
            </w:r>
          </w:p>
        </w:tc>
        <w:tc>
          <w:tcPr>
            <w:tcW w:w="806" w:type="dxa"/>
          </w:tcPr>
          <w:p w:rsidR="00000000" w:rsidRDefault="00064464">
            <w:pPr>
              <w:pStyle w:val="OGTabText"/>
              <w:ind w:left="0"/>
              <w:jc w:val="center"/>
            </w:pPr>
            <w:r>
              <w:t>$ million</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50</w:t>
            </w:r>
          </w:p>
        </w:tc>
        <w:tc>
          <w:tcPr>
            <w:tcW w:w="907" w:type="dxa"/>
          </w:tcPr>
          <w:p w:rsidR="00000000" w:rsidRDefault="00064464">
            <w:pPr>
              <w:pStyle w:val="OGTabText"/>
              <w:ind w:left="0"/>
              <w:jc w:val="right"/>
            </w:pPr>
            <w:r>
              <w:t>50</w:t>
            </w:r>
          </w:p>
        </w:tc>
        <w:tc>
          <w:tcPr>
            <w:tcW w:w="734" w:type="dxa"/>
          </w:tcPr>
          <w:p w:rsidR="00000000" w:rsidRDefault="00064464">
            <w:pPr>
              <w:pStyle w:val="OGTabText"/>
              <w:ind w:left="0"/>
              <w:jc w:val="right"/>
            </w:pPr>
            <w:r>
              <w:t>50</w:t>
            </w:r>
          </w:p>
        </w:tc>
      </w:tr>
    </w:tbl>
    <w:p w:rsidR="00000000" w:rsidRDefault="00064464">
      <w:pPr>
        <w:pStyle w:val="OGHeading1"/>
        <w:rPr>
          <w:i/>
        </w:rPr>
      </w:pPr>
      <w:r>
        <w:rPr>
          <w:rFonts w:ascii="Times New Roman" w:hAnsi="Times New Roman"/>
          <w:sz w:val="22"/>
        </w:rPr>
        <w:br w:type="page"/>
      </w:r>
      <w:r>
        <w:lastRenderedPageBreak/>
        <w:t xml:space="preserve">Agriculture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w:t>
            </w:r>
            <w:r>
              <w:rPr>
                <w:rFonts w:ascii="Arial" w:hAnsi="Arial"/>
                <w:b/>
                <w:sz w:val="18"/>
              </w:rPr>
              <w:t>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Text"/>
            </w:pPr>
            <w:r>
              <w:t>Major reforms which conform with state and national policy objectives for national competition, food safety and product integrity completed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2</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Proportion of performance audits by international and n</w:t>
            </w:r>
            <w:r>
              <w:t>ational certification authorities meeting required standards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100</w:t>
            </w:r>
          </w:p>
        </w:tc>
        <w:tc>
          <w:tcPr>
            <w:tcW w:w="907" w:type="dxa"/>
          </w:tcPr>
          <w:p w:rsidR="00000000" w:rsidRDefault="00064464">
            <w:pPr>
              <w:pStyle w:val="OGTabText"/>
              <w:ind w:left="0"/>
              <w:jc w:val="right"/>
            </w:pPr>
            <w:r>
              <w:t>100</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t>Compliance with relevant industry standards for chemical use and animal welfare</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&gt;95</w:t>
            </w:r>
          </w:p>
        </w:tc>
        <w:tc>
          <w:tcPr>
            <w:tcW w:w="907" w:type="dxa"/>
          </w:tcPr>
          <w:p w:rsidR="00000000" w:rsidRDefault="00064464">
            <w:pPr>
              <w:pStyle w:val="OGTabText"/>
              <w:ind w:left="0"/>
              <w:jc w:val="right"/>
            </w:pPr>
            <w:r>
              <w:t>&gt;95</w:t>
            </w:r>
          </w:p>
        </w:tc>
        <w:tc>
          <w:tcPr>
            <w:tcW w:w="734" w:type="dxa"/>
          </w:tcPr>
          <w:p w:rsidR="00000000" w:rsidRDefault="00064464">
            <w:pPr>
              <w:pStyle w:val="OGTabText"/>
              <w:ind w:left="0"/>
              <w:jc w:val="right"/>
            </w:pPr>
            <w:r>
              <w:t>&gt;95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Strategic quality assurance initiatives complete</w:t>
            </w:r>
            <w:r>
              <w:t>d</w:t>
            </w:r>
          </w:p>
        </w:tc>
        <w:tc>
          <w:tcPr>
            <w:tcW w:w="806" w:type="dxa"/>
          </w:tcPr>
          <w:p w:rsidR="00000000" w:rsidRDefault="00064464">
            <w:pPr>
              <w:pStyle w:val="OGTabText"/>
              <w:ind w:left="0"/>
              <w:jc w:val="center"/>
            </w:pPr>
            <w:r>
              <w:t>date</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 xml:space="preserve">Jun </w:t>
            </w:r>
            <w:r>
              <w:br/>
              <w:t>2000</w:t>
            </w:r>
          </w:p>
        </w:tc>
        <w:tc>
          <w:tcPr>
            <w:tcW w:w="907" w:type="dxa"/>
          </w:tcPr>
          <w:p w:rsidR="00000000" w:rsidRDefault="00064464">
            <w:pPr>
              <w:pStyle w:val="OGTabText"/>
              <w:ind w:left="0"/>
              <w:jc w:val="right"/>
            </w:pPr>
            <w:r>
              <w:t xml:space="preserve">Jun </w:t>
            </w:r>
            <w:r>
              <w:br/>
              <w:t>2000</w:t>
            </w:r>
          </w:p>
        </w:tc>
        <w:tc>
          <w:tcPr>
            <w:tcW w:w="734" w:type="dxa"/>
          </w:tcPr>
          <w:p w:rsidR="00000000" w:rsidRDefault="00064464">
            <w:pPr>
              <w:pStyle w:val="OGTabText"/>
              <w:ind w:left="0"/>
              <w:jc w:val="right"/>
            </w:pPr>
            <w:r>
              <w:t>Jun 2001</w:t>
            </w:r>
          </w:p>
        </w:tc>
      </w:tr>
      <w:tr w:rsidR="00000000">
        <w:tblPrEx>
          <w:tblCellMar>
            <w:top w:w="0" w:type="dxa"/>
            <w:bottom w:w="0" w:type="dxa"/>
          </w:tblCellMar>
        </w:tblPrEx>
        <w:trPr>
          <w:cantSplit/>
        </w:trPr>
        <w:tc>
          <w:tcPr>
            <w:tcW w:w="3024" w:type="dxa"/>
          </w:tcPr>
          <w:p w:rsidR="00000000" w:rsidRDefault="00064464">
            <w:pPr>
              <w:pStyle w:val="OGTabText"/>
            </w:pPr>
            <w:r>
              <w:t>Completion of industry competitiveness initiatives</w:t>
            </w:r>
          </w:p>
        </w:tc>
        <w:tc>
          <w:tcPr>
            <w:tcW w:w="806" w:type="dxa"/>
          </w:tcPr>
          <w:p w:rsidR="00000000" w:rsidRDefault="00064464">
            <w:pPr>
              <w:pStyle w:val="OGTabText"/>
              <w:ind w:left="0"/>
              <w:jc w:val="center"/>
            </w:pPr>
            <w:r>
              <w:t>date</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 xml:space="preserve">Jun </w:t>
            </w:r>
            <w:r>
              <w:br/>
              <w:t>2000</w:t>
            </w:r>
          </w:p>
        </w:tc>
        <w:tc>
          <w:tcPr>
            <w:tcW w:w="907" w:type="dxa"/>
          </w:tcPr>
          <w:p w:rsidR="00000000" w:rsidRDefault="00064464">
            <w:pPr>
              <w:pStyle w:val="OGTabText"/>
              <w:ind w:left="0"/>
              <w:jc w:val="right"/>
            </w:pPr>
            <w:r>
              <w:t xml:space="preserve">Jun </w:t>
            </w:r>
            <w:r>
              <w:br/>
              <w:t>2000</w:t>
            </w:r>
          </w:p>
        </w:tc>
        <w:tc>
          <w:tcPr>
            <w:tcW w:w="734" w:type="dxa"/>
          </w:tcPr>
          <w:p w:rsidR="00000000" w:rsidRDefault="00064464">
            <w:pPr>
              <w:pStyle w:val="OGTabText"/>
              <w:ind w:left="0"/>
              <w:jc w:val="right"/>
            </w:pPr>
            <w:r>
              <w:t>Jun 2000</w:t>
            </w:r>
          </w:p>
        </w:tc>
      </w:tr>
      <w:tr w:rsidR="00000000">
        <w:tblPrEx>
          <w:tblCellMar>
            <w:top w:w="0" w:type="dxa"/>
            <w:bottom w:w="0" w:type="dxa"/>
          </w:tblCellMar>
        </w:tblPrEx>
        <w:trPr>
          <w:cantSplit/>
        </w:trPr>
        <w:tc>
          <w:tcPr>
            <w:tcW w:w="3024" w:type="dxa"/>
          </w:tcPr>
          <w:p w:rsidR="00000000" w:rsidRDefault="00064464">
            <w:pPr>
              <w:pStyle w:val="OGTabText"/>
            </w:pPr>
            <w:r>
              <w:t>Response time to all pest, disease and disaster incidents</w:t>
            </w:r>
          </w:p>
        </w:tc>
        <w:tc>
          <w:tcPr>
            <w:tcW w:w="806" w:type="dxa"/>
          </w:tcPr>
          <w:p w:rsidR="00000000" w:rsidRDefault="00064464">
            <w:pPr>
              <w:pStyle w:val="OGTabText"/>
              <w:ind w:left="0"/>
              <w:jc w:val="center"/>
            </w:pPr>
            <w:r>
              <w:t>time</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&lt;24 hours</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Pr>
          <w:p w:rsidR="00000000" w:rsidRDefault="00064464">
            <w:pPr>
              <w:pStyle w:val="OGTabText"/>
            </w:pPr>
            <w:r>
              <w:t xml:space="preserve">Total output cost: </w:t>
            </w:r>
          </w:p>
        </w:tc>
        <w:tc>
          <w:tcPr>
            <w:tcW w:w="806" w:type="dxa"/>
          </w:tcPr>
          <w:p w:rsidR="00000000" w:rsidRDefault="00064464">
            <w:pPr>
              <w:pStyle w:val="OGText"/>
              <w:jc w:val="left"/>
            </w:pPr>
            <w:r>
              <w:t>$ million</w:t>
            </w:r>
          </w:p>
        </w:tc>
        <w:tc>
          <w:tcPr>
            <w:tcW w:w="806" w:type="dxa"/>
          </w:tcPr>
          <w:p w:rsidR="00000000" w:rsidRDefault="00064464">
            <w:pPr>
              <w:pStyle w:val="OGText"/>
              <w:jc w:val="right"/>
            </w:pPr>
            <w:r>
              <w:t>na</w:t>
            </w:r>
          </w:p>
        </w:tc>
        <w:tc>
          <w:tcPr>
            <w:tcW w:w="806" w:type="dxa"/>
          </w:tcPr>
          <w:p w:rsidR="00000000" w:rsidRDefault="00064464">
            <w:pPr>
              <w:pStyle w:val="OGText"/>
              <w:jc w:val="right"/>
            </w:pPr>
            <w:r>
              <w:t>na</w:t>
            </w:r>
          </w:p>
        </w:tc>
        <w:tc>
          <w:tcPr>
            <w:tcW w:w="907" w:type="dxa"/>
          </w:tcPr>
          <w:p w:rsidR="00000000" w:rsidRDefault="00064464">
            <w:pPr>
              <w:pStyle w:val="OGText"/>
              <w:jc w:val="right"/>
            </w:pPr>
            <w:r>
              <w:t>na</w:t>
            </w:r>
          </w:p>
        </w:tc>
        <w:tc>
          <w:tcPr>
            <w:tcW w:w="734" w:type="dxa"/>
          </w:tcPr>
          <w:p w:rsidR="00000000" w:rsidRDefault="00064464">
            <w:pPr>
              <w:pStyle w:val="OGText"/>
              <w:jc w:val="right"/>
            </w:pPr>
            <w:r>
              <w:t>44.3</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bookmarkStart w:id="215" w:name="_Toc440949941"/>
            <w:bookmarkStart w:id="216" w:name="_Toc440950293"/>
            <w:bookmarkStart w:id="217" w:name="_Toc443390410"/>
            <w:r>
              <w:rPr>
                <w:b/>
              </w:rPr>
              <w:t xml:space="preserve">Development of next generation technologies for sustainable agriculture - </w:t>
            </w:r>
            <w:r>
              <w:t>The development of knowledge, technologies, land management practices and agricultural products to build the sustainable and productive farm and processing systems requir</w:t>
            </w:r>
            <w:r>
              <w:t>ed for the future.</w:t>
            </w:r>
          </w:p>
          <w:p w:rsidR="00000000" w:rsidRDefault="00064464">
            <w:pPr>
              <w:pStyle w:val="OGText"/>
            </w:pPr>
            <w:r>
              <w:t>The services delivered include strategic basic and applied research to support agriculture industries and agriculture-environment interactions including product development, improved land and natural resource management systems, laborato</w:t>
            </w:r>
            <w:r>
              <w:t>ry and field monitoring and information services. The services also include provision of technical advice and technical review to support policy development and industry strategic planning.</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Research and development projects in progress (ave</w:t>
            </w:r>
            <w:r>
              <w:t>rage)</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220</w:t>
            </w:r>
          </w:p>
        </w:tc>
      </w:tr>
      <w:tr w:rsidR="00000000">
        <w:tblPrEx>
          <w:tblCellMar>
            <w:top w:w="0" w:type="dxa"/>
            <w:bottom w:w="0" w:type="dxa"/>
          </w:tblCellMar>
        </w:tblPrEx>
        <w:trPr>
          <w:cantSplit/>
        </w:trPr>
        <w:tc>
          <w:tcPr>
            <w:tcW w:w="3024" w:type="dxa"/>
          </w:tcPr>
          <w:p w:rsidR="00000000" w:rsidRDefault="00064464">
            <w:pPr>
              <w:pStyle w:val="OGTabText"/>
            </w:pPr>
            <w:r>
              <w:t>Value of external investment by industry in research and development projects</w:t>
            </w:r>
          </w:p>
        </w:tc>
        <w:tc>
          <w:tcPr>
            <w:tcW w:w="806" w:type="dxa"/>
          </w:tcPr>
          <w:p w:rsidR="00000000" w:rsidRDefault="00064464">
            <w:pPr>
              <w:pStyle w:val="OGTabText"/>
              <w:ind w:left="0"/>
              <w:jc w:val="center"/>
            </w:pPr>
            <w:r>
              <w:t>$ million</w:t>
            </w:r>
          </w:p>
        </w:tc>
        <w:tc>
          <w:tcPr>
            <w:tcW w:w="806" w:type="dxa"/>
          </w:tcPr>
          <w:p w:rsidR="00000000" w:rsidRDefault="00064464">
            <w:pPr>
              <w:pStyle w:val="OGTabText"/>
              <w:ind w:left="0"/>
              <w:jc w:val="right"/>
            </w:pPr>
            <w:r>
              <w:t>14.7</w:t>
            </w:r>
          </w:p>
        </w:tc>
        <w:tc>
          <w:tcPr>
            <w:tcW w:w="806" w:type="dxa"/>
          </w:tcPr>
          <w:p w:rsidR="00000000" w:rsidRDefault="00064464">
            <w:pPr>
              <w:pStyle w:val="OGTabText"/>
              <w:ind w:left="0"/>
              <w:jc w:val="right"/>
            </w:pPr>
            <w:r>
              <w:t>14.7</w:t>
            </w:r>
          </w:p>
        </w:tc>
        <w:tc>
          <w:tcPr>
            <w:tcW w:w="907" w:type="dxa"/>
          </w:tcPr>
          <w:p w:rsidR="00000000" w:rsidRDefault="00064464">
            <w:pPr>
              <w:pStyle w:val="OGTabText"/>
              <w:ind w:left="0"/>
              <w:jc w:val="right"/>
            </w:pPr>
            <w:r>
              <w:t>14.7</w:t>
            </w:r>
          </w:p>
        </w:tc>
        <w:tc>
          <w:tcPr>
            <w:tcW w:w="734" w:type="dxa"/>
          </w:tcPr>
          <w:p w:rsidR="00000000" w:rsidRDefault="00064464">
            <w:pPr>
              <w:pStyle w:val="OGTabText"/>
              <w:ind w:left="0"/>
              <w:jc w:val="right"/>
            </w:pPr>
            <w:r>
              <w:t>14.5</w:t>
            </w:r>
          </w:p>
        </w:tc>
      </w:tr>
    </w:tbl>
    <w:p w:rsidR="00000000" w:rsidRDefault="00064464">
      <w:pPr>
        <w:pStyle w:val="OGHeading1"/>
        <w:rPr>
          <w:i/>
        </w:rPr>
      </w:pPr>
      <w:r>
        <w:rPr>
          <w:rFonts w:ascii="Times New Roman" w:hAnsi="Times New Roman"/>
          <w:sz w:val="22"/>
        </w:rPr>
        <w:br w:type="page"/>
      </w:r>
      <w:r>
        <w:lastRenderedPageBreak/>
        <w:t xml:space="preserve">Agriculture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w:t>
            </w:r>
            <w:r>
              <w:rPr>
                <w:rFonts w:ascii="Arial" w:hAnsi="Arial"/>
                <w:b/>
                <w:sz w:val="18"/>
              </w:rPr>
              <w:t>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Text"/>
            </w:pPr>
            <w:r>
              <w:t>Commercial technology research and development agreements finalised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50</w:t>
            </w:r>
          </w:p>
        </w:tc>
      </w:tr>
      <w:tr w:rsidR="00000000">
        <w:tblPrEx>
          <w:tblCellMar>
            <w:top w:w="0" w:type="dxa"/>
            <w:bottom w:w="0" w:type="dxa"/>
          </w:tblCellMar>
        </w:tblPrEx>
        <w:trPr>
          <w:cantSplit/>
        </w:trPr>
        <w:tc>
          <w:tcPr>
            <w:tcW w:w="3024" w:type="dxa"/>
          </w:tcPr>
          <w:p w:rsidR="00000000" w:rsidRDefault="00064464">
            <w:pPr>
              <w:pStyle w:val="OGTabText"/>
            </w:pPr>
            <w:r>
              <w:t>New/improved products or systems available for application</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5</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Text"/>
              <w:ind w:left="0"/>
              <w:jc w:val="right"/>
              <w:rPr>
                <w:i/>
              </w:rPr>
            </w:pPr>
          </w:p>
        </w:tc>
        <w:tc>
          <w:tcPr>
            <w:tcW w:w="806" w:type="dxa"/>
          </w:tcPr>
          <w:p w:rsidR="00000000" w:rsidRDefault="00064464">
            <w:pPr>
              <w:pStyle w:val="OGTabText"/>
              <w:ind w:left="0"/>
              <w:jc w:val="right"/>
              <w:rPr>
                <w:i/>
              </w:rPr>
            </w:pPr>
          </w:p>
        </w:tc>
        <w:tc>
          <w:tcPr>
            <w:tcW w:w="907" w:type="dxa"/>
          </w:tcPr>
          <w:p w:rsidR="00000000" w:rsidRDefault="00064464">
            <w:pPr>
              <w:pStyle w:val="OGTabText"/>
              <w:ind w:left="0"/>
              <w:jc w:val="right"/>
              <w:rPr>
                <w:i/>
              </w:rPr>
            </w:pPr>
          </w:p>
        </w:tc>
        <w:tc>
          <w:tcPr>
            <w:tcW w:w="734" w:type="dxa"/>
          </w:tcPr>
          <w:p w:rsidR="00000000" w:rsidRDefault="00064464">
            <w:pPr>
              <w:pStyle w:val="OGTabText"/>
              <w:ind w:left="0"/>
              <w:jc w:val="right"/>
              <w:rPr>
                <w:i/>
              </w:rPr>
            </w:pPr>
          </w:p>
        </w:tc>
      </w:tr>
      <w:tr w:rsidR="00000000">
        <w:tblPrEx>
          <w:tblCellMar>
            <w:top w:w="0" w:type="dxa"/>
            <w:bottom w:w="0" w:type="dxa"/>
          </w:tblCellMar>
        </w:tblPrEx>
        <w:trPr>
          <w:cantSplit/>
        </w:trPr>
        <w:tc>
          <w:tcPr>
            <w:tcW w:w="3024" w:type="dxa"/>
          </w:tcPr>
          <w:p w:rsidR="00000000" w:rsidRDefault="00064464">
            <w:pPr>
              <w:pStyle w:val="OGTabText"/>
            </w:pPr>
            <w:r>
              <w:t>Technical publications in internatio</w:t>
            </w:r>
            <w:r>
              <w:t>nal and peer review journals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140</w:t>
            </w:r>
          </w:p>
        </w:tc>
      </w:tr>
      <w:tr w:rsidR="00000000">
        <w:tblPrEx>
          <w:tblCellMar>
            <w:top w:w="0" w:type="dxa"/>
            <w:bottom w:w="0" w:type="dxa"/>
          </w:tblCellMar>
        </w:tblPrEx>
        <w:trPr>
          <w:cantSplit/>
        </w:trPr>
        <w:tc>
          <w:tcPr>
            <w:tcW w:w="3024" w:type="dxa"/>
          </w:tcPr>
          <w:p w:rsidR="00000000" w:rsidRDefault="00064464">
            <w:pPr>
              <w:pStyle w:val="OGTabText"/>
            </w:pPr>
            <w:r>
              <w:t>Proportion of national agriculture industry investment funds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9</w:t>
            </w:r>
          </w:p>
        </w:tc>
        <w:tc>
          <w:tcPr>
            <w:tcW w:w="806" w:type="dxa"/>
          </w:tcPr>
          <w:p w:rsidR="00000000" w:rsidRDefault="00064464">
            <w:pPr>
              <w:pStyle w:val="OGTabText"/>
              <w:ind w:left="0"/>
              <w:jc w:val="right"/>
            </w:pPr>
            <w:r>
              <w:t>8</w:t>
            </w:r>
          </w:p>
        </w:tc>
        <w:tc>
          <w:tcPr>
            <w:tcW w:w="907" w:type="dxa"/>
          </w:tcPr>
          <w:p w:rsidR="00000000" w:rsidRDefault="00064464">
            <w:pPr>
              <w:pStyle w:val="OGTabText"/>
              <w:ind w:left="0"/>
              <w:jc w:val="right"/>
            </w:pPr>
            <w:r>
              <w:t>9</w:t>
            </w:r>
          </w:p>
        </w:tc>
        <w:tc>
          <w:tcPr>
            <w:tcW w:w="734" w:type="dxa"/>
          </w:tcPr>
          <w:p w:rsidR="00000000" w:rsidRDefault="00064464">
            <w:pPr>
              <w:pStyle w:val="OGTabText"/>
              <w:ind w:left="0"/>
              <w:jc w:val="right"/>
            </w:pPr>
            <w:r>
              <w:t>9</w:t>
            </w:r>
          </w:p>
        </w:tc>
      </w:tr>
      <w:tr w:rsidR="00000000">
        <w:tblPrEx>
          <w:tblCellMar>
            <w:top w:w="0" w:type="dxa"/>
            <w:bottom w:w="0" w:type="dxa"/>
          </w:tblCellMar>
        </w:tblPrEx>
        <w:trPr>
          <w:cantSplit/>
        </w:trPr>
        <w:tc>
          <w:tcPr>
            <w:tcW w:w="3024" w:type="dxa"/>
          </w:tcPr>
          <w:p w:rsidR="00000000" w:rsidRDefault="00064464">
            <w:pPr>
              <w:pStyle w:val="OGTabText"/>
            </w:pPr>
            <w:r>
              <w:t>Number of applications for publicly owned and protected Intellectual Property</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rPr>
                <w:b/>
              </w:rPr>
            </w:pPr>
            <w:r>
              <w:t>Completion of</w:t>
            </w:r>
            <w:r>
              <w:t xml:space="preserve"> annual project milestones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rPr>
                <w:b/>
              </w:rPr>
            </w:pPr>
            <w:r>
              <w:t>&gt;90</w:t>
            </w:r>
          </w:p>
          <w:p w:rsidR="00000000" w:rsidRDefault="00064464">
            <w:pPr>
              <w:pStyle w:val="OGTabText"/>
              <w:ind w:left="0"/>
              <w:jc w:val="right"/>
            </w:pP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Pr>
          <w:p w:rsidR="00000000" w:rsidRDefault="00064464">
            <w:pPr>
              <w:pStyle w:val="OGTabText"/>
            </w:pPr>
            <w:r>
              <w:t xml:space="preserve">Total output cost: </w:t>
            </w:r>
          </w:p>
        </w:tc>
        <w:tc>
          <w:tcPr>
            <w:tcW w:w="806" w:type="dxa"/>
          </w:tcPr>
          <w:p w:rsidR="00000000" w:rsidRDefault="00064464">
            <w:pPr>
              <w:pStyle w:val="OGText"/>
              <w:jc w:val="left"/>
            </w:pPr>
            <w:r>
              <w:t>$ million</w:t>
            </w:r>
          </w:p>
        </w:tc>
        <w:tc>
          <w:tcPr>
            <w:tcW w:w="806" w:type="dxa"/>
          </w:tcPr>
          <w:p w:rsidR="00000000" w:rsidRDefault="00064464">
            <w:pPr>
              <w:pStyle w:val="OGText"/>
              <w:jc w:val="right"/>
            </w:pPr>
            <w:r>
              <w:t>na</w:t>
            </w:r>
          </w:p>
        </w:tc>
        <w:tc>
          <w:tcPr>
            <w:tcW w:w="806" w:type="dxa"/>
          </w:tcPr>
          <w:p w:rsidR="00000000" w:rsidRDefault="00064464">
            <w:pPr>
              <w:pStyle w:val="OGText"/>
              <w:jc w:val="right"/>
            </w:pPr>
            <w:r>
              <w:t>na</w:t>
            </w:r>
          </w:p>
        </w:tc>
        <w:tc>
          <w:tcPr>
            <w:tcW w:w="907" w:type="dxa"/>
          </w:tcPr>
          <w:p w:rsidR="00000000" w:rsidRDefault="00064464">
            <w:pPr>
              <w:pStyle w:val="OGText"/>
              <w:jc w:val="right"/>
            </w:pPr>
            <w:r>
              <w:t>na</w:t>
            </w:r>
          </w:p>
        </w:tc>
        <w:tc>
          <w:tcPr>
            <w:tcW w:w="734" w:type="dxa"/>
          </w:tcPr>
          <w:p w:rsidR="00000000" w:rsidRDefault="00064464">
            <w:pPr>
              <w:pStyle w:val="OGText"/>
              <w:jc w:val="right"/>
            </w:pPr>
            <w:r>
              <w:t>109.9</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 xml:space="preserve">Community, farm and industry development services </w:t>
            </w:r>
            <w:r>
              <w:t>-</w:t>
            </w:r>
            <w:r>
              <w:rPr>
                <w:b/>
              </w:rPr>
              <w:t xml:space="preserve"> </w:t>
            </w:r>
            <w:r>
              <w:t>Services to accelerate the implementation of the best practice systems that underpin sustainable</w:t>
            </w:r>
            <w:r>
              <w:t xml:space="preserve"> and productive food and agriculture industries at both the farm and regional level. This Output directly addresses sustained food and agriculture export growth by engaging people in anticipating, responding to and driving change. The services are develope</w:t>
            </w:r>
            <w:r>
              <w:t>d and delivered in partnership with people in the food and agriculture industries and include industry consultation, on-farm management programs, industry training and skills development, extension and community research and publications, communication and</w:t>
            </w:r>
            <w:r>
              <w:t xml:space="preserve"> information services.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Community, farm and industry development projects in progress</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50</w:t>
            </w:r>
          </w:p>
        </w:tc>
      </w:tr>
      <w:tr w:rsidR="00000000">
        <w:tblPrEx>
          <w:tblCellMar>
            <w:top w:w="0" w:type="dxa"/>
            <w:bottom w:w="0" w:type="dxa"/>
          </w:tblCellMar>
        </w:tblPrEx>
        <w:trPr>
          <w:cantSplit/>
        </w:trPr>
        <w:tc>
          <w:tcPr>
            <w:tcW w:w="3024" w:type="dxa"/>
          </w:tcPr>
          <w:p w:rsidR="00000000" w:rsidRDefault="00064464">
            <w:pPr>
              <w:pStyle w:val="OGTabText"/>
            </w:pPr>
            <w:r>
              <w:t>Value of external investment by industry in delivery of best practice systems</w:t>
            </w:r>
          </w:p>
        </w:tc>
        <w:tc>
          <w:tcPr>
            <w:tcW w:w="806" w:type="dxa"/>
          </w:tcPr>
          <w:p w:rsidR="00000000" w:rsidRDefault="00064464">
            <w:pPr>
              <w:pStyle w:val="OGTabText"/>
              <w:ind w:left="0"/>
              <w:jc w:val="center"/>
            </w:pPr>
            <w:r>
              <w:t>$ million</w:t>
            </w:r>
          </w:p>
        </w:tc>
        <w:tc>
          <w:tcPr>
            <w:tcW w:w="806" w:type="dxa"/>
          </w:tcPr>
          <w:p w:rsidR="00000000" w:rsidRDefault="00064464">
            <w:pPr>
              <w:pStyle w:val="OGTabText"/>
              <w:ind w:left="0"/>
              <w:jc w:val="right"/>
            </w:pPr>
            <w:r>
              <w:t>2.5</w:t>
            </w:r>
          </w:p>
        </w:tc>
        <w:tc>
          <w:tcPr>
            <w:tcW w:w="806" w:type="dxa"/>
          </w:tcPr>
          <w:p w:rsidR="00000000" w:rsidRDefault="00064464">
            <w:pPr>
              <w:pStyle w:val="OGTabText"/>
              <w:ind w:left="0"/>
              <w:jc w:val="right"/>
            </w:pPr>
            <w:r>
              <w:t>2.0</w:t>
            </w:r>
          </w:p>
        </w:tc>
        <w:tc>
          <w:tcPr>
            <w:tcW w:w="907" w:type="dxa"/>
          </w:tcPr>
          <w:p w:rsidR="00000000" w:rsidRDefault="00064464">
            <w:pPr>
              <w:pStyle w:val="OGTabText"/>
              <w:ind w:left="0"/>
              <w:jc w:val="right"/>
            </w:pPr>
            <w:r>
              <w:t>2.5</w:t>
            </w:r>
          </w:p>
        </w:tc>
        <w:tc>
          <w:tcPr>
            <w:tcW w:w="734" w:type="dxa"/>
          </w:tcPr>
          <w:p w:rsidR="00000000" w:rsidRDefault="00064464">
            <w:pPr>
              <w:pStyle w:val="OGTabText"/>
              <w:ind w:left="0"/>
              <w:jc w:val="right"/>
            </w:pPr>
            <w:r>
              <w:t>2.5</w:t>
            </w:r>
          </w:p>
        </w:tc>
      </w:tr>
      <w:tr w:rsidR="00000000">
        <w:tblPrEx>
          <w:tblCellMar>
            <w:top w:w="0" w:type="dxa"/>
            <w:bottom w:w="0" w:type="dxa"/>
          </w:tblCellMar>
        </w:tblPrEx>
        <w:trPr>
          <w:cantSplit/>
        </w:trPr>
        <w:tc>
          <w:tcPr>
            <w:tcW w:w="3024" w:type="dxa"/>
          </w:tcPr>
          <w:p w:rsidR="00000000" w:rsidRDefault="00064464">
            <w:pPr>
              <w:pStyle w:val="OGTabText"/>
            </w:pPr>
            <w:r>
              <w:t xml:space="preserve">Increase in the proportion of </w:t>
            </w:r>
            <w:r>
              <w:t>farmers involved in best practice programs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4</w:t>
            </w:r>
          </w:p>
        </w:tc>
      </w:tr>
    </w:tbl>
    <w:p w:rsidR="00000000" w:rsidRDefault="00064464">
      <w:pPr>
        <w:pStyle w:val="OGHeading1"/>
        <w:rPr>
          <w:i/>
        </w:rPr>
      </w:pPr>
      <w:r>
        <w:rPr>
          <w:rFonts w:ascii="Times New Roman" w:hAnsi="Times New Roman"/>
          <w:i/>
          <w:sz w:val="22"/>
        </w:rPr>
        <w:br w:type="page"/>
      </w:r>
      <w:r>
        <w:lastRenderedPageBreak/>
        <w:t xml:space="preserve">Agriculture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Proportion of nati</w:t>
            </w:r>
            <w:r>
              <w:t>onal agriculture industry investment funds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5</w:t>
            </w:r>
          </w:p>
        </w:tc>
        <w:tc>
          <w:tcPr>
            <w:tcW w:w="806" w:type="dxa"/>
          </w:tcPr>
          <w:p w:rsidR="00000000" w:rsidRDefault="00064464">
            <w:pPr>
              <w:pStyle w:val="OGTabText"/>
              <w:ind w:left="0"/>
              <w:jc w:val="right"/>
            </w:pPr>
            <w:r>
              <w:t>4</w:t>
            </w:r>
          </w:p>
        </w:tc>
        <w:tc>
          <w:tcPr>
            <w:tcW w:w="907" w:type="dxa"/>
          </w:tcPr>
          <w:p w:rsidR="00000000" w:rsidRDefault="00064464">
            <w:pPr>
              <w:pStyle w:val="OGTabText"/>
              <w:ind w:left="0"/>
              <w:jc w:val="right"/>
            </w:pPr>
            <w:r>
              <w:t>5</w:t>
            </w:r>
          </w:p>
        </w:tc>
        <w:tc>
          <w:tcPr>
            <w:tcW w:w="734" w:type="dxa"/>
          </w:tcPr>
          <w:p w:rsidR="00000000" w:rsidRDefault="00064464">
            <w:pPr>
              <w:pStyle w:val="OGTabText"/>
              <w:ind w:left="0"/>
              <w:jc w:val="right"/>
            </w:pPr>
            <w:r>
              <w:t>5</w:t>
            </w:r>
          </w:p>
        </w:tc>
      </w:tr>
      <w:tr w:rsidR="00000000">
        <w:tblPrEx>
          <w:tblCellMar>
            <w:top w:w="0" w:type="dxa"/>
            <w:bottom w:w="0" w:type="dxa"/>
          </w:tblCellMar>
        </w:tblPrEx>
        <w:trPr>
          <w:cantSplit/>
        </w:trPr>
        <w:tc>
          <w:tcPr>
            <w:tcW w:w="3024" w:type="dxa"/>
          </w:tcPr>
          <w:p w:rsidR="00000000" w:rsidRDefault="00064464">
            <w:pPr>
              <w:pStyle w:val="OGTabText"/>
            </w:pPr>
            <w:r>
              <w:t>Proportion of strategic plans and priorities developed in consultation with industry/community stakeholders.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&gt;95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Completion of annual project milestones</w:t>
            </w:r>
          </w:p>
        </w:tc>
        <w:tc>
          <w:tcPr>
            <w:tcW w:w="806" w:type="dxa"/>
          </w:tcPr>
          <w:p w:rsidR="00000000" w:rsidRDefault="00064464">
            <w:pPr>
              <w:pStyle w:val="OGTabText"/>
              <w:ind w:left="0"/>
              <w:jc w:val="center"/>
            </w:pPr>
            <w:r>
              <w:t>per ce</w:t>
            </w:r>
            <w:r>
              <w:t>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&gt;90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 xml:space="preserve">Total output cost: </w:t>
            </w:r>
          </w:p>
        </w:tc>
        <w:tc>
          <w:tcPr>
            <w:tcW w:w="806" w:type="dxa"/>
            <w:tcBorders>
              <w:bottom w:val="single" w:sz="12" w:space="0" w:color="auto"/>
            </w:tcBorders>
          </w:tcPr>
          <w:p w:rsidR="00000000" w:rsidRDefault="00064464">
            <w:pPr>
              <w:pStyle w:val="OGText"/>
              <w:jc w:val="left"/>
            </w:pPr>
            <w:r>
              <w:t>$ million</w:t>
            </w:r>
          </w:p>
        </w:tc>
        <w:tc>
          <w:tcPr>
            <w:tcW w:w="806" w:type="dxa"/>
            <w:tcBorders>
              <w:bottom w:val="single" w:sz="12" w:space="0" w:color="auto"/>
            </w:tcBorders>
          </w:tcPr>
          <w:p w:rsidR="00000000" w:rsidRDefault="00064464">
            <w:pPr>
              <w:pStyle w:val="OGText"/>
              <w:jc w:val="right"/>
            </w:pPr>
            <w:r>
              <w:t>na</w:t>
            </w:r>
          </w:p>
        </w:tc>
        <w:tc>
          <w:tcPr>
            <w:tcW w:w="806" w:type="dxa"/>
            <w:tcBorders>
              <w:bottom w:val="single" w:sz="12" w:space="0" w:color="auto"/>
            </w:tcBorders>
          </w:tcPr>
          <w:p w:rsidR="00000000" w:rsidRDefault="00064464">
            <w:pPr>
              <w:pStyle w:val="OGText"/>
              <w:jc w:val="right"/>
            </w:pPr>
            <w:r>
              <w:t>na</w:t>
            </w:r>
          </w:p>
        </w:tc>
        <w:tc>
          <w:tcPr>
            <w:tcW w:w="907" w:type="dxa"/>
            <w:tcBorders>
              <w:bottom w:val="single" w:sz="12" w:space="0" w:color="auto"/>
            </w:tcBorders>
          </w:tcPr>
          <w:p w:rsidR="00000000" w:rsidRDefault="00064464">
            <w:pPr>
              <w:pStyle w:val="OGText"/>
              <w:jc w:val="right"/>
            </w:pPr>
            <w:r>
              <w:t>na</w:t>
            </w:r>
          </w:p>
        </w:tc>
        <w:tc>
          <w:tcPr>
            <w:tcW w:w="734" w:type="dxa"/>
            <w:tcBorders>
              <w:bottom w:val="single" w:sz="12" w:space="0" w:color="auto"/>
            </w:tcBorders>
          </w:tcPr>
          <w:p w:rsidR="00000000" w:rsidRDefault="00064464">
            <w:pPr>
              <w:pStyle w:val="OGText"/>
              <w:jc w:val="right"/>
            </w:pPr>
            <w:r>
              <w:t>16.9</w:t>
            </w:r>
          </w:p>
        </w:tc>
      </w:tr>
    </w:tbl>
    <w:bookmarkEnd w:id="215"/>
    <w:bookmarkEnd w:id="216"/>
    <w:bookmarkEnd w:id="217"/>
    <w:p w:rsidR="00000000" w:rsidRDefault="00064464">
      <w:pPr>
        <w:pStyle w:val="Source"/>
      </w:pPr>
      <w:r>
        <w:t>Source: Department of Natural Resources and Environment</w:t>
      </w:r>
    </w:p>
    <w:p w:rsidR="00000000" w:rsidRDefault="00064464"/>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643"/>
        <w:gridCol w:w="782"/>
        <w:gridCol w:w="850"/>
        <w:gridCol w:w="851"/>
        <w:gridCol w:w="992"/>
      </w:tblGrid>
      <w:tr w:rsidR="00000000">
        <w:tblPrEx>
          <w:tblCellMar>
            <w:top w:w="0" w:type="dxa"/>
            <w:bottom w:w="0" w:type="dxa"/>
          </w:tblCellMar>
        </w:tblPrEx>
        <w:trPr>
          <w:cantSplit/>
        </w:trPr>
        <w:tc>
          <w:tcPr>
            <w:tcW w:w="3643" w:type="dxa"/>
            <w:tcBorders>
              <w:top w:val="single" w:sz="6" w:space="0" w:color="auto"/>
            </w:tcBorders>
          </w:tcPr>
          <w:p w:rsidR="00000000" w:rsidRDefault="00064464">
            <w:pPr>
              <w:pStyle w:val="Tabletext"/>
              <w:rPr>
                <w:snapToGrid w:val="0"/>
                <w:lang w:eastAsia="en-US"/>
              </w:rPr>
            </w:pPr>
          </w:p>
        </w:tc>
        <w:tc>
          <w:tcPr>
            <w:tcW w:w="782"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50"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51"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2"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Variation</w:t>
            </w:r>
            <w:r>
              <w:rPr>
                <w:i/>
                <w:snapToGrid w:val="0"/>
                <w:vertAlign w:val="superscript"/>
                <w:lang w:eastAsia="en-US"/>
              </w:rPr>
              <w:t xml:space="preserve"> (a)</w:t>
            </w:r>
          </w:p>
        </w:tc>
      </w:tr>
      <w:tr w:rsidR="00000000">
        <w:tblPrEx>
          <w:tblCellMar>
            <w:top w:w="0" w:type="dxa"/>
            <w:bottom w:w="0" w:type="dxa"/>
          </w:tblCellMar>
        </w:tblPrEx>
        <w:trPr>
          <w:cantSplit/>
        </w:trPr>
        <w:tc>
          <w:tcPr>
            <w:tcW w:w="3643" w:type="dxa"/>
            <w:tcBorders>
              <w:bottom w:val="single" w:sz="6" w:space="0" w:color="auto"/>
            </w:tcBorders>
          </w:tcPr>
          <w:p w:rsidR="00000000" w:rsidRDefault="00064464">
            <w:pPr>
              <w:pStyle w:val="Tabletext"/>
              <w:rPr>
                <w:snapToGrid w:val="0"/>
                <w:lang w:eastAsia="en-US"/>
              </w:rPr>
            </w:pPr>
          </w:p>
        </w:tc>
        <w:tc>
          <w:tcPr>
            <w:tcW w:w="782"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50"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51"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2"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Pr>
        <w:tc>
          <w:tcPr>
            <w:tcW w:w="3643" w:type="dxa"/>
          </w:tcPr>
          <w:p w:rsidR="00000000" w:rsidRDefault="00064464">
            <w:pPr>
              <w:pStyle w:val="Tabletext"/>
              <w:rPr>
                <w:b/>
                <w:snapToGrid w:val="0"/>
                <w:color w:val="000000"/>
                <w:lang w:eastAsia="en-US"/>
              </w:rPr>
            </w:pPr>
            <w:r>
              <w:rPr>
                <w:b/>
                <w:snapToGrid w:val="0"/>
                <w:color w:val="000000"/>
                <w:lang w:eastAsia="en-US"/>
              </w:rPr>
              <w:t>Total costs of output group</w:t>
            </w:r>
          </w:p>
        </w:tc>
        <w:tc>
          <w:tcPr>
            <w:tcW w:w="782" w:type="dxa"/>
          </w:tcPr>
          <w:p w:rsidR="00000000" w:rsidRDefault="00064464">
            <w:pPr>
              <w:pStyle w:val="TableofFigures"/>
              <w:rPr>
                <w:b/>
                <w:snapToGrid w:val="0"/>
                <w:lang w:eastAsia="en-US"/>
              </w:rPr>
            </w:pPr>
            <w:r>
              <w:rPr>
                <w:b/>
                <w:snapToGrid w:val="0"/>
                <w:lang w:eastAsia="en-US"/>
              </w:rPr>
              <w:t xml:space="preserve"> </w:t>
            </w:r>
            <w:r>
              <w:rPr>
                <w:b/>
                <w:snapToGrid w:val="0"/>
                <w:lang w:eastAsia="en-US"/>
              </w:rPr>
              <w:t>169.1</w:t>
            </w:r>
          </w:p>
        </w:tc>
        <w:tc>
          <w:tcPr>
            <w:tcW w:w="850" w:type="dxa"/>
          </w:tcPr>
          <w:p w:rsidR="00000000" w:rsidRDefault="00064464">
            <w:pPr>
              <w:pStyle w:val="TableofFigures"/>
              <w:rPr>
                <w:b/>
                <w:snapToGrid w:val="0"/>
                <w:lang w:eastAsia="en-US"/>
              </w:rPr>
            </w:pPr>
            <w:r>
              <w:rPr>
                <w:b/>
                <w:snapToGrid w:val="0"/>
                <w:lang w:eastAsia="en-US"/>
              </w:rPr>
              <w:t xml:space="preserve"> 186.7</w:t>
            </w:r>
          </w:p>
        </w:tc>
        <w:tc>
          <w:tcPr>
            <w:tcW w:w="851" w:type="dxa"/>
          </w:tcPr>
          <w:p w:rsidR="00000000" w:rsidRDefault="00064464">
            <w:pPr>
              <w:pStyle w:val="TableofFigures"/>
              <w:rPr>
                <w:b/>
                <w:snapToGrid w:val="0"/>
                <w:lang w:eastAsia="en-US"/>
              </w:rPr>
            </w:pPr>
            <w:r>
              <w:rPr>
                <w:b/>
                <w:snapToGrid w:val="0"/>
                <w:lang w:eastAsia="en-US"/>
              </w:rPr>
              <w:t xml:space="preserve"> 171.1</w:t>
            </w:r>
          </w:p>
        </w:tc>
        <w:tc>
          <w:tcPr>
            <w:tcW w:w="992" w:type="dxa"/>
          </w:tcPr>
          <w:p w:rsidR="00000000" w:rsidRDefault="00064464">
            <w:pPr>
              <w:pStyle w:val="TableofFigures"/>
              <w:rPr>
                <w:b/>
                <w:snapToGrid w:val="0"/>
                <w:lang w:eastAsia="en-US"/>
              </w:rPr>
            </w:pPr>
            <w:r>
              <w:rPr>
                <w:b/>
                <w:snapToGrid w:val="0"/>
                <w:lang w:eastAsia="en-US"/>
              </w:rPr>
              <w:t>1.2</w:t>
            </w:r>
          </w:p>
        </w:tc>
      </w:tr>
      <w:tr w:rsidR="00000000">
        <w:tblPrEx>
          <w:tblCellMar>
            <w:top w:w="0" w:type="dxa"/>
            <w:bottom w:w="0" w:type="dxa"/>
          </w:tblCellMar>
        </w:tblPrEx>
        <w:trPr>
          <w:cantSplit/>
        </w:trPr>
        <w:tc>
          <w:tcPr>
            <w:tcW w:w="3643" w:type="dxa"/>
          </w:tcPr>
          <w:p w:rsidR="00000000" w:rsidRDefault="00064464">
            <w:pPr>
              <w:pStyle w:val="Tabletext"/>
              <w:rPr>
                <w:i/>
                <w:snapToGrid w:val="0"/>
                <w:color w:val="000000"/>
                <w:lang w:eastAsia="en-US"/>
              </w:rPr>
            </w:pPr>
            <w:r>
              <w:rPr>
                <w:i/>
                <w:snapToGrid w:val="0"/>
                <w:color w:val="000000"/>
                <w:lang w:eastAsia="en-US"/>
              </w:rPr>
              <w:t>Comprising:</w:t>
            </w:r>
          </w:p>
        </w:tc>
        <w:tc>
          <w:tcPr>
            <w:tcW w:w="782" w:type="dxa"/>
          </w:tcPr>
          <w:p w:rsidR="00000000" w:rsidRDefault="00064464">
            <w:pPr>
              <w:pStyle w:val="TableofFigures"/>
              <w:rPr>
                <w:snapToGrid w:val="0"/>
                <w:lang w:eastAsia="en-US"/>
              </w:rPr>
            </w:pPr>
          </w:p>
        </w:tc>
        <w:tc>
          <w:tcPr>
            <w:tcW w:w="850" w:type="dxa"/>
          </w:tcPr>
          <w:p w:rsidR="00000000" w:rsidRDefault="00064464">
            <w:pPr>
              <w:pStyle w:val="TableofFigures"/>
              <w:rPr>
                <w:snapToGrid w:val="0"/>
                <w:lang w:eastAsia="en-US"/>
              </w:rPr>
            </w:pPr>
          </w:p>
        </w:tc>
        <w:tc>
          <w:tcPr>
            <w:tcW w:w="851" w:type="dxa"/>
          </w:tcPr>
          <w:p w:rsidR="00000000" w:rsidRDefault="00064464">
            <w:pPr>
              <w:pStyle w:val="TableofFigures"/>
              <w:rPr>
                <w:snapToGrid w:val="0"/>
                <w:lang w:eastAsia="en-US"/>
              </w:rPr>
            </w:pPr>
          </w:p>
        </w:tc>
        <w:tc>
          <w:tcPr>
            <w:tcW w:w="992" w:type="dxa"/>
          </w:tcPr>
          <w:p w:rsidR="00000000" w:rsidRDefault="00064464">
            <w:pPr>
              <w:pStyle w:val="TableofFigures"/>
              <w:rPr>
                <w:b/>
                <w:snapToGrid w:val="0"/>
                <w:lang w:eastAsia="en-US"/>
              </w:rPr>
            </w:pPr>
          </w:p>
        </w:tc>
      </w:tr>
      <w:tr w:rsidR="00000000">
        <w:tblPrEx>
          <w:tblCellMar>
            <w:top w:w="0" w:type="dxa"/>
            <w:bottom w:w="0" w:type="dxa"/>
          </w:tblCellMar>
        </w:tblPrEx>
        <w:trPr>
          <w:cantSplit/>
        </w:trPr>
        <w:tc>
          <w:tcPr>
            <w:tcW w:w="3643" w:type="dxa"/>
          </w:tcPr>
          <w:p w:rsidR="00000000" w:rsidRDefault="00064464">
            <w:pPr>
              <w:pStyle w:val="Tabletext"/>
              <w:rPr>
                <w:snapToGrid w:val="0"/>
                <w:lang w:eastAsia="en-US"/>
              </w:rPr>
            </w:pPr>
            <w:r>
              <w:rPr>
                <w:snapToGrid w:val="0"/>
                <w:lang w:eastAsia="en-US"/>
              </w:rPr>
              <w:t>Employee related expenses</w:t>
            </w:r>
          </w:p>
        </w:tc>
        <w:tc>
          <w:tcPr>
            <w:tcW w:w="782" w:type="dxa"/>
          </w:tcPr>
          <w:p w:rsidR="00000000" w:rsidRDefault="00064464">
            <w:pPr>
              <w:pStyle w:val="TableofFigures"/>
              <w:rPr>
                <w:snapToGrid w:val="0"/>
                <w:lang w:eastAsia="en-US"/>
              </w:rPr>
            </w:pPr>
            <w:r>
              <w:rPr>
                <w:snapToGrid w:val="0"/>
                <w:lang w:eastAsia="en-US"/>
              </w:rPr>
              <w:t xml:space="preserve"> 67.8</w:t>
            </w:r>
          </w:p>
        </w:tc>
        <w:tc>
          <w:tcPr>
            <w:tcW w:w="850" w:type="dxa"/>
          </w:tcPr>
          <w:p w:rsidR="00000000" w:rsidRDefault="00064464">
            <w:pPr>
              <w:pStyle w:val="TableofFigures"/>
              <w:rPr>
                <w:snapToGrid w:val="0"/>
                <w:lang w:eastAsia="en-US"/>
              </w:rPr>
            </w:pPr>
            <w:r>
              <w:rPr>
                <w:snapToGrid w:val="0"/>
                <w:lang w:eastAsia="en-US"/>
              </w:rPr>
              <w:t xml:space="preserve"> 67.6</w:t>
            </w:r>
          </w:p>
        </w:tc>
        <w:tc>
          <w:tcPr>
            <w:tcW w:w="851" w:type="dxa"/>
          </w:tcPr>
          <w:p w:rsidR="00000000" w:rsidRDefault="00064464">
            <w:pPr>
              <w:pStyle w:val="TableofFigures"/>
              <w:rPr>
                <w:snapToGrid w:val="0"/>
                <w:lang w:eastAsia="en-US"/>
              </w:rPr>
            </w:pPr>
            <w:r>
              <w:rPr>
                <w:snapToGrid w:val="0"/>
                <w:lang w:eastAsia="en-US"/>
              </w:rPr>
              <w:t xml:space="preserve"> 80.7</w:t>
            </w:r>
          </w:p>
        </w:tc>
        <w:tc>
          <w:tcPr>
            <w:tcW w:w="992" w:type="dxa"/>
          </w:tcPr>
          <w:p w:rsidR="00000000" w:rsidRDefault="00064464">
            <w:pPr>
              <w:pStyle w:val="TableofFigures"/>
              <w:rPr>
                <w:snapToGrid w:val="0"/>
                <w:lang w:eastAsia="en-US"/>
              </w:rPr>
            </w:pPr>
            <w:r>
              <w:rPr>
                <w:snapToGrid w:val="0"/>
                <w:lang w:eastAsia="en-US"/>
              </w:rPr>
              <w:t>19.1</w:t>
            </w:r>
          </w:p>
        </w:tc>
      </w:tr>
      <w:tr w:rsidR="00000000">
        <w:tblPrEx>
          <w:tblCellMar>
            <w:top w:w="0" w:type="dxa"/>
            <w:bottom w:w="0" w:type="dxa"/>
          </w:tblCellMar>
        </w:tblPrEx>
        <w:trPr>
          <w:cantSplit/>
        </w:trPr>
        <w:tc>
          <w:tcPr>
            <w:tcW w:w="3643" w:type="dxa"/>
          </w:tcPr>
          <w:p w:rsidR="00000000" w:rsidRDefault="00064464">
            <w:pPr>
              <w:pStyle w:val="Tabletext"/>
              <w:rPr>
                <w:snapToGrid w:val="0"/>
                <w:lang w:eastAsia="en-US"/>
              </w:rPr>
            </w:pPr>
            <w:r>
              <w:rPr>
                <w:snapToGrid w:val="0"/>
                <w:lang w:eastAsia="en-US"/>
              </w:rPr>
              <w:t>Purchase of supplies and services</w:t>
            </w:r>
          </w:p>
        </w:tc>
        <w:tc>
          <w:tcPr>
            <w:tcW w:w="782" w:type="dxa"/>
          </w:tcPr>
          <w:p w:rsidR="00000000" w:rsidRDefault="00064464">
            <w:pPr>
              <w:pStyle w:val="TableofFigures"/>
              <w:rPr>
                <w:snapToGrid w:val="0"/>
                <w:lang w:eastAsia="en-US"/>
              </w:rPr>
            </w:pPr>
            <w:r>
              <w:rPr>
                <w:snapToGrid w:val="0"/>
                <w:lang w:eastAsia="en-US"/>
              </w:rPr>
              <w:t xml:space="preserve"> 80.5</w:t>
            </w:r>
          </w:p>
        </w:tc>
        <w:tc>
          <w:tcPr>
            <w:tcW w:w="850" w:type="dxa"/>
          </w:tcPr>
          <w:p w:rsidR="00000000" w:rsidRDefault="00064464">
            <w:pPr>
              <w:pStyle w:val="TableofFigures"/>
              <w:rPr>
                <w:snapToGrid w:val="0"/>
                <w:lang w:eastAsia="en-US"/>
              </w:rPr>
            </w:pPr>
            <w:r>
              <w:rPr>
                <w:snapToGrid w:val="0"/>
                <w:lang w:eastAsia="en-US"/>
              </w:rPr>
              <w:t xml:space="preserve"> 91.4</w:t>
            </w:r>
          </w:p>
        </w:tc>
        <w:tc>
          <w:tcPr>
            <w:tcW w:w="851" w:type="dxa"/>
          </w:tcPr>
          <w:p w:rsidR="00000000" w:rsidRDefault="00064464">
            <w:pPr>
              <w:pStyle w:val="TableofFigures"/>
              <w:rPr>
                <w:snapToGrid w:val="0"/>
                <w:lang w:eastAsia="en-US"/>
              </w:rPr>
            </w:pPr>
            <w:r>
              <w:rPr>
                <w:snapToGrid w:val="0"/>
                <w:lang w:eastAsia="en-US"/>
              </w:rPr>
              <w:t xml:space="preserve"> 58.0</w:t>
            </w:r>
          </w:p>
        </w:tc>
        <w:tc>
          <w:tcPr>
            <w:tcW w:w="992" w:type="dxa"/>
          </w:tcPr>
          <w:p w:rsidR="00000000" w:rsidRDefault="00064464">
            <w:pPr>
              <w:pStyle w:val="TableofFigures"/>
              <w:rPr>
                <w:snapToGrid w:val="0"/>
                <w:lang w:eastAsia="en-US"/>
              </w:rPr>
            </w:pPr>
            <w:r>
              <w:rPr>
                <w:snapToGrid w:val="0"/>
                <w:lang w:eastAsia="en-US"/>
              </w:rPr>
              <w:t>-28.0</w:t>
            </w:r>
          </w:p>
        </w:tc>
      </w:tr>
      <w:tr w:rsidR="00000000">
        <w:tblPrEx>
          <w:tblCellMar>
            <w:top w:w="0" w:type="dxa"/>
            <w:bottom w:w="0" w:type="dxa"/>
          </w:tblCellMar>
        </w:tblPrEx>
        <w:trPr>
          <w:cantSplit/>
        </w:trPr>
        <w:tc>
          <w:tcPr>
            <w:tcW w:w="3643" w:type="dxa"/>
          </w:tcPr>
          <w:p w:rsidR="00000000" w:rsidRDefault="00064464">
            <w:pPr>
              <w:pStyle w:val="Tabletext"/>
              <w:rPr>
                <w:snapToGrid w:val="0"/>
                <w:lang w:eastAsia="en-US"/>
              </w:rPr>
            </w:pPr>
            <w:r>
              <w:rPr>
                <w:snapToGrid w:val="0"/>
                <w:lang w:eastAsia="en-US"/>
              </w:rPr>
              <w:t>Depreciation and amortisation</w:t>
            </w:r>
          </w:p>
        </w:tc>
        <w:tc>
          <w:tcPr>
            <w:tcW w:w="782" w:type="dxa"/>
          </w:tcPr>
          <w:p w:rsidR="00000000" w:rsidRDefault="00064464">
            <w:pPr>
              <w:pStyle w:val="TableofFigures"/>
              <w:rPr>
                <w:snapToGrid w:val="0"/>
                <w:lang w:eastAsia="en-US"/>
              </w:rPr>
            </w:pPr>
            <w:r>
              <w:rPr>
                <w:snapToGrid w:val="0"/>
                <w:lang w:eastAsia="en-US"/>
              </w:rPr>
              <w:t xml:space="preserve"> 6.2</w:t>
            </w:r>
          </w:p>
        </w:tc>
        <w:tc>
          <w:tcPr>
            <w:tcW w:w="850" w:type="dxa"/>
          </w:tcPr>
          <w:p w:rsidR="00000000" w:rsidRDefault="00064464">
            <w:pPr>
              <w:pStyle w:val="TableofFigures"/>
              <w:rPr>
                <w:snapToGrid w:val="0"/>
                <w:lang w:eastAsia="en-US"/>
              </w:rPr>
            </w:pPr>
            <w:r>
              <w:rPr>
                <w:snapToGrid w:val="0"/>
                <w:lang w:eastAsia="en-US"/>
              </w:rPr>
              <w:t xml:space="preserve"> 6.2</w:t>
            </w:r>
          </w:p>
        </w:tc>
        <w:tc>
          <w:tcPr>
            <w:tcW w:w="851" w:type="dxa"/>
          </w:tcPr>
          <w:p w:rsidR="00000000" w:rsidRDefault="00064464">
            <w:pPr>
              <w:pStyle w:val="TableofFigures"/>
              <w:rPr>
                <w:snapToGrid w:val="0"/>
                <w:lang w:eastAsia="en-US"/>
              </w:rPr>
            </w:pPr>
            <w:r>
              <w:rPr>
                <w:snapToGrid w:val="0"/>
                <w:lang w:eastAsia="en-US"/>
              </w:rPr>
              <w:t xml:space="preserve"> 6.8</w:t>
            </w:r>
          </w:p>
        </w:tc>
        <w:tc>
          <w:tcPr>
            <w:tcW w:w="992" w:type="dxa"/>
          </w:tcPr>
          <w:p w:rsidR="00000000" w:rsidRDefault="00064464">
            <w:pPr>
              <w:pStyle w:val="TableofFigures"/>
              <w:rPr>
                <w:snapToGrid w:val="0"/>
                <w:lang w:eastAsia="en-US"/>
              </w:rPr>
            </w:pPr>
            <w:r>
              <w:rPr>
                <w:snapToGrid w:val="0"/>
                <w:lang w:eastAsia="en-US"/>
              </w:rPr>
              <w:t>9.0</w:t>
            </w:r>
          </w:p>
        </w:tc>
      </w:tr>
      <w:tr w:rsidR="00000000">
        <w:tblPrEx>
          <w:tblCellMar>
            <w:top w:w="0" w:type="dxa"/>
            <w:bottom w:w="0" w:type="dxa"/>
          </w:tblCellMar>
        </w:tblPrEx>
        <w:trPr>
          <w:cantSplit/>
        </w:trPr>
        <w:tc>
          <w:tcPr>
            <w:tcW w:w="3643" w:type="dxa"/>
          </w:tcPr>
          <w:p w:rsidR="00000000" w:rsidRDefault="00064464">
            <w:pPr>
              <w:pStyle w:val="Tabletext"/>
              <w:rPr>
                <w:snapToGrid w:val="0"/>
                <w:lang w:eastAsia="en-US"/>
              </w:rPr>
            </w:pPr>
            <w:r>
              <w:rPr>
                <w:snapToGrid w:val="0"/>
                <w:lang w:eastAsia="en-US"/>
              </w:rPr>
              <w:t>Capital asset charge</w:t>
            </w:r>
          </w:p>
        </w:tc>
        <w:tc>
          <w:tcPr>
            <w:tcW w:w="782" w:type="dxa"/>
          </w:tcPr>
          <w:p w:rsidR="00000000" w:rsidRDefault="00064464">
            <w:pPr>
              <w:pStyle w:val="TableofFigures"/>
              <w:rPr>
                <w:snapToGrid w:val="0"/>
                <w:lang w:eastAsia="en-US"/>
              </w:rPr>
            </w:pPr>
            <w:r>
              <w:rPr>
                <w:snapToGrid w:val="0"/>
                <w:lang w:eastAsia="en-US"/>
              </w:rPr>
              <w:t xml:space="preserve"> 12.7</w:t>
            </w:r>
          </w:p>
        </w:tc>
        <w:tc>
          <w:tcPr>
            <w:tcW w:w="850" w:type="dxa"/>
          </w:tcPr>
          <w:p w:rsidR="00000000" w:rsidRDefault="00064464">
            <w:pPr>
              <w:pStyle w:val="TableofFigures"/>
              <w:rPr>
                <w:snapToGrid w:val="0"/>
                <w:lang w:eastAsia="en-US"/>
              </w:rPr>
            </w:pPr>
            <w:r>
              <w:rPr>
                <w:snapToGrid w:val="0"/>
                <w:lang w:eastAsia="en-US"/>
              </w:rPr>
              <w:t xml:space="preserve"> 12.7</w:t>
            </w:r>
          </w:p>
        </w:tc>
        <w:tc>
          <w:tcPr>
            <w:tcW w:w="851" w:type="dxa"/>
          </w:tcPr>
          <w:p w:rsidR="00000000" w:rsidRDefault="00064464">
            <w:pPr>
              <w:pStyle w:val="TableofFigures"/>
              <w:rPr>
                <w:snapToGrid w:val="0"/>
                <w:lang w:eastAsia="en-US"/>
              </w:rPr>
            </w:pPr>
            <w:r>
              <w:rPr>
                <w:snapToGrid w:val="0"/>
                <w:lang w:eastAsia="en-US"/>
              </w:rPr>
              <w:t xml:space="preserve"> 12.3</w:t>
            </w:r>
          </w:p>
        </w:tc>
        <w:tc>
          <w:tcPr>
            <w:tcW w:w="992" w:type="dxa"/>
          </w:tcPr>
          <w:p w:rsidR="00000000" w:rsidRDefault="00064464">
            <w:pPr>
              <w:pStyle w:val="TableofFigures"/>
              <w:rPr>
                <w:snapToGrid w:val="0"/>
                <w:lang w:eastAsia="en-US"/>
              </w:rPr>
            </w:pPr>
            <w:r>
              <w:rPr>
                <w:snapToGrid w:val="0"/>
                <w:lang w:eastAsia="en-US"/>
              </w:rPr>
              <w:t>-3.4</w:t>
            </w:r>
          </w:p>
        </w:tc>
      </w:tr>
      <w:tr w:rsidR="00000000">
        <w:tblPrEx>
          <w:tblCellMar>
            <w:top w:w="0" w:type="dxa"/>
            <w:bottom w:w="0" w:type="dxa"/>
          </w:tblCellMar>
        </w:tblPrEx>
        <w:trPr>
          <w:cantSplit/>
        </w:trPr>
        <w:tc>
          <w:tcPr>
            <w:tcW w:w="3643" w:type="dxa"/>
            <w:tcBorders>
              <w:bottom w:val="single" w:sz="12" w:space="0" w:color="auto"/>
            </w:tcBorders>
          </w:tcPr>
          <w:p w:rsidR="00000000" w:rsidRDefault="00064464">
            <w:pPr>
              <w:pStyle w:val="Tabletext"/>
              <w:rPr>
                <w:snapToGrid w:val="0"/>
                <w:lang w:eastAsia="en-US"/>
              </w:rPr>
            </w:pPr>
            <w:r>
              <w:rPr>
                <w:snapToGrid w:val="0"/>
                <w:lang w:eastAsia="en-US"/>
              </w:rPr>
              <w:t>Other Expe</w:t>
            </w:r>
            <w:r>
              <w:rPr>
                <w:snapToGrid w:val="0"/>
                <w:lang w:eastAsia="en-US"/>
              </w:rPr>
              <w:t>nses</w:t>
            </w:r>
          </w:p>
        </w:tc>
        <w:tc>
          <w:tcPr>
            <w:tcW w:w="782" w:type="dxa"/>
            <w:tcBorders>
              <w:bottom w:val="single" w:sz="12" w:space="0" w:color="auto"/>
            </w:tcBorders>
          </w:tcPr>
          <w:p w:rsidR="00000000" w:rsidRDefault="00064464">
            <w:pPr>
              <w:pStyle w:val="TableofFigures"/>
              <w:rPr>
                <w:snapToGrid w:val="0"/>
                <w:lang w:eastAsia="en-US"/>
              </w:rPr>
            </w:pPr>
            <w:r>
              <w:rPr>
                <w:snapToGrid w:val="0"/>
                <w:lang w:eastAsia="en-US"/>
              </w:rPr>
              <w:t xml:space="preserve"> 1.9</w:t>
            </w:r>
          </w:p>
        </w:tc>
        <w:tc>
          <w:tcPr>
            <w:tcW w:w="850" w:type="dxa"/>
            <w:tcBorders>
              <w:bottom w:val="single" w:sz="12" w:space="0" w:color="auto"/>
            </w:tcBorders>
          </w:tcPr>
          <w:p w:rsidR="00000000" w:rsidRDefault="00064464">
            <w:pPr>
              <w:pStyle w:val="TableofFigures"/>
              <w:rPr>
                <w:snapToGrid w:val="0"/>
                <w:lang w:eastAsia="en-US"/>
              </w:rPr>
            </w:pPr>
            <w:r>
              <w:rPr>
                <w:snapToGrid w:val="0"/>
                <w:lang w:eastAsia="en-US"/>
              </w:rPr>
              <w:t xml:space="preserve"> 8.8</w:t>
            </w:r>
          </w:p>
        </w:tc>
        <w:tc>
          <w:tcPr>
            <w:tcW w:w="851" w:type="dxa"/>
            <w:tcBorders>
              <w:bottom w:val="single" w:sz="12" w:space="0" w:color="auto"/>
            </w:tcBorders>
          </w:tcPr>
          <w:p w:rsidR="00000000" w:rsidRDefault="00064464">
            <w:pPr>
              <w:pStyle w:val="TableofFigures"/>
              <w:rPr>
                <w:snapToGrid w:val="0"/>
                <w:lang w:eastAsia="en-US"/>
              </w:rPr>
            </w:pPr>
            <w:r>
              <w:rPr>
                <w:snapToGrid w:val="0"/>
                <w:lang w:eastAsia="en-US"/>
              </w:rPr>
              <w:t xml:space="preserve"> 13.3</w:t>
            </w:r>
          </w:p>
        </w:tc>
        <w:tc>
          <w:tcPr>
            <w:tcW w:w="992" w:type="dxa"/>
            <w:tcBorders>
              <w:bottom w:val="single" w:sz="12" w:space="0" w:color="auto"/>
            </w:tcBorders>
          </w:tcPr>
          <w:p w:rsidR="00000000" w:rsidRDefault="00064464">
            <w:pPr>
              <w:pStyle w:val="TableofFigures"/>
              <w:rPr>
                <w:snapToGrid w:val="0"/>
                <w:lang w:eastAsia="en-US"/>
              </w:rPr>
            </w:pPr>
            <w:r>
              <w:rPr>
                <w:snapToGrid w:val="0"/>
                <w:lang w:eastAsia="en-US"/>
              </w:rPr>
              <w:t>na</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rsidP="00064464">
      <w:pPr>
        <w:pStyle w:val="Notes"/>
        <w:numPr>
          <w:ilvl w:val="0"/>
          <w:numId w:val="59"/>
        </w:numPr>
      </w:pPr>
      <w:r>
        <w:t>Variation between 1999-2000 Budget and 2000-01 Budget.</w:t>
      </w:r>
      <w:r>
        <w:fldChar w:fldCharType="begin"/>
      </w:r>
      <w:r>
        <w:instrText xml:space="preserve"> XE "Natural Resources and Environment, Department of:Agriculture" \r "NRE_Agriculture" </w:instrText>
      </w:r>
      <w:r>
        <w:fldChar w:fldCharType="end"/>
      </w:r>
    </w:p>
    <w:bookmarkEnd w:id="214"/>
    <w:p w:rsidR="00000000" w:rsidRDefault="00064464">
      <w:pPr>
        <w:pStyle w:val="Notes"/>
        <w:tabs>
          <w:tab w:val="clear" w:pos="454"/>
        </w:tabs>
        <w:ind w:left="0" w:firstLine="0"/>
      </w:pPr>
    </w:p>
    <w:p w:rsidR="00000000" w:rsidRDefault="00064464"/>
    <w:p w:rsidR="00000000" w:rsidRDefault="00064464">
      <w:pPr>
        <w:pStyle w:val="OGHeading1"/>
        <w:outlineLvl w:val="0"/>
      </w:pPr>
      <w:r>
        <w:br w:type="page"/>
      </w:r>
      <w:bookmarkStart w:id="218" w:name="Catchment"/>
      <w:r>
        <w:lastRenderedPageBreak/>
        <w:t xml:space="preserve">Catchment and Water </w:t>
      </w:r>
    </w:p>
    <w:p w:rsidR="00000000" w:rsidRDefault="00064464">
      <w:pPr>
        <w:pStyle w:val="OGHeading2"/>
        <w:outlineLvl w:val="0"/>
      </w:pPr>
      <w:r>
        <w:t>Key Governme</w:t>
      </w:r>
      <w:r>
        <w:t>nt Outcomes:</w:t>
      </w:r>
    </w:p>
    <w:p w:rsidR="00000000" w:rsidRDefault="00064464">
      <w:pPr>
        <w:pStyle w:val="OGBullet"/>
      </w:pPr>
      <w:r>
        <w:t>Healthier eco-systems and catchments;</w:t>
      </w:r>
    </w:p>
    <w:p w:rsidR="00000000" w:rsidRDefault="00064464">
      <w:pPr>
        <w:pStyle w:val="OGBullet"/>
      </w:pPr>
      <w:r>
        <w:t>Clean, healthy and safe food and water for the community;</w:t>
      </w:r>
    </w:p>
    <w:p w:rsidR="00000000" w:rsidRDefault="00064464">
      <w:pPr>
        <w:pStyle w:val="OGBullet"/>
      </w:pPr>
      <w:r>
        <w:t>Stronger and more vibrant rural communities; and</w:t>
      </w:r>
    </w:p>
    <w:p w:rsidR="00000000" w:rsidRDefault="00064464">
      <w:pPr>
        <w:pStyle w:val="OGBullet"/>
      </w:pPr>
      <w:r>
        <w:t>Increased wealth and investment in land and natural resource based industries.</w:t>
      </w:r>
    </w:p>
    <w:p w:rsidR="00000000" w:rsidRDefault="00064464">
      <w:pPr>
        <w:pStyle w:val="OGHeading2"/>
        <w:outlineLvl w:val="0"/>
      </w:pPr>
      <w:r>
        <w:t xml:space="preserve">Description of the </w:t>
      </w:r>
      <w:r>
        <w:t>Output Group:</w:t>
      </w:r>
    </w:p>
    <w:p w:rsidR="00000000" w:rsidRDefault="00064464">
      <w:pPr>
        <w:pStyle w:val="OGText"/>
      </w:pPr>
      <w:r>
        <w:t>Using a strong partnership approach involving communities, statutory authorities and government to achieve healthy rivers and catchments which protect and enhance the environment while supporting sustainable and more productive resource indus</w:t>
      </w:r>
      <w:r>
        <w:t>tries and regional communities.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pStyle w:val="OGTabText"/>
              <w:ind w:left="0"/>
              <w:jc w:val="right"/>
              <w:rPr>
                <w:b/>
              </w:rPr>
            </w:pPr>
            <w:r>
              <w:rPr>
                <w:b/>
              </w:rPr>
              <w:t>1998-99 Actual</w:t>
            </w:r>
          </w:p>
        </w:tc>
        <w:tc>
          <w:tcPr>
            <w:tcW w:w="806" w:type="dxa"/>
            <w:tcBorders>
              <w:top w:val="single" w:sz="6" w:space="0" w:color="auto"/>
              <w:bottom w:val="single" w:sz="6" w:space="0" w:color="auto"/>
            </w:tcBorders>
          </w:tcPr>
          <w:p w:rsidR="00000000" w:rsidRDefault="00064464">
            <w:pPr>
              <w:pStyle w:val="OGTabText"/>
              <w:ind w:left="0"/>
              <w:jc w:val="right"/>
              <w:rPr>
                <w:b/>
              </w:rPr>
            </w:pPr>
            <w:r>
              <w:rPr>
                <w:b/>
              </w:rPr>
              <w:t>1999-00</w:t>
            </w:r>
            <w:r>
              <w:rPr>
                <w:b/>
              </w:rPr>
              <w:br/>
              <w:t>Target</w:t>
            </w:r>
          </w:p>
        </w:tc>
        <w:tc>
          <w:tcPr>
            <w:tcW w:w="907" w:type="dxa"/>
            <w:tcBorders>
              <w:top w:val="single" w:sz="6" w:space="0" w:color="auto"/>
              <w:bottom w:val="single" w:sz="6" w:space="0" w:color="auto"/>
            </w:tcBorders>
          </w:tcPr>
          <w:p w:rsidR="00000000" w:rsidRDefault="00064464">
            <w:pPr>
              <w:pStyle w:val="OGTabText"/>
              <w:ind w:left="0"/>
              <w:jc w:val="right"/>
              <w:rPr>
                <w:b/>
              </w:rPr>
            </w:pPr>
            <w:r>
              <w:rPr>
                <w:b/>
              </w:rPr>
              <w:t>1999-00 Expected Outcome</w:t>
            </w:r>
          </w:p>
        </w:tc>
        <w:tc>
          <w:tcPr>
            <w:tcW w:w="734" w:type="dxa"/>
            <w:tcBorders>
              <w:top w:val="single" w:sz="6" w:space="0" w:color="auto"/>
              <w:bottom w:val="single" w:sz="6" w:space="0" w:color="auto"/>
            </w:tcBorders>
          </w:tcPr>
          <w:p w:rsidR="00000000" w:rsidRDefault="00064464">
            <w:pPr>
              <w:pStyle w:val="OGTabText"/>
              <w:ind w:left="0"/>
              <w:jc w:val="right"/>
              <w:rPr>
                <w:b/>
              </w:rPr>
            </w:pPr>
            <w:r>
              <w:rPr>
                <w:b/>
              </w:rPr>
              <w:t>2000-01 Target</w:t>
            </w:r>
          </w:p>
        </w:tc>
      </w:tr>
      <w:tr w:rsidR="00000000">
        <w:tblPrEx>
          <w:tblCellMar>
            <w:top w:w="0" w:type="dxa"/>
            <w:bottom w:w="0" w:type="dxa"/>
          </w:tblCellMar>
        </w:tblPrEx>
        <w:trPr>
          <w:cantSplit/>
        </w:trPr>
        <w:tc>
          <w:tcPr>
            <w:tcW w:w="7083" w:type="dxa"/>
            <w:gridSpan w:val="6"/>
          </w:tcPr>
          <w:p w:rsidR="00000000" w:rsidRDefault="00064464">
            <w:pPr>
              <w:pStyle w:val="OGText"/>
            </w:pPr>
            <w:r>
              <w:rPr>
                <w:b/>
              </w:rPr>
              <w:t xml:space="preserve">Catchment Information Services </w:t>
            </w:r>
            <w:r>
              <w:t>-</w:t>
            </w:r>
            <w:r>
              <w:rPr>
                <w:b/>
              </w:rPr>
              <w:t xml:space="preserve"> </w:t>
            </w:r>
            <w:r>
              <w:t>Collecting, analysing and disseminating information abou</w:t>
            </w:r>
            <w:r>
              <w:t>t catchment and water management to assist landholders, industries, catchment communities and decision makers to manage and protect these resources to optimise environmental, economic and social outcomes.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Indicators of catchment condition d</w:t>
            </w:r>
            <w:r>
              <w:t>eveloped to report on the quality of land and water resources</w:t>
            </w:r>
          </w:p>
        </w:tc>
        <w:tc>
          <w:tcPr>
            <w:tcW w:w="806" w:type="dxa"/>
          </w:tcPr>
          <w:p w:rsidR="00000000" w:rsidRDefault="00064464">
            <w:pPr>
              <w:pStyle w:val="OGText"/>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12</w:t>
            </w:r>
          </w:p>
        </w:tc>
      </w:tr>
      <w:tr w:rsidR="00000000">
        <w:tblPrEx>
          <w:tblCellMar>
            <w:top w:w="0" w:type="dxa"/>
            <w:bottom w:w="0" w:type="dxa"/>
          </w:tblCellMar>
        </w:tblPrEx>
        <w:trPr>
          <w:cantSplit/>
        </w:trPr>
        <w:tc>
          <w:tcPr>
            <w:tcW w:w="3024" w:type="dxa"/>
          </w:tcPr>
          <w:p w:rsidR="00000000" w:rsidRDefault="00064464">
            <w:pPr>
              <w:pStyle w:val="OGText"/>
            </w:pPr>
            <w:r>
              <w:t>Sites monitored for water quality</w:t>
            </w:r>
            <w:r>
              <w:rPr>
                <w:i/>
                <w:vertAlign w:val="superscript"/>
              </w:rPr>
              <w:t>(a)</w:t>
            </w:r>
          </w:p>
        </w:tc>
        <w:tc>
          <w:tcPr>
            <w:tcW w:w="806" w:type="dxa"/>
          </w:tcPr>
          <w:p w:rsidR="00000000" w:rsidRDefault="00064464">
            <w:pPr>
              <w:pStyle w:val="OGText"/>
              <w:jc w:val="center"/>
            </w:pPr>
            <w:r>
              <w:t>number</w:t>
            </w:r>
          </w:p>
        </w:tc>
        <w:tc>
          <w:tcPr>
            <w:tcW w:w="806" w:type="dxa"/>
          </w:tcPr>
          <w:p w:rsidR="00000000" w:rsidRDefault="00064464">
            <w:pPr>
              <w:pStyle w:val="OGTabText"/>
              <w:ind w:left="0"/>
              <w:jc w:val="right"/>
            </w:pPr>
            <w:r>
              <w:t>109</w:t>
            </w:r>
          </w:p>
        </w:tc>
        <w:tc>
          <w:tcPr>
            <w:tcW w:w="806" w:type="dxa"/>
          </w:tcPr>
          <w:p w:rsidR="00000000" w:rsidRDefault="00064464">
            <w:pPr>
              <w:pStyle w:val="OGTabText"/>
              <w:ind w:left="0"/>
              <w:jc w:val="right"/>
            </w:pPr>
            <w:r>
              <w:t>109</w:t>
            </w:r>
          </w:p>
        </w:tc>
        <w:tc>
          <w:tcPr>
            <w:tcW w:w="907" w:type="dxa"/>
          </w:tcPr>
          <w:p w:rsidR="00000000" w:rsidRDefault="00064464">
            <w:pPr>
              <w:pStyle w:val="OGTabText"/>
              <w:ind w:left="0"/>
              <w:jc w:val="right"/>
            </w:pPr>
            <w:r>
              <w:t>109</w:t>
            </w:r>
          </w:p>
        </w:tc>
        <w:tc>
          <w:tcPr>
            <w:tcW w:w="734" w:type="dxa"/>
          </w:tcPr>
          <w:p w:rsidR="00000000" w:rsidRDefault="00064464">
            <w:pPr>
              <w:pStyle w:val="OGTabText"/>
              <w:ind w:left="0"/>
              <w:jc w:val="right"/>
            </w:pPr>
            <w:r>
              <w:t>109</w:t>
            </w:r>
          </w:p>
        </w:tc>
      </w:tr>
      <w:tr w:rsidR="00000000">
        <w:tblPrEx>
          <w:tblCellMar>
            <w:top w:w="0" w:type="dxa"/>
            <w:bottom w:w="0" w:type="dxa"/>
          </w:tblCellMar>
        </w:tblPrEx>
        <w:trPr>
          <w:cantSplit/>
        </w:trPr>
        <w:tc>
          <w:tcPr>
            <w:tcW w:w="3024" w:type="dxa"/>
          </w:tcPr>
          <w:p w:rsidR="00000000" w:rsidRDefault="00064464">
            <w:pPr>
              <w:pStyle w:val="OGTabText"/>
            </w:pPr>
            <w:r>
              <w:t xml:space="preserve">Number of people accessing Government-sponsored catchment and water related web sites </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12 000</w:t>
            </w:r>
          </w:p>
        </w:tc>
      </w:tr>
      <w:tr w:rsidR="00000000">
        <w:tblPrEx>
          <w:tblCellMar>
            <w:top w:w="0" w:type="dxa"/>
            <w:bottom w:w="0" w:type="dxa"/>
          </w:tblCellMar>
        </w:tblPrEx>
        <w:trPr>
          <w:cantSplit/>
        </w:trPr>
        <w:tc>
          <w:tcPr>
            <w:tcW w:w="3024" w:type="dxa"/>
          </w:tcPr>
          <w:p w:rsidR="00000000" w:rsidRDefault="00064464">
            <w:pPr>
              <w:pStyle w:val="OGText"/>
            </w:pPr>
            <w:r>
              <w:t>Mo</w:t>
            </w:r>
            <w:r>
              <w:t>nitoring systems used to record:</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34" w:type="dxa"/>
          </w:tcPr>
          <w:p w:rsidR="00000000" w:rsidRDefault="00064464">
            <w:pPr>
              <w:pStyle w:val="OGTabText"/>
              <w:ind w:left="0"/>
              <w:jc w:val="right"/>
            </w:pPr>
          </w:p>
        </w:tc>
      </w:tr>
      <w:tr w:rsidR="00000000">
        <w:tblPrEx>
          <w:tblCellMar>
            <w:top w:w="0" w:type="dxa"/>
            <w:bottom w:w="0" w:type="dxa"/>
          </w:tblCellMar>
        </w:tblPrEx>
        <w:trPr>
          <w:cantSplit/>
        </w:trPr>
        <w:tc>
          <w:tcPr>
            <w:tcW w:w="3024" w:type="dxa"/>
          </w:tcPr>
          <w:p w:rsidR="00000000" w:rsidRDefault="00064464">
            <w:pPr>
              <w:pStyle w:val="OGBullet"/>
              <w:jc w:val="left"/>
              <w:rPr>
                <w:i/>
              </w:rPr>
            </w:pPr>
            <w:r>
              <w:t>area of native vegetation protected or rehabilitated</w:t>
            </w:r>
          </w:p>
        </w:tc>
        <w:tc>
          <w:tcPr>
            <w:tcW w:w="806" w:type="dxa"/>
          </w:tcPr>
          <w:p w:rsidR="00000000" w:rsidRDefault="00064464">
            <w:pPr>
              <w:pStyle w:val="OGTabText"/>
              <w:ind w:left="0"/>
              <w:jc w:val="center"/>
            </w:pPr>
            <w:r>
              <w:t>ha</w:t>
            </w:r>
          </w:p>
        </w:tc>
        <w:tc>
          <w:tcPr>
            <w:tcW w:w="806" w:type="dxa"/>
          </w:tcPr>
          <w:p w:rsidR="00000000" w:rsidRDefault="00064464">
            <w:pPr>
              <w:pStyle w:val="OGTabText"/>
              <w:ind w:left="0"/>
              <w:jc w:val="right"/>
            </w:pPr>
            <w:r>
              <w:t>1 600</w:t>
            </w:r>
          </w:p>
        </w:tc>
        <w:tc>
          <w:tcPr>
            <w:tcW w:w="806" w:type="dxa"/>
          </w:tcPr>
          <w:p w:rsidR="00000000" w:rsidRDefault="00064464">
            <w:pPr>
              <w:pStyle w:val="OGTabText"/>
              <w:ind w:left="0"/>
              <w:jc w:val="right"/>
            </w:pPr>
            <w:r>
              <w:t>1 600</w:t>
            </w:r>
          </w:p>
        </w:tc>
        <w:tc>
          <w:tcPr>
            <w:tcW w:w="907" w:type="dxa"/>
          </w:tcPr>
          <w:p w:rsidR="00000000" w:rsidRDefault="00064464">
            <w:pPr>
              <w:pStyle w:val="OGTabText"/>
              <w:ind w:left="0"/>
              <w:jc w:val="right"/>
            </w:pPr>
            <w:r>
              <w:t>1 600</w:t>
            </w:r>
          </w:p>
        </w:tc>
        <w:tc>
          <w:tcPr>
            <w:tcW w:w="734" w:type="dxa"/>
          </w:tcPr>
          <w:p w:rsidR="00000000" w:rsidRDefault="00064464">
            <w:pPr>
              <w:pStyle w:val="OGTabText"/>
              <w:ind w:left="0"/>
              <w:jc w:val="right"/>
            </w:pPr>
            <w:r>
              <w:t>1 600</w:t>
            </w:r>
          </w:p>
        </w:tc>
      </w:tr>
      <w:tr w:rsidR="00000000">
        <w:tblPrEx>
          <w:tblCellMar>
            <w:top w:w="0" w:type="dxa"/>
            <w:bottom w:w="0" w:type="dxa"/>
          </w:tblCellMar>
        </w:tblPrEx>
        <w:trPr>
          <w:cantSplit/>
        </w:trPr>
        <w:tc>
          <w:tcPr>
            <w:tcW w:w="3024" w:type="dxa"/>
          </w:tcPr>
          <w:p w:rsidR="00000000" w:rsidRDefault="00064464">
            <w:pPr>
              <w:pStyle w:val="OGBullet"/>
              <w:jc w:val="left"/>
              <w:rPr>
                <w:i/>
              </w:rPr>
            </w:pPr>
            <w:r>
              <w:t>area of private forestry established</w:t>
            </w:r>
          </w:p>
        </w:tc>
        <w:tc>
          <w:tcPr>
            <w:tcW w:w="806" w:type="dxa"/>
          </w:tcPr>
          <w:p w:rsidR="00000000" w:rsidRDefault="00064464">
            <w:pPr>
              <w:pStyle w:val="OGTabText"/>
              <w:ind w:left="0"/>
              <w:jc w:val="center"/>
            </w:pPr>
            <w:r>
              <w:t>ha</w:t>
            </w:r>
          </w:p>
        </w:tc>
        <w:tc>
          <w:tcPr>
            <w:tcW w:w="806" w:type="dxa"/>
          </w:tcPr>
          <w:p w:rsidR="00000000" w:rsidRDefault="00064464">
            <w:pPr>
              <w:pStyle w:val="OGTabText"/>
              <w:ind w:left="0"/>
              <w:jc w:val="right"/>
            </w:pPr>
            <w:r>
              <w:t>12 000</w:t>
            </w:r>
          </w:p>
        </w:tc>
        <w:tc>
          <w:tcPr>
            <w:tcW w:w="806" w:type="dxa"/>
          </w:tcPr>
          <w:p w:rsidR="00000000" w:rsidRDefault="00064464">
            <w:pPr>
              <w:pStyle w:val="OGTabText"/>
              <w:ind w:left="0"/>
              <w:jc w:val="right"/>
            </w:pPr>
            <w:r>
              <w:t>18 000</w:t>
            </w:r>
          </w:p>
        </w:tc>
        <w:tc>
          <w:tcPr>
            <w:tcW w:w="907" w:type="dxa"/>
          </w:tcPr>
          <w:p w:rsidR="00000000" w:rsidRDefault="00064464">
            <w:pPr>
              <w:pStyle w:val="OGTabText"/>
              <w:ind w:left="0"/>
              <w:jc w:val="right"/>
            </w:pPr>
            <w:r>
              <w:t>25 000</w:t>
            </w:r>
          </w:p>
        </w:tc>
        <w:tc>
          <w:tcPr>
            <w:tcW w:w="734" w:type="dxa"/>
          </w:tcPr>
          <w:p w:rsidR="00000000" w:rsidRDefault="00064464">
            <w:pPr>
              <w:pStyle w:val="OGTabText"/>
              <w:ind w:left="0"/>
              <w:jc w:val="right"/>
            </w:pPr>
            <w:r>
              <w:t>25 000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Text"/>
              <w:ind w:left="0"/>
              <w:jc w:val="cente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34" w:type="dxa"/>
          </w:tcPr>
          <w:p w:rsidR="00000000" w:rsidRDefault="00064464">
            <w:pPr>
              <w:pStyle w:val="OGTabText"/>
              <w:ind w:left="0"/>
              <w:jc w:val="right"/>
            </w:pPr>
          </w:p>
        </w:tc>
      </w:tr>
      <w:tr w:rsidR="00000000">
        <w:tblPrEx>
          <w:tblCellMar>
            <w:top w:w="0" w:type="dxa"/>
            <w:bottom w:w="0" w:type="dxa"/>
          </w:tblCellMar>
        </w:tblPrEx>
        <w:trPr>
          <w:cantSplit/>
        </w:trPr>
        <w:tc>
          <w:tcPr>
            <w:tcW w:w="3024" w:type="dxa"/>
          </w:tcPr>
          <w:p w:rsidR="00000000" w:rsidRDefault="00064464">
            <w:pPr>
              <w:pStyle w:val="OGTabText"/>
            </w:pPr>
            <w:r>
              <w:t>Satisfaction of landholders in targeted areas with th</w:t>
            </w:r>
            <w:r>
              <w:t xml:space="preserve">e quality of information available for technical support programs for catchment and water management </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70</w:t>
            </w:r>
          </w:p>
        </w:tc>
      </w:tr>
    </w:tbl>
    <w:p w:rsidR="00000000" w:rsidRDefault="00064464">
      <w:pPr>
        <w:pStyle w:val="OGHeading1"/>
        <w:rPr>
          <w:i/>
        </w:rPr>
      </w:pPr>
      <w:r>
        <w:rPr>
          <w:rFonts w:ascii="Times New Roman" w:hAnsi="Times New Roman"/>
          <w:i/>
          <w:sz w:val="22"/>
        </w:rPr>
        <w:br w:type="page"/>
      </w:r>
      <w:r>
        <w:lastRenderedPageBreak/>
        <w:t xml:space="preserve">Catchment and Water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w:t>
            </w:r>
            <w:r>
              <w:rPr>
                <w:rFonts w:ascii="Arial" w:hAnsi="Arial"/>
                <w:b/>
                <w:sz w:val="18"/>
              </w:rPr>
              <w:t>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Data capture and reporting system for Victoria’s catchment and water managers commissioned</w:t>
            </w:r>
          </w:p>
        </w:tc>
        <w:tc>
          <w:tcPr>
            <w:tcW w:w="806" w:type="dxa"/>
          </w:tcPr>
          <w:p w:rsidR="00000000" w:rsidRDefault="00064464">
            <w:pPr>
              <w:pStyle w:val="OGTabText"/>
              <w:ind w:left="0"/>
              <w:jc w:val="center"/>
            </w:pPr>
            <w:r>
              <w:t>date</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Jun 2001</w:t>
            </w:r>
          </w:p>
        </w:tc>
      </w:tr>
      <w:tr w:rsidR="00000000">
        <w:tblPrEx>
          <w:tblCellMar>
            <w:top w:w="0" w:type="dxa"/>
            <w:bottom w:w="0" w:type="dxa"/>
          </w:tblCellMar>
        </w:tblPrEx>
        <w:trPr>
          <w:cantSplit/>
        </w:trPr>
        <w:tc>
          <w:tcPr>
            <w:tcW w:w="3024" w:type="dxa"/>
          </w:tcPr>
          <w:p w:rsidR="00000000" w:rsidRDefault="00064464">
            <w:pPr>
              <w:pStyle w:val="OGTabText"/>
            </w:pPr>
            <w:r>
              <w:t>Transect survey system for monitoring pest animal numbers establishment</w:t>
            </w:r>
          </w:p>
        </w:tc>
        <w:tc>
          <w:tcPr>
            <w:tcW w:w="806" w:type="dxa"/>
          </w:tcPr>
          <w:p w:rsidR="00000000" w:rsidRDefault="00064464">
            <w:pPr>
              <w:pStyle w:val="OGTabText"/>
              <w:ind w:left="0"/>
              <w:jc w:val="center"/>
            </w:pPr>
            <w:r>
              <w:t>date</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Ap</w:t>
            </w:r>
            <w:r>
              <w:t>r 2001</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Pr>
          <w:p w:rsidR="00000000" w:rsidRDefault="00064464">
            <w:pPr>
              <w:pStyle w:val="OGTabText"/>
            </w:pPr>
            <w:r>
              <w:t xml:space="preserve">Total output cost: </w:t>
            </w:r>
          </w:p>
        </w:tc>
        <w:tc>
          <w:tcPr>
            <w:tcW w:w="806" w:type="dxa"/>
          </w:tcPr>
          <w:p w:rsidR="00000000" w:rsidRDefault="00064464">
            <w:pPr>
              <w:pStyle w:val="OGText"/>
              <w:jc w:val="left"/>
            </w:pPr>
            <w:r>
              <w:t>$ million</w:t>
            </w:r>
          </w:p>
        </w:tc>
        <w:tc>
          <w:tcPr>
            <w:tcW w:w="806" w:type="dxa"/>
          </w:tcPr>
          <w:p w:rsidR="00000000" w:rsidRDefault="00064464">
            <w:pPr>
              <w:pStyle w:val="OGText"/>
              <w:jc w:val="right"/>
            </w:pPr>
            <w:r>
              <w:t>na</w:t>
            </w:r>
          </w:p>
        </w:tc>
        <w:tc>
          <w:tcPr>
            <w:tcW w:w="806" w:type="dxa"/>
          </w:tcPr>
          <w:p w:rsidR="00000000" w:rsidRDefault="00064464">
            <w:pPr>
              <w:pStyle w:val="OGText"/>
              <w:jc w:val="right"/>
            </w:pPr>
            <w:r>
              <w:t>na</w:t>
            </w:r>
          </w:p>
        </w:tc>
        <w:tc>
          <w:tcPr>
            <w:tcW w:w="907" w:type="dxa"/>
          </w:tcPr>
          <w:p w:rsidR="00000000" w:rsidRDefault="00064464">
            <w:pPr>
              <w:pStyle w:val="OGText"/>
              <w:jc w:val="right"/>
            </w:pPr>
            <w:r>
              <w:t>na</w:t>
            </w:r>
          </w:p>
        </w:tc>
        <w:tc>
          <w:tcPr>
            <w:tcW w:w="734" w:type="dxa"/>
          </w:tcPr>
          <w:p w:rsidR="00000000" w:rsidRDefault="00064464">
            <w:pPr>
              <w:pStyle w:val="OGText"/>
              <w:jc w:val="right"/>
            </w:pPr>
            <w:r>
              <w:t>29.7</w:t>
            </w:r>
          </w:p>
        </w:tc>
      </w:tr>
      <w:tr w:rsidR="00000000">
        <w:tblPrEx>
          <w:tblCellMar>
            <w:top w:w="0" w:type="dxa"/>
            <w:bottom w:w="0" w:type="dxa"/>
          </w:tblCellMar>
        </w:tblPrEx>
        <w:trPr>
          <w:cantSplit/>
        </w:trPr>
        <w:tc>
          <w:tcPr>
            <w:tcW w:w="7083" w:type="dxa"/>
            <w:gridSpan w:val="6"/>
            <w:tcBorders>
              <w:top w:val="single" w:sz="4" w:space="0" w:color="auto"/>
            </w:tcBorders>
          </w:tcPr>
          <w:p w:rsidR="00000000" w:rsidRDefault="00064464">
            <w:pPr>
              <w:pStyle w:val="OGText"/>
            </w:pPr>
            <w:r>
              <w:rPr>
                <w:b/>
              </w:rPr>
              <w:t xml:space="preserve">Community Land and Water Management </w:t>
            </w:r>
            <w:r>
              <w:t>-</w:t>
            </w:r>
            <w:r>
              <w:rPr>
                <w:b/>
              </w:rPr>
              <w:t xml:space="preserve"> </w:t>
            </w:r>
            <w:r>
              <w:t>Developing community and industry engagement in catchment and water issues by working cooperatively with Landcare groups, community and farmer networks an</w:t>
            </w:r>
            <w:r>
              <w:t>d relevant authorities. Communities are involved in planning, decision making and implementation of changes in land and water management to achieve long term resource protection and enhancement. Community-based and Government-endorsed management plans form</w:t>
            </w:r>
            <w:r>
              <w:t xml:space="preserve"> the basis of cooperative management of issues such as salinity, river health, native vegetation and pest management.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Community based catchment and water management plans:</w:t>
            </w:r>
          </w:p>
        </w:tc>
        <w:tc>
          <w:tcPr>
            <w:tcW w:w="806" w:type="dxa"/>
          </w:tcPr>
          <w:p w:rsidR="00000000" w:rsidRDefault="00064464">
            <w:pPr>
              <w:spacing w:after="60"/>
              <w:jc w:val="center"/>
              <w:rPr>
                <w:rFonts w:ascii="Arial" w:hAnsi="Arial"/>
              </w:rPr>
            </w:pPr>
          </w:p>
        </w:tc>
        <w:tc>
          <w:tcPr>
            <w:tcW w:w="806"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34" w:type="dxa"/>
          </w:tcPr>
          <w:p w:rsidR="00000000" w:rsidRDefault="00064464">
            <w:pPr>
              <w:pStyle w:val="OGTabText"/>
              <w:ind w:left="0"/>
              <w:jc w:val="right"/>
            </w:pP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pPr>
            <w:r>
              <w:t>New Plans approved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29</w:t>
            </w:r>
          </w:p>
        </w:tc>
      </w:tr>
      <w:tr w:rsidR="00000000">
        <w:tblPrEx>
          <w:tblCellMar>
            <w:top w:w="0" w:type="dxa"/>
            <w:bottom w:w="0" w:type="dxa"/>
          </w:tblCellMar>
        </w:tblPrEx>
        <w:trPr>
          <w:cantSplit/>
        </w:trPr>
        <w:tc>
          <w:tcPr>
            <w:tcW w:w="3024" w:type="dxa"/>
          </w:tcPr>
          <w:p w:rsidR="00000000" w:rsidRDefault="00064464">
            <w:pPr>
              <w:pStyle w:val="OGBullet"/>
              <w:tabs>
                <w:tab w:val="clear" w:pos="360"/>
              </w:tabs>
              <w:ind w:left="540"/>
              <w:jc w:val="left"/>
            </w:pPr>
            <w:r>
              <w:t>Total number of Plans b</w:t>
            </w:r>
            <w:r>
              <w:t>eing implemented</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103</w:t>
            </w:r>
          </w:p>
        </w:tc>
      </w:tr>
      <w:tr w:rsidR="00000000">
        <w:tblPrEx>
          <w:tblCellMar>
            <w:top w:w="0" w:type="dxa"/>
            <w:bottom w:w="0" w:type="dxa"/>
          </w:tblCellMar>
        </w:tblPrEx>
        <w:trPr>
          <w:cantSplit/>
        </w:trPr>
        <w:tc>
          <w:tcPr>
            <w:tcW w:w="3024" w:type="dxa"/>
          </w:tcPr>
          <w:p w:rsidR="00000000" w:rsidRDefault="00064464">
            <w:pPr>
              <w:pStyle w:val="OGTabText"/>
            </w:pPr>
            <w:r>
              <w:t xml:space="preserve">CMA Regional Management Plans developed to implement Regional Catchment Strategies </w:t>
            </w:r>
          </w:p>
        </w:tc>
        <w:tc>
          <w:tcPr>
            <w:tcW w:w="806" w:type="dxa"/>
          </w:tcPr>
          <w:p w:rsidR="00000000" w:rsidRDefault="00064464">
            <w:pPr>
              <w:pStyle w:val="OGTabText"/>
              <w:ind w:left="0"/>
              <w:jc w:val="center"/>
            </w:pPr>
            <w:r>
              <w:t>number</w:t>
            </w:r>
          </w:p>
        </w:tc>
        <w:tc>
          <w:tcPr>
            <w:tcW w:w="806" w:type="dxa"/>
          </w:tcPr>
          <w:p w:rsidR="00000000" w:rsidRDefault="00064464">
            <w:pPr>
              <w:pStyle w:val="OGTabText"/>
              <w:ind w:left="0"/>
              <w:jc w:val="right"/>
            </w:pPr>
            <w:r>
              <w:t>10</w:t>
            </w:r>
          </w:p>
        </w:tc>
        <w:tc>
          <w:tcPr>
            <w:tcW w:w="806" w:type="dxa"/>
          </w:tcPr>
          <w:p w:rsidR="00000000" w:rsidRDefault="00064464">
            <w:pPr>
              <w:pStyle w:val="OGTabText"/>
              <w:ind w:left="0"/>
              <w:jc w:val="right"/>
            </w:pPr>
            <w:r>
              <w:t>10</w:t>
            </w:r>
          </w:p>
        </w:tc>
        <w:tc>
          <w:tcPr>
            <w:tcW w:w="907" w:type="dxa"/>
          </w:tcPr>
          <w:p w:rsidR="00000000" w:rsidRDefault="00064464">
            <w:pPr>
              <w:pStyle w:val="OGTabText"/>
              <w:ind w:left="0"/>
              <w:jc w:val="right"/>
            </w:pPr>
            <w:r>
              <w:t>10</w:t>
            </w:r>
          </w:p>
        </w:tc>
        <w:tc>
          <w:tcPr>
            <w:tcW w:w="734" w:type="dxa"/>
          </w:tcPr>
          <w:p w:rsidR="00000000" w:rsidRDefault="00064464">
            <w:pPr>
              <w:pStyle w:val="OGTabText"/>
              <w:ind w:left="0"/>
              <w:jc w:val="right"/>
            </w:pPr>
            <w:r>
              <w:t>10</w:t>
            </w:r>
          </w:p>
        </w:tc>
      </w:tr>
      <w:tr w:rsidR="00000000">
        <w:tblPrEx>
          <w:tblCellMar>
            <w:top w:w="0" w:type="dxa"/>
            <w:bottom w:w="0" w:type="dxa"/>
          </w:tblCellMar>
        </w:tblPrEx>
        <w:trPr>
          <w:cantSplit/>
        </w:trPr>
        <w:tc>
          <w:tcPr>
            <w:tcW w:w="3024" w:type="dxa"/>
          </w:tcPr>
          <w:p w:rsidR="00000000" w:rsidRDefault="00064464">
            <w:pPr>
              <w:pStyle w:val="OGTabText"/>
            </w:pPr>
            <w:r>
              <w:t xml:space="preserve">Salinity Management Plans reviewed to achieve integrated land and water management </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t>Farmers</w:t>
            </w:r>
            <w:r>
              <w:t xml:space="preserve"> participating in Landcare area farmer groups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49</w:t>
            </w:r>
          </w:p>
        </w:tc>
        <w:tc>
          <w:tcPr>
            <w:tcW w:w="806" w:type="dxa"/>
          </w:tcPr>
          <w:p w:rsidR="00000000" w:rsidRDefault="00064464">
            <w:pPr>
              <w:pStyle w:val="OGTabText"/>
              <w:ind w:left="0"/>
              <w:jc w:val="right"/>
            </w:pPr>
            <w:r>
              <w:t>55</w:t>
            </w:r>
          </w:p>
        </w:tc>
        <w:tc>
          <w:tcPr>
            <w:tcW w:w="907" w:type="dxa"/>
          </w:tcPr>
          <w:p w:rsidR="00000000" w:rsidRDefault="00064464">
            <w:pPr>
              <w:pStyle w:val="OGTabText"/>
              <w:ind w:left="0"/>
              <w:jc w:val="right"/>
            </w:pPr>
            <w:r>
              <w:t>55</w:t>
            </w:r>
          </w:p>
        </w:tc>
        <w:tc>
          <w:tcPr>
            <w:tcW w:w="734" w:type="dxa"/>
          </w:tcPr>
          <w:p w:rsidR="00000000" w:rsidRDefault="00064464">
            <w:pPr>
              <w:pStyle w:val="OGTabText"/>
              <w:ind w:left="0"/>
              <w:jc w:val="right"/>
            </w:pPr>
            <w:r>
              <w:t>55</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OGTabHead"/>
              <w:jc w:val="center"/>
            </w:pPr>
          </w:p>
        </w:tc>
        <w:tc>
          <w:tcPr>
            <w:tcW w:w="806"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Corporate Plans of Water Authorities and Catchment Management Authorities compliant within guidelines and submitted to the Minister within agreed timeframes</w:t>
            </w:r>
          </w:p>
        </w:tc>
        <w:tc>
          <w:tcPr>
            <w:tcW w:w="806" w:type="dxa"/>
          </w:tcPr>
          <w:p w:rsidR="00000000" w:rsidRDefault="00064464">
            <w:pPr>
              <w:pStyle w:val="OGTabText"/>
              <w:ind w:left="0"/>
              <w:jc w:val="center"/>
            </w:pPr>
            <w:r>
              <w:t>per cent</w:t>
            </w:r>
          </w:p>
        </w:tc>
        <w:tc>
          <w:tcPr>
            <w:tcW w:w="806"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bl>
    <w:p w:rsidR="00000000" w:rsidRDefault="00064464">
      <w:pPr>
        <w:pStyle w:val="OGHeading1"/>
        <w:rPr>
          <w:i/>
        </w:rPr>
      </w:pPr>
      <w:r>
        <w:rPr>
          <w:rFonts w:ascii="Times New Roman" w:hAnsi="Times New Roman"/>
          <w:sz w:val="22"/>
        </w:rPr>
        <w:br w:type="page"/>
      </w:r>
      <w:r>
        <w:lastRenderedPageBreak/>
        <w:t xml:space="preserve">Catchment and Water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99"/>
        <w:gridCol w:w="707"/>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Text"/>
            </w:pPr>
            <w:r>
              <w:t>Implementation of high priority actions identified in Regional Catchment Strategie</w:t>
            </w:r>
            <w:r>
              <w:t>s for each Catchment Management Authority</w:t>
            </w:r>
          </w:p>
        </w:tc>
        <w:tc>
          <w:tcPr>
            <w:tcW w:w="806" w:type="dxa"/>
          </w:tcPr>
          <w:p w:rsidR="00000000" w:rsidRDefault="00064464">
            <w:pPr>
              <w:pStyle w:val="OGTabText"/>
              <w:ind w:left="0"/>
              <w:jc w:val="center"/>
            </w:pPr>
            <w:r>
              <w:t>per cent</w:t>
            </w:r>
          </w:p>
        </w:tc>
        <w:tc>
          <w:tcPr>
            <w:tcW w:w="806" w:type="dxa"/>
            <w:gridSpan w:val="2"/>
          </w:tcPr>
          <w:p w:rsidR="00000000" w:rsidRDefault="00064464">
            <w:pPr>
              <w:pStyle w:val="OGTabText"/>
              <w:ind w:left="0"/>
              <w:jc w:val="right"/>
            </w:pPr>
            <w:r>
              <w:t>nm</w:t>
            </w:r>
          </w:p>
        </w:tc>
        <w:tc>
          <w:tcPr>
            <w:tcW w:w="806" w:type="dxa"/>
          </w:tcPr>
          <w:p w:rsidR="00000000" w:rsidRDefault="00064464">
            <w:pPr>
              <w:pStyle w:val="OGTabText"/>
              <w:ind w:left="0"/>
              <w:jc w:val="right"/>
            </w:pPr>
            <w:r>
              <w:t>15</w:t>
            </w:r>
          </w:p>
        </w:tc>
        <w:tc>
          <w:tcPr>
            <w:tcW w:w="907" w:type="dxa"/>
          </w:tcPr>
          <w:p w:rsidR="00000000" w:rsidRDefault="00064464">
            <w:pPr>
              <w:pStyle w:val="OGTabText"/>
              <w:ind w:left="0"/>
              <w:jc w:val="right"/>
            </w:pPr>
            <w:r>
              <w:t>51</w:t>
            </w:r>
          </w:p>
        </w:tc>
        <w:tc>
          <w:tcPr>
            <w:tcW w:w="734" w:type="dxa"/>
          </w:tcPr>
          <w:p w:rsidR="00000000" w:rsidRDefault="00064464">
            <w:pPr>
              <w:pStyle w:val="OGTabText"/>
              <w:ind w:left="0"/>
              <w:jc w:val="right"/>
            </w:pPr>
            <w:r>
              <w:t>55</w:t>
            </w:r>
          </w:p>
        </w:tc>
      </w:tr>
      <w:tr w:rsidR="00000000">
        <w:tblPrEx>
          <w:tblCellMar>
            <w:top w:w="0" w:type="dxa"/>
            <w:bottom w:w="0" w:type="dxa"/>
          </w:tblCellMar>
        </w:tblPrEx>
        <w:trPr>
          <w:cantSplit/>
        </w:trPr>
        <w:tc>
          <w:tcPr>
            <w:tcW w:w="3024" w:type="dxa"/>
          </w:tcPr>
          <w:p w:rsidR="00000000" w:rsidRDefault="00064464">
            <w:pPr>
              <w:pStyle w:val="OGTabText"/>
            </w:pPr>
            <w:r>
              <w:t>Landholders complying with pest plant and animal control requirements under the Catchment and Land Protection Act within agreed timeframes in targeted areas</w:t>
            </w:r>
          </w:p>
        </w:tc>
        <w:tc>
          <w:tcPr>
            <w:tcW w:w="806" w:type="dxa"/>
          </w:tcPr>
          <w:p w:rsidR="00000000" w:rsidRDefault="00064464">
            <w:pPr>
              <w:pStyle w:val="OGTabText"/>
              <w:ind w:left="0"/>
              <w:jc w:val="center"/>
            </w:pPr>
            <w:r>
              <w:t>per cent</w:t>
            </w:r>
          </w:p>
        </w:tc>
        <w:tc>
          <w:tcPr>
            <w:tcW w:w="806" w:type="dxa"/>
            <w:gridSpan w:val="2"/>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92</w:t>
            </w:r>
          </w:p>
        </w:tc>
      </w:tr>
      <w:tr w:rsidR="00000000">
        <w:tblPrEx>
          <w:tblCellMar>
            <w:top w:w="0" w:type="dxa"/>
            <w:bottom w:w="0" w:type="dxa"/>
          </w:tblCellMar>
        </w:tblPrEx>
        <w:trPr>
          <w:cantSplit/>
        </w:trPr>
        <w:tc>
          <w:tcPr>
            <w:tcW w:w="3024" w:type="dxa"/>
          </w:tcPr>
          <w:p w:rsidR="00000000" w:rsidRDefault="00064464">
            <w:pPr>
              <w:pStyle w:val="OGTabText"/>
            </w:pPr>
            <w:r>
              <w:t>Proportion of</w:t>
            </w:r>
            <w:r>
              <w:t xml:space="preserve"> State:External investment in implementation of land and water management plans</w:t>
            </w:r>
            <w:r>
              <w:rPr>
                <w:i/>
                <w:vertAlign w:val="superscript"/>
              </w:rPr>
              <w:t>(b)</w:t>
            </w:r>
          </w:p>
        </w:tc>
        <w:tc>
          <w:tcPr>
            <w:tcW w:w="806" w:type="dxa"/>
          </w:tcPr>
          <w:p w:rsidR="00000000" w:rsidRDefault="00064464">
            <w:pPr>
              <w:pStyle w:val="OGTabText"/>
              <w:ind w:left="0"/>
              <w:jc w:val="center"/>
            </w:pPr>
            <w:r>
              <w:t>ratio</w:t>
            </w:r>
          </w:p>
        </w:tc>
        <w:tc>
          <w:tcPr>
            <w:tcW w:w="806" w:type="dxa"/>
            <w:gridSpan w:val="2"/>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&gt;5.2</w:t>
            </w:r>
          </w:p>
          <w:p w:rsidR="00000000" w:rsidRDefault="00064464">
            <w:pPr>
              <w:pStyle w:val="OGTabText"/>
              <w:ind w:left="0"/>
              <w:jc w:val="right"/>
            </w:pP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OGTabHead"/>
              <w:jc w:val="center"/>
            </w:pPr>
          </w:p>
        </w:tc>
        <w:tc>
          <w:tcPr>
            <w:tcW w:w="806" w:type="dxa"/>
            <w:gridSpan w:val="2"/>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Guidelines updated for preparation of annual Regional Management Plans</w:t>
            </w:r>
          </w:p>
        </w:tc>
        <w:tc>
          <w:tcPr>
            <w:tcW w:w="806" w:type="dxa"/>
          </w:tcPr>
          <w:p w:rsidR="00000000" w:rsidRDefault="00064464">
            <w:pPr>
              <w:pStyle w:val="OGTabText"/>
              <w:ind w:left="0"/>
              <w:jc w:val="center"/>
            </w:pPr>
            <w:r>
              <w:t>date</w:t>
            </w:r>
          </w:p>
        </w:tc>
        <w:tc>
          <w:tcPr>
            <w:tcW w:w="806" w:type="dxa"/>
            <w:gridSpan w:val="2"/>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Nov 2000</w:t>
            </w:r>
          </w:p>
        </w:tc>
      </w:tr>
      <w:tr w:rsidR="00000000">
        <w:tblPrEx>
          <w:tblCellMar>
            <w:top w:w="0" w:type="dxa"/>
            <w:bottom w:w="0" w:type="dxa"/>
          </w:tblCellMar>
        </w:tblPrEx>
        <w:trPr>
          <w:cantSplit/>
        </w:trPr>
        <w:tc>
          <w:tcPr>
            <w:tcW w:w="3024" w:type="dxa"/>
          </w:tcPr>
          <w:p w:rsidR="00000000" w:rsidRDefault="00064464">
            <w:pPr>
              <w:pStyle w:val="OGTabText"/>
            </w:pPr>
            <w:r>
              <w:t>Price determination for Victorian water</w:t>
            </w:r>
            <w:r>
              <w:t xml:space="preserve"> industry agreed</w:t>
            </w:r>
          </w:p>
        </w:tc>
        <w:tc>
          <w:tcPr>
            <w:tcW w:w="806" w:type="dxa"/>
          </w:tcPr>
          <w:p w:rsidR="00000000" w:rsidRDefault="00064464">
            <w:pPr>
              <w:pStyle w:val="OGTabText"/>
              <w:ind w:left="0"/>
              <w:jc w:val="center"/>
            </w:pPr>
            <w:r>
              <w:t>date</w:t>
            </w:r>
          </w:p>
        </w:tc>
        <w:tc>
          <w:tcPr>
            <w:tcW w:w="806" w:type="dxa"/>
            <w:gridSpan w:val="2"/>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Jun 2001</w:t>
            </w:r>
          </w:p>
        </w:tc>
      </w:tr>
      <w:tr w:rsidR="00000000">
        <w:tblPrEx>
          <w:tblCellMar>
            <w:top w:w="0" w:type="dxa"/>
            <w:bottom w:w="0" w:type="dxa"/>
          </w:tblCellMar>
        </w:tblPrEx>
        <w:trPr>
          <w:cantSplit/>
        </w:trPr>
        <w:tc>
          <w:tcPr>
            <w:tcW w:w="3024" w:type="dxa"/>
          </w:tcPr>
          <w:p w:rsidR="00000000" w:rsidRDefault="00064464">
            <w:pPr>
              <w:pStyle w:val="OGTabText"/>
            </w:pPr>
            <w:r>
              <w:t>Landcare taskforce report to Minister for continued growth of Landcare movement in Victoria</w:t>
            </w:r>
          </w:p>
        </w:tc>
        <w:tc>
          <w:tcPr>
            <w:tcW w:w="806" w:type="dxa"/>
          </w:tcPr>
          <w:p w:rsidR="00000000" w:rsidRDefault="00064464">
            <w:pPr>
              <w:pStyle w:val="OGTabText"/>
              <w:ind w:left="0"/>
              <w:jc w:val="center"/>
            </w:pPr>
            <w:r>
              <w:t>date</w:t>
            </w:r>
          </w:p>
        </w:tc>
        <w:tc>
          <w:tcPr>
            <w:tcW w:w="806" w:type="dxa"/>
            <w:gridSpan w:val="2"/>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Dec 2000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OGTabHead"/>
            </w:pPr>
          </w:p>
        </w:tc>
        <w:tc>
          <w:tcPr>
            <w:tcW w:w="806" w:type="dxa"/>
            <w:gridSpan w:val="2"/>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Pr>
          <w:p w:rsidR="00000000" w:rsidRDefault="00064464">
            <w:pPr>
              <w:pStyle w:val="OGTabText"/>
            </w:pPr>
            <w:r>
              <w:t xml:space="preserve">Total output cost: </w:t>
            </w:r>
          </w:p>
        </w:tc>
        <w:tc>
          <w:tcPr>
            <w:tcW w:w="806" w:type="dxa"/>
          </w:tcPr>
          <w:p w:rsidR="00000000" w:rsidRDefault="00064464">
            <w:pPr>
              <w:pStyle w:val="OGText"/>
              <w:jc w:val="left"/>
            </w:pPr>
            <w:r>
              <w:t>$ million</w:t>
            </w:r>
          </w:p>
        </w:tc>
        <w:tc>
          <w:tcPr>
            <w:tcW w:w="806" w:type="dxa"/>
            <w:gridSpan w:val="2"/>
          </w:tcPr>
          <w:p w:rsidR="00000000" w:rsidRDefault="00064464">
            <w:pPr>
              <w:pStyle w:val="OGText"/>
              <w:jc w:val="right"/>
            </w:pPr>
            <w:r>
              <w:t>na</w:t>
            </w:r>
          </w:p>
        </w:tc>
        <w:tc>
          <w:tcPr>
            <w:tcW w:w="806" w:type="dxa"/>
          </w:tcPr>
          <w:p w:rsidR="00000000" w:rsidRDefault="00064464">
            <w:pPr>
              <w:pStyle w:val="OGText"/>
              <w:jc w:val="right"/>
            </w:pPr>
            <w:r>
              <w:t>na</w:t>
            </w:r>
          </w:p>
        </w:tc>
        <w:tc>
          <w:tcPr>
            <w:tcW w:w="907" w:type="dxa"/>
          </w:tcPr>
          <w:p w:rsidR="00000000" w:rsidRDefault="00064464">
            <w:pPr>
              <w:pStyle w:val="OGText"/>
              <w:jc w:val="right"/>
            </w:pPr>
            <w:r>
              <w:t>na</w:t>
            </w:r>
          </w:p>
        </w:tc>
        <w:tc>
          <w:tcPr>
            <w:tcW w:w="734" w:type="dxa"/>
          </w:tcPr>
          <w:p w:rsidR="00000000" w:rsidRDefault="00064464">
            <w:pPr>
              <w:pStyle w:val="OGText"/>
              <w:jc w:val="right"/>
            </w:pPr>
            <w:r>
              <w:t>134.7</w:t>
            </w:r>
          </w:p>
        </w:tc>
      </w:tr>
      <w:tr w:rsidR="00000000">
        <w:tblPrEx>
          <w:tblCellMar>
            <w:top w:w="0" w:type="dxa"/>
            <w:bottom w:w="0" w:type="dxa"/>
          </w:tblCellMar>
        </w:tblPrEx>
        <w:trPr>
          <w:cantSplit/>
        </w:trPr>
        <w:tc>
          <w:tcPr>
            <w:tcW w:w="7083" w:type="dxa"/>
            <w:gridSpan w:val="7"/>
            <w:tcBorders>
              <w:top w:val="single" w:sz="4" w:space="0" w:color="auto"/>
            </w:tcBorders>
          </w:tcPr>
          <w:p w:rsidR="00000000" w:rsidRDefault="00064464">
            <w:pPr>
              <w:pStyle w:val="OGText"/>
            </w:pPr>
            <w:r>
              <w:rPr>
                <w:b/>
              </w:rPr>
              <w:t>Catchment and Water Resource Allocation an</w:t>
            </w:r>
            <w:r>
              <w:rPr>
                <w:b/>
              </w:rPr>
              <w:t xml:space="preserve">d Access </w:t>
            </w:r>
            <w:r>
              <w:t>-</w:t>
            </w:r>
            <w:r>
              <w:rPr>
                <w:b/>
              </w:rPr>
              <w:t xml:space="preserve"> </w:t>
            </w:r>
            <w:r>
              <w:t>Development of resource allocation mechanisms and legislation to guide, facilitate and regulate land and water managers and users. New and innovative market-based measures are examined to encourage adoption of sustainable land and water manageme</w:t>
            </w:r>
            <w:r>
              <w:t>nt systems.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905" w:type="dxa"/>
            <w:gridSpan w:val="2"/>
          </w:tcPr>
          <w:p w:rsidR="00000000" w:rsidRDefault="00064464">
            <w:pPr>
              <w:pStyle w:val="OGTabHead"/>
              <w:jc w:val="center"/>
            </w:pPr>
          </w:p>
        </w:tc>
        <w:tc>
          <w:tcPr>
            <w:tcW w:w="707"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Volume of the State’s water resources covered by tradeable Bulk Water Entitlement orders granted by the Minister</w:t>
            </w:r>
          </w:p>
        </w:tc>
        <w:tc>
          <w:tcPr>
            <w:tcW w:w="905" w:type="dxa"/>
            <w:gridSpan w:val="2"/>
          </w:tcPr>
          <w:p w:rsidR="00000000" w:rsidRDefault="00064464">
            <w:pPr>
              <w:pStyle w:val="OGTabText"/>
              <w:ind w:left="0"/>
              <w:jc w:val="center"/>
            </w:pPr>
            <w:r>
              <w:t>megalitres</w:t>
            </w:r>
          </w:p>
        </w:tc>
        <w:tc>
          <w:tcPr>
            <w:tcW w:w="707" w:type="dxa"/>
          </w:tcPr>
          <w:p w:rsidR="00000000" w:rsidRDefault="00064464">
            <w:pPr>
              <w:pStyle w:val="OGTabText"/>
              <w:ind w:left="0"/>
              <w:jc w:val="right"/>
            </w:pPr>
            <w:r>
              <w:t>4.0</w:t>
            </w:r>
          </w:p>
        </w:tc>
        <w:tc>
          <w:tcPr>
            <w:tcW w:w="806" w:type="dxa"/>
          </w:tcPr>
          <w:p w:rsidR="00000000" w:rsidRDefault="00064464">
            <w:pPr>
              <w:pStyle w:val="OGTabText"/>
              <w:ind w:left="0"/>
              <w:jc w:val="right"/>
            </w:pPr>
            <w:r>
              <w:t>4.3</w:t>
            </w:r>
          </w:p>
        </w:tc>
        <w:tc>
          <w:tcPr>
            <w:tcW w:w="907" w:type="dxa"/>
          </w:tcPr>
          <w:p w:rsidR="00000000" w:rsidRDefault="00064464">
            <w:pPr>
              <w:pStyle w:val="OGTabText"/>
              <w:ind w:left="0"/>
              <w:jc w:val="right"/>
            </w:pPr>
            <w:r>
              <w:t>4.3</w:t>
            </w:r>
          </w:p>
        </w:tc>
        <w:tc>
          <w:tcPr>
            <w:tcW w:w="734" w:type="dxa"/>
          </w:tcPr>
          <w:p w:rsidR="00000000" w:rsidRDefault="00064464">
            <w:pPr>
              <w:pStyle w:val="OGTabText"/>
              <w:ind w:left="0"/>
              <w:jc w:val="right"/>
            </w:pPr>
            <w:r>
              <w:t>4.5</w:t>
            </w:r>
          </w:p>
        </w:tc>
      </w:tr>
      <w:tr w:rsidR="00000000">
        <w:tblPrEx>
          <w:tblCellMar>
            <w:top w:w="0" w:type="dxa"/>
            <w:bottom w:w="0" w:type="dxa"/>
          </w:tblCellMar>
        </w:tblPrEx>
        <w:trPr>
          <w:cantSplit/>
        </w:trPr>
        <w:tc>
          <w:tcPr>
            <w:tcW w:w="3024" w:type="dxa"/>
          </w:tcPr>
          <w:p w:rsidR="00000000" w:rsidRDefault="00064464">
            <w:pPr>
              <w:pStyle w:val="OGTabText"/>
            </w:pPr>
            <w:r>
              <w:t>River Basins for which surface water allocations have been determined</w:t>
            </w:r>
          </w:p>
        </w:tc>
        <w:tc>
          <w:tcPr>
            <w:tcW w:w="905" w:type="dxa"/>
            <w:gridSpan w:val="2"/>
          </w:tcPr>
          <w:p w:rsidR="00000000" w:rsidRDefault="00064464">
            <w:pPr>
              <w:pStyle w:val="OGTabText"/>
              <w:ind w:left="0"/>
              <w:jc w:val="center"/>
            </w:pPr>
            <w:r>
              <w:t>number</w:t>
            </w:r>
          </w:p>
        </w:tc>
        <w:tc>
          <w:tcPr>
            <w:tcW w:w="707" w:type="dxa"/>
          </w:tcPr>
          <w:p w:rsidR="00000000" w:rsidRDefault="00064464">
            <w:pPr>
              <w:pStyle w:val="OGTabText"/>
              <w:ind w:left="0"/>
              <w:jc w:val="right"/>
            </w:pPr>
            <w:r>
              <w:t>nm</w:t>
            </w:r>
          </w:p>
          <w:p w:rsidR="00000000" w:rsidRDefault="00064464">
            <w:pPr>
              <w:pStyle w:val="OGTabText"/>
              <w:ind w:left="0"/>
              <w:jc w:val="right"/>
            </w:pPr>
          </w:p>
        </w:tc>
        <w:tc>
          <w:tcPr>
            <w:tcW w:w="806" w:type="dxa"/>
          </w:tcPr>
          <w:p w:rsidR="00000000" w:rsidRDefault="00064464">
            <w:pPr>
              <w:pStyle w:val="OGTabText"/>
              <w:ind w:left="0"/>
              <w:jc w:val="right"/>
            </w:pPr>
            <w:r>
              <w:t>nm</w:t>
            </w:r>
          </w:p>
          <w:p w:rsidR="00000000" w:rsidRDefault="00064464">
            <w:pPr>
              <w:pStyle w:val="OGTabText"/>
              <w:ind w:left="0"/>
              <w:jc w:val="right"/>
            </w:pPr>
          </w:p>
        </w:tc>
        <w:tc>
          <w:tcPr>
            <w:tcW w:w="907" w:type="dxa"/>
          </w:tcPr>
          <w:p w:rsidR="00000000" w:rsidRDefault="00064464">
            <w:pPr>
              <w:pStyle w:val="OGTabText"/>
              <w:ind w:left="0"/>
              <w:jc w:val="right"/>
            </w:pPr>
            <w:r>
              <w:t>nm</w:t>
            </w:r>
          </w:p>
          <w:p w:rsidR="00000000" w:rsidRDefault="00064464">
            <w:pPr>
              <w:pStyle w:val="OGTabText"/>
              <w:ind w:left="0"/>
              <w:jc w:val="right"/>
            </w:pPr>
          </w:p>
        </w:tc>
        <w:tc>
          <w:tcPr>
            <w:tcW w:w="734" w:type="dxa"/>
          </w:tcPr>
          <w:p w:rsidR="00000000" w:rsidRDefault="00064464">
            <w:pPr>
              <w:pStyle w:val="OGTabText"/>
              <w:ind w:left="0"/>
              <w:jc w:val="right"/>
            </w:pPr>
            <w:r>
              <w:t>20</w:t>
            </w:r>
          </w:p>
          <w:p w:rsidR="00000000" w:rsidRDefault="00064464">
            <w:pPr>
              <w:pStyle w:val="OGTabText"/>
              <w:ind w:left="0"/>
              <w:jc w:val="right"/>
            </w:pPr>
          </w:p>
        </w:tc>
      </w:tr>
      <w:tr w:rsidR="00000000">
        <w:tblPrEx>
          <w:tblCellMar>
            <w:top w:w="0" w:type="dxa"/>
            <w:bottom w:w="0" w:type="dxa"/>
          </w:tblCellMar>
        </w:tblPrEx>
        <w:trPr>
          <w:cantSplit/>
        </w:trPr>
        <w:tc>
          <w:tcPr>
            <w:tcW w:w="3024" w:type="dxa"/>
          </w:tcPr>
          <w:p w:rsidR="00000000" w:rsidRDefault="00064464">
            <w:pPr>
              <w:pStyle w:val="OGTabText"/>
            </w:pPr>
            <w:r>
              <w:t>Volume of water permanently traded on water markets</w:t>
            </w:r>
          </w:p>
        </w:tc>
        <w:tc>
          <w:tcPr>
            <w:tcW w:w="905" w:type="dxa"/>
            <w:gridSpan w:val="2"/>
          </w:tcPr>
          <w:p w:rsidR="00000000" w:rsidRDefault="00064464">
            <w:pPr>
              <w:pStyle w:val="OGTabText"/>
              <w:ind w:left="0"/>
              <w:jc w:val="center"/>
            </w:pPr>
            <w:r>
              <w:t>megalitres</w:t>
            </w:r>
          </w:p>
        </w:tc>
        <w:tc>
          <w:tcPr>
            <w:tcW w:w="707"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 xml:space="preserve">20 000 </w:t>
            </w:r>
          </w:p>
        </w:tc>
      </w:tr>
    </w:tbl>
    <w:p w:rsidR="00000000" w:rsidRDefault="00064464">
      <w:pPr>
        <w:pStyle w:val="OGHeading1"/>
        <w:rPr>
          <w:i/>
        </w:rPr>
      </w:pPr>
      <w:r>
        <w:rPr>
          <w:rFonts w:ascii="Times New Roman" w:hAnsi="Times New Roman"/>
          <w:sz w:val="22"/>
        </w:rPr>
        <w:br w:type="page"/>
      </w:r>
      <w:r>
        <w:lastRenderedPageBreak/>
        <w:t xml:space="preserve">Catchment and Water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99"/>
        <w:gridCol w:w="707"/>
        <w:gridCol w:w="806"/>
        <w:gridCol w:w="907"/>
        <w:gridCol w:w="734"/>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gridSpan w:val="2"/>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1998-99 Actual</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w:t>
            </w:r>
            <w:r>
              <w:rPr>
                <w:rFonts w:ascii="Arial" w:hAnsi="Arial"/>
                <w:b/>
                <w:sz w:val="18"/>
              </w:rPr>
              <w:br/>
              <w:t>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Text"/>
            </w:pPr>
            <w:r>
              <w:t>New wastewater management improvement projects supported</w:t>
            </w:r>
          </w:p>
        </w:tc>
        <w:tc>
          <w:tcPr>
            <w:tcW w:w="905" w:type="dxa"/>
            <w:gridSpan w:val="2"/>
          </w:tcPr>
          <w:p w:rsidR="00000000" w:rsidRDefault="00064464">
            <w:pPr>
              <w:pStyle w:val="OGTabText"/>
              <w:ind w:left="0"/>
              <w:jc w:val="center"/>
            </w:pPr>
            <w:r>
              <w:t>number</w:t>
            </w:r>
          </w:p>
        </w:tc>
        <w:tc>
          <w:tcPr>
            <w:tcW w:w="707"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29</w:t>
            </w:r>
          </w:p>
        </w:tc>
      </w:tr>
      <w:tr w:rsidR="00000000">
        <w:tblPrEx>
          <w:tblCellMar>
            <w:top w:w="0" w:type="dxa"/>
            <w:bottom w:w="0" w:type="dxa"/>
          </w:tblCellMar>
        </w:tblPrEx>
        <w:trPr>
          <w:cantSplit/>
        </w:trPr>
        <w:tc>
          <w:tcPr>
            <w:tcW w:w="3024" w:type="dxa"/>
          </w:tcPr>
          <w:p w:rsidR="00000000" w:rsidRDefault="00064464">
            <w:pPr>
              <w:pStyle w:val="OGTabText"/>
            </w:pPr>
            <w:r>
              <w:t xml:space="preserve">Major policy/legislative frameworks developed (water industry, Snowy River, farm dams and drinking water) </w:t>
            </w:r>
          </w:p>
        </w:tc>
        <w:tc>
          <w:tcPr>
            <w:tcW w:w="905" w:type="dxa"/>
            <w:gridSpan w:val="2"/>
          </w:tcPr>
          <w:p w:rsidR="00000000" w:rsidRDefault="00064464">
            <w:pPr>
              <w:pStyle w:val="OGTabText"/>
              <w:ind w:left="0"/>
              <w:jc w:val="center"/>
            </w:pPr>
            <w:r>
              <w:t>number</w:t>
            </w:r>
          </w:p>
        </w:tc>
        <w:tc>
          <w:tcPr>
            <w:tcW w:w="707"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4</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905" w:type="dxa"/>
            <w:gridSpan w:val="2"/>
          </w:tcPr>
          <w:p w:rsidR="00000000" w:rsidRDefault="00064464">
            <w:pPr>
              <w:pStyle w:val="OGTabHead"/>
              <w:jc w:val="center"/>
            </w:pPr>
          </w:p>
        </w:tc>
        <w:tc>
          <w:tcPr>
            <w:tcW w:w="707"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rPr>
                <w:i/>
                <w:vertAlign w:val="superscript"/>
              </w:rPr>
            </w:pPr>
            <w:r>
              <w:t>Water entitlements and allocations dete</w:t>
            </w:r>
            <w:r>
              <w:t>rmined within agreed timeframes and in accordance with national competition policy</w:t>
            </w:r>
            <w:r>
              <w:rPr>
                <w:i/>
                <w:vertAlign w:val="superscript"/>
              </w:rPr>
              <w:t>(c)</w:t>
            </w:r>
          </w:p>
        </w:tc>
        <w:tc>
          <w:tcPr>
            <w:tcW w:w="905" w:type="dxa"/>
            <w:gridSpan w:val="2"/>
          </w:tcPr>
          <w:p w:rsidR="00000000" w:rsidRDefault="00064464">
            <w:pPr>
              <w:pStyle w:val="OGTabText"/>
              <w:ind w:left="0"/>
              <w:jc w:val="center"/>
            </w:pPr>
            <w:r>
              <w:t>per cent</w:t>
            </w:r>
          </w:p>
        </w:tc>
        <w:tc>
          <w:tcPr>
            <w:tcW w:w="707" w:type="dxa"/>
          </w:tcPr>
          <w:p w:rsidR="00000000" w:rsidRDefault="00064464">
            <w:pPr>
              <w:pStyle w:val="OGTabText"/>
              <w:ind w:left="0"/>
              <w:jc w:val="right"/>
            </w:pPr>
            <w:r>
              <w:t>100</w:t>
            </w:r>
          </w:p>
        </w:tc>
        <w:tc>
          <w:tcPr>
            <w:tcW w:w="806" w:type="dxa"/>
          </w:tcPr>
          <w:p w:rsidR="00000000" w:rsidRDefault="00064464">
            <w:pPr>
              <w:pStyle w:val="OGTabText"/>
              <w:ind w:left="0"/>
              <w:jc w:val="right"/>
            </w:pPr>
            <w:r>
              <w:t>100</w:t>
            </w:r>
          </w:p>
        </w:tc>
        <w:tc>
          <w:tcPr>
            <w:tcW w:w="907" w:type="dxa"/>
          </w:tcPr>
          <w:p w:rsidR="00000000" w:rsidRDefault="00064464">
            <w:pPr>
              <w:pStyle w:val="OGTabText"/>
              <w:ind w:left="0"/>
              <w:jc w:val="right"/>
            </w:pPr>
            <w:r>
              <w:t>100</w:t>
            </w:r>
          </w:p>
        </w:tc>
        <w:tc>
          <w:tcPr>
            <w:tcW w:w="734" w:type="dxa"/>
          </w:tcPr>
          <w:p w:rsidR="00000000" w:rsidRDefault="00064464">
            <w:pPr>
              <w:pStyle w:val="OGTabText"/>
              <w:ind w:left="0"/>
              <w:jc w:val="right"/>
            </w:pPr>
            <w:r>
              <w:t>85</w:t>
            </w:r>
          </w:p>
        </w:tc>
      </w:tr>
      <w:tr w:rsidR="00000000">
        <w:tblPrEx>
          <w:tblCellMar>
            <w:top w:w="0" w:type="dxa"/>
            <w:bottom w:w="0" w:type="dxa"/>
          </w:tblCellMar>
        </w:tblPrEx>
        <w:trPr>
          <w:cantSplit/>
        </w:trPr>
        <w:tc>
          <w:tcPr>
            <w:tcW w:w="3024" w:type="dxa"/>
          </w:tcPr>
          <w:p w:rsidR="00000000" w:rsidRDefault="00064464">
            <w:pPr>
              <w:pStyle w:val="OGTabText"/>
            </w:pPr>
            <w:r>
              <w:t>Bulk water entitlements being complied with to ensure security of supply and environmental flows</w:t>
            </w:r>
          </w:p>
        </w:tc>
        <w:tc>
          <w:tcPr>
            <w:tcW w:w="905" w:type="dxa"/>
            <w:gridSpan w:val="2"/>
          </w:tcPr>
          <w:p w:rsidR="00000000" w:rsidRDefault="00064464">
            <w:pPr>
              <w:pStyle w:val="OGTabText"/>
              <w:ind w:left="0"/>
              <w:jc w:val="center"/>
            </w:pPr>
            <w:r>
              <w:t>number</w:t>
            </w:r>
          </w:p>
        </w:tc>
        <w:tc>
          <w:tcPr>
            <w:tcW w:w="707"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r w:rsidR="00000000">
        <w:tblPrEx>
          <w:tblCellMar>
            <w:top w:w="0" w:type="dxa"/>
            <w:bottom w:w="0" w:type="dxa"/>
          </w:tblCellMar>
        </w:tblPrEx>
        <w:trPr>
          <w:cantSplit/>
        </w:trPr>
        <w:tc>
          <w:tcPr>
            <w:tcW w:w="3024" w:type="dxa"/>
          </w:tcPr>
          <w:p w:rsidR="00000000" w:rsidRDefault="00064464">
            <w:pPr>
              <w:pStyle w:val="OGTabText"/>
            </w:pPr>
            <w:r>
              <w:t>Stream systems where enviro</w:t>
            </w:r>
            <w:r>
              <w:t>nmental flow allocations meet agreed objectives</w:t>
            </w:r>
          </w:p>
        </w:tc>
        <w:tc>
          <w:tcPr>
            <w:tcW w:w="905" w:type="dxa"/>
            <w:gridSpan w:val="2"/>
          </w:tcPr>
          <w:p w:rsidR="00000000" w:rsidRDefault="00064464">
            <w:pPr>
              <w:pStyle w:val="OGTabText"/>
              <w:ind w:left="0"/>
              <w:jc w:val="center"/>
            </w:pPr>
            <w:r>
              <w:t>number</w:t>
            </w:r>
          </w:p>
          <w:p w:rsidR="00000000" w:rsidRDefault="00064464">
            <w:pPr>
              <w:pStyle w:val="OGTabText"/>
              <w:ind w:left="0"/>
              <w:jc w:val="center"/>
            </w:pPr>
            <w:r>
              <w:t>per cent</w:t>
            </w:r>
          </w:p>
        </w:tc>
        <w:tc>
          <w:tcPr>
            <w:tcW w:w="707" w:type="dxa"/>
          </w:tcPr>
          <w:p w:rsidR="00000000" w:rsidRDefault="00064464">
            <w:pPr>
              <w:pStyle w:val="OGTabText"/>
              <w:ind w:left="0"/>
              <w:jc w:val="right"/>
            </w:pPr>
            <w:r>
              <w:t>nm</w:t>
            </w:r>
          </w:p>
          <w:p w:rsidR="00000000" w:rsidRDefault="00064464">
            <w:pPr>
              <w:pStyle w:val="OGTabText"/>
              <w:ind w:left="0"/>
              <w:jc w:val="right"/>
            </w:pPr>
            <w:r>
              <w:t>nm</w:t>
            </w:r>
          </w:p>
        </w:tc>
        <w:tc>
          <w:tcPr>
            <w:tcW w:w="806" w:type="dxa"/>
          </w:tcPr>
          <w:p w:rsidR="00000000" w:rsidRDefault="00064464">
            <w:pPr>
              <w:pStyle w:val="OGTabText"/>
              <w:ind w:left="0"/>
              <w:jc w:val="right"/>
            </w:pPr>
            <w:r>
              <w:t>nm</w:t>
            </w:r>
          </w:p>
          <w:p w:rsidR="00000000" w:rsidRDefault="00064464">
            <w:pPr>
              <w:pStyle w:val="OGTabText"/>
              <w:ind w:left="0"/>
              <w:jc w:val="right"/>
            </w:pPr>
            <w:r>
              <w:t>nm</w:t>
            </w:r>
          </w:p>
        </w:tc>
        <w:tc>
          <w:tcPr>
            <w:tcW w:w="907" w:type="dxa"/>
          </w:tcPr>
          <w:p w:rsidR="00000000" w:rsidRDefault="00064464">
            <w:pPr>
              <w:pStyle w:val="OGTabText"/>
              <w:ind w:left="0"/>
              <w:jc w:val="right"/>
            </w:pPr>
            <w:r>
              <w:t>nm</w:t>
            </w:r>
          </w:p>
          <w:p w:rsidR="00000000" w:rsidRDefault="00064464">
            <w:pPr>
              <w:pStyle w:val="OGTabText"/>
              <w:ind w:left="0"/>
              <w:jc w:val="right"/>
            </w:pPr>
            <w:r>
              <w:t>nm</w:t>
            </w:r>
          </w:p>
        </w:tc>
        <w:tc>
          <w:tcPr>
            <w:tcW w:w="734" w:type="dxa"/>
          </w:tcPr>
          <w:p w:rsidR="00000000" w:rsidRDefault="00064464">
            <w:pPr>
              <w:pStyle w:val="OGTabText"/>
              <w:ind w:left="0"/>
              <w:jc w:val="right"/>
            </w:pPr>
            <w:r>
              <w:t>31</w:t>
            </w:r>
          </w:p>
          <w:p w:rsidR="00000000" w:rsidRDefault="00064464">
            <w:pPr>
              <w:pStyle w:val="OGTabText"/>
              <w:ind w:left="0"/>
              <w:jc w:val="right"/>
            </w:pPr>
            <w:r>
              <w:t>42</w:t>
            </w:r>
          </w:p>
        </w:tc>
      </w:tr>
      <w:tr w:rsidR="00000000">
        <w:tblPrEx>
          <w:tblCellMar>
            <w:top w:w="0" w:type="dxa"/>
            <w:bottom w:w="0" w:type="dxa"/>
          </w:tblCellMar>
        </w:tblPrEx>
        <w:trPr>
          <w:cantSplit/>
        </w:trPr>
        <w:tc>
          <w:tcPr>
            <w:tcW w:w="3024" w:type="dxa"/>
          </w:tcPr>
          <w:p w:rsidR="00000000" w:rsidRDefault="00064464">
            <w:pPr>
              <w:pStyle w:val="OGTabText"/>
            </w:pPr>
            <w:r>
              <w:t>Victoria’s population receiving water services with acceptable drinking water standards</w:t>
            </w:r>
          </w:p>
        </w:tc>
        <w:tc>
          <w:tcPr>
            <w:tcW w:w="905" w:type="dxa"/>
            <w:gridSpan w:val="2"/>
          </w:tcPr>
          <w:p w:rsidR="00000000" w:rsidRDefault="00064464">
            <w:pPr>
              <w:pStyle w:val="OGTabText"/>
              <w:ind w:left="0"/>
              <w:jc w:val="center"/>
            </w:pPr>
            <w:r>
              <w:t>per cent</w:t>
            </w:r>
          </w:p>
        </w:tc>
        <w:tc>
          <w:tcPr>
            <w:tcW w:w="707"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rPr>
                <w:i/>
                <w:vertAlign w:val="superscript"/>
              </w:rPr>
            </w:pPr>
            <w:r>
              <w:t>85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905" w:type="dxa"/>
            <w:gridSpan w:val="2"/>
          </w:tcPr>
          <w:p w:rsidR="00000000" w:rsidRDefault="00064464">
            <w:pPr>
              <w:pStyle w:val="OGTabHead"/>
              <w:jc w:val="center"/>
            </w:pPr>
          </w:p>
        </w:tc>
        <w:tc>
          <w:tcPr>
            <w:tcW w:w="707"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024" w:type="dxa"/>
          </w:tcPr>
          <w:p w:rsidR="00000000" w:rsidRDefault="00064464">
            <w:pPr>
              <w:pStyle w:val="OGTabText"/>
            </w:pPr>
            <w:r>
              <w:t>Development of major new policy/regulato</w:t>
            </w:r>
            <w:r>
              <w:t>ry frameworks</w:t>
            </w:r>
          </w:p>
        </w:tc>
        <w:tc>
          <w:tcPr>
            <w:tcW w:w="905" w:type="dxa"/>
            <w:gridSpan w:val="2"/>
          </w:tcPr>
          <w:p w:rsidR="00000000" w:rsidRDefault="00064464">
            <w:pPr>
              <w:pStyle w:val="OGTabText"/>
              <w:ind w:left="0"/>
              <w:jc w:val="center"/>
            </w:pPr>
            <w:r>
              <w:t>date</w:t>
            </w:r>
          </w:p>
        </w:tc>
        <w:tc>
          <w:tcPr>
            <w:tcW w:w="707"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Jun 2001</w:t>
            </w:r>
          </w:p>
        </w:tc>
      </w:tr>
      <w:tr w:rsidR="00000000">
        <w:tblPrEx>
          <w:tblCellMar>
            <w:top w:w="0" w:type="dxa"/>
            <w:bottom w:w="0" w:type="dxa"/>
          </w:tblCellMar>
        </w:tblPrEx>
        <w:trPr>
          <w:cantSplit/>
        </w:trPr>
        <w:tc>
          <w:tcPr>
            <w:tcW w:w="3024" w:type="dxa"/>
          </w:tcPr>
          <w:p w:rsidR="00000000" w:rsidRDefault="00064464">
            <w:pPr>
              <w:pStyle w:val="OGTabText"/>
            </w:pPr>
            <w:r>
              <w:t>COAG 3rd tranche assessment for the Victorian water sector completed</w:t>
            </w:r>
          </w:p>
        </w:tc>
        <w:tc>
          <w:tcPr>
            <w:tcW w:w="905" w:type="dxa"/>
            <w:gridSpan w:val="2"/>
          </w:tcPr>
          <w:p w:rsidR="00000000" w:rsidRDefault="00064464">
            <w:pPr>
              <w:pStyle w:val="OGTabText"/>
              <w:ind w:left="0"/>
              <w:jc w:val="center"/>
            </w:pPr>
            <w:r>
              <w:t>date</w:t>
            </w:r>
          </w:p>
        </w:tc>
        <w:tc>
          <w:tcPr>
            <w:tcW w:w="707"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Jun 2001</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905" w:type="dxa"/>
            <w:gridSpan w:val="2"/>
          </w:tcPr>
          <w:p w:rsidR="00000000" w:rsidRDefault="00064464">
            <w:pPr>
              <w:pStyle w:val="OGTabHead"/>
            </w:pPr>
          </w:p>
        </w:tc>
        <w:tc>
          <w:tcPr>
            <w:tcW w:w="707"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 xml:space="preserve">Total output cost: </w:t>
            </w:r>
          </w:p>
        </w:tc>
        <w:tc>
          <w:tcPr>
            <w:tcW w:w="905" w:type="dxa"/>
            <w:gridSpan w:val="2"/>
            <w:tcBorders>
              <w:bottom w:val="single" w:sz="12" w:space="0" w:color="auto"/>
            </w:tcBorders>
          </w:tcPr>
          <w:p w:rsidR="00000000" w:rsidRDefault="00064464">
            <w:pPr>
              <w:pStyle w:val="OGText"/>
              <w:jc w:val="left"/>
            </w:pPr>
            <w:r>
              <w:t>$ million</w:t>
            </w:r>
          </w:p>
        </w:tc>
        <w:tc>
          <w:tcPr>
            <w:tcW w:w="707" w:type="dxa"/>
            <w:tcBorders>
              <w:bottom w:val="single" w:sz="12" w:space="0" w:color="auto"/>
            </w:tcBorders>
          </w:tcPr>
          <w:p w:rsidR="00000000" w:rsidRDefault="00064464">
            <w:pPr>
              <w:pStyle w:val="OGText"/>
              <w:jc w:val="right"/>
            </w:pPr>
            <w:r>
              <w:t>na</w:t>
            </w:r>
          </w:p>
        </w:tc>
        <w:tc>
          <w:tcPr>
            <w:tcW w:w="806" w:type="dxa"/>
            <w:tcBorders>
              <w:bottom w:val="single" w:sz="12" w:space="0" w:color="auto"/>
            </w:tcBorders>
          </w:tcPr>
          <w:p w:rsidR="00000000" w:rsidRDefault="00064464">
            <w:pPr>
              <w:pStyle w:val="OGText"/>
              <w:jc w:val="right"/>
            </w:pPr>
            <w:r>
              <w:t>na</w:t>
            </w:r>
          </w:p>
        </w:tc>
        <w:tc>
          <w:tcPr>
            <w:tcW w:w="907" w:type="dxa"/>
            <w:tcBorders>
              <w:bottom w:val="single" w:sz="12" w:space="0" w:color="auto"/>
            </w:tcBorders>
          </w:tcPr>
          <w:p w:rsidR="00000000" w:rsidRDefault="00064464">
            <w:pPr>
              <w:pStyle w:val="OGText"/>
              <w:jc w:val="right"/>
            </w:pPr>
            <w:r>
              <w:t>na</w:t>
            </w:r>
          </w:p>
        </w:tc>
        <w:tc>
          <w:tcPr>
            <w:tcW w:w="734" w:type="dxa"/>
            <w:tcBorders>
              <w:bottom w:val="single" w:sz="12" w:space="0" w:color="auto"/>
            </w:tcBorders>
          </w:tcPr>
          <w:p w:rsidR="00000000" w:rsidRDefault="00064464">
            <w:pPr>
              <w:pStyle w:val="OGText"/>
              <w:jc w:val="right"/>
            </w:pPr>
            <w:r>
              <w:t>21.4</w:t>
            </w:r>
          </w:p>
        </w:tc>
      </w:tr>
    </w:tbl>
    <w:p w:rsidR="00000000" w:rsidRDefault="00064464">
      <w:pPr>
        <w:pStyle w:val="Source"/>
      </w:pPr>
      <w:r>
        <w:t>Source: Department of Natural Resources and Environment</w:t>
      </w:r>
    </w:p>
    <w:p w:rsidR="00000000" w:rsidRDefault="00064464">
      <w:pPr>
        <w:pStyle w:val="Notes"/>
      </w:pPr>
      <w:r>
        <w:t>Notes:</w:t>
      </w:r>
    </w:p>
    <w:p w:rsidR="00000000" w:rsidRDefault="00064464" w:rsidP="00064464">
      <w:pPr>
        <w:pStyle w:val="Notes"/>
        <w:numPr>
          <w:ilvl w:val="0"/>
          <w:numId w:val="57"/>
        </w:numPr>
      </w:pPr>
      <w:r>
        <w:t>Includ</w:t>
      </w:r>
      <w:r>
        <w:t>es 22 sites actively monitored for salinity</w:t>
      </w:r>
    </w:p>
    <w:p w:rsidR="00000000" w:rsidRDefault="00064464" w:rsidP="00064464">
      <w:pPr>
        <w:pStyle w:val="Notes"/>
        <w:numPr>
          <w:ilvl w:val="0"/>
          <w:numId w:val="57"/>
        </w:numPr>
      </w:pPr>
      <w:r>
        <w:t>External investment largely comprises Commonwealth Natural Heritage Trust and Murray Darling Basin Corporation contributions.</w:t>
      </w:r>
    </w:p>
    <w:p w:rsidR="00000000" w:rsidRDefault="00064464" w:rsidP="00064464">
      <w:pPr>
        <w:pStyle w:val="Notes"/>
        <w:numPr>
          <w:ilvl w:val="0"/>
          <w:numId w:val="57"/>
        </w:numPr>
      </w:pPr>
      <w:r>
        <w:t>Target reduced due to a delay in finalising arrangements for the metropolitan areas.</w:t>
      </w:r>
    </w:p>
    <w:p w:rsidR="00000000" w:rsidRDefault="00064464"/>
    <w:p w:rsidR="00000000" w:rsidRDefault="00064464">
      <w:pPr>
        <w:pStyle w:val="OGHeading1"/>
      </w:pPr>
      <w:r>
        <w:br w:type="page"/>
      </w:r>
      <w:r>
        <w:lastRenderedPageBreak/>
        <w:t xml:space="preserve">Catchment and Water - </w:t>
      </w:r>
      <w:r>
        <w:rPr>
          <w:i/>
        </w:rPr>
        <w:t>continued</w:t>
      </w: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0"/>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0"/>
              <w:rPr>
                <w:b/>
                <w:snapToGrid w:val="0"/>
                <w:lang w:eastAsia="en-US"/>
              </w:rPr>
            </w:pPr>
            <w:r>
              <w:rPr>
                <w:b/>
                <w:snapToGrid w:val="0"/>
                <w:lang w:eastAsia="en-US"/>
              </w:rPr>
              <w:t xml:space="preserve"> 154.4</w:t>
            </w:r>
          </w:p>
        </w:tc>
        <w:tc>
          <w:tcPr>
            <w:tcW w:w="806" w:type="dxa"/>
          </w:tcPr>
          <w:p w:rsidR="00000000" w:rsidRDefault="00064464">
            <w:pPr>
              <w:pStyle w:val="tableoffigures0"/>
              <w:rPr>
                <w:b/>
                <w:snapToGrid w:val="0"/>
                <w:lang w:eastAsia="en-US"/>
              </w:rPr>
            </w:pPr>
            <w:r>
              <w:rPr>
                <w:b/>
                <w:snapToGrid w:val="0"/>
                <w:lang w:eastAsia="en-US"/>
              </w:rPr>
              <w:t xml:space="preserve"> 150.0</w:t>
            </w:r>
          </w:p>
        </w:tc>
        <w:tc>
          <w:tcPr>
            <w:tcW w:w="806" w:type="dxa"/>
          </w:tcPr>
          <w:p w:rsidR="00000000" w:rsidRDefault="00064464">
            <w:pPr>
              <w:pStyle w:val="tableoffigures0"/>
              <w:rPr>
                <w:b/>
                <w:snapToGrid w:val="0"/>
                <w:lang w:eastAsia="en-US"/>
              </w:rPr>
            </w:pPr>
            <w:r>
              <w:rPr>
                <w:b/>
                <w:snapToGrid w:val="0"/>
                <w:lang w:eastAsia="en-US"/>
              </w:rPr>
              <w:t xml:space="preserve"> 185.8</w:t>
            </w:r>
          </w:p>
        </w:tc>
        <w:tc>
          <w:tcPr>
            <w:tcW w:w="994" w:type="dxa"/>
          </w:tcPr>
          <w:p w:rsidR="00000000" w:rsidRDefault="00064464">
            <w:pPr>
              <w:pStyle w:val="tableoffigures0"/>
              <w:rPr>
                <w:b/>
                <w:snapToGrid w:val="0"/>
                <w:lang w:eastAsia="en-US"/>
              </w:rPr>
            </w:pPr>
            <w:r>
              <w:rPr>
                <w:b/>
                <w:snapToGrid w:val="0"/>
                <w:lang w:eastAsia="en-US"/>
              </w:rPr>
              <w:t>20.3</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0"/>
              <w:rPr>
                <w:snapToGrid w:val="0"/>
                <w:lang w:eastAsia="en-US"/>
              </w:rPr>
            </w:pPr>
            <w:r>
              <w:rPr>
                <w:snapToGrid w:val="0"/>
                <w:lang w:eastAsia="en-US"/>
              </w:rPr>
              <w:t xml:space="preserve"> 32.5</w:t>
            </w:r>
          </w:p>
        </w:tc>
        <w:tc>
          <w:tcPr>
            <w:tcW w:w="806" w:type="dxa"/>
          </w:tcPr>
          <w:p w:rsidR="00000000" w:rsidRDefault="00064464">
            <w:pPr>
              <w:pStyle w:val="tableoffigures0"/>
              <w:rPr>
                <w:snapToGrid w:val="0"/>
                <w:lang w:eastAsia="en-US"/>
              </w:rPr>
            </w:pPr>
            <w:r>
              <w:rPr>
                <w:snapToGrid w:val="0"/>
                <w:lang w:eastAsia="en-US"/>
              </w:rPr>
              <w:t xml:space="preserve"> 33.4</w:t>
            </w:r>
          </w:p>
        </w:tc>
        <w:tc>
          <w:tcPr>
            <w:tcW w:w="806" w:type="dxa"/>
          </w:tcPr>
          <w:p w:rsidR="00000000" w:rsidRDefault="00064464">
            <w:pPr>
              <w:pStyle w:val="tableoffigures0"/>
              <w:rPr>
                <w:snapToGrid w:val="0"/>
                <w:lang w:eastAsia="en-US"/>
              </w:rPr>
            </w:pPr>
            <w:r>
              <w:rPr>
                <w:snapToGrid w:val="0"/>
                <w:lang w:eastAsia="en-US"/>
              </w:rPr>
              <w:t xml:space="preserve"> 36.1</w:t>
            </w:r>
          </w:p>
        </w:tc>
        <w:tc>
          <w:tcPr>
            <w:tcW w:w="994" w:type="dxa"/>
          </w:tcPr>
          <w:p w:rsidR="00000000" w:rsidRDefault="00064464">
            <w:pPr>
              <w:pStyle w:val="tableoffigures0"/>
              <w:rPr>
                <w:snapToGrid w:val="0"/>
                <w:lang w:eastAsia="en-US"/>
              </w:rPr>
            </w:pPr>
            <w:r>
              <w:rPr>
                <w:snapToGrid w:val="0"/>
                <w:lang w:eastAsia="en-US"/>
              </w:rPr>
              <w:t>10.8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w:t>
            </w:r>
            <w:r>
              <w:rPr>
                <w:snapToGrid w:val="0"/>
                <w:lang w:eastAsia="en-US"/>
              </w:rPr>
              <w:t>hase of supplies and services</w:t>
            </w:r>
          </w:p>
        </w:tc>
        <w:tc>
          <w:tcPr>
            <w:tcW w:w="806" w:type="dxa"/>
          </w:tcPr>
          <w:p w:rsidR="00000000" w:rsidRDefault="00064464">
            <w:pPr>
              <w:pStyle w:val="tableoffigures0"/>
              <w:rPr>
                <w:snapToGrid w:val="0"/>
                <w:lang w:eastAsia="en-US"/>
              </w:rPr>
            </w:pPr>
            <w:r>
              <w:rPr>
                <w:snapToGrid w:val="0"/>
                <w:lang w:eastAsia="en-US"/>
              </w:rPr>
              <w:t xml:space="preserve"> 83.6</w:t>
            </w:r>
          </w:p>
        </w:tc>
        <w:tc>
          <w:tcPr>
            <w:tcW w:w="806" w:type="dxa"/>
          </w:tcPr>
          <w:p w:rsidR="00000000" w:rsidRDefault="00064464">
            <w:pPr>
              <w:pStyle w:val="tableoffigures0"/>
              <w:rPr>
                <w:snapToGrid w:val="0"/>
                <w:lang w:eastAsia="en-US"/>
              </w:rPr>
            </w:pPr>
            <w:r>
              <w:rPr>
                <w:snapToGrid w:val="0"/>
                <w:lang w:eastAsia="en-US"/>
              </w:rPr>
              <w:t xml:space="preserve"> 73.3</w:t>
            </w:r>
          </w:p>
        </w:tc>
        <w:tc>
          <w:tcPr>
            <w:tcW w:w="806" w:type="dxa"/>
          </w:tcPr>
          <w:p w:rsidR="00000000" w:rsidRDefault="00064464">
            <w:pPr>
              <w:pStyle w:val="tableoffigures0"/>
              <w:rPr>
                <w:snapToGrid w:val="0"/>
                <w:lang w:eastAsia="en-US"/>
              </w:rPr>
            </w:pPr>
            <w:r>
              <w:rPr>
                <w:snapToGrid w:val="0"/>
                <w:lang w:eastAsia="en-US"/>
              </w:rPr>
              <w:t xml:space="preserve"> 67.9</w:t>
            </w:r>
          </w:p>
        </w:tc>
        <w:tc>
          <w:tcPr>
            <w:tcW w:w="994" w:type="dxa"/>
          </w:tcPr>
          <w:p w:rsidR="00000000" w:rsidRDefault="00064464">
            <w:pPr>
              <w:pStyle w:val="tableoffigures0"/>
              <w:rPr>
                <w:snapToGrid w:val="0"/>
                <w:lang w:eastAsia="en-US"/>
              </w:rPr>
            </w:pPr>
            <w:r>
              <w:rPr>
                <w:snapToGrid w:val="0"/>
                <w:lang w:eastAsia="en-US"/>
              </w:rPr>
              <w:t>-18.7</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0"/>
              <w:rPr>
                <w:snapToGrid w:val="0"/>
                <w:lang w:eastAsia="en-US"/>
              </w:rPr>
            </w:pPr>
            <w:r>
              <w:rPr>
                <w:snapToGrid w:val="0"/>
                <w:lang w:eastAsia="en-US"/>
              </w:rPr>
              <w:t xml:space="preserve"> 1.3</w:t>
            </w:r>
          </w:p>
        </w:tc>
        <w:tc>
          <w:tcPr>
            <w:tcW w:w="806" w:type="dxa"/>
          </w:tcPr>
          <w:p w:rsidR="00000000" w:rsidRDefault="00064464">
            <w:pPr>
              <w:pStyle w:val="tableoffigures0"/>
              <w:rPr>
                <w:snapToGrid w:val="0"/>
                <w:lang w:eastAsia="en-US"/>
              </w:rPr>
            </w:pPr>
            <w:r>
              <w:rPr>
                <w:snapToGrid w:val="0"/>
                <w:lang w:eastAsia="en-US"/>
              </w:rPr>
              <w:t xml:space="preserve"> 1.3</w:t>
            </w:r>
          </w:p>
        </w:tc>
        <w:tc>
          <w:tcPr>
            <w:tcW w:w="806" w:type="dxa"/>
          </w:tcPr>
          <w:p w:rsidR="00000000" w:rsidRDefault="00064464">
            <w:pPr>
              <w:pStyle w:val="tableoffigures0"/>
              <w:rPr>
                <w:snapToGrid w:val="0"/>
                <w:lang w:eastAsia="en-US"/>
              </w:rPr>
            </w:pPr>
            <w:r>
              <w:rPr>
                <w:snapToGrid w:val="0"/>
                <w:lang w:eastAsia="en-US"/>
              </w:rPr>
              <w:t xml:space="preserve"> 3.2</w:t>
            </w:r>
          </w:p>
        </w:tc>
        <w:tc>
          <w:tcPr>
            <w:tcW w:w="994" w:type="dxa"/>
          </w:tcPr>
          <w:p w:rsidR="00000000" w:rsidRDefault="00064464">
            <w:pPr>
              <w:pStyle w:val="tableoffigures0"/>
              <w:rPr>
                <w:snapToGrid w:val="0"/>
                <w:lang w:eastAsia="en-US"/>
              </w:rPr>
            </w:pPr>
            <w:r>
              <w:rPr>
                <w:snapToGrid w:val="0"/>
                <w:lang w:eastAsia="en-US"/>
              </w:rPr>
              <w:t>na</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0"/>
              <w:rPr>
                <w:snapToGrid w:val="0"/>
                <w:lang w:eastAsia="en-US"/>
              </w:rPr>
            </w:pPr>
            <w:r>
              <w:rPr>
                <w:snapToGrid w:val="0"/>
                <w:lang w:eastAsia="en-US"/>
              </w:rPr>
              <w:t xml:space="preserve"> 1.7</w:t>
            </w:r>
          </w:p>
        </w:tc>
        <w:tc>
          <w:tcPr>
            <w:tcW w:w="806" w:type="dxa"/>
          </w:tcPr>
          <w:p w:rsidR="00000000" w:rsidRDefault="00064464">
            <w:pPr>
              <w:pStyle w:val="tableoffigures0"/>
              <w:rPr>
                <w:snapToGrid w:val="0"/>
                <w:lang w:eastAsia="en-US"/>
              </w:rPr>
            </w:pPr>
            <w:r>
              <w:rPr>
                <w:snapToGrid w:val="0"/>
                <w:lang w:eastAsia="en-US"/>
              </w:rPr>
              <w:t xml:space="preserve"> 1.7</w:t>
            </w:r>
          </w:p>
        </w:tc>
        <w:tc>
          <w:tcPr>
            <w:tcW w:w="806" w:type="dxa"/>
          </w:tcPr>
          <w:p w:rsidR="00000000" w:rsidRDefault="00064464">
            <w:pPr>
              <w:pStyle w:val="tableoffigures0"/>
              <w:rPr>
                <w:snapToGrid w:val="0"/>
                <w:lang w:eastAsia="en-US"/>
              </w:rPr>
            </w:pPr>
            <w:r>
              <w:rPr>
                <w:snapToGrid w:val="0"/>
                <w:lang w:eastAsia="en-US"/>
              </w:rPr>
              <w:t xml:space="preserve"> 2.1</w:t>
            </w:r>
          </w:p>
        </w:tc>
        <w:tc>
          <w:tcPr>
            <w:tcW w:w="994" w:type="dxa"/>
          </w:tcPr>
          <w:p w:rsidR="00000000" w:rsidRDefault="00064464">
            <w:pPr>
              <w:pStyle w:val="tableoffigures0"/>
              <w:rPr>
                <w:snapToGrid w:val="0"/>
                <w:lang w:eastAsia="en-US"/>
              </w:rPr>
            </w:pPr>
            <w:r>
              <w:rPr>
                <w:snapToGrid w:val="0"/>
                <w:lang w:eastAsia="en-US"/>
              </w:rPr>
              <w:t>19.9</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35.3</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40.2</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76.6</w:t>
            </w:r>
          </w:p>
        </w:tc>
        <w:tc>
          <w:tcPr>
            <w:tcW w:w="994" w:type="dxa"/>
            <w:tcBorders>
              <w:bottom w:val="single" w:sz="12" w:space="0" w:color="auto"/>
            </w:tcBorders>
          </w:tcPr>
          <w:p w:rsidR="00000000" w:rsidRDefault="00064464">
            <w:pPr>
              <w:pStyle w:val="tableoffigures0"/>
              <w:rPr>
                <w:snapToGrid w:val="0"/>
                <w:lang w:eastAsia="en-US"/>
              </w:rPr>
            </w:pPr>
            <w:r>
              <w:rPr>
                <w:snapToGrid w:val="0"/>
                <w:lang w:eastAsia="en-US"/>
              </w:rPr>
              <w:t>na</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w:t>
      </w:r>
      <w:r>
        <w:t>999-2000 Budget and 2000-01 Budget</w:t>
      </w:r>
      <w:bookmarkEnd w:id="218"/>
      <w:r>
        <w:fldChar w:fldCharType="begin"/>
      </w:r>
      <w:r>
        <w:instrText xml:space="preserve"> XE "Natural Resources and Environment, Department of:Catchment and Water" \r "Catchment" </w:instrText>
      </w:r>
      <w:r>
        <w:fldChar w:fldCharType="end"/>
      </w:r>
      <w:r>
        <w:t>.</w:t>
      </w:r>
    </w:p>
    <w:p w:rsidR="00000000" w:rsidRDefault="00064464">
      <w:pPr>
        <w:pStyle w:val="OGHeading1"/>
      </w:pPr>
      <w:r>
        <w:rPr>
          <w:i/>
        </w:rPr>
        <w:br w:type="page"/>
      </w:r>
      <w:bookmarkStart w:id="219" w:name="Aboriginal"/>
      <w:r>
        <w:lastRenderedPageBreak/>
        <w:t>Aboriginal Reconciliation and Respect</w:t>
      </w:r>
    </w:p>
    <w:p w:rsidR="00000000" w:rsidRDefault="00064464">
      <w:pPr>
        <w:pStyle w:val="OGHeading2"/>
      </w:pPr>
      <w:r>
        <w:t>Key Government Outcomes:</w:t>
      </w:r>
    </w:p>
    <w:p w:rsidR="00000000" w:rsidRDefault="00064464">
      <w:pPr>
        <w:pStyle w:val="OGBullet"/>
      </w:pPr>
      <w:r>
        <w:t>Restoration of Indigenous family and community well-being;</w:t>
      </w:r>
    </w:p>
    <w:p w:rsidR="00000000" w:rsidRDefault="00064464">
      <w:pPr>
        <w:pStyle w:val="OGBullet"/>
        <w:rPr>
          <w:b/>
        </w:rPr>
      </w:pPr>
      <w:r>
        <w:t>Recon</w:t>
      </w:r>
      <w:r>
        <w:t>ciliation between Indigenous and non Indigenous Victorians;</w:t>
      </w:r>
    </w:p>
    <w:p w:rsidR="00000000" w:rsidRDefault="00064464">
      <w:pPr>
        <w:pStyle w:val="OGBullet"/>
      </w:pPr>
      <w:r>
        <w:t>Improved relations between the Aboriginal community and the Government and improved understanding of the ‘needs’ of the Aboriginal Community, through a “whole-of government” approach to Aboriginal</w:t>
      </w:r>
      <w:r>
        <w:t xml:space="preserve"> affairs;</w:t>
      </w:r>
    </w:p>
    <w:p w:rsidR="00000000" w:rsidRDefault="00064464">
      <w:pPr>
        <w:pStyle w:val="OGBullet"/>
      </w:pPr>
      <w:r>
        <w:t>Redress of economic problems;</w:t>
      </w:r>
    </w:p>
    <w:p w:rsidR="00000000" w:rsidRDefault="00064464">
      <w:pPr>
        <w:pStyle w:val="OGBullet"/>
      </w:pPr>
      <w:r>
        <w:t>Redress of social problems, including the implementation of a comprehensive State response to the recommendations of the Human Rights and Equal Opportunity Commission report Bringing Them Home and the development and</w:t>
      </w:r>
      <w:r>
        <w:t xml:space="preserve"> implementation of strategies to address the dispossession of Aboriginal land and culture;</w:t>
      </w:r>
    </w:p>
    <w:p w:rsidR="00000000" w:rsidRDefault="00064464">
      <w:pPr>
        <w:pStyle w:val="OGBullet"/>
      </w:pPr>
      <w:r>
        <w:t>Recognition of Indigenous peoples as the original owners and custodians of our land and achieving a fair and equitable system of land rights;</w:t>
      </w:r>
    </w:p>
    <w:p w:rsidR="00000000" w:rsidRDefault="00064464">
      <w:pPr>
        <w:pStyle w:val="OGBullet"/>
      </w:pPr>
      <w:r>
        <w:t>Contribution to improve</w:t>
      </w:r>
      <w:r>
        <w:t>d outcomes for Aboriginal Victorians in the areas of health, education and justice;</w:t>
      </w:r>
    </w:p>
    <w:p w:rsidR="00000000" w:rsidRDefault="00064464">
      <w:pPr>
        <w:pStyle w:val="OGBullet"/>
      </w:pPr>
      <w:r>
        <w:t>Improved awareness and exercise of civil, legal and political rights; and</w:t>
      </w:r>
    </w:p>
    <w:p w:rsidR="00000000" w:rsidRDefault="00064464">
      <w:pPr>
        <w:pStyle w:val="OGBullet"/>
      </w:pPr>
      <w:r>
        <w:t>Assisting Aboriginal organisations to address the needs of their communities by providing financia</w:t>
      </w:r>
      <w:r>
        <w:t>l resources.</w:t>
      </w:r>
    </w:p>
    <w:p w:rsidR="00000000" w:rsidRDefault="00064464">
      <w:pPr>
        <w:pStyle w:val="OGHeading2"/>
      </w:pPr>
      <w:r>
        <w:t>Description of the Output Group:</w:t>
      </w:r>
    </w:p>
    <w:p w:rsidR="00000000" w:rsidRDefault="00064464">
      <w:pPr>
        <w:pStyle w:val="OGText"/>
      </w:pPr>
      <w:r>
        <w:t>In partnership with the Aboriginal peoples of Victoria, the development of strategies and the provision of programs that aim to:</w:t>
      </w:r>
    </w:p>
    <w:p w:rsidR="00000000" w:rsidRDefault="00064464">
      <w:pPr>
        <w:pStyle w:val="OGBullet"/>
      </w:pPr>
      <w:r>
        <w:t>support Aboriginal aspirations for land, culture and natural resources;</w:t>
      </w:r>
    </w:p>
    <w:p w:rsidR="00000000" w:rsidRDefault="00064464">
      <w:pPr>
        <w:pStyle w:val="OGBullet"/>
      </w:pPr>
      <w:r>
        <w:t xml:space="preserve">heal the </w:t>
      </w:r>
      <w:r>
        <w:t>past;</w:t>
      </w:r>
    </w:p>
    <w:p w:rsidR="00000000" w:rsidRDefault="00064464">
      <w:pPr>
        <w:pStyle w:val="OGBullet"/>
      </w:pPr>
      <w:r>
        <w:t>build an Aboriginal future through economic, social and community development; and</w:t>
      </w:r>
    </w:p>
    <w:p w:rsidR="00000000" w:rsidRDefault="00064464">
      <w:pPr>
        <w:pStyle w:val="OGBullet"/>
      </w:pPr>
      <w:r>
        <w:t>improve the relationship between Aboriginal peoples, the government and the wider community.</w:t>
      </w:r>
    </w:p>
    <w:p w:rsidR="00000000" w:rsidRDefault="00064464">
      <w:pPr>
        <w:pStyle w:val="OGHeading1"/>
        <w:rPr>
          <w:i/>
        </w:rPr>
      </w:pPr>
      <w:r>
        <w:br w:type="page"/>
      </w:r>
      <w:r>
        <w:lastRenderedPageBreak/>
        <w:t xml:space="preserve">Aboriginal Reconciliation and Respect - </w:t>
      </w:r>
      <w:r>
        <w:rPr>
          <w:i/>
        </w:rPr>
        <w:t>continued</w:t>
      </w:r>
    </w:p>
    <w:tbl>
      <w:tblPr>
        <w:tblW w:w="0" w:type="auto"/>
        <w:tblLayout w:type="fixed"/>
        <w:tblCellMar>
          <w:left w:w="29" w:type="dxa"/>
          <w:right w:w="29" w:type="dxa"/>
        </w:tblCellMar>
        <w:tblLook w:val="0000" w:firstRow="0" w:lastRow="0" w:firstColumn="0" w:lastColumn="0" w:noHBand="0" w:noVBand="0"/>
      </w:tblPr>
      <w:tblGrid>
        <w:gridCol w:w="3076"/>
        <w:gridCol w:w="62"/>
        <w:gridCol w:w="779"/>
        <w:gridCol w:w="833"/>
        <w:gridCol w:w="806"/>
        <w:gridCol w:w="907"/>
        <w:gridCol w:w="734"/>
      </w:tblGrid>
      <w:tr w:rsidR="00000000">
        <w:tblPrEx>
          <w:tblCellMar>
            <w:top w:w="0" w:type="dxa"/>
            <w:bottom w:w="0" w:type="dxa"/>
          </w:tblCellMar>
        </w:tblPrEx>
        <w:trPr>
          <w:cantSplit/>
          <w:tblHeader/>
        </w:trPr>
        <w:tc>
          <w:tcPr>
            <w:tcW w:w="3076"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sz w:val="18"/>
              </w:rPr>
              <w:t>Major Outputs/Deliverab</w:t>
            </w:r>
            <w:r>
              <w:rPr>
                <w:rFonts w:ascii="Arial" w:hAnsi="Arial"/>
                <w:b/>
                <w:sz w:val="18"/>
              </w:rPr>
              <w:t>les</w:t>
            </w:r>
            <w:r>
              <w:rPr>
                <w:rFonts w:ascii="Arial" w:hAnsi="Arial"/>
                <w:sz w:val="18"/>
              </w:rPr>
              <w:br/>
              <w:t>Performance Measures</w:t>
            </w:r>
          </w:p>
        </w:tc>
        <w:tc>
          <w:tcPr>
            <w:tcW w:w="841" w:type="dxa"/>
            <w:gridSpan w:val="2"/>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33"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97" w:type="dxa"/>
            <w:gridSpan w:val="7"/>
          </w:tcPr>
          <w:p w:rsidR="00000000" w:rsidRDefault="00064464">
            <w:pPr>
              <w:pStyle w:val="OGText"/>
            </w:pPr>
            <w:r>
              <w:rPr>
                <w:b/>
              </w:rPr>
              <w:t xml:space="preserve">Policy Advice and Development </w:t>
            </w:r>
            <w:r>
              <w:t>- Achieving improved outcomes for Kooris through the provision of advice about and the development of whole-of-gov</w:t>
            </w:r>
            <w:r>
              <w:t>ernment policy concerning planning frameworks, service provision, legislation and inter-governmental relations and processes. This output also includes the provision of services and advice to the Minister.</w:t>
            </w:r>
          </w:p>
        </w:tc>
      </w:tr>
      <w:tr w:rsidR="00000000">
        <w:tblPrEx>
          <w:tblCellMar>
            <w:top w:w="0" w:type="dxa"/>
            <w:bottom w:w="0" w:type="dxa"/>
          </w:tblCellMar>
        </w:tblPrEx>
        <w:trPr>
          <w:cantSplit/>
        </w:trPr>
        <w:tc>
          <w:tcPr>
            <w:tcW w:w="3138" w:type="dxa"/>
            <w:gridSpan w:val="2"/>
          </w:tcPr>
          <w:p w:rsidR="00000000" w:rsidRDefault="00064464">
            <w:pPr>
              <w:pStyle w:val="OGTabHead"/>
            </w:pPr>
            <w:r>
              <w:t>Quantity</w:t>
            </w:r>
          </w:p>
        </w:tc>
        <w:tc>
          <w:tcPr>
            <w:tcW w:w="779" w:type="dxa"/>
          </w:tcPr>
          <w:p w:rsidR="00000000" w:rsidRDefault="00064464">
            <w:pPr>
              <w:spacing w:after="60"/>
              <w:jc w:val="center"/>
              <w:rPr>
                <w:rFonts w:ascii="Arial" w:hAnsi="Arial"/>
                <w:sz w:val="18"/>
              </w:rPr>
            </w:pPr>
          </w:p>
        </w:tc>
        <w:tc>
          <w:tcPr>
            <w:tcW w:w="833"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138" w:type="dxa"/>
            <w:gridSpan w:val="2"/>
          </w:tcPr>
          <w:p w:rsidR="00000000" w:rsidRDefault="00064464">
            <w:pPr>
              <w:pStyle w:val="OGTabText"/>
            </w:pPr>
            <w:r>
              <w:t>Draft Victorian Government Reconci</w:t>
            </w:r>
            <w:r>
              <w:t xml:space="preserve">liation response completed </w:t>
            </w:r>
          </w:p>
        </w:tc>
        <w:tc>
          <w:tcPr>
            <w:tcW w:w="779" w:type="dxa"/>
          </w:tcPr>
          <w:p w:rsidR="00000000" w:rsidRDefault="00064464">
            <w:pPr>
              <w:pStyle w:val="OGTabText"/>
              <w:spacing w:after="0"/>
              <w:ind w:left="0"/>
              <w:jc w:val="center"/>
            </w:pPr>
            <w:r>
              <w:t>number</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w:t>
            </w:r>
          </w:p>
        </w:tc>
      </w:tr>
      <w:tr w:rsidR="00000000">
        <w:tblPrEx>
          <w:tblCellMar>
            <w:top w:w="0" w:type="dxa"/>
            <w:bottom w:w="0" w:type="dxa"/>
          </w:tblCellMar>
        </w:tblPrEx>
        <w:trPr>
          <w:cantSplit/>
        </w:trPr>
        <w:tc>
          <w:tcPr>
            <w:tcW w:w="3138" w:type="dxa"/>
            <w:gridSpan w:val="2"/>
          </w:tcPr>
          <w:p w:rsidR="00000000" w:rsidRDefault="00064464">
            <w:pPr>
              <w:pStyle w:val="OGTabText"/>
              <w:rPr>
                <w:i/>
              </w:rPr>
            </w:pPr>
            <w:r>
              <w:t>Annual Aboriginal Affairs report tabled in Parliament</w:t>
            </w:r>
          </w:p>
        </w:tc>
        <w:tc>
          <w:tcPr>
            <w:tcW w:w="779" w:type="dxa"/>
          </w:tcPr>
          <w:p w:rsidR="00000000" w:rsidRDefault="00064464">
            <w:pPr>
              <w:pStyle w:val="OGTabText"/>
              <w:ind w:left="0"/>
              <w:jc w:val="center"/>
            </w:pPr>
            <w:r>
              <w:t>number</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w:t>
            </w:r>
          </w:p>
        </w:tc>
      </w:tr>
      <w:tr w:rsidR="00000000">
        <w:tblPrEx>
          <w:tblCellMar>
            <w:top w:w="0" w:type="dxa"/>
            <w:bottom w:w="0" w:type="dxa"/>
          </w:tblCellMar>
        </w:tblPrEx>
        <w:trPr>
          <w:cantSplit/>
        </w:trPr>
        <w:tc>
          <w:tcPr>
            <w:tcW w:w="3138" w:type="dxa"/>
            <w:gridSpan w:val="2"/>
          </w:tcPr>
          <w:p w:rsidR="00000000" w:rsidRDefault="00064464">
            <w:pPr>
              <w:pStyle w:val="OGTabText"/>
              <w:rPr>
                <w:i/>
              </w:rPr>
            </w:pPr>
            <w:r>
              <w:t>Victorian Aboriginal cultural heritage strategy discussion paper developed</w:t>
            </w:r>
          </w:p>
        </w:tc>
        <w:tc>
          <w:tcPr>
            <w:tcW w:w="779" w:type="dxa"/>
          </w:tcPr>
          <w:p w:rsidR="00000000" w:rsidRDefault="00064464">
            <w:pPr>
              <w:pStyle w:val="OGTabText"/>
              <w:ind w:left="0"/>
              <w:jc w:val="center"/>
            </w:pPr>
            <w:r>
              <w:t>number</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w:t>
            </w:r>
          </w:p>
        </w:tc>
      </w:tr>
      <w:tr w:rsidR="00000000">
        <w:tblPrEx>
          <w:tblCellMar>
            <w:top w:w="0" w:type="dxa"/>
            <w:bottom w:w="0" w:type="dxa"/>
          </w:tblCellMar>
        </w:tblPrEx>
        <w:trPr>
          <w:cantSplit/>
        </w:trPr>
        <w:tc>
          <w:tcPr>
            <w:tcW w:w="3138" w:type="dxa"/>
            <w:gridSpan w:val="2"/>
          </w:tcPr>
          <w:p w:rsidR="00000000" w:rsidRDefault="00064464">
            <w:pPr>
              <w:pStyle w:val="OGTabHead"/>
            </w:pPr>
            <w:r>
              <w:t>Quality</w:t>
            </w:r>
          </w:p>
        </w:tc>
        <w:tc>
          <w:tcPr>
            <w:tcW w:w="779" w:type="dxa"/>
          </w:tcPr>
          <w:p w:rsidR="00000000" w:rsidRDefault="00064464">
            <w:pPr>
              <w:pStyle w:val="OGTabText"/>
              <w:ind w:left="0"/>
              <w:jc w:val="center"/>
            </w:pPr>
          </w:p>
        </w:tc>
        <w:tc>
          <w:tcPr>
            <w:tcW w:w="833"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34" w:type="dxa"/>
          </w:tcPr>
          <w:p w:rsidR="00000000" w:rsidRDefault="00064464">
            <w:pPr>
              <w:pStyle w:val="OGTabText"/>
              <w:ind w:left="0"/>
              <w:jc w:val="right"/>
            </w:pPr>
          </w:p>
        </w:tc>
      </w:tr>
      <w:tr w:rsidR="00000000">
        <w:tblPrEx>
          <w:tblCellMar>
            <w:top w:w="0" w:type="dxa"/>
            <w:bottom w:w="0" w:type="dxa"/>
          </w:tblCellMar>
        </w:tblPrEx>
        <w:trPr>
          <w:cantSplit/>
        </w:trPr>
        <w:tc>
          <w:tcPr>
            <w:tcW w:w="3138" w:type="dxa"/>
            <w:gridSpan w:val="2"/>
          </w:tcPr>
          <w:p w:rsidR="00000000" w:rsidRDefault="00064464">
            <w:pPr>
              <w:pStyle w:val="OGTabText"/>
            </w:pPr>
            <w:r>
              <w:t>Maximum percentage of submis</w:t>
            </w:r>
            <w:r>
              <w:t>sions, reviews and/or briefs returned for clarification</w:t>
            </w:r>
          </w:p>
        </w:tc>
        <w:tc>
          <w:tcPr>
            <w:tcW w:w="779" w:type="dxa"/>
          </w:tcPr>
          <w:p w:rsidR="00000000" w:rsidRDefault="00064464">
            <w:pPr>
              <w:pStyle w:val="OGTabText"/>
              <w:ind w:left="0"/>
              <w:jc w:val="center"/>
            </w:pPr>
            <w:r>
              <w:t>per cent</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5</w:t>
            </w:r>
          </w:p>
        </w:tc>
      </w:tr>
      <w:tr w:rsidR="00000000">
        <w:tblPrEx>
          <w:tblCellMar>
            <w:top w:w="0" w:type="dxa"/>
            <w:bottom w:w="0" w:type="dxa"/>
          </w:tblCellMar>
        </w:tblPrEx>
        <w:trPr>
          <w:cantSplit/>
        </w:trPr>
        <w:tc>
          <w:tcPr>
            <w:tcW w:w="3136" w:type="dxa"/>
            <w:gridSpan w:val="2"/>
          </w:tcPr>
          <w:p w:rsidR="00000000" w:rsidRDefault="00064464">
            <w:pPr>
              <w:pStyle w:val="OGTabText"/>
            </w:pPr>
            <w:r>
              <w:t>Ministerial correspondence, briefs, speeches, press releases, Parliamentary briefs and questions  accepted by Minister</w:t>
            </w:r>
          </w:p>
        </w:tc>
        <w:tc>
          <w:tcPr>
            <w:tcW w:w="779" w:type="dxa"/>
          </w:tcPr>
          <w:p w:rsidR="00000000" w:rsidRDefault="00064464">
            <w:pPr>
              <w:pStyle w:val="OGTabText"/>
              <w:ind w:left="0"/>
              <w:jc w:val="center"/>
            </w:pPr>
            <w:r>
              <w:t>per cent</w:t>
            </w:r>
          </w:p>
        </w:tc>
        <w:tc>
          <w:tcPr>
            <w:tcW w:w="833" w:type="dxa"/>
          </w:tcPr>
          <w:p w:rsidR="00000000" w:rsidRDefault="00064464">
            <w:pPr>
              <w:pStyle w:val="OGTabText"/>
              <w:ind w:left="0"/>
              <w:jc w:val="right"/>
            </w:pPr>
            <w:r>
              <w:t>95</w:t>
            </w:r>
          </w:p>
        </w:tc>
        <w:tc>
          <w:tcPr>
            <w:tcW w:w="806" w:type="dxa"/>
          </w:tcPr>
          <w:p w:rsidR="00000000" w:rsidRDefault="00064464">
            <w:pPr>
              <w:pStyle w:val="OGTabText"/>
              <w:ind w:left="0"/>
              <w:jc w:val="right"/>
            </w:pPr>
            <w:r>
              <w:t>85</w:t>
            </w:r>
          </w:p>
        </w:tc>
        <w:tc>
          <w:tcPr>
            <w:tcW w:w="907" w:type="dxa"/>
          </w:tcPr>
          <w:p w:rsidR="00000000" w:rsidRDefault="00064464">
            <w:pPr>
              <w:pStyle w:val="OGTabText"/>
              <w:ind w:left="0"/>
              <w:jc w:val="right"/>
            </w:pPr>
            <w:r>
              <w:t>95</w:t>
            </w:r>
          </w:p>
        </w:tc>
        <w:tc>
          <w:tcPr>
            <w:tcW w:w="734" w:type="dxa"/>
          </w:tcPr>
          <w:p w:rsidR="00000000" w:rsidRDefault="00064464">
            <w:pPr>
              <w:pStyle w:val="OGTabText"/>
              <w:ind w:left="0"/>
              <w:jc w:val="right"/>
            </w:pPr>
            <w:r>
              <w:t>95</w:t>
            </w:r>
          </w:p>
        </w:tc>
      </w:tr>
      <w:tr w:rsidR="00000000">
        <w:tblPrEx>
          <w:tblCellMar>
            <w:top w:w="0" w:type="dxa"/>
            <w:bottom w:w="0" w:type="dxa"/>
          </w:tblCellMar>
        </w:tblPrEx>
        <w:trPr>
          <w:cantSplit/>
        </w:trPr>
        <w:tc>
          <w:tcPr>
            <w:tcW w:w="3136" w:type="dxa"/>
            <w:gridSpan w:val="2"/>
          </w:tcPr>
          <w:p w:rsidR="00000000" w:rsidRDefault="00064464">
            <w:pPr>
              <w:pStyle w:val="OGTabText"/>
            </w:pPr>
            <w:r>
              <w:t xml:space="preserve">Maximum proportion of briefs returned </w:t>
            </w:r>
            <w:r>
              <w:t>for clarification</w:t>
            </w:r>
          </w:p>
        </w:tc>
        <w:tc>
          <w:tcPr>
            <w:tcW w:w="779" w:type="dxa"/>
          </w:tcPr>
          <w:p w:rsidR="00000000" w:rsidRDefault="00064464">
            <w:pPr>
              <w:pStyle w:val="OGTabText"/>
              <w:ind w:left="0"/>
              <w:jc w:val="center"/>
            </w:pPr>
            <w:r>
              <w:t>per cent</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5</w:t>
            </w:r>
          </w:p>
        </w:tc>
      </w:tr>
      <w:tr w:rsidR="00000000">
        <w:tblPrEx>
          <w:tblCellMar>
            <w:top w:w="0" w:type="dxa"/>
            <w:bottom w:w="0" w:type="dxa"/>
          </w:tblCellMar>
        </w:tblPrEx>
        <w:trPr>
          <w:cantSplit/>
        </w:trPr>
        <w:tc>
          <w:tcPr>
            <w:tcW w:w="3138" w:type="dxa"/>
            <w:gridSpan w:val="2"/>
          </w:tcPr>
          <w:p w:rsidR="00000000" w:rsidRDefault="00064464">
            <w:pPr>
              <w:pStyle w:val="OGTabHead"/>
            </w:pPr>
            <w:r>
              <w:t>Timeliness</w:t>
            </w:r>
          </w:p>
        </w:tc>
        <w:tc>
          <w:tcPr>
            <w:tcW w:w="779" w:type="dxa"/>
          </w:tcPr>
          <w:p w:rsidR="00000000" w:rsidRDefault="00064464">
            <w:pPr>
              <w:pStyle w:val="OGTabText"/>
              <w:ind w:left="0"/>
              <w:jc w:val="center"/>
            </w:pPr>
          </w:p>
        </w:tc>
        <w:tc>
          <w:tcPr>
            <w:tcW w:w="833" w:type="dxa"/>
          </w:tcPr>
          <w:p w:rsidR="00000000" w:rsidRDefault="00064464">
            <w:pPr>
              <w:pStyle w:val="OGTabText"/>
              <w:ind w:left="0"/>
              <w:jc w:val="right"/>
            </w:pPr>
          </w:p>
        </w:tc>
        <w:tc>
          <w:tcPr>
            <w:tcW w:w="806" w:type="dxa"/>
          </w:tcPr>
          <w:p w:rsidR="00000000" w:rsidRDefault="00064464">
            <w:pPr>
              <w:pStyle w:val="OGTabText"/>
              <w:ind w:left="0"/>
              <w:jc w:val="right"/>
            </w:pPr>
          </w:p>
        </w:tc>
        <w:tc>
          <w:tcPr>
            <w:tcW w:w="907" w:type="dxa"/>
          </w:tcPr>
          <w:p w:rsidR="00000000" w:rsidRDefault="00064464">
            <w:pPr>
              <w:pStyle w:val="OGTabText"/>
              <w:ind w:left="0"/>
              <w:jc w:val="right"/>
            </w:pPr>
          </w:p>
        </w:tc>
        <w:tc>
          <w:tcPr>
            <w:tcW w:w="734" w:type="dxa"/>
          </w:tcPr>
          <w:p w:rsidR="00000000" w:rsidRDefault="00064464">
            <w:pPr>
              <w:pStyle w:val="OGTabText"/>
              <w:ind w:left="0"/>
              <w:jc w:val="right"/>
            </w:pPr>
          </w:p>
        </w:tc>
      </w:tr>
      <w:tr w:rsidR="00000000">
        <w:tblPrEx>
          <w:tblCellMar>
            <w:top w:w="0" w:type="dxa"/>
            <w:bottom w:w="0" w:type="dxa"/>
          </w:tblCellMar>
        </w:tblPrEx>
        <w:trPr>
          <w:cantSplit/>
        </w:trPr>
        <w:tc>
          <w:tcPr>
            <w:tcW w:w="3138" w:type="dxa"/>
            <w:gridSpan w:val="2"/>
          </w:tcPr>
          <w:p w:rsidR="00000000" w:rsidRDefault="00064464">
            <w:pPr>
              <w:pStyle w:val="OGTabText"/>
            </w:pPr>
            <w:r>
              <w:t>Proportion of advice to Government provided within requested timeframes</w:t>
            </w:r>
          </w:p>
        </w:tc>
        <w:tc>
          <w:tcPr>
            <w:tcW w:w="779" w:type="dxa"/>
          </w:tcPr>
          <w:p w:rsidR="00000000" w:rsidRDefault="00064464">
            <w:pPr>
              <w:pStyle w:val="OGTabText"/>
              <w:ind w:left="0"/>
              <w:jc w:val="center"/>
            </w:pPr>
            <w:r>
              <w:t>per cent</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95</w:t>
            </w:r>
          </w:p>
        </w:tc>
      </w:tr>
      <w:tr w:rsidR="00000000">
        <w:tblPrEx>
          <w:tblCellMar>
            <w:top w:w="0" w:type="dxa"/>
            <w:bottom w:w="0" w:type="dxa"/>
          </w:tblCellMar>
        </w:tblPrEx>
        <w:trPr>
          <w:cantSplit/>
        </w:trPr>
        <w:tc>
          <w:tcPr>
            <w:tcW w:w="3136" w:type="dxa"/>
            <w:gridSpan w:val="2"/>
          </w:tcPr>
          <w:p w:rsidR="00000000" w:rsidRDefault="00064464">
            <w:pPr>
              <w:pStyle w:val="OGTabText"/>
            </w:pPr>
            <w:r>
              <w:t>Briefs completed within agreed time frames</w:t>
            </w:r>
          </w:p>
        </w:tc>
        <w:tc>
          <w:tcPr>
            <w:tcW w:w="779" w:type="dxa"/>
          </w:tcPr>
          <w:p w:rsidR="00000000" w:rsidRDefault="00064464">
            <w:pPr>
              <w:pStyle w:val="OGTabText"/>
              <w:ind w:left="0"/>
              <w:jc w:val="center"/>
            </w:pPr>
            <w:r>
              <w:t>per cent</w:t>
            </w:r>
          </w:p>
        </w:tc>
        <w:tc>
          <w:tcPr>
            <w:tcW w:w="833" w:type="dxa"/>
          </w:tcPr>
          <w:p w:rsidR="00000000" w:rsidRDefault="00064464">
            <w:pPr>
              <w:pStyle w:val="OGTabText"/>
              <w:ind w:left="0"/>
              <w:jc w:val="right"/>
            </w:pPr>
            <w:r>
              <w:t>95</w:t>
            </w:r>
          </w:p>
        </w:tc>
        <w:tc>
          <w:tcPr>
            <w:tcW w:w="806" w:type="dxa"/>
          </w:tcPr>
          <w:p w:rsidR="00000000" w:rsidRDefault="00064464">
            <w:pPr>
              <w:pStyle w:val="OGTabText"/>
              <w:ind w:left="0"/>
              <w:jc w:val="right"/>
            </w:pPr>
            <w:r>
              <w:t>85</w:t>
            </w:r>
          </w:p>
        </w:tc>
        <w:tc>
          <w:tcPr>
            <w:tcW w:w="907" w:type="dxa"/>
          </w:tcPr>
          <w:p w:rsidR="00000000" w:rsidRDefault="00064464">
            <w:pPr>
              <w:pStyle w:val="OGTabText"/>
              <w:ind w:left="0"/>
              <w:jc w:val="right"/>
            </w:pPr>
            <w:r>
              <w:t>95</w:t>
            </w:r>
          </w:p>
        </w:tc>
        <w:tc>
          <w:tcPr>
            <w:tcW w:w="734" w:type="dxa"/>
          </w:tcPr>
          <w:p w:rsidR="00000000" w:rsidRDefault="00064464">
            <w:pPr>
              <w:pStyle w:val="OGTabText"/>
              <w:ind w:left="0"/>
              <w:jc w:val="right"/>
            </w:pPr>
            <w:r>
              <w:t>95</w:t>
            </w:r>
          </w:p>
        </w:tc>
      </w:tr>
      <w:tr w:rsidR="00000000">
        <w:tblPrEx>
          <w:tblCellMar>
            <w:top w:w="0" w:type="dxa"/>
            <w:bottom w:w="0" w:type="dxa"/>
          </w:tblCellMar>
        </w:tblPrEx>
        <w:trPr>
          <w:cantSplit/>
        </w:trPr>
        <w:tc>
          <w:tcPr>
            <w:tcW w:w="3138" w:type="dxa"/>
            <w:gridSpan w:val="2"/>
          </w:tcPr>
          <w:p w:rsidR="00000000" w:rsidRDefault="00064464">
            <w:pPr>
              <w:pStyle w:val="OGTabHead"/>
            </w:pPr>
            <w:r>
              <w:t>Cost</w:t>
            </w:r>
          </w:p>
        </w:tc>
        <w:tc>
          <w:tcPr>
            <w:tcW w:w="779" w:type="dxa"/>
          </w:tcPr>
          <w:p w:rsidR="00000000" w:rsidRDefault="00064464">
            <w:pPr>
              <w:pStyle w:val="OGTabHead"/>
              <w:jc w:val="center"/>
            </w:pPr>
          </w:p>
        </w:tc>
        <w:tc>
          <w:tcPr>
            <w:tcW w:w="833" w:type="dxa"/>
          </w:tcPr>
          <w:p w:rsidR="00000000" w:rsidRDefault="00064464">
            <w:pPr>
              <w:pStyle w:val="OGTabHead"/>
              <w:jc w:val="right"/>
            </w:pPr>
          </w:p>
        </w:tc>
        <w:tc>
          <w:tcPr>
            <w:tcW w:w="806" w:type="dxa"/>
          </w:tcPr>
          <w:p w:rsidR="00000000" w:rsidRDefault="00064464">
            <w:pPr>
              <w:pStyle w:val="OGTabHead"/>
              <w:jc w:val="right"/>
            </w:pPr>
          </w:p>
        </w:tc>
        <w:tc>
          <w:tcPr>
            <w:tcW w:w="907" w:type="dxa"/>
          </w:tcPr>
          <w:p w:rsidR="00000000" w:rsidRDefault="00064464">
            <w:pPr>
              <w:pStyle w:val="OGTabHead"/>
              <w:jc w:val="right"/>
            </w:pPr>
          </w:p>
        </w:tc>
        <w:tc>
          <w:tcPr>
            <w:tcW w:w="734" w:type="dxa"/>
          </w:tcPr>
          <w:p w:rsidR="00000000" w:rsidRDefault="00064464">
            <w:pPr>
              <w:pStyle w:val="OGTabHead"/>
              <w:jc w:val="right"/>
            </w:pPr>
          </w:p>
        </w:tc>
      </w:tr>
      <w:tr w:rsidR="00000000">
        <w:tblPrEx>
          <w:tblCellMar>
            <w:top w:w="0" w:type="dxa"/>
            <w:bottom w:w="0" w:type="dxa"/>
          </w:tblCellMar>
        </w:tblPrEx>
        <w:trPr>
          <w:cantSplit/>
        </w:trPr>
        <w:tc>
          <w:tcPr>
            <w:tcW w:w="3138" w:type="dxa"/>
            <w:gridSpan w:val="2"/>
            <w:tcBorders>
              <w:bottom w:val="single" w:sz="4" w:space="0" w:color="auto"/>
            </w:tcBorders>
          </w:tcPr>
          <w:p w:rsidR="00000000" w:rsidRDefault="00064464">
            <w:pPr>
              <w:pStyle w:val="OGTabText"/>
            </w:pPr>
            <w:r>
              <w:t>Total output cost:</w:t>
            </w:r>
          </w:p>
        </w:tc>
        <w:tc>
          <w:tcPr>
            <w:tcW w:w="779" w:type="dxa"/>
            <w:tcBorders>
              <w:bottom w:val="single" w:sz="4" w:space="0" w:color="auto"/>
            </w:tcBorders>
          </w:tcPr>
          <w:p w:rsidR="00000000" w:rsidRDefault="00064464">
            <w:pPr>
              <w:pStyle w:val="OGText"/>
              <w:jc w:val="left"/>
            </w:pPr>
            <w:r>
              <w:t>$ million</w:t>
            </w:r>
          </w:p>
        </w:tc>
        <w:tc>
          <w:tcPr>
            <w:tcW w:w="833" w:type="dxa"/>
            <w:tcBorders>
              <w:bottom w:val="single" w:sz="4" w:space="0" w:color="auto"/>
            </w:tcBorders>
          </w:tcPr>
          <w:p w:rsidR="00000000" w:rsidRDefault="00064464">
            <w:pPr>
              <w:pStyle w:val="OGText"/>
              <w:jc w:val="right"/>
            </w:pPr>
            <w:r>
              <w:t>n</w:t>
            </w:r>
            <w:r>
              <w:t>a</w:t>
            </w:r>
          </w:p>
        </w:tc>
        <w:tc>
          <w:tcPr>
            <w:tcW w:w="806" w:type="dxa"/>
            <w:tcBorders>
              <w:bottom w:val="single" w:sz="4" w:space="0" w:color="auto"/>
            </w:tcBorders>
          </w:tcPr>
          <w:p w:rsidR="00000000" w:rsidRDefault="00064464">
            <w:pPr>
              <w:pStyle w:val="OGText"/>
              <w:jc w:val="right"/>
            </w:pPr>
            <w:r>
              <w:t>na</w:t>
            </w:r>
          </w:p>
        </w:tc>
        <w:tc>
          <w:tcPr>
            <w:tcW w:w="907" w:type="dxa"/>
            <w:tcBorders>
              <w:bottom w:val="single" w:sz="4" w:space="0" w:color="auto"/>
            </w:tcBorders>
          </w:tcPr>
          <w:p w:rsidR="00000000" w:rsidRDefault="00064464">
            <w:pPr>
              <w:pStyle w:val="OGText"/>
              <w:jc w:val="right"/>
            </w:pPr>
            <w:r>
              <w:t>na</w:t>
            </w:r>
          </w:p>
        </w:tc>
        <w:tc>
          <w:tcPr>
            <w:tcW w:w="734" w:type="dxa"/>
            <w:tcBorders>
              <w:bottom w:val="single" w:sz="4" w:space="0" w:color="auto"/>
            </w:tcBorders>
          </w:tcPr>
          <w:p w:rsidR="00000000" w:rsidRDefault="00064464">
            <w:pPr>
              <w:spacing w:after="60"/>
              <w:jc w:val="right"/>
              <w:rPr>
                <w:rFonts w:ascii="Arial" w:hAnsi="Arial"/>
                <w:sz w:val="18"/>
              </w:rPr>
            </w:pPr>
            <w:r>
              <w:rPr>
                <w:rFonts w:ascii="Arial" w:hAnsi="Arial"/>
                <w:sz w:val="18"/>
              </w:rPr>
              <w:t>1.9</w:t>
            </w:r>
          </w:p>
        </w:tc>
      </w:tr>
      <w:tr w:rsidR="00000000">
        <w:tblPrEx>
          <w:tblCellMar>
            <w:top w:w="0" w:type="dxa"/>
            <w:bottom w:w="0" w:type="dxa"/>
          </w:tblCellMar>
        </w:tblPrEx>
        <w:trPr>
          <w:cantSplit/>
        </w:trPr>
        <w:tc>
          <w:tcPr>
            <w:tcW w:w="7195" w:type="dxa"/>
            <w:gridSpan w:val="7"/>
          </w:tcPr>
          <w:p w:rsidR="00000000" w:rsidRDefault="00064464">
            <w:pPr>
              <w:pStyle w:val="OGText"/>
            </w:pPr>
            <w:r>
              <w:rPr>
                <w:b/>
              </w:rPr>
              <w:t>Administration of Legislation</w:t>
            </w:r>
            <w:r>
              <w:t xml:space="preserve"> - The provision of advice on, and the application of regulations under, Aboriginal cultural heritage legislation.</w:t>
            </w:r>
          </w:p>
        </w:tc>
      </w:tr>
      <w:tr w:rsidR="00000000">
        <w:tblPrEx>
          <w:tblCellMar>
            <w:top w:w="0" w:type="dxa"/>
            <w:bottom w:w="0" w:type="dxa"/>
          </w:tblCellMar>
        </w:tblPrEx>
        <w:trPr>
          <w:cantSplit/>
        </w:trPr>
        <w:tc>
          <w:tcPr>
            <w:tcW w:w="3136" w:type="dxa"/>
            <w:gridSpan w:val="2"/>
          </w:tcPr>
          <w:p w:rsidR="00000000" w:rsidRDefault="00064464">
            <w:pPr>
              <w:pStyle w:val="OGTabHead"/>
            </w:pPr>
            <w:r>
              <w:t>Quantity</w:t>
            </w:r>
          </w:p>
        </w:tc>
        <w:tc>
          <w:tcPr>
            <w:tcW w:w="779" w:type="dxa"/>
          </w:tcPr>
          <w:p w:rsidR="00000000" w:rsidRDefault="00064464">
            <w:pPr>
              <w:spacing w:after="60"/>
              <w:jc w:val="center"/>
              <w:rPr>
                <w:rFonts w:ascii="Arial" w:hAnsi="Arial"/>
                <w:sz w:val="18"/>
              </w:rPr>
            </w:pPr>
          </w:p>
        </w:tc>
        <w:tc>
          <w:tcPr>
            <w:tcW w:w="833"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136" w:type="dxa"/>
            <w:gridSpan w:val="2"/>
          </w:tcPr>
          <w:p w:rsidR="00000000" w:rsidRDefault="00064464">
            <w:pPr>
              <w:pStyle w:val="OGTabText"/>
            </w:pPr>
            <w:r>
              <w:t>Excavation permits issued</w:t>
            </w:r>
          </w:p>
        </w:tc>
        <w:tc>
          <w:tcPr>
            <w:tcW w:w="779" w:type="dxa"/>
          </w:tcPr>
          <w:p w:rsidR="00000000" w:rsidRDefault="00064464">
            <w:pPr>
              <w:pStyle w:val="OGTabText"/>
              <w:ind w:left="0"/>
            </w:pPr>
            <w:r>
              <w:t>number</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jc w:val="right"/>
            </w:pPr>
            <w:r>
              <w:t>nm</w:t>
            </w:r>
          </w:p>
        </w:tc>
        <w:tc>
          <w:tcPr>
            <w:tcW w:w="734" w:type="dxa"/>
          </w:tcPr>
          <w:p w:rsidR="00000000" w:rsidRDefault="00064464">
            <w:pPr>
              <w:pStyle w:val="OGTabText"/>
              <w:jc w:val="right"/>
              <w:rPr>
                <w:b/>
              </w:rPr>
            </w:pPr>
            <w:r>
              <w:t>20</w:t>
            </w:r>
          </w:p>
        </w:tc>
      </w:tr>
      <w:tr w:rsidR="00000000">
        <w:tblPrEx>
          <w:tblCellMar>
            <w:top w:w="0" w:type="dxa"/>
            <w:bottom w:w="0" w:type="dxa"/>
          </w:tblCellMar>
        </w:tblPrEx>
        <w:trPr>
          <w:cantSplit/>
        </w:trPr>
        <w:tc>
          <w:tcPr>
            <w:tcW w:w="3136" w:type="dxa"/>
            <w:gridSpan w:val="2"/>
          </w:tcPr>
          <w:p w:rsidR="00000000" w:rsidRDefault="00064464">
            <w:pPr>
              <w:pStyle w:val="OGTabText"/>
            </w:pPr>
            <w:r>
              <w:t>Sites/places added to Victorian Abori</w:t>
            </w:r>
            <w:r>
              <w:t>ginal Site Register</w:t>
            </w:r>
          </w:p>
        </w:tc>
        <w:tc>
          <w:tcPr>
            <w:tcW w:w="779" w:type="dxa"/>
          </w:tcPr>
          <w:p w:rsidR="00000000" w:rsidRDefault="00064464">
            <w:pPr>
              <w:pStyle w:val="OGTabText"/>
              <w:ind w:left="0"/>
            </w:pPr>
            <w:r>
              <w:t>number</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jc w:val="right"/>
            </w:pPr>
            <w:r>
              <w:t>nm</w:t>
            </w:r>
          </w:p>
        </w:tc>
        <w:tc>
          <w:tcPr>
            <w:tcW w:w="734" w:type="dxa"/>
          </w:tcPr>
          <w:p w:rsidR="00000000" w:rsidRDefault="00064464">
            <w:pPr>
              <w:pStyle w:val="OGTabText"/>
              <w:jc w:val="right"/>
            </w:pPr>
            <w:r>
              <w:t>650</w:t>
            </w:r>
          </w:p>
        </w:tc>
      </w:tr>
    </w:tbl>
    <w:p w:rsidR="00000000" w:rsidRDefault="00064464">
      <w:pPr>
        <w:pStyle w:val="OGHeading1"/>
        <w:rPr>
          <w:i/>
        </w:rPr>
      </w:pPr>
      <w:r>
        <w:rPr>
          <w:rFonts w:ascii="Times New Roman" w:hAnsi="Times New Roman"/>
          <w:i/>
          <w:sz w:val="22"/>
        </w:rPr>
        <w:br w:type="page"/>
      </w:r>
      <w:r>
        <w:lastRenderedPageBreak/>
        <w:t xml:space="preserve">Aboriginal Reconciliation and Respect - </w:t>
      </w:r>
      <w:r>
        <w:rPr>
          <w:i/>
        </w:rPr>
        <w:t>continued</w:t>
      </w:r>
    </w:p>
    <w:tbl>
      <w:tblPr>
        <w:tblW w:w="0" w:type="auto"/>
        <w:tblLayout w:type="fixed"/>
        <w:tblCellMar>
          <w:left w:w="29" w:type="dxa"/>
          <w:right w:w="29" w:type="dxa"/>
        </w:tblCellMar>
        <w:tblLook w:val="0000" w:firstRow="0" w:lastRow="0" w:firstColumn="0" w:lastColumn="0" w:noHBand="0" w:noVBand="0"/>
      </w:tblPr>
      <w:tblGrid>
        <w:gridCol w:w="3076"/>
        <w:gridCol w:w="60"/>
        <w:gridCol w:w="781"/>
        <w:gridCol w:w="833"/>
        <w:gridCol w:w="806"/>
        <w:gridCol w:w="907"/>
        <w:gridCol w:w="734"/>
      </w:tblGrid>
      <w:tr w:rsidR="00000000">
        <w:tblPrEx>
          <w:tblCellMar>
            <w:top w:w="0" w:type="dxa"/>
            <w:bottom w:w="0" w:type="dxa"/>
          </w:tblCellMar>
        </w:tblPrEx>
        <w:trPr>
          <w:cantSplit/>
          <w:tblHeader/>
        </w:trPr>
        <w:tc>
          <w:tcPr>
            <w:tcW w:w="3076"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sz w:val="18"/>
              </w:rPr>
              <w:t>Major Outputs/Deliverables</w:t>
            </w:r>
            <w:r>
              <w:rPr>
                <w:rFonts w:ascii="Arial" w:hAnsi="Arial"/>
                <w:sz w:val="18"/>
              </w:rPr>
              <w:br/>
              <w:t>Performance Measures</w:t>
            </w:r>
          </w:p>
        </w:tc>
        <w:tc>
          <w:tcPr>
            <w:tcW w:w="841" w:type="dxa"/>
            <w:gridSpan w:val="2"/>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33"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136" w:type="dxa"/>
            <w:gridSpan w:val="2"/>
          </w:tcPr>
          <w:p w:rsidR="00000000" w:rsidRDefault="00064464">
            <w:pPr>
              <w:pStyle w:val="OGTabHead"/>
            </w:pPr>
            <w:r>
              <w:t>Quality</w:t>
            </w:r>
          </w:p>
        </w:tc>
        <w:tc>
          <w:tcPr>
            <w:tcW w:w="779" w:type="dxa"/>
          </w:tcPr>
          <w:p w:rsidR="00000000" w:rsidRDefault="00064464">
            <w:pPr>
              <w:spacing w:after="60"/>
              <w:jc w:val="center"/>
              <w:rPr>
                <w:rFonts w:ascii="Arial" w:hAnsi="Arial"/>
                <w:sz w:val="18"/>
              </w:rPr>
            </w:pPr>
          </w:p>
        </w:tc>
        <w:tc>
          <w:tcPr>
            <w:tcW w:w="833"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sz w:val="18"/>
              </w:rPr>
            </w:pPr>
          </w:p>
        </w:tc>
      </w:tr>
      <w:tr w:rsidR="00000000">
        <w:tblPrEx>
          <w:tblCellMar>
            <w:top w:w="0" w:type="dxa"/>
            <w:bottom w:w="0" w:type="dxa"/>
          </w:tblCellMar>
        </w:tblPrEx>
        <w:trPr>
          <w:cantSplit/>
        </w:trPr>
        <w:tc>
          <w:tcPr>
            <w:tcW w:w="3136" w:type="dxa"/>
            <w:gridSpan w:val="2"/>
          </w:tcPr>
          <w:p w:rsidR="00000000" w:rsidRDefault="00064464">
            <w:pPr>
              <w:pStyle w:val="OGTabText"/>
            </w:pPr>
            <w:r>
              <w:t>Proportion of a</w:t>
            </w:r>
            <w:r>
              <w:t>rchaeological surveys conducted in accordance with requirements</w:t>
            </w:r>
          </w:p>
        </w:tc>
        <w:tc>
          <w:tcPr>
            <w:tcW w:w="779" w:type="dxa"/>
          </w:tcPr>
          <w:p w:rsidR="00000000" w:rsidRDefault="00064464">
            <w:pPr>
              <w:pStyle w:val="OGTabText"/>
              <w:ind w:left="0"/>
            </w:pPr>
            <w:r>
              <w:t>per cent</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jc w:val="right"/>
            </w:pPr>
            <w:r>
              <w:t>nm</w:t>
            </w:r>
          </w:p>
        </w:tc>
        <w:tc>
          <w:tcPr>
            <w:tcW w:w="734" w:type="dxa"/>
          </w:tcPr>
          <w:p w:rsidR="00000000" w:rsidRDefault="00064464">
            <w:pPr>
              <w:pStyle w:val="OGTabText"/>
              <w:jc w:val="right"/>
            </w:pPr>
            <w:r>
              <w:t>95</w:t>
            </w:r>
          </w:p>
        </w:tc>
      </w:tr>
      <w:tr w:rsidR="00000000">
        <w:tblPrEx>
          <w:tblCellMar>
            <w:top w:w="0" w:type="dxa"/>
            <w:bottom w:w="0" w:type="dxa"/>
          </w:tblCellMar>
        </w:tblPrEx>
        <w:trPr>
          <w:cantSplit/>
        </w:trPr>
        <w:tc>
          <w:tcPr>
            <w:tcW w:w="3136" w:type="dxa"/>
            <w:gridSpan w:val="2"/>
          </w:tcPr>
          <w:p w:rsidR="00000000" w:rsidRDefault="00064464">
            <w:pPr>
              <w:pStyle w:val="OGTabHead"/>
            </w:pPr>
            <w:r>
              <w:t>Timeliness</w:t>
            </w:r>
          </w:p>
        </w:tc>
        <w:tc>
          <w:tcPr>
            <w:tcW w:w="779" w:type="dxa"/>
          </w:tcPr>
          <w:p w:rsidR="00000000" w:rsidRDefault="00064464">
            <w:pPr>
              <w:spacing w:after="60"/>
              <w:jc w:val="center"/>
              <w:rPr>
                <w:rFonts w:ascii="Arial" w:hAnsi="Arial"/>
                <w:sz w:val="18"/>
              </w:rPr>
            </w:pPr>
          </w:p>
        </w:tc>
        <w:tc>
          <w:tcPr>
            <w:tcW w:w="833"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sz w:val="18"/>
              </w:rPr>
            </w:pPr>
          </w:p>
        </w:tc>
      </w:tr>
      <w:tr w:rsidR="00000000">
        <w:tblPrEx>
          <w:tblCellMar>
            <w:top w:w="0" w:type="dxa"/>
            <w:bottom w:w="0" w:type="dxa"/>
          </w:tblCellMar>
        </w:tblPrEx>
        <w:trPr>
          <w:cantSplit/>
        </w:trPr>
        <w:tc>
          <w:tcPr>
            <w:tcW w:w="3136" w:type="dxa"/>
            <w:gridSpan w:val="2"/>
          </w:tcPr>
          <w:p w:rsidR="00000000" w:rsidRDefault="00064464">
            <w:pPr>
              <w:pStyle w:val="OGTabText"/>
            </w:pPr>
            <w:r>
              <w:t>Proportion of referrals, permits processed within agreed timeframes</w:t>
            </w:r>
          </w:p>
        </w:tc>
        <w:tc>
          <w:tcPr>
            <w:tcW w:w="779" w:type="dxa"/>
          </w:tcPr>
          <w:p w:rsidR="00000000" w:rsidRDefault="00064464">
            <w:pPr>
              <w:pStyle w:val="OGTabText"/>
              <w:ind w:left="0"/>
            </w:pPr>
            <w:r>
              <w:t>per cent</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jc w:val="right"/>
            </w:pPr>
            <w:r>
              <w:t>nm</w:t>
            </w:r>
          </w:p>
        </w:tc>
        <w:tc>
          <w:tcPr>
            <w:tcW w:w="734" w:type="dxa"/>
          </w:tcPr>
          <w:p w:rsidR="00000000" w:rsidRDefault="00064464">
            <w:pPr>
              <w:pStyle w:val="OGTabText"/>
              <w:jc w:val="right"/>
            </w:pPr>
            <w:r>
              <w:t>95</w:t>
            </w:r>
          </w:p>
        </w:tc>
      </w:tr>
      <w:tr w:rsidR="00000000">
        <w:tblPrEx>
          <w:tblCellMar>
            <w:top w:w="0" w:type="dxa"/>
            <w:bottom w:w="0" w:type="dxa"/>
          </w:tblCellMar>
        </w:tblPrEx>
        <w:trPr>
          <w:cantSplit/>
        </w:trPr>
        <w:tc>
          <w:tcPr>
            <w:tcW w:w="3136" w:type="dxa"/>
            <w:gridSpan w:val="2"/>
          </w:tcPr>
          <w:p w:rsidR="00000000" w:rsidRDefault="00064464">
            <w:pPr>
              <w:pStyle w:val="OGTabHead"/>
            </w:pPr>
            <w:r>
              <w:t>Cost</w:t>
            </w:r>
          </w:p>
        </w:tc>
        <w:tc>
          <w:tcPr>
            <w:tcW w:w="779" w:type="dxa"/>
          </w:tcPr>
          <w:p w:rsidR="00000000" w:rsidRDefault="00064464">
            <w:pPr>
              <w:pStyle w:val="OGTabHead"/>
            </w:pPr>
          </w:p>
        </w:tc>
        <w:tc>
          <w:tcPr>
            <w:tcW w:w="833"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136" w:type="dxa"/>
            <w:gridSpan w:val="2"/>
            <w:tcBorders>
              <w:bottom w:val="single" w:sz="4" w:space="0" w:color="auto"/>
            </w:tcBorders>
          </w:tcPr>
          <w:p w:rsidR="00000000" w:rsidRDefault="00064464">
            <w:pPr>
              <w:pStyle w:val="Source"/>
              <w:spacing w:after="60"/>
              <w:ind w:left="162"/>
              <w:jc w:val="left"/>
              <w:rPr>
                <w:rFonts w:ascii="Arial" w:hAnsi="Arial"/>
                <w:i w:val="0"/>
              </w:rPr>
            </w:pPr>
            <w:r>
              <w:rPr>
                <w:rFonts w:ascii="Arial" w:hAnsi="Arial"/>
                <w:i w:val="0"/>
              </w:rPr>
              <w:t>Total output cost:</w:t>
            </w:r>
          </w:p>
        </w:tc>
        <w:tc>
          <w:tcPr>
            <w:tcW w:w="779" w:type="dxa"/>
            <w:tcBorders>
              <w:bottom w:val="single" w:sz="4" w:space="0" w:color="auto"/>
            </w:tcBorders>
          </w:tcPr>
          <w:p w:rsidR="00000000" w:rsidRDefault="00064464">
            <w:pPr>
              <w:pStyle w:val="OGTabText"/>
              <w:ind w:left="0"/>
            </w:pPr>
            <w:r>
              <w:t>$ million</w:t>
            </w:r>
          </w:p>
        </w:tc>
        <w:tc>
          <w:tcPr>
            <w:tcW w:w="833" w:type="dxa"/>
            <w:tcBorders>
              <w:bottom w:val="single" w:sz="4" w:space="0" w:color="auto"/>
            </w:tcBorders>
          </w:tcPr>
          <w:p w:rsidR="00000000" w:rsidRDefault="00064464">
            <w:pPr>
              <w:pStyle w:val="OGTabText"/>
              <w:jc w:val="right"/>
            </w:pPr>
            <w:r>
              <w:t>na</w:t>
            </w:r>
          </w:p>
        </w:tc>
        <w:tc>
          <w:tcPr>
            <w:tcW w:w="806" w:type="dxa"/>
            <w:tcBorders>
              <w:bottom w:val="single" w:sz="4" w:space="0" w:color="auto"/>
            </w:tcBorders>
          </w:tcPr>
          <w:p w:rsidR="00000000" w:rsidRDefault="00064464">
            <w:pPr>
              <w:pStyle w:val="OGTabText"/>
              <w:jc w:val="right"/>
            </w:pPr>
            <w:r>
              <w:t>na</w:t>
            </w:r>
          </w:p>
        </w:tc>
        <w:tc>
          <w:tcPr>
            <w:tcW w:w="907" w:type="dxa"/>
            <w:tcBorders>
              <w:bottom w:val="single" w:sz="4" w:space="0" w:color="auto"/>
            </w:tcBorders>
          </w:tcPr>
          <w:p w:rsidR="00000000" w:rsidRDefault="00064464">
            <w:pPr>
              <w:pStyle w:val="OGTabText"/>
              <w:jc w:val="right"/>
            </w:pPr>
            <w:r>
              <w:t>na</w:t>
            </w:r>
          </w:p>
        </w:tc>
        <w:tc>
          <w:tcPr>
            <w:tcW w:w="734" w:type="dxa"/>
            <w:tcBorders>
              <w:bottom w:val="single" w:sz="4" w:space="0" w:color="auto"/>
            </w:tcBorders>
          </w:tcPr>
          <w:p w:rsidR="00000000" w:rsidRDefault="00064464">
            <w:pPr>
              <w:spacing w:after="60"/>
              <w:jc w:val="right"/>
              <w:rPr>
                <w:rFonts w:ascii="Arial" w:hAnsi="Arial"/>
                <w:sz w:val="18"/>
              </w:rPr>
            </w:pPr>
            <w:r>
              <w:rPr>
                <w:rFonts w:ascii="Arial" w:hAnsi="Arial"/>
                <w:sz w:val="18"/>
              </w:rPr>
              <w:t>1.6</w:t>
            </w:r>
          </w:p>
        </w:tc>
      </w:tr>
      <w:tr w:rsidR="00000000">
        <w:tblPrEx>
          <w:tblCellMar>
            <w:top w:w="0" w:type="dxa"/>
            <w:bottom w:w="0" w:type="dxa"/>
          </w:tblCellMar>
        </w:tblPrEx>
        <w:trPr>
          <w:cantSplit/>
        </w:trPr>
        <w:tc>
          <w:tcPr>
            <w:tcW w:w="7195" w:type="dxa"/>
            <w:gridSpan w:val="7"/>
          </w:tcPr>
          <w:p w:rsidR="00000000" w:rsidRDefault="00064464">
            <w:pPr>
              <w:pStyle w:val="OGText"/>
            </w:pPr>
            <w:r>
              <w:rPr>
                <w:b/>
              </w:rPr>
              <w:t>Provision</w:t>
            </w:r>
            <w:r>
              <w:rPr>
                <w:b/>
              </w:rPr>
              <w:t xml:space="preserve"> of Services</w:t>
            </w:r>
            <w:r>
              <w:t xml:space="preserve"> - In partnership with the Victorian Aboriginal community:</w:t>
            </w:r>
          </w:p>
          <w:p w:rsidR="00000000" w:rsidRDefault="00064464">
            <w:pPr>
              <w:pStyle w:val="OGBullet"/>
            </w:pPr>
            <w:r>
              <w:t>building the capacity of communities and their organisations; and</w:t>
            </w:r>
          </w:p>
          <w:p w:rsidR="00000000" w:rsidRDefault="00064464">
            <w:pPr>
              <w:pStyle w:val="OGBullet"/>
              <w:rPr>
                <w:b/>
              </w:rPr>
            </w:pPr>
            <w:r>
              <w:t>the development and implementation of programs for the protection, management and awareness of Aboriginal cultural heri</w:t>
            </w:r>
            <w:r>
              <w:t>tage.</w:t>
            </w:r>
          </w:p>
        </w:tc>
      </w:tr>
      <w:tr w:rsidR="00000000">
        <w:tblPrEx>
          <w:tblCellMar>
            <w:top w:w="0" w:type="dxa"/>
            <w:bottom w:w="0" w:type="dxa"/>
          </w:tblCellMar>
        </w:tblPrEx>
        <w:trPr>
          <w:cantSplit/>
        </w:trPr>
        <w:tc>
          <w:tcPr>
            <w:tcW w:w="3136" w:type="dxa"/>
            <w:gridSpan w:val="2"/>
          </w:tcPr>
          <w:p w:rsidR="00000000" w:rsidRDefault="00064464">
            <w:pPr>
              <w:pStyle w:val="OGTabHead"/>
            </w:pPr>
            <w:r>
              <w:t>Quantity</w:t>
            </w:r>
          </w:p>
        </w:tc>
        <w:tc>
          <w:tcPr>
            <w:tcW w:w="779" w:type="dxa"/>
          </w:tcPr>
          <w:p w:rsidR="00000000" w:rsidRDefault="00064464">
            <w:pPr>
              <w:spacing w:after="60"/>
              <w:jc w:val="center"/>
              <w:rPr>
                <w:rFonts w:ascii="Arial" w:hAnsi="Arial"/>
                <w:sz w:val="18"/>
              </w:rPr>
            </w:pPr>
          </w:p>
        </w:tc>
        <w:tc>
          <w:tcPr>
            <w:tcW w:w="833"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sz w:val="18"/>
              </w:rPr>
            </w:pPr>
          </w:p>
        </w:tc>
      </w:tr>
      <w:tr w:rsidR="00000000">
        <w:tblPrEx>
          <w:tblCellMar>
            <w:top w:w="0" w:type="dxa"/>
            <w:bottom w:w="0" w:type="dxa"/>
          </w:tblCellMar>
        </w:tblPrEx>
        <w:trPr>
          <w:cantSplit/>
        </w:trPr>
        <w:tc>
          <w:tcPr>
            <w:tcW w:w="3136" w:type="dxa"/>
            <w:gridSpan w:val="2"/>
          </w:tcPr>
          <w:p w:rsidR="00000000" w:rsidRDefault="00064464">
            <w:pPr>
              <w:pStyle w:val="OGTabText"/>
            </w:pPr>
            <w:r>
              <w:t xml:space="preserve">Community Infrastructure: feasibility studies </w:t>
            </w:r>
          </w:p>
        </w:tc>
        <w:tc>
          <w:tcPr>
            <w:tcW w:w="779" w:type="dxa"/>
          </w:tcPr>
          <w:p w:rsidR="00000000" w:rsidRDefault="00064464">
            <w:pPr>
              <w:pStyle w:val="OGTabText"/>
              <w:ind w:left="0"/>
              <w:jc w:val="center"/>
            </w:pPr>
            <w:r>
              <w:t>number</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8</w:t>
            </w:r>
          </w:p>
        </w:tc>
      </w:tr>
      <w:tr w:rsidR="00000000">
        <w:tblPrEx>
          <w:tblCellMar>
            <w:top w:w="0" w:type="dxa"/>
            <w:bottom w:w="0" w:type="dxa"/>
          </w:tblCellMar>
        </w:tblPrEx>
        <w:trPr>
          <w:cantSplit/>
        </w:trPr>
        <w:tc>
          <w:tcPr>
            <w:tcW w:w="3136" w:type="dxa"/>
            <w:gridSpan w:val="2"/>
          </w:tcPr>
          <w:p w:rsidR="00000000" w:rsidRDefault="00064464">
            <w:pPr>
              <w:pStyle w:val="OGTabText"/>
            </w:pPr>
            <w:r>
              <w:t xml:space="preserve">Community Infrastructure: major projects </w:t>
            </w:r>
          </w:p>
        </w:tc>
        <w:tc>
          <w:tcPr>
            <w:tcW w:w="779" w:type="dxa"/>
          </w:tcPr>
          <w:p w:rsidR="00000000" w:rsidRDefault="00064464">
            <w:pPr>
              <w:pStyle w:val="OGTabText"/>
              <w:ind w:left="0"/>
              <w:jc w:val="center"/>
            </w:pPr>
            <w:r>
              <w:t>number</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4</w:t>
            </w:r>
          </w:p>
        </w:tc>
      </w:tr>
      <w:tr w:rsidR="00000000">
        <w:tblPrEx>
          <w:tblCellMar>
            <w:top w:w="0" w:type="dxa"/>
            <w:bottom w:w="0" w:type="dxa"/>
          </w:tblCellMar>
        </w:tblPrEx>
        <w:trPr>
          <w:cantSplit/>
        </w:trPr>
        <w:tc>
          <w:tcPr>
            <w:tcW w:w="3136" w:type="dxa"/>
            <w:gridSpan w:val="2"/>
          </w:tcPr>
          <w:p w:rsidR="00000000" w:rsidRDefault="00064464">
            <w:pPr>
              <w:pStyle w:val="OGTabText"/>
            </w:pPr>
            <w:r>
              <w:t>Cultural heritage: major works/ management plans</w:t>
            </w:r>
          </w:p>
        </w:tc>
        <w:tc>
          <w:tcPr>
            <w:tcW w:w="779" w:type="dxa"/>
          </w:tcPr>
          <w:p w:rsidR="00000000" w:rsidRDefault="00064464">
            <w:pPr>
              <w:pStyle w:val="OGTabText"/>
              <w:ind w:left="0"/>
              <w:jc w:val="center"/>
            </w:pPr>
            <w:r>
              <w:t>number</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8</w:t>
            </w:r>
          </w:p>
        </w:tc>
      </w:tr>
      <w:tr w:rsidR="00000000">
        <w:tblPrEx>
          <w:tblCellMar>
            <w:top w:w="0" w:type="dxa"/>
            <w:bottom w:w="0" w:type="dxa"/>
          </w:tblCellMar>
        </w:tblPrEx>
        <w:trPr>
          <w:cantSplit/>
        </w:trPr>
        <w:tc>
          <w:tcPr>
            <w:tcW w:w="3136" w:type="dxa"/>
            <w:gridSpan w:val="2"/>
          </w:tcPr>
          <w:p w:rsidR="00000000" w:rsidRDefault="00064464">
            <w:pPr>
              <w:pStyle w:val="OGTabText"/>
            </w:pPr>
            <w:r>
              <w:t>Regional cultural heritage: organisatio</w:t>
            </w:r>
            <w:r>
              <w:t>ns supported</w:t>
            </w:r>
          </w:p>
        </w:tc>
        <w:tc>
          <w:tcPr>
            <w:tcW w:w="779" w:type="dxa"/>
          </w:tcPr>
          <w:p w:rsidR="00000000" w:rsidRDefault="00064464">
            <w:pPr>
              <w:pStyle w:val="OGTabText"/>
              <w:ind w:left="0"/>
              <w:jc w:val="center"/>
            </w:pPr>
            <w:r>
              <w:t>number</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5</w:t>
            </w:r>
          </w:p>
        </w:tc>
      </w:tr>
      <w:tr w:rsidR="00000000">
        <w:tblPrEx>
          <w:tblCellMar>
            <w:top w:w="0" w:type="dxa"/>
            <w:bottom w:w="0" w:type="dxa"/>
          </w:tblCellMar>
        </w:tblPrEx>
        <w:trPr>
          <w:cantSplit/>
        </w:trPr>
        <w:tc>
          <w:tcPr>
            <w:tcW w:w="3136" w:type="dxa"/>
            <w:gridSpan w:val="2"/>
          </w:tcPr>
          <w:p w:rsidR="00000000" w:rsidRDefault="00064464">
            <w:pPr>
              <w:pStyle w:val="OGTabText"/>
            </w:pPr>
            <w:r>
              <w:t>Koori Business Network: meetings/events</w:t>
            </w:r>
          </w:p>
        </w:tc>
        <w:tc>
          <w:tcPr>
            <w:tcW w:w="779" w:type="dxa"/>
          </w:tcPr>
          <w:p w:rsidR="00000000" w:rsidRDefault="00064464">
            <w:pPr>
              <w:pStyle w:val="OGTabText"/>
              <w:ind w:left="0"/>
              <w:jc w:val="center"/>
            </w:pPr>
            <w:r>
              <w:t>number</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20</w:t>
            </w:r>
          </w:p>
        </w:tc>
      </w:tr>
      <w:tr w:rsidR="00000000">
        <w:tblPrEx>
          <w:tblCellMar>
            <w:top w:w="0" w:type="dxa"/>
            <w:bottom w:w="0" w:type="dxa"/>
          </w:tblCellMar>
        </w:tblPrEx>
        <w:trPr>
          <w:cantSplit/>
        </w:trPr>
        <w:tc>
          <w:tcPr>
            <w:tcW w:w="3136" w:type="dxa"/>
            <w:gridSpan w:val="2"/>
          </w:tcPr>
          <w:p w:rsidR="00000000" w:rsidRDefault="00064464">
            <w:pPr>
              <w:pStyle w:val="OGTabText"/>
            </w:pPr>
            <w:r>
              <w:t>Koori Community Fund grants approved</w:t>
            </w:r>
          </w:p>
        </w:tc>
        <w:tc>
          <w:tcPr>
            <w:tcW w:w="779" w:type="dxa"/>
          </w:tcPr>
          <w:p w:rsidR="00000000" w:rsidRDefault="00064464">
            <w:pPr>
              <w:pStyle w:val="OGTabText"/>
              <w:ind w:left="0"/>
              <w:jc w:val="center"/>
            </w:pPr>
            <w:r>
              <w:t>number</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w:t>
            </w:r>
          </w:p>
        </w:tc>
      </w:tr>
      <w:tr w:rsidR="00000000">
        <w:tblPrEx>
          <w:tblCellMar>
            <w:top w:w="0" w:type="dxa"/>
            <w:bottom w:w="0" w:type="dxa"/>
          </w:tblCellMar>
        </w:tblPrEx>
        <w:trPr>
          <w:cantSplit/>
        </w:trPr>
        <w:tc>
          <w:tcPr>
            <w:tcW w:w="3136" w:type="dxa"/>
            <w:gridSpan w:val="2"/>
          </w:tcPr>
          <w:p w:rsidR="00000000" w:rsidRDefault="00064464">
            <w:pPr>
              <w:pStyle w:val="OGTabHead"/>
            </w:pPr>
            <w:r>
              <w:t>Quality</w:t>
            </w:r>
          </w:p>
        </w:tc>
        <w:tc>
          <w:tcPr>
            <w:tcW w:w="779" w:type="dxa"/>
          </w:tcPr>
          <w:p w:rsidR="00000000" w:rsidRDefault="00064464">
            <w:pPr>
              <w:spacing w:after="60"/>
              <w:jc w:val="center"/>
              <w:rPr>
                <w:rFonts w:ascii="Arial" w:hAnsi="Arial"/>
                <w:sz w:val="18"/>
              </w:rPr>
            </w:pPr>
          </w:p>
        </w:tc>
        <w:tc>
          <w:tcPr>
            <w:tcW w:w="833"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136" w:type="dxa"/>
            <w:gridSpan w:val="2"/>
          </w:tcPr>
          <w:p w:rsidR="00000000" w:rsidRDefault="00064464">
            <w:pPr>
              <w:pStyle w:val="OGTabText"/>
            </w:pPr>
            <w:r>
              <w:t>Cyclical building maintenance: proportion of high priority work completed</w:t>
            </w:r>
          </w:p>
        </w:tc>
        <w:tc>
          <w:tcPr>
            <w:tcW w:w="779" w:type="dxa"/>
          </w:tcPr>
          <w:p w:rsidR="00000000" w:rsidRDefault="00064464">
            <w:pPr>
              <w:pStyle w:val="OGTabText"/>
              <w:ind w:left="0"/>
              <w:jc w:val="center"/>
            </w:pPr>
            <w:r>
              <w:t>per cent</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w:t>
            </w:r>
            <w:r>
              <w:t>00</w:t>
            </w:r>
          </w:p>
        </w:tc>
      </w:tr>
      <w:tr w:rsidR="00000000">
        <w:tblPrEx>
          <w:tblCellMar>
            <w:top w:w="0" w:type="dxa"/>
            <w:bottom w:w="0" w:type="dxa"/>
          </w:tblCellMar>
        </w:tblPrEx>
        <w:trPr>
          <w:cantSplit/>
        </w:trPr>
        <w:tc>
          <w:tcPr>
            <w:tcW w:w="3136" w:type="dxa"/>
            <w:gridSpan w:val="2"/>
          </w:tcPr>
          <w:p w:rsidR="00000000" w:rsidRDefault="00064464">
            <w:pPr>
              <w:pStyle w:val="OGTabText"/>
            </w:pPr>
            <w:r>
              <w:t xml:space="preserve">Cultural heritage: proportion of major works / management plans endorsed by community </w:t>
            </w:r>
          </w:p>
        </w:tc>
        <w:tc>
          <w:tcPr>
            <w:tcW w:w="779" w:type="dxa"/>
          </w:tcPr>
          <w:p w:rsidR="00000000" w:rsidRDefault="00064464">
            <w:pPr>
              <w:pStyle w:val="OGTabText"/>
              <w:ind w:left="0"/>
              <w:jc w:val="center"/>
            </w:pPr>
            <w:r>
              <w:t>per cent</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100</w:t>
            </w:r>
          </w:p>
        </w:tc>
      </w:tr>
    </w:tbl>
    <w:p w:rsidR="00000000" w:rsidRDefault="00064464">
      <w:pPr>
        <w:pStyle w:val="OGHeading1"/>
        <w:rPr>
          <w:i/>
        </w:rPr>
      </w:pPr>
      <w:r>
        <w:rPr>
          <w:i/>
          <w:sz w:val="22"/>
        </w:rPr>
        <w:br w:type="page"/>
      </w:r>
      <w:r>
        <w:lastRenderedPageBreak/>
        <w:t xml:space="preserve">Aboriginal Reconciliation and Respect - </w:t>
      </w:r>
      <w:r>
        <w:rPr>
          <w:i/>
        </w:rPr>
        <w:t>continued</w:t>
      </w:r>
    </w:p>
    <w:tbl>
      <w:tblPr>
        <w:tblW w:w="0" w:type="auto"/>
        <w:tblLayout w:type="fixed"/>
        <w:tblCellMar>
          <w:left w:w="29" w:type="dxa"/>
          <w:right w:w="29" w:type="dxa"/>
        </w:tblCellMar>
        <w:tblLook w:val="0000" w:firstRow="0" w:lastRow="0" w:firstColumn="0" w:lastColumn="0" w:noHBand="0" w:noVBand="0"/>
      </w:tblPr>
      <w:tblGrid>
        <w:gridCol w:w="3076"/>
        <w:gridCol w:w="60"/>
        <w:gridCol w:w="781"/>
        <w:gridCol w:w="833"/>
        <w:gridCol w:w="806"/>
        <w:gridCol w:w="907"/>
        <w:gridCol w:w="734"/>
      </w:tblGrid>
      <w:tr w:rsidR="00000000">
        <w:tblPrEx>
          <w:tblCellMar>
            <w:top w:w="0" w:type="dxa"/>
            <w:bottom w:w="0" w:type="dxa"/>
          </w:tblCellMar>
        </w:tblPrEx>
        <w:trPr>
          <w:cantSplit/>
          <w:tblHeader/>
        </w:trPr>
        <w:tc>
          <w:tcPr>
            <w:tcW w:w="3076"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sz w:val="18"/>
              </w:rPr>
              <w:t>Major Outputs/Deliverables</w:t>
            </w:r>
            <w:r>
              <w:rPr>
                <w:rFonts w:ascii="Arial" w:hAnsi="Arial"/>
                <w:sz w:val="18"/>
              </w:rPr>
              <w:br/>
              <w:t>Performance Measures</w:t>
            </w:r>
          </w:p>
        </w:tc>
        <w:tc>
          <w:tcPr>
            <w:tcW w:w="841" w:type="dxa"/>
            <w:gridSpan w:val="2"/>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33"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w:t>
            </w:r>
            <w:r>
              <w:rPr>
                <w:rFonts w:ascii="Arial" w:hAnsi="Arial"/>
                <w:b/>
                <w:sz w:val="18"/>
              </w:rPr>
              <w:t>et</w:t>
            </w:r>
          </w:p>
        </w:tc>
        <w:tc>
          <w:tcPr>
            <w:tcW w:w="907"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1999-00 Expected Outcome</w:t>
            </w:r>
          </w:p>
        </w:tc>
        <w:tc>
          <w:tcPr>
            <w:tcW w:w="734"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136" w:type="dxa"/>
            <w:gridSpan w:val="2"/>
          </w:tcPr>
          <w:p w:rsidR="00000000" w:rsidRDefault="00064464">
            <w:pPr>
              <w:pStyle w:val="Source"/>
              <w:spacing w:after="60"/>
              <w:jc w:val="left"/>
              <w:rPr>
                <w:rFonts w:ascii="Arial" w:hAnsi="Arial"/>
              </w:rPr>
            </w:pPr>
            <w:r>
              <w:rPr>
                <w:rFonts w:ascii="Arial" w:hAnsi="Arial"/>
              </w:rPr>
              <w:t>Timeliness</w:t>
            </w:r>
          </w:p>
        </w:tc>
        <w:tc>
          <w:tcPr>
            <w:tcW w:w="779" w:type="dxa"/>
          </w:tcPr>
          <w:p w:rsidR="00000000" w:rsidRDefault="00064464">
            <w:pPr>
              <w:spacing w:after="60"/>
              <w:jc w:val="center"/>
              <w:rPr>
                <w:rFonts w:ascii="Arial" w:hAnsi="Arial"/>
                <w:sz w:val="18"/>
              </w:rPr>
            </w:pPr>
          </w:p>
        </w:tc>
        <w:tc>
          <w:tcPr>
            <w:tcW w:w="833"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34" w:type="dxa"/>
          </w:tcPr>
          <w:p w:rsidR="00000000" w:rsidRDefault="00064464">
            <w:pPr>
              <w:spacing w:after="60"/>
              <w:jc w:val="right"/>
              <w:rPr>
                <w:sz w:val="18"/>
              </w:rPr>
            </w:pPr>
          </w:p>
        </w:tc>
      </w:tr>
      <w:tr w:rsidR="00000000">
        <w:tblPrEx>
          <w:tblCellMar>
            <w:top w:w="0" w:type="dxa"/>
            <w:bottom w:w="0" w:type="dxa"/>
          </w:tblCellMar>
        </w:tblPrEx>
        <w:trPr>
          <w:cantSplit/>
        </w:trPr>
        <w:tc>
          <w:tcPr>
            <w:tcW w:w="3136" w:type="dxa"/>
            <w:gridSpan w:val="2"/>
          </w:tcPr>
          <w:p w:rsidR="00000000" w:rsidRDefault="00064464">
            <w:pPr>
              <w:pStyle w:val="OGTabText"/>
            </w:pPr>
            <w:r>
              <w:t xml:space="preserve">Community Infrastructure: proportion of feasibility studies completed in agreed timeframe </w:t>
            </w:r>
          </w:p>
        </w:tc>
        <w:tc>
          <w:tcPr>
            <w:tcW w:w="779" w:type="dxa"/>
          </w:tcPr>
          <w:p w:rsidR="00000000" w:rsidRDefault="00064464">
            <w:pPr>
              <w:pStyle w:val="OGTabText"/>
              <w:ind w:left="0"/>
              <w:jc w:val="center"/>
            </w:pPr>
            <w:r>
              <w:t>per cent</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75</w:t>
            </w:r>
          </w:p>
        </w:tc>
      </w:tr>
      <w:tr w:rsidR="00000000">
        <w:tblPrEx>
          <w:tblCellMar>
            <w:top w:w="0" w:type="dxa"/>
            <w:bottom w:w="0" w:type="dxa"/>
          </w:tblCellMar>
        </w:tblPrEx>
        <w:trPr>
          <w:cantSplit/>
        </w:trPr>
        <w:tc>
          <w:tcPr>
            <w:tcW w:w="3136" w:type="dxa"/>
            <w:gridSpan w:val="2"/>
          </w:tcPr>
          <w:p w:rsidR="00000000" w:rsidRDefault="00064464">
            <w:pPr>
              <w:pStyle w:val="OGTabText"/>
            </w:pPr>
            <w:r>
              <w:t xml:space="preserve">Cultural heritage: major works/ management plans-proportion of projects completed </w:t>
            </w:r>
            <w:r>
              <w:t>in agreed timeframe</w:t>
            </w:r>
          </w:p>
        </w:tc>
        <w:tc>
          <w:tcPr>
            <w:tcW w:w="779" w:type="dxa"/>
          </w:tcPr>
          <w:p w:rsidR="00000000" w:rsidRDefault="00064464">
            <w:pPr>
              <w:pStyle w:val="OGTabText"/>
              <w:ind w:left="0"/>
              <w:jc w:val="center"/>
            </w:pPr>
            <w:r>
              <w:t>per cent</w:t>
            </w:r>
          </w:p>
        </w:tc>
        <w:tc>
          <w:tcPr>
            <w:tcW w:w="833" w:type="dxa"/>
          </w:tcPr>
          <w:p w:rsidR="00000000" w:rsidRDefault="00064464">
            <w:pPr>
              <w:pStyle w:val="OGTabText"/>
              <w:ind w:left="0"/>
              <w:jc w:val="right"/>
            </w:pPr>
            <w:r>
              <w:t>nm</w:t>
            </w:r>
          </w:p>
        </w:tc>
        <w:tc>
          <w:tcPr>
            <w:tcW w:w="806" w:type="dxa"/>
          </w:tcPr>
          <w:p w:rsidR="00000000" w:rsidRDefault="00064464">
            <w:pPr>
              <w:pStyle w:val="OGTabText"/>
              <w:ind w:left="0"/>
              <w:jc w:val="right"/>
            </w:pPr>
            <w:r>
              <w:t>nm</w:t>
            </w:r>
          </w:p>
        </w:tc>
        <w:tc>
          <w:tcPr>
            <w:tcW w:w="907" w:type="dxa"/>
          </w:tcPr>
          <w:p w:rsidR="00000000" w:rsidRDefault="00064464">
            <w:pPr>
              <w:pStyle w:val="OGTabText"/>
              <w:ind w:left="0"/>
              <w:jc w:val="right"/>
            </w:pPr>
            <w:r>
              <w:t>nm</w:t>
            </w:r>
          </w:p>
        </w:tc>
        <w:tc>
          <w:tcPr>
            <w:tcW w:w="734" w:type="dxa"/>
          </w:tcPr>
          <w:p w:rsidR="00000000" w:rsidRDefault="00064464">
            <w:pPr>
              <w:pStyle w:val="OGTabText"/>
              <w:ind w:left="0"/>
              <w:jc w:val="right"/>
            </w:pPr>
            <w:r>
              <w:t>75</w:t>
            </w:r>
          </w:p>
        </w:tc>
      </w:tr>
      <w:tr w:rsidR="00000000">
        <w:tblPrEx>
          <w:tblCellMar>
            <w:top w:w="0" w:type="dxa"/>
            <w:bottom w:w="0" w:type="dxa"/>
          </w:tblCellMar>
        </w:tblPrEx>
        <w:trPr>
          <w:cantSplit/>
        </w:trPr>
        <w:tc>
          <w:tcPr>
            <w:tcW w:w="3136" w:type="dxa"/>
            <w:gridSpan w:val="2"/>
          </w:tcPr>
          <w:p w:rsidR="00000000" w:rsidRDefault="00064464">
            <w:pPr>
              <w:pStyle w:val="OGTabHead"/>
            </w:pPr>
            <w:r>
              <w:t>Cost</w:t>
            </w:r>
          </w:p>
        </w:tc>
        <w:tc>
          <w:tcPr>
            <w:tcW w:w="779" w:type="dxa"/>
          </w:tcPr>
          <w:p w:rsidR="00000000" w:rsidRDefault="00064464">
            <w:pPr>
              <w:pStyle w:val="OGTabHead"/>
            </w:pPr>
          </w:p>
        </w:tc>
        <w:tc>
          <w:tcPr>
            <w:tcW w:w="833" w:type="dxa"/>
          </w:tcPr>
          <w:p w:rsidR="00000000" w:rsidRDefault="00064464">
            <w:pPr>
              <w:pStyle w:val="OGTabHead"/>
            </w:pPr>
          </w:p>
        </w:tc>
        <w:tc>
          <w:tcPr>
            <w:tcW w:w="806" w:type="dxa"/>
          </w:tcPr>
          <w:p w:rsidR="00000000" w:rsidRDefault="00064464">
            <w:pPr>
              <w:pStyle w:val="OGTabHead"/>
            </w:pPr>
          </w:p>
        </w:tc>
        <w:tc>
          <w:tcPr>
            <w:tcW w:w="907" w:type="dxa"/>
          </w:tcPr>
          <w:p w:rsidR="00000000" w:rsidRDefault="00064464">
            <w:pPr>
              <w:pStyle w:val="OGTabHead"/>
            </w:pPr>
          </w:p>
        </w:tc>
        <w:tc>
          <w:tcPr>
            <w:tcW w:w="734" w:type="dxa"/>
          </w:tcPr>
          <w:p w:rsidR="00000000" w:rsidRDefault="00064464">
            <w:pPr>
              <w:pStyle w:val="OGTabHead"/>
            </w:pPr>
          </w:p>
        </w:tc>
      </w:tr>
      <w:tr w:rsidR="00000000">
        <w:tblPrEx>
          <w:tblCellMar>
            <w:top w:w="0" w:type="dxa"/>
            <w:bottom w:w="0" w:type="dxa"/>
          </w:tblCellMar>
        </w:tblPrEx>
        <w:trPr>
          <w:cantSplit/>
        </w:trPr>
        <w:tc>
          <w:tcPr>
            <w:tcW w:w="3136" w:type="dxa"/>
            <w:gridSpan w:val="2"/>
            <w:tcBorders>
              <w:bottom w:val="single" w:sz="12" w:space="0" w:color="auto"/>
            </w:tcBorders>
          </w:tcPr>
          <w:p w:rsidR="00000000" w:rsidRDefault="00064464">
            <w:pPr>
              <w:pStyle w:val="Source"/>
              <w:spacing w:after="60"/>
              <w:jc w:val="left"/>
              <w:rPr>
                <w:rFonts w:ascii="Arial" w:hAnsi="Arial"/>
                <w:i w:val="0"/>
              </w:rPr>
            </w:pPr>
            <w:r>
              <w:rPr>
                <w:rFonts w:ascii="Arial" w:hAnsi="Arial"/>
                <w:i w:val="0"/>
              </w:rPr>
              <w:t>Total output cost:</w:t>
            </w:r>
          </w:p>
        </w:tc>
        <w:tc>
          <w:tcPr>
            <w:tcW w:w="779"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33"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34" w:type="dxa"/>
            <w:tcBorders>
              <w:bottom w:val="single" w:sz="12" w:space="0" w:color="auto"/>
            </w:tcBorders>
          </w:tcPr>
          <w:p w:rsidR="00000000" w:rsidRDefault="00064464">
            <w:pPr>
              <w:spacing w:after="60"/>
              <w:jc w:val="right"/>
              <w:rPr>
                <w:rFonts w:ascii="Arial" w:hAnsi="Arial"/>
                <w:sz w:val="18"/>
              </w:rPr>
            </w:pPr>
            <w:r>
              <w:rPr>
                <w:rFonts w:ascii="Arial" w:hAnsi="Arial"/>
                <w:sz w:val="18"/>
              </w:rPr>
              <w:t>6.1</w:t>
            </w:r>
          </w:p>
        </w:tc>
      </w:tr>
    </w:tbl>
    <w:p w:rsidR="00000000" w:rsidRDefault="00064464">
      <w:pPr>
        <w:pStyle w:val="Source"/>
      </w:pPr>
      <w:r>
        <w:t>Source: Department of Natural Resources and Environment</w:t>
      </w:r>
    </w:p>
    <w:p w:rsidR="00000000" w:rsidRDefault="00064464">
      <w:pPr>
        <w:pStyle w:val="Header"/>
        <w:tabs>
          <w:tab w:val="clear" w:pos="4153"/>
          <w:tab w:val="clear" w:pos="8306"/>
        </w:tabs>
      </w:pPr>
    </w:p>
    <w:p w:rsidR="00000000" w:rsidRDefault="00064464">
      <w:pPr>
        <w:pStyle w:val="OGHeading2"/>
      </w:pPr>
      <w:r>
        <w:t>Output group costs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1999-00</w:t>
            </w: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1999-00</w:t>
            </w: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2000-01</w:t>
            </w:r>
          </w:p>
        </w:tc>
        <w:tc>
          <w:tcPr>
            <w:tcW w:w="994" w:type="dxa"/>
            <w:tcBorders>
              <w:top w:val="single" w:sz="6" w:space="0" w:color="auto"/>
            </w:tcBorders>
          </w:tcPr>
          <w:p w:rsidR="00000000" w:rsidRDefault="00064464">
            <w:pPr>
              <w:pStyle w:val="tableoffigures0"/>
              <w:rPr>
                <w:snapToGrid w:val="0"/>
                <w:vertAlign w:val="superscript"/>
                <w:lang w:eastAsia="en-US"/>
              </w:rPr>
            </w:pPr>
            <w:r>
              <w:rPr>
                <w:snapToGrid w:val="0"/>
                <w:lang w:eastAsia="en-US"/>
              </w:rPr>
              <w:t xml:space="preserve">Variation </w:t>
            </w:r>
            <w:r>
              <w:rPr>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Budget</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Revised</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Budget</w:t>
            </w:r>
          </w:p>
        </w:tc>
        <w:tc>
          <w:tcPr>
            <w:tcW w:w="994" w:type="dxa"/>
            <w:tcBorders>
              <w:bottom w:val="single" w:sz="6" w:space="0" w:color="auto"/>
            </w:tcBorders>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 xml:space="preserve">Total </w:t>
            </w:r>
            <w:r>
              <w:rPr>
                <w:b/>
                <w:snapToGrid w:val="0"/>
                <w:lang w:eastAsia="en-US"/>
              </w:rPr>
              <w:t>costs of output group</w:t>
            </w:r>
          </w:p>
        </w:tc>
        <w:tc>
          <w:tcPr>
            <w:tcW w:w="806" w:type="dxa"/>
          </w:tcPr>
          <w:p w:rsidR="00000000" w:rsidRDefault="00064464">
            <w:pPr>
              <w:pStyle w:val="tableoffigures0"/>
              <w:rPr>
                <w:b/>
                <w:snapToGrid w:val="0"/>
                <w:lang w:eastAsia="en-US"/>
              </w:rPr>
            </w:pPr>
            <w:r>
              <w:rPr>
                <w:b/>
                <w:snapToGrid w:val="0"/>
                <w:lang w:eastAsia="en-US"/>
              </w:rPr>
              <w:t xml:space="preserve"> 9.3</w:t>
            </w:r>
          </w:p>
        </w:tc>
        <w:tc>
          <w:tcPr>
            <w:tcW w:w="806" w:type="dxa"/>
          </w:tcPr>
          <w:p w:rsidR="00000000" w:rsidRDefault="00064464">
            <w:pPr>
              <w:pStyle w:val="tableoffigures0"/>
              <w:rPr>
                <w:b/>
                <w:snapToGrid w:val="0"/>
                <w:lang w:eastAsia="en-US"/>
              </w:rPr>
            </w:pPr>
            <w:r>
              <w:rPr>
                <w:b/>
                <w:snapToGrid w:val="0"/>
                <w:lang w:eastAsia="en-US"/>
              </w:rPr>
              <w:t xml:space="preserve"> 10.3</w:t>
            </w:r>
          </w:p>
        </w:tc>
        <w:tc>
          <w:tcPr>
            <w:tcW w:w="806" w:type="dxa"/>
          </w:tcPr>
          <w:p w:rsidR="00000000" w:rsidRDefault="00064464">
            <w:pPr>
              <w:pStyle w:val="tableoffigures0"/>
              <w:rPr>
                <w:b/>
                <w:snapToGrid w:val="0"/>
                <w:lang w:eastAsia="en-US"/>
              </w:rPr>
            </w:pPr>
            <w:r>
              <w:rPr>
                <w:b/>
                <w:snapToGrid w:val="0"/>
                <w:lang w:eastAsia="en-US"/>
              </w:rPr>
              <w:t xml:space="preserve"> 9.6</w:t>
            </w:r>
          </w:p>
        </w:tc>
        <w:tc>
          <w:tcPr>
            <w:tcW w:w="994" w:type="dxa"/>
          </w:tcPr>
          <w:p w:rsidR="00000000" w:rsidRDefault="00064464">
            <w:pPr>
              <w:pStyle w:val="tableoffigures0"/>
              <w:rPr>
                <w:b/>
                <w:snapToGrid w:val="0"/>
                <w:lang w:eastAsia="en-US"/>
              </w:rPr>
            </w:pPr>
            <w:r>
              <w:rPr>
                <w:b/>
                <w:snapToGrid w:val="0"/>
                <w:lang w:eastAsia="en-US"/>
              </w:rPr>
              <w:t>4.0</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0"/>
              <w:rPr>
                <w:snapToGrid w:val="0"/>
                <w:lang w:eastAsia="en-US"/>
              </w:rPr>
            </w:pPr>
            <w:r>
              <w:rPr>
                <w:snapToGrid w:val="0"/>
                <w:lang w:eastAsia="en-US"/>
              </w:rPr>
              <w:t xml:space="preserve"> 3.7</w:t>
            </w:r>
          </w:p>
        </w:tc>
        <w:tc>
          <w:tcPr>
            <w:tcW w:w="806" w:type="dxa"/>
          </w:tcPr>
          <w:p w:rsidR="00000000" w:rsidRDefault="00064464">
            <w:pPr>
              <w:pStyle w:val="tableoffigures0"/>
              <w:rPr>
                <w:snapToGrid w:val="0"/>
                <w:lang w:eastAsia="en-US"/>
              </w:rPr>
            </w:pPr>
            <w:r>
              <w:rPr>
                <w:snapToGrid w:val="0"/>
                <w:lang w:eastAsia="en-US"/>
              </w:rPr>
              <w:t xml:space="preserve"> 3.7</w:t>
            </w:r>
          </w:p>
        </w:tc>
        <w:tc>
          <w:tcPr>
            <w:tcW w:w="806" w:type="dxa"/>
          </w:tcPr>
          <w:p w:rsidR="00000000" w:rsidRDefault="00064464">
            <w:pPr>
              <w:pStyle w:val="tableoffigures0"/>
              <w:rPr>
                <w:snapToGrid w:val="0"/>
                <w:lang w:eastAsia="en-US"/>
              </w:rPr>
            </w:pPr>
            <w:r>
              <w:rPr>
                <w:snapToGrid w:val="0"/>
                <w:lang w:eastAsia="en-US"/>
              </w:rPr>
              <w:t xml:space="preserve"> 3.7</w:t>
            </w:r>
          </w:p>
        </w:tc>
        <w:tc>
          <w:tcPr>
            <w:tcW w:w="994" w:type="dxa"/>
          </w:tcPr>
          <w:p w:rsidR="00000000" w:rsidRDefault="00064464">
            <w:pPr>
              <w:pStyle w:val="tableoffigures0"/>
              <w:rPr>
                <w:snapToGrid w:val="0"/>
                <w:lang w:eastAsia="en-US"/>
              </w:rPr>
            </w:pPr>
            <w:r>
              <w:rPr>
                <w:snapToGrid w:val="0"/>
                <w:lang w:eastAsia="en-US"/>
              </w:rPr>
              <w:t>-1.8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0"/>
              <w:rPr>
                <w:snapToGrid w:val="0"/>
                <w:lang w:eastAsia="en-US"/>
              </w:rPr>
            </w:pPr>
            <w:r>
              <w:rPr>
                <w:snapToGrid w:val="0"/>
                <w:lang w:eastAsia="en-US"/>
              </w:rPr>
              <w:t xml:space="preserve"> 2.6</w:t>
            </w:r>
          </w:p>
        </w:tc>
        <w:tc>
          <w:tcPr>
            <w:tcW w:w="806" w:type="dxa"/>
          </w:tcPr>
          <w:p w:rsidR="00000000" w:rsidRDefault="00064464">
            <w:pPr>
              <w:pStyle w:val="tableoffigures0"/>
              <w:rPr>
                <w:snapToGrid w:val="0"/>
                <w:lang w:eastAsia="en-US"/>
              </w:rPr>
            </w:pPr>
            <w:r>
              <w:rPr>
                <w:snapToGrid w:val="0"/>
                <w:lang w:eastAsia="en-US"/>
              </w:rPr>
              <w:t xml:space="preserve"> 3.4</w:t>
            </w:r>
          </w:p>
        </w:tc>
        <w:tc>
          <w:tcPr>
            <w:tcW w:w="806" w:type="dxa"/>
          </w:tcPr>
          <w:p w:rsidR="00000000" w:rsidRDefault="00064464">
            <w:pPr>
              <w:pStyle w:val="tableoffigures0"/>
              <w:rPr>
                <w:snapToGrid w:val="0"/>
                <w:lang w:eastAsia="en-US"/>
              </w:rPr>
            </w:pPr>
            <w:r>
              <w:rPr>
                <w:snapToGrid w:val="0"/>
                <w:lang w:eastAsia="en-US"/>
              </w:rPr>
              <w:t xml:space="preserve"> 3.0</w:t>
            </w:r>
          </w:p>
        </w:tc>
        <w:tc>
          <w:tcPr>
            <w:tcW w:w="994" w:type="dxa"/>
          </w:tcPr>
          <w:p w:rsidR="00000000" w:rsidRDefault="00064464">
            <w:pPr>
              <w:pStyle w:val="tableoffigures0"/>
              <w:rPr>
                <w:snapToGrid w:val="0"/>
                <w:lang w:eastAsia="en-US"/>
              </w:rPr>
            </w:pPr>
            <w:r>
              <w:rPr>
                <w:snapToGrid w:val="0"/>
                <w:lang w:eastAsia="en-US"/>
              </w:rPr>
              <w:t>16.0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0"/>
              <w:rPr>
                <w:snapToGrid w:val="0"/>
                <w:lang w:eastAsia="en-US"/>
              </w:rPr>
            </w:pPr>
            <w:r>
              <w:rPr>
                <w:snapToGrid w:val="0"/>
                <w:lang w:eastAsia="en-US"/>
              </w:rPr>
              <w:t xml:space="preserve"> 0.1</w:t>
            </w:r>
          </w:p>
        </w:tc>
        <w:tc>
          <w:tcPr>
            <w:tcW w:w="806" w:type="dxa"/>
          </w:tcPr>
          <w:p w:rsidR="00000000" w:rsidRDefault="00064464">
            <w:pPr>
              <w:pStyle w:val="tableoffigures0"/>
              <w:rPr>
                <w:snapToGrid w:val="0"/>
                <w:lang w:eastAsia="en-US"/>
              </w:rPr>
            </w:pPr>
            <w:r>
              <w:rPr>
                <w:snapToGrid w:val="0"/>
                <w:lang w:eastAsia="en-US"/>
              </w:rPr>
              <w:t xml:space="preserve"> 0.2</w:t>
            </w:r>
          </w:p>
        </w:tc>
        <w:tc>
          <w:tcPr>
            <w:tcW w:w="806" w:type="dxa"/>
          </w:tcPr>
          <w:p w:rsidR="00000000" w:rsidRDefault="00064464">
            <w:pPr>
              <w:pStyle w:val="tableoffigures0"/>
              <w:rPr>
                <w:snapToGrid w:val="0"/>
                <w:lang w:eastAsia="en-US"/>
              </w:rPr>
            </w:pPr>
            <w:r>
              <w:rPr>
                <w:snapToGrid w:val="0"/>
                <w:lang w:eastAsia="en-US"/>
              </w:rPr>
              <w:t xml:space="preserve"> 0.2</w:t>
            </w:r>
          </w:p>
        </w:tc>
        <w:tc>
          <w:tcPr>
            <w:tcW w:w="994" w:type="dxa"/>
          </w:tcPr>
          <w:p w:rsidR="00000000" w:rsidRDefault="00064464">
            <w:pPr>
              <w:pStyle w:val="tableoffigures0"/>
              <w:rPr>
                <w:snapToGrid w:val="0"/>
                <w:lang w:eastAsia="en-US"/>
              </w:rPr>
            </w:pPr>
            <w:r>
              <w:rPr>
                <w:snapToGrid w:val="0"/>
                <w:lang w:eastAsia="en-US"/>
              </w:rPr>
              <w:t>47.9</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0"/>
              <w:rPr>
                <w:snapToGrid w:val="0"/>
                <w:lang w:eastAsia="en-US"/>
              </w:rPr>
            </w:pPr>
            <w:r>
              <w:rPr>
                <w:snapToGrid w:val="0"/>
                <w:lang w:eastAsia="en-US"/>
              </w:rPr>
              <w:t xml:space="preserve"> 0.1</w:t>
            </w:r>
          </w:p>
        </w:tc>
        <w:tc>
          <w:tcPr>
            <w:tcW w:w="806" w:type="dxa"/>
          </w:tcPr>
          <w:p w:rsidR="00000000" w:rsidRDefault="00064464">
            <w:pPr>
              <w:pStyle w:val="tableoffigures0"/>
              <w:rPr>
                <w:snapToGrid w:val="0"/>
                <w:lang w:eastAsia="en-US"/>
              </w:rPr>
            </w:pPr>
            <w:r>
              <w:rPr>
                <w:snapToGrid w:val="0"/>
                <w:lang w:eastAsia="en-US"/>
              </w:rPr>
              <w:t xml:space="preserve"> 0.0</w:t>
            </w:r>
          </w:p>
        </w:tc>
        <w:tc>
          <w:tcPr>
            <w:tcW w:w="806" w:type="dxa"/>
          </w:tcPr>
          <w:p w:rsidR="00000000" w:rsidRDefault="00064464">
            <w:pPr>
              <w:pStyle w:val="tableoffigures0"/>
              <w:rPr>
                <w:snapToGrid w:val="0"/>
                <w:lang w:eastAsia="en-US"/>
              </w:rPr>
            </w:pPr>
            <w:r>
              <w:rPr>
                <w:snapToGrid w:val="0"/>
                <w:lang w:eastAsia="en-US"/>
              </w:rPr>
              <w:t xml:space="preserve"> 0.0</w:t>
            </w:r>
          </w:p>
        </w:tc>
        <w:tc>
          <w:tcPr>
            <w:tcW w:w="994" w:type="dxa"/>
          </w:tcPr>
          <w:p w:rsidR="00000000" w:rsidRDefault="00064464">
            <w:pPr>
              <w:pStyle w:val="tableoffigures0"/>
              <w:rPr>
                <w:snapToGrid w:val="0"/>
                <w:lang w:eastAsia="en-US"/>
              </w:rPr>
            </w:pPr>
            <w:r>
              <w:rPr>
                <w:snapToGrid w:val="0"/>
                <w:lang w:eastAsia="en-US"/>
              </w:rPr>
              <w:t>-48.0</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2.8</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3.0</w:t>
            </w:r>
          </w:p>
        </w:tc>
        <w:tc>
          <w:tcPr>
            <w:tcW w:w="806" w:type="dxa"/>
            <w:tcBorders>
              <w:bottom w:val="single" w:sz="12" w:space="0" w:color="auto"/>
            </w:tcBorders>
          </w:tcPr>
          <w:p w:rsidR="00000000" w:rsidRDefault="00064464">
            <w:pPr>
              <w:pStyle w:val="tableoffigures0"/>
              <w:rPr>
                <w:snapToGrid w:val="0"/>
                <w:lang w:eastAsia="en-US"/>
              </w:rPr>
            </w:pPr>
            <w:r>
              <w:rPr>
                <w:snapToGrid w:val="0"/>
                <w:lang w:eastAsia="en-US"/>
              </w:rPr>
              <w:t xml:space="preserve"> 2.8</w:t>
            </w:r>
          </w:p>
        </w:tc>
        <w:tc>
          <w:tcPr>
            <w:tcW w:w="994" w:type="dxa"/>
            <w:tcBorders>
              <w:bottom w:val="single" w:sz="12" w:space="0" w:color="auto"/>
            </w:tcBorders>
          </w:tcPr>
          <w:p w:rsidR="00000000" w:rsidRDefault="00064464">
            <w:pPr>
              <w:pStyle w:val="tableoffigures0"/>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"Natural Resources and Environment, Department of:Aboriginal Reconciliation and Respect" \r "Aboriginal" </w:instrText>
      </w:r>
      <w:r>
        <w:fldChar w:fldCharType="end"/>
      </w:r>
    </w:p>
    <w:p w:rsidR="00000000" w:rsidRDefault="00064464"/>
    <w:p w:rsidR="00000000" w:rsidRDefault="00064464">
      <w:pPr>
        <w:pStyle w:val="Header"/>
        <w:tabs>
          <w:tab w:val="clear" w:pos="4153"/>
          <w:tab w:val="clear" w:pos="8306"/>
        </w:tabs>
      </w:pPr>
    </w:p>
    <w:bookmarkEnd w:id="219"/>
    <w:p w:rsidR="00000000" w:rsidRDefault="00064464">
      <w:pPr>
        <w:pStyle w:val="Heading1"/>
      </w:pPr>
      <w:r>
        <w:br w:type="page"/>
      </w:r>
      <w:bookmarkStart w:id="220" w:name="_Toc481680226"/>
      <w:bookmarkStart w:id="221" w:name="_Toc481680407"/>
      <w:r>
        <w:lastRenderedPageBreak/>
        <w:t>Part 2: Financial Information</w:t>
      </w:r>
      <w:bookmarkEnd w:id="220"/>
      <w:bookmarkEnd w:id="221"/>
    </w:p>
    <w:p w:rsidR="00000000" w:rsidRDefault="00064464">
      <w:r>
        <w:t>Part 2 provides the financial statements that support the Department’s provision of outputs. The information provided includes the operating statement, statement of financial position, cash flow statement for the Department a</w:t>
      </w:r>
      <w:r>
        <w:t>s well as tables detailing the authority for resources and the payments on behalf of the State made by the Department.</w:t>
      </w:r>
    </w:p>
    <w:p w:rsidR="00000000" w:rsidRDefault="00064464">
      <w:r>
        <w:t>The total resources made available to a department are applied to three uses:</w:t>
      </w:r>
    </w:p>
    <w:p w:rsidR="00000000" w:rsidRDefault="00064464">
      <w:pPr>
        <w:pStyle w:val="BulletText"/>
        <w:tabs>
          <w:tab w:val="num" w:pos="360"/>
        </w:tabs>
      </w:pPr>
      <w:r>
        <w:t>the provision of outputs;</w:t>
      </w:r>
    </w:p>
    <w:p w:rsidR="00000000" w:rsidRDefault="00064464">
      <w:pPr>
        <w:pStyle w:val="BulletText"/>
        <w:tabs>
          <w:tab w:val="num" w:pos="360"/>
        </w:tabs>
      </w:pPr>
      <w:r>
        <w:t>asset investment; or</w:t>
      </w:r>
    </w:p>
    <w:p w:rsidR="00000000" w:rsidRDefault="00064464">
      <w:pPr>
        <w:pStyle w:val="BulletText"/>
        <w:tabs>
          <w:tab w:val="num" w:pos="360"/>
        </w:tabs>
      </w:pPr>
      <w:r>
        <w:t xml:space="preserve">payments on </w:t>
      </w:r>
      <w:r>
        <w:t>behalf of the State.</w:t>
      </w:r>
    </w:p>
    <w:p w:rsidR="00000000" w:rsidRDefault="00064464">
      <w:r>
        <w:t>The following three financial statements are presented in the format consistent with the AAS29 accounting standard. However, for the purposes of this paper they have been divided into controlled and administered items.</w:t>
      </w:r>
    </w:p>
    <w:p w:rsidR="00000000" w:rsidRDefault="00064464">
      <w:r>
        <w:t>Administered ite</w:t>
      </w:r>
      <w:r>
        <w:t>ms refer to those resources over which the Department cannot exercise direct control. Authority is provided through an appropriation for payments made on behalf of the State. Under the AAS29 standard, these items would normally appear as notes to the finan</w:t>
      </w:r>
      <w:r>
        <w:t>cial statements.</w:t>
      </w:r>
    </w:p>
    <w:p w:rsidR="00000000" w:rsidRDefault="00064464">
      <w:pPr>
        <w:pStyle w:val="Heading2"/>
      </w:pPr>
      <w:bookmarkStart w:id="222" w:name="_Toc481680408"/>
      <w:r>
        <w:t>Financial Statements</w:t>
      </w:r>
      <w:bookmarkEnd w:id="222"/>
    </w:p>
    <w:p w:rsidR="00000000" w:rsidRDefault="00064464">
      <w:r>
        <w:t>The following three tables can be used to assess the Department’s financial performance and use of resources.</w:t>
      </w:r>
    </w:p>
    <w:p w:rsidR="00000000" w:rsidRDefault="00064464">
      <w:pPr>
        <w:pStyle w:val="BulletText"/>
        <w:tabs>
          <w:tab w:val="num" w:pos="360"/>
        </w:tabs>
      </w:pPr>
      <w:r>
        <w:rPr>
          <w:b/>
        </w:rPr>
        <w:t>Table 2.5.2 –Operating Statement</w:t>
      </w:r>
      <w:r>
        <w:t xml:space="preserve"> – provides details of the Department’s revenue and expenses on an accrual b</w:t>
      </w:r>
      <w:r>
        <w:t>asis reflecting the cost of providing its outputs;</w:t>
      </w:r>
    </w:p>
    <w:p w:rsidR="00000000" w:rsidRDefault="00064464">
      <w:pPr>
        <w:pStyle w:val="BulletText"/>
        <w:tabs>
          <w:tab w:val="num" w:pos="360"/>
        </w:tabs>
      </w:pPr>
      <w:r>
        <w:rPr>
          <w:b/>
        </w:rPr>
        <w:t>Table 2.5.3 – Statement of Financial Position</w:t>
      </w:r>
      <w:r>
        <w:t xml:space="preserve"> – shows all assets and liabilities of the Department. The difference between these represents the net assets position, which is an indicator of the financial h</w:t>
      </w:r>
      <w:r>
        <w:t>ealth of the Department; and</w:t>
      </w:r>
    </w:p>
    <w:p w:rsidR="00000000" w:rsidRDefault="00064464">
      <w:pPr>
        <w:pStyle w:val="BulletText"/>
        <w:tabs>
          <w:tab w:val="num" w:pos="360"/>
        </w:tabs>
      </w:pPr>
      <w:r>
        <w:rPr>
          <w:b/>
        </w:rPr>
        <w:t>Table 2.5.4 – Cash Flow Statement</w:t>
      </w:r>
      <w:r>
        <w:t xml:space="preserve"> – shows all movements of cash, that is, cash received and paid. The cash impact of financing and investment activities on Departmental resources is highlighted in this statement. </w:t>
      </w:r>
    </w:p>
    <w:p w:rsidR="00000000" w:rsidRDefault="00064464">
      <w:pPr>
        <w:pStyle w:val="Tableheading"/>
        <w:spacing w:after="0"/>
      </w:pPr>
      <w:r>
        <w:br w:type="page"/>
      </w:r>
      <w:r>
        <w:lastRenderedPageBreak/>
        <w:t>Table 2.5.2:</w:t>
      </w:r>
      <w:r>
        <w:t xml:space="preserve"> Operating Statement</w:t>
      </w:r>
      <w:r>
        <w:fldChar w:fldCharType="begin"/>
      </w:r>
      <w:r>
        <w:instrText xml:space="preserve"> XE "Natural Resources and Environment, Department of:Operating Statement" </w:instrText>
      </w:r>
      <w:r>
        <w:fldChar w:fldCharType="end"/>
      </w:r>
    </w:p>
    <w:p w:rsidR="00000000" w:rsidRDefault="00064464">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20"/>
        <w:gridCol w:w="806"/>
        <w:gridCol w:w="806"/>
        <w:gridCol w:w="806"/>
        <w:gridCol w:w="1002"/>
      </w:tblGrid>
      <w:tr w:rsidR="00000000">
        <w:tblPrEx>
          <w:tblCellMar>
            <w:top w:w="0" w:type="dxa"/>
            <w:bottom w:w="0" w:type="dxa"/>
          </w:tblCellMar>
        </w:tblPrEx>
        <w:tc>
          <w:tcPr>
            <w:tcW w:w="3720"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2000-01</w:t>
            </w:r>
          </w:p>
        </w:tc>
        <w:tc>
          <w:tcPr>
            <w:tcW w:w="1002" w:type="dxa"/>
            <w:tcBorders>
              <w:top w:val="single" w:sz="6" w:space="0" w:color="auto"/>
            </w:tcBorders>
          </w:tcPr>
          <w:p w:rsidR="00000000" w:rsidRDefault="00064464">
            <w:pPr>
              <w:pStyle w:val="tableoffigures0"/>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20"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1002" w:type="dxa"/>
            <w:tcBorders>
              <w:bottom w:val="single" w:sz="6" w:space="0" w:color="auto"/>
            </w:tcBorders>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revenue</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1002" w:type="dxa"/>
          </w:tcPr>
          <w:p w:rsidR="00000000" w:rsidRDefault="00064464">
            <w:pPr>
              <w:pStyle w:val="tableoffigures0"/>
              <w:rPr>
                <w:i/>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Revenue from State Government</w:t>
            </w:r>
            <w:r>
              <w:rPr>
                <w:snapToGrid w:val="0"/>
                <w:color w:val="000000"/>
                <w:lang w:eastAsia="en-US"/>
              </w:rPr>
              <w:t xml:space="preserve"> </w:t>
            </w:r>
            <w:r>
              <w:rPr>
                <w:i/>
                <w:snapToGrid w:val="0"/>
                <w:color w:val="000000"/>
                <w:vertAlign w:val="superscript"/>
                <w:lang w:eastAsia="en-US"/>
              </w:rPr>
              <w:t>(b)</w:t>
            </w:r>
          </w:p>
        </w:tc>
        <w:tc>
          <w:tcPr>
            <w:tcW w:w="806" w:type="dxa"/>
          </w:tcPr>
          <w:p w:rsidR="00000000" w:rsidRDefault="00064464">
            <w:pPr>
              <w:pStyle w:val="tableoffigures0"/>
              <w:rPr>
                <w:snapToGrid w:val="0"/>
                <w:lang w:eastAsia="en-US"/>
              </w:rPr>
            </w:pPr>
            <w:r>
              <w:rPr>
                <w:snapToGrid w:val="0"/>
                <w:lang w:eastAsia="en-US"/>
              </w:rPr>
              <w:t xml:space="preserve"> 674.3</w:t>
            </w:r>
          </w:p>
        </w:tc>
        <w:tc>
          <w:tcPr>
            <w:tcW w:w="806" w:type="dxa"/>
          </w:tcPr>
          <w:p w:rsidR="00000000" w:rsidRDefault="00064464">
            <w:pPr>
              <w:pStyle w:val="tableoffigures0"/>
              <w:rPr>
                <w:snapToGrid w:val="0"/>
                <w:lang w:eastAsia="en-US"/>
              </w:rPr>
            </w:pPr>
            <w:r>
              <w:rPr>
                <w:snapToGrid w:val="0"/>
                <w:lang w:eastAsia="en-US"/>
              </w:rPr>
              <w:t xml:space="preserve"> 696.8</w:t>
            </w:r>
          </w:p>
        </w:tc>
        <w:tc>
          <w:tcPr>
            <w:tcW w:w="806" w:type="dxa"/>
          </w:tcPr>
          <w:p w:rsidR="00000000" w:rsidRDefault="00064464">
            <w:pPr>
              <w:pStyle w:val="tableoffigures0"/>
              <w:rPr>
                <w:snapToGrid w:val="0"/>
                <w:lang w:eastAsia="en-US"/>
              </w:rPr>
            </w:pPr>
            <w:r>
              <w:rPr>
                <w:snapToGrid w:val="0"/>
                <w:lang w:eastAsia="en-US"/>
              </w:rPr>
              <w:t xml:space="preserve"> 703.0</w:t>
            </w:r>
          </w:p>
        </w:tc>
        <w:tc>
          <w:tcPr>
            <w:tcW w:w="1002" w:type="dxa"/>
          </w:tcPr>
          <w:p w:rsidR="00000000" w:rsidRDefault="00064464">
            <w:pPr>
              <w:pStyle w:val="tableoffigures0"/>
              <w:rPr>
                <w:snapToGrid w:val="0"/>
                <w:color w:val="000000"/>
                <w:lang w:eastAsia="en-US"/>
              </w:rPr>
            </w:pPr>
            <w:r>
              <w:rPr>
                <w:i/>
                <w:snapToGrid w:val="0"/>
                <w:lang w:eastAsia="en-US"/>
              </w:rPr>
              <w:t xml:space="preserve"> </w:t>
            </w:r>
            <w:r>
              <w:rPr>
                <w:snapToGrid w:val="0"/>
                <w:color w:val="000000"/>
                <w:lang w:eastAsia="en-US"/>
              </w:rPr>
              <w:t>4</w:t>
            </w:r>
            <w:r>
              <w:rPr>
                <w:snapToGrid w:val="0"/>
                <w:color w:val="000000"/>
                <w:lang w:eastAsia="en-US"/>
              </w:rPr>
              <w:t>.2</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Section 29 receipts -Commonwealth</w:t>
            </w:r>
          </w:p>
        </w:tc>
        <w:tc>
          <w:tcPr>
            <w:tcW w:w="806" w:type="dxa"/>
          </w:tcPr>
          <w:p w:rsidR="00000000" w:rsidRDefault="00064464">
            <w:pPr>
              <w:pStyle w:val="tableoffigures0"/>
              <w:rPr>
                <w:snapToGrid w:val="0"/>
                <w:lang w:eastAsia="en-US"/>
              </w:rPr>
            </w:pPr>
            <w:r>
              <w:rPr>
                <w:snapToGrid w:val="0"/>
                <w:lang w:eastAsia="en-US"/>
              </w:rPr>
              <w:t xml:space="preserve"> 50.4</w:t>
            </w:r>
          </w:p>
        </w:tc>
        <w:tc>
          <w:tcPr>
            <w:tcW w:w="806" w:type="dxa"/>
          </w:tcPr>
          <w:p w:rsidR="00000000" w:rsidRDefault="00064464">
            <w:pPr>
              <w:pStyle w:val="tableoffigures0"/>
              <w:rPr>
                <w:snapToGrid w:val="0"/>
                <w:lang w:eastAsia="en-US"/>
              </w:rPr>
            </w:pPr>
            <w:r>
              <w:rPr>
                <w:snapToGrid w:val="0"/>
                <w:lang w:eastAsia="en-US"/>
              </w:rPr>
              <w:t xml:space="preserve"> 50.7</w:t>
            </w:r>
          </w:p>
        </w:tc>
        <w:tc>
          <w:tcPr>
            <w:tcW w:w="806" w:type="dxa"/>
          </w:tcPr>
          <w:p w:rsidR="00000000" w:rsidRDefault="00064464">
            <w:pPr>
              <w:pStyle w:val="tableoffigures0"/>
              <w:rPr>
                <w:snapToGrid w:val="0"/>
                <w:lang w:eastAsia="en-US"/>
              </w:rPr>
            </w:pPr>
            <w:r>
              <w:rPr>
                <w:snapToGrid w:val="0"/>
                <w:lang w:eastAsia="en-US"/>
              </w:rPr>
              <w:t xml:space="preserve"> 50.1</w:t>
            </w:r>
          </w:p>
        </w:tc>
        <w:tc>
          <w:tcPr>
            <w:tcW w:w="1002" w:type="dxa"/>
          </w:tcPr>
          <w:p w:rsidR="00000000" w:rsidRDefault="00064464">
            <w:pPr>
              <w:pStyle w:val="tableoffigures0"/>
              <w:rPr>
                <w:snapToGrid w:val="0"/>
                <w:color w:val="000000"/>
                <w:lang w:eastAsia="en-US"/>
              </w:rPr>
            </w:pPr>
            <w:r>
              <w:rPr>
                <w:i/>
                <w:snapToGrid w:val="0"/>
                <w:lang w:eastAsia="en-US"/>
              </w:rPr>
              <w:t>-</w:t>
            </w:r>
            <w:r>
              <w:rPr>
                <w:snapToGrid w:val="0"/>
                <w:color w:val="000000"/>
                <w:lang w:eastAsia="en-US"/>
              </w:rPr>
              <w:t xml:space="preserve"> 0.6</w:t>
            </w:r>
          </w:p>
        </w:tc>
      </w:tr>
      <w:tr w:rsidR="00000000">
        <w:tblPrEx>
          <w:tblCellMar>
            <w:top w:w="0" w:type="dxa"/>
            <w:bottom w:w="0" w:type="dxa"/>
          </w:tblCellMar>
        </w:tblPrEx>
        <w:tc>
          <w:tcPr>
            <w:tcW w:w="3720" w:type="dxa"/>
          </w:tcPr>
          <w:p w:rsidR="00000000" w:rsidRDefault="00064464">
            <w:pPr>
              <w:pStyle w:val="Tabletext"/>
              <w:tabs>
                <w:tab w:val="left" w:pos="1538"/>
              </w:tabs>
              <w:rPr>
                <w:snapToGrid w:val="0"/>
                <w:lang w:eastAsia="en-US"/>
              </w:rPr>
            </w:pPr>
            <w:r>
              <w:rPr>
                <w:snapToGrid w:val="0"/>
                <w:lang w:eastAsia="en-US"/>
              </w:rPr>
              <w:t xml:space="preserve">                                -Other</w:t>
            </w:r>
          </w:p>
        </w:tc>
        <w:tc>
          <w:tcPr>
            <w:tcW w:w="806" w:type="dxa"/>
          </w:tcPr>
          <w:p w:rsidR="00000000" w:rsidRDefault="00064464">
            <w:pPr>
              <w:pStyle w:val="tableoffigures0"/>
              <w:rPr>
                <w:snapToGrid w:val="0"/>
                <w:lang w:eastAsia="en-US"/>
              </w:rPr>
            </w:pPr>
            <w:r>
              <w:rPr>
                <w:snapToGrid w:val="0"/>
                <w:lang w:eastAsia="en-US"/>
              </w:rPr>
              <w:t xml:space="preserve"> 30.5</w:t>
            </w:r>
          </w:p>
        </w:tc>
        <w:tc>
          <w:tcPr>
            <w:tcW w:w="806" w:type="dxa"/>
          </w:tcPr>
          <w:p w:rsidR="00000000" w:rsidRDefault="00064464">
            <w:pPr>
              <w:pStyle w:val="tableoffigures0"/>
              <w:rPr>
                <w:snapToGrid w:val="0"/>
                <w:lang w:eastAsia="en-US"/>
              </w:rPr>
            </w:pPr>
            <w:r>
              <w:rPr>
                <w:snapToGrid w:val="0"/>
                <w:lang w:eastAsia="en-US"/>
              </w:rPr>
              <w:t xml:space="preserve"> 31.3</w:t>
            </w:r>
          </w:p>
        </w:tc>
        <w:tc>
          <w:tcPr>
            <w:tcW w:w="806" w:type="dxa"/>
          </w:tcPr>
          <w:p w:rsidR="00000000" w:rsidRDefault="00064464">
            <w:pPr>
              <w:pStyle w:val="tableoffigures0"/>
              <w:rPr>
                <w:snapToGrid w:val="0"/>
                <w:lang w:eastAsia="en-US"/>
              </w:rPr>
            </w:pPr>
            <w:r>
              <w:rPr>
                <w:snapToGrid w:val="0"/>
                <w:lang w:eastAsia="en-US"/>
              </w:rPr>
              <w:t xml:space="preserve"> 31.3</w:t>
            </w:r>
          </w:p>
        </w:tc>
        <w:tc>
          <w:tcPr>
            <w:tcW w:w="1002" w:type="dxa"/>
          </w:tcPr>
          <w:p w:rsidR="00000000" w:rsidRDefault="00064464">
            <w:pPr>
              <w:pStyle w:val="tableoffigures0"/>
              <w:rPr>
                <w:snapToGrid w:val="0"/>
                <w:color w:val="000000"/>
                <w:lang w:eastAsia="en-US"/>
              </w:rPr>
            </w:pPr>
            <w:r>
              <w:rPr>
                <w:i/>
                <w:snapToGrid w:val="0"/>
                <w:lang w:eastAsia="en-US"/>
              </w:rPr>
              <w:t xml:space="preserve"> </w:t>
            </w:r>
            <w:r>
              <w:rPr>
                <w:snapToGrid w:val="0"/>
                <w:color w:val="000000"/>
                <w:lang w:eastAsia="en-US"/>
              </w:rPr>
              <w:t>2.5</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Commonwealth grants</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1002" w:type="dxa"/>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Other revenue</w:t>
            </w:r>
            <w:r>
              <w:rPr>
                <w:snapToGrid w:val="0"/>
                <w:color w:val="000000"/>
                <w:lang w:eastAsia="en-US"/>
              </w:rPr>
              <w:t xml:space="preserve"> </w:t>
            </w:r>
            <w:r>
              <w:rPr>
                <w:i/>
                <w:snapToGrid w:val="0"/>
                <w:color w:val="000000"/>
                <w:vertAlign w:val="superscript"/>
                <w:lang w:eastAsia="en-US"/>
              </w:rPr>
              <w:t>(c)</w:t>
            </w:r>
          </w:p>
        </w:tc>
        <w:tc>
          <w:tcPr>
            <w:tcW w:w="806" w:type="dxa"/>
          </w:tcPr>
          <w:p w:rsidR="00000000" w:rsidRDefault="00064464">
            <w:pPr>
              <w:pStyle w:val="tableoffigures0"/>
              <w:rPr>
                <w:snapToGrid w:val="0"/>
                <w:lang w:eastAsia="en-US"/>
              </w:rPr>
            </w:pPr>
            <w:r>
              <w:rPr>
                <w:snapToGrid w:val="0"/>
                <w:lang w:eastAsia="en-US"/>
              </w:rPr>
              <w:t xml:space="preserve"> 110.9</w:t>
            </w:r>
          </w:p>
        </w:tc>
        <w:tc>
          <w:tcPr>
            <w:tcW w:w="806" w:type="dxa"/>
          </w:tcPr>
          <w:p w:rsidR="00000000" w:rsidRDefault="00064464">
            <w:pPr>
              <w:pStyle w:val="tableoffigures0"/>
              <w:rPr>
                <w:snapToGrid w:val="0"/>
                <w:lang w:eastAsia="en-US"/>
              </w:rPr>
            </w:pPr>
            <w:r>
              <w:rPr>
                <w:snapToGrid w:val="0"/>
                <w:lang w:eastAsia="en-US"/>
              </w:rPr>
              <w:t xml:space="preserve"> 114.3</w:t>
            </w:r>
          </w:p>
        </w:tc>
        <w:tc>
          <w:tcPr>
            <w:tcW w:w="806" w:type="dxa"/>
          </w:tcPr>
          <w:p w:rsidR="00000000" w:rsidRDefault="00064464">
            <w:pPr>
              <w:pStyle w:val="tableoffigures0"/>
              <w:rPr>
                <w:snapToGrid w:val="0"/>
                <w:lang w:eastAsia="en-US"/>
              </w:rPr>
            </w:pPr>
            <w:r>
              <w:rPr>
                <w:snapToGrid w:val="0"/>
                <w:lang w:eastAsia="en-US"/>
              </w:rPr>
              <w:t xml:space="preserve"> 120.3</w:t>
            </w:r>
          </w:p>
        </w:tc>
        <w:tc>
          <w:tcPr>
            <w:tcW w:w="1002" w:type="dxa"/>
            <w:tcBorders>
              <w:bottom w:val="single" w:sz="6" w:space="0" w:color="auto"/>
            </w:tcBorders>
          </w:tcPr>
          <w:p w:rsidR="00000000" w:rsidRDefault="00064464">
            <w:pPr>
              <w:pStyle w:val="tableoffigures0"/>
              <w:rPr>
                <w:snapToGrid w:val="0"/>
                <w:color w:val="000000"/>
                <w:lang w:eastAsia="en-US"/>
              </w:rPr>
            </w:pPr>
            <w:r>
              <w:rPr>
                <w:i/>
                <w:snapToGrid w:val="0"/>
                <w:lang w:eastAsia="en-US"/>
              </w:rPr>
              <w:t xml:space="preserve"> </w:t>
            </w:r>
            <w:r>
              <w:rPr>
                <w:snapToGrid w:val="0"/>
                <w:color w:val="000000"/>
                <w:lang w:eastAsia="en-US"/>
              </w:rPr>
              <w:t>8.5</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866.2</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893.1</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904.7</w:t>
            </w:r>
          </w:p>
        </w:tc>
        <w:tc>
          <w:tcPr>
            <w:tcW w:w="1002" w:type="dxa"/>
          </w:tcPr>
          <w:p w:rsidR="00000000" w:rsidRDefault="00064464">
            <w:pPr>
              <w:pStyle w:val="tableoffigures0"/>
              <w:rPr>
                <w:b/>
                <w:snapToGrid w:val="0"/>
                <w:color w:val="000000"/>
                <w:lang w:eastAsia="en-US"/>
              </w:rPr>
            </w:pPr>
            <w:r>
              <w:rPr>
                <w:b/>
                <w:i/>
                <w:snapToGrid w:val="0"/>
                <w:lang w:eastAsia="en-US"/>
              </w:rPr>
              <w:t xml:space="preserve"> </w:t>
            </w:r>
            <w:r>
              <w:rPr>
                <w:b/>
                <w:snapToGrid w:val="0"/>
                <w:color w:val="000000"/>
                <w:lang w:eastAsia="en-US"/>
              </w:rPr>
              <w:t>4.4</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1002" w:type="dxa"/>
          </w:tcPr>
          <w:p w:rsidR="00000000" w:rsidRDefault="00064464">
            <w:pPr>
              <w:pStyle w:val="tableoffigures0"/>
              <w:rPr>
                <w:i/>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w:t>
            </w:r>
            <w:r>
              <w:rPr>
                <w:b/>
                <w:snapToGrid w:val="0"/>
                <w:lang w:eastAsia="en-US"/>
              </w:rPr>
              <w:t>ng expenses</w:t>
            </w:r>
          </w:p>
        </w:tc>
        <w:tc>
          <w:tcPr>
            <w:tcW w:w="806" w:type="dxa"/>
          </w:tcPr>
          <w:p w:rsidR="00000000" w:rsidRDefault="00064464">
            <w:pPr>
              <w:pStyle w:val="tableoffigures0"/>
              <w:rPr>
                <w:b/>
                <w:snapToGrid w:val="0"/>
                <w:lang w:eastAsia="en-US"/>
              </w:rPr>
            </w:pPr>
          </w:p>
        </w:tc>
        <w:tc>
          <w:tcPr>
            <w:tcW w:w="806" w:type="dxa"/>
          </w:tcPr>
          <w:p w:rsidR="00000000" w:rsidRDefault="00064464">
            <w:pPr>
              <w:pStyle w:val="tableoffigures0"/>
              <w:rPr>
                <w:b/>
                <w:snapToGrid w:val="0"/>
                <w:lang w:eastAsia="en-US"/>
              </w:rPr>
            </w:pPr>
          </w:p>
        </w:tc>
        <w:tc>
          <w:tcPr>
            <w:tcW w:w="806" w:type="dxa"/>
          </w:tcPr>
          <w:p w:rsidR="00000000" w:rsidRDefault="00064464">
            <w:pPr>
              <w:pStyle w:val="tableoffigures0"/>
              <w:rPr>
                <w:b/>
                <w:snapToGrid w:val="0"/>
                <w:lang w:eastAsia="en-US"/>
              </w:rPr>
            </w:pPr>
          </w:p>
        </w:tc>
        <w:tc>
          <w:tcPr>
            <w:tcW w:w="1002" w:type="dxa"/>
          </w:tcPr>
          <w:p w:rsidR="00000000" w:rsidRDefault="00064464">
            <w:pPr>
              <w:pStyle w:val="tableoffigures0"/>
              <w:rPr>
                <w:i/>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Employee related expenses</w:t>
            </w:r>
            <w:r>
              <w:rPr>
                <w:snapToGrid w:val="0"/>
                <w:color w:val="000000"/>
                <w:lang w:eastAsia="en-US"/>
              </w:rPr>
              <w:t xml:space="preserve"> </w:t>
            </w:r>
            <w:r>
              <w:rPr>
                <w:i/>
                <w:snapToGrid w:val="0"/>
                <w:color w:val="000000"/>
                <w:vertAlign w:val="superscript"/>
                <w:lang w:eastAsia="en-US"/>
              </w:rPr>
              <w:t>(d)</w:t>
            </w:r>
          </w:p>
        </w:tc>
        <w:tc>
          <w:tcPr>
            <w:tcW w:w="806" w:type="dxa"/>
          </w:tcPr>
          <w:p w:rsidR="00000000" w:rsidRDefault="00064464">
            <w:pPr>
              <w:pStyle w:val="tableoffigures0"/>
              <w:rPr>
                <w:snapToGrid w:val="0"/>
                <w:lang w:eastAsia="en-US"/>
              </w:rPr>
            </w:pPr>
            <w:r>
              <w:rPr>
                <w:snapToGrid w:val="0"/>
                <w:lang w:eastAsia="en-US"/>
              </w:rPr>
              <w:t xml:space="preserve"> 240.6</w:t>
            </w:r>
          </w:p>
        </w:tc>
        <w:tc>
          <w:tcPr>
            <w:tcW w:w="806" w:type="dxa"/>
          </w:tcPr>
          <w:p w:rsidR="00000000" w:rsidRDefault="00064464">
            <w:pPr>
              <w:pStyle w:val="tableoffigures0"/>
              <w:rPr>
                <w:snapToGrid w:val="0"/>
                <w:lang w:eastAsia="en-US"/>
              </w:rPr>
            </w:pPr>
            <w:r>
              <w:rPr>
                <w:snapToGrid w:val="0"/>
                <w:lang w:eastAsia="en-US"/>
              </w:rPr>
              <w:t xml:space="preserve"> 246.8</w:t>
            </w:r>
          </w:p>
        </w:tc>
        <w:tc>
          <w:tcPr>
            <w:tcW w:w="806" w:type="dxa"/>
          </w:tcPr>
          <w:p w:rsidR="00000000" w:rsidRDefault="00064464">
            <w:pPr>
              <w:pStyle w:val="tableoffigures0"/>
              <w:rPr>
                <w:snapToGrid w:val="0"/>
                <w:lang w:eastAsia="en-US"/>
              </w:rPr>
            </w:pPr>
            <w:r>
              <w:rPr>
                <w:snapToGrid w:val="0"/>
                <w:lang w:eastAsia="en-US"/>
              </w:rPr>
              <w:t xml:space="preserve"> 257.7</w:t>
            </w:r>
          </w:p>
        </w:tc>
        <w:tc>
          <w:tcPr>
            <w:tcW w:w="1002" w:type="dxa"/>
          </w:tcPr>
          <w:p w:rsidR="00000000" w:rsidRDefault="00064464">
            <w:pPr>
              <w:pStyle w:val="tableoffigures0"/>
              <w:rPr>
                <w:snapToGrid w:val="0"/>
                <w:color w:val="000000"/>
                <w:lang w:eastAsia="en-US"/>
              </w:rPr>
            </w:pPr>
            <w:r>
              <w:rPr>
                <w:i/>
                <w:snapToGrid w:val="0"/>
                <w:lang w:eastAsia="en-US"/>
              </w:rPr>
              <w:t xml:space="preserve"> </w:t>
            </w:r>
            <w:r>
              <w:rPr>
                <w:snapToGrid w:val="0"/>
                <w:color w:val="000000"/>
                <w:lang w:eastAsia="en-US"/>
              </w:rPr>
              <w:t>7.1</w:t>
            </w: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Purchases of supplies and services</w:t>
            </w:r>
            <w:r>
              <w:rPr>
                <w:snapToGrid w:val="0"/>
                <w:color w:val="000000"/>
                <w:lang w:eastAsia="en-US"/>
              </w:rPr>
              <w:t xml:space="preserve"> </w:t>
            </w:r>
            <w:r>
              <w:rPr>
                <w:i/>
                <w:snapToGrid w:val="0"/>
                <w:color w:val="000000"/>
                <w:vertAlign w:val="superscript"/>
                <w:lang w:eastAsia="en-US"/>
              </w:rPr>
              <w:t>(e)</w:t>
            </w:r>
          </w:p>
        </w:tc>
        <w:tc>
          <w:tcPr>
            <w:tcW w:w="806" w:type="dxa"/>
          </w:tcPr>
          <w:p w:rsidR="00000000" w:rsidRDefault="00064464">
            <w:pPr>
              <w:pStyle w:val="tableoffigures0"/>
              <w:rPr>
                <w:snapToGrid w:val="0"/>
                <w:lang w:eastAsia="en-US"/>
              </w:rPr>
            </w:pPr>
            <w:r>
              <w:rPr>
                <w:snapToGrid w:val="0"/>
                <w:lang w:eastAsia="en-US"/>
              </w:rPr>
              <w:t xml:space="preserve"> 381.3</w:t>
            </w:r>
          </w:p>
        </w:tc>
        <w:tc>
          <w:tcPr>
            <w:tcW w:w="806" w:type="dxa"/>
          </w:tcPr>
          <w:p w:rsidR="00000000" w:rsidRDefault="00064464">
            <w:pPr>
              <w:pStyle w:val="tableoffigures0"/>
              <w:rPr>
                <w:snapToGrid w:val="0"/>
                <w:lang w:eastAsia="en-US"/>
              </w:rPr>
            </w:pPr>
            <w:r>
              <w:rPr>
                <w:snapToGrid w:val="0"/>
                <w:lang w:eastAsia="en-US"/>
              </w:rPr>
              <w:t xml:space="preserve"> 409.1</w:t>
            </w:r>
          </w:p>
        </w:tc>
        <w:tc>
          <w:tcPr>
            <w:tcW w:w="806" w:type="dxa"/>
          </w:tcPr>
          <w:p w:rsidR="00000000" w:rsidRDefault="00064464">
            <w:pPr>
              <w:pStyle w:val="tableoffigures0"/>
              <w:rPr>
                <w:snapToGrid w:val="0"/>
                <w:lang w:eastAsia="en-US"/>
              </w:rPr>
            </w:pPr>
            <w:r>
              <w:rPr>
                <w:snapToGrid w:val="0"/>
                <w:lang w:eastAsia="en-US"/>
              </w:rPr>
              <w:t xml:space="preserve"> 335.8</w:t>
            </w:r>
          </w:p>
        </w:tc>
        <w:tc>
          <w:tcPr>
            <w:tcW w:w="1002" w:type="dxa"/>
          </w:tcPr>
          <w:p w:rsidR="00000000" w:rsidRDefault="00064464">
            <w:pPr>
              <w:pStyle w:val="tableoffigures0"/>
              <w:rPr>
                <w:snapToGrid w:val="0"/>
                <w:color w:val="000000"/>
                <w:lang w:eastAsia="en-US"/>
              </w:rPr>
            </w:pPr>
            <w:r>
              <w:rPr>
                <w:i/>
                <w:snapToGrid w:val="0"/>
                <w:lang w:eastAsia="en-US"/>
              </w:rPr>
              <w:t>-</w:t>
            </w:r>
            <w:r>
              <w:rPr>
                <w:snapToGrid w:val="0"/>
                <w:color w:val="000000"/>
                <w:lang w:eastAsia="en-US"/>
              </w:rPr>
              <w:t xml:space="preserve"> 11.9</w:t>
            </w:r>
          </w:p>
        </w:tc>
      </w:tr>
      <w:tr w:rsidR="00000000">
        <w:tblPrEx>
          <w:tblCellMar>
            <w:top w:w="0" w:type="dxa"/>
            <w:bottom w:w="0" w:type="dxa"/>
          </w:tblCellMar>
        </w:tblPrEx>
        <w:tc>
          <w:tcPr>
            <w:tcW w:w="3720" w:type="dxa"/>
          </w:tcPr>
          <w:p w:rsidR="00000000" w:rsidRDefault="00064464">
            <w:pPr>
              <w:pStyle w:val="Tabletext"/>
              <w:rPr>
                <w:snapToGrid w:val="0"/>
                <w:color w:val="000000"/>
                <w:lang w:eastAsia="en-US"/>
              </w:rPr>
            </w:pPr>
            <w:r>
              <w:rPr>
                <w:snapToGrid w:val="0"/>
                <w:lang w:eastAsia="en-US"/>
              </w:rPr>
              <w:t>Depreciation</w:t>
            </w:r>
            <w:r>
              <w:rPr>
                <w:snapToGrid w:val="0"/>
                <w:color w:val="000000"/>
                <w:lang w:eastAsia="en-US"/>
              </w:rPr>
              <w:t xml:space="preserve"> and amortisation</w:t>
            </w:r>
          </w:p>
        </w:tc>
        <w:tc>
          <w:tcPr>
            <w:tcW w:w="806" w:type="dxa"/>
          </w:tcPr>
          <w:p w:rsidR="00000000" w:rsidRDefault="00064464">
            <w:pPr>
              <w:pStyle w:val="tableoffigures0"/>
              <w:rPr>
                <w:snapToGrid w:val="0"/>
                <w:lang w:eastAsia="en-US"/>
              </w:rPr>
            </w:pPr>
            <w:r>
              <w:rPr>
                <w:snapToGrid w:val="0"/>
                <w:lang w:eastAsia="en-US"/>
              </w:rPr>
              <w:t xml:space="preserve"> 25.1</w:t>
            </w:r>
          </w:p>
        </w:tc>
        <w:tc>
          <w:tcPr>
            <w:tcW w:w="806" w:type="dxa"/>
          </w:tcPr>
          <w:p w:rsidR="00000000" w:rsidRDefault="00064464">
            <w:pPr>
              <w:pStyle w:val="tableoffigures0"/>
              <w:rPr>
                <w:snapToGrid w:val="0"/>
                <w:lang w:eastAsia="en-US"/>
              </w:rPr>
            </w:pPr>
            <w:r>
              <w:rPr>
                <w:snapToGrid w:val="0"/>
                <w:lang w:eastAsia="en-US"/>
              </w:rPr>
              <w:t xml:space="preserve"> 25.2</w:t>
            </w:r>
          </w:p>
        </w:tc>
        <w:tc>
          <w:tcPr>
            <w:tcW w:w="806" w:type="dxa"/>
          </w:tcPr>
          <w:p w:rsidR="00000000" w:rsidRDefault="00064464">
            <w:pPr>
              <w:pStyle w:val="tableoffigures0"/>
              <w:rPr>
                <w:snapToGrid w:val="0"/>
                <w:lang w:eastAsia="en-US"/>
              </w:rPr>
            </w:pPr>
            <w:r>
              <w:rPr>
                <w:snapToGrid w:val="0"/>
                <w:lang w:eastAsia="en-US"/>
              </w:rPr>
              <w:t xml:space="preserve"> 27.2</w:t>
            </w:r>
          </w:p>
        </w:tc>
        <w:tc>
          <w:tcPr>
            <w:tcW w:w="1002" w:type="dxa"/>
          </w:tcPr>
          <w:p w:rsidR="00000000" w:rsidRDefault="00064464">
            <w:pPr>
              <w:pStyle w:val="tableoffigures0"/>
              <w:rPr>
                <w:snapToGrid w:val="0"/>
                <w:color w:val="000000"/>
                <w:lang w:eastAsia="en-US"/>
              </w:rPr>
            </w:pPr>
            <w:r>
              <w:rPr>
                <w:i/>
                <w:snapToGrid w:val="0"/>
                <w:lang w:eastAsia="en-US"/>
              </w:rPr>
              <w:t xml:space="preserve"> </w:t>
            </w:r>
            <w:r>
              <w:rPr>
                <w:snapToGrid w:val="0"/>
                <w:color w:val="000000"/>
                <w:lang w:eastAsia="en-US"/>
              </w:rPr>
              <w:t>8.2</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Capital assets charge</w:t>
            </w:r>
          </w:p>
        </w:tc>
        <w:tc>
          <w:tcPr>
            <w:tcW w:w="806" w:type="dxa"/>
          </w:tcPr>
          <w:p w:rsidR="00000000" w:rsidRDefault="00064464">
            <w:pPr>
              <w:pStyle w:val="tableoffigures0"/>
              <w:rPr>
                <w:snapToGrid w:val="0"/>
                <w:lang w:eastAsia="en-US"/>
              </w:rPr>
            </w:pPr>
            <w:r>
              <w:rPr>
                <w:snapToGrid w:val="0"/>
                <w:lang w:eastAsia="en-US"/>
              </w:rPr>
              <w:t xml:space="preserve"> 69.3</w:t>
            </w:r>
          </w:p>
        </w:tc>
        <w:tc>
          <w:tcPr>
            <w:tcW w:w="806" w:type="dxa"/>
          </w:tcPr>
          <w:p w:rsidR="00000000" w:rsidRDefault="00064464">
            <w:pPr>
              <w:pStyle w:val="tableoffigures0"/>
              <w:rPr>
                <w:snapToGrid w:val="0"/>
                <w:lang w:eastAsia="en-US"/>
              </w:rPr>
            </w:pPr>
            <w:r>
              <w:rPr>
                <w:snapToGrid w:val="0"/>
                <w:lang w:eastAsia="en-US"/>
              </w:rPr>
              <w:t xml:space="preserve"> 69.3</w:t>
            </w:r>
          </w:p>
        </w:tc>
        <w:tc>
          <w:tcPr>
            <w:tcW w:w="806" w:type="dxa"/>
          </w:tcPr>
          <w:p w:rsidR="00000000" w:rsidRDefault="00064464">
            <w:pPr>
              <w:pStyle w:val="tableoffigures0"/>
              <w:rPr>
                <w:snapToGrid w:val="0"/>
                <w:lang w:eastAsia="en-US"/>
              </w:rPr>
            </w:pPr>
            <w:r>
              <w:rPr>
                <w:snapToGrid w:val="0"/>
                <w:lang w:eastAsia="en-US"/>
              </w:rPr>
              <w:t xml:space="preserve"> 71.4</w:t>
            </w:r>
          </w:p>
        </w:tc>
        <w:tc>
          <w:tcPr>
            <w:tcW w:w="1002" w:type="dxa"/>
          </w:tcPr>
          <w:p w:rsidR="00000000" w:rsidRDefault="00064464">
            <w:pPr>
              <w:pStyle w:val="tableoffigures0"/>
              <w:rPr>
                <w:snapToGrid w:val="0"/>
                <w:color w:val="000000"/>
                <w:lang w:eastAsia="en-US"/>
              </w:rPr>
            </w:pPr>
            <w:r>
              <w:rPr>
                <w:i/>
                <w:snapToGrid w:val="0"/>
                <w:lang w:eastAsia="en-US"/>
              </w:rPr>
              <w:t xml:space="preserve"> </w:t>
            </w:r>
            <w:r>
              <w:rPr>
                <w:snapToGrid w:val="0"/>
                <w:color w:val="000000"/>
                <w:lang w:eastAsia="en-US"/>
              </w:rPr>
              <w:t>2.9</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expenses</w:t>
            </w:r>
          </w:p>
        </w:tc>
        <w:tc>
          <w:tcPr>
            <w:tcW w:w="806" w:type="dxa"/>
          </w:tcPr>
          <w:p w:rsidR="00000000" w:rsidRDefault="00064464">
            <w:pPr>
              <w:pStyle w:val="tableoffigures0"/>
              <w:rPr>
                <w:snapToGrid w:val="0"/>
                <w:lang w:eastAsia="en-US"/>
              </w:rPr>
            </w:pPr>
            <w:r>
              <w:rPr>
                <w:snapToGrid w:val="0"/>
                <w:lang w:eastAsia="en-US"/>
              </w:rPr>
              <w:t xml:space="preserve"> 153.7</w:t>
            </w:r>
          </w:p>
        </w:tc>
        <w:tc>
          <w:tcPr>
            <w:tcW w:w="806" w:type="dxa"/>
          </w:tcPr>
          <w:p w:rsidR="00000000" w:rsidRDefault="00064464">
            <w:pPr>
              <w:pStyle w:val="tableoffigures0"/>
              <w:rPr>
                <w:snapToGrid w:val="0"/>
                <w:lang w:eastAsia="en-US"/>
              </w:rPr>
            </w:pPr>
            <w:r>
              <w:rPr>
                <w:snapToGrid w:val="0"/>
                <w:lang w:eastAsia="en-US"/>
              </w:rPr>
              <w:t xml:space="preserve"> 179.5</w:t>
            </w:r>
          </w:p>
        </w:tc>
        <w:tc>
          <w:tcPr>
            <w:tcW w:w="806" w:type="dxa"/>
          </w:tcPr>
          <w:p w:rsidR="00000000" w:rsidRDefault="00064464">
            <w:pPr>
              <w:pStyle w:val="tableoffigures0"/>
              <w:rPr>
                <w:snapToGrid w:val="0"/>
                <w:lang w:eastAsia="en-US"/>
              </w:rPr>
            </w:pPr>
            <w:r>
              <w:rPr>
                <w:snapToGrid w:val="0"/>
                <w:lang w:eastAsia="en-US"/>
              </w:rPr>
              <w:t xml:space="preserve"> 222.8</w:t>
            </w:r>
          </w:p>
        </w:tc>
        <w:tc>
          <w:tcPr>
            <w:tcW w:w="1002" w:type="dxa"/>
            <w:tcBorders>
              <w:bottom w:val="single" w:sz="6" w:space="0" w:color="auto"/>
            </w:tcBorders>
          </w:tcPr>
          <w:p w:rsidR="00000000" w:rsidRDefault="00064464">
            <w:pPr>
              <w:pStyle w:val="tableoffigures0"/>
              <w:rPr>
                <w:snapToGrid w:val="0"/>
                <w:color w:val="000000"/>
                <w:lang w:eastAsia="en-US"/>
              </w:rPr>
            </w:pPr>
            <w:r>
              <w:rPr>
                <w:i/>
                <w:snapToGrid w:val="0"/>
                <w:lang w:eastAsia="en-US"/>
              </w:rPr>
              <w:t xml:space="preserve"> </w:t>
            </w:r>
            <w:r>
              <w:rPr>
                <w:snapToGrid w:val="0"/>
                <w:color w:val="000000"/>
                <w:lang w:eastAsia="en-US"/>
              </w:rPr>
              <w:t>44.9</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870.1</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929.8</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914.8</w:t>
            </w:r>
          </w:p>
        </w:tc>
        <w:tc>
          <w:tcPr>
            <w:tcW w:w="1002" w:type="dxa"/>
          </w:tcPr>
          <w:p w:rsidR="00000000" w:rsidRDefault="00064464">
            <w:pPr>
              <w:pStyle w:val="tableoffigures0"/>
              <w:rPr>
                <w:b/>
                <w:snapToGrid w:val="0"/>
                <w:color w:val="000000"/>
                <w:lang w:eastAsia="en-US"/>
              </w:rPr>
            </w:pPr>
            <w:r>
              <w:rPr>
                <w:b/>
                <w:i/>
                <w:snapToGrid w:val="0"/>
                <w:lang w:eastAsia="en-US"/>
              </w:rPr>
              <w:t xml:space="preserve"> </w:t>
            </w:r>
            <w:r>
              <w:rPr>
                <w:b/>
                <w:snapToGrid w:val="0"/>
                <w:color w:val="000000"/>
                <w:lang w:eastAsia="en-US"/>
              </w:rPr>
              <w:t>5.1</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1002" w:type="dxa"/>
          </w:tcPr>
          <w:p w:rsidR="00000000" w:rsidRDefault="00064464">
            <w:pPr>
              <w:pStyle w:val="tableoffigures0"/>
              <w:rPr>
                <w:i/>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surplus/deficit before revenue for increase in net assets</w:t>
            </w:r>
          </w:p>
        </w:tc>
        <w:tc>
          <w:tcPr>
            <w:tcW w:w="806" w:type="dxa"/>
          </w:tcPr>
          <w:p w:rsidR="00000000" w:rsidRDefault="00064464">
            <w:pPr>
              <w:pStyle w:val="tableoffigures0"/>
              <w:rPr>
                <w:b/>
                <w:snapToGrid w:val="0"/>
                <w:lang w:eastAsia="en-US"/>
              </w:rPr>
            </w:pPr>
            <w:r>
              <w:rPr>
                <w:b/>
                <w:snapToGrid w:val="0"/>
                <w:lang w:eastAsia="en-US"/>
              </w:rPr>
              <w:t>- 4.0</w:t>
            </w:r>
          </w:p>
        </w:tc>
        <w:tc>
          <w:tcPr>
            <w:tcW w:w="806" w:type="dxa"/>
          </w:tcPr>
          <w:p w:rsidR="00000000" w:rsidRDefault="00064464">
            <w:pPr>
              <w:pStyle w:val="tableoffigures0"/>
              <w:rPr>
                <w:b/>
                <w:snapToGrid w:val="0"/>
                <w:lang w:eastAsia="en-US"/>
              </w:rPr>
            </w:pPr>
            <w:r>
              <w:rPr>
                <w:b/>
                <w:snapToGrid w:val="0"/>
                <w:lang w:eastAsia="en-US"/>
              </w:rPr>
              <w:t>- 36.7</w:t>
            </w:r>
          </w:p>
        </w:tc>
        <w:tc>
          <w:tcPr>
            <w:tcW w:w="806" w:type="dxa"/>
          </w:tcPr>
          <w:p w:rsidR="00000000" w:rsidRDefault="00064464">
            <w:pPr>
              <w:pStyle w:val="tableoffigures0"/>
              <w:rPr>
                <w:b/>
                <w:snapToGrid w:val="0"/>
                <w:lang w:eastAsia="en-US"/>
              </w:rPr>
            </w:pPr>
            <w:r>
              <w:rPr>
                <w:b/>
                <w:snapToGrid w:val="0"/>
                <w:lang w:eastAsia="en-US"/>
              </w:rPr>
              <w:t>- 10.1</w:t>
            </w:r>
          </w:p>
        </w:tc>
        <w:tc>
          <w:tcPr>
            <w:tcW w:w="1002" w:type="dxa"/>
          </w:tcPr>
          <w:p w:rsidR="00000000" w:rsidRDefault="00064464">
            <w:pPr>
              <w:pStyle w:val="tableoffigures0"/>
              <w:rPr>
                <w:b/>
                <w:i/>
                <w:snapToGrid w:val="0"/>
                <w:lang w:eastAsia="en-US"/>
              </w:rPr>
            </w:pPr>
            <w:r>
              <w:rPr>
                <w:b/>
                <w:i/>
                <w:snapToGrid w:val="0"/>
                <w:lang w:eastAsia="en-US"/>
              </w:rPr>
              <w:t>na</w:t>
            </w:r>
          </w:p>
        </w:tc>
      </w:tr>
      <w:tr w:rsidR="00000000">
        <w:tblPrEx>
          <w:tblCellMar>
            <w:top w:w="0" w:type="dxa"/>
            <w:bottom w:w="0" w:type="dxa"/>
          </w:tblCellMar>
        </w:tblPrEx>
        <w:tc>
          <w:tcPr>
            <w:tcW w:w="3720" w:type="dxa"/>
          </w:tcPr>
          <w:p w:rsidR="00000000" w:rsidRDefault="00064464">
            <w:pPr>
              <w:pStyle w:val="Tabletext"/>
              <w:rPr>
                <w:i/>
                <w:snapToGrid w:val="0"/>
                <w:lang w:eastAsia="en-US"/>
              </w:rPr>
            </w:pPr>
            <w:r>
              <w:rPr>
                <w:i/>
                <w:snapToGrid w:val="0"/>
                <w:lang w:eastAsia="en-US"/>
              </w:rPr>
              <w:t>Add:</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1002" w:type="dxa"/>
          </w:tcPr>
          <w:p w:rsidR="00000000" w:rsidRDefault="00064464">
            <w:pPr>
              <w:pStyle w:val="tableoffigures0"/>
              <w:rPr>
                <w:i/>
                <w:snapToGrid w:val="0"/>
                <w:lang w:eastAsia="en-US"/>
              </w:rPr>
            </w:pP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Revenue for increase in net assets</w:t>
            </w:r>
          </w:p>
        </w:tc>
        <w:tc>
          <w:tcPr>
            <w:tcW w:w="806" w:type="dxa"/>
          </w:tcPr>
          <w:p w:rsidR="00000000" w:rsidRDefault="00064464">
            <w:pPr>
              <w:pStyle w:val="tableoffigures0"/>
              <w:rPr>
                <w:snapToGrid w:val="0"/>
                <w:lang w:eastAsia="en-US"/>
              </w:rPr>
            </w:pPr>
            <w:r>
              <w:rPr>
                <w:snapToGrid w:val="0"/>
                <w:lang w:eastAsia="en-US"/>
              </w:rPr>
              <w:t xml:space="preserve"> 25.0</w:t>
            </w:r>
          </w:p>
        </w:tc>
        <w:tc>
          <w:tcPr>
            <w:tcW w:w="806" w:type="dxa"/>
          </w:tcPr>
          <w:p w:rsidR="00000000" w:rsidRDefault="00064464">
            <w:pPr>
              <w:pStyle w:val="tableoffigures0"/>
              <w:rPr>
                <w:snapToGrid w:val="0"/>
                <w:lang w:eastAsia="en-US"/>
              </w:rPr>
            </w:pPr>
            <w:r>
              <w:rPr>
                <w:snapToGrid w:val="0"/>
                <w:lang w:eastAsia="en-US"/>
              </w:rPr>
              <w:t xml:space="preserve"> 19.3</w:t>
            </w:r>
          </w:p>
        </w:tc>
        <w:tc>
          <w:tcPr>
            <w:tcW w:w="806" w:type="dxa"/>
          </w:tcPr>
          <w:p w:rsidR="00000000" w:rsidRDefault="00064464">
            <w:pPr>
              <w:pStyle w:val="tableoffigures0"/>
              <w:rPr>
                <w:snapToGrid w:val="0"/>
                <w:lang w:eastAsia="en-US"/>
              </w:rPr>
            </w:pPr>
            <w:r>
              <w:rPr>
                <w:snapToGrid w:val="0"/>
                <w:lang w:eastAsia="en-US"/>
              </w:rPr>
              <w:t xml:space="preserve"> 27.1</w:t>
            </w:r>
          </w:p>
        </w:tc>
        <w:tc>
          <w:tcPr>
            <w:tcW w:w="1002" w:type="dxa"/>
          </w:tcPr>
          <w:p w:rsidR="00000000" w:rsidRDefault="00064464">
            <w:pPr>
              <w:pStyle w:val="tableoffigures0"/>
              <w:rPr>
                <w:snapToGrid w:val="0"/>
                <w:color w:val="000000"/>
                <w:lang w:eastAsia="en-US"/>
              </w:rPr>
            </w:pPr>
            <w:r>
              <w:rPr>
                <w:i/>
                <w:snapToGrid w:val="0"/>
                <w:lang w:eastAsia="en-US"/>
              </w:rPr>
              <w:t xml:space="preserve"> </w:t>
            </w:r>
            <w:r>
              <w:rPr>
                <w:snapToGrid w:val="0"/>
                <w:color w:val="000000"/>
                <w:lang w:eastAsia="en-US"/>
              </w:rPr>
              <w:t>8.1</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Section 29 Receipts - asset</w:t>
            </w:r>
            <w:r>
              <w:rPr>
                <w:snapToGrid w:val="0"/>
                <w:lang w:eastAsia="en-US"/>
              </w:rPr>
              <w:t xml:space="preserve"> sales</w:t>
            </w:r>
          </w:p>
        </w:tc>
        <w:tc>
          <w:tcPr>
            <w:tcW w:w="806" w:type="dxa"/>
          </w:tcPr>
          <w:p w:rsidR="00000000" w:rsidRDefault="00064464">
            <w:pPr>
              <w:pStyle w:val="tableoffigures0"/>
              <w:rPr>
                <w:snapToGrid w:val="0"/>
                <w:lang w:eastAsia="en-US"/>
              </w:rPr>
            </w:pPr>
            <w:r>
              <w:rPr>
                <w:snapToGrid w:val="0"/>
                <w:lang w:eastAsia="en-US"/>
              </w:rPr>
              <w:t xml:space="preserve"> 5.6</w:t>
            </w:r>
          </w:p>
        </w:tc>
        <w:tc>
          <w:tcPr>
            <w:tcW w:w="806" w:type="dxa"/>
          </w:tcPr>
          <w:p w:rsidR="00000000" w:rsidRDefault="00064464">
            <w:pPr>
              <w:pStyle w:val="tableoffigures0"/>
              <w:rPr>
                <w:snapToGrid w:val="0"/>
                <w:lang w:eastAsia="en-US"/>
              </w:rPr>
            </w:pPr>
            <w:r>
              <w:rPr>
                <w:snapToGrid w:val="0"/>
                <w:lang w:eastAsia="en-US"/>
              </w:rPr>
              <w:t xml:space="preserve"> 5.0</w:t>
            </w:r>
          </w:p>
        </w:tc>
        <w:tc>
          <w:tcPr>
            <w:tcW w:w="806" w:type="dxa"/>
          </w:tcPr>
          <w:p w:rsidR="00000000" w:rsidRDefault="00064464">
            <w:pPr>
              <w:pStyle w:val="tableoffigures0"/>
              <w:rPr>
                <w:snapToGrid w:val="0"/>
                <w:lang w:eastAsia="en-US"/>
              </w:rPr>
            </w:pPr>
            <w:r>
              <w:rPr>
                <w:snapToGrid w:val="0"/>
                <w:lang w:eastAsia="en-US"/>
              </w:rPr>
              <w:t xml:space="preserve"> 5.0</w:t>
            </w:r>
          </w:p>
        </w:tc>
        <w:tc>
          <w:tcPr>
            <w:tcW w:w="1002" w:type="dxa"/>
          </w:tcPr>
          <w:p w:rsidR="00000000" w:rsidRDefault="00064464">
            <w:pPr>
              <w:pStyle w:val="tableoffigures0"/>
              <w:rPr>
                <w:snapToGrid w:val="0"/>
                <w:color w:val="000000"/>
                <w:lang w:eastAsia="en-US"/>
              </w:rPr>
            </w:pPr>
            <w:r>
              <w:rPr>
                <w:i/>
                <w:snapToGrid w:val="0"/>
                <w:lang w:eastAsia="en-US"/>
              </w:rPr>
              <w:t>-</w:t>
            </w:r>
            <w:r>
              <w:rPr>
                <w:snapToGrid w:val="0"/>
                <w:color w:val="000000"/>
                <w:lang w:eastAsia="en-US"/>
              </w:rPr>
              <w:t xml:space="preserve"> 10.7</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1002" w:type="dxa"/>
          </w:tcPr>
          <w:p w:rsidR="00000000" w:rsidRDefault="00064464">
            <w:pPr>
              <w:pStyle w:val="tableoffigures0"/>
              <w:rPr>
                <w:i/>
                <w:snapToGrid w:val="0"/>
                <w:lang w:eastAsia="en-US"/>
              </w:rPr>
            </w:pPr>
          </w:p>
        </w:tc>
      </w:tr>
      <w:tr w:rsidR="00000000">
        <w:tblPrEx>
          <w:tblCellMar>
            <w:top w:w="0" w:type="dxa"/>
            <w:bottom w:w="0" w:type="dxa"/>
          </w:tblCellMar>
        </w:tblPrEx>
        <w:tc>
          <w:tcPr>
            <w:tcW w:w="3720" w:type="dxa"/>
            <w:tcBorders>
              <w:bottom w:val="single" w:sz="6" w:space="0" w:color="auto"/>
            </w:tcBorders>
          </w:tcPr>
          <w:p w:rsidR="00000000" w:rsidRDefault="00064464">
            <w:pPr>
              <w:pStyle w:val="Tabletext"/>
              <w:rPr>
                <w:b/>
                <w:snapToGrid w:val="0"/>
                <w:lang w:eastAsia="en-US"/>
              </w:rPr>
            </w:pPr>
            <w:r>
              <w:rPr>
                <w:b/>
                <w:snapToGrid w:val="0"/>
                <w:lang w:eastAsia="en-US"/>
              </w:rPr>
              <w:t>Operating surplus/deficit</w:t>
            </w:r>
          </w:p>
        </w:tc>
        <w:tc>
          <w:tcPr>
            <w:tcW w:w="806" w:type="dxa"/>
            <w:tcBorders>
              <w:bottom w:val="single" w:sz="6" w:space="0" w:color="auto"/>
            </w:tcBorders>
          </w:tcPr>
          <w:p w:rsidR="00000000" w:rsidRDefault="00064464">
            <w:pPr>
              <w:pStyle w:val="tableoffigures0"/>
              <w:rPr>
                <w:b/>
                <w:snapToGrid w:val="0"/>
                <w:lang w:eastAsia="en-US"/>
              </w:rPr>
            </w:pPr>
            <w:r>
              <w:rPr>
                <w:b/>
                <w:snapToGrid w:val="0"/>
                <w:lang w:eastAsia="en-US"/>
              </w:rPr>
              <w:t xml:space="preserve"> 26.7</w:t>
            </w:r>
          </w:p>
        </w:tc>
        <w:tc>
          <w:tcPr>
            <w:tcW w:w="806" w:type="dxa"/>
            <w:tcBorders>
              <w:bottom w:val="single" w:sz="6" w:space="0" w:color="auto"/>
            </w:tcBorders>
          </w:tcPr>
          <w:p w:rsidR="00000000" w:rsidRDefault="00064464">
            <w:pPr>
              <w:pStyle w:val="tableoffigures0"/>
              <w:rPr>
                <w:b/>
                <w:snapToGrid w:val="0"/>
                <w:lang w:eastAsia="en-US"/>
              </w:rPr>
            </w:pPr>
            <w:r>
              <w:rPr>
                <w:b/>
                <w:snapToGrid w:val="0"/>
                <w:lang w:eastAsia="en-US"/>
              </w:rPr>
              <w:t>- 12.4</w:t>
            </w:r>
          </w:p>
        </w:tc>
        <w:tc>
          <w:tcPr>
            <w:tcW w:w="806" w:type="dxa"/>
            <w:tcBorders>
              <w:bottom w:val="single" w:sz="6" w:space="0" w:color="auto"/>
            </w:tcBorders>
          </w:tcPr>
          <w:p w:rsidR="00000000" w:rsidRDefault="00064464">
            <w:pPr>
              <w:pStyle w:val="tableoffigures0"/>
              <w:rPr>
                <w:b/>
                <w:snapToGrid w:val="0"/>
                <w:lang w:eastAsia="en-US"/>
              </w:rPr>
            </w:pPr>
            <w:r>
              <w:rPr>
                <w:b/>
                <w:snapToGrid w:val="0"/>
                <w:lang w:eastAsia="en-US"/>
              </w:rPr>
              <w:t xml:space="preserve"> 22.0</w:t>
            </w:r>
          </w:p>
        </w:tc>
        <w:tc>
          <w:tcPr>
            <w:tcW w:w="1002" w:type="dxa"/>
            <w:tcBorders>
              <w:bottom w:val="single" w:sz="6" w:space="0" w:color="auto"/>
            </w:tcBorders>
          </w:tcPr>
          <w:p w:rsidR="00000000" w:rsidRDefault="00064464">
            <w:pPr>
              <w:pStyle w:val="tableoffigures0"/>
              <w:rPr>
                <w:b/>
                <w:snapToGrid w:val="0"/>
                <w:color w:val="000000"/>
                <w:lang w:eastAsia="en-US"/>
              </w:rPr>
            </w:pPr>
            <w:r>
              <w:rPr>
                <w:b/>
                <w:i/>
                <w:snapToGrid w:val="0"/>
                <w:lang w:eastAsia="en-US"/>
              </w:rPr>
              <w:t>-</w:t>
            </w:r>
            <w:r>
              <w:rPr>
                <w:b/>
                <w:snapToGrid w:val="0"/>
                <w:color w:val="000000"/>
                <w:lang w:eastAsia="en-US"/>
              </w:rPr>
              <w:t xml:space="preserve"> 17.6</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1002" w:type="dxa"/>
          </w:tcPr>
          <w:p w:rsidR="00000000" w:rsidRDefault="00064464">
            <w:pPr>
              <w:pStyle w:val="tableoffigures0"/>
              <w:rPr>
                <w:i/>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lang w:eastAsia="en-US"/>
              </w:rPr>
            </w:pPr>
            <w:r>
              <w:rPr>
                <w:i/>
                <w:snapToGrid w:val="0"/>
                <w:lang w:eastAsia="en-US"/>
              </w:rPr>
              <w:t>Administered items</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1002" w:type="dxa"/>
          </w:tcPr>
          <w:p w:rsidR="00000000" w:rsidRDefault="00064464">
            <w:pPr>
              <w:pStyle w:val="tableoffigures0"/>
              <w:rPr>
                <w:i/>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revenue</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1002" w:type="dxa"/>
          </w:tcPr>
          <w:p w:rsidR="00000000" w:rsidRDefault="00064464">
            <w:pPr>
              <w:pStyle w:val="tableoffigures0"/>
              <w:rPr>
                <w:i/>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Revenue from State Government</w:t>
            </w:r>
            <w:r>
              <w:rPr>
                <w:snapToGrid w:val="0"/>
                <w:color w:val="000000"/>
                <w:lang w:eastAsia="en-US"/>
              </w:rPr>
              <w:t xml:space="preserve"> </w:t>
            </w:r>
            <w:r>
              <w:rPr>
                <w:i/>
                <w:snapToGrid w:val="0"/>
                <w:color w:val="000000"/>
                <w:vertAlign w:val="superscript"/>
                <w:lang w:eastAsia="en-US"/>
              </w:rPr>
              <w:t>(b)</w:t>
            </w:r>
          </w:p>
        </w:tc>
        <w:tc>
          <w:tcPr>
            <w:tcW w:w="806" w:type="dxa"/>
          </w:tcPr>
          <w:p w:rsidR="00000000" w:rsidRDefault="00064464">
            <w:pPr>
              <w:pStyle w:val="tableoffigures0"/>
              <w:rPr>
                <w:snapToGrid w:val="0"/>
                <w:lang w:eastAsia="en-US"/>
              </w:rPr>
            </w:pPr>
            <w:r>
              <w:rPr>
                <w:snapToGrid w:val="0"/>
                <w:lang w:eastAsia="en-US"/>
              </w:rPr>
              <w:t xml:space="preserve"> 33.0</w:t>
            </w:r>
          </w:p>
        </w:tc>
        <w:tc>
          <w:tcPr>
            <w:tcW w:w="806" w:type="dxa"/>
          </w:tcPr>
          <w:p w:rsidR="00000000" w:rsidRDefault="00064464">
            <w:pPr>
              <w:pStyle w:val="tableoffigures0"/>
              <w:rPr>
                <w:snapToGrid w:val="0"/>
                <w:lang w:eastAsia="en-US"/>
              </w:rPr>
            </w:pPr>
            <w:r>
              <w:rPr>
                <w:snapToGrid w:val="0"/>
                <w:lang w:eastAsia="en-US"/>
              </w:rPr>
              <w:t xml:space="preserve"> 32.0</w:t>
            </w:r>
          </w:p>
        </w:tc>
        <w:tc>
          <w:tcPr>
            <w:tcW w:w="806" w:type="dxa"/>
          </w:tcPr>
          <w:p w:rsidR="00000000" w:rsidRDefault="00064464">
            <w:pPr>
              <w:pStyle w:val="tableoffigures0"/>
              <w:rPr>
                <w:snapToGrid w:val="0"/>
                <w:lang w:eastAsia="en-US"/>
              </w:rPr>
            </w:pPr>
            <w:r>
              <w:rPr>
                <w:snapToGrid w:val="0"/>
                <w:lang w:eastAsia="en-US"/>
              </w:rPr>
              <w:t xml:space="preserve"> 34.7</w:t>
            </w:r>
          </w:p>
        </w:tc>
        <w:tc>
          <w:tcPr>
            <w:tcW w:w="1002" w:type="dxa"/>
          </w:tcPr>
          <w:p w:rsidR="00000000" w:rsidRDefault="00064464">
            <w:pPr>
              <w:pStyle w:val="tableoffigures0"/>
              <w:rPr>
                <w:snapToGrid w:val="0"/>
                <w:color w:val="000000"/>
                <w:lang w:eastAsia="en-US"/>
              </w:rPr>
            </w:pPr>
            <w:r>
              <w:rPr>
                <w:i/>
                <w:snapToGrid w:val="0"/>
                <w:lang w:eastAsia="en-US"/>
              </w:rPr>
              <w:t xml:space="preserve"> </w:t>
            </w:r>
            <w:r>
              <w:rPr>
                <w:snapToGrid w:val="0"/>
                <w:color w:val="000000"/>
                <w:lang w:eastAsia="en-US"/>
              </w:rPr>
              <w:t>5.4</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Commonwealth grants</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1002" w:type="dxa"/>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Other revenue</w:t>
            </w:r>
            <w:r>
              <w:rPr>
                <w:snapToGrid w:val="0"/>
                <w:color w:val="000000"/>
                <w:lang w:eastAsia="en-US"/>
              </w:rPr>
              <w:t xml:space="preserve"> </w:t>
            </w:r>
            <w:r>
              <w:rPr>
                <w:i/>
                <w:snapToGrid w:val="0"/>
                <w:color w:val="000000"/>
                <w:vertAlign w:val="superscript"/>
                <w:lang w:eastAsia="en-US"/>
              </w:rPr>
              <w:t>(c)</w:t>
            </w:r>
          </w:p>
        </w:tc>
        <w:tc>
          <w:tcPr>
            <w:tcW w:w="806" w:type="dxa"/>
          </w:tcPr>
          <w:p w:rsidR="00000000" w:rsidRDefault="00064464">
            <w:pPr>
              <w:pStyle w:val="tableoffigures0"/>
              <w:rPr>
                <w:snapToGrid w:val="0"/>
                <w:lang w:eastAsia="en-US"/>
              </w:rPr>
            </w:pPr>
            <w:r>
              <w:rPr>
                <w:snapToGrid w:val="0"/>
                <w:lang w:eastAsia="en-US"/>
              </w:rPr>
              <w:t xml:space="preserve"> 227.3</w:t>
            </w:r>
          </w:p>
        </w:tc>
        <w:tc>
          <w:tcPr>
            <w:tcW w:w="806" w:type="dxa"/>
          </w:tcPr>
          <w:p w:rsidR="00000000" w:rsidRDefault="00064464">
            <w:pPr>
              <w:pStyle w:val="tableoffigures0"/>
              <w:rPr>
                <w:snapToGrid w:val="0"/>
                <w:lang w:eastAsia="en-US"/>
              </w:rPr>
            </w:pPr>
            <w:r>
              <w:rPr>
                <w:snapToGrid w:val="0"/>
                <w:lang w:eastAsia="en-US"/>
              </w:rPr>
              <w:t xml:space="preserve"> 265.8</w:t>
            </w:r>
          </w:p>
        </w:tc>
        <w:tc>
          <w:tcPr>
            <w:tcW w:w="806" w:type="dxa"/>
          </w:tcPr>
          <w:p w:rsidR="00000000" w:rsidRDefault="00064464">
            <w:pPr>
              <w:pStyle w:val="tableoffigures0"/>
              <w:rPr>
                <w:snapToGrid w:val="0"/>
                <w:lang w:eastAsia="en-US"/>
              </w:rPr>
            </w:pPr>
            <w:r>
              <w:rPr>
                <w:snapToGrid w:val="0"/>
                <w:lang w:eastAsia="en-US"/>
              </w:rPr>
              <w:t xml:space="preserve"> 256.7</w:t>
            </w:r>
          </w:p>
        </w:tc>
        <w:tc>
          <w:tcPr>
            <w:tcW w:w="1002" w:type="dxa"/>
          </w:tcPr>
          <w:p w:rsidR="00000000" w:rsidRDefault="00064464">
            <w:pPr>
              <w:pStyle w:val="tableoffigures0"/>
              <w:rPr>
                <w:snapToGrid w:val="0"/>
                <w:color w:val="000000"/>
                <w:lang w:eastAsia="en-US"/>
              </w:rPr>
            </w:pPr>
            <w:r>
              <w:rPr>
                <w:i/>
                <w:snapToGrid w:val="0"/>
                <w:lang w:eastAsia="en-US"/>
              </w:rPr>
              <w:t xml:space="preserve"> </w:t>
            </w:r>
            <w:r>
              <w:rPr>
                <w:snapToGrid w:val="0"/>
                <w:color w:val="000000"/>
                <w:lang w:eastAsia="en-US"/>
              </w:rPr>
              <w:t>13.0</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Less revenue transferred to Consolidated Fund</w:t>
            </w:r>
          </w:p>
        </w:tc>
        <w:tc>
          <w:tcPr>
            <w:tcW w:w="806" w:type="dxa"/>
          </w:tcPr>
          <w:p w:rsidR="00000000" w:rsidRDefault="00064464">
            <w:pPr>
              <w:pStyle w:val="tableoffigures0"/>
              <w:rPr>
                <w:snapToGrid w:val="0"/>
                <w:lang w:eastAsia="en-US"/>
              </w:rPr>
            </w:pPr>
            <w:r>
              <w:rPr>
                <w:snapToGrid w:val="0"/>
                <w:lang w:eastAsia="en-US"/>
              </w:rPr>
              <w:t>- 227.3</w:t>
            </w:r>
          </w:p>
        </w:tc>
        <w:tc>
          <w:tcPr>
            <w:tcW w:w="806" w:type="dxa"/>
          </w:tcPr>
          <w:p w:rsidR="00000000" w:rsidRDefault="00064464">
            <w:pPr>
              <w:pStyle w:val="tableoffigures0"/>
              <w:rPr>
                <w:snapToGrid w:val="0"/>
                <w:lang w:eastAsia="en-US"/>
              </w:rPr>
            </w:pPr>
            <w:r>
              <w:rPr>
                <w:snapToGrid w:val="0"/>
                <w:lang w:eastAsia="en-US"/>
              </w:rPr>
              <w:t>- 265.7</w:t>
            </w:r>
          </w:p>
        </w:tc>
        <w:tc>
          <w:tcPr>
            <w:tcW w:w="806" w:type="dxa"/>
          </w:tcPr>
          <w:p w:rsidR="00000000" w:rsidRDefault="00064464">
            <w:pPr>
              <w:pStyle w:val="tableoffigures0"/>
              <w:rPr>
                <w:snapToGrid w:val="0"/>
                <w:lang w:eastAsia="en-US"/>
              </w:rPr>
            </w:pPr>
            <w:r>
              <w:rPr>
                <w:snapToGrid w:val="0"/>
                <w:lang w:eastAsia="en-US"/>
              </w:rPr>
              <w:t>- 256.7</w:t>
            </w:r>
          </w:p>
        </w:tc>
        <w:tc>
          <w:tcPr>
            <w:tcW w:w="1002" w:type="dxa"/>
            <w:tcBorders>
              <w:bottom w:val="single" w:sz="6" w:space="0" w:color="auto"/>
            </w:tcBorders>
          </w:tcPr>
          <w:p w:rsidR="00000000" w:rsidRDefault="00064464">
            <w:pPr>
              <w:pStyle w:val="tableoffigures0"/>
              <w:rPr>
                <w:snapToGrid w:val="0"/>
                <w:color w:val="000000"/>
                <w:lang w:eastAsia="en-US"/>
              </w:rPr>
            </w:pPr>
            <w:r>
              <w:rPr>
                <w:i/>
                <w:snapToGrid w:val="0"/>
                <w:lang w:eastAsia="en-US"/>
              </w:rPr>
              <w:t xml:space="preserve"> </w:t>
            </w:r>
            <w:r>
              <w:rPr>
                <w:snapToGrid w:val="0"/>
                <w:color w:val="000000"/>
                <w:lang w:eastAsia="en-US"/>
              </w:rPr>
              <w:t>12.9</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32.9</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32.0</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34.8</w:t>
            </w:r>
          </w:p>
        </w:tc>
        <w:tc>
          <w:tcPr>
            <w:tcW w:w="1002" w:type="dxa"/>
          </w:tcPr>
          <w:p w:rsidR="00000000" w:rsidRDefault="00064464">
            <w:pPr>
              <w:pStyle w:val="tableoffigures0"/>
              <w:rPr>
                <w:b/>
                <w:snapToGrid w:val="0"/>
                <w:color w:val="000000"/>
                <w:lang w:eastAsia="en-US"/>
              </w:rPr>
            </w:pPr>
            <w:r>
              <w:rPr>
                <w:b/>
                <w:i/>
                <w:snapToGrid w:val="0"/>
                <w:lang w:eastAsia="en-US"/>
              </w:rPr>
              <w:t xml:space="preserve"> </w:t>
            </w:r>
            <w:r>
              <w:rPr>
                <w:b/>
                <w:snapToGrid w:val="0"/>
                <w:color w:val="000000"/>
                <w:lang w:eastAsia="en-US"/>
              </w:rPr>
              <w:t>5.8</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1002" w:type="dxa"/>
          </w:tcPr>
          <w:p w:rsidR="00000000" w:rsidRDefault="00064464">
            <w:pPr>
              <w:pStyle w:val="tableoffigures0"/>
              <w:rPr>
                <w:i/>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expenses</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1002" w:type="dxa"/>
          </w:tcPr>
          <w:p w:rsidR="00000000" w:rsidRDefault="00064464">
            <w:pPr>
              <w:pStyle w:val="tableoffigures0"/>
              <w:rPr>
                <w:i/>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Employee related expenses</w:t>
            </w:r>
            <w:r>
              <w:rPr>
                <w:snapToGrid w:val="0"/>
                <w:color w:val="000000"/>
                <w:lang w:eastAsia="en-US"/>
              </w:rPr>
              <w:t xml:space="preserve"> </w:t>
            </w:r>
            <w:r>
              <w:rPr>
                <w:i/>
                <w:snapToGrid w:val="0"/>
                <w:color w:val="000000"/>
                <w:vertAlign w:val="superscript"/>
                <w:lang w:eastAsia="en-US"/>
              </w:rPr>
              <w:t>(d)</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1002" w:type="dxa"/>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Purchases of supplies and services</w:t>
            </w:r>
          </w:p>
        </w:tc>
        <w:tc>
          <w:tcPr>
            <w:tcW w:w="806" w:type="dxa"/>
          </w:tcPr>
          <w:p w:rsidR="00000000" w:rsidRDefault="00064464">
            <w:pPr>
              <w:pStyle w:val="tableoffigures0"/>
              <w:rPr>
                <w:snapToGrid w:val="0"/>
                <w:lang w:eastAsia="en-US"/>
              </w:rPr>
            </w:pPr>
            <w:r>
              <w:rPr>
                <w:snapToGrid w:val="0"/>
                <w:lang w:eastAsia="en-US"/>
              </w:rPr>
              <w:t xml:space="preserve"> 17.3</w:t>
            </w:r>
          </w:p>
        </w:tc>
        <w:tc>
          <w:tcPr>
            <w:tcW w:w="806" w:type="dxa"/>
          </w:tcPr>
          <w:p w:rsidR="00000000" w:rsidRDefault="00064464">
            <w:pPr>
              <w:pStyle w:val="tableoffigures0"/>
              <w:rPr>
                <w:snapToGrid w:val="0"/>
                <w:lang w:eastAsia="en-US"/>
              </w:rPr>
            </w:pPr>
            <w:r>
              <w:rPr>
                <w:snapToGrid w:val="0"/>
                <w:lang w:eastAsia="en-US"/>
              </w:rPr>
              <w:t xml:space="preserve"> 17.2</w:t>
            </w:r>
          </w:p>
        </w:tc>
        <w:tc>
          <w:tcPr>
            <w:tcW w:w="806" w:type="dxa"/>
          </w:tcPr>
          <w:p w:rsidR="00000000" w:rsidRDefault="00064464">
            <w:pPr>
              <w:pStyle w:val="tableoffigures0"/>
              <w:rPr>
                <w:snapToGrid w:val="0"/>
                <w:lang w:eastAsia="en-US"/>
              </w:rPr>
            </w:pPr>
            <w:r>
              <w:rPr>
                <w:snapToGrid w:val="0"/>
                <w:lang w:eastAsia="en-US"/>
              </w:rPr>
              <w:t xml:space="preserve"> 19.3</w:t>
            </w:r>
          </w:p>
        </w:tc>
        <w:tc>
          <w:tcPr>
            <w:tcW w:w="1002" w:type="dxa"/>
          </w:tcPr>
          <w:p w:rsidR="00000000" w:rsidRDefault="00064464">
            <w:pPr>
              <w:pStyle w:val="tableoffigures0"/>
              <w:rPr>
                <w:snapToGrid w:val="0"/>
                <w:color w:val="000000"/>
                <w:lang w:eastAsia="en-US"/>
              </w:rPr>
            </w:pPr>
            <w:r>
              <w:rPr>
                <w:i/>
                <w:snapToGrid w:val="0"/>
                <w:lang w:eastAsia="en-US"/>
              </w:rPr>
              <w:t xml:space="preserve"> </w:t>
            </w:r>
            <w:r>
              <w:rPr>
                <w:snapToGrid w:val="0"/>
                <w:color w:val="000000"/>
                <w:lang w:eastAsia="en-US"/>
              </w:rPr>
              <w:t>11.4</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expenses</w:t>
            </w:r>
          </w:p>
        </w:tc>
        <w:tc>
          <w:tcPr>
            <w:tcW w:w="806" w:type="dxa"/>
          </w:tcPr>
          <w:p w:rsidR="00000000" w:rsidRDefault="00064464">
            <w:pPr>
              <w:pStyle w:val="tableoffigures0"/>
              <w:rPr>
                <w:snapToGrid w:val="0"/>
                <w:lang w:eastAsia="en-US"/>
              </w:rPr>
            </w:pPr>
            <w:r>
              <w:rPr>
                <w:snapToGrid w:val="0"/>
                <w:lang w:eastAsia="en-US"/>
              </w:rPr>
              <w:t xml:space="preserve"> 9.9</w:t>
            </w:r>
          </w:p>
        </w:tc>
        <w:tc>
          <w:tcPr>
            <w:tcW w:w="806" w:type="dxa"/>
          </w:tcPr>
          <w:p w:rsidR="00000000" w:rsidRDefault="00064464">
            <w:pPr>
              <w:pStyle w:val="tableoffigures0"/>
              <w:rPr>
                <w:snapToGrid w:val="0"/>
                <w:lang w:eastAsia="en-US"/>
              </w:rPr>
            </w:pPr>
            <w:r>
              <w:rPr>
                <w:snapToGrid w:val="0"/>
                <w:lang w:eastAsia="en-US"/>
              </w:rPr>
              <w:t xml:space="preserve"> 13.6</w:t>
            </w:r>
          </w:p>
        </w:tc>
        <w:tc>
          <w:tcPr>
            <w:tcW w:w="806" w:type="dxa"/>
          </w:tcPr>
          <w:p w:rsidR="00000000" w:rsidRDefault="00064464">
            <w:pPr>
              <w:pStyle w:val="tableoffigures0"/>
              <w:rPr>
                <w:snapToGrid w:val="0"/>
                <w:lang w:eastAsia="en-US"/>
              </w:rPr>
            </w:pPr>
            <w:r>
              <w:rPr>
                <w:snapToGrid w:val="0"/>
                <w:lang w:eastAsia="en-US"/>
              </w:rPr>
              <w:t xml:space="preserve"> 8.3</w:t>
            </w:r>
          </w:p>
        </w:tc>
        <w:tc>
          <w:tcPr>
            <w:tcW w:w="1002" w:type="dxa"/>
            <w:tcBorders>
              <w:bottom w:val="single" w:sz="6" w:space="0" w:color="auto"/>
            </w:tcBorders>
          </w:tcPr>
          <w:p w:rsidR="00000000" w:rsidRDefault="00064464">
            <w:pPr>
              <w:pStyle w:val="tableoffigures0"/>
              <w:rPr>
                <w:snapToGrid w:val="0"/>
                <w:color w:val="000000"/>
                <w:lang w:eastAsia="en-US"/>
              </w:rPr>
            </w:pPr>
            <w:r>
              <w:rPr>
                <w:i/>
                <w:snapToGrid w:val="0"/>
                <w:lang w:eastAsia="en-US"/>
              </w:rPr>
              <w:t>-</w:t>
            </w:r>
            <w:r>
              <w:rPr>
                <w:snapToGrid w:val="0"/>
                <w:color w:val="000000"/>
                <w:lang w:eastAsia="en-US"/>
              </w:rPr>
              <w:t xml:space="preserve"> 15.7</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27.2</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30.8</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27.6</w:t>
            </w:r>
          </w:p>
        </w:tc>
        <w:tc>
          <w:tcPr>
            <w:tcW w:w="1002" w:type="dxa"/>
          </w:tcPr>
          <w:p w:rsidR="00000000" w:rsidRDefault="00064464">
            <w:pPr>
              <w:pStyle w:val="tableoffigures0"/>
              <w:rPr>
                <w:b/>
                <w:snapToGrid w:val="0"/>
                <w:color w:val="000000"/>
                <w:lang w:eastAsia="en-US"/>
              </w:rPr>
            </w:pPr>
            <w:r>
              <w:rPr>
                <w:b/>
                <w:i/>
                <w:snapToGrid w:val="0"/>
                <w:lang w:eastAsia="en-US"/>
              </w:rPr>
              <w:t xml:space="preserve"> </w:t>
            </w:r>
            <w:r>
              <w:rPr>
                <w:b/>
                <w:snapToGrid w:val="0"/>
                <w:color w:val="000000"/>
                <w:lang w:eastAsia="en-US"/>
              </w:rPr>
              <w:t>1.5</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1002" w:type="dxa"/>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c>
          <w:tcPr>
            <w:tcW w:w="3720" w:type="dxa"/>
            <w:tcBorders>
              <w:bottom w:val="single" w:sz="12" w:space="0" w:color="auto"/>
            </w:tcBorders>
          </w:tcPr>
          <w:p w:rsidR="00000000" w:rsidRDefault="00064464">
            <w:pPr>
              <w:pStyle w:val="Tabletext"/>
              <w:rPr>
                <w:b/>
                <w:snapToGrid w:val="0"/>
                <w:lang w:eastAsia="en-US"/>
              </w:rPr>
            </w:pPr>
            <w:r>
              <w:rPr>
                <w:b/>
                <w:snapToGrid w:val="0"/>
                <w:lang w:eastAsia="en-US"/>
              </w:rPr>
              <w:t>Operating surplus/deficit</w:t>
            </w:r>
          </w:p>
        </w:tc>
        <w:tc>
          <w:tcPr>
            <w:tcW w:w="806" w:type="dxa"/>
            <w:tcBorders>
              <w:bottom w:val="single" w:sz="12" w:space="0" w:color="auto"/>
            </w:tcBorders>
          </w:tcPr>
          <w:p w:rsidR="00000000" w:rsidRDefault="00064464">
            <w:pPr>
              <w:pStyle w:val="tableoffigures0"/>
              <w:rPr>
                <w:b/>
                <w:snapToGrid w:val="0"/>
                <w:lang w:eastAsia="en-US"/>
              </w:rPr>
            </w:pPr>
            <w:r>
              <w:rPr>
                <w:b/>
                <w:snapToGrid w:val="0"/>
                <w:lang w:eastAsia="en-US"/>
              </w:rPr>
              <w:t xml:space="preserve"> 5.7</w:t>
            </w:r>
          </w:p>
        </w:tc>
        <w:tc>
          <w:tcPr>
            <w:tcW w:w="806" w:type="dxa"/>
            <w:tcBorders>
              <w:bottom w:val="single" w:sz="12" w:space="0" w:color="auto"/>
            </w:tcBorders>
          </w:tcPr>
          <w:p w:rsidR="00000000" w:rsidRDefault="00064464">
            <w:pPr>
              <w:pStyle w:val="tableoffigures0"/>
              <w:rPr>
                <w:b/>
                <w:snapToGrid w:val="0"/>
                <w:lang w:eastAsia="en-US"/>
              </w:rPr>
            </w:pPr>
            <w:r>
              <w:rPr>
                <w:b/>
                <w:snapToGrid w:val="0"/>
                <w:lang w:eastAsia="en-US"/>
              </w:rPr>
              <w:t xml:space="preserve"> 1.2</w:t>
            </w:r>
          </w:p>
        </w:tc>
        <w:tc>
          <w:tcPr>
            <w:tcW w:w="806" w:type="dxa"/>
            <w:tcBorders>
              <w:bottom w:val="single" w:sz="12" w:space="0" w:color="auto"/>
            </w:tcBorders>
          </w:tcPr>
          <w:p w:rsidR="00000000" w:rsidRDefault="00064464">
            <w:pPr>
              <w:pStyle w:val="tableoffigures0"/>
              <w:rPr>
                <w:b/>
                <w:snapToGrid w:val="0"/>
                <w:lang w:eastAsia="en-US"/>
              </w:rPr>
            </w:pPr>
            <w:r>
              <w:rPr>
                <w:b/>
                <w:snapToGrid w:val="0"/>
                <w:lang w:eastAsia="en-US"/>
              </w:rPr>
              <w:t xml:space="preserve"> 7.2</w:t>
            </w:r>
          </w:p>
        </w:tc>
        <w:tc>
          <w:tcPr>
            <w:tcW w:w="1002" w:type="dxa"/>
            <w:tcBorders>
              <w:bottom w:val="single" w:sz="12" w:space="0" w:color="auto"/>
            </w:tcBorders>
          </w:tcPr>
          <w:p w:rsidR="00000000" w:rsidRDefault="00064464">
            <w:pPr>
              <w:pStyle w:val="tableoffigures0"/>
              <w:rPr>
                <w:b/>
                <w:snapToGrid w:val="0"/>
                <w:color w:val="000000"/>
                <w:lang w:eastAsia="en-US"/>
              </w:rPr>
            </w:pPr>
            <w:r>
              <w:rPr>
                <w:b/>
                <w:i/>
                <w:snapToGrid w:val="0"/>
                <w:lang w:eastAsia="en-US"/>
              </w:rPr>
              <w:t xml:space="preserve"> </w:t>
            </w:r>
            <w:r>
              <w:rPr>
                <w:b/>
                <w:snapToGrid w:val="0"/>
                <w:color w:val="000000"/>
                <w:lang w:eastAsia="en-US"/>
              </w:rPr>
              <w:t>26.3</w:t>
            </w:r>
          </w:p>
        </w:tc>
      </w:tr>
    </w:tbl>
    <w:p w:rsidR="00000000" w:rsidRDefault="00064464">
      <w:pPr>
        <w:pStyle w:val="Source"/>
        <w:spacing w:after="0"/>
      </w:pPr>
      <w:r>
        <w:t>Source: Department of Treasury and Finance</w:t>
      </w:r>
    </w:p>
    <w:p w:rsidR="00000000" w:rsidRDefault="00064464">
      <w:pPr>
        <w:pStyle w:val="Notes"/>
      </w:pPr>
      <w:r>
        <w:t>Notes:</w:t>
      </w:r>
    </w:p>
    <w:p w:rsidR="00000000" w:rsidRDefault="00064464">
      <w:pPr>
        <w:pStyle w:val="Notes"/>
      </w:pPr>
      <w:r>
        <w:t>(a)</w:t>
      </w:r>
      <w:r>
        <w:tab/>
        <w:t>Variation between 1999-2000 Budget and 2000-01 Budget.</w:t>
      </w:r>
    </w:p>
    <w:p w:rsidR="00000000" w:rsidRDefault="00064464">
      <w:pPr>
        <w:pStyle w:val="Notes"/>
      </w:pPr>
      <w:r>
        <w:t>(b)</w:t>
      </w:r>
      <w:r>
        <w:tab/>
        <w:t>Inclu</w:t>
      </w:r>
      <w:r>
        <w:t xml:space="preserve">des estimated carryover of 1999-00 appropriation amounts. Actual carryover is subject to approval by the Treasurer prior to 30 June pursuant to Section 32 of the </w:t>
      </w:r>
      <w:r>
        <w:rPr>
          <w:i w:val="0"/>
        </w:rPr>
        <w:t>Financial Management Act, 1994.</w:t>
      </w:r>
    </w:p>
    <w:p w:rsidR="00000000" w:rsidRDefault="00064464">
      <w:pPr>
        <w:pStyle w:val="Notes"/>
      </w:pPr>
      <w:r>
        <w:t>(c)</w:t>
      </w:r>
      <w:r>
        <w:tab/>
        <w:t>Includes revenue for services delivered to parties outside</w:t>
      </w:r>
      <w:r>
        <w:t xml:space="preserve"> government.</w:t>
      </w:r>
    </w:p>
    <w:p w:rsidR="00000000" w:rsidRDefault="00064464">
      <w:pPr>
        <w:pStyle w:val="Notes"/>
      </w:pPr>
      <w:r>
        <w:t>(d)</w:t>
      </w:r>
      <w:r>
        <w:tab/>
        <w:t>Includes salaries and allowances, superannuation contributions and payroll tax.</w:t>
      </w:r>
    </w:p>
    <w:p w:rsidR="00000000" w:rsidRDefault="00064464">
      <w:pPr>
        <w:pStyle w:val="Notes"/>
      </w:pPr>
      <w:r>
        <w:t>(e)</w:t>
      </w:r>
      <w:r>
        <w:tab/>
        <w:t>Includes payments to non-government organisations for delivery of services.</w:t>
      </w:r>
    </w:p>
    <w:p w:rsidR="00000000" w:rsidRDefault="00064464"/>
    <w:p w:rsidR="00000000" w:rsidRDefault="00064464">
      <w:r>
        <w:br w:type="page"/>
      </w:r>
      <w:r>
        <w:lastRenderedPageBreak/>
        <w:t xml:space="preserve">Operating revenue is projected to increase by $39 million, (4.4 per cent) in </w:t>
      </w:r>
      <w:r>
        <w:t>2000</w:t>
      </w:r>
      <w:r>
        <w:noBreakHyphen/>
        <w:t>01 compared to the 1999-2000 Budget as a result of:</w:t>
      </w:r>
    </w:p>
    <w:p w:rsidR="00000000" w:rsidRDefault="00064464">
      <w:pPr>
        <w:pStyle w:val="BulletText"/>
        <w:tabs>
          <w:tab w:val="num" w:pos="360"/>
        </w:tabs>
      </w:pPr>
      <w:r>
        <w:t>funding new election commitments of $48 million;</w:t>
      </w:r>
    </w:p>
    <w:p w:rsidR="00000000" w:rsidRDefault="00064464">
      <w:pPr>
        <w:pStyle w:val="BulletText"/>
        <w:tabs>
          <w:tab w:val="num" w:pos="360"/>
        </w:tabs>
      </w:pPr>
      <w:r>
        <w:t xml:space="preserve">additional funding of $53 million to meet unavoidable pressures arising in key service delivery areas; and </w:t>
      </w:r>
    </w:p>
    <w:p w:rsidR="00000000" w:rsidRDefault="00064464">
      <w:pPr>
        <w:pStyle w:val="BulletText"/>
        <w:tabs>
          <w:tab w:val="num" w:pos="360"/>
        </w:tabs>
      </w:pPr>
      <w:r>
        <w:t>increases in trust funds and working accou</w:t>
      </w:r>
      <w:r>
        <w:t>nts relating to Parks and Reserves, Forest Logging and EPA’s Resource Recovery Account.</w:t>
      </w:r>
    </w:p>
    <w:p w:rsidR="00000000" w:rsidRDefault="00064464">
      <w:pPr>
        <w:pStyle w:val="BulletText"/>
        <w:numPr>
          <w:ilvl w:val="0"/>
          <w:numId w:val="0"/>
        </w:numPr>
      </w:pPr>
      <w:r>
        <w:t>Partly offset by:</w:t>
      </w:r>
    </w:p>
    <w:p w:rsidR="00000000" w:rsidRDefault="00064464">
      <w:pPr>
        <w:pStyle w:val="BulletText"/>
        <w:tabs>
          <w:tab w:val="num" w:pos="360"/>
        </w:tabs>
      </w:pPr>
      <w:r>
        <w:t>the programmed cessation of a number of initiatives in 2000-01, including Y2K and Gippsland Flood Mitigation; and</w:t>
      </w:r>
    </w:p>
    <w:p w:rsidR="00000000" w:rsidRDefault="00064464">
      <w:pPr>
        <w:pStyle w:val="BulletText"/>
        <w:tabs>
          <w:tab w:val="num" w:pos="360"/>
        </w:tabs>
      </w:pPr>
      <w:r>
        <w:t>other savings required of the depart</w:t>
      </w:r>
      <w:r>
        <w:t>ment as part of election commitments.</w:t>
      </w:r>
    </w:p>
    <w:p w:rsidR="00000000" w:rsidRDefault="00064464">
      <w:r>
        <w:t xml:space="preserve">The above explanations also apply to movements in Operating Expenses. </w:t>
      </w:r>
    </w:p>
    <w:p w:rsidR="00000000" w:rsidRDefault="00064464">
      <w:r>
        <w:t xml:space="preserve">The 1999-2000 revised operating revenue is $27 million or 3.1 per cent higher than budgeted due to: </w:t>
      </w:r>
    </w:p>
    <w:p w:rsidR="00000000" w:rsidRDefault="00064464">
      <w:pPr>
        <w:pStyle w:val="BulletText"/>
        <w:tabs>
          <w:tab w:val="num" w:pos="360"/>
        </w:tabs>
      </w:pPr>
      <w:r>
        <w:t>the provision of additional funding for electi</w:t>
      </w:r>
      <w:r>
        <w:t>on commitments of $20 million; and</w:t>
      </w:r>
    </w:p>
    <w:p w:rsidR="00000000" w:rsidRDefault="00064464">
      <w:pPr>
        <w:pStyle w:val="BulletText"/>
        <w:tabs>
          <w:tab w:val="num" w:pos="360"/>
        </w:tabs>
      </w:pPr>
      <w:r>
        <w:t>funding for other unavoidable pressures of $29 million.</w:t>
      </w:r>
    </w:p>
    <w:p w:rsidR="00000000" w:rsidRDefault="00064464">
      <w:pPr>
        <w:pStyle w:val="BulletText"/>
        <w:numPr>
          <w:ilvl w:val="0"/>
          <w:numId w:val="0"/>
        </w:numPr>
      </w:pPr>
      <w:r>
        <w:t>Partly offset by:</w:t>
      </w:r>
    </w:p>
    <w:p w:rsidR="00000000" w:rsidRDefault="00064464">
      <w:pPr>
        <w:pStyle w:val="BulletText"/>
        <w:tabs>
          <w:tab w:val="num" w:pos="360"/>
        </w:tabs>
      </w:pPr>
      <w:r>
        <w:t xml:space="preserve">underspending of $16 million largely relating to the fire season being less severe than anticipated and less than expected receipts for externally </w:t>
      </w:r>
      <w:r>
        <w:t>funded projects.</w:t>
      </w:r>
    </w:p>
    <w:p w:rsidR="00000000" w:rsidRDefault="00064464">
      <w:r>
        <w:t xml:space="preserve">A full list of funding provided to DNRE can be found in Appendix B of </w:t>
      </w:r>
      <w:r>
        <w:rPr>
          <w:i/>
        </w:rPr>
        <w:t>Budget Paper No.2</w:t>
      </w:r>
      <w:r>
        <w:t xml:space="preserve">. </w:t>
      </w:r>
    </w:p>
    <w:p w:rsidR="00000000" w:rsidRDefault="00064464">
      <w:r>
        <w:t>DNRE’s revised operating position reflects the drawing down of previous operating surpluses in 1999-2000.</w:t>
      </w:r>
    </w:p>
    <w:p w:rsidR="00000000" w:rsidRDefault="00064464">
      <w:r>
        <w:t>DNRE’s approved asset investment program in</w:t>
      </w:r>
      <w:r>
        <w:t xml:space="preserve"> 2000-01 is $60 million. The program will be funded from a combination of proceeds from asset sales, accumulated depreciation revenue and a capital contribution from government of $27 million.</w:t>
      </w:r>
    </w:p>
    <w:p w:rsidR="00000000" w:rsidRDefault="00064464">
      <w:pPr>
        <w:pStyle w:val="Tableheading"/>
      </w:pPr>
      <w:r>
        <w:br w:type="page"/>
      </w:r>
      <w:r>
        <w:lastRenderedPageBreak/>
        <w:t>Table 2.5.3: Statement of Financial Position</w:t>
      </w:r>
      <w:r>
        <w:fldChar w:fldCharType="begin"/>
      </w:r>
      <w:r>
        <w:instrText xml:space="preserve"> XE "Natural Reso</w:instrText>
      </w:r>
      <w:r>
        <w:instrText xml:space="preserve">urces and Environment, Department of:Statement of Financial Position" </w:instrText>
      </w:r>
      <w:r>
        <w:fldChar w:fldCharType="end"/>
      </w:r>
    </w:p>
    <w:p w:rsidR="00000000" w:rsidRDefault="00064464">
      <w:pPr>
        <w:pStyle w:val="million"/>
        <w:rPr>
          <w:rFonts w:ascii="Times New Roman" w:hAnsi="Times New Roman"/>
          <w:i w:val="0"/>
          <w:noProof/>
          <w:sz w:val="20"/>
        </w:rPr>
      </w:pPr>
      <w:r>
        <w:t>($ thousand)</w:t>
      </w:r>
    </w:p>
    <w:tbl>
      <w:tblPr>
        <w:tblW w:w="0" w:type="auto"/>
        <w:tblLayout w:type="fixed"/>
        <w:tblCellMar>
          <w:left w:w="30" w:type="dxa"/>
          <w:right w:w="30" w:type="dxa"/>
        </w:tblCellMar>
        <w:tblLook w:val="0000" w:firstRow="0" w:lastRow="0" w:firstColumn="0" w:lastColumn="0" w:noHBand="0" w:noVBand="0"/>
      </w:tblPr>
      <w:tblGrid>
        <w:gridCol w:w="662"/>
        <w:gridCol w:w="1440"/>
        <w:gridCol w:w="901"/>
        <w:gridCol w:w="990"/>
        <w:gridCol w:w="904"/>
        <w:gridCol w:w="900"/>
        <w:gridCol w:w="1037"/>
      </w:tblGrid>
      <w:tr w:rsidR="00000000">
        <w:tblPrEx>
          <w:tblCellMar>
            <w:top w:w="0" w:type="dxa"/>
            <w:bottom w:w="0" w:type="dxa"/>
          </w:tblCellMar>
        </w:tblPrEx>
        <w:trPr>
          <w:cantSplit/>
          <w:trHeight w:val="185"/>
        </w:trPr>
        <w:tc>
          <w:tcPr>
            <w:tcW w:w="662" w:type="dxa"/>
            <w:tcBorders>
              <w:top w:val="single" w:sz="6" w:space="0" w:color="auto"/>
            </w:tcBorders>
          </w:tcPr>
          <w:p w:rsidR="00000000" w:rsidRDefault="00064464">
            <w:pPr>
              <w:pStyle w:val="Tabletext"/>
              <w:rPr>
                <w:snapToGrid w:val="0"/>
                <w:lang w:eastAsia="en-US"/>
              </w:rPr>
            </w:pPr>
          </w:p>
        </w:tc>
        <w:tc>
          <w:tcPr>
            <w:tcW w:w="1440" w:type="dxa"/>
            <w:tcBorders>
              <w:top w:val="single" w:sz="6" w:space="0" w:color="auto"/>
            </w:tcBorders>
          </w:tcPr>
          <w:p w:rsidR="00000000" w:rsidRDefault="00064464">
            <w:pPr>
              <w:pStyle w:val="Tabletext"/>
              <w:rPr>
                <w:snapToGrid w:val="0"/>
                <w:lang w:eastAsia="en-US"/>
              </w:rPr>
            </w:pPr>
          </w:p>
        </w:tc>
        <w:tc>
          <w:tcPr>
            <w:tcW w:w="3688" w:type="dxa"/>
            <w:gridSpan w:val="4"/>
            <w:tcBorders>
              <w:top w:val="single" w:sz="6" w:space="0" w:color="auto"/>
            </w:tcBorders>
          </w:tcPr>
          <w:p w:rsidR="00000000" w:rsidRDefault="00064464">
            <w:pPr>
              <w:pStyle w:val="tableoffigures0"/>
              <w:jc w:val="center"/>
              <w:rPr>
                <w:i/>
                <w:snapToGrid w:val="0"/>
                <w:lang w:eastAsia="en-US"/>
              </w:rPr>
            </w:pPr>
            <w:r>
              <w:rPr>
                <w:i/>
                <w:snapToGrid w:val="0"/>
                <w:lang w:eastAsia="en-US"/>
              </w:rPr>
              <w:t>As at 30 June</w:t>
            </w:r>
          </w:p>
        </w:tc>
        <w:tc>
          <w:tcPr>
            <w:tcW w:w="1037" w:type="dxa"/>
            <w:tcBorders>
              <w:top w:val="single" w:sz="6" w:space="0" w:color="auto"/>
            </w:tcBorders>
          </w:tcPr>
          <w:p w:rsidR="00000000" w:rsidRDefault="00064464">
            <w:pPr>
              <w:pStyle w:val="tableoffigures0"/>
              <w:rPr>
                <w:i/>
                <w:snapToGrid w:val="0"/>
                <w:lang w:eastAsia="en-US"/>
              </w:rPr>
            </w:pP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01" w:type="dxa"/>
          </w:tcPr>
          <w:p w:rsidR="00000000" w:rsidRDefault="00064464">
            <w:pPr>
              <w:pStyle w:val="tableoffigures0"/>
              <w:rPr>
                <w:i/>
                <w:snapToGrid w:val="0"/>
                <w:lang w:eastAsia="en-US"/>
              </w:rPr>
            </w:pPr>
            <w:r>
              <w:rPr>
                <w:i/>
                <w:snapToGrid w:val="0"/>
                <w:lang w:eastAsia="en-US"/>
              </w:rPr>
              <w:t>1999</w:t>
            </w:r>
          </w:p>
        </w:tc>
        <w:tc>
          <w:tcPr>
            <w:tcW w:w="986" w:type="dxa"/>
          </w:tcPr>
          <w:p w:rsidR="00000000" w:rsidRDefault="00064464">
            <w:pPr>
              <w:pStyle w:val="tableoffigures0"/>
              <w:rPr>
                <w:i/>
                <w:snapToGrid w:val="0"/>
                <w:lang w:eastAsia="en-US"/>
              </w:rPr>
            </w:pPr>
            <w:r>
              <w:rPr>
                <w:i/>
                <w:snapToGrid w:val="0"/>
                <w:lang w:eastAsia="en-US"/>
              </w:rPr>
              <w:t>2000</w:t>
            </w:r>
          </w:p>
        </w:tc>
        <w:tc>
          <w:tcPr>
            <w:tcW w:w="904" w:type="dxa"/>
          </w:tcPr>
          <w:p w:rsidR="00000000" w:rsidRDefault="00064464">
            <w:pPr>
              <w:pStyle w:val="tableoffigures0"/>
              <w:rPr>
                <w:i/>
                <w:snapToGrid w:val="0"/>
                <w:lang w:eastAsia="en-US"/>
              </w:rPr>
            </w:pPr>
            <w:r>
              <w:rPr>
                <w:i/>
                <w:snapToGrid w:val="0"/>
                <w:lang w:eastAsia="en-US"/>
              </w:rPr>
              <w:t>2000</w:t>
            </w:r>
          </w:p>
        </w:tc>
        <w:tc>
          <w:tcPr>
            <w:tcW w:w="897" w:type="dxa"/>
          </w:tcPr>
          <w:p w:rsidR="00000000" w:rsidRDefault="00064464">
            <w:pPr>
              <w:pStyle w:val="tableoffigures0"/>
              <w:rPr>
                <w:i/>
                <w:snapToGrid w:val="0"/>
                <w:lang w:eastAsia="en-US"/>
              </w:rPr>
            </w:pPr>
            <w:r>
              <w:rPr>
                <w:i/>
                <w:snapToGrid w:val="0"/>
                <w:lang w:eastAsia="en-US"/>
              </w:rPr>
              <w:t>2001</w:t>
            </w:r>
          </w:p>
        </w:tc>
        <w:tc>
          <w:tcPr>
            <w:tcW w:w="1037" w:type="dxa"/>
          </w:tcPr>
          <w:p w:rsidR="00000000" w:rsidRDefault="00064464">
            <w:pPr>
              <w:pStyle w:val="tableoffigures0"/>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rPr>
          <w:trHeight w:val="185"/>
        </w:trPr>
        <w:tc>
          <w:tcPr>
            <w:tcW w:w="662" w:type="dxa"/>
            <w:tcBorders>
              <w:bottom w:val="single" w:sz="6" w:space="0" w:color="auto"/>
            </w:tcBorders>
          </w:tcPr>
          <w:p w:rsidR="00000000" w:rsidRDefault="00064464">
            <w:pPr>
              <w:pStyle w:val="Tabletext"/>
              <w:rPr>
                <w:snapToGrid w:val="0"/>
                <w:lang w:eastAsia="en-US"/>
              </w:rPr>
            </w:pPr>
          </w:p>
        </w:tc>
        <w:tc>
          <w:tcPr>
            <w:tcW w:w="1440" w:type="dxa"/>
            <w:tcBorders>
              <w:bottom w:val="single" w:sz="6" w:space="0" w:color="auto"/>
            </w:tcBorders>
          </w:tcPr>
          <w:p w:rsidR="00000000" w:rsidRDefault="00064464">
            <w:pPr>
              <w:pStyle w:val="Tabletext"/>
              <w:rPr>
                <w:snapToGrid w:val="0"/>
                <w:lang w:eastAsia="en-US"/>
              </w:rPr>
            </w:pPr>
          </w:p>
        </w:tc>
        <w:tc>
          <w:tcPr>
            <w:tcW w:w="901" w:type="dxa"/>
            <w:tcBorders>
              <w:bottom w:val="single" w:sz="6" w:space="0" w:color="auto"/>
            </w:tcBorders>
          </w:tcPr>
          <w:p w:rsidR="00000000" w:rsidRDefault="00064464">
            <w:pPr>
              <w:pStyle w:val="tableoffigures0"/>
              <w:rPr>
                <w:i/>
                <w:snapToGrid w:val="0"/>
                <w:lang w:eastAsia="en-US"/>
              </w:rPr>
            </w:pPr>
            <w:r>
              <w:rPr>
                <w:i/>
                <w:snapToGrid w:val="0"/>
                <w:lang w:eastAsia="en-US"/>
              </w:rPr>
              <w:t>Actual</w:t>
            </w:r>
          </w:p>
        </w:tc>
        <w:tc>
          <w:tcPr>
            <w:tcW w:w="98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904" w:type="dxa"/>
            <w:tcBorders>
              <w:bottom w:val="single" w:sz="6" w:space="0" w:color="auto"/>
            </w:tcBorders>
          </w:tcPr>
          <w:p w:rsidR="00000000" w:rsidRDefault="00064464">
            <w:pPr>
              <w:pStyle w:val="tableoffigures0"/>
              <w:rPr>
                <w:i/>
                <w:snapToGrid w:val="0"/>
                <w:lang w:eastAsia="en-US"/>
              </w:rPr>
            </w:pPr>
            <w:r>
              <w:rPr>
                <w:i/>
                <w:snapToGrid w:val="0"/>
                <w:lang w:eastAsia="en-US"/>
              </w:rPr>
              <w:t>Revised</w:t>
            </w:r>
          </w:p>
        </w:tc>
        <w:tc>
          <w:tcPr>
            <w:tcW w:w="897"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1037" w:type="dxa"/>
            <w:tcBorders>
              <w:bottom w:val="single" w:sz="6" w:space="0" w:color="auto"/>
            </w:tcBorders>
          </w:tcPr>
          <w:p w:rsidR="00000000" w:rsidRDefault="00064464">
            <w:pPr>
              <w:pStyle w:val="tableoffigures0"/>
              <w:rPr>
                <w:i/>
                <w:snapToGrid w:val="0"/>
                <w:lang w:eastAsia="en-US"/>
              </w:rPr>
            </w:pPr>
            <w:r>
              <w:rPr>
                <w:i/>
                <w:snapToGrid w:val="0"/>
                <w:lang w:eastAsia="en-US"/>
              </w:rPr>
              <w:t>%</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Assets</w:t>
            </w:r>
          </w:p>
        </w:tc>
        <w:tc>
          <w:tcPr>
            <w:tcW w:w="900" w:type="dxa"/>
          </w:tcPr>
          <w:p w:rsidR="00000000" w:rsidRDefault="00064464">
            <w:pPr>
              <w:pStyle w:val="tableoffigures0"/>
              <w:rPr>
                <w:snapToGrid w:val="0"/>
                <w:lang w:eastAsia="en-US"/>
              </w:rPr>
            </w:pPr>
          </w:p>
        </w:tc>
        <w:tc>
          <w:tcPr>
            <w:tcW w:w="99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snapToGrid w:val="0"/>
                <w:lang w:eastAsia="en-US"/>
              </w:rPr>
            </w:pPr>
            <w:r>
              <w:rPr>
                <w:snapToGrid w:val="0"/>
                <w:lang w:eastAsia="en-US"/>
              </w:rPr>
              <w:t>Current Assets</w:t>
            </w:r>
          </w:p>
        </w:tc>
        <w:tc>
          <w:tcPr>
            <w:tcW w:w="900" w:type="dxa"/>
          </w:tcPr>
          <w:p w:rsidR="00000000" w:rsidRDefault="00064464">
            <w:pPr>
              <w:pStyle w:val="tableoffigures0"/>
              <w:rPr>
                <w:snapToGrid w:val="0"/>
                <w:lang w:eastAsia="en-US"/>
              </w:rPr>
            </w:pPr>
          </w:p>
        </w:tc>
        <w:tc>
          <w:tcPr>
            <w:tcW w:w="99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Cash</w:t>
            </w:r>
          </w:p>
        </w:tc>
        <w:tc>
          <w:tcPr>
            <w:tcW w:w="901" w:type="dxa"/>
          </w:tcPr>
          <w:p w:rsidR="00000000" w:rsidRDefault="00064464">
            <w:pPr>
              <w:pStyle w:val="tableoffigures0"/>
              <w:rPr>
                <w:snapToGrid w:val="0"/>
                <w:lang w:eastAsia="en-US"/>
              </w:rPr>
            </w:pPr>
            <w:r>
              <w:rPr>
                <w:snapToGrid w:val="0"/>
                <w:lang w:eastAsia="en-US"/>
              </w:rPr>
              <w:t>- 7 598</w:t>
            </w:r>
          </w:p>
        </w:tc>
        <w:tc>
          <w:tcPr>
            <w:tcW w:w="986" w:type="dxa"/>
          </w:tcPr>
          <w:p w:rsidR="00000000" w:rsidRDefault="00064464">
            <w:pPr>
              <w:pStyle w:val="tableoffigures0"/>
              <w:rPr>
                <w:snapToGrid w:val="0"/>
                <w:lang w:eastAsia="en-US"/>
              </w:rPr>
            </w:pPr>
            <w:r>
              <w:rPr>
                <w:snapToGrid w:val="0"/>
                <w:lang w:eastAsia="en-US"/>
              </w:rPr>
              <w:t>- 7 618</w:t>
            </w:r>
          </w:p>
        </w:tc>
        <w:tc>
          <w:tcPr>
            <w:tcW w:w="904" w:type="dxa"/>
          </w:tcPr>
          <w:p w:rsidR="00000000" w:rsidRDefault="00064464">
            <w:pPr>
              <w:pStyle w:val="tableoffigures0"/>
              <w:rPr>
                <w:snapToGrid w:val="0"/>
                <w:lang w:eastAsia="en-US"/>
              </w:rPr>
            </w:pPr>
            <w:r>
              <w:rPr>
                <w:snapToGrid w:val="0"/>
                <w:lang w:eastAsia="en-US"/>
              </w:rPr>
              <w:t>- 7 496</w:t>
            </w:r>
          </w:p>
        </w:tc>
        <w:tc>
          <w:tcPr>
            <w:tcW w:w="897" w:type="dxa"/>
          </w:tcPr>
          <w:p w:rsidR="00000000" w:rsidRDefault="00064464">
            <w:pPr>
              <w:pStyle w:val="tableoffigures0"/>
              <w:rPr>
                <w:snapToGrid w:val="0"/>
                <w:lang w:eastAsia="en-US"/>
              </w:rPr>
            </w:pPr>
            <w:r>
              <w:rPr>
                <w:snapToGrid w:val="0"/>
                <w:lang w:eastAsia="en-US"/>
              </w:rPr>
              <w:t>- 7 496</w:t>
            </w:r>
          </w:p>
        </w:tc>
        <w:tc>
          <w:tcPr>
            <w:tcW w:w="1037"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1.6</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01" w:type="dxa"/>
          </w:tcPr>
          <w:p w:rsidR="00000000" w:rsidRDefault="00064464">
            <w:pPr>
              <w:pStyle w:val="tableoffigures0"/>
              <w:rPr>
                <w:snapToGrid w:val="0"/>
                <w:lang w:eastAsia="en-US"/>
              </w:rPr>
            </w:pPr>
            <w:r>
              <w:rPr>
                <w:snapToGrid w:val="0"/>
                <w:lang w:eastAsia="en-US"/>
              </w:rPr>
              <w:t xml:space="preserve">  6</w:t>
            </w:r>
          </w:p>
        </w:tc>
        <w:tc>
          <w:tcPr>
            <w:tcW w:w="986" w:type="dxa"/>
          </w:tcPr>
          <w:p w:rsidR="00000000" w:rsidRDefault="00064464">
            <w:pPr>
              <w:pStyle w:val="tableoffigures0"/>
              <w:rPr>
                <w:snapToGrid w:val="0"/>
                <w:lang w:eastAsia="en-US"/>
              </w:rPr>
            </w:pPr>
            <w:r>
              <w:rPr>
                <w:snapToGrid w:val="0"/>
                <w:lang w:eastAsia="en-US"/>
              </w:rPr>
              <w:t xml:space="preserve">  6</w:t>
            </w:r>
          </w:p>
        </w:tc>
        <w:tc>
          <w:tcPr>
            <w:tcW w:w="904" w:type="dxa"/>
          </w:tcPr>
          <w:p w:rsidR="00000000" w:rsidRDefault="00064464">
            <w:pPr>
              <w:pStyle w:val="tableoffigures0"/>
              <w:rPr>
                <w:snapToGrid w:val="0"/>
                <w:lang w:eastAsia="en-US"/>
              </w:rPr>
            </w:pPr>
            <w:r>
              <w:rPr>
                <w:snapToGrid w:val="0"/>
                <w:lang w:eastAsia="en-US"/>
              </w:rPr>
              <w:t xml:space="preserve">  6</w:t>
            </w:r>
          </w:p>
        </w:tc>
        <w:tc>
          <w:tcPr>
            <w:tcW w:w="897" w:type="dxa"/>
          </w:tcPr>
          <w:p w:rsidR="00000000" w:rsidRDefault="00064464">
            <w:pPr>
              <w:pStyle w:val="tableoffigures0"/>
              <w:rPr>
                <w:snapToGrid w:val="0"/>
                <w:lang w:eastAsia="en-US"/>
              </w:rPr>
            </w:pPr>
            <w:r>
              <w:rPr>
                <w:snapToGrid w:val="0"/>
                <w:lang w:eastAsia="en-US"/>
              </w:rPr>
              <w:t xml:space="preserve">  6</w:t>
            </w:r>
          </w:p>
        </w:tc>
        <w:tc>
          <w:tcPr>
            <w:tcW w:w="1037"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01" w:type="dxa"/>
          </w:tcPr>
          <w:p w:rsidR="00000000" w:rsidRDefault="00064464">
            <w:pPr>
              <w:pStyle w:val="tableoffigures0"/>
              <w:rPr>
                <w:snapToGrid w:val="0"/>
                <w:lang w:eastAsia="en-US"/>
              </w:rPr>
            </w:pPr>
            <w:r>
              <w:rPr>
                <w:snapToGrid w:val="0"/>
                <w:lang w:eastAsia="en-US"/>
              </w:rPr>
              <w:t xml:space="preserve"> 11 588</w:t>
            </w:r>
          </w:p>
        </w:tc>
        <w:tc>
          <w:tcPr>
            <w:tcW w:w="986" w:type="dxa"/>
          </w:tcPr>
          <w:p w:rsidR="00000000" w:rsidRDefault="00064464">
            <w:pPr>
              <w:pStyle w:val="tableoffigures0"/>
              <w:rPr>
                <w:snapToGrid w:val="0"/>
                <w:lang w:eastAsia="en-US"/>
              </w:rPr>
            </w:pPr>
            <w:r>
              <w:rPr>
                <w:snapToGrid w:val="0"/>
                <w:lang w:eastAsia="en-US"/>
              </w:rPr>
              <w:t xml:space="preserve"> 11 588</w:t>
            </w:r>
          </w:p>
        </w:tc>
        <w:tc>
          <w:tcPr>
            <w:tcW w:w="904" w:type="dxa"/>
          </w:tcPr>
          <w:p w:rsidR="00000000" w:rsidRDefault="00064464">
            <w:pPr>
              <w:pStyle w:val="tableoffigures0"/>
              <w:rPr>
                <w:snapToGrid w:val="0"/>
                <w:lang w:eastAsia="en-US"/>
              </w:rPr>
            </w:pPr>
            <w:r>
              <w:rPr>
                <w:snapToGrid w:val="0"/>
                <w:lang w:eastAsia="en-US"/>
              </w:rPr>
              <w:t xml:space="preserve"> 13 531</w:t>
            </w:r>
          </w:p>
        </w:tc>
        <w:tc>
          <w:tcPr>
            <w:tcW w:w="897" w:type="dxa"/>
          </w:tcPr>
          <w:p w:rsidR="00000000" w:rsidRDefault="00064464">
            <w:pPr>
              <w:pStyle w:val="tableoffigures0"/>
              <w:rPr>
                <w:snapToGrid w:val="0"/>
                <w:lang w:eastAsia="en-US"/>
              </w:rPr>
            </w:pPr>
            <w:r>
              <w:rPr>
                <w:snapToGrid w:val="0"/>
                <w:lang w:eastAsia="en-US"/>
              </w:rPr>
              <w:t xml:space="preserve"> 15 743</w:t>
            </w:r>
          </w:p>
        </w:tc>
        <w:tc>
          <w:tcPr>
            <w:tcW w:w="1037"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35.9</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Prepayments</w:t>
            </w:r>
          </w:p>
        </w:tc>
        <w:tc>
          <w:tcPr>
            <w:tcW w:w="901" w:type="dxa"/>
          </w:tcPr>
          <w:p w:rsidR="00000000" w:rsidRDefault="00064464">
            <w:pPr>
              <w:pStyle w:val="tableoffigures0"/>
              <w:rPr>
                <w:snapToGrid w:val="0"/>
                <w:lang w:eastAsia="en-US"/>
              </w:rPr>
            </w:pPr>
            <w:r>
              <w:rPr>
                <w:snapToGrid w:val="0"/>
                <w:lang w:eastAsia="en-US"/>
              </w:rPr>
              <w:t xml:space="preserve"> 3 158</w:t>
            </w:r>
          </w:p>
        </w:tc>
        <w:tc>
          <w:tcPr>
            <w:tcW w:w="986" w:type="dxa"/>
          </w:tcPr>
          <w:p w:rsidR="00000000" w:rsidRDefault="00064464">
            <w:pPr>
              <w:pStyle w:val="tableoffigures0"/>
              <w:rPr>
                <w:snapToGrid w:val="0"/>
                <w:lang w:eastAsia="en-US"/>
              </w:rPr>
            </w:pPr>
            <w:r>
              <w:rPr>
                <w:snapToGrid w:val="0"/>
                <w:lang w:eastAsia="en-US"/>
              </w:rPr>
              <w:t xml:space="preserve"> 3 158</w:t>
            </w:r>
          </w:p>
        </w:tc>
        <w:tc>
          <w:tcPr>
            <w:tcW w:w="904" w:type="dxa"/>
          </w:tcPr>
          <w:p w:rsidR="00000000" w:rsidRDefault="00064464">
            <w:pPr>
              <w:pStyle w:val="tableoffigures0"/>
              <w:rPr>
                <w:snapToGrid w:val="0"/>
                <w:lang w:eastAsia="en-US"/>
              </w:rPr>
            </w:pPr>
            <w:r>
              <w:rPr>
                <w:snapToGrid w:val="0"/>
                <w:lang w:eastAsia="en-US"/>
              </w:rPr>
              <w:t xml:space="preserve"> 3 165</w:t>
            </w:r>
          </w:p>
        </w:tc>
        <w:tc>
          <w:tcPr>
            <w:tcW w:w="897" w:type="dxa"/>
          </w:tcPr>
          <w:p w:rsidR="00000000" w:rsidRDefault="00064464">
            <w:pPr>
              <w:pStyle w:val="tableoffigures0"/>
              <w:rPr>
                <w:snapToGrid w:val="0"/>
                <w:lang w:eastAsia="en-US"/>
              </w:rPr>
            </w:pPr>
            <w:r>
              <w:rPr>
                <w:snapToGrid w:val="0"/>
                <w:lang w:eastAsia="en-US"/>
              </w:rPr>
              <w:t xml:space="preserve"> 3 165</w:t>
            </w:r>
          </w:p>
        </w:tc>
        <w:tc>
          <w:tcPr>
            <w:tcW w:w="1037"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0.2</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Inventories</w:t>
            </w:r>
          </w:p>
        </w:tc>
        <w:tc>
          <w:tcPr>
            <w:tcW w:w="901" w:type="dxa"/>
          </w:tcPr>
          <w:p w:rsidR="00000000" w:rsidRDefault="00064464">
            <w:pPr>
              <w:pStyle w:val="tableoffigures0"/>
              <w:rPr>
                <w:snapToGrid w:val="0"/>
                <w:lang w:eastAsia="en-US"/>
              </w:rPr>
            </w:pPr>
            <w:r>
              <w:rPr>
                <w:snapToGrid w:val="0"/>
                <w:lang w:eastAsia="en-US"/>
              </w:rPr>
              <w:t xml:space="preserve"> 9 661</w:t>
            </w:r>
          </w:p>
        </w:tc>
        <w:tc>
          <w:tcPr>
            <w:tcW w:w="986" w:type="dxa"/>
          </w:tcPr>
          <w:p w:rsidR="00000000" w:rsidRDefault="00064464">
            <w:pPr>
              <w:pStyle w:val="tableoffigures0"/>
              <w:rPr>
                <w:snapToGrid w:val="0"/>
                <w:lang w:eastAsia="en-US"/>
              </w:rPr>
            </w:pPr>
            <w:r>
              <w:rPr>
                <w:snapToGrid w:val="0"/>
                <w:lang w:eastAsia="en-US"/>
              </w:rPr>
              <w:t xml:space="preserve"> 9 661</w:t>
            </w:r>
          </w:p>
        </w:tc>
        <w:tc>
          <w:tcPr>
            <w:tcW w:w="904" w:type="dxa"/>
          </w:tcPr>
          <w:p w:rsidR="00000000" w:rsidRDefault="00064464">
            <w:pPr>
              <w:pStyle w:val="tableoffigures0"/>
              <w:rPr>
                <w:snapToGrid w:val="0"/>
                <w:lang w:eastAsia="en-US"/>
              </w:rPr>
            </w:pPr>
            <w:r>
              <w:rPr>
                <w:snapToGrid w:val="0"/>
                <w:lang w:eastAsia="en-US"/>
              </w:rPr>
              <w:t xml:space="preserve"> 8 853</w:t>
            </w:r>
          </w:p>
        </w:tc>
        <w:tc>
          <w:tcPr>
            <w:tcW w:w="897" w:type="dxa"/>
          </w:tcPr>
          <w:p w:rsidR="00000000" w:rsidRDefault="00064464">
            <w:pPr>
              <w:pStyle w:val="tableoffigures0"/>
              <w:rPr>
                <w:snapToGrid w:val="0"/>
                <w:lang w:eastAsia="en-US"/>
              </w:rPr>
            </w:pPr>
            <w:r>
              <w:rPr>
                <w:snapToGrid w:val="0"/>
                <w:lang w:eastAsia="en-US"/>
              </w:rPr>
              <w:t xml:space="preserve"> 8 853</w:t>
            </w:r>
          </w:p>
        </w:tc>
        <w:tc>
          <w:tcPr>
            <w:tcW w:w="1037"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8.4</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Assets</w:t>
            </w:r>
          </w:p>
        </w:tc>
        <w:tc>
          <w:tcPr>
            <w:tcW w:w="901" w:type="dxa"/>
          </w:tcPr>
          <w:p w:rsidR="00000000" w:rsidRDefault="00064464">
            <w:pPr>
              <w:pStyle w:val="tableoffigures0"/>
              <w:rPr>
                <w:snapToGrid w:val="0"/>
                <w:lang w:eastAsia="en-US"/>
              </w:rPr>
            </w:pPr>
            <w:r>
              <w:rPr>
                <w:snapToGrid w:val="0"/>
                <w:lang w:eastAsia="en-US"/>
              </w:rPr>
              <w:t>..</w:t>
            </w:r>
          </w:p>
        </w:tc>
        <w:tc>
          <w:tcPr>
            <w:tcW w:w="986" w:type="dxa"/>
          </w:tcPr>
          <w:p w:rsidR="00000000" w:rsidRDefault="00064464">
            <w:pPr>
              <w:pStyle w:val="tableoffigures0"/>
              <w:rPr>
                <w:snapToGrid w:val="0"/>
                <w:lang w:eastAsia="en-US"/>
              </w:rPr>
            </w:pPr>
            <w:r>
              <w:rPr>
                <w:snapToGrid w:val="0"/>
                <w:lang w:eastAsia="en-US"/>
              </w:rPr>
              <w:t>..</w:t>
            </w:r>
          </w:p>
        </w:tc>
        <w:tc>
          <w:tcPr>
            <w:tcW w:w="904" w:type="dxa"/>
          </w:tcPr>
          <w:p w:rsidR="00000000" w:rsidRDefault="00064464">
            <w:pPr>
              <w:pStyle w:val="tableoffigures0"/>
              <w:rPr>
                <w:snapToGrid w:val="0"/>
                <w:lang w:eastAsia="en-US"/>
              </w:rPr>
            </w:pPr>
            <w:r>
              <w:rPr>
                <w:snapToGrid w:val="0"/>
                <w:lang w:eastAsia="en-US"/>
              </w:rPr>
              <w:t>..</w:t>
            </w:r>
          </w:p>
        </w:tc>
        <w:tc>
          <w:tcPr>
            <w:tcW w:w="897" w:type="dxa"/>
          </w:tcPr>
          <w:p w:rsidR="00000000" w:rsidRDefault="00064464">
            <w:pPr>
              <w:pStyle w:val="tableoffigures0"/>
              <w:rPr>
                <w:snapToGrid w:val="0"/>
                <w:lang w:eastAsia="en-US"/>
              </w:rPr>
            </w:pPr>
            <w:r>
              <w:rPr>
                <w:snapToGrid w:val="0"/>
                <w:lang w:eastAsia="en-US"/>
              </w:rPr>
              <w:t>..</w:t>
            </w:r>
          </w:p>
        </w:tc>
        <w:tc>
          <w:tcPr>
            <w:tcW w:w="1037" w:type="dxa"/>
            <w:tcBorders>
              <w:bottom w:val="single" w:sz="6" w:space="0" w:color="auto"/>
            </w:tcBorders>
          </w:tcPr>
          <w:p w:rsidR="00000000" w:rsidRDefault="00064464">
            <w:pPr>
              <w:pStyle w:val="tableoffigures0"/>
              <w:rPr>
                <w:snapToGrid w:val="0"/>
                <w:lang w:eastAsia="en-US"/>
              </w:rPr>
            </w:pPr>
            <w:r>
              <w:rPr>
                <w:snapToGrid w:val="0"/>
                <w:lang w:eastAsia="en-US"/>
              </w:rPr>
              <w:t>..</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Total Current Assets</w:t>
            </w:r>
          </w:p>
        </w:tc>
        <w:tc>
          <w:tcPr>
            <w:tcW w:w="90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16 815</w:t>
            </w:r>
          </w:p>
        </w:tc>
        <w:tc>
          <w:tcPr>
            <w:tcW w:w="99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16 795</w:t>
            </w:r>
          </w:p>
        </w:tc>
        <w:tc>
          <w:tcPr>
            <w:tcW w:w="90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18 059</w:t>
            </w:r>
          </w:p>
        </w:tc>
        <w:tc>
          <w:tcPr>
            <w:tcW w:w="90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w:t>
            </w:r>
            <w:r>
              <w:rPr>
                <w:b/>
                <w:snapToGrid w:val="0"/>
                <w:lang w:eastAsia="en-US"/>
              </w:rPr>
              <w:t>20 271</w:t>
            </w:r>
          </w:p>
        </w:tc>
        <w:tc>
          <w:tcPr>
            <w:tcW w:w="1037" w:type="dxa"/>
          </w:tcPr>
          <w:p w:rsidR="00000000" w:rsidRDefault="00064464">
            <w:pPr>
              <w:pStyle w:val="tableoffigures0"/>
              <w:rPr>
                <w:b/>
                <w:snapToGrid w:val="0"/>
                <w:color w:val="000000"/>
                <w:lang w:eastAsia="en-US"/>
              </w:rPr>
            </w:pPr>
            <w:r>
              <w:rPr>
                <w:b/>
                <w:snapToGrid w:val="0"/>
                <w:lang w:eastAsia="en-US"/>
              </w:rPr>
              <w:t xml:space="preserve"> </w:t>
            </w:r>
            <w:r>
              <w:rPr>
                <w:b/>
                <w:snapToGrid w:val="0"/>
                <w:color w:val="000000"/>
                <w:lang w:eastAsia="en-US"/>
              </w:rPr>
              <w:t>20.7</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snapToGrid w:val="0"/>
                <w:lang w:eastAsia="en-US"/>
              </w:rPr>
            </w:pPr>
            <w:r>
              <w:rPr>
                <w:snapToGrid w:val="0"/>
                <w:lang w:eastAsia="en-US"/>
              </w:rPr>
              <w:t>Non-Current Assets</w:t>
            </w:r>
          </w:p>
        </w:tc>
        <w:tc>
          <w:tcPr>
            <w:tcW w:w="900" w:type="dxa"/>
          </w:tcPr>
          <w:p w:rsidR="00000000" w:rsidRDefault="00064464">
            <w:pPr>
              <w:pStyle w:val="tableoffigures0"/>
              <w:rPr>
                <w:snapToGrid w:val="0"/>
                <w:lang w:eastAsia="en-US"/>
              </w:rPr>
            </w:pPr>
          </w:p>
        </w:tc>
        <w:tc>
          <w:tcPr>
            <w:tcW w:w="99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01" w:type="dxa"/>
          </w:tcPr>
          <w:p w:rsidR="00000000" w:rsidRDefault="00064464">
            <w:pPr>
              <w:pStyle w:val="tableoffigures0"/>
              <w:rPr>
                <w:snapToGrid w:val="0"/>
                <w:lang w:eastAsia="en-US"/>
              </w:rPr>
            </w:pPr>
            <w:r>
              <w:rPr>
                <w:snapToGrid w:val="0"/>
                <w:lang w:eastAsia="en-US"/>
              </w:rPr>
              <w:t>..</w:t>
            </w:r>
          </w:p>
        </w:tc>
        <w:tc>
          <w:tcPr>
            <w:tcW w:w="986" w:type="dxa"/>
          </w:tcPr>
          <w:p w:rsidR="00000000" w:rsidRDefault="00064464">
            <w:pPr>
              <w:pStyle w:val="tableoffigures0"/>
              <w:rPr>
                <w:snapToGrid w:val="0"/>
                <w:lang w:eastAsia="en-US"/>
              </w:rPr>
            </w:pPr>
            <w:r>
              <w:rPr>
                <w:snapToGrid w:val="0"/>
                <w:lang w:eastAsia="en-US"/>
              </w:rPr>
              <w:t>..</w:t>
            </w:r>
          </w:p>
        </w:tc>
        <w:tc>
          <w:tcPr>
            <w:tcW w:w="904" w:type="dxa"/>
          </w:tcPr>
          <w:p w:rsidR="00000000" w:rsidRDefault="00064464">
            <w:pPr>
              <w:pStyle w:val="tableoffigures0"/>
              <w:rPr>
                <w:snapToGrid w:val="0"/>
                <w:lang w:eastAsia="en-US"/>
              </w:rPr>
            </w:pPr>
            <w:r>
              <w:rPr>
                <w:snapToGrid w:val="0"/>
                <w:lang w:eastAsia="en-US"/>
              </w:rPr>
              <w:t>..</w:t>
            </w:r>
          </w:p>
        </w:tc>
        <w:tc>
          <w:tcPr>
            <w:tcW w:w="897" w:type="dxa"/>
          </w:tcPr>
          <w:p w:rsidR="00000000" w:rsidRDefault="00064464">
            <w:pPr>
              <w:pStyle w:val="tableoffigures0"/>
              <w:rPr>
                <w:snapToGrid w:val="0"/>
                <w:lang w:eastAsia="en-US"/>
              </w:rPr>
            </w:pPr>
            <w:r>
              <w:rPr>
                <w:snapToGrid w:val="0"/>
                <w:lang w:eastAsia="en-US"/>
              </w:rPr>
              <w:t>..</w:t>
            </w:r>
          </w:p>
        </w:tc>
        <w:tc>
          <w:tcPr>
            <w:tcW w:w="1037"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color w:val="000000"/>
                <w:vertAlign w:val="superscript"/>
                <w:lang w:eastAsia="en-US"/>
              </w:rPr>
            </w:pPr>
            <w:r>
              <w:rPr>
                <w:snapToGrid w:val="0"/>
                <w:lang w:eastAsia="en-US"/>
              </w:rPr>
              <w:t>Receivables</w:t>
            </w:r>
            <w:r>
              <w:rPr>
                <w:snapToGrid w:val="0"/>
                <w:color w:val="000000"/>
                <w:lang w:eastAsia="en-US"/>
              </w:rPr>
              <w:t xml:space="preserve"> </w:t>
            </w:r>
            <w:r>
              <w:rPr>
                <w:snapToGrid w:val="0"/>
                <w:color w:val="000000"/>
                <w:vertAlign w:val="superscript"/>
                <w:lang w:eastAsia="en-US"/>
              </w:rPr>
              <w:t>(b)</w:t>
            </w:r>
          </w:p>
        </w:tc>
        <w:tc>
          <w:tcPr>
            <w:tcW w:w="901" w:type="dxa"/>
          </w:tcPr>
          <w:p w:rsidR="00000000" w:rsidRDefault="00064464">
            <w:pPr>
              <w:pStyle w:val="tableoffigures0"/>
              <w:rPr>
                <w:snapToGrid w:val="0"/>
                <w:lang w:eastAsia="en-US"/>
              </w:rPr>
            </w:pPr>
            <w:r>
              <w:rPr>
                <w:snapToGrid w:val="0"/>
                <w:lang w:eastAsia="en-US"/>
              </w:rPr>
              <w:t xml:space="preserve"> 145 206</w:t>
            </w:r>
          </w:p>
        </w:tc>
        <w:tc>
          <w:tcPr>
            <w:tcW w:w="986" w:type="dxa"/>
          </w:tcPr>
          <w:p w:rsidR="00000000" w:rsidRDefault="00064464">
            <w:pPr>
              <w:pStyle w:val="tableoffigures0"/>
              <w:rPr>
                <w:snapToGrid w:val="0"/>
                <w:lang w:eastAsia="en-US"/>
              </w:rPr>
            </w:pPr>
            <w:r>
              <w:rPr>
                <w:snapToGrid w:val="0"/>
                <w:lang w:eastAsia="en-US"/>
              </w:rPr>
              <w:t xml:space="preserve"> 154 854</w:t>
            </w:r>
          </w:p>
        </w:tc>
        <w:tc>
          <w:tcPr>
            <w:tcW w:w="904" w:type="dxa"/>
          </w:tcPr>
          <w:p w:rsidR="00000000" w:rsidRDefault="00064464">
            <w:pPr>
              <w:pStyle w:val="tableoffigures0"/>
              <w:rPr>
                <w:snapToGrid w:val="0"/>
                <w:lang w:eastAsia="en-US"/>
              </w:rPr>
            </w:pPr>
            <w:r>
              <w:rPr>
                <w:snapToGrid w:val="0"/>
                <w:lang w:eastAsia="en-US"/>
              </w:rPr>
              <w:t xml:space="preserve"> 111 174</w:t>
            </w:r>
          </w:p>
        </w:tc>
        <w:tc>
          <w:tcPr>
            <w:tcW w:w="897" w:type="dxa"/>
          </w:tcPr>
          <w:p w:rsidR="00000000" w:rsidRDefault="00064464">
            <w:pPr>
              <w:pStyle w:val="tableoffigures0"/>
              <w:rPr>
                <w:snapToGrid w:val="0"/>
                <w:lang w:eastAsia="en-US"/>
              </w:rPr>
            </w:pPr>
            <w:r>
              <w:rPr>
                <w:snapToGrid w:val="0"/>
                <w:lang w:eastAsia="en-US"/>
              </w:rPr>
              <w:t xml:space="preserve"> 107 570</w:t>
            </w:r>
          </w:p>
        </w:tc>
        <w:tc>
          <w:tcPr>
            <w:tcW w:w="1037"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30.5</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Fixed Assets</w:t>
            </w:r>
          </w:p>
        </w:tc>
        <w:tc>
          <w:tcPr>
            <w:tcW w:w="901" w:type="dxa"/>
          </w:tcPr>
          <w:p w:rsidR="00000000" w:rsidRDefault="00064464">
            <w:pPr>
              <w:pStyle w:val="tableoffigures0"/>
              <w:rPr>
                <w:snapToGrid w:val="0"/>
                <w:lang w:eastAsia="en-US"/>
              </w:rPr>
            </w:pPr>
            <w:r>
              <w:rPr>
                <w:snapToGrid w:val="0"/>
                <w:lang w:eastAsia="en-US"/>
              </w:rPr>
              <w:t>2 468 682</w:t>
            </w:r>
          </w:p>
        </w:tc>
        <w:tc>
          <w:tcPr>
            <w:tcW w:w="986" w:type="dxa"/>
          </w:tcPr>
          <w:p w:rsidR="00000000" w:rsidRDefault="00064464">
            <w:pPr>
              <w:pStyle w:val="tableoffigures0"/>
              <w:rPr>
                <w:snapToGrid w:val="0"/>
                <w:lang w:eastAsia="en-US"/>
              </w:rPr>
            </w:pPr>
            <w:r>
              <w:rPr>
                <w:snapToGrid w:val="0"/>
                <w:lang w:eastAsia="en-US"/>
              </w:rPr>
              <w:t>2 493 362</w:t>
            </w:r>
          </w:p>
        </w:tc>
        <w:tc>
          <w:tcPr>
            <w:tcW w:w="904" w:type="dxa"/>
          </w:tcPr>
          <w:p w:rsidR="00000000" w:rsidRDefault="00064464">
            <w:pPr>
              <w:pStyle w:val="tableoffigures0"/>
              <w:rPr>
                <w:snapToGrid w:val="0"/>
                <w:lang w:eastAsia="en-US"/>
              </w:rPr>
            </w:pPr>
            <w:r>
              <w:rPr>
                <w:snapToGrid w:val="0"/>
                <w:lang w:eastAsia="en-US"/>
              </w:rPr>
              <w:t>2 460 214</w:t>
            </w:r>
          </w:p>
        </w:tc>
        <w:tc>
          <w:tcPr>
            <w:tcW w:w="897" w:type="dxa"/>
          </w:tcPr>
          <w:p w:rsidR="00000000" w:rsidRDefault="00064464">
            <w:pPr>
              <w:pStyle w:val="tableoffigures0"/>
              <w:rPr>
                <w:snapToGrid w:val="0"/>
                <w:lang w:eastAsia="en-US"/>
              </w:rPr>
            </w:pPr>
            <w:r>
              <w:rPr>
                <w:snapToGrid w:val="0"/>
                <w:lang w:eastAsia="en-US"/>
              </w:rPr>
              <w:t>2 487 063</w:t>
            </w:r>
          </w:p>
        </w:tc>
        <w:tc>
          <w:tcPr>
            <w:tcW w:w="1037"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0.3</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Assets</w:t>
            </w:r>
          </w:p>
        </w:tc>
        <w:tc>
          <w:tcPr>
            <w:tcW w:w="901" w:type="dxa"/>
          </w:tcPr>
          <w:p w:rsidR="00000000" w:rsidRDefault="00064464">
            <w:pPr>
              <w:pStyle w:val="tableoffigures0"/>
              <w:rPr>
                <w:snapToGrid w:val="0"/>
                <w:lang w:eastAsia="en-US"/>
              </w:rPr>
            </w:pPr>
            <w:r>
              <w:rPr>
                <w:snapToGrid w:val="0"/>
                <w:lang w:eastAsia="en-US"/>
              </w:rPr>
              <w:t>..</w:t>
            </w:r>
          </w:p>
        </w:tc>
        <w:tc>
          <w:tcPr>
            <w:tcW w:w="986" w:type="dxa"/>
          </w:tcPr>
          <w:p w:rsidR="00000000" w:rsidRDefault="00064464">
            <w:pPr>
              <w:pStyle w:val="tableoffigures0"/>
              <w:rPr>
                <w:snapToGrid w:val="0"/>
                <w:lang w:eastAsia="en-US"/>
              </w:rPr>
            </w:pPr>
            <w:r>
              <w:rPr>
                <w:snapToGrid w:val="0"/>
                <w:lang w:eastAsia="en-US"/>
              </w:rPr>
              <w:t>..</w:t>
            </w:r>
          </w:p>
        </w:tc>
        <w:tc>
          <w:tcPr>
            <w:tcW w:w="904" w:type="dxa"/>
          </w:tcPr>
          <w:p w:rsidR="00000000" w:rsidRDefault="00064464">
            <w:pPr>
              <w:pStyle w:val="tableoffigures0"/>
              <w:rPr>
                <w:snapToGrid w:val="0"/>
                <w:lang w:eastAsia="en-US"/>
              </w:rPr>
            </w:pPr>
            <w:r>
              <w:rPr>
                <w:snapToGrid w:val="0"/>
                <w:lang w:eastAsia="en-US"/>
              </w:rPr>
              <w:t>..</w:t>
            </w:r>
          </w:p>
        </w:tc>
        <w:tc>
          <w:tcPr>
            <w:tcW w:w="897" w:type="dxa"/>
          </w:tcPr>
          <w:p w:rsidR="00000000" w:rsidRDefault="00064464">
            <w:pPr>
              <w:pStyle w:val="tableoffigures0"/>
              <w:rPr>
                <w:snapToGrid w:val="0"/>
                <w:lang w:eastAsia="en-US"/>
              </w:rPr>
            </w:pPr>
            <w:r>
              <w:rPr>
                <w:snapToGrid w:val="0"/>
                <w:lang w:eastAsia="en-US"/>
              </w:rPr>
              <w:t>..</w:t>
            </w:r>
          </w:p>
        </w:tc>
        <w:tc>
          <w:tcPr>
            <w:tcW w:w="1037" w:type="dxa"/>
            <w:tcBorders>
              <w:bottom w:val="single" w:sz="6" w:space="0" w:color="auto"/>
            </w:tcBorders>
          </w:tcPr>
          <w:p w:rsidR="00000000" w:rsidRDefault="00064464">
            <w:pPr>
              <w:pStyle w:val="tableoffigures0"/>
              <w:rPr>
                <w:snapToGrid w:val="0"/>
                <w:lang w:eastAsia="en-US"/>
              </w:rPr>
            </w:pPr>
            <w:r>
              <w:rPr>
                <w:snapToGrid w:val="0"/>
                <w:lang w:eastAsia="en-US"/>
              </w:rPr>
              <w:t>..</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Total Non-Current Assets</w:t>
            </w:r>
          </w:p>
        </w:tc>
        <w:tc>
          <w:tcPr>
            <w:tcW w:w="900"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2 613 888</w:t>
            </w:r>
          </w:p>
        </w:tc>
        <w:tc>
          <w:tcPr>
            <w:tcW w:w="990"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2 648 216</w:t>
            </w:r>
          </w:p>
        </w:tc>
        <w:tc>
          <w:tcPr>
            <w:tcW w:w="900"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2 571 388</w:t>
            </w:r>
          </w:p>
        </w:tc>
        <w:tc>
          <w:tcPr>
            <w:tcW w:w="900"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2 594 633</w:t>
            </w:r>
          </w:p>
        </w:tc>
        <w:tc>
          <w:tcPr>
            <w:tcW w:w="1037" w:type="dxa"/>
            <w:tcBorders>
              <w:top w:val="single" w:sz="6" w:space="0" w:color="auto"/>
              <w:bottom w:val="single" w:sz="6" w:space="0" w:color="auto"/>
            </w:tcBorders>
          </w:tcPr>
          <w:p w:rsidR="00000000" w:rsidRDefault="00064464">
            <w:pPr>
              <w:pStyle w:val="tableoffigures0"/>
              <w:rPr>
                <w:b/>
                <w:snapToGrid w:val="0"/>
                <w:color w:val="000000"/>
                <w:lang w:eastAsia="en-US"/>
              </w:rPr>
            </w:pPr>
            <w:r>
              <w:rPr>
                <w:b/>
                <w:snapToGrid w:val="0"/>
                <w:lang w:eastAsia="en-US"/>
              </w:rPr>
              <w:t>-</w:t>
            </w:r>
            <w:r>
              <w:rPr>
                <w:b/>
                <w:snapToGrid w:val="0"/>
                <w:color w:val="000000"/>
                <w:lang w:eastAsia="en-US"/>
              </w:rPr>
              <w:t xml:space="preserve"> 2.0</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Total Assets</w:t>
            </w:r>
          </w:p>
        </w:tc>
        <w:tc>
          <w:tcPr>
            <w:tcW w:w="900" w:type="dxa"/>
          </w:tcPr>
          <w:p w:rsidR="00000000" w:rsidRDefault="00064464">
            <w:pPr>
              <w:pStyle w:val="tableoffigures0"/>
              <w:rPr>
                <w:b/>
                <w:snapToGrid w:val="0"/>
                <w:lang w:eastAsia="en-US"/>
              </w:rPr>
            </w:pPr>
            <w:r>
              <w:rPr>
                <w:b/>
                <w:snapToGrid w:val="0"/>
                <w:lang w:eastAsia="en-US"/>
              </w:rPr>
              <w:t>2 630 703</w:t>
            </w:r>
          </w:p>
        </w:tc>
        <w:tc>
          <w:tcPr>
            <w:tcW w:w="990" w:type="dxa"/>
          </w:tcPr>
          <w:p w:rsidR="00000000" w:rsidRDefault="00064464">
            <w:pPr>
              <w:pStyle w:val="tableoffigures0"/>
              <w:rPr>
                <w:b/>
                <w:snapToGrid w:val="0"/>
                <w:lang w:eastAsia="en-US"/>
              </w:rPr>
            </w:pPr>
            <w:r>
              <w:rPr>
                <w:b/>
                <w:snapToGrid w:val="0"/>
                <w:lang w:eastAsia="en-US"/>
              </w:rPr>
              <w:t>2 665 011</w:t>
            </w:r>
          </w:p>
        </w:tc>
        <w:tc>
          <w:tcPr>
            <w:tcW w:w="900" w:type="dxa"/>
          </w:tcPr>
          <w:p w:rsidR="00000000" w:rsidRDefault="00064464">
            <w:pPr>
              <w:pStyle w:val="tableoffigures0"/>
              <w:rPr>
                <w:b/>
                <w:snapToGrid w:val="0"/>
                <w:lang w:eastAsia="en-US"/>
              </w:rPr>
            </w:pPr>
            <w:r>
              <w:rPr>
                <w:b/>
                <w:snapToGrid w:val="0"/>
                <w:lang w:eastAsia="en-US"/>
              </w:rPr>
              <w:t>2 589 447</w:t>
            </w:r>
          </w:p>
        </w:tc>
        <w:tc>
          <w:tcPr>
            <w:tcW w:w="900" w:type="dxa"/>
          </w:tcPr>
          <w:p w:rsidR="00000000" w:rsidRDefault="00064464">
            <w:pPr>
              <w:pStyle w:val="tableoffigures0"/>
              <w:rPr>
                <w:b/>
                <w:snapToGrid w:val="0"/>
                <w:lang w:eastAsia="en-US"/>
              </w:rPr>
            </w:pPr>
            <w:r>
              <w:rPr>
                <w:b/>
                <w:snapToGrid w:val="0"/>
                <w:lang w:eastAsia="en-US"/>
              </w:rPr>
              <w:t>2 614 904</w:t>
            </w:r>
          </w:p>
        </w:tc>
        <w:tc>
          <w:tcPr>
            <w:tcW w:w="1037" w:type="dxa"/>
          </w:tcPr>
          <w:p w:rsidR="00000000" w:rsidRDefault="00064464">
            <w:pPr>
              <w:pStyle w:val="tableoffigures0"/>
              <w:rPr>
                <w:b/>
                <w:snapToGrid w:val="0"/>
                <w:color w:val="000000"/>
                <w:lang w:eastAsia="en-US"/>
              </w:rPr>
            </w:pPr>
            <w:r>
              <w:rPr>
                <w:b/>
                <w:snapToGrid w:val="0"/>
                <w:lang w:eastAsia="en-US"/>
              </w:rPr>
              <w:t>-</w:t>
            </w:r>
            <w:r>
              <w:rPr>
                <w:b/>
                <w:snapToGrid w:val="0"/>
                <w:color w:val="000000"/>
                <w:lang w:eastAsia="en-US"/>
              </w:rPr>
              <w:t xml:space="preserve"> 1.9</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01" w:type="dxa"/>
          </w:tcPr>
          <w:p w:rsidR="00000000" w:rsidRDefault="00064464">
            <w:pPr>
              <w:pStyle w:val="tableoffigures0"/>
              <w:rPr>
                <w:snapToGrid w:val="0"/>
                <w:lang w:eastAsia="en-US"/>
              </w:rPr>
            </w:pPr>
          </w:p>
        </w:tc>
        <w:tc>
          <w:tcPr>
            <w:tcW w:w="986" w:type="dxa"/>
          </w:tcPr>
          <w:p w:rsidR="00000000" w:rsidRDefault="00064464">
            <w:pPr>
              <w:pStyle w:val="tableoffigures0"/>
              <w:rPr>
                <w:snapToGrid w:val="0"/>
                <w:lang w:eastAsia="en-US"/>
              </w:rPr>
            </w:pPr>
          </w:p>
        </w:tc>
        <w:tc>
          <w:tcPr>
            <w:tcW w:w="904" w:type="dxa"/>
          </w:tcPr>
          <w:p w:rsidR="00000000" w:rsidRDefault="00064464">
            <w:pPr>
              <w:pStyle w:val="tableoffigures0"/>
              <w:rPr>
                <w:snapToGrid w:val="0"/>
                <w:lang w:eastAsia="en-US"/>
              </w:rPr>
            </w:pPr>
          </w:p>
        </w:tc>
        <w:tc>
          <w:tcPr>
            <w:tcW w:w="897"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Liabilities</w:t>
            </w:r>
          </w:p>
        </w:tc>
        <w:tc>
          <w:tcPr>
            <w:tcW w:w="900" w:type="dxa"/>
          </w:tcPr>
          <w:p w:rsidR="00000000" w:rsidRDefault="00064464">
            <w:pPr>
              <w:pStyle w:val="tableoffigures0"/>
              <w:rPr>
                <w:snapToGrid w:val="0"/>
                <w:lang w:eastAsia="en-US"/>
              </w:rPr>
            </w:pPr>
          </w:p>
        </w:tc>
        <w:tc>
          <w:tcPr>
            <w:tcW w:w="99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snapToGrid w:val="0"/>
                <w:lang w:eastAsia="en-US"/>
              </w:rPr>
            </w:pPr>
            <w:r>
              <w:rPr>
                <w:snapToGrid w:val="0"/>
                <w:lang w:eastAsia="en-US"/>
              </w:rPr>
              <w:t>Current Liabilities</w:t>
            </w:r>
          </w:p>
        </w:tc>
        <w:tc>
          <w:tcPr>
            <w:tcW w:w="900" w:type="dxa"/>
          </w:tcPr>
          <w:p w:rsidR="00000000" w:rsidRDefault="00064464">
            <w:pPr>
              <w:pStyle w:val="tableoffigures0"/>
              <w:rPr>
                <w:snapToGrid w:val="0"/>
                <w:lang w:eastAsia="en-US"/>
              </w:rPr>
            </w:pPr>
          </w:p>
        </w:tc>
        <w:tc>
          <w:tcPr>
            <w:tcW w:w="99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01" w:type="dxa"/>
          </w:tcPr>
          <w:p w:rsidR="00000000" w:rsidRDefault="00064464">
            <w:pPr>
              <w:pStyle w:val="tableoffigures0"/>
              <w:rPr>
                <w:snapToGrid w:val="0"/>
                <w:lang w:eastAsia="en-US"/>
              </w:rPr>
            </w:pPr>
            <w:r>
              <w:rPr>
                <w:snapToGrid w:val="0"/>
                <w:lang w:eastAsia="en-US"/>
              </w:rPr>
              <w:t xml:space="preserve"> 20 862</w:t>
            </w:r>
          </w:p>
        </w:tc>
        <w:tc>
          <w:tcPr>
            <w:tcW w:w="986" w:type="dxa"/>
          </w:tcPr>
          <w:p w:rsidR="00000000" w:rsidRDefault="00064464">
            <w:pPr>
              <w:pStyle w:val="tableoffigures0"/>
              <w:rPr>
                <w:snapToGrid w:val="0"/>
                <w:lang w:eastAsia="en-US"/>
              </w:rPr>
            </w:pPr>
            <w:r>
              <w:rPr>
                <w:snapToGrid w:val="0"/>
                <w:lang w:eastAsia="en-US"/>
              </w:rPr>
              <w:t xml:space="preserve"> 20 862</w:t>
            </w:r>
          </w:p>
        </w:tc>
        <w:tc>
          <w:tcPr>
            <w:tcW w:w="904" w:type="dxa"/>
          </w:tcPr>
          <w:p w:rsidR="00000000" w:rsidRDefault="00064464">
            <w:pPr>
              <w:pStyle w:val="tableoffigures0"/>
              <w:rPr>
                <w:snapToGrid w:val="0"/>
                <w:lang w:eastAsia="en-US"/>
              </w:rPr>
            </w:pPr>
            <w:r>
              <w:rPr>
                <w:snapToGrid w:val="0"/>
                <w:lang w:eastAsia="en-US"/>
              </w:rPr>
              <w:t xml:space="preserve"> 21 347</w:t>
            </w:r>
          </w:p>
        </w:tc>
        <w:tc>
          <w:tcPr>
            <w:tcW w:w="897" w:type="dxa"/>
          </w:tcPr>
          <w:p w:rsidR="00000000" w:rsidRDefault="00064464">
            <w:pPr>
              <w:pStyle w:val="tableoffigures0"/>
              <w:rPr>
                <w:snapToGrid w:val="0"/>
                <w:lang w:eastAsia="en-US"/>
              </w:rPr>
            </w:pPr>
            <w:r>
              <w:rPr>
                <w:snapToGrid w:val="0"/>
                <w:lang w:eastAsia="en-US"/>
              </w:rPr>
              <w:t xml:space="preserve"> 21 347</w:t>
            </w:r>
          </w:p>
        </w:tc>
        <w:tc>
          <w:tcPr>
            <w:tcW w:w="1037"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2.3</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Borrowing</w:t>
            </w:r>
          </w:p>
        </w:tc>
        <w:tc>
          <w:tcPr>
            <w:tcW w:w="901" w:type="dxa"/>
          </w:tcPr>
          <w:p w:rsidR="00000000" w:rsidRDefault="00064464">
            <w:pPr>
              <w:pStyle w:val="tableoffigures0"/>
              <w:rPr>
                <w:snapToGrid w:val="0"/>
                <w:lang w:eastAsia="en-US"/>
              </w:rPr>
            </w:pPr>
            <w:r>
              <w:rPr>
                <w:snapToGrid w:val="0"/>
                <w:lang w:eastAsia="en-US"/>
              </w:rPr>
              <w:t>..</w:t>
            </w:r>
          </w:p>
        </w:tc>
        <w:tc>
          <w:tcPr>
            <w:tcW w:w="986" w:type="dxa"/>
          </w:tcPr>
          <w:p w:rsidR="00000000" w:rsidRDefault="00064464">
            <w:pPr>
              <w:pStyle w:val="tableoffigures0"/>
              <w:rPr>
                <w:snapToGrid w:val="0"/>
                <w:lang w:eastAsia="en-US"/>
              </w:rPr>
            </w:pPr>
            <w:r>
              <w:rPr>
                <w:snapToGrid w:val="0"/>
                <w:lang w:eastAsia="en-US"/>
              </w:rPr>
              <w:t>..</w:t>
            </w:r>
          </w:p>
        </w:tc>
        <w:tc>
          <w:tcPr>
            <w:tcW w:w="904" w:type="dxa"/>
          </w:tcPr>
          <w:p w:rsidR="00000000" w:rsidRDefault="00064464">
            <w:pPr>
              <w:pStyle w:val="tableoffigures0"/>
              <w:rPr>
                <w:snapToGrid w:val="0"/>
                <w:lang w:eastAsia="en-US"/>
              </w:rPr>
            </w:pPr>
            <w:r>
              <w:rPr>
                <w:snapToGrid w:val="0"/>
                <w:lang w:eastAsia="en-US"/>
              </w:rPr>
              <w:t>..</w:t>
            </w:r>
          </w:p>
        </w:tc>
        <w:tc>
          <w:tcPr>
            <w:tcW w:w="897" w:type="dxa"/>
          </w:tcPr>
          <w:p w:rsidR="00000000" w:rsidRDefault="00064464">
            <w:pPr>
              <w:pStyle w:val="tableoffigures0"/>
              <w:rPr>
                <w:snapToGrid w:val="0"/>
                <w:lang w:eastAsia="en-US"/>
              </w:rPr>
            </w:pPr>
            <w:r>
              <w:rPr>
                <w:snapToGrid w:val="0"/>
                <w:lang w:eastAsia="en-US"/>
              </w:rPr>
              <w:t>..</w:t>
            </w:r>
          </w:p>
        </w:tc>
        <w:tc>
          <w:tcPr>
            <w:tcW w:w="1037"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Employee Entitlements</w:t>
            </w:r>
          </w:p>
        </w:tc>
        <w:tc>
          <w:tcPr>
            <w:tcW w:w="901" w:type="dxa"/>
          </w:tcPr>
          <w:p w:rsidR="00000000" w:rsidRDefault="00064464">
            <w:pPr>
              <w:pStyle w:val="tableoffigures0"/>
              <w:rPr>
                <w:snapToGrid w:val="0"/>
                <w:lang w:eastAsia="en-US"/>
              </w:rPr>
            </w:pPr>
            <w:r>
              <w:rPr>
                <w:snapToGrid w:val="0"/>
                <w:lang w:eastAsia="en-US"/>
              </w:rPr>
              <w:t xml:space="preserve"> 20 2</w:t>
            </w:r>
            <w:r>
              <w:rPr>
                <w:snapToGrid w:val="0"/>
                <w:lang w:eastAsia="en-US"/>
              </w:rPr>
              <w:t>82</w:t>
            </w:r>
          </w:p>
        </w:tc>
        <w:tc>
          <w:tcPr>
            <w:tcW w:w="986" w:type="dxa"/>
          </w:tcPr>
          <w:p w:rsidR="00000000" w:rsidRDefault="00064464">
            <w:pPr>
              <w:pStyle w:val="tableoffigures0"/>
              <w:rPr>
                <w:snapToGrid w:val="0"/>
                <w:lang w:eastAsia="en-US"/>
              </w:rPr>
            </w:pPr>
            <w:r>
              <w:rPr>
                <w:snapToGrid w:val="0"/>
                <w:lang w:eastAsia="en-US"/>
              </w:rPr>
              <w:t xml:space="preserve"> 20 822</w:t>
            </w:r>
          </w:p>
        </w:tc>
        <w:tc>
          <w:tcPr>
            <w:tcW w:w="904" w:type="dxa"/>
          </w:tcPr>
          <w:p w:rsidR="00000000" w:rsidRDefault="00064464">
            <w:pPr>
              <w:pStyle w:val="tableoffigures0"/>
              <w:rPr>
                <w:snapToGrid w:val="0"/>
                <w:lang w:eastAsia="en-US"/>
              </w:rPr>
            </w:pPr>
            <w:r>
              <w:rPr>
                <w:snapToGrid w:val="0"/>
                <w:lang w:eastAsia="en-US"/>
              </w:rPr>
              <w:t xml:space="preserve"> 21 066</w:t>
            </w:r>
          </w:p>
        </w:tc>
        <w:tc>
          <w:tcPr>
            <w:tcW w:w="897" w:type="dxa"/>
          </w:tcPr>
          <w:p w:rsidR="00000000" w:rsidRDefault="00064464">
            <w:pPr>
              <w:pStyle w:val="tableoffigures0"/>
              <w:rPr>
                <w:snapToGrid w:val="0"/>
                <w:lang w:eastAsia="en-US"/>
              </w:rPr>
            </w:pPr>
            <w:r>
              <w:rPr>
                <w:snapToGrid w:val="0"/>
                <w:lang w:eastAsia="en-US"/>
              </w:rPr>
              <w:t xml:space="preserve"> 21 882</w:t>
            </w:r>
          </w:p>
        </w:tc>
        <w:tc>
          <w:tcPr>
            <w:tcW w:w="1037"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5.1</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Superannuation</w:t>
            </w:r>
          </w:p>
        </w:tc>
        <w:tc>
          <w:tcPr>
            <w:tcW w:w="901" w:type="dxa"/>
          </w:tcPr>
          <w:p w:rsidR="00000000" w:rsidRDefault="00064464">
            <w:pPr>
              <w:pStyle w:val="tableoffigures0"/>
              <w:rPr>
                <w:snapToGrid w:val="0"/>
                <w:lang w:eastAsia="en-US"/>
              </w:rPr>
            </w:pPr>
            <w:r>
              <w:rPr>
                <w:snapToGrid w:val="0"/>
                <w:lang w:eastAsia="en-US"/>
              </w:rPr>
              <w:t>..</w:t>
            </w:r>
          </w:p>
        </w:tc>
        <w:tc>
          <w:tcPr>
            <w:tcW w:w="986" w:type="dxa"/>
          </w:tcPr>
          <w:p w:rsidR="00000000" w:rsidRDefault="00064464">
            <w:pPr>
              <w:pStyle w:val="tableoffigures0"/>
              <w:rPr>
                <w:snapToGrid w:val="0"/>
                <w:lang w:eastAsia="en-US"/>
              </w:rPr>
            </w:pPr>
            <w:r>
              <w:rPr>
                <w:snapToGrid w:val="0"/>
                <w:lang w:eastAsia="en-US"/>
              </w:rPr>
              <w:t>..</w:t>
            </w:r>
          </w:p>
        </w:tc>
        <w:tc>
          <w:tcPr>
            <w:tcW w:w="904" w:type="dxa"/>
          </w:tcPr>
          <w:p w:rsidR="00000000" w:rsidRDefault="00064464">
            <w:pPr>
              <w:pStyle w:val="tableoffigures0"/>
              <w:rPr>
                <w:snapToGrid w:val="0"/>
                <w:lang w:eastAsia="en-US"/>
              </w:rPr>
            </w:pPr>
            <w:r>
              <w:rPr>
                <w:snapToGrid w:val="0"/>
                <w:lang w:eastAsia="en-US"/>
              </w:rPr>
              <w:t>..</w:t>
            </w:r>
          </w:p>
        </w:tc>
        <w:tc>
          <w:tcPr>
            <w:tcW w:w="897" w:type="dxa"/>
          </w:tcPr>
          <w:p w:rsidR="00000000" w:rsidRDefault="00064464">
            <w:pPr>
              <w:pStyle w:val="tableoffigures0"/>
              <w:rPr>
                <w:snapToGrid w:val="0"/>
                <w:lang w:eastAsia="en-US"/>
              </w:rPr>
            </w:pPr>
            <w:r>
              <w:rPr>
                <w:snapToGrid w:val="0"/>
                <w:lang w:eastAsia="en-US"/>
              </w:rPr>
              <w:t>..</w:t>
            </w:r>
          </w:p>
        </w:tc>
        <w:tc>
          <w:tcPr>
            <w:tcW w:w="1037"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Liabilities</w:t>
            </w:r>
          </w:p>
        </w:tc>
        <w:tc>
          <w:tcPr>
            <w:tcW w:w="901" w:type="dxa"/>
          </w:tcPr>
          <w:p w:rsidR="00000000" w:rsidRDefault="00064464">
            <w:pPr>
              <w:pStyle w:val="tableoffigures0"/>
              <w:rPr>
                <w:snapToGrid w:val="0"/>
                <w:lang w:eastAsia="en-US"/>
              </w:rPr>
            </w:pPr>
            <w:r>
              <w:rPr>
                <w:snapToGrid w:val="0"/>
                <w:lang w:eastAsia="en-US"/>
              </w:rPr>
              <w:t xml:space="preserve"> 1 265</w:t>
            </w:r>
          </w:p>
        </w:tc>
        <w:tc>
          <w:tcPr>
            <w:tcW w:w="986" w:type="dxa"/>
          </w:tcPr>
          <w:p w:rsidR="00000000" w:rsidRDefault="00064464">
            <w:pPr>
              <w:pStyle w:val="tableoffigures0"/>
              <w:rPr>
                <w:snapToGrid w:val="0"/>
                <w:lang w:eastAsia="en-US"/>
              </w:rPr>
            </w:pPr>
            <w:r>
              <w:rPr>
                <w:snapToGrid w:val="0"/>
                <w:lang w:eastAsia="en-US"/>
              </w:rPr>
              <w:t xml:space="preserve"> 1 265</w:t>
            </w:r>
          </w:p>
        </w:tc>
        <w:tc>
          <w:tcPr>
            <w:tcW w:w="904" w:type="dxa"/>
          </w:tcPr>
          <w:p w:rsidR="00000000" w:rsidRDefault="00064464">
            <w:pPr>
              <w:pStyle w:val="tableoffigures0"/>
              <w:rPr>
                <w:snapToGrid w:val="0"/>
                <w:lang w:eastAsia="en-US"/>
              </w:rPr>
            </w:pPr>
            <w:r>
              <w:rPr>
                <w:snapToGrid w:val="0"/>
                <w:lang w:eastAsia="en-US"/>
              </w:rPr>
              <w:t xml:space="preserve"> 1 277</w:t>
            </w:r>
          </w:p>
        </w:tc>
        <w:tc>
          <w:tcPr>
            <w:tcW w:w="897" w:type="dxa"/>
          </w:tcPr>
          <w:p w:rsidR="00000000" w:rsidRDefault="00064464">
            <w:pPr>
              <w:pStyle w:val="tableoffigures0"/>
              <w:rPr>
                <w:snapToGrid w:val="0"/>
                <w:lang w:eastAsia="en-US"/>
              </w:rPr>
            </w:pPr>
            <w:r>
              <w:rPr>
                <w:snapToGrid w:val="0"/>
                <w:lang w:eastAsia="en-US"/>
              </w:rPr>
              <w:t xml:space="preserve"> 1 277</w:t>
            </w:r>
          </w:p>
        </w:tc>
        <w:tc>
          <w:tcPr>
            <w:tcW w:w="1037" w:type="dxa"/>
            <w:tcBorders>
              <w:bottom w:val="single" w:sz="6" w:space="0" w:color="auto"/>
            </w:tcBorders>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0.9</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Total Current Liabilities</w:t>
            </w:r>
          </w:p>
        </w:tc>
        <w:tc>
          <w:tcPr>
            <w:tcW w:w="90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42 409</w:t>
            </w:r>
          </w:p>
        </w:tc>
        <w:tc>
          <w:tcPr>
            <w:tcW w:w="99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42 949</w:t>
            </w:r>
          </w:p>
        </w:tc>
        <w:tc>
          <w:tcPr>
            <w:tcW w:w="90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43 690</w:t>
            </w:r>
          </w:p>
        </w:tc>
        <w:tc>
          <w:tcPr>
            <w:tcW w:w="90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44 506</w:t>
            </w:r>
          </w:p>
        </w:tc>
        <w:tc>
          <w:tcPr>
            <w:tcW w:w="1037" w:type="dxa"/>
          </w:tcPr>
          <w:p w:rsidR="00000000" w:rsidRDefault="00064464">
            <w:pPr>
              <w:pStyle w:val="tableoffigures0"/>
              <w:rPr>
                <w:b/>
                <w:snapToGrid w:val="0"/>
                <w:color w:val="000000"/>
                <w:lang w:eastAsia="en-US"/>
              </w:rPr>
            </w:pPr>
            <w:r>
              <w:rPr>
                <w:b/>
                <w:snapToGrid w:val="0"/>
                <w:lang w:eastAsia="en-US"/>
              </w:rPr>
              <w:t xml:space="preserve"> </w:t>
            </w:r>
            <w:r>
              <w:rPr>
                <w:b/>
                <w:snapToGrid w:val="0"/>
                <w:color w:val="000000"/>
                <w:lang w:eastAsia="en-US"/>
              </w:rPr>
              <w:t>3.6</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snapToGrid w:val="0"/>
                <w:lang w:eastAsia="en-US"/>
              </w:rPr>
            </w:pPr>
            <w:r>
              <w:rPr>
                <w:snapToGrid w:val="0"/>
                <w:lang w:eastAsia="en-US"/>
              </w:rPr>
              <w:t>Non-Current Liabilities</w:t>
            </w:r>
          </w:p>
        </w:tc>
        <w:tc>
          <w:tcPr>
            <w:tcW w:w="900" w:type="dxa"/>
          </w:tcPr>
          <w:p w:rsidR="00000000" w:rsidRDefault="00064464">
            <w:pPr>
              <w:pStyle w:val="tableoffigures0"/>
              <w:rPr>
                <w:snapToGrid w:val="0"/>
                <w:lang w:eastAsia="en-US"/>
              </w:rPr>
            </w:pPr>
          </w:p>
        </w:tc>
        <w:tc>
          <w:tcPr>
            <w:tcW w:w="99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01" w:type="dxa"/>
          </w:tcPr>
          <w:p w:rsidR="00000000" w:rsidRDefault="00064464">
            <w:pPr>
              <w:pStyle w:val="tableoffigures0"/>
              <w:rPr>
                <w:snapToGrid w:val="0"/>
                <w:lang w:eastAsia="en-US"/>
              </w:rPr>
            </w:pPr>
            <w:r>
              <w:rPr>
                <w:snapToGrid w:val="0"/>
                <w:lang w:eastAsia="en-US"/>
              </w:rPr>
              <w:t>..</w:t>
            </w:r>
          </w:p>
        </w:tc>
        <w:tc>
          <w:tcPr>
            <w:tcW w:w="986" w:type="dxa"/>
          </w:tcPr>
          <w:p w:rsidR="00000000" w:rsidRDefault="00064464">
            <w:pPr>
              <w:pStyle w:val="tableoffigures0"/>
              <w:rPr>
                <w:snapToGrid w:val="0"/>
                <w:lang w:eastAsia="en-US"/>
              </w:rPr>
            </w:pPr>
            <w:r>
              <w:rPr>
                <w:snapToGrid w:val="0"/>
                <w:lang w:eastAsia="en-US"/>
              </w:rPr>
              <w:t>..</w:t>
            </w:r>
          </w:p>
        </w:tc>
        <w:tc>
          <w:tcPr>
            <w:tcW w:w="904" w:type="dxa"/>
          </w:tcPr>
          <w:p w:rsidR="00000000" w:rsidRDefault="00064464">
            <w:pPr>
              <w:pStyle w:val="tableoffigures0"/>
              <w:rPr>
                <w:snapToGrid w:val="0"/>
                <w:lang w:eastAsia="en-US"/>
              </w:rPr>
            </w:pPr>
            <w:r>
              <w:rPr>
                <w:snapToGrid w:val="0"/>
                <w:lang w:eastAsia="en-US"/>
              </w:rPr>
              <w:t>..</w:t>
            </w:r>
          </w:p>
        </w:tc>
        <w:tc>
          <w:tcPr>
            <w:tcW w:w="897" w:type="dxa"/>
          </w:tcPr>
          <w:p w:rsidR="00000000" w:rsidRDefault="00064464">
            <w:pPr>
              <w:pStyle w:val="tableoffigures0"/>
              <w:rPr>
                <w:snapToGrid w:val="0"/>
                <w:lang w:eastAsia="en-US"/>
              </w:rPr>
            </w:pPr>
            <w:r>
              <w:rPr>
                <w:snapToGrid w:val="0"/>
                <w:lang w:eastAsia="en-US"/>
              </w:rPr>
              <w:t>..</w:t>
            </w:r>
          </w:p>
        </w:tc>
        <w:tc>
          <w:tcPr>
            <w:tcW w:w="1037"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Borrowing</w:t>
            </w:r>
          </w:p>
        </w:tc>
        <w:tc>
          <w:tcPr>
            <w:tcW w:w="901" w:type="dxa"/>
          </w:tcPr>
          <w:p w:rsidR="00000000" w:rsidRDefault="00064464">
            <w:pPr>
              <w:pStyle w:val="tableoffigures0"/>
              <w:rPr>
                <w:snapToGrid w:val="0"/>
                <w:lang w:eastAsia="en-US"/>
              </w:rPr>
            </w:pPr>
            <w:r>
              <w:rPr>
                <w:snapToGrid w:val="0"/>
                <w:lang w:eastAsia="en-US"/>
              </w:rPr>
              <w:t>..</w:t>
            </w:r>
          </w:p>
        </w:tc>
        <w:tc>
          <w:tcPr>
            <w:tcW w:w="986" w:type="dxa"/>
          </w:tcPr>
          <w:p w:rsidR="00000000" w:rsidRDefault="00064464">
            <w:pPr>
              <w:pStyle w:val="tableoffigures0"/>
              <w:rPr>
                <w:snapToGrid w:val="0"/>
                <w:lang w:eastAsia="en-US"/>
              </w:rPr>
            </w:pPr>
            <w:r>
              <w:rPr>
                <w:snapToGrid w:val="0"/>
                <w:lang w:eastAsia="en-US"/>
              </w:rPr>
              <w:t>..</w:t>
            </w:r>
          </w:p>
        </w:tc>
        <w:tc>
          <w:tcPr>
            <w:tcW w:w="904" w:type="dxa"/>
          </w:tcPr>
          <w:p w:rsidR="00000000" w:rsidRDefault="00064464">
            <w:pPr>
              <w:pStyle w:val="tableoffigures0"/>
              <w:rPr>
                <w:snapToGrid w:val="0"/>
                <w:lang w:eastAsia="en-US"/>
              </w:rPr>
            </w:pPr>
            <w:r>
              <w:rPr>
                <w:snapToGrid w:val="0"/>
                <w:lang w:eastAsia="en-US"/>
              </w:rPr>
              <w:t>..</w:t>
            </w:r>
          </w:p>
        </w:tc>
        <w:tc>
          <w:tcPr>
            <w:tcW w:w="897" w:type="dxa"/>
          </w:tcPr>
          <w:p w:rsidR="00000000" w:rsidRDefault="00064464">
            <w:pPr>
              <w:pStyle w:val="tableoffigures0"/>
              <w:rPr>
                <w:snapToGrid w:val="0"/>
                <w:lang w:eastAsia="en-US"/>
              </w:rPr>
            </w:pPr>
            <w:r>
              <w:rPr>
                <w:snapToGrid w:val="0"/>
                <w:lang w:eastAsia="en-US"/>
              </w:rPr>
              <w:t>..</w:t>
            </w:r>
          </w:p>
        </w:tc>
        <w:tc>
          <w:tcPr>
            <w:tcW w:w="1037"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Employee Entitlements</w:t>
            </w:r>
          </w:p>
        </w:tc>
        <w:tc>
          <w:tcPr>
            <w:tcW w:w="901" w:type="dxa"/>
          </w:tcPr>
          <w:p w:rsidR="00000000" w:rsidRDefault="00064464">
            <w:pPr>
              <w:pStyle w:val="tableoffigures0"/>
              <w:rPr>
                <w:snapToGrid w:val="0"/>
                <w:lang w:eastAsia="en-US"/>
              </w:rPr>
            </w:pPr>
            <w:r>
              <w:rPr>
                <w:snapToGrid w:val="0"/>
                <w:lang w:eastAsia="en-US"/>
              </w:rPr>
              <w:t xml:space="preserve"> 58 857</w:t>
            </w:r>
          </w:p>
        </w:tc>
        <w:tc>
          <w:tcPr>
            <w:tcW w:w="986" w:type="dxa"/>
          </w:tcPr>
          <w:p w:rsidR="00000000" w:rsidRDefault="00064464">
            <w:pPr>
              <w:pStyle w:val="tableoffigures0"/>
              <w:rPr>
                <w:snapToGrid w:val="0"/>
                <w:lang w:eastAsia="en-US"/>
              </w:rPr>
            </w:pPr>
            <w:r>
              <w:rPr>
                <w:snapToGrid w:val="0"/>
                <w:lang w:eastAsia="en-US"/>
              </w:rPr>
              <w:t xml:space="preserve"> 65 937</w:t>
            </w:r>
          </w:p>
        </w:tc>
        <w:tc>
          <w:tcPr>
            <w:tcW w:w="904" w:type="dxa"/>
          </w:tcPr>
          <w:p w:rsidR="00000000" w:rsidRDefault="00064464">
            <w:pPr>
              <w:pStyle w:val="tableoffigures0"/>
              <w:rPr>
                <w:snapToGrid w:val="0"/>
                <w:lang w:eastAsia="en-US"/>
              </w:rPr>
            </w:pPr>
            <w:r>
              <w:rPr>
                <w:snapToGrid w:val="0"/>
                <w:lang w:eastAsia="en-US"/>
              </w:rPr>
              <w:t xml:space="preserve"> 61 094</w:t>
            </w:r>
          </w:p>
        </w:tc>
        <w:tc>
          <w:tcPr>
            <w:tcW w:w="897" w:type="dxa"/>
          </w:tcPr>
          <w:p w:rsidR="00000000" w:rsidRDefault="00064464">
            <w:pPr>
              <w:pStyle w:val="tableoffigures0"/>
              <w:rPr>
                <w:snapToGrid w:val="0"/>
                <w:lang w:eastAsia="en-US"/>
              </w:rPr>
            </w:pPr>
            <w:r>
              <w:rPr>
                <w:snapToGrid w:val="0"/>
                <w:lang w:eastAsia="en-US"/>
              </w:rPr>
              <w:t xml:space="preserve"> 63 741</w:t>
            </w:r>
          </w:p>
        </w:tc>
        <w:tc>
          <w:tcPr>
            <w:tcW w:w="1037"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3.3</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Superannuation</w:t>
            </w:r>
          </w:p>
        </w:tc>
        <w:tc>
          <w:tcPr>
            <w:tcW w:w="901" w:type="dxa"/>
          </w:tcPr>
          <w:p w:rsidR="00000000" w:rsidRDefault="00064464">
            <w:pPr>
              <w:pStyle w:val="tableoffigures0"/>
              <w:rPr>
                <w:snapToGrid w:val="0"/>
                <w:lang w:eastAsia="en-US"/>
              </w:rPr>
            </w:pPr>
            <w:r>
              <w:rPr>
                <w:snapToGrid w:val="0"/>
                <w:lang w:eastAsia="en-US"/>
              </w:rPr>
              <w:t>..</w:t>
            </w:r>
          </w:p>
        </w:tc>
        <w:tc>
          <w:tcPr>
            <w:tcW w:w="986" w:type="dxa"/>
          </w:tcPr>
          <w:p w:rsidR="00000000" w:rsidRDefault="00064464">
            <w:pPr>
              <w:pStyle w:val="tableoffigures0"/>
              <w:rPr>
                <w:snapToGrid w:val="0"/>
                <w:lang w:eastAsia="en-US"/>
              </w:rPr>
            </w:pPr>
            <w:r>
              <w:rPr>
                <w:snapToGrid w:val="0"/>
                <w:lang w:eastAsia="en-US"/>
              </w:rPr>
              <w:t>..</w:t>
            </w:r>
          </w:p>
        </w:tc>
        <w:tc>
          <w:tcPr>
            <w:tcW w:w="904" w:type="dxa"/>
          </w:tcPr>
          <w:p w:rsidR="00000000" w:rsidRDefault="00064464">
            <w:pPr>
              <w:pStyle w:val="tableoffigures0"/>
              <w:rPr>
                <w:snapToGrid w:val="0"/>
                <w:lang w:eastAsia="en-US"/>
              </w:rPr>
            </w:pPr>
            <w:r>
              <w:rPr>
                <w:snapToGrid w:val="0"/>
                <w:lang w:eastAsia="en-US"/>
              </w:rPr>
              <w:t>..</w:t>
            </w:r>
          </w:p>
        </w:tc>
        <w:tc>
          <w:tcPr>
            <w:tcW w:w="897" w:type="dxa"/>
          </w:tcPr>
          <w:p w:rsidR="00000000" w:rsidRDefault="00064464">
            <w:pPr>
              <w:pStyle w:val="tableoffigures0"/>
              <w:rPr>
                <w:snapToGrid w:val="0"/>
                <w:lang w:eastAsia="en-US"/>
              </w:rPr>
            </w:pPr>
            <w:r>
              <w:rPr>
                <w:snapToGrid w:val="0"/>
                <w:lang w:eastAsia="en-US"/>
              </w:rPr>
              <w:t>..</w:t>
            </w:r>
          </w:p>
        </w:tc>
        <w:tc>
          <w:tcPr>
            <w:tcW w:w="1037"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Liabilities</w:t>
            </w:r>
          </w:p>
        </w:tc>
        <w:tc>
          <w:tcPr>
            <w:tcW w:w="901" w:type="dxa"/>
          </w:tcPr>
          <w:p w:rsidR="00000000" w:rsidRDefault="00064464">
            <w:pPr>
              <w:pStyle w:val="tableoffigures0"/>
              <w:rPr>
                <w:snapToGrid w:val="0"/>
                <w:lang w:eastAsia="en-US"/>
              </w:rPr>
            </w:pPr>
            <w:r>
              <w:rPr>
                <w:snapToGrid w:val="0"/>
                <w:lang w:eastAsia="en-US"/>
              </w:rPr>
              <w:t>..</w:t>
            </w:r>
          </w:p>
        </w:tc>
        <w:tc>
          <w:tcPr>
            <w:tcW w:w="986" w:type="dxa"/>
          </w:tcPr>
          <w:p w:rsidR="00000000" w:rsidRDefault="00064464">
            <w:pPr>
              <w:pStyle w:val="tableoffigures0"/>
              <w:rPr>
                <w:snapToGrid w:val="0"/>
                <w:lang w:eastAsia="en-US"/>
              </w:rPr>
            </w:pPr>
            <w:r>
              <w:rPr>
                <w:snapToGrid w:val="0"/>
                <w:lang w:eastAsia="en-US"/>
              </w:rPr>
              <w:t>..</w:t>
            </w:r>
          </w:p>
        </w:tc>
        <w:tc>
          <w:tcPr>
            <w:tcW w:w="904" w:type="dxa"/>
          </w:tcPr>
          <w:p w:rsidR="00000000" w:rsidRDefault="00064464">
            <w:pPr>
              <w:pStyle w:val="tableoffigures0"/>
              <w:rPr>
                <w:snapToGrid w:val="0"/>
                <w:lang w:eastAsia="en-US"/>
              </w:rPr>
            </w:pPr>
            <w:r>
              <w:rPr>
                <w:snapToGrid w:val="0"/>
                <w:lang w:eastAsia="en-US"/>
              </w:rPr>
              <w:t>..</w:t>
            </w:r>
          </w:p>
        </w:tc>
        <w:tc>
          <w:tcPr>
            <w:tcW w:w="897" w:type="dxa"/>
          </w:tcPr>
          <w:p w:rsidR="00000000" w:rsidRDefault="00064464">
            <w:pPr>
              <w:pStyle w:val="tableoffigures0"/>
              <w:rPr>
                <w:snapToGrid w:val="0"/>
                <w:lang w:eastAsia="en-US"/>
              </w:rPr>
            </w:pPr>
            <w:r>
              <w:rPr>
                <w:snapToGrid w:val="0"/>
                <w:lang w:eastAsia="en-US"/>
              </w:rPr>
              <w:t>..</w:t>
            </w:r>
          </w:p>
        </w:tc>
        <w:tc>
          <w:tcPr>
            <w:tcW w:w="1037" w:type="dxa"/>
            <w:tcBorders>
              <w:bottom w:val="single" w:sz="6" w:space="0" w:color="auto"/>
            </w:tcBorders>
          </w:tcPr>
          <w:p w:rsidR="00000000" w:rsidRDefault="00064464">
            <w:pPr>
              <w:pStyle w:val="tableoffigures0"/>
              <w:rPr>
                <w:snapToGrid w:val="0"/>
                <w:lang w:eastAsia="en-US"/>
              </w:rPr>
            </w:pPr>
            <w:r>
              <w:rPr>
                <w:snapToGrid w:val="0"/>
                <w:lang w:eastAsia="en-US"/>
              </w:rPr>
              <w:t>..</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snapToGrid w:val="0"/>
                <w:lang w:eastAsia="en-US"/>
              </w:rPr>
            </w:pPr>
            <w:r>
              <w:rPr>
                <w:snapToGrid w:val="0"/>
                <w:lang w:eastAsia="en-US"/>
              </w:rPr>
              <w:t>Total Non-Current Liabilities</w:t>
            </w:r>
          </w:p>
        </w:tc>
        <w:tc>
          <w:tcPr>
            <w:tcW w:w="900" w:type="dxa"/>
            <w:tcBorders>
              <w:top w:val="single" w:sz="6" w:space="0" w:color="auto"/>
              <w:bottom w:val="single" w:sz="6" w:space="0" w:color="auto"/>
            </w:tcBorders>
          </w:tcPr>
          <w:p w:rsidR="00000000" w:rsidRDefault="00064464">
            <w:pPr>
              <w:pStyle w:val="tableoffigures0"/>
              <w:rPr>
                <w:snapToGrid w:val="0"/>
                <w:lang w:eastAsia="en-US"/>
              </w:rPr>
            </w:pPr>
            <w:r>
              <w:rPr>
                <w:snapToGrid w:val="0"/>
                <w:lang w:eastAsia="en-US"/>
              </w:rPr>
              <w:t xml:space="preserve"> 58 857</w:t>
            </w:r>
          </w:p>
        </w:tc>
        <w:tc>
          <w:tcPr>
            <w:tcW w:w="990" w:type="dxa"/>
            <w:tcBorders>
              <w:top w:val="single" w:sz="6" w:space="0" w:color="auto"/>
              <w:bottom w:val="single" w:sz="6" w:space="0" w:color="auto"/>
            </w:tcBorders>
          </w:tcPr>
          <w:p w:rsidR="00000000" w:rsidRDefault="00064464">
            <w:pPr>
              <w:pStyle w:val="tableoffigures0"/>
              <w:rPr>
                <w:snapToGrid w:val="0"/>
                <w:lang w:eastAsia="en-US"/>
              </w:rPr>
            </w:pPr>
            <w:r>
              <w:rPr>
                <w:snapToGrid w:val="0"/>
                <w:lang w:eastAsia="en-US"/>
              </w:rPr>
              <w:t xml:space="preserve"> 65 937</w:t>
            </w:r>
          </w:p>
        </w:tc>
        <w:tc>
          <w:tcPr>
            <w:tcW w:w="900" w:type="dxa"/>
            <w:tcBorders>
              <w:top w:val="single" w:sz="6" w:space="0" w:color="auto"/>
              <w:bottom w:val="single" w:sz="6" w:space="0" w:color="auto"/>
            </w:tcBorders>
          </w:tcPr>
          <w:p w:rsidR="00000000" w:rsidRDefault="00064464">
            <w:pPr>
              <w:pStyle w:val="tableoffigures0"/>
              <w:rPr>
                <w:snapToGrid w:val="0"/>
                <w:lang w:eastAsia="en-US"/>
              </w:rPr>
            </w:pPr>
            <w:r>
              <w:rPr>
                <w:snapToGrid w:val="0"/>
                <w:lang w:eastAsia="en-US"/>
              </w:rPr>
              <w:t xml:space="preserve"> 61 094</w:t>
            </w:r>
          </w:p>
        </w:tc>
        <w:tc>
          <w:tcPr>
            <w:tcW w:w="900" w:type="dxa"/>
            <w:tcBorders>
              <w:top w:val="single" w:sz="6" w:space="0" w:color="auto"/>
              <w:bottom w:val="single" w:sz="6" w:space="0" w:color="auto"/>
            </w:tcBorders>
          </w:tcPr>
          <w:p w:rsidR="00000000" w:rsidRDefault="00064464">
            <w:pPr>
              <w:pStyle w:val="tableoffigures0"/>
              <w:rPr>
                <w:snapToGrid w:val="0"/>
                <w:lang w:eastAsia="en-US"/>
              </w:rPr>
            </w:pPr>
            <w:r>
              <w:rPr>
                <w:snapToGrid w:val="0"/>
                <w:lang w:eastAsia="en-US"/>
              </w:rPr>
              <w:t xml:space="preserve"> 63 741</w:t>
            </w:r>
          </w:p>
        </w:tc>
        <w:tc>
          <w:tcPr>
            <w:tcW w:w="1037" w:type="dxa"/>
            <w:tcBorders>
              <w:top w:val="single" w:sz="6" w:space="0" w:color="auto"/>
              <w:bottom w:val="single" w:sz="6" w:space="0" w:color="auto"/>
            </w:tcBorders>
          </w:tcPr>
          <w:p w:rsidR="00000000" w:rsidRDefault="00064464">
            <w:pPr>
              <w:pStyle w:val="tableoffigures0"/>
              <w:rPr>
                <w:b/>
                <w:snapToGrid w:val="0"/>
                <w:color w:val="000000"/>
                <w:lang w:eastAsia="en-US"/>
              </w:rPr>
            </w:pPr>
            <w:r>
              <w:rPr>
                <w:snapToGrid w:val="0"/>
                <w:lang w:eastAsia="en-US"/>
              </w:rPr>
              <w:t>-</w:t>
            </w:r>
            <w:r>
              <w:rPr>
                <w:b/>
                <w:snapToGrid w:val="0"/>
                <w:color w:val="000000"/>
                <w:lang w:eastAsia="en-US"/>
              </w:rPr>
              <w:t xml:space="preserve"> 3.3</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Total Liabilities</w:t>
            </w:r>
          </w:p>
        </w:tc>
        <w:tc>
          <w:tcPr>
            <w:tcW w:w="900" w:type="dxa"/>
            <w:tcBorders>
              <w:bottom w:val="single" w:sz="6" w:space="0" w:color="auto"/>
            </w:tcBorders>
          </w:tcPr>
          <w:p w:rsidR="00000000" w:rsidRDefault="00064464">
            <w:pPr>
              <w:pStyle w:val="tableoffigures0"/>
              <w:rPr>
                <w:b/>
                <w:snapToGrid w:val="0"/>
                <w:lang w:eastAsia="en-US"/>
              </w:rPr>
            </w:pPr>
            <w:r>
              <w:rPr>
                <w:b/>
                <w:snapToGrid w:val="0"/>
                <w:lang w:eastAsia="en-US"/>
              </w:rPr>
              <w:t xml:space="preserve"> 101 266</w:t>
            </w:r>
          </w:p>
        </w:tc>
        <w:tc>
          <w:tcPr>
            <w:tcW w:w="990" w:type="dxa"/>
            <w:tcBorders>
              <w:bottom w:val="single" w:sz="6" w:space="0" w:color="auto"/>
            </w:tcBorders>
          </w:tcPr>
          <w:p w:rsidR="00000000" w:rsidRDefault="00064464">
            <w:pPr>
              <w:pStyle w:val="tableoffigures0"/>
              <w:rPr>
                <w:b/>
                <w:snapToGrid w:val="0"/>
                <w:lang w:eastAsia="en-US"/>
              </w:rPr>
            </w:pPr>
            <w:r>
              <w:rPr>
                <w:b/>
                <w:snapToGrid w:val="0"/>
                <w:lang w:eastAsia="en-US"/>
              </w:rPr>
              <w:t xml:space="preserve"> 108 886</w:t>
            </w:r>
          </w:p>
        </w:tc>
        <w:tc>
          <w:tcPr>
            <w:tcW w:w="900" w:type="dxa"/>
            <w:tcBorders>
              <w:bottom w:val="single" w:sz="6" w:space="0" w:color="auto"/>
            </w:tcBorders>
          </w:tcPr>
          <w:p w:rsidR="00000000" w:rsidRDefault="00064464">
            <w:pPr>
              <w:pStyle w:val="tableoffigures0"/>
              <w:rPr>
                <w:b/>
                <w:snapToGrid w:val="0"/>
                <w:lang w:eastAsia="en-US"/>
              </w:rPr>
            </w:pPr>
            <w:r>
              <w:rPr>
                <w:b/>
                <w:snapToGrid w:val="0"/>
                <w:lang w:eastAsia="en-US"/>
              </w:rPr>
              <w:t xml:space="preserve"> 104 784</w:t>
            </w:r>
          </w:p>
        </w:tc>
        <w:tc>
          <w:tcPr>
            <w:tcW w:w="900" w:type="dxa"/>
            <w:tcBorders>
              <w:bottom w:val="single" w:sz="6" w:space="0" w:color="auto"/>
            </w:tcBorders>
          </w:tcPr>
          <w:p w:rsidR="00000000" w:rsidRDefault="00064464">
            <w:pPr>
              <w:pStyle w:val="tableoffigures0"/>
              <w:rPr>
                <w:b/>
                <w:snapToGrid w:val="0"/>
                <w:lang w:eastAsia="en-US"/>
              </w:rPr>
            </w:pPr>
            <w:r>
              <w:rPr>
                <w:b/>
                <w:snapToGrid w:val="0"/>
                <w:lang w:eastAsia="en-US"/>
              </w:rPr>
              <w:t xml:space="preserve"> 108 247</w:t>
            </w:r>
          </w:p>
        </w:tc>
        <w:tc>
          <w:tcPr>
            <w:tcW w:w="1037" w:type="dxa"/>
            <w:tcBorders>
              <w:top w:val="single" w:sz="6" w:space="0" w:color="auto"/>
              <w:bottom w:val="single" w:sz="6" w:space="0" w:color="auto"/>
            </w:tcBorders>
          </w:tcPr>
          <w:p w:rsidR="00000000" w:rsidRDefault="00064464">
            <w:pPr>
              <w:pStyle w:val="tableoffigures0"/>
              <w:rPr>
                <w:b/>
                <w:snapToGrid w:val="0"/>
                <w:color w:val="000000"/>
                <w:lang w:eastAsia="en-US"/>
              </w:rPr>
            </w:pPr>
            <w:r>
              <w:rPr>
                <w:b/>
                <w:snapToGrid w:val="0"/>
                <w:lang w:eastAsia="en-US"/>
              </w:rPr>
              <w:t>-</w:t>
            </w:r>
            <w:r>
              <w:rPr>
                <w:b/>
                <w:snapToGrid w:val="0"/>
                <w:color w:val="000000"/>
                <w:lang w:eastAsia="en-US"/>
              </w:rPr>
              <w:t xml:space="preserve"> 0.6</w:t>
            </w:r>
          </w:p>
        </w:tc>
      </w:tr>
      <w:tr w:rsidR="00064464" w:rsidTr="00064464">
        <w:tblPrEx>
          <w:tblCellMar>
            <w:top w:w="0" w:type="dxa"/>
            <w:bottom w:w="0" w:type="dxa"/>
          </w:tblCellMar>
        </w:tblPrEx>
        <w:trPr>
          <w:trHeight w:val="185"/>
        </w:trPr>
        <w:tc>
          <w:tcPr>
            <w:tcW w:w="2100" w:type="dxa"/>
            <w:gridSpan w:val="2"/>
            <w:tcBorders>
              <w:bottom w:val="single" w:sz="6" w:space="0" w:color="auto"/>
            </w:tcBorders>
          </w:tcPr>
          <w:p w:rsidR="00000000" w:rsidRDefault="00064464">
            <w:pPr>
              <w:pStyle w:val="Tabletext"/>
              <w:rPr>
                <w:b/>
                <w:snapToGrid w:val="0"/>
                <w:lang w:eastAsia="en-US"/>
              </w:rPr>
            </w:pPr>
            <w:r>
              <w:rPr>
                <w:b/>
                <w:snapToGrid w:val="0"/>
                <w:lang w:eastAsia="en-US"/>
              </w:rPr>
              <w:t>Net Assets</w:t>
            </w:r>
          </w:p>
        </w:tc>
        <w:tc>
          <w:tcPr>
            <w:tcW w:w="900" w:type="dxa"/>
            <w:tcBorders>
              <w:bottom w:val="single" w:sz="6" w:space="0" w:color="auto"/>
            </w:tcBorders>
          </w:tcPr>
          <w:p w:rsidR="00000000" w:rsidRDefault="00064464">
            <w:pPr>
              <w:pStyle w:val="tableoffigures0"/>
              <w:rPr>
                <w:b/>
                <w:snapToGrid w:val="0"/>
                <w:lang w:eastAsia="en-US"/>
              </w:rPr>
            </w:pPr>
            <w:r>
              <w:rPr>
                <w:b/>
                <w:snapToGrid w:val="0"/>
                <w:lang w:eastAsia="en-US"/>
              </w:rPr>
              <w:t>2 529 437</w:t>
            </w:r>
          </w:p>
        </w:tc>
        <w:tc>
          <w:tcPr>
            <w:tcW w:w="990" w:type="dxa"/>
            <w:tcBorders>
              <w:bottom w:val="single" w:sz="6" w:space="0" w:color="auto"/>
            </w:tcBorders>
          </w:tcPr>
          <w:p w:rsidR="00000000" w:rsidRDefault="00064464">
            <w:pPr>
              <w:pStyle w:val="tableoffigures0"/>
              <w:rPr>
                <w:b/>
                <w:snapToGrid w:val="0"/>
                <w:lang w:eastAsia="en-US"/>
              </w:rPr>
            </w:pPr>
            <w:r>
              <w:rPr>
                <w:b/>
                <w:snapToGrid w:val="0"/>
                <w:lang w:eastAsia="en-US"/>
              </w:rPr>
              <w:t>2 556 125</w:t>
            </w:r>
          </w:p>
        </w:tc>
        <w:tc>
          <w:tcPr>
            <w:tcW w:w="900" w:type="dxa"/>
            <w:tcBorders>
              <w:bottom w:val="single" w:sz="6" w:space="0" w:color="auto"/>
            </w:tcBorders>
          </w:tcPr>
          <w:p w:rsidR="00000000" w:rsidRDefault="00064464">
            <w:pPr>
              <w:pStyle w:val="tableoffigures0"/>
              <w:rPr>
                <w:b/>
                <w:snapToGrid w:val="0"/>
                <w:lang w:eastAsia="en-US"/>
              </w:rPr>
            </w:pPr>
            <w:r>
              <w:rPr>
                <w:b/>
                <w:snapToGrid w:val="0"/>
                <w:lang w:eastAsia="en-US"/>
              </w:rPr>
              <w:t>2 484 663</w:t>
            </w:r>
          </w:p>
        </w:tc>
        <w:tc>
          <w:tcPr>
            <w:tcW w:w="900" w:type="dxa"/>
            <w:tcBorders>
              <w:bottom w:val="single" w:sz="6" w:space="0" w:color="auto"/>
            </w:tcBorders>
          </w:tcPr>
          <w:p w:rsidR="00000000" w:rsidRDefault="00064464">
            <w:pPr>
              <w:pStyle w:val="tableoffigures0"/>
              <w:rPr>
                <w:b/>
                <w:snapToGrid w:val="0"/>
                <w:lang w:eastAsia="en-US"/>
              </w:rPr>
            </w:pPr>
            <w:r>
              <w:rPr>
                <w:b/>
                <w:snapToGrid w:val="0"/>
                <w:lang w:eastAsia="en-US"/>
              </w:rPr>
              <w:t>2 506 657</w:t>
            </w:r>
          </w:p>
        </w:tc>
        <w:tc>
          <w:tcPr>
            <w:tcW w:w="1037" w:type="dxa"/>
            <w:tcBorders>
              <w:bottom w:val="single" w:sz="6" w:space="0" w:color="auto"/>
            </w:tcBorders>
          </w:tcPr>
          <w:p w:rsidR="00000000" w:rsidRDefault="00064464">
            <w:pPr>
              <w:pStyle w:val="tableoffigures0"/>
              <w:rPr>
                <w:b/>
                <w:snapToGrid w:val="0"/>
                <w:color w:val="000000"/>
                <w:lang w:eastAsia="en-US"/>
              </w:rPr>
            </w:pPr>
            <w:r>
              <w:rPr>
                <w:b/>
                <w:snapToGrid w:val="0"/>
                <w:lang w:eastAsia="en-US"/>
              </w:rPr>
              <w:t>-</w:t>
            </w:r>
            <w:r>
              <w:rPr>
                <w:b/>
                <w:snapToGrid w:val="0"/>
                <w:color w:val="000000"/>
                <w:lang w:eastAsia="en-US"/>
              </w:rPr>
              <w:t xml:space="preserve"> 1.9</w:t>
            </w:r>
          </w:p>
        </w:tc>
      </w:tr>
      <w:tr w:rsidR="00000000">
        <w:tblPrEx>
          <w:tblCellMar>
            <w:top w:w="0" w:type="dxa"/>
            <w:bottom w:w="0" w:type="dxa"/>
          </w:tblCellMar>
        </w:tblPrEx>
        <w:trPr>
          <w:trHeight w:hRule="exact" w:val="8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01" w:type="dxa"/>
          </w:tcPr>
          <w:p w:rsidR="00000000" w:rsidRDefault="00064464">
            <w:pPr>
              <w:pStyle w:val="tableoffigures0"/>
              <w:rPr>
                <w:snapToGrid w:val="0"/>
                <w:lang w:eastAsia="en-US"/>
              </w:rPr>
            </w:pPr>
          </w:p>
        </w:tc>
        <w:tc>
          <w:tcPr>
            <w:tcW w:w="986" w:type="dxa"/>
          </w:tcPr>
          <w:p w:rsidR="00000000" w:rsidRDefault="00064464">
            <w:pPr>
              <w:pStyle w:val="tableoffigures0"/>
              <w:rPr>
                <w:snapToGrid w:val="0"/>
                <w:lang w:eastAsia="en-US"/>
              </w:rPr>
            </w:pPr>
          </w:p>
        </w:tc>
        <w:tc>
          <w:tcPr>
            <w:tcW w:w="904" w:type="dxa"/>
          </w:tcPr>
          <w:p w:rsidR="00000000" w:rsidRDefault="00064464">
            <w:pPr>
              <w:pStyle w:val="tableoffigures0"/>
              <w:rPr>
                <w:snapToGrid w:val="0"/>
                <w:lang w:eastAsia="en-US"/>
              </w:rPr>
            </w:pPr>
          </w:p>
        </w:tc>
        <w:tc>
          <w:tcPr>
            <w:tcW w:w="897"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00000">
        <w:tblPrEx>
          <w:tblCellMar>
            <w:top w:w="0" w:type="dxa"/>
            <w:bottom w:w="0" w:type="dxa"/>
          </w:tblCellMar>
        </w:tblPrEx>
        <w:trPr>
          <w:trHeight w:hRule="exact" w:val="8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01" w:type="dxa"/>
          </w:tcPr>
          <w:p w:rsidR="00000000" w:rsidRDefault="00064464">
            <w:pPr>
              <w:pStyle w:val="tableoffigures0"/>
              <w:rPr>
                <w:snapToGrid w:val="0"/>
                <w:lang w:eastAsia="en-US"/>
              </w:rPr>
            </w:pPr>
          </w:p>
        </w:tc>
        <w:tc>
          <w:tcPr>
            <w:tcW w:w="986" w:type="dxa"/>
          </w:tcPr>
          <w:p w:rsidR="00000000" w:rsidRDefault="00064464">
            <w:pPr>
              <w:pStyle w:val="tableoffigures0"/>
              <w:rPr>
                <w:snapToGrid w:val="0"/>
                <w:lang w:eastAsia="en-US"/>
              </w:rPr>
            </w:pPr>
          </w:p>
        </w:tc>
        <w:tc>
          <w:tcPr>
            <w:tcW w:w="904" w:type="dxa"/>
          </w:tcPr>
          <w:p w:rsidR="00000000" w:rsidRDefault="00064464">
            <w:pPr>
              <w:pStyle w:val="tableoffigures0"/>
              <w:rPr>
                <w:snapToGrid w:val="0"/>
                <w:lang w:eastAsia="en-US"/>
              </w:rPr>
            </w:pPr>
          </w:p>
        </w:tc>
        <w:tc>
          <w:tcPr>
            <w:tcW w:w="897"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bl>
    <w:p w:rsidR="00000000" w:rsidRDefault="00064464">
      <w:pPr>
        <w:pStyle w:val="Tableheading"/>
        <w:rPr>
          <w:i/>
        </w:rPr>
      </w:pPr>
      <w:r>
        <w:rPr>
          <w:rFonts w:ascii="Times New Roman" w:hAnsi="Times New Roman"/>
          <w:sz w:val="22"/>
        </w:rPr>
        <w:br w:type="page"/>
      </w:r>
      <w:r>
        <w:lastRenderedPageBreak/>
        <w:t>Table 2.5.3: Statement of Financial Position</w:t>
      </w:r>
      <w:r>
        <w:fldChar w:fldCharType="begin"/>
      </w:r>
      <w:r>
        <w:instrText xml:space="preserve"> XE "Natural Resources and Environment, Department of:Statement of Financial Position" </w:instrText>
      </w:r>
      <w:r>
        <w:fldChar w:fldCharType="end"/>
      </w:r>
      <w:r>
        <w:t xml:space="preserve"> - </w:t>
      </w:r>
      <w:r>
        <w:rPr>
          <w:i/>
        </w:rPr>
        <w:t>continued</w:t>
      </w:r>
    </w:p>
    <w:p w:rsidR="00000000" w:rsidRDefault="00064464">
      <w:pPr>
        <w:pStyle w:val="million"/>
      </w:pPr>
      <w:r>
        <w:t>($ thousand)</w:t>
      </w:r>
    </w:p>
    <w:tbl>
      <w:tblPr>
        <w:tblW w:w="0" w:type="auto"/>
        <w:tblLayout w:type="fixed"/>
        <w:tblCellMar>
          <w:left w:w="30" w:type="dxa"/>
          <w:right w:w="30" w:type="dxa"/>
        </w:tblCellMar>
        <w:tblLook w:val="0000" w:firstRow="0" w:lastRow="0" w:firstColumn="0" w:lastColumn="0" w:noHBand="0" w:noVBand="0"/>
      </w:tblPr>
      <w:tblGrid>
        <w:gridCol w:w="662"/>
        <w:gridCol w:w="1440"/>
        <w:gridCol w:w="901"/>
        <w:gridCol w:w="990"/>
        <w:gridCol w:w="904"/>
        <w:gridCol w:w="900"/>
        <w:gridCol w:w="1037"/>
      </w:tblGrid>
      <w:tr w:rsidR="00000000">
        <w:tblPrEx>
          <w:tblCellMar>
            <w:top w:w="0" w:type="dxa"/>
            <w:bottom w:w="0" w:type="dxa"/>
          </w:tblCellMar>
        </w:tblPrEx>
        <w:trPr>
          <w:cantSplit/>
          <w:trHeight w:val="185"/>
        </w:trPr>
        <w:tc>
          <w:tcPr>
            <w:tcW w:w="662" w:type="dxa"/>
            <w:tcBorders>
              <w:top w:val="single" w:sz="6" w:space="0" w:color="auto"/>
            </w:tcBorders>
          </w:tcPr>
          <w:p w:rsidR="00000000" w:rsidRDefault="00064464">
            <w:pPr>
              <w:pStyle w:val="Tabletext"/>
              <w:rPr>
                <w:snapToGrid w:val="0"/>
                <w:lang w:eastAsia="en-US"/>
              </w:rPr>
            </w:pPr>
          </w:p>
        </w:tc>
        <w:tc>
          <w:tcPr>
            <w:tcW w:w="1440" w:type="dxa"/>
            <w:tcBorders>
              <w:top w:val="single" w:sz="6" w:space="0" w:color="auto"/>
            </w:tcBorders>
          </w:tcPr>
          <w:p w:rsidR="00000000" w:rsidRDefault="00064464">
            <w:pPr>
              <w:pStyle w:val="Tabletext"/>
              <w:rPr>
                <w:snapToGrid w:val="0"/>
                <w:lang w:eastAsia="en-US"/>
              </w:rPr>
            </w:pPr>
          </w:p>
        </w:tc>
        <w:tc>
          <w:tcPr>
            <w:tcW w:w="3688" w:type="dxa"/>
            <w:gridSpan w:val="4"/>
            <w:tcBorders>
              <w:top w:val="single" w:sz="6" w:space="0" w:color="auto"/>
            </w:tcBorders>
          </w:tcPr>
          <w:p w:rsidR="00000000" w:rsidRDefault="00064464">
            <w:pPr>
              <w:pStyle w:val="tableoffigures0"/>
              <w:jc w:val="center"/>
              <w:rPr>
                <w:i/>
                <w:snapToGrid w:val="0"/>
                <w:lang w:eastAsia="en-US"/>
              </w:rPr>
            </w:pPr>
            <w:r>
              <w:rPr>
                <w:i/>
                <w:snapToGrid w:val="0"/>
                <w:lang w:eastAsia="en-US"/>
              </w:rPr>
              <w:t xml:space="preserve">As </w:t>
            </w:r>
            <w:r>
              <w:rPr>
                <w:i/>
                <w:snapToGrid w:val="0"/>
                <w:lang w:eastAsia="en-US"/>
              </w:rPr>
              <w:t>at 30 June</w:t>
            </w:r>
          </w:p>
        </w:tc>
        <w:tc>
          <w:tcPr>
            <w:tcW w:w="1037" w:type="dxa"/>
            <w:tcBorders>
              <w:top w:val="single" w:sz="6" w:space="0" w:color="auto"/>
            </w:tcBorders>
          </w:tcPr>
          <w:p w:rsidR="00000000" w:rsidRDefault="00064464">
            <w:pPr>
              <w:pStyle w:val="tableoffigures0"/>
              <w:rPr>
                <w:i/>
                <w:snapToGrid w:val="0"/>
                <w:lang w:eastAsia="en-US"/>
              </w:rPr>
            </w:pP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01" w:type="dxa"/>
          </w:tcPr>
          <w:p w:rsidR="00000000" w:rsidRDefault="00064464">
            <w:pPr>
              <w:pStyle w:val="tableoffigures0"/>
              <w:rPr>
                <w:i/>
                <w:snapToGrid w:val="0"/>
                <w:lang w:eastAsia="en-US"/>
              </w:rPr>
            </w:pPr>
            <w:r>
              <w:rPr>
                <w:i/>
                <w:snapToGrid w:val="0"/>
                <w:lang w:eastAsia="en-US"/>
              </w:rPr>
              <w:t>1999</w:t>
            </w:r>
          </w:p>
        </w:tc>
        <w:tc>
          <w:tcPr>
            <w:tcW w:w="986" w:type="dxa"/>
          </w:tcPr>
          <w:p w:rsidR="00000000" w:rsidRDefault="00064464">
            <w:pPr>
              <w:pStyle w:val="tableoffigures0"/>
              <w:rPr>
                <w:i/>
                <w:snapToGrid w:val="0"/>
                <w:lang w:eastAsia="en-US"/>
              </w:rPr>
            </w:pPr>
            <w:r>
              <w:rPr>
                <w:i/>
                <w:snapToGrid w:val="0"/>
                <w:lang w:eastAsia="en-US"/>
              </w:rPr>
              <w:t>2000</w:t>
            </w:r>
          </w:p>
        </w:tc>
        <w:tc>
          <w:tcPr>
            <w:tcW w:w="904" w:type="dxa"/>
          </w:tcPr>
          <w:p w:rsidR="00000000" w:rsidRDefault="00064464">
            <w:pPr>
              <w:pStyle w:val="tableoffigures0"/>
              <w:rPr>
                <w:i/>
                <w:snapToGrid w:val="0"/>
                <w:lang w:eastAsia="en-US"/>
              </w:rPr>
            </w:pPr>
            <w:r>
              <w:rPr>
                <w:i/>
                <w:snapToGrid w:val="0"/>
                <w:lang w:eastAsia="en-US"/>
              </w:rPr>
              <w:t>2000</w:t>
            </w:r>
          </w:p>
        </w:tc>
        <w:tc>
          <w:tcPr>
            <w:tcW w:w="897" w:type="dxa"/>
          </w:tcPr>
          <w:p w:rsidR="00000000" w:rsidRDefault="00064464">
            <w:pPr>
              <w:pStyle w:val="tableoffigures0"/>
              <w:rPr>
                <w:i/>
                <w:snapToGrid w:val="0"/>
                <w:lang w:eastAsia="en-US"/>
              </w:rPr>
            </w:pPr>
            <w:r>
              <w:rPr>
                <w:i/>
                <w:snapToGrid w:val="0"/>
                <w:lang w:eastAsia="en-US"/>
              </w:rPr>
              <w:t>2001</w:t>
            </w:r>
          </w:p>
        </w:tc>
        <w:tc>
          <w:tcPr>
            <w:tcW w:w="1037" w:type="dxa"/>
          </w:tcPr>
          <w:p w:rsidR="00000000" w:rsidRDefault="00064464">
            <w:pPr>
              <w:pStyle w:val="tableoffigures0"/>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rPr>
          <w:trHeight w:val="185"/>
        </w:trPr>
        <w:tc>
          <w:tcPr>
            <w:tcW w:w="662" w:type="dxa"/>
            <w:tcBorders>
              <w:bottom w:val="single" w:sz="6" w:space="0" w:color="auto"/>
            </w:tcBorders>
          </w:tcPr>
          <w:p w:rsidR="00000000" w:rsidRDefault="00064464">
            <w:pPr>
              <w:pStyle w:val="Tabletext"/>
              <w:rPr>
                <w:snapToGrid w:val="0"/>
                <w:lang w:eastAsia="en-US"/>
              </w:rPr>
            </w:pPr>
          </w:p>
        </w:tc>
        <w:tc>
          <w:tcPr>
            <w:tcW w:w="1440" w:type="dxa"/>
            <w:tcBorders>
              <w:bottom w:val="single" w:sz="6" w:space="0" w:color="auto"/>
            </w:tcBorders>
          </w:tcPr>
          <w:p w:rsidR="00000000" w:rsidRDefault="00064464">
            <w:pPr>
              <w:pStyle w:val="Tabletext"/>
              <w:rPr>
                <w:snapToGrid w:val="0"/>
                <w:lang w:eastAsia="en-US"/>
              </w:rPr>
            </w:pPr>
          </w:p>
        </w:tc>
        <w:tc>
          <w:tcPr>
            <w:tcW w:w="901" w:type="dxa"/>
            <w:tcBorders>
              <w:bottom w:val="single" w:sz="6" w:space="0" w:color="auto"/>
            </w:tcBorders>
          </w:tcPr>
          <w:p w:rsidR="00000000" w:rsidRDefault="00064464">
            <w:pPr>
              <w:pStyle w:val="tableoffigures0"/>
              <w:rPr>
                <w:i/>
                <w:snapToGrid w:val="0"/>
                <w:lang w:eastAsia="en-US"/>
              </w:rPr>
            </w:pPr>
            <w:r>
              <w:rPr>
                <w:i/>
                <w:snapToGrid w:val="0"/>
                <w:lang w:eastAsia="en-US"/>
              </w:rPr>
              <w:t>Actual</w:t>
            </w:r>
          </w:p>
        </w:tc>
        <w:tc>
          <w:tcPr>
            <w:tcW w:w="98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904" w:type="dxa"/>
            <w:tcBorders>
              <w:bottom w:val="single" w:sz="6" w:space="0" w:color="auto"/>
            </w:tcBorders>
          </w:tcPr>
          <w:p w:rsidR="00000000" w:rsidRDefault="00064464">
            <w:pPr>
              <w:pStyle w:val="tableoffigures0"/>
              <w:rPr>
                <w:i/>
                <w:snapToGrid w:val="0"/>
                <w:lang w:eastAsia="en-US"/>
              </w:rPr>
            </w:pPr>
            <w:r>
              <w:rPr>
                <w:i/>
                <w:snapToGrid w:val="0"/>
                <w:lang w:eastAsia="en-US"/>
              </w:rPr>
              <w:t>Revised</w:t>
            </w:r>
          </w:p>
        </w:tc>
        <w:tc>
          <w:tcPr>
            <w:tcW w:w="897"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1037" w:type="dxa"/>
            <w:tcBorders>
              <w:bottom w:val="single" w:sz="6" w:space="0" w:color="auto"/>
            </w:tcBorders>
          </w:tcPr>
          <w:p w:rsidR="00000000" w:rsidRDefault="00064464">
            <w:pPr>
              <w:pStyle w:val="tableoffigures0"/>
              <w:rPr>
                <w:i/>
                <w:snapToGrid w:val="0"/>
                <w:lang w:eastAsia="en-US"/>
              </w:rPr>
            </w:pPr>
            <w:r>
              <w:rPr>
                <w:i/>
                <w:snapToGrid w:val="0"/>
                <w:lang w:eastAsia="en-US"/>
              </w:rPr>
              <w:t>%</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i/>
                <w:snapToGrid w:val="0"/>
                <w:color w:val="000000"/>
                <w:lang w:eastAsia="en-US"/>
              </w:rPr>
            </w:pPr>
            <w:r>
              <w:rPr>
                <w:i/>
                <w:snapToGrid w:val="0"/>
                <w:lang w:eastAsia="en-US"/>
              </w:rPr>
              <w:t>Administered</w:t>
            </w:r>
            <w:r>
              <w:rPr>
                <w:i/>
                <w:snapToGrid w:val="0"/>
                <w:color w:val="000000"/>
                <w:lang w:eastAsia="en-US"/>
              </w:rPr>
              <w:t xml:space="preserve"> items</w:t>
            </w:r>
          </w:p>
        </w:tc>
        <w:tc>
          <w:tcPr>
            <w:tcW w:w="900" w:type="dxa"/>
          </w:tcPr>
          <w:p w:rsidR="00000000" w:rsidRDefault="00064464">
            <w:pPr>
              <w:pStyle w:val="tableoffigures0"/>
              <w:rPr>
                <w:snapToGrid w:val="0"/>
                <w:lang w:eastAsia="en-US"/>
              </w:rPr>
            </w:pPr>
          </w:p>
        </w:tc>
        <w:tc>
          <w:tcPr>
            <w:tcW w:w="99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Assets</w:t>
            </w:r>
          </w:p>
        </w:tc>
        <w:tc>
          <w:tcPr>
            <w:tcW w:w="900" w:type="dxa"/>
          </w:tcPr>
          <w:p w:rsidR="00000000" w:rsidRDefault="00064464">
            <w:pPr>
              <w:pStyle w:val="tableoffigures0"/>
              <w:rPr>
                <w:snapToGrid w:val="0"/>
                <w:lang w:eastAsia="en-US"/>
              </w:rPr>
            </w:pPr>
          </w:p>
        </w:tc>
        <w:tc>
          <w:tcPr>
            <w:tcW w:w="99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snapToGrid w:val="0"/>
                <w:lang w:eastAsia="en-US"/>
              </w:rPr>
            </w:pPr>
            <w:r>
              <w:rPr>
                <w:snapToGrid w:val="0"/>
                <w:lang w:eastAsia="en-US"/>
              </w:rPr>
              <w:t>Current Assets</w:t>
            </w:r>
          </w:p>
        </w:tc>
        <w:tc>
          <w:tcPr>
            <w:tcW w:w="900" w:type="dxa"/>
          </w:tcPr>
          <w:p w:rsidR="00000000" w:rsidRDefault="00064464">
            <w:pPr>
              <w:pStyle w:val="tableoffigures0"/>
              <w:rPr>
                <w:snapToGrid w:val="0"/>
                <w:lang w:eastAsia="en-US"/>
              </w:rPr>
            </w:pPr>
          </w:p>
        </w:tc>
        <w:tc>
          <w:tcPr>
            <w:tcW w:w="99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Cash</w:t>
            </w:r>
          </w:p>
        </w:tc>
        <w:tc>
          <w:tcPr>
            <w:tcW w:w="901" w:type="dxa"/>
          </w:tcPr>
          <w:p w:rsidR="00000000" w:rsidRDefault="00064464">
            <w:pPr>
              <w:pStyle w:val="tableoffigures0"/>
              <w:rPr>
                <w:snapToGrid w:val="0"/>
                <w:lang w:eastAsia="en-US"/>
              </w:rPr>
            </w:pPr>
            <w:r>
              <w:rPr>
                <w:snapToGrid w:val="0"/>
                <w:lang w:eastAsia="en-US"/>
              </w:rPr>
              <w:t xml:space="preserve">  294</w:t>
            </w:r>
          </w:p>
        </w:tc>
        <w:tc>
          <w:tcPr>
            <w:tcW w:w="986" w:type="dxa"/>
          </w:tcPr>
          <w:p w:rsidR="00000000" w:rsidRDefault="00064464">
            <w:pPr>
              <w:pStyle w:val="tableoffigures0"/>
              <w:rPr>
                <w:snapToGrid w:val="0"/>
                <w:lang w:eastAsia="en-US"/>
              </w:rPr>
            </w:pPr>
            <w:r>
              <w:rPr>
                <w:snapToGrid w:val="0"/>
                <w:lang w:eastAsia="en-US"/>
              </w:rPr>
              <w:t xml:space="preserve">  294</w:t>
            </w:r>
          </w:p>
        </w:tc>
        <w:tc>
          <w:tcPr>
            <w:tcW w:w="904" w:type="dxa"/>
          </w:tcPr>
          <w:p w:rsidR="00000000" w:rsidRDefault="00064464">
            <w:pPr>
              <w:pStyle w:val="tableoffigures0"/>
              <w:rPr>
                <w:snapToGrid w:val="0"/>
                <w:lang w:eastAsia="en-US"/>
              </w:rPr>
            </w:pPr>
            <w:r>
              <w:rPr>
                <w:snapToGrid w:val="0"/>
                <w:lang w:eastAsia="en-US"/>
              </w:rPr>
              <w:t xml:space="preserve">  294</w:t>
            </w:r>
          </w:p>
        </w:tc>
        <w:tc>
          <w:tcPr>
            <w:tcW w:w="897" w:type="dxa"/>
          </w:tcPr>
          <w:p w:rsidR="00000000" w:rsidRDefault="00064464">
            <w:pPr>
              <w:pStyle w:val="tableoffigures0"/>
              <w:rPr>
                <w:snapToGrid w:val="0"/>
                <w:lang w:eastAsia="en-US"/>
              </w:rPr>
            </w:pPr>
            <w:r>
              <w:rPr>
                <w:snapToGrid w:val="0"/>
                <w:lang w:eastAsia="en-US"/>
              </w:rPr>
              <w:t xml:space="preserve">  294</w:t>
            </w:r>
          </w:p>
        </w:tc>
        <w:tc>
          <w:tcPr>
            <w:tcW w:w="1037"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01" w:type="dxa"/>
          </w:tcPr>
          <w:p w:rsidR="00000000" w:rsidRDefault="00064464">
            <w:pPr>
              <w:pStyle w:val="tableoffigures0"/>
              <w:rPr>
                <w:snapToGrid w:val="0"/>
                <w:lang w:eastAsia="en-US"/>
              </w:rPr>
            </w:pPr>
            <w:r>
              <w:rPr>
                <w:snapToGrid w:val="0"/>
                <w:lang w:eastAsia="en-US"/>
              </w:rPr>
              <w:t xml:space="preserve"> 1 885</w:t>
            </w:r>
          </w:p>
        </w:tc>
        <w:tc>
          <w:tcPr>
            <w:tcW w:w="986" w:type="dxa"/>
          </w:tcPr>
          <w:p w:rsidR="00000000" w:rsidRDefault="00064464">
            <w:pPr>
              <w:pStyle w:val="tableoffigures0"/>
              <w:rPr>
                <w:snapToGrid w:val="0"/>
                <w:lang w:eastAsia="en-US"/>
              </w:rPr>
            </w:pPr>
            <w:r>
              <w:rPr>
                <w:snapToGrid w:val="0"/>
                <w:lang w:eastAsia="en-US"/>
              </w:rPr>
              <w:t xml:space="preserve"> 1 758</w:t>
            </w:r>
          </w:p>
        </w:tc>
        <w:tc>
          <w:tcPr>
            <w:tcW w:w="904" w:type="dxa"/>
          </w:tcPr>
          <w:p w:rsidR="00000000" w:rsidRDefault="00064464">
            <w:pPr>
              <w:pStyle w:val="tableoffigures0"/>
              <w:rPr>
                <w:snapToGrid w:val="0"/>
                <w:lang w:eastAsia="en-US"/>
              </w:rPr>
            </w:pPr>
            <w:r>
              <w:rPr>
                <w:snapToGrid w:val="0"/>
                <w:lang w:eastAsia="en-US"/>
              </w:rPr>
              <w:t xml:space="preserve"> 1 885</w:t>
            </w:r>
          </w:p>
        </w:tc>
        <w:tc>
          <w:tcPr>
            <w:tcW w:w="897" w:type="dxa"/>
          </w:tcPr>
          <w:p w:rsidR="00000000" w:rsidRDefault="00064464">
            <w:pPr>
              <w:pStyle w:val="tableoffigures0"/>
              <w:rPr>
                <w:snapToGrid w:val="0"/>
                <w:lang w:eastAsia="en-US"/>
              </w:rPr>
            </w:pPr>
            <w:r>
              <w:rPr>
                <w:snapToGrid w:val="0"/>
                <w:lang w:eastAsia="en-US"/>
              </w:rPr>
              <w:t xml:space="preserve"> 1 885</w:t>
            </w:r>
          </w:p>
        </w:tc>
        <w:tc>
          <w:tcPr>
            <w:tcW w:w="1037"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7.2</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01" w:type="dxa"/>
          </w:tcPr>
          <w:p w:rsidR="00000000" w:rsidRDefault="00064464">
            <w:pPr>
              <w:pStyle w:val="tableoffigures0"/>
              <w:rPr>
                <w:snapToGrid w:val="0"/>
                <w:lang w:eastAsia="en-US"/>
              </w:rPr>
            </w:pPr>
            <w:r>
              <w:rPr>
                <w:snapToGrid w:val="0"/>
                <w:lang w:eastAsia="en-US"/>
              </w:rPr>
              <w:t xml:space="preserve"> 20 895</w:t>
            </w:r>
          </w:p>
        </w:tc>
        <w:tc>
          <w:tcPr>
            <w:tcW w:w="986" w:type="dxa"/>
          </w:tcPr>
          <w:p w:rsidR="00000000" w:rsidRDefault="00064464">
            <w:pPr>
              <w:pStyle w:val="tableoffigures0"/>
              <w:rPr>
                <w:snapToGrid w:val="0"/>
                <w:lang w:eastAsia="en-US"/>
              </w:rPr>
            </w:pPr>
            <w:r>
              <w:rPr>
                <w:snapToGrid w:val="0"/>
                <w:lang w:eastAsia="en-US"/>
              </w:rPr>
              <w:t xml:space="preserve"> 20 895</w:t>
            </w:r>
          </w:p>
        </w:tc>
        <w:tc>
          <w:tcPr>
            <w:tcW w:w="904" w:type="dxa"/>
          </w:tcPr>
          <w:p w:rsidR="00000000" w:rsidRDefault="00064464">
            <w:pPr>
              <w:pStyle w:val="tableoffigures0"/>
              <w:rPr>
                <w:snapToGrid w:val="0"/>
                <w:lang w:eastAsia="en-US"/>
              </w:rPr>
            </w:pPr>
            <w:r>
              <w:rPr>
                <w:snapToGrid w:val="0"/>
                <w:lang w:eastAsia="en-US"/>
              </w:rPr>
              <w:t xml:space="preserve"> 20 895</w:t>
            </w:r>
          </w:p>
        </w:tc>
        <w:tc>
          <w:tcPr>
            <w:tcW w:w="897" w:type="dxa"/>
          </w:tcPr>
          <w:p w:rsidR="00000000" w:rsidRDefault="00064464">
            <w:pPr>
              <w:pStyle w:val="tableoffigures0"/>
              <w:rPr>
                <w:snapToGrid w:val="0"/>
                <w:lang w:eastAsia="en-US"/>
              </w:rPr>
            </w:pPr>
            <w:r>
              <w:rPr>
                <w:snapToGrid w:val="0"/>
                <w:lang w:eastAsia="en-US"/>
              </w:rPr>
              <w:t xml:space="preserve"> 20 895</w:t>
            </w:r>
          </w:p>
        </w:tc>
        <w:tc>
          <w:tcPr>
            <w:tcW w:w="1037" w:type="dxa"/>
            <w:tcBorders>
              <w:bottom w:val="single" w:sz="6" w:space="0" w:color="auto"/>
            </w:tcBorders>
          </w:tcPr>
          <w:p w:rsidR="00000000" w:rsidRDefault="00064464">
            <w:pPr>
              <w:pStyle w:val="tableoffigures0"/>
              <w:rPr>
                <w:snapToGrid w:val="0"/>
                <w:lang w:eastAsia="en-US"/>
              </w:rPr>
            </w:pPr>
            <w:r>
              <w:rPr>
                <w:snapToGrid w:val="0"/>
                <w:lang w:eastAsia="en-US"/>
              </w:rPr>
              <w:t>..</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Total Current Assets</w:t>
            </w:r>
          </w:p>
        </w:tc>
        <w:tc>
          <w:tcPr>
            <w:tcW w:w="90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23 074</w:t>
            </w:r>
          </w:p>
        </w:tc>
        <w:tc>
          <w:tcPr>
            <w:tcW w:w="99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22 947</w:t>
            </w:r>
          </w:p>
        </w:tc>
        <w:tc>
          <w:tcPr>
            <w:tcW w:w="90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23 074</w:t>
            </w:r>
          </w:p>
        </w:tc>
        <w:tc>
          <w:tcPr>
            <w:tcW w:w="90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23 074</w:t>
            </w:r>
          </w:p>
        </w:tc>
        <w:tc>
          <w:tcPr>
            <w:tcW w:w="1037" w:type="dxa"/>
          </w:tcPr>
          <w:p w:rsidR="00000000" w:rsidRDefault="00064464">
            <w:pPr>
              <w:pStyle w:val="tableoffigures0"/>
              <w:rPr>
                <w:b/>
                <w:snapToGrid w:val="0"/>
                <w:color w:val="000000"/>
                <w:lang w:eastAsia="en-US"/>
              </w:rPr>
            </w:pPr>
            <w:r>
              <w:rPr>
                <w:b/>
                <w:snapToGrid w:val="0"/>
                <w:lang w:eastAsia="en-US"/>
              </w:rPr>
              <w:t xml:space="preserve"> </w:t>
            </w:r>
            <w:r>
              <w:rPr>
                <w:b/>
                <w:snapToGrid w:val="0"/>
                <w:color w:val="000000"/>
                <w:lang w:eastAsia="en-US"/>
              </w:rPr>
              <w:t>0.6</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snapToGrid w:val="0"/>
                <w:lang w:eastAsia="en-US"/>
              </w:rPr>
            </w:pPr>
            <w:r>
              <w:rPr>
                <w:snapToGrid w:val="0"/>
                <w:lang w:eastAsia="en-US"/>
              </w:rPr>
              <w:t>Non-Current Assets</w:t>
            </w:r>
          </w:p>
        </w:tc>
        <w:tc>
          <w:tcPr>
            <w:tcW w:w="900" w:type="dxa"/>
          </w:tcPr>
          <w:p w:rsidR="00000000" w:rsidRDefault="00064464">
            <w:pPr>
              <w:pStyle w:val="tableoffigures0"/>
              <w:rPr>
                <w:snapToGrid w:val="0"/>
                <w:lang w:eastAsia="en-US"/>
              </w:rPr>
            </w:pPr>
          </w:p>
        </w:tc>
        <w:tc>
          <w:tcPr>
            <w:tcW w:w="99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01" w:type="dxa"/>
          </w:tcPr>
          <w:p w:rsidR="00000000" w:rsidRDefault="00064464">
            <w:pPr>
              <w:pStyle w:val="tableoffigures0"/>
              <w:rPr>
                <w:snapToGrid w:val="0"/>
                <w:lang w:eastAsia="en-US"/>
              </w:rPr>
            </w:pPr>
            <w:r>
              <w:rPr>
                <w:snapToGrid w:val="0"/>
                <w:lang w:eastAsia="en-US"/>
              </w:rPr>
              <w:t>..</w:t>
            </w:r>
          </w:p>
        </w:tc>
        <w:tc>
          <w:tcPr>
            <w:tcW w:w="986" w:type="dxa"/>
          </w:tcPr>
          <w:p w:rsidR="00000000" w:rsidRDefault="00064464">
            <w:pPr>
              <w:pStyle w:val="tableoffigures0"/>
              <w:rPr>
                <w:snapToGrid w:val="0"/>
                <w:lang w:eastAsia="en-US"/>
              </w:rPr>
            </w:pPr>
            <w:r>
              <w:rPr>
                <w:snapToGrid w:val="0"/>
                <w:lang w:eastAsia="en-US"/>
              </w:rPr>
              <w:t>..</w:t>
            </w:r>
          </w:p>
        </w:tc>
        <w:tc>
          <w:tcPr>
            <w:tcW w:w="904" w:type="dxa"/>
          </w:tcPr>
          <w:p w:rsidR="00000000" w:rsidRDefault="00064464">
            <w:pPr>
              <w:pStyle w:val="tableoffigures0"/>
              <w:rPr>
                <w:snapToGrid w:val="0"/>
                <w:lang w:eastAsia="en-US"/>
              </w:rPr>
            </w:pPr>
            <w:r>
              <w:rPr>
                <w:snapToGrid w:val="0"/>
                <w:lang w:eastAsia="en-US"/>
              </w:rPr>
              <w:t>..</w:t>
            </w:r>
          </w:p>
        </w:tc>
        <w:tc>
          <w:tcPr>
            <w:tcW w:w="897" w:type="dxa"/>
          </w:tcPr>
          <w:p w:rsidR="00000000" w:rsidRDefault="00064464">
            <w:pPr>
              <w:pStyle w:val="tableoffigures0"/>
              <w:rPr>
                <w:snapToGrid w:val="0"/>
                <w:lang w:eastAsia="en-US"/>
              </w:rPr>
            </w:pPr>
            <w:r>
              <w:rPr>
                <w:snapToGrid w:val="0"/>
                <w:lang w:eastAsia="en-US"/>
              </w:rPr>
              <w:t>..</w:t>
            </w:r>
          </w:p>
        </w:tc>
        <w:tc>
          <w:tcPr>
            <w:tcW w:w="1037"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01" w:type="dxa"/>
          </w:tcPr>
          <w:p w:rsidR="00000000" w:rsidRDefault="00064464">
            <w:pPr>
              <w:pStyle w:val="tableoffigures0"/>
              <w:rPr>
                <w:snapToGrid w:val="0"/>
                <w:lang w:eastAsia="en-US"/>
              </w:rPr>
            </w:pPr>
            <w:r>
              <w:rPr>
                <w:snapToGrid w:val="0"/>
                <w:lang w:eastAsia="en-US"/>
              </w:rPr>
              <w:t xml:space="preserve"> 14 309</w:t>
            </w:r>
          </w:p>
        </w:tc>
        <w:tc>
          <w:tcPr>
            <w:tcW w:w="986" w:type="dxa"/>
          </w:tcPr>
          <w:p w:rsidR="00000000" w:rsidRDefault="00064464">
            <w:pPr>
              <w:pStyle w:val="tableoffigures0"/>
              <w:rPr>
                <w:snapToGrid w:val="0"/>
                <w:lang w:eastAsia="en-US"/>
              </w:rPr>
            </w:pPr>
            <w:r>
              <w:rPr>
                <w:snapToGrid w:val="0"/>
                <w:lang w:eastAsia="en-US"/>
              </w:rPr>
              <w:t xml:space="preserve"> 14 085</w:t>
            </w:r>
          </w:p>
        </w:tc>
        <w:tc>
          <w:tcPr>
            <w:tcW w:w="904" w:type="dxa"/>
          </w:tcPr>
          <w:p w:rsidR="00000000" w:rsidRDefault="00064464">
            <w:pPr>
              <w:pStyle w:val="tableoffigures0"/>
              <w:rPr>
                <w:snapToGrid w:val="0"/>
                <w:lang w:eastAsia="en-US"/>
              </w:rPr>
            </w:pPr>
            <w:r>
              <w:rPr>
                <w:snapToGrid w:val="0"/>
                <w:lang w:eastAsia="en-US"/>
              </w:rPr>
              <w:t xml:space="preserve"> 14 059</w:t>
            </w:r>
          </w:p>
        </w:tc>
        <w:tc>
          <w:tcPr>
            <w:tcW w:w="897" w:type="dxa"/>
          </w:tcPr>
          <w:p w:rsidR="00000000" w:rsidRDefault="00064464">
            <w:pPr>
              <w:pStyle w:val="tableoffigures0"/>
              <w:rPr>
                <w:snapToGrid w:val="0"/>
                <w:lang w:eastAsia="en-US"/>
              </w:rPr>
            </w:pPr>
            <w:r>
              <w:rPr>
                <w:snapToGrid w:val="0"/>
                <w:lang w:eastAsia="en-US"/>
              </w:rPr>
              <w:t xml:space="preserve"> 13 920</w:t>
            </w:r>
          </w:p>
        </w:tc>
        <w:tc>
          <w:tcPr>
            <w:tcW w:w="1037"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1.2</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Fixed Assets</w:t>
            </w:r>
          </w:p>
        </w:tc>
        <w:tc>
          <w:tcPr>
            <w:tcW w:w="901" w:type="dxa"/>
          </w:tcPr>
          <w:p w:rsidR="00000000" w:rsidRDefault="00064464">
            <w:pPr>
              <w:pStyle w:val="tableoffigures0"/>
              <w:rPr>
                <w:snapToGrid w:val="0"/>
                <w:lang w:eastAsia="en-US"/>
              </w:rPr>
            </w:pPr>
            <w:r>
              <w:rPr>
                <w:snapToGrid w:val="0"/>
                <w:lang w:eastAsia="en-US"/>
              </w:rPr>
              <w:t xml:space="preserve"> 168 909</w:t>
            </w:r>
          </w:p>
        </w:tc>
        <w:tc>
          <w:tcPr>
            <w:tcW w:w="986" w:type="dxa"/>
          </w:tcPr>
          <w:p w:rsidR="00000000" w:rsidRDefault="00064464">
            <w:pPr>
              <w:pStyle w:val="tableoffigures0"/>
              <w:rPr>
                <w:snapToGrid w:val="0"/>
                <w:lang w:eastAsia="en-US"/>
              </w:rPr>
            </w:pPr>
            <w:r>
              <w:rPr>
                <w:snapToGrid w:val="0"/>
                <w:lang w:eastAsia="en-US"/>
              </w:rPr>
              <w:t xml:space="preserve"> 174 959</w:t>
            </w:r>
          </w:p>
        </w:tc>
        <w:tc>
          <w:tcPr>
            <w:tcW w:w="904" w:type="dxa"/>
          </w:tcPr>
          <w:p w:rsidR="00000000" w:rsidRDefault="00064464">
            <w:pPr>
              <w:pStyle w:val="tableoffigures0"/>
              <w:rPr>
                <w:snapToGrid w:val="0"/>
                <w:lang w:eastAsia="en-US"/>
              </w:rPr>
            </w:pPr>
            <w:r>
              <w:rPr>
                <w:snapToGrid w:val="0"/>
                <w:lang w:eastAsia="en-US"/>
              </w:rPr>
              <w:t xml:space="preserve"> 170 361</w:t>
            </w:r>
          </w:p>
        </w:tc>
        <w:tc>
          <w:tcPr>
            <w:tcW w:w="897" w:type="dxa"/>
          </w:tcPr>
          <w:p w:rsidR="00000000" w:rsidRDefault="00064464">
            <w:pPr>
              <w:pStyle w:val="tableoffigures0"/>
              <w:rPr>
                <w:snapToGrid w:val="0"/>
                <w:lang w:eastAsia="en-US"/>
              </w:rPr>
            </w:pPr>
            <w:r>
              <w:rPr>
                <w:snapToGrid w:val="0"/>
                <w:lang w:eastAsia="en-US"/>
              </w:rPr>
              <w:t xml:space="preserve"> 177 698</w:t>
            </w:r>
          </w:p>
        </w:tc>
        <w:tc>
          <w:tcPr>
            <w:tcW w:w="1037" w:type="dxa"/>
            <w:tcBorders>
              <w:bottom w:val="single" w:sz="6" w:space="0" w:color="auto"/>
            </w:tcBorders>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1.6</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Total Non-Cur</w:t>
            </w:r>
            <w:r>
              <w:rPr>
                <w:b/>
                <w:snapToGrid w:val="0"/>
                <w:lang w:eastAsia="en-US"/>
              </w:rPr>
              <w:t>rent Assets</w:t>
            </w:r>
          </w:p>
        </w:tc>
        <w:tc>
          <w:tcPr>
            <w:tcW w:w="900"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 xml:space="preserve"> 183 218</w:t>
            </w:r>
          </w:p>
        </w:tc>
        <w:tc>
          <w:tcPr>
            <w:tcW w:w="990"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 xml:space="preserve"> 189 044</w:t>
            </w:r>
          </w:p>
        </w:tc>
        <w:tc>
          <w:tcPr>
            <w:tcW w:w="900"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 xml:space="preserve"> 184 420</w:t>
            </w:r>
          </w:p>
        </w:tc>
        <w:tc>
          <w:tcPr>
            <w:tcW w:w="900"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 xml:space="preserve"> 191 618</w:t>
            </w:r>
          </w:p>
        </w:tc>
        <w:tc>
          <w:tcPr>
            <w:tcW w:w="1037" w:type="dxa"/>
            <w:tcBorders>
              <w:top w:val="single" w:sz="6" w:space="0" w:color="auto"/>
              <w:bottom w:val="single" w:sz="6" w:space="0" w:color="auto"/>
            </w:tcBorders>
          </w:tcPr>
          <w:p w:rsidR="00000000" w:rsidRDefault="00064464">
            <w:pPr>
              <w:pStyle w:val="tableoffigures0"/>
              <w:rPr>
                <w:b/>
                <w:snapToGrid w:val="0"/>
                <w:color w:val="000000"/>
                <w:lang w:eastAsia="en-US"/>
              </w:rPr>
            </w:pPr>
            <w:r>
              <w:rPr>
                <w:b/>
                <w:snapToGrid w:val="0"/>
                <w:lang w:eastAsia="en-US"/>
              </w:rPr>
              <w:t xml:space="preserve"> </w:t>
            </w:r>
            <w:r>
              <w:rPr>
                <w:b/>
                <w:snapToGrid w:val="0"/>
                <w:color w:val="000000"/>
                <w:lang w:eastAsia="en-US"/>
              </w:rPr>
              <w:t>1.4</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Total Assets</w:t>
            </w:r>
          </w:p>
        </w:tc>
        <w:tc>
          <w:tcPr>
            <w:tcW w:w="900" w:type="dxa"/>
          </w:tcPr>
          <w:p w:rsidR="00000000" w:rsidRDefault="00064464">
            <w:pPr>
              <w:pStyle w:val="tableoffigures0"/>
              <w:rPr>
                <w:b/>
                <w:snapToGrid w:val="0"/>
                <w:lang w:eastAsia="en-US"/>
              </w:rPr>
            </w:pPr>
            <w:r>
              <w:rPr>
                <w:b/>
                <w:snapToGrid w:val="0"/>
                <w:lang w:eastAsia="en-US"/>
              </w:rPr>
              <w:t xml:space="preserve"> 206 292</w:t>
            </w:r>
          </w:p>
        </w:tc>
        <w:tc>
          <w:tcPr>
            <w:tcW w:w="990" w:type="dxa"/>
          </w:tcPr>
          <w:p w:rsidR="00000000" w:rsidRDefault="00064464">
            <w:pPr>
              <w:pStyle w:val="tableoffigures0"/>
              <w:rPr>
                <w:b/>
                <w:snapToGrid w:val="0"/>
                <w:lang w:eastAsia="en-US"/>
              </w:rPr>
            </w:pPr>
            <w:r>
              <w:rPr>
                <w:b/>
                <w:snapToGrid w:val="0"/>
                <w:lang w:eastAsia="en-US"/>
              </w:rPr>
              <w:t xml:space="preserve"> 211 991</w:t>
            </w:r>
          </w:p>
        </w:tc>
        <w:tc>
          <w:tcPr>
            <w:tcW w:w="900" w:type="dxa"/>
          </w:tcPr>
          <w:p w:rsidR="00000000" w:rsidRDefault="00064464">
            <w:pPr>
              <w:pStyle w:val="tableoffigures0"/>
              <w:rPr>
                <w:b/>
                <w:snapToGrid w:val="0"/>
                <w:lang w:eastAsia="en-US"/>
              </w:rPr>
            </w:pPr>
            <w:r>
              <w:rPr>
                <w:b/>
                <w:snapToGrid w:val="0"/>
                <w:lang w:eastAsia="en-US"/>
              </w:rPr>
              <w:t xml:space="preserve"> 207 494</w:t>
            </w:r>
          </w:p>
        </w:tc>
        <w:tc>
          <w:tcPr>
            <w:tcW w:w="900" w:type="dxa"/>
          </w:tcPr>
          <w:p w:rsidR="00000000" w:rsidRDefault="00064464">
            <w:pPr>
              <w:pStyle w:val="tableoffigures0"/>
              <w:rPr>
                <w:b/>
                <w:snapToGrid w:val="0"/>
                <w:lang w:eastAsia="en-US"/>
              </w:rPr>
            </w:pPr>
            <w:r>
              <w:rPr>
                <w:b/>
                <w:snapToGrid w:val="0"/>
                <w:lang w:eastAsia="en-US"/>
              </w:rPr>
              <w:t xml:space="preserve"> 214 692</w:t>
            </w:r>
          </w:p>
        </w:tc>
        <w:tc>
          <w:tcPr>
            <w:tcW w:w="1037" w:type="dxa"/>
          </w:tcPr>
          <w:p w:rsidR="00000000" w:rsidRDefault="00064464">
            <w:pPr>
              <w:pStyle w:val="tableoffigures0"/>
              <w:rPr>
                <w:b/>
                <w:snapToGrid w:val="0"/>
                <w:color w:val="000000"/>
                <w:lang w:eastAsia="en-US"/>
              </w:rPr>
            </w:pPr>
            <w:r>
              <w:rPr>
                <w:b/>
                <w:snapToGrid w:val="0"/>
                <w:lang w:eastAsia="en-US"/>
              </w:rPr>
              <w:t xml:space="preserve"> </w:t>
            </w:r>
            <w:r>
              <w:rPr>
                <w:b/>
                <w:snapToGrid w:val="0"/>
                <w:color w:val="000000"/>
                <w:lang w:eastAsia="en-US"/>
              </w:rPr>
              <w:t>1.3</w:t>
            </w: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01" w:type="dxa"/>
          </w:tcPr>
          <w:p w:rsidR="00000000" w:rsidRDefault="00064464">
            <w:pPr>
              <w:pStyle w:val="tableoffigures0"/>
              <w:rPr>
                <w:snapToGrid w:val="0"/>
                <w:lang w:eastAsia="en-US"/>
              </w:rPr>
            </w:pPr>
          </w:p>
        </w:tc>
        <w:tc>
          <w:tcPr>
            <w:tcW w:w="986" w:type="dxa"/>
          </w:tcPr>
          <w:p w:rsidR="00000000" w:rsidRDefault="00064464">
            <w:pPr>
              <w:pStyle w:val="tableoffigures0"/>
              <w:rPr>
                <w:snapToGrid w:val="0"/>
                <w:lang w:eastAsia="en-US"/>
              </w:rPr>
            </w:pPr>
          </w:p>
        </w:tc>
        <w:tc>
          <w:tcPr>
            <w:tcW w:w="904" w:type="dxa"/>
          </w:tcPr>
          <w:p w:rsidR="00000000" w:rsidRDefault="00064464">
            <w:pPr>
              <w:pStyle w:val="tableoffigures0"/>
              <w:rPr>
                <w:snapToGrid w:val="0"/>
                <w:lang w:eastAsia="en-US"/>
              </w:rPr>
            </w:pPr>
          </w:p>
        </w:tc>
        <w:tc>
          <w:tcPr>
            <w:tcW w:w="897"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Liabilities</w:t>
            </w:r>
          </w:p>
        </w:tc>
        <w:tc>
          <w:tcPr>
            <w:tcW w:w="900" w:type="dxa"/>
          </w:tcPr>
          <w:p w:rsidR="00000000" w:rsidRDefault="00064464">
            <w:pPr>
              <w:pStyle w:val="tableoffigures0"/>
              <w:rPr>
                <w:snapToGrid w:val="0"/>
                <w:lang w:eastAsia="en-US"/>
              </w:rPr>
            </w:pPr>
          </w:p>
        </w:tc>
        <w:tc>
          <w:tcPr>
            <w:tcW w:w="99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snapToGrid w:val="0"/>
                <w:lang w:eastAsia="en-US"/>
              </w:rPr>
            </w:pPr>
            <w:r>
              <w:rPr>
                <w:snapToGrid w:val="0"/>
                <w:lang w:eastAsia="en-US"/>
              </w:rPr>
              <w:t>Current Liabilities</w:t>
            </w:r>
          </w:p>
        </w:tc>
        <w:tc>
          <w:tcPr>
            <w:tcW w:w="900" w:type="dxa"/>
          </w:tcPr>
          <w:p w:rsidR="00000000" w:rsidRDefault="00064464">
            <w:pPr>
              <w:pStyle w:val="tableoffigures0"/>
              <w:rPr>
                <w:snapToGrid w:val="0"/>
                <w:lang w:eastAsia="en-US"/>
              </w:rPr>
            </w:pPr>
          </w:p>
        </w:tc>
        <w:tc>
          <w:tcPr>
            <w:tcW w:w="99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900" w:type="dxa"/>
          </w:tcPr>
          <w:p w:rsidR="00000000" w:rsidRDefault="00064464">
            <w:pPr>
              <w:pStyle w:val="tableoffigures0"/>
              <w:rPr>
                <w:snapToGrid w:val="0"/>
                <w:lang w:eastAsia="en-US"/>
              </w:rPr>
            </w:pPr>
          </w:p>
        </w:tc>
        <w:tc>
          <w:tcPr>
            <w:tcW w:w="1037" w:type="dxa"/>
          </w:tcPr>
          <w:p w:rsidR="00000000" w:rsidRDefault="00064464">
            <w:pPr>
              <w:pStyle w:val="tableoffigures0"/>
              <w:rPr>
                <w:snapToGrid w:val="0"/>
                <w:lang w:eastAsia="en-US"/>
              </w:rPr>
            </w:pPr>
          </w:p>
        </w:tc>
      </w:tr>
      <w:tr w:rsidR="00000000">
        <w:tblPrEx>
          <w:tblCellMar>
            <w:top w:w="0" w:type="dxa"/>
            <w:bottom w:w="0" w:type="dxa"/>
          </w:tblCellMar>
        </w:tblPrEx>
        <w:trPr>
          <w:trHeight w:val="185"/>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01" w:type="dxa"/>
          </w:tcPr>
          <w:p w:rsidR="00000000" w:rsidRDefault="00064464">
            <w:pPr>
              <w:pStyle w:val="tableoffigures0"/>
              <w:rPr>
                <w:snapToGrid w:val="0"/>
                <w:lang w:eastAsia="en-US"/>
              </w:rPr>
            </w:pPr>
            <w:r>
              <w:rPr>
                <w:snapToGrid w:val="0"/>
                <w:lang w:eastAsia="en-US"/>
              </w:rPr>
              <w:t xml:space="preserve"> 2 562</w:t>
            </w:r>
          </w:p>
        </w:tc>
        <w:tc>
          <w:tcPr>
            <w:tcW w:w="986" w:type="dxa"/>
          </w:tcPr>
          <w:p w:rsidR="00000000" w:rsidRDefault="00064464">
            <w:pPr>
              <w:pStyle w:val="tableoffigures0"/>
              <w:rPr>
                <w:snapToGrid w:val="0"/>
                <w:lang w:eastAsia="en-US"/>
              </w:rPr>
            </w:pPr>
            <w:r>
              <w:rPr>
                <w:snapToGrid w:val="0"/>
                <w:lang w:eastAsia="en-US"/>
              </w:rPr>
              <w:t xml:space="preserve"> 2 562</w:t>
            </w:r>
          </w:p>
        </w:tc>
        <w:tc>
          <w:tcPr>
            <w:tcW w:w="904" w:type="dxa"/>
          </w:tcPr>
          <w:p w:rsidR="00000000" w:rsidRDefault="00064464">
            <w:pPr>
              <w:pStyle w:val="tableoffigures0"/>
              <w:rPr>
                <w:snapToGrid w:val="0"/>
                <w:lang w:eastAsia="en-US"/>
              </w:rPr>
            </w:pPr>
            <w:r>
              <w:rPr>
                <w:snapToGrid w:val="0"/>
                <w:lang w:eastAsia="en-US"/>
              </w:rPr>
              <w:t xml:space="preserve"> 2 562</w:t>
            </w:r>
          </w:p>
        </w:tc>
        <w:tc>
          <w:tcPr>
            <w:tcW w:w="897" w:type="dxa"/>
          </w:tcPr>
          <w:p w:rsidR="00000000" w:rsidRDefault="00064464">
            <w:pPr>
              <w:pStyle w:val="tableoffigures0"/>
              <w:rPr>
                <w:snapToGrid w:val="0"/>
                <w:lang w:eastAsia="en-US"/>
              </w:rPr>
            </w:pPr>
            <w:r>
              <w:rPr>
                <w:snapToGrid w:val="0"/>
                <w:lang w:eastAsia="en-US"/>
              </w:rPr>
              <w:t xml:space="preserve"> 2 562</w:t>
            </w:r>
          </w:p>
        </w:tc>
        <w:tc>
          <w:tcPr>
            <w:tcW w:w="1037" w:type="dxa"/>
            <w:tcBorders>
              <w:bottom w:val="single" w:sz="6" w:space="0" w:color="auto"/>
            </w:tcBorders>
          </w:tcPr>
          <w:p w:rsidR="00000000" w:rsidRDefault="00064464">
            <w:pPr>
              <w:pStyle w:val="tableoffigures0"/>
              <w:rPr>
                <w:snapToGrid w:val="0"/>
                <w:lang w:eastAsia="en-US"/>
              </w:rPr>
            </w:pPr>
            <w:r>
              <w:rPr>
                <w:snapToGrid w:val="0"/>
                <w:lang w:eastAsia="en-US"/>
              </w:rPr>
              <w:t>..</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Total Current Liabilities</w:t>
            </w:r>
          </w:p>
        </w:tc>
        <w:tc>
          <w:tcPr>
            <w:tcW w:w="90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2 562</w:t>
            </w:r>
          </w:p>
        </w:tc>
        <w:tc>
          <w:tcPr>
            <w:tcW w:w="99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2 562</w:t>
            </w:r>
          </w:p>
        </w:tc>
        <w:tc>
          <w:tcPr>
            <w:tcW w:w="90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2 562</w:t>
            </w:r>
          </w:p>
        </w:tc>
        <w:tc>
          <w:tcPr>
            <w:tcW w:w="900"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w:t>
            </w:r>
            <w:r>
              <w:rPr>
                <w:b/>
                <w:snapToGrid w:val="0"/>
                <w:lang w:eastAsia="en-US"/>
              </w:rPr>
              <w:t>2 562</w:t>
            </w:r>
          </w:p>
        </w:tc>
        <w:tc>
          <w:tcPr>
            <w:tcW w:w="1037" w:type="dxa"/>
          </w:tcPr>
          <w:p w:rsidR="00000000" w:rsidRDefault="00064464">
            <w:pPr>
              <w:pStyle w:val="tableoffigures0"/>
              <w:rPr>
                <w:b/>
                <w:snapToGrid w:val="0"/>
                <w:lang w:eastAsia="en-US"/>
              </w:rPr>
            </w:pPr>
            <w:r>
              <w:rPr>
                <w:b/>
                <w:snapToGrid w:val="0"/>
                <w:lang w:eastAsia="en-US"/>
              </w:rPr>
              <w:t>..</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snapToGrid w:val="0"/>
                <w:lang w:eastAsia="en-US"/>
              </w:rPr>
            </w:pPr>
            <w:r>
              <w:rPr>
                <w:snapToGrid w:val="0"/>
                <w:lang w:eastAsia="en-US"/>
              </w:rPr>
              <w:t>Non-Current Liabilities</w:t>
            </w:r>
          </w:p>
        </w:tc>
        <w:tc>
          <w:tcPr>
            <w:tcW w:w="900" w:type="dxa"/>
          </w:tcPr>
          <w:p w:rsidR="00000000" w:rsidRDefault="00064464">
            <w:pPr>
              <w:pStyle w:val="tableoffigures0"/>
              <w:rPr>
                <w:snapToGrid w:val="0"/>
                <w:lang w:eastAsia="en-US"/>
              </w:rPr>
            </w:pPr>
            <w:r>
              <w:rPr>
                <w:snapToGrid w:val="0"/>
                <w:lang w:eastAsia="en-US"/>
              </w:rPr>
              <w:t>..</w:t>
            </w:r>
          </w:p>
        </w:tc>
        <w:tc>
          <w:tcPr>
            <w:tcW w:w="990" w:type="dxa"/>
          </w:tcPr>
          <w:p w:rsidR="00000000" w:rsidRDefault="00064464">
            <w:pPr>
              <w:pStyle w:val="tableoffigures0"/>
              <w:rPr>
                <w:snapToGrid w:val="0"/>
                <w:lang w:eastAsia="en-US"/>
              </w:rPr>
            </w:pPr>
            <w:r>
              <w:rPr>
                <w:snapToGrid w:val="0"/>
                <w:lang w:eastAsia="en-US"/>
              </w:rPr>
              <w:t>..</w:t>
            </w:r>
          </w:p>
        </w:tc>
        <w:tc>
          <w:tcPr>
            <w:tcW w:w="900" w:type="dxa"/>
          </w:tcPr>
          <w:p w:rsidR="00000000" w:rsidRDefault="00064464">
            <w:pPr>
              <w:pStyle w:val="tableoffigures0"/>
              <w:rPr>
                <w:snapToGrid w:val="0"/>
                <w:lang w:eastAsia="en-US"/>
              </w:rPr>
            </w:pPr>
            <w:r>
              <w:rPr>
                <w:snapToGrid w:val="0"/>
                <w:lang w:eastAsia="en-US"/>
              </w:rPr>
              <w:t>..</w:t>
            </w:r>
          </w:p>
        </w:tc>
        <w:tc>
          <w:tcPr>
            <w:tcW w:w="900" w:type="dxa"/>
          </w:tcPr>
          <w:p w:rsidR="00000000" w:rsidRDefault="00064464">
            <w:pPr>
              <w:pStyle w:val="tableoffigures0"/>
              <w:rPr>
                <w:snapToGrid w:val="0"/>
                <w:lang w:eastAsia="en-US"/>
              </w:rPr>
            </w:pPr>
            <w:r>
              <w:rPr>
                <w:snapToGrid w:val="0"/>
                <w:lang w:eastAsia="en-US"/>
              </w:rPr>
              <w:t>..</w:t>
            </w:r>
          </w:p>
        </w:tc>
        <w:tc>
          <w:tcPr>
            <w:tcW w:w="1037" w:type="dxa"/>
            <w:tcBorders>
              <w:bottom w:val="single" w:sz="6" w:space="0" w:color="auto"/>
            </w:tcBorders>
          </w:tcPr>
          <w:p w:rsidR="00000000" w:rsidRDefault="00064464">
            <w:pPr>
              <w:pStyle w:val="tableoffigures0"/>
              <w:rPr>
                <w:snapToGrid w:val="0"/>
                <w:lang w:eastAsia="en-US"/>
              </w:rPr>
            </w:pP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Total Non-Current Liabilities</w:t>
            </w:r>
          </w:p>
        </w:tc>
        <w:tc>
          <w:tcPr>
            <w:tcW w:w="900"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w:t>
            </w:r>
          </w:p>
        </w:tc>
        <w:tc>
          <w:tcPr>
            <w:tcW w:w="990"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w:t>
            </w:r>
          </w:p>
        </w:tc>
        <w:tc>
          <w:tcPr>
            <w:tcW w:w="900"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w:t>
            </w:r>
          </w:p>
        </w:tc>
        <w:tc>
          <w:tcPr>
            <w:tcW w:w="900"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w:t>
            </w:r>
          </w:p>
        </w:tc>
        <w:tc>
          <w:tcPr>
            <w:tcW w:w="1037"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w:t>
            </w:r>
          </w:p>
        </w:tc>
      </w:tr>
      <w:tr w:rsidR="00064464" w:rsidTr="00064464">
        <w:tblPrEx>
          <w:tblCellMar>
            <w:top w:w="0" w:type="dxa"/>
            <w:bottom w:w="0" w:type="dxa"/>
          </w:tblCellMar>
        </w:tblPrEx>
        <w:trPr>
          <w:trHeight w:val="185"/>
        </w:trPr>
        <w:tc>
          <w:tcPr>
            <w:tcW w:w="2100" w:type="dxa"/>
            <w:gridSpan w:val="2"/>
          </w:tcPr>
          <w:p w:rsidR="00000000" w:rsidRDefault="00064464">
            <w:pPr>
              <w:pStyle w:val="Tabletext"/>
              <w:rPr>
                <w:b/>
                <w:snapToGrid w:val="0"/>
                <w:lang w:eastAsia="en-US"/>
              </w:rPr>
            </w:pPr>
            <w:r>
              <w:rPr>
                <w:b/>
                <w:snapToGrid w:val="0"/>
                <w:lang w:eastAsia="en-US"/>
              </w:rPr>
              <w:t>Total Liabilities</w:t>
            </w:r>
          </w:p>
        </w:tc>
        <w:tc>
          <w:tcPr>
            <w:tcW w:w="900" w:type="dxa"/>
            <w:tcBorders>
              <w:bottom w:val="single" w:sz="6" w:space="0" w:color="auto"/>
            </w:tcBorders>
          </w:tcPr>
          <w:p w:rsidR="00000000" w:rsidRDefault="00064464">
            <w:pPr>
              <w:pStyle w:val="tableoffigures0"/>
              <w:rPr>
                <w:b/>
                <w:snapToGrid w:val="0"/>
                <w:lang w:eastAsia="en-US"/>
              </w:rPr>
            </w:pPr>
            <w:r>
              <w:rPr>
                <w:b/>
                <w:snapToGrid w:val="0"/>
                <w:lang w:eastAsia="en-US"/>
              </w:rPr>
              <w:t xml:space="preserve"> 2 562</w:t>
            </w:r>
          </w:p>
        </w:tc>
        <w:tc>
          <w:tcPr>
            <w:tcW w:w="990" w:type="dxa"/>
            <w:tcBorders>
              <w:bottom w:val="single" w:sz="6" w:space="0" w:color="auto"/>
            </w:tcBorders>
          </w:tcPr>
          <w:p w:rsidR="00000000" w:rsidRDefault="00064464">
            <w:pPr>
              <w:pStyle w:val="tableoffigures0"/>
              <w:rPr>
                <w:b/>
                <w:snapToGrid w:val="0"/>
                <w:lang w:eastAsia="en-US"/>
              </w:rPr>
            </w:pPr>
            <w:r>
              <w:rPr>
                <w:b/>
                <w:snapToGrid w:val="0"/>
                <w:lang w:eastAsia="en-US"/>
              </w:rPr>
              <w:t xml:space="preserve"> 2 562</w:t>
            </w:r>
          </w:p>
        </w:tc>
        <w:tc>
          <w:tcPr>
            <w:tcW w:w="900" w:type="dxa"/>
            <w:tcBorders>
              <w:bottom w:val="single" w:sz="6" w:space="0" w:color="auto"/>
            </w:tcBorders>
          </w:tcPr>
          <w:p w:rsidR="00000000" w:rsidRDefault="00064464">
            <w:pPr>
              <w:pStyle w:val="tableoffigures0"/>
              <w:rPr>
                <w:b/>
                <w:snapToGrid w:val="0"/>
                <w:lang w:eastAsia="en-US"/>
              </w:rPr>
            </w:pPr>
            <w:r>
              <w:rPr>
                <w:b/>
                <w:snapToGrid w:val="0"/>
                <w:lang w:eastAsia="en-US"/>
              </w:rPr>
              <w:t xml:space="preserve"> 2 562</w:t>
            </w:r>
          </w:p>
        </w:tc>
        <w:tc>
          <w:tcPr>
            <w:tcW w:w="900" w:type="dxa"/>
            <w:tcBorders>
              <w:bottom w:val="single" w:sz="6" w:space="0" w:color="auto"/>
            </w:tcBorders>
          </w:tcPr>
          <w:p w:rsidR="00000000" w:rsidRDefault="00064464">
            <w:pPr>
              <w:pStyle w:val="tableoffigures0"/>
              <w:rPr>
                <w:b/>
                <w:snapToGrid w:val="0"/>
                <w:lang w:eastAsia="en-US"/>
              </w:rPr>
            </w:pPr>
            <w:r>
              <w:rPr>
                <w:b/>
                <w:snapToGrid w:val="0"/>
                <w:lang w:eastAsia="en-US"/>
              </w:rPr>
              <w:t xml:space="preserve"> 2 562</w:t>
            </w:r>
          </w:p>
        </w:tc>
        <w:tc>
          <w:tcPr>
            <w:tcW w:w="1037" w:type="dxa"/>
            <w:tcBorders>
              <w:top w:val="single" w:sz="6" w:space="0" w:color="auto"/>
              <w:bottom w:val="single" w:sz="6" w:space="0" w:color="auto"/>
            </w:tcBorders>
          </w:tcPr>
          <w:p w:rsidR="00000000" w:rsidRDefault="00064464">
            <w:pPr>
              <w:pStyle w:val="tableoffigures0"/>
              <w:rPr>
                <w:b/>
                <w:snapToGrid w:val="0"/>
                <w:lang w:eastAsia="en-US"/>
              </w:rPr>
            </w:pPr>
            <w:r>
              <w:rPr>
                <w:b/>
                <w:snapToGrid w:val="0"/>
                <w:lang w:eastAsia="en-US"/>
              </w:rPr>
              <w:t>..</w:t>
            </w:r>
          </w:p>
        </w:tc>
      </w:tr>
      <w:tr w:rsidR="00064464" w:rsidTr="00064464">
        <w:tblPrEx>
          <w:tblCellMar>
            <w:top w:w="0" w:type="dxa"/>
            <w:bottom w:w="0" w:type="dxa"/>
          </w:tblCellMar>
        </w:tblPrEx>
        <w:trPr>
          <w:trHeight w:val="197"/>
        </w:trPr>
        <w:tc>
          <w:tcPr>
            <w:tcW w:w="2100" w:type="dxa"/>
            <w:gridSpan w:val="2"/>
            <w:tcBorders>
              <w:bottom w:val="single" w:sz="12" w:space="0" w:color="auto"/>
            </w:tcBorders>
          </w:tcPr>
          <w:p w:rsidR="00000000" w:rsidRDefault="00064464">
            <w:pPr>
              <w:pStyle w:val="Tabletext"/>
              <w:rPr>
                <w:b/>
                <w:snapToGrid w:val="0"/>
                <w:lang w:eastAsia="en-US"/>
              </w:rPr>
            </w:pPr>
            <w:r>
              <w:rPr>
                <w:b/>
                <w:snapToGrid w:val="0"/>
                <w:lang w:eastAsia="en-US"/>
              </w:rPr>
              <w:t>Net Assets</w:t>
            </w:r>
          </w:p>
        </w:tc>
        <w:tc>
          <w:tcPr>
            <w:tcW w:w="900" w:type="dxa"/>
            <w:tcBorders>
              <w:bottom w:val="single" w:sz="12" w:space="0" w:color="auto"/>
            </w:tcBorders>
          </w:tcPr>
          <w:p w:rsidR="00000000" w:rsidRDefault="00064464">
            <w:pPr>
              <w:pStyle w:val="tableoffigures0"/>
              <w:rPr>
                <w:b/>
                <w:snapToGrid w:val="0"/>
                <w:lang w:eastAsia="en-US"/>
              </w:rPr>
            </w:pPr>
            <w:r>
              <w:rPr>
                <w:b/>
                <w:snapToGrid w:val="0"/>
                <w:lang w:eastAsia="en-US"/>
              </w:rPr>
              <w:t xml:space="preserve"> 203 730</w:t>
            </w:r>
          </w:p>
        </w:tc>
        <w:tc>
          <w:tcPr>
            <w:tcW w:w="990" w:type="dxa"/>
            <w:tcBorders>
              <w:bottom w:val="single" w:sz="12" w:space="0" w:color="auto"/>
            </w:tcBorders>
          </w:tcPr>
          <w:p w:rsidR="00000000" w:rsidRDefault="00064464">
            <w:pPr>
              <w:pStyle w:val="tableoffigures0"/>
              <w:rPr>
                <w:b/>
                <w:snapToGrid w:val="0"/>
                <w:lang w:eastAsia="en-US"/>
              </w:rPr>
            </w:pPr>
            <w:r>
              <w:rPr>
                <w:b/>
                <w:snapToGrid w:val="0"/>
                <w:lang w:eastAsia="en-US"/>
              </w:rPr>
              <w:t xml:space="preserve"> 209 429</w:t>
            </w:r>
          </w:p>
        </w:tc>
        <w:tc>
          <w:tcPr>
            <w:tcW w:w="900" w:type="dxa"/>
            <w:tcBorders>
              <w:bottom w:val="single" w:sz="12" w:space="0" w:color="auto"/>
            </w:tcBorders>
          </w:tcPr>
          <w:p w:rsidR="00000000" w:rsidRDefault="00064464">
            <w:pPr>
              <w:pStyle w:val="tableoffigures0"/>
              <w:rPr>
                <w:b/>
                <w:snapToGrid w:val="0"/>
                <w:lang w:eastAsia="en-US"/>
              </w:rPr>
            </w:pPr>
            <w:r>
              <w:rPr>
                <w:b/>
                <w:snapToGrid w:val="0"/>
                <w:lang w:eastAsia="en-US"/>
              </w:rPr>
              <w:t xml:space="preserve"> 204 932</w:t>
            </w:r>
          </w:p>
        </w:tc>
        <w:tc>
          <w:tcPr>
            <w:tcW w:w="900" w:type="dxa"/>
            <w:tcBorders>
              <w:bottom w:val="single" w:sz="12" w:space="0" w:color="auto"/>
            </w:tcBorders>
          </w:tcPr>
          <w:p w:rsidR="00000000" w:rsidRDefault="00064464">
            <w:pPr>
              <w:pStyle w:val="tableoffigures0"/>
              <w:rPr>
                <w:b/>
                <w:snapToGrid w:val="0"/>
                <w:lang w:eastAsia="en-US"/>
              </w:rPr>
            </w:pPr>
            <w:r>
              <w:rPr>
                <w:b/>
                <w:snapToGrid w:val="0"/>
                <w:lang w:eastAsia="en-US"/>
              </w:rPr>
              <w:t xml:space="preserve"> 212 130</w:t>
            </w:r>
          </w:p>
        </w:tc>
        <w:tc>
          <w:tcPr>
            <w:tcW w:w="1037" w:type="dxa"/>
            <w:tcBorders>
              <w:top w:val="single" w:sz="6" w:space="0" w:color="auto"/>
              <w:bottom w:val="single" w:sz="12" w:space="0" w:color="auto"/>
            </w:tcBorders>
          </w:tcPr>
          <w:p w:rsidR="00000000" w:rsidRDefault="00064464">
            <w:pPr>
              <w:pStyle w:val="tableoffigures0"/>
              <w:rPr>
                <w:b/>
                <w:snapToGrid w:val="0"/>
                <w:color w:val="000000"/>
                <w:lang w:eastAsia="en-US"/>
              </w:rPr>
            </w:pPr>
            <w:r>
              <w:rPr>
                <w:b/>
                <w:snapToGrid w:val="0"/>
                <w:lang w:eastAsia="en-US"/>
              </w:rPr>
              <w:t xml:space="preserve"> </w:t>
            </w:r>
            <w:r>
              <w:rPr>
                <w:b/>
                <w:snapToGrid w:val="0"/>
                <w:color w:val="000000"/>
                <w:lang w:eastAsia="en-US"/>
              </w:rPr>
              <w:t>1.3</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w:t>
      </w:r>
      <w:r>
        <w:t>ariation between 1999-2000 Budget and 2000-01 Budget.</w:t>
      </w:r>
    </w:p>
    <w:p w:rsidR="00000000" w:rsidRDefault="00064464">
      <w:pPr>
        <w:pStyle w:val="Notes"/>
      </w:pPr>
      <w:r>
        <w:t>(b)</w:t>
      </w:r>
      <w:r>
        <w:tab/>
        <w:t>Includes cash balances held in trust in the Public Account.</w:t>
      </w:r>
    </w:p>
    <w:p w:rsidR="00000000" w:rsidRDefault="00064464">
      <w:pPr>
        <w:pStyle w:val="Heading3"/>
      </w:pPr>
      <w:r>
        <w:t>Statement of Financial Position</w:t>
      </w:r>
    </w:p>
    <w:p w:rsidR="00000000" w:rsidRDefault="00064464">
      <w:r>
        <w:t>The Statement of Financial Position indicates a decrease in the fixed asset balance of $6 million from Jun</w:t>
      </w:r>
      <w:r>
        <w:t>e 2000 to June 2001. This principally reflects the change to the opening balance for road infrastructure that had been previously overstated, offset by the impact of the Department’s approved asset investment program, including $16 million for new asset in</w:t>
      </w:r>
      <w:r>
        <w:t>vestments in 2000</w:t>
      </w:r>
      <w:r>
        <w:noBreakHyphen/>
        <w:t>01.</w:t>
      </w:r>
    </w:p>
    <w:p w:rsidR="00000000" w:rsidRDefault="00064464">
      <w:r>
        <w:t>The reduction in non-current receivables of $47 million largely reflects the drawing down of previous operating surpluses.</w:t>
      </w:r>
    </w:p>
    <w:p w:rsidR="00000000" w:rsidRDefault="00064464">
      <w:r>
        <w:t>The movement in current receivables of $4 million or 35.9 per cent relates primarily to the EPA’s increase in e</w:t>
      </w:r>
      <w:r>
        <w:t>stimated licence and fees payable revenue.</w:t>
      </w:r>
    </w:p>
    <w:p w:rsidR="00000000" w:rsidRDefault="00064464">
      <w:pPr>
        <w:pStyle w:val="Tableheading"/>
      </w:pPr>
      <w:r>
        <w:br w:type="page"/>
      </w:r>
      <w:r>
        <w:lastRenderedPageBreak/>
        <w:t>Table 2.5.4: Cash Flow Statement</w:t>
      </w:r>
      <w:r>
        <w:fldChar w:fldCharType="begin"/>
      </w:r>
      <w:r>
        <w:instrText xml:space="preserve"> XE "Natural Resources and Environment, Department of:Cash Flow Statement" </w:instrText>
      </w:r>
      <w:r>
        <w:fldChar w:fldCharType="end"/>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trHeight w:val="240"/>
        </w:trPr>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0"/>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rHeight w:val="240"/>
        </w:trPr>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Cash flows from operatin</w:t>
            </w:r>
            <w:r>
              <w:rPr>
                <w:b/>
                <w:snapToGrid w:val="0"/>
                <w:lang w:eastAsia="en-US"/>
              </w:rPr>
              <w:t>g activities</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Operating receipts</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Receipts from State Government -provision of outputs</w:t>
            </w:r>
          </w:p>
        </w:tc>
        <w:tc>
          <w:tcPr>
            <w:tcW w:w="806" w:type="dxa"/>
          </w:tcPr>
          <w:p w:rsidR="00000000" w:rsidRDefault="00064464">
            <w:pPr>
              <w:pStyle w:val="tableoffigures0"/>
              <w:rPr>
                <w:snapToGrid w:val="0"/>
                <w:lang w:eastAsia="en-US"/>
              </w:rPr>
            </w:pPr>
            <w:r>
              <w:rPr>
                <w:snapToGrid w:val="0"/>
                <w:lang w:eastAsia="en-US"/>
              </w:rPr>
              <w:t xml:space="preserve"> 674.3</w:t>
            </w:r>
          </w:p>
        </w:tc>
        <w:tc>
          <w:tcPr>
            <w:tcW w:w="806" w:type="dxa"/>
          </w:tcPr>
          <w:p w:rsidR="00000000" w:rsidRDefault="00064464">
            <w:pPr>
              <w:pStyle w:val="tableoffigures0"/>
              <w:rPr>
                <w:snapToGrid w:val="0"/>
                <w:lang w:eastAsia="en-US"/>
              </w:rPr>
            </w:pPr>
            <w:r>
              <w:rPr>
                <w:snapToGrid w:val="0"/>
                <w:lang w:eastAsia="en-US"/>
              </w:rPr>
              <w:t xml:space="preserve"> 696.8</w:t>
            </w:r>
          </w:p>
        </w:tc>
        <w:tc>
          <w:tcPr>
            <w:tcW w:w="806" w:type="dxa"/>
          </w:tcPr>
          <w:p w:rsidR="00000000" w:rsidRDefault="00064464">
            <w:pPr>
              <w:pStyle w:val="tableoffigures0"/>
              <w:rPr>
                <w:snapToGrid w:val="0"/>
                <w:lang w:eastAsia="en-US"/>
              </w:rPr>
            </w:pPr>
            <w:r>
              <w:rPr>
                <w:snapToGrid w:val="0"/>
                <w:lang w:eastAsia="en-US"/>
              </w:rPr>
              <w:t xml:space="preserve"> 703.0</w:t>
            </w:r>
          </w:p>
        </w:tc>
        <w:tc>
          <w:tcPr>
            <w:tcW w:w="994" w:type="dxa"/>
          </w:tcPr>
          <w:p w:rsidR="00000000" w:rsidRDefault="00064464">
            <w:pPr>
              <w:pStyle w:val="tableoffigures0"/>
              <w:rPr>
                <w:snapToGrid w:val="0"/>
                <w:lang w:eastAsia="en-US"/>
              </w:rPr>
            </w:pPr>
            <w:r>
              <w:rPr>
                <w:snapToGrid w:val="0"/>
                <w:lang w:eastAsia="en-US"/>
              </w:rPr>
              <w:t>4.2</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Receipts from State Government -increase in net asset base</w:t>
            </w:r>
          </w:p>
        </w:tc>
        <w:tc>
          <w:tcPr>
            <w:tcW w:w="806" w:type="dxa"/>
          </w:tcPr>
          <w:p w:rsidR="00000000" w:rsidRDefault="00064464">
            <w:pPr>
              <w:pStyle w:val="tableoffigures0"/>
              <w:rPr>
                <w:snapToGrid w:val="0"/>
                <w:lang w:eastAsia="en-US"/>
              </w:rPr>
            </w:pPr>
            <w:r>
              <w:rPr>
                <w:snapToGrid w:val="0"/>
                <w:lang w:eastAsia="en-US"/>
              </w:rPr>
              <w:t xml:space="preserve"> 25.0</w:t>
            </w:r>
          </w:p>
        </w:tc>
        <w:tc>
          <w:tcPr>
            <w:tcW w:w="806" w:type="dxa"/>
          </w:tcPr>
          <w:p w:rsidR="00000000" w:rsidRDefault="00064464">
            <w:pPr>
              <w:pStyle w:val="tableoffigures0"/>
              <w:rPr>
                <w:snapToGrid w:val="0"/>
                <w:lang w:eastAsia="en-US"/>
              </w:rPr>
            </w:pPr>
            <w:r>
              <w:rPr>
                <w:snapToGrid w:val="0"/>
                <w:lang w:eastAsia="en-US"/>
              </w:rPr>
              <w:t xml:space="preserve"> 19.3</w:t>
            </w:r>
          </w:p>
        </w:tc>
        <w:tc>
          <w:tcPr>
            <w:tcW w:w="806" w:type="dxa"/>
          </w:tcPr>
          <w:p w:rsidR="00000000" w:rsidRDefault="00064464">
            <w:pPr>
              <w:pStyle w:val="tableoffigures0"/>
              <w:rPr>
                <w:snapToGrid w:val="0"/>
                <w:lang w:eastAsia="en-US"/>
              </w:rPr>
            </w:pPr>
            <w:r>
              <w:rPr>
                <w:snapToGrid w:val="0"/>
                <w:lang w:eastAsia="en-US"/>
              </w:rPr>
              <w:t xml:space="preserve"> 27.1</w:t>
            </w:r>
          </w:p>
        </w:tc>
        <w:tc>
          <w:tcPr>
            <w:tcW w:w="994" w:type="dxa"/>
          </w:tcPr>
          <w:p w:rsidR="00000000" w:rsidRDefault="00064464">
            <w:pPr>
              <w:pStyle w:val="tableoffigures0"/>
              <w:rPr>
                <w:snapToGrid w:val="0"/>
                <w:lang w:eastAsia="en-US"/>
              </w:rPr>
            </w:pPr>
            <w:r>
              <w:rPr>
                <w:snapToGrid w:val="0"/>
                <w:lang w:eastAsia="en-US"/>
              </w:rPr>
              <w:t>8.1</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Section 29 Receipts - Commonwealth</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994"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 xml:space="preserve">     </w:t>
            </w:r>
            <w:r>
              <w:rPr>
                <w:snapToGrid w:val="0"/>
                <w:lang w:eastAsia="en-US"/>
              </w:rPr>
              <w:t xml:space="preserve">                             - Other</w:t>
            </w:r>
          </w:p>
        </w:tc>
        <w:tc>
          <w:tcPr>
            <w:tcW w:w="806" w:type="dxa"/>
          </w:tcPr>
          <w:p w:rsidR="00000000" w:rsidRDefault="00064464">
            <w:pPr>
              <w:pStyle w:val="tableoffigures0"/>
              <w:rPr>
                <w:snapToGrid w:val="0"/>
                <w:lang w:eastAsia="en-US"/>
              </w:rPr>
            </w:pPr>
            <w:r>
              <w:rPr>
                <w:snapToGrid w:val="0"/>
                <w:lang w:eastAsia="en-US"/>
              </w:rPr>
              <w:t xml:space="preserve"> 30.5</w:t>
            </w:r>
          </w:p>
        </w:tc>
        <w:tc>
          <w:tcPr>
            <w:tcW w:w="806" w:type="dxa"/>
          </w:tcPr>
          <w:p w:rsidR="00000000" w:rsidRDefault="00064464">
            <w:pPr>
              <w:pStyle w:val="tableoffigures0"/>
              <w:rPr>
                <w:snapToGrid w:val="0"/>
                <w:lang w:eastAsia="en-US"/>
              </w:rPr>
            </w:pPr>
            <w:r>
              <w:rPr>
                <w:snapToGrid w:val="0"/>
                <w:lang w:eastAsia="en-US"/>
              </w:rPr>
              <w:t xml:space="preserve"> 31.3</w:t>
            </w:r>
          </w:p>
        </w:tc>
        <w:tc>
          <w:tcPr>
            <w:tcW w:w="806" w:type="dxa"/>
          </w:tcPr>
          <w:p w:rsidR="00000000" w:rsidRDefault="00064464">
            <w:pPr>
              <w:pStyle w:val="tableoffigures0"/>
              <w:rPr>
                <w:snapToGrid w:val="0"/>
                <w:lang w:eastAsia="en-US"/>
              </w:rPr>
            </w:pPr>
            <w:r>
              <w:rPr>
                <w:snapToGrid w:val="0"/>
                <w:lang w:eastAsia="en-US"/>
              </w:rPr>
              <w:t xml:space="preserve"> 31.3</w:t>
            </w:r>
          </w:p>
        </w:tc>
        <w:tc>
          <w:tcPr>
            <w:tcW w:w="994" w:type="dxa"/>
          </w:tcPr>
          <w:p w:rsidR="00000000" w:rsidRDefault="00064464">
            <w:pPr>
              <w:pStyle w:val="tableoffigures0"/>
              <w:rPr>
                <w:snapToGrid w:val="0"/>
                <w:lang w:eastAsia="en-US"/>
              </w:rPr>
            </w:pPr>
            <w:r>
              <w:rPr>
                <w:snapToGrid w:val="0"/>
                <w:lang w:eastAsia="en-US"/>
              </w:rPr>
              <w:t>2.5</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 xml:space="preserve">                                  - Asset Sales</w:t>
            </w:r>
          </w:p>
        </w:tc>
        <w:tc>
          <w:tcPr>
            <w:tcW w:w="806" w:type="dxa"/>
          </w:tcPr>
          <w:p w:rsidR="00000000" w:rsidRDefault="00064464">
            <w:pPr>
              <w:pStyle w:val="tableoffigures0"/>
              <w:rPr>
                <w:snapToGrid w:val="0"/>
                <w:lang w:eastAsia="en-US"/>
              </w:rPr>
            </w:pPr>
            <w:r>
              <w:rPr>
                <w:snapToGrid w:val="0"/>
                <w:lang w:eastAsia="en-US"/>
              </w:rPr>
              <w:t xml:space="preserve"> 5.6</w:t>
            </w:r>
          </w:p>
        </w:tc>
        <w:tc>
          <w:tcPr>
            <w:tcW w:w="806" w:type="dxa"/>
          </w:tcPr>
          <w:p w:rsidR="00000000" w:rsidRDefault="00064464">
            <w:pPr>
              <w:pStyle w:val="tableoffigures0"/>
              <w:rPr>
                <w:snapToGrid w:val="0"/>
                <w:lang w:eastAsia="en-US"/>
              </w:rPr>
            </w:pPr>
            <w:r>
              <w:rPr>
                <w:snapToGrid w:val="0"/>
                <w:lang w:eastAsia="en-US"/>
              </w:rPr>
              <w:t xml:space="preserve"> 5.0</w:t>
            </w:r>
          </w:p>
        </w:tc>
        <w:tc>
          <w:tcPr>
            <w:tcW w:w="806" w:type="dxa"/>
          </w:tcPr>
          <w:p w:rsidR="00000000" w:rsidRDefault="00064464">
            <w:pPr>
              <w:pStyle w:val="tableoffigures0"/>
              <w:rPr>
                <w:snapToGrid w:val="0"/>
                <w:lang w:eastAsia="en-US"/>
              </w:rPr>
            </w:pPr>
            <w:r>
              <w:rPr>
                <w:snapToGrid w:val="0"/>
                <w:lang w:eastAsia="en-US"/>
              </w:rPr>
              <w:t xml:space="preserve"> 5.0</w:t>
            </w:r>
          </w:p>
        </w:tc>
        <w:tc>
          <w:tcPr>
            <w:tcW w:w="994" w:type="dxa"/>
          </w:tcPr>
          <w:p w:rsidR="00000000" w:rsidRDefault="00064464">
            <w:pPr>
              <w:pStyle w:val="tableoffigures0"/>
              <w:rPr>
                <w:snapToGrid w:val="0"/>
                <w:lang w:eastAsia="en-US"/>
              </w:rPr>
            </w:pPr>
            <w:r>
              <w:rPr>
                <w:snapToGrid w:val="0"/>
                <w:lang w:eastAsia="en-US"/>
              </w:rPr>
              <w:t>-10.7</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Other Commonwealth grants</w:t>
            </w:r>
          </w:p>
        </w:tc>
        <w:tc>
          <w:tcPr>
            <w:tcW w:w="806" w:type="dxa"/>
          </w:tcPr>
          <w:p w:rsidR="00000000" w:rsidRDefault="00064464">
            <w:pPr>
              <w:pStyle w:val="tableoffigures0"/>
              <w:rPr>
                <w:snapToGrid w:val="0"/>
                <w:lang w:eastAsia="en-US"/>
              </w:rPr>
            </w:pPr>
            <w:r>
              <w:rPr>
                <w:snapToGrid w:val="0"/>
                <w:lang w:eastAsia="en-US"/>
              </w:rPr>
              <w:t xml:space="preserve"> 50.4</w:t>
            </w:r>
          </w:p>
        </w:tc>
        <w:tc>
          <w:tcPr>
            <w:tcW w:w="806" w:type="dxa"/>
          </w:tcPr>
          <w:p w:rsidR="00000000" w:rsidRDefault="00064464">
            <w:pPr>
              <w:pStyle w:val="tableoffigures0"/>
              <w:rPr>
                <w:snapToGrid w:val="0"/>
                <w:lang w:eastAsia="en-US"/>
              </w:rPr>
            </w:pPr>
            <w:r>
              <w:rPr>
                <w:snapToGrid w:val="0"/>
                <w:lang w:eastAsia="en-US"/>
              </w:rPr>
              <w:t xml:space="preserve"> 50.7</w:t>
            </w:r>
          </w:p>
        </w:tc>
        <w:tc>
          <w:tcPr>
            <w:tcW w:w="806" w:type="dxa"/>
          </w:tcPr>
          <w:p w:rsidR="00000000" w:rsidRDefault="00064464">
            <w:pPr>
              <w:pStyle w:val="tableoffigures0"/>
              <w:rPr>
                <w:snapToGrid w:val="0"/>
                <w:lang w:eastAsia="en-US"/>
              </w:rPr>
            </w:pPr>
            <w:r>
              <w:rPr>
                <w:snapToGrid w:val="0"/>
                <w:lang w:eastAsia="en-US"/>
              </w:rPr>
              <w:t xml:space="preserve"> 50.1</w:t>
            </w:r>
          </w:p>
        </w:tc>
        <w:tc>
          <w:tcPr>
            <w:tcW w:w="994" w:type="dxa"/>
          </w:tcPr>
          <w:p w:rsidR="00000000" w:rsidRDefault="00064464">
            <w:pPr>
              <w:pStyle w:val="tableoffigures0"/>
              <w:rPr>
                <w:snapToGrid w:val="0"/>
                <w:lang w:eastAsia="en-US"/>
              </w:rPr>
            </w:pPr>
            <w:r>
              <w:rPr>
                <w:snapToGrid w:val="0"/>
                <w:lang w:eastAsia="en-US"/>
              </w:rPr>
              <w:t>-0.6</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Other</w:t>
            </w:r>
          </w:p>
        </w:tc>
        <w:tc>
          <w:tcPr>
            <w:tcW w:w="806" w:type="dxa"/>
          </w:tcPr>
          <w:p w:rsidR="00000000" w:rsidRDefault="00064464">
            <w:pPr>
              <w:pStyle w:val="tableoffigures0"/>
              <w:rPr>
                <w:snapToGrid w:val="0"/>
                <w:lang w:eastAsia="en-US"/>
              </w:rPr>
            </w:pPr>
            <w:r>
              <w:rPr>
                <w:snapToGrid w:val="0"/>
                <w:lang w:eastAsia="en-US"/>
              </w:rPr>
              <w:t xml:space="preserve"> 110.9</w:t>
            </w:r>
          </w:p>
        </w:tc>
        <w:tc>
          <w:tcPr>
            <w:tcW w:w="806" w:type="dxa"/>
          </w:tcPr>
          <w:p w:rsidR="00000000" w:rsidRDefault="00064464">
            <w:pPr>
              <w:pStyle w:val="tableoffigures0"/>
              <w:rPr>
                <w:snapToGrid w:val="0"/>
                <w:lang w:eastAsia="en-US"/>
              </w:rPr>
            </w:pPr>
            <w:r>
              <w:rPr>
                <w:snapToGrid w:val="0"/>
                <w:lang w:eastAsia="en-US"/>
              </w:rPr>
              <w:t xml:space="preserve"> 112.3</w:t>
            </w:r>
          </w:p>
        </w:tc>
        <w:tc>
          <w:tcPr>
            <w:tcW w:w="806" w:type="dxa"/>
          </w:tcPr>
          <w:p w:rsidR="00000000" w:rsidRDefault="00064464">
            <w:pPr>
              <w:pStyle w:val="tableoffigures0"/>
              <w:rPr>
                <w:snapToGrid w:val="0"/>
                <w:lang w:eastAsia="en-US"/>
              </w:rPr>
            </w:pPr>
            <w:r>
              <w:rPr>
                <w:snapToGrid w:val="0"/>
                <w:lang w:eastAsia="en-US"/>
              </w:rPr>
              <w:t xml:space="preserve"> 118.1</w:t>
            </w:r>
          </w:p>
        </w:tc>
        <w:tc>
          <w:tcPr>
            <w:tcW w:w="994" w:type="dxa"/>
            <w:tcBorders>
              <w:bottom w:val="single" w:sz="6" w:space="0" w:color="auto"/>
            </w:tcBorders>
          </w:tcPr>
          <w:p w:rsidR="00000000" w:rsidRDefault="00064464">
            <w:pPr>
              <w:pStyle w:val="tableoffigures0"/>
              <w:rPr>
                <w:snapToGrid w:val="0"/>
                <w:lang w:eastAsia="en-US"/>
              </w:rPr>
            </w:pPr>
            <w:r>
              <w:rPr>
                <w:snapToGrid w:val="0"/>
                <w:lang w:eastAsia="en-US"/>
              </w:rPr>
              <w:t>6.5</w:t>
            </w:r>
          </w:p>
        </w:tc>
      </w:tr>
      <w:tr w:rsidR="00000000">
        <w:tblPrEx>
          <w:tblCellMar>
            <w:top w:w="0" w:type="dxa"/>
            <w:bottom w:w="0" w:type="dxa"/>
          </w:tblCellMar>
        </w:tblPrEx>
        <w:trPr>
          <w:trHeight w:hRule="exact" w:val="240"/>
        </w:trPr>
        <w:tc>
          <w:tcPr>
            <w:tcW w:w="3715" w:type="dxa"/>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 xml:space="preserve"> 896.8</w:t>
            </w: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 xml:space="preserve"> 915.4</w:t>
            </w: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 xml:space="preserve"> 934.6</w:t>
            </w:r>
          </w:p>
        </w:tc>
        <w:tc>
          <w:tcPr>
            <w:tcW w:w="994" w:type="dxa"/>
          </w:tcPr>
          <w:p w:rsidR="00000000" w:rsidRDefault="00064464">
            <w:pPr>
              <w:pStyle w:val="tableoffigures0"/>
              <w:rPr>
                <w:b/>
                <w:snapToGrid w:val="0"/>
                <w:lang w:eastAsia="en-US"/>
              </w:rPr>
            </w:pPr>
            <w:r>
              <w:rPr>
                <w:b/>
                <w:snapToGrid w:val="0"/>
                <w:lang w:eastAsia="en-US"/>
              </w:rPr>
              <w:t>4.2</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Operating payment</w:t>
            </w:r>
            <w:r>
              <w:rPr>
                <w:snapToGrid w:val="0"/>
                <w:lang w:eastAsia="en-US"/>
              </w:rPr>
              <w:t>s</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0"/>
              <w:rPr>
                <w:snapToGrid w:val="0"/>
                <w:lang w:eastAsia="en-US"/>
              </w:rPr>
            </w:pPr>
            <w:r>
              <w:rPr>
                <w:snapToGrid w:val="0"/>
                <w:lang w:eastAsia="en-US"/>
              </w:rPr>
              <w:t>- 233.0</w:t>
            </w:r>
          </w:p>
        </w:tc>
        <w:tc>
          <w:tcPr>
            <w:tcW w:w="806" w:type="dxa"/>
          </w:tcPr>
          <w:p w:rsidR="00000000" w:rsidRDefault="00064464">
            <w:pPr>
              <w:pStyle w:val="tableoffigures0"/>
              <w:rPr>
                <w:snapToGrid w:val="0"/>
                <w:lang w:eastAsia="en-US"/>
              </w:rPr>
            </w:pPr>
            <w:r>
              <w:rPr>
                <w:snapToGrid w:val="0"/>
                <w:lang w:eastAsia="en-US"/>
              </w:rPr>
              <w:t>- 243.8</w:t>
            </w:r>
          </w:p>
        </w:tc>
        <w:tc>
          <w:tcPr>
            <w:tcW w:w="806" w:type="dxa"/>
          </w:tcPr>
          <w:p w:rsidR="00000000" w:rsidRDefault="00064464">
            <w:pPr>
              <w:pStyle w:val="tableoffigures0"/>
              <w:rPr>
                <w:snapToGrid w:val="0"/>
                <w:lang w:eastAsia="en-US"/>
              </w:rPr>
            </w:pPr>
            <w:r>
              <w:rPr>
                <w:snapToGrid w:val="0"/>
                <w:lang w:eastAsia="en-US"/>
              </w:rPr>
              <w:t>- 254.2</w:t>
            </w:r>
          </w:p>
        </w:tc>
        <w:tc>
          <w:tcPr>
            <w:tcW w:w="994" w:type="dxa"/>
          </w:tcPr>
          <w:p w:rsidR="00000000" w:rsidRDefault="00064464">
            <w:pPr>
              <w:pStyle w:val="tableoffigures0"/>
              <w:rPr>
                <w:snapToGrid w:val="0"/>
                <w:lang w:eastAsia="en-US"/>
              </w:rPr>
            </w:pPr>
            <w:r>
              <w:rPr>
                <w:snapToGrid w:val="0"/>
                <w:lang w:eastAsia="en-US"/>
              </w:rPr>
              <w:t>9.1</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Purchases of Supplies and Services</w:t>
            </w:r>
          </w:p>
        </w:tc>
        <w:tc>
          <w:tcPr>
            <w:tcW w:w="806" w:type="dxa"/>
          </w:tcPr>
          <w:p w:rsidR="00000000" w:rsidRDefault="00064464">
            <w:pPr>
              <w:pStyle w:val="tableoffigures0"/>
              <w:rPr>
                <w:snapToGrid w:val="0"/>
                <w:lang w:eastAsia="en-US"/>
              </w:rPr>
            </w:pPr>
            <w:r>
              <w:rPr>
                <w:snapToGrid w:val="0"/>
                <w:lang w:eastAsia="en-US"/>
              </w:rPr>
              <w:t>- 381.3</w:t>
            </w:r>
          </w:p>
        </w:tc>
        <w:tc>
          <w:tcPr>
            <w:tcW w:w="806" w:type="dxa"/>
          </w:tcPr>
          <w:p w:rsidR="00000000" w:rsidRDefault="00064464">
            <w:pPr>
              <w:pStyle w:val="tableoffigures0"/>
              <w:rPr>
                <w:snapToGrid w:val="0"/>
                <w:lang w:eastAsia="en-US"/>
              </w:rPr>
            </w:pPr>
            <w:r>
              <w:rPr>
                <w:snapToGrid w:val="0"/>
                <w:lang w:eastAsia="en-US"/>
              </w:rPr>
              <w:t>- 407.7</w:t>
            </w:r>
          </w:p>
        </w:tc>
        <w:tc>
          <w:tcPr>
            <w:tcW w:w="806" w:type="dxa"/>
          </w:tcPr>
          <w:p w:rsidR="00000000" w:rsidRDefault="00064464">
            <w:pPr>
              <w:pStyle w:val="tableoffigures0"/>
              <w:rPr>
                <w:snapToGrid w:val="0"/>
                <w:lang w:eastAsia="en-US"/>
              </w:rPr>
            </w:pPr>
            <w:r>
              <w:rPr>
                <w:snapToGrid w:val="0"/>
                <w:lang w:eastAsia="en-US"/>
              </w:rPr>
              <w:t>- 335.8</w:t>
            </w:r>
          </w:p>
        </w:tc>
        <w:tc>
          <w:tcPr>
            <w:tcW w:w="994" w:type="dxa"/>
          </w:tcPr>
          <w:p w:rsidR="00000000" w:rsidRDefault="00064464">
            <w:pPr>
              <w:pStyle w:val="tableoffigures0"/>
              <w:rPr>
                <w:snapToGrid w:val="0"/>
                <w:lang w:eastAsia="en-US"/>
              </w:rPr>
            </w:pPr>
            <w:r>
              <w:rPr>
                <w:snapToGrid w:val="0"/>
                <w:lang w:eastAsia="en-US"/>
              </w:rPr>
              <w:t>-11.9</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Interest and finance expenses</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994"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Capital Assets Charge</w:t>
            </w:r>
          </w:p>
        </w:tc>
        <w:tc>
          <w:tcPr>
            <w:tcW w:w="806" w:type="dxa"/>
          </w:tcPr>
          <w:p w:rsidR="00000000" w:rsidRDefault="00064464">
            <w:pPr>
              <w:pStyle w:val="tableoffigures0"/>
              <w:rPr>
                <w:snapToGrid w:val="0"/>
                <w:lang w:eastAsia="en-US"/>
              </w:rPr>
            </w:pPr>
            <w:r>
              <w:rPr>
                <w:snapToGrid w:val="0"/>
                <w:lang w:eastAsia="en-US"/>
              </w:rPr>
              <w:t>- 69.3</w:t>
            </w:r>
          </w:p>
        </w:tc>
        <w:tc>
          <w:tcPr>
            <w:tcW w:w="806" w:type="dxa"/>
          </w:tcPr>
          <w:p w:rsidR="00000000" w:rsidRDefault="00064464">
            <w:pPr>
              <w:pStyle w:val="tableoffigures0"/>
              <w:rPr>
                <w:snapToGrid w:val="0"/>
                <w:lang w:eastAsia="en-US"/>
              </w:rPr>
            </w:pPr>
            <w:r>
              <w:rPr>
                <w:snapToGrid w:val="0"/>
                <w:lang w:eastAsia="en-US"/>
              </w:rPr>
              <w:t>- 69.3</w:t>
            </w:r>
          </w:p>
        </w:tc>
        <w:tc>
          <w:tcPr>
            <w:tcW w:w="806" w:type="dxa"/>
          </w:tcPr>
          <w:p w:rsidR="00000000" w:rsidRDefault="00064464">
            <w:pPr>
              <w:pStyle w:val="tableoffigures0"/>
              <w:rPr>
                <w:snapToGrid w:val="0"/>
                <w:lang w:eastAsia="en-US"/>
              </w:rPr>
            </w:pPr>
            <w:r>
              <w:rPr>
                <w:snapToGrid w:val="0"/>
                <w:lang w:eastAsia="en-US"/>
              </w:rPr>
              <w:t>- 71.4</w:t>
            </w:r>
          </w:p>
        </w:tc>
        <w:tc>
          <w:tcPr>
            <w:tcW w:w="994" w:type="dxa"/>
          </w:tcPr>
          <w:p w:rsidR="00000000" w:rsidRDefault="00064464">
            <w:pPr>
              <w:pStyle w:val="tableoffigures0"/>
              <w:rPr>
                <w:snapToGrid w:val="0"/>
                <w:lang w:eastAsia="en-US"/>
              </w:rPr>
            </w:pPr>
            <w:r>
              <w:rPr>
                <w:snapToGrid w:val="0"/>
                <w:lang w:eastAsia="en-US"/>
              </w:rPr>
              <w:t>2.9</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Current grants and transfer payments</w:t>
            </w:r>
          </w:p>
        </w:tc>
        <w:tc>
          <w:tcPr>
            <w:tcW w:w="806" w:type="dxa"/>
          </w:tcPr>
          <w:p w:rsidR="00000000" w:rsidRDefault="00064464">
            <w:pPr>
              <w:pStyle w:val="tableoffigures0"/>
              <w:rPr>
                <w:snapToGrid w:val="0"/>
                <w:lang w:eastAsia="en-US"/>
              </w:rPr>
            </w:pPr>
            <w:r>
              <w:rPr>
                <w:snapToGrid w:val="0"/>
                <w:lang w:eastAsia="en-US"/>
              </w:rPr>
              <w:t>- 151.0</w:t>
            </w:r>
          </w:p>
        </w:tc>
        <w:tc>
          <w:tcPr>
            <w:tcW w:w="806" w:type="dxa"/>
          </w:tcPr>
          <w:p w:rsidR="00000000" w:rsidRDefault="00064464">
            <w:pPr>
              <w:pStyle w:val="tableoffigures0"/>
              <w:rPr>
                <w:snapToGrid w:val="0"/>
                <w:lang w:eastAsia="en-US"/>
              </w:rPr>
            </w:pPr>
            <w:r>
              <w:rPr>
                <w:snapToGrid w:val="0"/>
                <w:lang w:eastAsia="en-US"/>
              </w:rPr>
              <w:t>- 173.2</w:t>
            </w:r>
          </w:p>
        </w:tc>
        <w:tc>
          <w:tcPr>
            <w:tcW w:w="806" w:type="dxa"/>
          </w:tcPr>
          <w:p w:rsidR="00000000" w:rsidRDefault="00064464">
            <w:pPr>
              <w:pStyle w:val="tableoffigures0"/>
              <w:rPr>
                <w:snapToGrid w:val="0"/>
                <w:lang w:eastAsia="en-US"/>
              </w:rPr>
            </w:pPr>
            <w:r>
              <w:rPr>
                <w:snapToGrid w:val="0"/>
                <w:lang w:eastAsia="en-US"/>
              </w:rPr>
              <w:t>- 200.0</w:t>
            </w:r>
          </w:p>
        </w:tc>
        <w:tc>
          <w:tcPr>
            <w:tcW w:w="994" w:type="dxa"/>
          </w:tcPr>
          <w:p w:rsidR="00000000" w:rsidRDefault="00064464">
            <w:pPr>
              <w:pStyle w:val="tableoffigures0"/>
              <w:rPr>
                <w:snapToGrid w:val="0"/>
                <w:lang w:eastAsia="en-US"/>
              </w:rPr>
            </w:pPr>
            <w:r>
              <w:rPr>
                <w:snapToGrid w:val="0"/>
                <w:lang w:eastAsia="en-US"/>
              </w:rPr>
              <w:t>32.5</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Capital grants and transfer payments</w:t>
            </w:r>
          </w:p>
        </w:tc>
        <w:tc>
          <w:tcPr>
            <w:tcW w:w="806" w:type="dxa"/>
          </w:tcPr>
          <w:p w:rsidR="00000000" w:rsidRDefault="00064464">
            <w:pPr>
              <w:pStyle w:val="tableoffigures0"/>
              <w:rPr>
                <w:snapToGrid w:val="0"/>
                <w:lang w:eastAsia="en-US"/>
              </w:rPr>
            </w:pPr>
            <w:r>
              <w:rPr>
                <w:snapToGrid w:val="0"/>
                <w:lang w:eastAsia="en-US"/>
              </w:rPr>
              <w:t>- 2.8</w:t>
            </w:r>
          </w:p>
        </w:tc>
        <w:tc>
          <w:tcPr>
            <w:tcW w:w="806" w:type="dxa"/>
          </w:tcPr>
          <w:p w:rsidR="00000000" w:rsidRDefault="00064464">
            <w:pPr>
              <w:pStyle w:val="tableoffigures0"/>
              <w:rPr>
                <w:snapToGrid w:val="0"/>
                <w:lang w:eastAsia="en-US"/>
              </w:rPr>
            </w:pPr>
            <w:r>
              <w:rPr>
                <w:snapToGrid w:val="0"/>
                <w:lang w:eastAsia="en-US"/>
              </w:rPr>
              <w:t>- 6.1</w:t>
            </w:r>
          </w:p>
        </w:tc>
        <w:tc>
          <w:tcPr>
            <w:tcW w:w="806" w:type="dxa"/>
          </w:tcPr>
          <w:p w:rsidR="00000000" w:rsidRDefault="00064464">
            <w:pPr>
              <w:pStyle w:val="tableoffigures0"/>
              <w:rPr>
                <w:snapToGrid w:val="0"/>
                <w:lang w:eastAsia="en-US"/>
              </w:rPr>
            </w:pPr>
            <w:r>
              <w:rPr>
                <w:snapToGrid w:val="0"/>
                <w:lang w:eastAsia="en-US"/>
              </w:rPr>
              <w:t>- 22.8</w:t>
            </w:r>
          </w:p>
        </w:tc>
        <w:tc>
          <w:tcPr>
            <w:tcW w:w="994" w:type="dxa"/>
            <w:tcBorders>
              <w:bottom w:val="single" w:sz="6" w:space="0" w:color="auto"/>
            </w:tcBorders>
          </w:tcPr>
          <w:p w:rsidR="00000000" w:rsidRDefault="00064464">
            <w:pPr>
              <w:pStyle w:val="tableoffigures0"/>
              <w:rPr>
                <w:snapToGrid w:val="0"/>
                <w:lang w:eastAsia="en-US"/>
              </w:rPr>
            </w:pPr>
            <w:r>
              <w:rPr>
                <w:snapToGrid w:val="0"/>
                <w:lang w:eastAsia="en-US"/>
              </w:rPr>
              <w:t>na</w:t>
            </w: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Net Cash flows from operating activities</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59.4</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15.3</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50.4</w:t>
            </w:r>
          </w:p>
        </w:tc>
        <w:tc>
          <w:tcPr>
            <w:tcW w:w="994" w:type="dxa"/>
          </w:tcPr>
          <w:p w:rsidR="00000000" w:rsidRDefault="00064464">
            <w:pPr>
              <w:pStyle w:val="tableoffigures0"/>
              <w:rPr>
                <w:b/>
                <w:snapToGrid w:val="0"/>
                <w:lang w:eastAsia="en-US"/>
              </w:rPr>
            </w:pPr>
            <w:r>
              <w:rPr>
                <w:b/>
                <w:snapToGrid w:val="0"/>
                <w:lang w:eastAsia="en-US"/>
              </w:rPr>
              <w:t>-15.1</w:t>
            </w:r>
          </w:p>
        </w:tc>
      </w:tr>
      <w:tr w:rsidR="00000000">
        <w:tblPrEx>
          <w:tblCellMar>
            <w:top w:w="0" w:type="dxa"/>
            <w:bottom w:w="0" w:type="dxa"/>
          </w:tblCellMar>
        </w:tblPrEx>
        <w:trPr>
          <w:trHeight w:hRule="exact" w:val="120"/>
        </w:trPr>
        <w:tc>
          <w:tcPr>
            <w:tcW w:w="3715"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Cash flows from investing activities</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Purchases of investments</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- 5.0</w:t>
            </w:r>
          </w:p>
        </w:tc>
        <w:tc>
          <w:tcPr>
            <w:tcW w:w="994"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Receipts fr</w:t>
            </w:r>
            <w:r>
              <w:rPr>
                <w:snapToGrid w:val="0"/>
                <w:lang w:eastAsia="en-US"/>
              </w:rPr>
              <w:t>om sale of land, fixed assets and investments (incl. S29 FMA)</w:t>
            </w:r>
          </w:p>
        </w:tc>
        <w:tc>
          <w:tcPr>
            <w:tcW w:w="806" w:type="dxa"/>
          </w:tcPr>
          <w:p w:rsidR="00000000" w:rsidRDefault="00064464">
            <w:pPr>
              <w:pStyle w:val="tableoffigures0"/>
              <w:rPr>
                <w:snapToGrid w:val="0"/>
                <w:lang w:eastAsia="en-US"/>
              </w:rPr>
            </w:pPr>
            <w:r>
              <w:rPr>
                <w:snapToGrid w:val="0"/>
                <w:lang w:eastAsia="en-US"/>
              </w:rPr>
              <w:t xml:space="preserve"> 5.6</w:t>
            </w:r>
          </w:p>
        </w:tc>
        <w:tc>
          <w:tcPr>
            <w:tcW w:w="806" w:type="dxa"/>
          </w:tcPr>
          <w:p w:rsidR="00000000" w:rsidRDefault="00064464">
            <w:pPr>
              <w:pStyle w:val="tableoffigures0"/>
              <w:rPr>
                <w:snapToGrid w:val="0"/>
                <w:lang w:eastAsia="en-US"/>
              </w:rPr>
            </w:pPr>
            <w:r>
              <w:rPr>
                <w:snapToGrid w:val="0"/>
                <w:lang w:eastAsia="en-US"/>
              </w:rPr>
              <w:t xml:space="preserve"> 5.0</w:t>
            </w:r>
          </w:p>
        </w:tc>
        <w:tc>
          <w:tcPr>
            <w:tcW w:w="806" w:type="dxa"/>
          </w:tcPr>
          <w:p w:rsidR="00000000" w:rsidRDefault="00064464">
            <w:pPr>
              <w:pStyle w:val="tableoffigures0"/>
              <w:rPr>
                <w:snapToGrid w:val="0"/>
                <w:lang w:eastAsia="en-US"/>
              </w:rPr>
            </w:pPr>
            <w:r>
              <w:rPr>
                <w:snapToGrid w:val="0"/>
                <w:lang w:eastAsia="en-US"/>
              </w:rPr>
              <w:t xml:space="preserve"> 5.0</w:t>
            </w:r>
          </w:p>
        </w:tc>
        <w:tc>
          <w:tcPr>
            <w:tcW w:w="994" w:type="dxa"/>
          </w:tcPr>
          <w:p w:rsidR="00000000" w:rsidRDefault="00064464">
            <w:pPr>
              <w:pStyle w:val="tableoffigures0"/>
              <w:rPr>
                <w:snapToGrid w:val="0"/>
                <w:lang w:eastAsia="en-US"/>
              </w:rPr>
            </w:pPr>
            <w:r>
              <w:rPr>
                <w:snapToGrid w:val="0"/>
                <w:lang w:eastAsia="en-US"/>
              </w:rPr>
              <w:t>-10.7</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Purchases of non-current assets</w:t>
            </w:r>
          </w:p>
        </w:tc>
        <w:tc>
          <w:tcPr>
            <w:tcW w:w="806" w:type="dxa"/>
          </w:tcPr>
          <w:p w:rsidR="00000000" w:rsidRDefault="00064464">
            <w:pPr>
              <w:pStyle w:val="tableoffigures0"/>
              <w:rPr>
                <w:snapToGrid w:val="0"/>
                <w:lang w:eastAsia="en-US"/>
              </w:rPr>
            </w:pPr>
            <w:r>
              <w:rPr>
                <w:snapToGrid w:val="0"/>
                <w:lang w:eastAsia="en-US"/>
              </w:rPr>
              <w:t>- 55.4</w:t>
            </w:r>
          </w:p>
        </w:tc>
        <w:tc>
          <w:tcPr>
            <w:tcW w:w="806" w:type="dxa"/>
          </w:tcPr>
          <w:p w:rsidR="00000000" w:rsidRDefault="00064464">
            <w:pPr>
              <w:pStyle w:val="tableoffigures0"/>
              <w:rPr>
                <w:snapToGrid w:val="0"/>
                <w:lang w:eastAsia="en-US"/>
              </w:rPr>
            </w:pPr>
            <w:r>
              <w:rPr>
                <w:snapToGrid w:val="0"/>
                <w:lang w:eastAsia="en-US"/>
              </w:rPr>
              <w:t>- 54.2</w:t>
            </w:r>
          </w:p>
        </w:tc>
        <w:tc>
          <w:tcPr>
            <w:tcW w:w="806" w:type="dxa"/>
          </w:tcPr>
          <w:p w:rsidR="00000000" w:rsidRDefault="00064464">
            <w:pPr>
              <w:pStyle w:val="tableoffigures0"/>
              <w:rPr>
                <w:snapToGrid w:val="0"/>
                <w:lang w:eastAsia="en-US"/>
              </w:rPr>
            </w:pPr>
            <w:r>
              <w:rPr>
                <w:snapToGrid w:val="0"/>
                <w:lang w:eastAsia="en-US"/>
              </w:rPr>
              <w:t>- 59.0</w:t>
            </w:r>
          </w:p>
        </w:tc>
        <w:tc>
          <w:tcPr>
            <w:tcW w:w="994" w:type="dxa"/>
            <w:tcBorders>
              <w:bottom w:val="single" w:sz="6" w:space="0" w:color="auto"/>
            </w:tcBorders>
          </w:tcPr>
          <w:p w:rsidR="00000000" w:rsidRDefault="00064464">
            <w:pPr>
              <w:pStyle w:val="tableoffigures0"/>
              <w:rPr>
                <w:snapToGrid w:val="0"/>
                <w:lang w:eastAsia="en-US"/>
              </w:rPr>
            </w:pPr>
            <w:r>
              <w:rPr>
                <w:snapToGrid w:val="0"/>
                <w:lang w:eastAsia="en-US"/>
              </w:rPr>
              <w:t>6.5</w:t>
            </w: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Net Cash flows from investing activities</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- 49.8</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- 49.2</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- 59.0</w:t>
            </w:r>
          </w:p>
        </w:tc>
        <w:tc>
          <w:tcPr>
            <w:tcW w:w="994" w:type="dxa"/>
          </w:tcPr>
          <w:p w:rsidR="00000000" w:rsidRDefault="00064464">
            <w:pPr>
              <w:pStyle w:val="tableoffigures0"/>
              <w:rPr>
                <w:b/>
                <w:snapToGrid w:val="0"/>
                <w:lang w:eastAsia="en-US"/>
              </w:rPr>
            </w:pPr>
            <w:r>
              <w:rPr>
                <w:b/>
                <w:snapToGrid w:val="0"/>
                <w:lang w:eastAsia="en-US"/>
              </w:rPr>
              <w:t>18.5</w:t>
            </w:r>
          </w:p>
        </w:tc>
      </w:tr>
      <w:tr w:rsidR="00000000">
        <w:tblPrEx>
          <w:tblCellMar>
            <w:top w:w="0" w:type="dxa"/>
            <w:bottom w:w="0" w:type="dxa"/>
          </w:tblCellMar>
        </w:tblPrEx>
        <w:trPr>
          <w:trHeight w:hRule="exact" w:val="120"/>
        </w:trPr>
        <w:tc>
          <w:tcPr>
            <w:tcW w:w="3715"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Cash flows from financing activities</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Receipts from appropriations -increase in net asset base</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994"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Capital repatriation to Government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994"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Net increases in balances held with Government</w:t>
            </w:r>
          </w:p>
        </w:tc>
        <w:tc>
          <w:tcPr>
            <w:tcW w:w="806" w:type="dxa"/>
          </w:tcPr>
          <w:p w:rsidR="00000000" w:rsidRDefault="00064464">
            <w:pPr>
              <w:pStyle w:val="tableoffigures0"/>
              <w:rPr>
                <w:snapToGrid w:val="0"/>
                <w:lang w:eastAsia="en-US"/>
              </w:rPr>
            </w:pPr>
            <w:r>
              <w:rPr>
                <w:snapToGrid w:val="0"/>
                <w:lang w:eastAsia="en-US"/>
              </w:rPr>
              <w:t>- 9.6</w:t>
            </w:r>
          </w:p>
        </w:tc>
        <w:tc>
          <w:tcPr>
            <w:tcW w:w="806" w:type="dxa"/>
          </w:tcPr>
          <w:p w:rsidR="00000000" w:rsidRDefault="00064464">
            <w:pPr>
              <w:pStyle w:val="tableoffigures0"/>
              <w:rPr>
                <w:snapToGrid w:val="0"/>
                <w:lang w:eastAsia="en-US"/>
              </w:rPr>
            </w:pPr>
            <w:r>
              <w:rPr>
                <w:snapToGrid w:val="0"/>
                <w:lang w:eastAsia="en-US"/>
              </w:rPr>
              <w:t xml:space="preserve"> 34.0</w:t>
            </w:r>
          </w:p>
        </w:tc>
        <w:tc>
          <w:tcPr>
            <w:tcW w:w="806" w:type="dxa"/>
          </w:tcPr>
          <w:p w:rsidR="00000000" w:rsidRDefault="00064464">
            <w:pPr>
              <w:pStyle w:val="tableoffigures0"/>
              <w:rPr>
                <w:snapToGrid w:val="0"/>
                <w:lang w:eastAsia="en-US"/>
              </w:rPr>
            </w:pPr>
            <w:r>
              <w:rPr>
                <w:snapToGrid w:val="0"/>
                <w:lang w:eastAsia="en-US"/>
              </w:rPr>
              <w:t xml:space="preserve"> 8.6</w:t>
            </w:r>
          </w:p>
        </w:tc>
        <w:tc>
          <w:tcPr>
            <w:tcW w:w="994" w:type="dxa"/>
          </w:tcPr>
          <w:p w:rsidR="00000000" w:rsidRDefault="00064464">
            <w:pPr>
              <w:pStyle w:val="tableoffigures0"/>
              <w:rPr>
                <w:snapToGrid w:val="0"/>
                <w:lang w:eastAsia="en-US"/>
              </w:rPr>
            </w:pPr>
            <w:r>
              <w:rPr>
                <w:snapToGrid w:val="0"/>
                <w:lang w:eastAsia="en-US"/>
              </w:rPr>
              <w:t>na</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Net borrowings and advances</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Net Cash flows from financi</w:t>
            </w:r>
            <w:r>
              <w:rPr>
                <w:b/>
                <w:snapToGrid w:val="0"/>
                <w:lang w:eastAsia="en-US"/>
              </w:rPr>
              <w:t>ng activities</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- 9.6</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34.0</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8.6</w:t>
            </w:r>
          </w:p>
        </w:tc>
        <w:tc>
          <w:tcPr>
            <w:tcW w:w="994" w:type="dxa"/>
          </w:tcPr>
          <w:p w:rsidR="00000000" w:rsidRDefault="00064464">
            <w:pPr>
              <w:pStyle w:val="tableoffigures0"/>
              <w:rPr>
                <w:b/>
                <w:snapToGrid w:val="0"/>
                <w:lang w:eastAsia="en-US"/>
              </w:rPr>
            </w:pPr>
            <w:r>
              <w:rPr>
                <w:b/>
                <w:snapToGrid w:val="0"/>
                <w:lang w:eastAsia="en-US"/>
              </w:rPr>
              <w:t>na</w:t>
            </w:r>
          </w:p>
        </w:tc>
      </w:tr>
      <w:tr w:rsidR="00000000">
        <w:tblPrEx>
          <w:tblCellMar>
            <w:top w:w="0" w:type="dxa"/>
            <w:bottom w:w="0" w:type="dxa"/>
          </w:tblCellMar>
        </w:tblPrEx>
        <w:trPr>
          <w:trHeight w:hRule="exact" w:val="120"/>
        </w:trPr>
        <w:tc>
          <w:tcPr>
            <w:tcW w:w="3715"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Net Increase/Decrease in Cash Held</w:t>
            </w:r>
          </w:p>
        </w:tc>
        <w:tc>
          <w:tcPr>
            <w:tcW w:w="806" w:type="dxa"/>
          </w:tcPr>
          <w:p w:rsidR="00000000" w:rsidRDefault="00064464">
            <w:pPr>
              <w:pStyle w:val="tableoffigures0"/>
              <w:rPr>
                <w:snapToGrid w:val="0"/>
                <w:lang w:eastAsia="en-US"/>
              </w:rPr>
            </w:pPr>
            <w:r>
              <w:rPr>
                <w:snapToGrid w:val="0"/>
                <w:lang w:eastAsia="en-US"/>
              </w:rPr>
              <w:t>- 0.0</w:t>
            </w:r>
          </w:p>
        </w:tc>
        <w:tc>
          <w:tcPr>
            <w:tcW w:w="806" w:type="dxa"/>
          </w:tcPr>
          <w:p w:rsidR="00000000" w:rsidRDefault="00064464">
            <w:pPr>
              <w:pStyle w:val="tableoffigures0"/>
              <w:rPr>
                <w:snapToGrid w:val="0"/>
                <w:lang w:eastAsia="en-US"/>
              </w:rPr>
            </w:pPr>
            <w:r>
              <w:rPr>
                <w:snapToGrid w:val="0"/>
                <w:lang w:eastAsia="en-US"/>
              </w:rPr>
              <w:t xml:space="preserve"> 0.1</w:t>
            </w:r>
          </w:p>
        </w:tc>
        <w:tc>
          <w:tcPr>
            <w:tcW w:w="806" w:type="dxa"/>
          </w:tcPr>
          <w:p w:rsidR="00000000" w:rsidRDefault="00064464">
            <w:pPr>
              <w:pStyle w:val="tableoffigures0"/>
              <w:rPr>
                <w:snapToGrid w:val="0"/>
                <w:lang w:eastAsia="en-US"/>
              </w:rPr>
            </w:pPr>
            <w:r>
              <w:rPr>
                <w:snapToGrid w:val="0"/>
                <w:lang w:eastAsia="en-US"/>
              </w:rPr>
              <w:t xml:space="preserve"> 0.0</w:t>
            </w:r>
          </w:p>
        </w:tc>
        <w:tc>
          <w:tcPr>
            <w:tcW w:w="994" w:type="dxa"/>
          </w:tcPr>
          <w:p w:rsidR="00000000" w:rsidRDefault="00064464">
            <w:pPr>
              <w:pStyle w:val="tableoffigures0"/>
              <w:rPr>
                <w:snapToGrid w:val="0"/>
                <w:lang w:eastAsia="en-US"/>
              </w:rPr>
            </w:pPr>
            <w:r>
              <w:rPr>
                <w:snapToGrid w:val="0"/>
                <w:lang w:eastAsia="en-US"/>
              </w:rPr>
              <w:t>na</w:t>
            </w:r>
          </w:p>
        </w:tc>
      </w:tr>
      <w:tr w:rsidR="00000000">
        <w:tblPrEx>
          <w:tblCellMar>
            <w:top w:w="0" w:type="dxa"/>
            <w:bottom w:w="0" w:type="dxa"/>
          </w:tblCellMar>
        </w:tblPrEx>
        <w:trPr>
          <w:trHeight w:hRule="exact" w:val="120"/>
        </w:trPr>
        <w:tc>
          <w:tcPr>
            <w:tcW w:w="3715"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Cash at beginning of period</w:t>
            </w:r>
          </w:p>
        </w:tc>
        <w:tc>
          <w:tcPr>
            <w:tcW w:w="806" w:type="dxa"/>
          </w:tcPr>
          <w:p w:rsidR="00000000" w:rsidRDefault="00064464">
            <w:pPr>
              <w:pStyle w:val="tableoffigures0"/>
              <w:rPr>
                <w:b/>
                <w:snapToGrid w:val="0"/>
                <w:lang w:eastAsia="en-US"/>
              </w:rPr>
            </w:pPr>
            <w:r>
              <w:rPr>
                <w:b/>
                <w:snapToGrid w:val="0"/>
                <w:lang w:eastAsia="en-US"/>
              </w:rPr>
              <w:t>- 7.6</w:t>
            </w:r>
          </w:p>
        </w:tc>
        <w:tc>
          <w:tcPr>
            <w:tcW w:w="806" w:type="dxa"/>
          </w:tcPr>
          <w:p w:rsidR="00000000" w:rsidRDefault="00064464">
            <w:pPr>
              <w:pStyle w:val="tableoffigures0"/>
              <w:rPr>
                <w:b/>
                <w:snapToGrid w:val="0"/>
                <w:lang w:eastAsia="en-US"/>
              </w:rPr>
            </w:pPr>
            <w:r>
              <w:rPr>
                <w:b/>
                <w:snapToGrid w:val="0"/>
                <w:lang w:eastAsia="en-US"/>
              </w:rPr>
              <w:t>- 7.6</w:t>
            </w:r>
          </w:p>
        </w:tc>
        <w:tc>
          <w:tcPr>
            <w:tcW w:w="806" w:type="dxa"/>
          </w:tcPr>
          <w:p w:rsidR="00000000" w:rsidRDefault="00064464">
            <w:pPr>
              <w:pStyle w:val="tableoffigures0"/>
              <w:rPr>
                <w:b/>
                <w:snapToGrid w:val="0"/>
                <w:lang w:eastAsia="en-US"/>
              </w:rPr>
            </w:pPr>
            <w:r>
              <w:rPr>
                <w:b/>
                <w:snapToGrid w:val="0"/>
                <w:lang w:eastAsia="en-US"/>
              </w:rPr>
              <w:t>- 7.5</w:t>
            </w:r>
          </w:p>
        </w:tc>
        <w:tc>
          <w:tcPr>
            <w:tcW w:w="994" w:type="dxa"/>
          </w:tcPr>
          <w:p w:rsidR="00000000" w:rsidRDefault="00064464">
            <w:pPr>
              <w:pStyle w:val="tableoffigures0"/>
              <w:rPr>
                <w:b/>
                <w:snapToGrid w:val="0"/>
                <w:lang w:eastAsia="en-US"/>
              </w:rPr>
            </w:pPr>
            <w:r>
              <w:rPr>
                <w:b/>
                <w:snapToGrid w:val="0"/>
                <w:lang w:eastAsia="en-US"/>
              </w:rPr>
              <w:t>-1.9</w:t>
            </w:r>
          </w:p>
        </w:tc>
      </w:tr>
      <w:tr w:rsidR="00000000">
        <w:tblPrEx>
          <w:tblCellMar>
            <w:top w:w="0" w:type="dxa"/>
            <w:bottom w:w="0" w:type="dxa"/>
          </w:tblCellMar>
        </w:tblPrEx>
        <w:trPr>
          <w:trHeight w:val="240"/>
        </w:trPr>
        <w:tc>
          <w:tcPr>
            <w:tcW w:w="3715" w:type="dxa"/>
            <w:tcBorders>
              <w:bottom w:val="single" w:sz="4" w:space="0" w:color="auto"/>
            </w:tcBorders>
          </w:tcPr>
          <w:p w:rsidR="00000000" w:rsidRDefault="00064464">
            <w:pPr>
              <w:pStyle w:val="Tabletext"/>
              <w:rPr>
                <w:b/>
                <w:snapToGrid w:val="0"/>
                <w:lang w:eastAsia="en-US"/>
              </w:rPr>
            </w:pPr>
            <w:r>
              <w:rPr>
                <w:b/>
                <w:snapToGrid w:val="0"/>
                <w:lang w:eastAsia="en-US"/>
              </w:rPr>
              <w:t>Cash at end of period</w:t>
            </w:r>
          </w:p>
        </w:tc>
        <w:tc>
          <w:tcPr>
            <w:tcW w:w="806" w:type="dxa"/>
            <w:tcBorders>
              <w:bottom w:val="single" w:sz="4" w:space="0" w:color="auto"/>
            </w:tcBorders>
          </w:tcPr>
          <w:p w:rsidR="00000000" w:rsidRDefault="00064464">
            <w:pPr>
              <w:pStyle w:val="tableoffigures0"/>
              <w:rPr>
                <w:b/>
                <w:snapToGrid w:val="0"/>
                <w:lang w:eastAsia="en-US"/>
              </w:rPr>
            </w:pPr>
            <w:r>
              <w:rPr>
                <w:b/>
                <w:snapToGrid w:val="0"/>
                <w:lang w:eastAsia="en-US"/>
              </w:rPr>
              <w:t>- 7.6</w:t>
            </w:r>
          </w:p>
        </w:tc>
        <w:tc>
          <w:tcPr>
            <w:tcW w:w="806" w:type="dxa"/>
            <w:tcBorders>
              <w:bottom w:val="single" w:sz="4" w:space="0" w:color="auto"/>
            </w:tcBorders>
          </w:tcPr>
          <w:p w:rsidR="00000000" w:rsidRDefault="00064464">
            <w:pPr>
              <w:pStyle w:val="tableoffigures0"/>
              <w:rPr>
                <w:b/>
                <w:snapToGrid w:val="0"/>
                <w:lang w:eastAsia="en-US"/>
              </w:rPr>
            </w:pPr>
            <w:r>
              <w:rPr>
                <w:b/>
                <w:snapToGrid w:val="0"/>
                <w:lang w:eastAsia="en-US"/>
              </w:rPr>
              <w:t>- 7.5</w:t>
            </w:r>
          </w:p>
        </w:tc>
        <w:tc>
          <w:tcPr>
            <w:tcW w:w="806" w:type="dxa"/>
            <w:tcBorders>
              <w:bottom w:val="single" w:sz="4" w:space="0" w:color="auto"/>
            </w:tcBorders>
          </w:tcPr>
          <w:p w:rsidR="00000000" w:rsidRDefault="00064464">
            <w:pPr>
              <w:pStyle w:val="tableoffigures0"/>
              <w:rPr>
                <w:b/>
                <w:snapToGrid w:val="0"/>
                <w:lang w:eastAsia="en-US"/>
              </w:rPr>
            </w:pPr>
            <w:r>
              <w:rPr>
                <w:b/>
                <w:snapToGrid w:val="0"/>
                <w:lang w:eastAsia="en-US"/>
              </w:rPr>
              <w:t>- 7.4</w:t>
            </w:r>
          </w:p>
        </w:tc>
        <w:tc>
          <w:tcPr>
            <w:tcW w:w="994" w:type="dxa"/>
            <w:tcBorders>
              <w:bottom w:val="single" w:sz="4" w:space="0" w:color="auto"/>
            </w:tcBorders>
          </w:tcPr>
          <w:p w:rsidR="00000000" w:rsidRDefault="00064464">
            <w:pPr>
              <w:pStyle w:val="tableoffigures0"/>
              <w:rPr>
                <w:b/>
                <w:snapToGrid w:val="0"/>
                <w:lang w:eastAsia="en-US"/>
              </w:rPr>
            </w:pPr>
            <w:r>
              <w:rPr>
                <w:b/>
                <w:snapToGrid w:val="0"/>
                <w:lang w:eastAsia="en-US"/>
              </w:rPr>
              <w:t>-2.5</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bl>
    <w:p w:rsidR="00000000" w:rsidRDefault="00064464">
      <w:pPr>
        <w:pStyle w:val="Tableheading"/>
        <w:rPr>
          <w:i/>
        </w:rPr>
      </w:pPr>
      <w:r>
        <w:rPr>
          <w:rFonts w:ascii="Times New Roman" w:hAnsi="Times New Roman"/>
          <w:sz w:val="22"/>
        </w:rPr>
        <w:br w:type="page"/>
      </w:r>
      <w:r>
        <w:lastRenderedPageBreak/>
        <w:t>Table 2.5.4: Cash Flow Statement</w:t>
      </w:r>
      <w:r>
        <w:fldChar w:fldCharType="begin"/>
      </w:r>
      <w:r>
        <w:instrText xml:space="preserve"> XE "Natural Res</w:instrText>
      </w:r>
      <w:r>
        <w:instrText xml:space="preserve">ources and Environment, Department of:Cash Flow Statement" </w:instrText>
      </w:r>
      <w:r>
        <w:fldChar w:fldCharType="end"/>
      </w:r>
      <w:r>
        <w:t xml:space="preserve"> - </w:t>
      </w:r>
      <w:r>
        <w:rPr>
          <w:i/>
        </w:rPr>
        <w:t>continued</w:t>
      </w:r>
    </w:p>
    <w:p w:rsidR="00000000" w:rsidRDefault="00064464">
      <w:pPr>
        <w:pStyle w:val="million"/>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trHeight w:val="240"/>
        </w:trPr>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0"/>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rHeight w:val="240"/>
        </w:trPr>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i/>
                <w:snapToGrid w:val="0"/>
                <w:lang w:eastAsia="en-US"/>
              </w:rPr>
            </w:pPr>
            <w:r>
              <w:rPr>
                <w:i/>
                <w:snapToGrid w:val="0"/>
                <w:lang w:eastAsia="en-US"/>
              </w:rPr>
              <w:t>Administered items</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hRule="exact" w:val="120"/>
        </w:trPr>
        <w:tc>
          <w:tcPr>
            <w:tcW w:w="3715"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Cash flows from operating activities</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Operating receipts</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 xml:space="preserve">Receipts </w:t>
            </w:r>
            <w:r>
              <w:rPr>
                <w:snapToGrid w:val="0"/>
                <w:lang w:eastAsia="en-US"/>
              </w:rPr>
              <w:t>from State Government -payments on behalf of state</w:t>
            </w:r>
          </w:p>
        </w:tc>
        <w:tc>
          <w:tcPr>
            <w:tcW w:w="806" w:type="dxa"/>
          </w:tcPr>
          <w:p w:rsidR="00000000" w:rsidRDefault="00064464">
            <w:pPr>
              <w:pStyle w:val="tableoffigures0"/>
              <w:rPr>
                <w:snapToGrid w:val="0"/>
                <w:lang w:eastAsia="en-US"/>
              </w:rPr>
            </w:pPr>
            <w:r>
              <w:rPr>
                <w:snapToGrid w:val="0"/>
                <w:lang w:eastAsia="en-US"/>
              </w:rPr>
              <w:t xml:space="preserve"> 33.0</w:t>
            </w:r>
          </w:p>
        </w:tc>
        <w:tc>
          <w:tcPr>
            <w:tcW w:w="806" w:type="dxa"/>
          </w:tcPr>
          <w:p w:rsidR="00000000" w:rsidRDefault="00064464">
            <w:pPr>
              <w:pStyle w:val="tableoffigures0"/>
              <w:rPr>
                <w:snapToGrid w:val="0"/>
                <w:lang w:eastAsia="en-US"/>
              </w:rPr>
            </w:pPr>
            <w:r>
              <w:rPr>
                <w:snapToGrid w:val="0"/>
                <w:lang w:eastAsia="en-US"/>
              </w:rPr>
              <w:t xml:space="preserve"> 32.0</w:t>
            </w:r>
          </w:p>
        </w:tc>
        <w:tc>
          <w:tcPr>
            <w:tcW w:w="806" w:type="dxa"/>
          </w:tcPr>
          <w:p w:rsidR="00000000" w:rsidRDefault="00064464">
            <w:pPr>
              <w:pStyle w:val="tableoffigures0"/>
              <w:rPr>
                <w:snapToGrid w:val="0"/>
                <w:lang w:eastAsia="en-US"/>
              </w:rPr>
            </w:pPr>
            <w:r>
              <w:rPr>
                <w:snapToGrid w:val="0"/>
                <w:lang w:eastAsia="en-US"/>
              </w:rPr>
              <w:t xml:space="preserve"> 34.7</w:t>
            </w:r>
          </w:p>
        </w:tc>
        <w:tc>
          <w:tcPr>
            <w:tcW w:w="994"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5.4</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Other Commonwealth grants</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994"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Other</w:t>
            </w:r>
          </w:p>
        </w:tc>
        <w:tc>
          <w:tcPr>
            <w:tcW w:w="806" w:type="dxa"/>
          </w:tcPr>
          <w:p w:rsidR="00000000" w:rsidRDefault="00064464">
            <w:pPr>
              <w:pStyle w:val="tableoffigures0"/>
              <w:rPr>
                <w:snapToGrid w:val="0"/>
                <w:lang w:eastAsia="en-US"/>
              </w:rPr>
            </w:pPr>
            <w:r>
              <w:rPr>
                <w:snapToGrid w:val="0"/>
                <w:lang w:eastAsia="en-US"/>
              </w:rPr>
              <w:t xml:space="preserve"> 227.3</w:t>
            </w:r>
          </w:p>
        </w:tc>
        <w:tc>
          <w:tcPr>
            <w:tcW w:w="806" w:type="dxa"/>
          </w:tcPr>
          <w:p w:rsidR="00000000" w:rsidRDefault="00064464">
            <w:pPr>
              <w:pStyle w:val="tableoffigures0"/>
              <w:rPr>
                <w:snapToGrid w:val="0"/>
                <w:lang w:eastAsia="en-US"/>
              </w:rPr>
            </w:pPr>
            <w:r>
              <w:rPr>
                <w:snapToGrid w:val="0"/>
                <w:lang w:eastAsia="en-US"/>
              </w:rPr>
              <w:t xml:space="preserve"> 265.8</w:t>
            </w:r>
          </w:p>
        </w:tc>
        <w:tc>
          <w:tcPr>
            <w:tcW w:w="806" w:type="dxa"/>
          </w:tcPr>
          <w:p w:rsidR="00000000" w:rsidRDefault="00064464">
            <w:pPr>
              <w:pStyle w:val="tableoffigures0"/>
              <w:rPr>
                <w:snapToGrid w:val="0"/>
                <w:lang w:eastAsia="en-US"/>
              </w:rPr>
            </w:pPr>
            <w:r>
              <w:rPr>
                <w:snapToGrid w:val="0"/>
                <w:lang w:eastAsia="en-US"/>
              </w:rPr>
              <w:t xml:space="preserve"> 256.7</w:t>
            </w:r>
          </w:p>
        </w:tc>
        <w:tc>
          <w:tcPr>
            <w:tcW w:w="994" w:type="dxa"/>
            <w:tcBorders>
              <w:bottom w:val="single" w:sz="6" w:space="0" w:color="auto"/>
            </w:tcBorders>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13.0</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 xml:space="preserve"> 260.2</w:t>
            </w: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 xml:space="preserve"> 297.7</w:t>
            </w:r>
          </w:p>
        </w:tc>
        <w:tc>
          <w:tcPr>
            <w:tcW w:w="806" w:type="dxa"/>
            <w:tcBorders>
              <w:top w:val="single" w:sz="6" w:space="0" w:color="auto"/>
            </w:tcBorders>
          </w:tcPr>
          <w:p w:rsidR="00000000" w:rsidRDefault="00064464">
            <w:pPr>
              <w:pStyle w:val="tableoffigures0"/>
              <w:rPr>
                <w:snapToGrid w:val="0"/>
                <w:lang w:eastAsia="en-US"/>
              </w:rPr>
            </w:pPr>
            <w:r>
              <w:rPr>
                <w:snapToGrid w:val="0"/>
                <w:lang w:eastAsia="en-US"/>
              </w:rPr>
              <w:t xml:space="preserve"> 291.5</w:t>
            </w:r>
          </w:p>
        </w:tc>
        <w:tc>
          <w:tcPr>
            <w:tcW w:w="994"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12.0</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Operating payments</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Purchases of Supplies and Services</w:t>
            </w:r>
          </w:p>
        </w:tc>
        <w:tc>
          <w:tcPr>
            <w:tcW w:w="806" w:type="dxa"/>
          </w:tcPr>
          <w:p w:rsidR="00000000" w:rsidRDefault="00064464">
            <w:pPr>
              <w:pStyle w:val="tableoffigures0"/>
              <w:rPr>
                <w:snapToGrid w:val="0"/>
                <w:lang w:eastAsia="en-US"/>
              </w:rPr>
            </w:pPr>
            <w:r>
              <w:rPr>
                <w:snapToGrid w:val="0"/>
                <w:lang w:eastAsia="en-US"/>
              </w:rPr>
              <w:t>- 17.3</w:t>
            </w:r>
          </w:p>
        </w:tc>
        <w:tc>
          <w:tcPr>
            <w:tcW w:w="806" w:type="dxa"/>
          </w:tcPr>
          <w:p w:rsidR="00000000" w:rsidRDefault="00064464">
            <w:pPr>
              <w:pStyle w:val="tableoffigures0"/>
              <w:rPr>
                <w:snapToGrid w:val="0"/>
                <w:lang w:eastAsia="en-US"/>
              </w:rPr>
            </w:pPr>
            <w:r>
              <w:rPr>
                <w:snapToGrid w:val="0"/>
                <w:lang w:eastAsia="en-US"/>
              </w:rPr>
              <w:t>- 17.2</w:t>
            </w:r>
          </w:p>
        </w:tc>
        <w:tc>
          <w:tcPr>
            <w:tcW w:w="806" w:type="dxa"/>
          </w:tcPr>
          <w:p w:rsidR="00000000" w:rsidRDefault="00064464">
            <w:pPr>
              <w:pStyle w:val="tableoffigures0"/>
              <w:rPr>
                <w:snapToGrid w:val="0"/>
                <w:lang w:eastAsia="en-US"/>
              </w:rPr>
            </w:pPr>
            <w:r>
              <w:rPr>
                <w:snapToGrid w:val="0"/>
                <w:lang w:eastAsia="en-US"/>
              </w:rPr>
              <w:t>- 19.3</w:t>
            </w:r>
          </w:p>
        </w:tc>
        <w:tc>
          <w:tcPr>
            <w:tcW w:w="994"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11.4</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Interest and finance expenses</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994"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Current grants and transfer payments</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994"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Capital grants and transfer payments</w:t>
            </w:r>
          </w:p>
        </w:tc>
        <w:tc>
          <w:tcPr>
            <w:tcW w:w="806" w:type="dxa"/>
          </w:tcPr>
          <w:p w:rsidR="00000000" w:rsidRDefault="00064464">
            <w:pPr>
              <w:pStyle w:val="tableoffigures0"/>
              <w:rPr>
                <w:snapToGrid w:val="0"/>
                <w:lang w:eastAsia="en-US"/>
              </w:rPr>
            </w:pPr>
            <w:r>
              <w:rPr>
                <w:snapToGrid w:val="0"/>
                <w:lang w:eastAsia="en-US"/>
              </w:rPr>
              <w:t>- 9.9</w:t>
            </w:r>
          </w:p>
        </w:tc>
        <w:tc>
          <w:tcPr>
            <w:tcW w:w="806" w:type="dxa"/>
          </w:tcPr>
          <w:p w:rsidR="00000000" w:rsidRDefault="00064464">
            <w:pPr>
              <w:pStyle w:val="tableoffigures0"/>
              <w:rPr>
                <w:snapToGrid w:val="0"/>
                <w:lang w:eastAsia="en-US"/>
              </w:rPr>
            </w:pPr>
            <w:r>
              <w:rPr>
                <w:snapToGrid w:val="0"/>
                <w:lang w:eastAsia="en-US"/>
              </w:rPr>
              <w:t>- 13.6</w:t>
            </w:r>
          </w:p>
        </w:tc>
        <w:tc>
          <w:tcPr>
            <w:tcW w:w="806" w:type="dxa"/>
          </w:tcPr>
          <w:p w:rsidR="00000000" w:rsidRDefault="00064464">
            <w:pPr>
              <w:pStyle w:val="tableoffigures0"/>
              <w:rPr>
                <w:snapToGrid w:val="0"/>
                <w:lang w:eastAsia="en-US"/>
              </w:rPr>
            </w:pPr>
            <w:r>
              <w:rPr>
                <w:snapToGrid w:val="0"/>
                <w:lang w:eastAsia="en-US"/>
              </w:rPr>
              <w:t>- 8.3</w:t>
            </w:r>
          </w:p>
        </w:tc>
        <w:tc>
          <w:tcPr>
            <w:tcW w:w="994"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15.7</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Other</w:t>
            </w:r>
          </w:p>
        </w:tc>
        <w:tc>
          <w:tcPr>
            <w:tcW w:w="806" w:type="dxa"/>
          </w:tcPr>
          <w:p w:rsidR="00000000" w:rsidRDefault="00064464">
            <w:pPr>
              <w:pStyle w:val="tableoffigures0"/>
              <w:rPr>
                <w:snapToGrid w:val="0"/>
                <w:lang w:eastAsia="en-US"/>
              </w:rPr>
            </w:pPr>
            <w:r>
              <w:rPr>
                <w:snapToGrid w:val="0"/>
                <w:lang w:eastAsia="en-US"/>
              </w:rPr>
              <w:t>- 227.3</w:t>
            </w:r>
          </w:p>
        </w:tc>
        <w:tc>
          <w:tcPr>
            <w:tcW w:w="806" w:type="dxa"/>
          </w:tcPr>
          <w:p w:rsidR="00000000" w:rsidRDefault="00064464">
            <w:pPr>
              <w:pStyle w:val="tableoffigures0"/>
              <w:rPr>
                <w:snapToGrid w:val="0"/>
                <w:lang w:eastAsia="en-US"/>
              </w:rPr>
            </w:pPr>
            <w:r>
              <w:rPr>
                <w:snapToGrid w:val="0"/>
                <w:lang w:eastAsia="en-US"/>
              </w:rPr>
              <w:t>- 265.7</w:t>
            </w:r>
          </w:p>
        </w:tc>
        <w:tc>
          <w:tcPr>
            <w:tcW w:w="806" w:type="dxa"/>
          </w:tcPr>
          <w:p w:rsidR="00000000" w:rsidRDefault="00064464">
            <w:pPr>
              <w:pStyle w:val="tableoffigures0"/>
              <w:rPr>
                <w:snapToGrid w:val="0"/>
                <w:lang w:eastAsia="en-US"/>
              </w:rPr>
            </w:pPr>
            <w:r>
              <w:rPr>
                <w:snapToGrid w:val="0"/>
                <w:lang w:eastAsia="en-US"/>
              </w:rPr>
              <w:t>- 256.7</w:t>
            </w:r>
          </w:p>
        </w:tc>
        <w:tc>
          <w:tcPr>
            <w:tcW w:w="994" w:type="dxa"/>
            <w:tcBorders>
              <w:bottom w:val="single" w:sz="6" w:space="0" w:color="auto"/>
            </w:tcBorders>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12.9</w:t>
            </w: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Net Cash flows from operating activities</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5.7</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1.2</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 xml:space="preserve"> 7.</w:t>
            </w:r>
            <w:r>
              <w:rPr>
                <w:b/>
                <w:snapToGrid w:val="0"/>
                <w:lang w:eastAsia="en-US"/>
              </w:rPr>
              <w:t>2</w:t>
            </w:r>
          </w:p>
        </w:tc>
        <w:tc>
          <w:tcPr>
            <w:tcW w:w="994" w:type="dxa"/>
          </w:tcPr>
          <w:p w:rsidR="00000000" w:rsidRDefault="00064464">
            <w:pPr>
              <w:pStyle w:val="tableoffigures0"/>
              <w:rPr>
                <w:b/>
                <w:snapToGrid w:val="0"/>
                <w:color w:val="000000"/>
                <w:lang w:eastAsia="en-US"/>
              </w:rPr>
            </w:pPr>
            <w:r>
              <w:rPr>
                <w:b/>
                <w:snapToGrid w:val="0"/>
                <w:lang w:eastAsia="en-US"/>
              </w:rPr>
              <w:t xml:space="preserve"> </w:t>
            </w:r>
            <w:r>
              <w:rPr>
                <w:b/>
                <w:snapToGrid w:val="0"/>
                <w:color w:val="000000"/>
                <w:lang w:eastAsia="en-US"/>
              </w:rPr>
              <w:t>26.3</w:t>
            </w:r>
          </w:p>
        </w:tc>
      </w:tr>
      <w:tr w:rsidR="00000000">
        <w:tblPrEx>
          <w:tblCellMar>
            <w:top w:w="0" w:type="dxa"/>
            <w:bottom w:w="0" w:type="dxa"/>
          </w:tblCellMar>
        </w:tblPrEx>
        <w:trPr>
          <w:trHeight w:hRule="exact" w:val="120"/>
        </w:trPr>
        <w:tc>
          <w:tcPr>
            <w:tcW w:w="3715"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Cash flows from investing activities</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Receipts from sale of land, fixed assets and investments (incl. S29 FMA)</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Net Cash flows from investing activities</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0"/>
              <w:rPr>
                <w:b/>
                <w:snapToGrid w:val="0"/>
                <w:lang w:eastAsia="en-US"/>
              </w:rPr>
            </w:pPr>
            <w:r>
              <w:rPr>
                <w:b/>
                <w:snapToGrid w:val="0"/>
                <w:lang w:eastAsia="en-US"/>
              </w:rPr>
              <w:t>..</w:t>
            </w:r>
          </w:p>
        </w:tc>
        <w:tc>
          <w:tcPr>
            <w:tcW w:w="994" w:type="dxa"/>
          </w:tcPr>
          <w:p w:rsidR="00000000" w:rsidRDefault="00064464">
            <w:pPr>
              <w:pStyle w:val="tableoffigures0"/>
              <w:rPr>
                <w:b/>
                <w:snapToGrid w:val="0"/>
                <w:lang w:eastAsia="en-US"/>
              </w:rPr>
            </w:pPr>
            <w:r>
              <w:rPr>
                <w:b/>
                <w:snapToGrid w:val="0"/>
                <w:lang w:eastAsia="en-US"/>
              </w:rPr>
              <w:t>..</w:t>
            </w:r>
          </w:p>
        </w:tc>
      </w:tr>
      <w:tr w:rsidR="00000000">
        <w:tblPrEx>
          <w:tblCellMar>
            <w:top w:w="0" w:type="dxa"/>
            <w:bottom w:w="0" w:type="dxa"/>
          </w:tblCellMar>
        </w:tblPrEx>
        <w:trPr>
          <w:trHeight w:hRule="exact" w:val="120"/>
        </w:trPr>
        <w:tc>
          <w:tcPr>
            <w:tcW w:w="3715" w:type="dxa"/>
          </w:tcPr>
          <w:p w:rsidR="00000000" w:rsidRDefault="00064464">
            <w:pPr>
              <w:pStyle w:val="Tabletext"/>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Cash flows from financing activities</w:t>
            </w: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806" w:type="dxa"/>
          </w:tcPr>
          <w:p w:rsidR="00000000" w:rsidRDefault="00064464">
            <w:pPr>
              <w:pStyle w:val="tableoffigures0"/>
              <w:rPr>
                <w:snapToGrid w:val="0"/>
                <w:lang w:eastAsia="en-US"/>
              </w:rPr>
            </w:pPr>
          </w:p>
        </w:tc>
        <w:tc>
          <w:tcPr>
            <w:tcW w:w="994" w:type="dxa"/>
          </w:tcPr>
          <w:p w:rsidR="00000000" w:rsidRDefault="00064464">
            <w:pPr>
              <w:pStyle w:val="tableoffigures0"/>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Net increas</w:t>
            </w:r>
            <w:r>
              <w:rPr>
                <w:snapToGrid w:val="0"/>
                <w:lang w:eastAsia="en-US"/>
              </w:rPr>
              <w:t>es in balances held with Government</w:t>
            </w:r>
          </w:p>
        </w:tc>
        <w:tc>
          <w:tcPr>
            <w:tcW w:w="806" w:type="dxa"/>
          </w:tcPr>
          <w:p w:rsidR="00000000" w:rsidRDefault="00064464">
            <w:pPr>
              <w:pStyle w:val="tableoffigures0"/>
              <w:rPr>
                <w:snapToGrid w:val="0"/>
                <w:lang w:eastAsia="en-US"/>
              </w:rPr>
            </w:pPr>
            <w:r>
              <w:rPr>
                <w:snapToGrid w:val="0"/>
                <w:lang w:eastAsia="en-US"/>
              </w:rPr>
              <w:t xml:space="preserve"> 0.1</w:t>
            </w:r>
          </w:p>
        </w:tc>
        <w:tc>
          <w:tcPr>
            <w:tcW w:w="806" w:type="dxa"/>
          </w:tcPr>
          <w:p w:rsidR="00000000" w:rsidRDefault="00064464">
            <w:pPr>
              <w:pStyle w:val="tableoffigures0"/>
              <w:rPr>
                <w:snapToGrid w:val="0"/>
                <w:lang w:eastAsia="en-US"/>
              </w:rPr>
            </w:pPr>
            <w:r>
              <w:rPr>
                <w:snapToGrid w:val="0"/>
                <w:lang w:eastAsia="en-US"/>
              </w:rPr>
              <w:t xml:space="preserve"> 0.1</w:t>
            </w:r>
          </w:p>
        </w:tc>
        <w:tc>
          <w:tcPr>
            <w:tcW w:w="806" w:type="dxa"/>
          </w:tcPr>
          <w:p w:rsidR="00000000" w:rsidRDefault="00064464">
            <w:pPr>
              <w:pStyle w:val="tableoffigures0"/>
              <w:rPr>
                <w:snapToGrid w:val="0"/>
                <w:lang w:eastAsia="en-US"/>
              </w:rPr>
            </w:pPr>
            <w:r>
              <w:rPr>
                <w:snapToGrid w:val="0"/>
                <w:lang w:eastAsia="en-US"/>
              </w:rPr>
              <w:t>- 0.0</w:t>
            </w:r>
          </w:p>
        </w:tc>
        <w:tc>
          <w:tcPr>
            <w:tcW w:w="994" w:type="dxa"/>
            <w:tcBorders>
              <w:bottom w:val="single" w:sz="6" w:space="0" w:color="auto"/>
            </w:tcBorders>
          </w:tcPr>
          <w:p w:rsidR="00000000" w:rsidRDefault="00064464">
            <w:pPr>
              <w:pStyle w:val="tableoffigures0"/>
              <w:rPr>
                <w:snapToGrid w:val="0"/>
                <w:lang w:eastAsia="en-US"/>
              </w:rPr>
            </w:pPr>
            <w:r>
              <w:rPr>
                <w:snapToGrid w:val="0"/>
                <w:lang w:eastAsia="en-US"/>
              </w:rPr>
              <w:t>na</w:t>
            </w:r>
          </w:p>
        </w:tc>
      </w:tr>
      <w:tr w:rsidR="00000000">
        <w:tblPrEx>
          <w:tblCellMar>
            <w:top w:w="0" w:type="dxa"/>
            <w:bottom w:w="0" w:type="dxa"/>
          </w:tblCellMar>
        </w:tblPrEx>
        <w:trPr>
          <w:trHeight w:val="240"/>
        </w:trPr>
        <w:tc>
          <w:tcPr>
            <w:tcW w:w="3715" w:type="dxa"/>
            <w:tcBorders>
              <w:bottom w:val="single" w:sz="12" w:space="0" w:color="auto"/>
            </w:tcBorders>
          </w:tcPr>
          <w:p w:rsidR="00000000" w:rsidRDefault="00064464">
            <w:pPr>
              <w:pStyle w:val="Tabletext"/>
              <w:rPr>
                <w:b/>
                <w:snapToGrid w:val="0"/>
                <w:lang w:eastAsia="en-US"/>
              </w:rPr>
            </w:pPr>
            <w:r>
              <w:rPr>
                <w:b/>
                <w:snapToGrid w:val="0"/>
                <w:lang w:eastAsia="en-US"/>
              </w:rPr>
              <w:t>Net Cash flows from financing activities</w:t>
            </w:r>
          </w:p>
        </w:tc>
        <w:tc>
          <w:tcPr>
            <w:tcW w:w="806" w:type="dxa"/>
            <w:tcBorders>
              <w:top w:val="single" w:sz="6" w:space="0" w:color="auto"/>
              <w:bottom w:val="single" w:sz="12" w:space="0" w:color="auto"/>
            </w:tcBorders>
          </w:tcPr>
          <w:p w:rsidR="00000000" w:rsidRDefault="00064464">
            <w:pPr>
              <w:pStyle w:val="tableoffigures0"/>
              <w:rPr>
                <w:b/>
                <w:snapToGrid w:val="0"/>
                <w:lang w:eastAsia="en-US"/>
              </w:rPr>
            </w:pPr>
            <w:r>
              <w:rPr>
                <w:b/>
                <w:snapToGrid w:val="0"/>
                <w:lang w:eastAsia="en-US"/>
              </w:rPr>
              <w:t xml:space="preserve"> 0.1</w:t>
            </w:r>
          </w:p>
        </w:tc>
        <w:tc>
          <w:tcPr>
            <w:tcW w:w="806" w:type="dxa"/>
            <w:tcBorders>
              <w:top w:val="single" w:sz="6" w:space="0" w:color="auto"/>
              <w:bottom w:val="single" w:sz="12" w:space="0" w:color="auto"/>
            </w:tcBorders>
          </w:tcPr>
          <w:p w:rsidR="00000000" w:rsidRDefault="00064464">
            <w:pPr>
              <w:pStyle w:val="tableoffigures0"/>
              <w:rPr>
                <w:b/>
                <w:snapToGrid w:val="0"/>
                <w:lang w:eastAsia="en-US"/>
              </w:rPr>
            </w:pPr>
            <w:r>
              <w:rPr>
                <w:b/>
                <w:snapToGrid w:val="0"/>
                <w:lang w:eastAsia="en-US"/>
              </w:rPr>
              <w:t xml:space="preserve"> 0.1</w:t>
            </w:r>
          </w:p>
        </w:tc>
        <w:tc>
          <w:tcPr>
            <w:tcW w:w="806" w:type="dxa"/>
            <w:tcBorders>
              <w:top w:val="single" w:sz="6" w:space="0" w:color="auto"/>
              <w:bottom w:val="single" w:sz="12" w:space="0" w:color="auto"/>
            </w:tcBorders>
          </w:tcPr>
          <w:p w:rsidR="00000000" w:rsidRDefault="00064464">
            <w:pPr>
              <w:pStyle w:val="tableoffigures0"/>
              <w:rPr>
                <w:b/>
                <w:snapToGrid w:val="0"/>
                <w:lang w:eastAsia="en-US"/>
              </w:rPr>
            </w:pPr>
            <w:r>
              <w:rPr>
                <w:b/>
                <w:snapToGrid w:val="0"/>
                <w:lang w:eastAsia="en-US"/>
              </w:rPr>
              <w:t>- 0.0</w:t>
            </w:r>
          </w:p>
        </w:tc>
        <w:tc>
          <w:tcPr>
            <w:tcW w:w="994" w:type="dxa"/>
            <w:tcBorders>
              <w:top w:val="single" w:sz="6" w:space="0" w:color="auto"/>
              <w:bottom w:val="single" w:sz="12" w:space="0" w:color="auto"/>
            </w:tcBorders>
          </w:tcPr>
          <w:p w:rsidR="00000000" w:rsidRDefault="00064464">
            <w:pPr>
              <w:pStyle w:val="tableoffigures0"/>
              <w:rPr>
                <w:b/>
                <w:snapToGrid w:val="0"/>
                <w:lang w:eastAsia="en-US"/>
              </w:rPr>
            </w:pPr>
            <w:r>
              <w:rPr>
                <w:b/>
                <w:snapToGrid w:val="0"/>
                <w:lang w:eastAsia="en-US"/>
              </w:rPr>
              <w:t>na</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1999-2000 Budget and 2000-01 Budget.</w:t>
      </w:r>
    </w:p>
    <w:p w:rsidR="00000000" w:rsidRDefault="00064464">
      <w:pPr>
        <w:pStyle w:val="Heading3"/>
      </w:pPr>
      <w:r>
        <w:t>Statement of Cash Flows</w:t>
      </w:r>
    </w:p>
    <w:p w:rsidR="00000000" w:rsidRDefault="00064464">
      <w:r>
        <w:t>2000-0</w:t>
      </w:r>
      <w:r>
        <w:t xml:space="preserve">1 Operating receipts are budgeted to increase by $38 million or 4.2 per cent over 1999-2000. This is attributable to additional funding for election commitments and other emerging pressures, offset by the programmed cessation of a number of initiatives in </w:t>
      </w:r>
      <w:r>
        <w:t>2000-01, including Y2K, Gippsland Flood Mitigation and savings required of the department to implement the Government’s election commitments. Further details can be found in the discussion of the Operating Statement. The change in net increases in balances</w:t>
      </w:r>
      <w:r>
        <w:t xml:space="preserve"> held with Government in 1999-2000 largely reflects the drawing down of previous operating surpluses.</w:t>
      </w:r>
    </w:p>
    <w:p w:rsidR="00000000" w:rsidRDefault="00064464">
      <w:pPr>
        <w:pStyle w:val="Heading2"/>
      </w:pPr>
      <w:r>
        <w:br w:type="page"/>
      </w:r>
      <w:bookmarkStart w:id="223" w:name="_Toc481680409"/>
      <w:r>
        <w:lastRenderedPageBreak/>
        <w:t>Authority for Resources</w:t>
      </w:r>
      <w:bookmarkEnd w:id="223"/>
    </w:p>
    <w:p w:rsidR="00000000" w:rsidRDefault="00064464">
      <w:r>
        <w:t>This section shows the Parliamentary authority for the resources provided to a department for the provision of outputs, increases</w:t>
      </w:r>
      <w:r>
        <w:t xml:space="preserve"> in the net asset base or payments made on behalf of the State.</w:t>
      </w:r>
    </w:p>
    <w:p w:rsidR="00000000" w:rsidRDefault="00064464">
      <w:pPr>
        <w:pStyle w:val="Tableheading"/>
        <w:spacing w:before="180" w:after="60"/>
      </w:pPr>
      <w:r>
        <w:t>Table 2.5.5: Authority for Resources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22"/>
        <w:gridCol w:w="806"/>
        <w:gridCol w:w="806"/>
        <w:gridCol w:w="806"/>
        <w:gridCol w:w="994"/>
      </w:tblGrid>
      <w:tr w:rsidR="00000000">
        <w:tblPrEx>
          <w:tblCellMar>
            <w:top w:w="0" w:type="dxa"/>
            <w:bottom w:w="0" w:type="dxa"/>
          </w:tblCellMar>
        </w:tblPrEx>
        <w:trPr>
          <w:cantSplit/>
        </w:trPr>
        <w:tc>
          <w:tcPr>
            <w:tcW w:w="3722" w:type="dxa"/>
            <w:tcBorders>
              <w:top w:val="single" w:sz="6" w:space="0" w:color="auto"/>
            </w:tcBorders>
          </w:tcPr>
          <w:p w:rsidR="00000000" w:rsidRDefault="00064464">
            <w:pPr>
              <w:pStyle w:val="Tabletext"/>
              <w:ind w:left="142" w:hanging="142"/>
              <w:rPr>
                <w:snapToGrid w:val="0"/>
                <w:lang w:eastAsia="en-US"/>
              </w:rPr>
            </w:pP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0"/>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0"/>
              <w:rPr>
                <w:i/>
                <w:snapToGrid w:val="0"/>
                <w:vertAlign w:val="superscript"/>
                <w:lang w:eastAsia="en-US"/>
              </w:rPr>
            </w:pPr>
            <w:r>
              <w:rPr>
                <w:i/>
                <w:snapToGrid w:val="0"/>
                <w:lang w:eastAsia="en-US"/>
              </w:rPr>
              <w:t>Variation</w:t>
            </w:r>
            <w:r>
              <w:rPr>
                <w:i/>
                <w:snapToGrid w:val="0"/>
                <w:vertAlign w:val="superscript"/>
                <w:lang w:eastAsia="en-US"/>
              </w:rPr>
              <w:t xml:space="preserve"> (a)</w:t>
            </w:r>
          </w:p>
        </w:tc>
      </w:tr>
      <w:tr w:rsidR="00000000">
        <w:tblPrEx>
          <w:tblCellMar>
            <w:top w:w="0" w:type="dxa"/>
            <w:bottom w:w="0" w:type="dxa"/>
          </w:tblCellMar>
        </w:tblPrEx>
        <w:trPr>
          <w:cantSplit/>
        </w:trPr>
        <w:tc>
          <w:tcPr>
            <w:tcW w:w="3722" w:type="dxa"/>
            <w:tcBorders>
              <w:bottom w:val="single" w:sz="6" w:space="0" w:color="auto"/>
            </w:tcBorders>
          </w:tcPr>
          <w:p w:rsidR="00000000" w:rsidRDefault="00064464">
            <w:pPr>
              <w:pStyle w:val="Tabletext"/>
              <w:ind w:left="142" w:hanging="142"/>
              <w:rPr>
                <w:snapToGrid w:val="0"/>
                <w:lang w:eastAsia="en-US"/>
              </w:rPr>
            </w:pP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0"/>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0"/>
              <w:rPr>
                <w:i/>
                <w:snapToGrid w:val="0"/>
                <w:lang w:eastAsia="en-US"/>
              </w:rPr>
            </w:pPr>
            <w:r>
              <w:rPr>
                <w:i/>
                <w:snapToGrid w:val="0"/>
                <w:lang w:eastAsia="en-US"/>
              </w:rPr>
              <w:t>%</w:t>
            </w:r>
          </w:p>
        </w:tc>
      </w:tr>
      <w:tr w:rsidR="00000000">
        <w:tblPrEx>
          <w:tblCellMar>
            <w:top w:w="0" w:type="dxa"/>
            <w:bottom w:w="0" w:type="dxa"/>
          </w:tblCellMar>
        </w:tblPrEx>
        <w:trPr>
          <w:cantSplit/>
        </w:trPr>
        <w:tc>
          <w:tcPr>
            <w:tcW w:w="3722" w:type="dxa"/>
          </w:tcPr>
          <w:p w:rsidR="00000000" w:rsidRDefault="00064464">
            <w:pPr>
              <w:pStyle w:val="Tabletext"/>
              <w:ind w:left="142" w:hanging="142"/>
              <w:rPr>
                <w:snapToGrid w:val="0"/>
                <w:vertAlign w:val="superscript"/>
                <w:lang w:eastAsia="en-US"/>
              </w:rPr>
            </w:pPr>
            <w:r>
              <w:rPr>
                <w:snapToGrid w:val="0"/>
                <w:lang w:eastAsia="en-US"/>
              </w:rPr>
              <w:t xml:space="preserve">Annual appropriations </w:t>
            </w:r>
            <w:r>
              <w:rPr>
                <w:snapToGrid w:val="0"/>
                <w:vertAlign w:val="superscript"/>
                <w:lang w:eastAsia="en-US"/>
              </w:rPr>
              <w:t>(b)</w:t>
            </w:r>
          </w:p>
        </w:tc>
        <w:tc>
          <w:tcPr>
            <w:tcW w:w="806" w:type="dxa"/>
          </w:tcPr>
          <w:p w:rsidR="00000000" w:rsidRDefault="00064464">
            <w:pPr>
              <w:pStyle w:val="tableoffigures0"/>
              <w:rPr>
                <w:snapToGrid w:val="0"/>
                <w:lang w:eastAsia="en-US"/>
              </w:rPr>
            </w:pPr>
            <w:r>
              <w:rPr>
                <w:snapToGrid w:val="0"/>
                <w:lang w:eastAsia="en-US"/>
              </w:rPr>
              <w:t xml:space="preserve"> 699.4</w:t>
            </w:r>
          </w:p>
        </w:tc>
        <w:tc>
          <w:tcPr>
            <w:tcW w:w="806" w:type="dxa"/>
          </w:tcPr>
          <w:p w:rsidR="00000000" w:rsidRDefault="00064464">
            <w:pPr>
              <w:pStyle w:val="tableoffigures0"/>
              <w:rPr>
                <w:snapToGrid w:val="0"/>
                <w:lang w:eastAsia="en-US"/>
              </w:rPr>
            </w:pPr>
            <w:r>
              <w:rPr>
                <w:snapToGrid w:val="0"/>
                <w:lang w:eastAsia="en-US"/>
              </w:rPr>
              <w:t xml:space="preserve"> 727.8</w:t>
            </w:r>
          </w:p>
        </w:tc>
        <w:tc>
          <w:tcPr>
            <w:tcW w:w="806" w:type="dxa"/>
          </w:tcPr>
          <w:p w:rsidR="00000000" w:rsidRDefault="00064464">
            <w:pPr>
              <w:pStyle w:val="tableoffigures0"/>
              <w:rPr>
                <w:snapToGrid w:val="0"/>
                <w:lang w:eastAsia="en-US"/>
              </w:rPr>
            </w:pPr>
            <w:r>
              <w:rPr>
                <w:snapToGrid w:val="0"/>
                <w:lang w:eastAsia="en-US"/>
              </w:rPr>
              <w:t xml:space="preserve"> 746.6</w:t>
            </w:r>
          </w:p>
        </w:tc>
        <w:tc>
          <w:tcPr>
            <w:tcW w:w="994" w:type="dxa"/>
          </w:tcPr>
          <w:p w:rsidR="00000000" w:rsidRDefault="00064464">
            <w:pPr>
              <w:pStyle w:val="tableoffigures0"/>
              <w:rPr>
                <w:snapToGrid w:val="0"/>
                <w:lang w:eastAsia="en-US"/>
              </w:rPr>
            </w:pPr>
            <w:r>
              <w:rPr>
                <w:snapToGrid w:val="0"/>
                <w:lang w:eastAsia="en-US"/>
              </w:rPr>
              <w:t xml:space="preserve"> 6.8</w:t>
            </w:r>
          </w:p>
        </w:tc>
      </w:tr>
      <w:tr w:rsidR="00000000">
        <w:tblPrEx>
          <w:tblCellMar>
            <w:top w:w="0" w:type="dxa"/>
            <w:bottom w:w="0" w:type="dxa"/>
          </w:tblCellMar>
        </w:tblPrEx>
        <w:trPr>
          <w:cantSplit/>
        </w:trPr>
        <w:tc>
          <w:tcPr>
            <w:tcW w:w="3722" w:type="dxa"/>
          </w:tcPr>
          <w:p w:rsidR="00000000" w:rsidRDefault="00064464">
            <w:pPr>
              <w:pStyle w:val="Tabletext"/>
              <w:ind w:left="142" w:hanging="142"/>
              <w:rPr>
                <w:snapToGrid w:val="0"/>
                <w:lang w:eastAsia="en-US"/>
              </w:rPr>
            </w:pPr>
            <w:r>
              <w:rPr>
                <w:snapToGrid w:val="0"/>
                <w:lang w:eastAsia="en-US"/>
              </w:rPr>
              <w:t>Receipts credited to app</w:t>
            </w:r>
            <w:r>
              <w:rPr>
                <w:snapToGrid w:val="0"/>
                <w:lang w:eastAsia="en-US"/>
              </w:rPr>
              <w:t>ropriations</w:t>
            </w:r>
          </w:p>
        </w:tc>
        <w:tc>
          <w:tcPr>
            <w:tcW w:w="806" w:type="dxa"/>
          </w:tcPr>
          <w:p w:rsidR="00000000" w:rsidRDefault="00064464">
            <w:pPr>
              <w:pStyle w:val="tableoffigures0"/>
              <w:rPr>
                <w:snapToGrid w:val="0"/>
                <w:lang w:eastAsia="en-US"/>
              </w:rPr>
            </w:pPr>
            <w:r>
              <w:rPr>
                <w:snapToGrid w:val="0"/>
                <w:lang w:eastAsia="en-US"/>
              </w:rPr>
              <w:t xml:space="preserve"> 86.6</w:t>
            </w:r>
          </w:p>
        </w:tc>
        <w:tc>
          <w:tcPr>
            <w:tcW w:w="806" w:type="dxa"/>
          </w:tcPr>
          <w:p w:rsidR="00000000" w:rsidRDefault="00064464">
            <w:pPr>
              <w:pStyle w:val="tableoffigures0"/>
              <w:rPr>
                <w:snapToGrid w:val="0"/>
                <w:lang w:eastAsia="en-US"/>
              </w:rPr>
            </w:pPr>
            <w:r>
              <w:rPr>
                <w:snapToGrid w:val="0"/>
                <w:lang w:eastAsia="en-US"/>
              </w:rPr>
              <w:t xml:space="preserve"> 87.0</w:t>
            </w:r>
          </w:p>
        </w:tc>
        <w:tc>
          <w:tcPr>
            <w:tcW w:w="806" w:type="dxa"/>
          </w:tcPr>
          <w:p w:rsidR="00000000" w:rsidRDefault="00064464">
            <w:pPr>
              <w:pStyle w:val="tableoffigures0"/>
              <w:rPr>
                <w:snapToGrid w:val="0"/>
                <w:lang w:eastAsia="en-US"/>
              </w:rPr>
            </w:pPr>
            <w:r>
              <w:rPr>
                <w:snapToGrid w:val="0"/>
                <w:lang w:eastAsia="en-US"/>
              </w:rPr>
              <w:t xml:space="preserve"> 86.4</w:t>
            </w:r>
          </w:p>
        </w:tc>
        <w:tc>
          <w:tcPr>
            <w:tcW w:w="994" w:type="dxa"/>
          </w:tcPr>
          <w:p w:rsidR="00000000" w:rsidRDefault="00064464">
            <w:pPr>
              <w:pStyle w:val="tableoffigures0"/>
              <w:rPr>
                <w:snapToGrid w:val="0"/>
                <w:lang w:eastAsia="en-US"/>
              </w:rPr>
            </w:pPr>
            <w:r>
              <w:rPr>
                <w:snapToGrid w:val="0"/>
                <w:lang w:eastAsia="en-US"/>
              </w:rPr>
              <w:t>- 0.1</w:t>
            </w:r>
          </w:p>
        </w:tc>
      </w:tr>
      <w:tr w:rsidR="00000000">
        <w:tblPrEx>
          <w:tblCellMar>
            <w:top w:w="0" w:type="dxa"/>
            <w:bottom w:w="0" w:type="dxa"/>
          </w:tblCellMar>
        </w:tblPrEx>
        <w:trPr>
          <w:cantSplit/>
        </w:trPr>
        <w:tc>
          <w:tcPr>
            <w:tcW w:w="3722" w:type="dxa"/>
          </w:tcPr>
          <w:p w:rsidR="00000000" w:rsidRDefault="00064464">
            <w:pPr>
              <w:pStyle w:val="Tabletext"/>
              <w:ind w:left="142" w:hanging="142"/>
              <w:rPr>
                <w:snapToGrid w:val="0"/>
                <w:lang w:eastAsia="en-US"/>
              </w:rPr>
            </w:pPr>
            <w:r>
              <w:rPr>
                <w:snapToGrid w:val="0"/>
                <w:lang w:eastAsia="en-US"/>
              </w:rPr>
              <w:t>Unapplied previous years appropriation</w:t>
            </w:r>
          </w:p>
        </w:tc>
        <w:tc>
          <w:tcPr>
            <w:tcW w:w="806" w:type="dxa"/>
          </w:tcPr>
          <w:p w:rsidR="00000000" w:rsidRDefault="00064464">
            <w:pPr>
              <w:pStyle w:val="tableoffigures0"/>
              <w:rPr>
                <w:snapToGrid w:val="0"/>
                <w:lang w:eastAsia="en-US"/>
              </w:rPr>
            </w:pPr>
            <w:r>
              <w:rPr>
                <w:snapToGrid w:val="0"/>
                <w:lang w:eastAsia="en-US"/>
              </w:rPr>
              <w:t xml:space="preserve"> 33.0</w:t>
            </w:r>
          </w:p>
        </w:tc>
        <w:tc>
          <w:tcPr>
            <w:tcW w:w="806" w:type="dxa"/>
          </w:tcPr>
          <w:p w:rsidR="00000000" w:rsidRDefault="00064464">
            <w:pPr>
              <w:pStyle w:val="tableoffigures0"/>
              <w:rPr>
                <w:snapToGrid w:val="0"/>
                <w:lang w:eastAsia="en-US"/>
              </w:rPr>
            </w:pPr>
            <w:r>
              <w:rPr>
                <w:snapToGrid w:val="0"/>
                <w:lang w:eastAsia="en-US"/>
              </w:rPr>
              <w:t xml:space="preserve"> 20.2</w:t>
            </w:r>
          </w:p>
        </w:tc>
        <w:tc>
          <w:tcPr>
            <w:tcW w:w="806" w:type="dxa"/>
          </w:tcPr>
          <w:p w:rsidR="00000000" w:rsidRDefault="00064464">
            <w:pPr>
              <w:pStyle w:val="tableoffigures0"/>
              <w:rPr>
                <w:snapToGrid w:val="0"/>
                <w:lang w:eastAsia="en-US"/>
              </w:rPr>
            </w:pPr>
            <w:r>
              <w:rPr>
                <w:snapToGrid w:val="0"/>
                <w:lang w:eastAsia="en-US"/>
              </w:rPr>
              <w:t xml:space="preserve"> 18.1</w:t>
            </w:r>
          </w:p>
        </w:tc>
        <w:tc>
          <w:tcPr>
            <w:tcW w:w="994" w:type="dxa"/>
          </w:tcPr>
          <w:p w:rsidR="00000000" w:rsidRDefault="00064464">
            <w:pPr>
              <w:pStyle w:val="tableoffigures0"/>
              <w:rPr>
                <w:snapToGrid w:val="0"/>
                <w:lang w:eastAsia="en-US"/>
              </w:rPr>
            </w:pPr>
            <w:r>
              <w:rPr>
                <w:snapToGrid w:val="0"/>
                <w:lang w:eastAsia="en-US"/>
              </w:rPr>
              <w:t>- 45.0</w:t>
            </w:r>
          </w:p>
        </w:tc>
      </w:tr>
      <w:tr w:rsidR="00000000">
        <w:tblPrEx>
          <w:tblCellMar>
            <w:top w:w="0" w:type="dxa"/>
            <w:bottom w:w="0" w:type="dxa"/>
          </w:tblCellMar>
        </w:tblPrEx>
        <w:trPr>
          <w:cantSplit/>
        </w:trPr>
        <w:tc>
          <w:tcPr>
            <w:tcW w:w="3722" w:type="dxa"/>
          </w:tcPr>
          <w:p w:rsidR="00000000" w:rsidRDefault="00064464">
            <w:pPr>
              <w:pStyle w:val="Tabletext"/>
              <w:ind w:left="142" w:hanging="142"/>
              <w:rPr>
                <w:snapToGrid w:val="0"/>
                <w:lang w:eastAsia="en-US"/>
              </w:rPr>
            </w:pPr>
            <w:r>
              <w:rPr>
                <w:snapToGrid w:val="0"/>
                <w:lang w:eastAsia="en-US"/>
              </w:rPr>
              <w:t>Accumulated surplus - previously applied appropriation</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 xml:space="preserve"> 47.4</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 xml:space="preserve"> 8.0</w:t>
            </w:r>
          </w:p>
        </w:tc>
        <w:tc>
          <w:tcPr>
            <w:tcW w:w="994" w:type="dxa"/>
            <w:tcBorders>
              <w:bottom w:val="single" w:sz="6" w:space="0" w:color="auto"/>
            </w:tcBorders>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cantSplit/>
        </w:trPr>
        <w:tc>
          <w:tcPr>
            <w:tcW w:w="3722" w:type="dxa"/>
          </w:tcPr>
          <w:p w:rsidR="00000000" w:rsidRDefault="00064464">
            <w:pPr>
              <w:pStyle w:val="Tabletext"/>
              <w:ind w:left="142" w:hanging="142"/>
              <w:rPr>
                <w:b/>
                <w:snapToGrid w:val="0"/>
                <w:lang w:eastAsia="en-US"/>
              </w:rPr>
            </w:pPr>
            <w:r>
              <w:rPr>
                <w:b/>
                <w:snapToGrid w:val="0"/>
                <w:lang w:eastAsia="en-US"/>
              </w:rPr>
              <w:t>Gross Annual appropriation</w:t>
            </w:r>
          </w:p>
        </w:tc>
        <w:tc>
          <w:tcPr>
            <w:tcW w:w="806" w:type="dxa"/>
          </w:tcPr>
          <w:p w:rsidR="00000000" w:rsidRDefault="00064464">
            <w:pPr>
              <w:pStyle w:val="tableoffigures0"/>
              <w:rPr>
                <w:b/>
                <w:snapToGrid w:val="0"/>
                <w:lang w:eastAsia="en-US"/>
              </w:rPr>
            </w:pPr>
            <w:r>
              <w:rPr>
                <w:b/>
                <w:snapToGrid w:val="0"/>
                <w:lang w:eastAsia="en-US"/>
              </w:rPr>
              <w:t xml:space="preserve"> 818.9</w:t>
            </w:r>
          </w:p>
        </w:tc>
        <w:tc>
          <w:tcPr>
            <w:tcW w:w="806" w:type="dxa"/>
          </w:tcPr>
          <w:p w:rsidR="00000000" w:rsidRDefault="00064464">
            <w:pPr>
              <w:pStyle w:val="tableoffigures0"/>
              <w:rPr>
                <w:b/>
                <w:snapToGrid w:val="0"/>
                <w:lang w:eastAsia="en-US"/>
              </w:rPr>
            </w:pPr>
            <w:r>
              <w:rPr>
                <w:b/>
                <w:snapToGrid w:val="0"/>
                <w:lang w:eastAsia="en-US"/>
              </w:rPr>
              <w:t xml:space="preserve"> 882.4</w:t>
            </w:r>
          </w:p>
        </w:tc>
        <w:tc>
          <w:tcPr>
            <w:tcW w:w="806" w:type="dxa"/>
          </w:tcPr>
          <w:p w:rsidR="00000000" w:rsidRDefault="00064464">
            <w:pPr>
              <w:pStyle w:val="tableoffigures0"/>
              <w:rPr>
                <w:b/>
                <w:snapToGrid w:val="0"/>
                <w:lang w:eastAsia="en-US"/>
              </w:rPr>
            </w:pPr>
            <w:r>
              <w:rPr>
                <w:b/>
                <w:snapToGrid w:val="0"/>
                <w:lang w:eastAsia="en-US"/>
              </w:rPr>
              <w:t xml:space="preserve"> 859.2</w:t>
            </w:r>
          </w:p>
        </w:tc>
        <w:tc>
          <w:tcPr>
            <w:tcW w:w="994" w:type="dxa"/>
          </w:tcPr>
          <w:p w:rsidR="00000000" w:rsidRDefault="00064464">
            <w:pPr>
              <w:pStyle w:val="tableoffigures0"/>
              <w:rPr>
                <w:b/>
                <w:snapToGrid w:val="0"/>
                <w:lang w:eastAsia="en-US"/>
              </w:rPr>
            </w:pPr>
            <w:r>
              <w:rPr>
                <w:b/>
                <w:snapToGrid w:val="0"/>
                <w:lang w:eastAsia="en-US"/>
              </w:rPr>
              <w:t xml:space="preserve"> 4.9</w:t>
            </w:r>
          </w:p>
        </w:tc>
      </w:tr>
      <w:tr w:rsidR="00000000">
        <w:tblPrEx>
          <w:tblCellMar>
            <w:top w:w="0" w:type="dxa"/>
            <w:bottom w:w="0" w:type="dxa"/>
          </w:tblCellMar>
        </w:tblPrEx>
        <w:trPr>
          <w:cantSplit/>
        </w:trPr>
        <w:tc>
          <w:tcPr>
            <w:tcW w:w="3722" w:type="dxa"/>
          </w:tcPr>
          <w:p w:rsidR="00000000" w:rsidRDefault="00064464">
            <w:pPr>
              <w:pStyle w:val="Tabletext"/>
              <w:ind w:left="142" w:hanging="142"/>
              <w:rPr>
                <w:snapToGrid w:val="0"/>
                <w:lang w:eastAsia="en-US"/>
              </w:rPr>
            </w:pPr>
            <w:r>
              <w:rPr>
                <w:snapToGrid w:val="0"/>
                <w:lang w:eastAsia="en-US"/>
              </w:rPr>
              <w:t>Special appropriations</w:t>
            </w:r>
          </w:p>
        </w:tc>
        <w:tc>
          <w:tcPr>
            <w:tcW w:w="806" w:type="dxa"/>
          </w:tcPr>
          <w:p w:rsidR="00000000" w:rsidRDefault="00064464">
            <w:pPr>
              <w:pStyle w:val="tableoffigures0"/>
              <w:rPr>
                <w:snapToGrid w:val="0"/>
                <w:lang w:eastAsia="en-US"/>
              </w:rPr>
            </w:pP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r>
              <w:rPr>
                <w:snapToGrid w:val="0"/>
                <w:lang w:eastAsia="en-US"/>
              </w:rPr>
              <w:t>.</w:t>
            </w:r>
          </w:p>
        </w:tc>
        <w:tc>
          <w:tcPr>
            <w:tcW w:w="806" w:type="dxa"/>
          </w:tcPr>
          <w:p w:rsidR="00000000" w:rsidRDefault="00064464">
            <w:pPr>
              <w:pStyle w:val="tableoffigures0"/>
              <w:rPr>
                <w:snapToGrid w:val="0"/>
                <w:lang w:eastAsia="en-US"/>
              </w:rPr>
            </w:pPr>
            <w:r>
              <w:rPr>
                <w:snapToGrid w:val="0"/>
                <w:lang w:eastAsia="en-US"/>
              </w:rPr>
              <w:t>..</w:t>
            </w:r>
          </w:p>
        </w:tc>
        <w:tc>
          <w:tcPr>
            <w:tcW w:w="994" w:type="dxa"/>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cantSplit/>
        </w:trPr>
        <w:tc>
          <w:tcPr>
            <w:tcW w:w="3722" w:type="dxa"/>
          </w:tcPr>
          <w:p w:rsidR="00000000" w:rsidRDefault="00064464">
            <w:pPr>
              <w:pStyle w:val="Tabletext"/>
              <w:ind w:left="142" w:hanging="142"/>
              <w:rPr>
                <w:snapToGrid w:val="0"/>
                <w:lang w:eastAsia="en-US"/>
              </w:rPr>
            </w:pPr>
            <w:r>
              <w:rPr>
                <w:snapToGrid w:val="0"/>
                <w:lang w:eastAsia="en-US"/>
              </w:rPr>
              <w:t>Trust funds</w:t>
            </w:r>
          </w:p>
        </w:tc>
        <w:tc>
          <w:tcPr>
            <w:tcW w:w="806" w:type="dxa"/>
          </w:tcPr>
          <w:p w:rsidR="00000000" w:rsidRDefault="00064464">
            <w:pPr>
              <w:pStyle w:val="tableoffigures0"/>
              <w:rPr>
                <w:snapToGrid w:val="0"/>
                <w:lang w:eastAsia="en-US"/>
              </w:rPr>
            </w:pPr>
            <w:r>
              <w:rPr>
                <w:snapToGrid w:val="0"/>
                <w:lang w:eastAsia="en-US"/>
              </w:rPr>
              <w:t xml:space="preserve"> 116.7</w:t>
            </w:r>
          </w:p>
        </w:tc>
        <w:tc>
          <w:tcPr>
            <w:tcW w:w="806" w:type="dxa"/>
          </w:tcPr>
          <w:p w:rsidR="00000000" w:rsidRDefault="00064464">
            <w:pPr>
              <w:pStyle w:val="tableoffigures0"/>
              <w:rPr>
                <w:snapToGrid w:val="0"/>
                <w:lang w:eastAsia="en-US"/>
              </w:rPr>
            </w:pPr>
            <w:r>
              <w:rPr>
                <w:snapToGrid w:val="0"/>
                <w:lang w:eastAsia="en-US"/>
              </w:rPr>
              <w:t xml:space="preserve"> 119.7</w:t>
            </w:r>
          </w:p>
        </w:tc>
        <w:tc>
          <w:tcPr>
            <w:tcW w:w="806" w:type="dxa"/>
          </w:tcPr>
          <w:p w:rsidR="00000000" w:rsidRDefault="00064464">
            <w:pPr>
              <w:pStyle w:val="tableoffigures0"/>
              <w:rPr>
                <w:snapToGrid w:val="0"/>
                <w:lang w:eastAsia="en-US"/>
              </w:rPr>
            </w:pPr>
            <w:r>
              <w:rPr>
                <w:snapToGrid w:val="0"/>
                <w:lang w:eastAsia="en-US"/>
              </w:rPr>
              <w:t xml:space="preserve"> 125.5</w:t>
            </w:r>
          </w:p>
        </w:tc>
        <w:tc>
          <w:tcPr>
            <w:tcW w:w="994" w:type="dxa"/>
          </w:tcPr>
          <w:p w:rsidR="00000000" w:rsidRDefault="00064464">
            <w:pPr>
              <w:pStyle w:val="tableoffigures0"/>
              <w:rPr>
                <w:snapToGrid w:val="0"/>
                <w:lang w:eastAsia="en-US"/>
              </w:rPr>
            </w:pPr>
            <w:r>
              <w:rPr>
                <w:snapToGrid w:val="0"/>
                <w:lang w:eastAsia="en-US"/>
              </w:rPr>
              <w:t xml:space="preserve"> 7.6</w:t>
            </w:r>
          </w:p>
        </w:tc>
      </w:tr>
      <w:tr w:rsidR="00000000">
        <w:tblPrEx>
          <w:tblCellMar>
            <w:top w:w="0" w:type="dxa"/>
            <w:bottom w:w="0" w:type="dxa"/>
          </w:tblCellMar>
        </w:tblPrEx>
        <w:trPr>
          <w:cantSplit/>
        </w:trPr>
        <w:tc>
          <w:tcPr>
            <w:tcW w:w="3722" w:type="dxa"/>
          </w:tcPr>
          <w:p w:rsidR="00000000" w:rsidRDefault="00064464">
            <w:pPr>
              <w:pStyle w:val="Tabletext"/>
              <w:ind w:left="142" w:hanging="142"/>
              <w:rPr>
                <w:snapToGrid w:val="0"/>
                <w:lang w:eastAsia="en-US"/>
              </w:rPr>
            </w:pPr>
            <w:r>
              <w:rPr>
                <w:snapToGrid w:val="0"/>
                <w:lang w:eastAsia="en-US"/>
              </w:rPr>
              <w:t>Non public account and other sources</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0"/>
              <w:rPr>
                <w:snapToGrid w:val="0"/>
                <w:lang w:eastAsia="en-US"/>
              </w:rPr>
            </w:pPr>
            <w:r>
              <w:rPr>
                <w:snapToGrid w:val="0"/>
                <w:lang w:eastAsia="en-US"/>
              </w:rPr>
              <w:t>..</w:t>
            </w:r>
          </w:p>
        </w:tc>
      </w:tr>
      <w:tr w:rsidR="00000000">
        <w:tblPrEx>
          <w:tblCellMar>
            <w:top w:w="0" w:type="dxa"/>
            <w:bottom w:w="0" w:type="dxa"/>
          </w:tblCellMar>
        </w:tblPrEx>
        <w:trPr>
          <w:cantSplit/>
        </w:trPr>
        <w:tc>
          <w:tcPr>
            <w:tcW w:w="3722" w:type="dxa"/>
            <w:tcBorders>
              <w:bottom w:val="single" w:sz="12" w:space="0" w:color="auto"/>
            </w:tcBorders>
          </w:tcPr>
          <w:p w:rsidR="00000000" w:rsidRDefault="00064464">
            <w:pPr>
              <w:pStyle w:val="Tabletext"/>
              <w:ind w:left="142" w:hanging="142"/>
              <w:rPr>
                <w:b/>
                <w:snapToGrid w:val="0"/>
                <w:lang w:eastAsia="en-US"/>
              </w:rPr>
            </w:pPr>
            <w:r>
              <w:rPr>
                <w:b/>
                <w:snapToGrid w:val="0"/>
                <w:lang w:eastAsia="en-US"/>
              </w:rPr>
              <w:t>Total Authority</w:t>
            </w:r>
          </w:p>
        </w:tc>
        <w:tc>
          <w:tcPr>
            <w:tcW w:w="806" w:type="dxa"/>
            <w:tcBorders>
              <w:bottom w:val="single" w:sz="12" w:space="0" w:color="auto"/>
            </w:tcBorders>
          </w:tcPr>
          <w:p w:rsidR="00000000" w:rsidRDefault="00064464">
            <w:pPr>
              <w:pStyle w:val="tableoffigures0"/>
              <w:rPr>
                <w:b/>
                <w:snapToGrid w:val="0"/>
                <w:lang w:eastAsia="en-US"/>
              </w:rPr>
            </w:pPr>
            <w:r>
              <w:rPr>
                <w:b/>
                <w:snapToGrid w:val="0"/>
                <w:lang w:eastAsia="en-US"/>
              </w:rPr>
              <w:t xml:space="preserve"> 935.6</w:t>
            </w:r>
          </w:p>
        </w:tc>
        <w:tc>
          <w:tcPr>
            <w:tcW w:w="806" w:type="dxa"/>
            <w:tcBorders>
              <w:bottom w:val="single" w:sz="12" w:space="0" w:color="auto"/>
            </w:tcBorders>
          </w:tcPr>
          <w:p w:rsidR="00000000" w:rsidRDefault="00064464">
            <w:pPr>
              <w:pStyle w:val="tableoffigures0"/>
              <w:rPr>
                <w:b/>
                <w:snapToGrid w:val="0"/>
                <w:lang w:eastAsia="en-US"/>
              </w:rPr>
            </w:pPr>
            <w:r>
              <w:rPr>
                <w:b/>
                <w:snapToGrid w:val="0"/>
                <w:lang w:eastAsia="en-US"/>
              </w:rPr>
              <w:t>1 002.1</w:t>
            </w:r>
          </w:p>
        </w:tc>
        <w:tc>
          <w:tcPr>
            <w:tcW w:w="806" w:type="dxa"/>
            <w:tcBorders>
              <w:bottom w:val="single" w:sz="12" w:space="0" w:color="auto"/>
            </w:tcBorders>
          </w:tcPr>
          <w:p w:rsidR="00000000" w:rsidRDefault="00064464">
            <w:pPr>
              <w:pStyle w:val="tableoffigures0"/>
              <w:rPr>
                <w:b/>
                <w:snapToGrid w:val="0"/>
                <w:lang w:eastAsia="en-US"/>
              </w:rPr>
            </w:pPr>
            <w:r>
              <w:rPr>
                <w:b/>
                <w:snapToGrid w:val="0"/>
                <w:lang w:eastAsia="en-US"/>
              </w:rPr>
              <w:t xml:space="preserve"> 984.7</w:t>
            </w:r>
          </w:p>
        </w:tc>
        <w:tc>
          <w:tcPr>
            <w:tcW w:w="994" w:type="dxa"/>
            <w:tcBorders>
              <w:bottom w:val="single" w:sz="12" w:space="0" w:color="auto"/>
            </w:tcBorders>
          </w:tcPr>
          <w:p w:rsidR="00000000" w:rsidRDefault="00064464">
            <w:pPr>
              <w:pStyle w:val="tableoffigures0"/>
              <w:rPr>
                <w:b/>
                <w:snapToGrid w:val="0"/>
                <w:lang w:eastAsia="en-US"/>
              </w:rPr>
            </w:pPr>
            <w:r>
              <w:rPr>
                <w:b/>
                <w:snapToGrid w:val="0"/>
                <w:lang w:eastAsia="en-US"/>
              </w:rPr>
              <w:t xml:space="preserve"> 5.3</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1999-2000 Budget and 2000-01 Budget.</w:t>
      </w:r>
    </w:p>
    <w:p w:rsidR="00000000" w:rsidRDefault="00064464">
      <w:pPr>
        <w:pStyle w:val="Notes"/>
      </w:pPr>
      <w:r>
        <w:t>(b)</w:t>
      </w:r>
      <w:r>
        <w:tab/>
        <w:t>F</w:t>
      </w:r>
      <w:r>
        <w:t>or 1999-00 Revised, includes the impact of approved Treasurer’s Advances.</w:t>
      </w:r>
    </w:p>
    <w:p w:rsidR="00000000" w:rsidRDefault="00064464">
      <w:pPr>
        <w:pStyle w:val="Heading2"/>
      </w:pPr>
      <w:bookmarkStart w:id="224" w:name="_Toc481680410"/>
      <w:r>
        <w:t>Payments on behalf of the State</w:t>
      </w:r>
      <w:bookmarkEnd w:id="224"/>
    </w:p>
    <w:p w:rsidR="00000000" w:rsidRDefault="00064464">
      <w:r>
        <w:t>Payments on behalf of the State are payments made by the department on behalf of the State Government as a whole and do not directly reflect the opera</w:t>
      </w:r>
      <w:r>
        <w:t>tions of the department. They are usually on-passed or administered by the State.</w:t>
      </w:r>
    </w:p>
    <w:p w:rsidR="00000000" w:rsidRDefault="00064464">
      <w:pPr>
        <w:pStyle w:val="Tableheading"/>
      </w:pPr>
      <w:r>
        <w:t>Table 2.5.6: Payments made on behalf of the State</w:t>
      </w:r>
    </w:p>
    <w:p w:rsidR="00000000" w:rsidRDefault="00064464">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cantSplit/>
        </w:trPr>
        <w:tc>
          <w:tcPr>
            <w:tcW w:w="3715" w:type="dxa"/>
            <w:tcBorders>
              <w:top w:val="single" w:sz="6" w:space="0" w:color="auto"/>
              <w:bottom w:val="single" w:sz="6" w:space="0" w:color="auto"/>
            </w:tcBorders>
          </w:tcPr>
          <w:p w:rsidR="00000000" w:rsidRDefault="00064464">
            <w:pPr>
              <w:pStyle w:val="Tabletext"/>
              <w:rPr>
                <w:snapToGrid w:val="0"/>
                <w:lang w:eastAsia="en-US"/>
              </w:rPr>
            </w:pPr>
          </w:p>
        </w:tc>
        <w:tc>
          <w:tcPr>
            <w:tcW w:w="806" w:type="dxa"/>
            <w:tcBorders>
              <w:top w:val="single" w:sz="6" w:space="0" w:color="auto"/>
              <w:bottom w:val="single" w:sz="6" w:space="0" w:color="auto"/>
            </w:tcBorders>
          </w:tcPr>
          <w:p w:rsidR="00000000" w:rsidRDefault="00064464">
            <w:pPr>
              <w:pStyle w:val="tableoffigures0"/>
              <w:rPr>
                <w:i/>
                <w:snapToGrid w:val="0"/>
                <w:lang w:eastAsia="en-US"/>
              </w:rPr>
            </w:pPr>
            <w:r>
              <w:rPr>
                <w:i/>
                <w:snapToGrid w:val="0"/>
                <w:lang w:eastAsia="en-US"/>
              </w:rPr>
              <w:t>1999-00 Budget</w:t>
            </w:r>
          </w:p>
        </w:tc>
        <w:tc>
          <w:tcPr>
            <w:tcW w:w="806" w:type="dxa"/>
            <w:tcBorders>
              <w:top w:val="single" w:sz="6" w:space="0" w:color="auto"/>
              <w:bottom w:val="single" w:sz="6" w:space="0" w:color="auto"/>
            </w:tcBorders>
          </w:tcPr>
          <w:p w:rsidR="00000000" w:rsidRDefault="00064464">
            <w:pPr>
              <w:pStyle w:val="tableoffigures0"/>
              <w:rPr>
                <w:i/>
                <w:snapToGrid w:val="0"/>
                <w:lang w:eastAsia="en-US"/>
              </w:rPr>
            </w:pPr>
            <w:r>
              <w:rPr>
                <w:i/>
                <w:snapToGrid w:val="0"/>
                <w:lang w:eastAsia="en-US"/>
              </w:rPr>
              <w:t>1999-00 Revised</w:t>
            </w:r>
          </w:p>
        </w:tc>
        <w:tc>
          <w:tcPr>
            <w:tcW w:w="806" w:type="dxa"/>
            <w:tcBorders>
              <w:top w:val="single" w:sz="6" w:space="0" w:color="auto"/>
              <w:bottom w:val="single" w:sz="6" w:space="0" w:color="auto"/>
            </w:tcBorders>
          </w:tcPr>
          <w:p w:rsidR="00000000" w:rsidRDefault="00064464">
            <w:pPr>
              <w:pStyle w:val="tableoffigures0"/>
              <w:rPr>
                <w:i/>
                <w:snapToGrid w:val="0"/>
                <w:lang w:eastAsia="en-US"/>
              </w:rPr>
            </w:pPr>
            <w:r>
              <w:rPr>
                <w:i/>
                <w:snapToGrid w:val="0"/>
                <w:lang w:eastAsia="en-US"/>
              </w:rPr>
              <w:t>2000-01 Budget</w:t>
            </w:r>
          </w:p>
        </w:tc>
        <w:tc>
          <w:tcPr>
            <w:tcW w:w="994" w:type="dxa"/>
            <w:tcBorders>
              <w:top w:val="single" w:sz="6" w:space="0" w:color="auto"/>
              <w:bottom w:val="single" w:sz="6" w:space="0" w:color="auto"/>
            </w:tcBorders>
          </w:tcPr>
          <w:p w:rsidR="00000000" w:rsidRDefault="00064464">
            <w:pPr>
              <w:pStyle w:val="tableoffigures0"/>
              <w:rPr>
                <w:i/>
                <w:snapToGrid w:val="0"/>
                <w:color w:val="000000"/>
                <w:lang w:eastAsia="en-US"/>
              </w:rPr>
            </w:pPr>
            <w:r>
              <w:rPr>
                <w:i/>
                <w:snapToGrid w:val="0"/>
                <w:lang w:eastAsia="en-US"/>
              </w:rPr>
              <w:t>Variation</w:t>
            </w:r>
            <w:r>
              <w:rPr>
                <w:i/>
                <w:snapToGrid w:val="0"/>
                <w:vertAlign w:val="superscript"/>
                <w:lang w:eastAsia="en-US"/>
              </w:rPr>
              <w:t xml:space="preserve"> (a)</w:t>
            </w:r>
            <w:r>
              <w:rPr>
                <w:i/>
                <w:snapToGrid w:val="0"/>
                <w:color w:val="000000"/>
                <w:lang w:eastAsia="en-US"/>
              </w:rPr>
              <w:t xml:space="preserve"> % </w:t>
            </w:r>
          </w:p>
        </w:tc>
      </w:tr>
      <w:tr w:rsidR="00000000">
        <w:tblPrEx>
          <w:tblCellMar>
            <w:top w:w="0" w:type="dxa"/>
            <w:bottom w:w="0" w:type="dxa"/>
          </w:tblCellMar>
        </w:tblPrEx>
        <w:trPr>
          <w:cantSplit/>
        </w:trPr>
        <w:tc>
          <w:tcPr>
            <w:tcW w:w="3715" w:type="dxa"/>
          </w:tcPr>
          <w:p w:rsidR="00000000" w:rsidRDefault="00064464">
            <w:pPr>
              <w:pStyle w:val="Tabletext"/>
              <w:rPr>
                <w:snapToGrid w:val="0"/>
                <w:lang w:eastAsia="en-US"/>
              </w:rPr>
            </w:pPr>
            <w:r>
              <w:rPr>
                <w:snapToGrid w:val="0"/>
                <w:lang w:eastAsia="en-US"/>
              </w:rPr>
              <w:t>Murray Darling Basin Contribution</w:t>
            </w:r>
          </w:p>
        </w:tc>
        <w:tc>
          <w:tcPr>
            <w:tcW w:w="806"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15.3</w:t>
            </w:r>
          </w:p>
        </w:tc>
        <w:tc>
          <w:tcPr>
            <w:tcW w:w="806" w:type="dxa"/>
          </w:tcPr>
          <w:p w:rsidR="00000000" w:rsidRDefault="00064464">
            <w:pPr>
              <w:pStyle w:val="tableoffigures0"/>
              <w:rPr>
                <w:snapToGrid w:val="0"/>
                <w:lang w:eastAsia="en-US"/>
              </w:rPr>
            </w:pPr>
            <w:r>
              <w:rPr>
                <w:snapToGrid w:val="0"/>
                <w:lang w:eastAsia="en-US"/>
              </w:rPr>
              <w:t xml:space="preserve"> 15.3</w:t>
            </w:r>
          </w:p>
        </w:tc>
        <w:tc>
          <w:tcPr>
            <w:tcW w:w="806" w:type="dxa"/>
          </w:tcPr>
          <w:p w:rsidR="00000000" w:rsidRDefault="00064464">
            <w:pPr>
              <w:pStyle w:val="tableoffigures0"/>
              <w:rPr>
                <w:snapToGrid w:val="0"/>
                <w:lang w:eastAsia="en-US"/>
              </w:rPr>
            </w:pPr>
            <w:r>
              <w:rPr>
                <w:snapToGrid w:val="0"/>
                <w:lang w:eastAsia="en-US"/>
              </w:rPr>
              <w:t xml:space="preserve"> </w:t>
            </w:r>
            <w:r>
              <w:rPr>
                <w:snapToGrid w:val="0"/>
                <w:lang w:eastAsia="en-US"/>
              </w:rPr>
              <w:t>17.5</w:t>
            </w:r>
          </w:p>
        </w:tc>
        <w:tc>
          <w:tcPr>
            <w:tcW w:w="994"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14.3</w:t>
            </w:r>
          </w:p>
        </w:tc>
      </w:tr>
      <w:tr w:rsidR="00000000">
        <w:tblPrEx>
          <w:tblCellMar>
            <w:top w:w="0" w:type="dxa"/>
            <w:bottom w:w="0" w:type="dxa"/>
          </w:tblCellMar>
        </w:tblPrEx>
        <w:trPr>
          <w:cantSplit/>
        </w:trPr>
        <w:tc>
          <w:tcPr>
            <w:tcW w:w="3715" w:type="dxa"/>
          </w:tcPr>
          <w:p w:rsidR="00000000" w:rsidRDefault="00064464">
            <w:pPr>
              <w:pStyle w:val="Tabletext"/>
              <w:rPr>
                <w:snapToGrid w:val="0"/>
                <w:lang w:eastAsia="en-US"/>
              </w:rPr>
            </w:pPr>
            <w:r>
              <w:rPr>
                <w:snapToGrid w:val="0"/>
                <w:lang w:eastAsia="en-US"/>
              </w:rPr>
              <w:t>Timber Promotion Council Trust Fund</w:t>
            </w:r>
          </w:p>
        </w:tc>
        <w:tc>
          <w:tcPr>
            <w:tcW w:w="806"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1.7</w:t>
            </w:r>
          </w:p>
        </w:tc>
        <w:tc>
          <w:tcPr>
            <w:tcW w:w="806" w:type="dxa"/>
          </w:tcPr>
          <w:p w:rsidR="00000000" w:rsidRDefault="00064464">
            <w:pPr>
              <w:pStyle w:val="tableoffigures0"/>
              <w:rPr>
                <w:snapToGrid w:val="0"/>
                <w:lang w:eastAsia="en-US"/>
              </w:rPr>
            </w:pPr>
            <w:r>
              <w:rPr>
                <w:snapToGrid w:val="0"/>
                <w:lang w:eastAsia="en-US"/>
              </w:rPr>
              <w:t xml:space="preserve"> 1.6</w:t>
            </w:r>
          </w:p>
        </w:tc>
        <w:tc>
          <w:tcPr>
            <w:tcW w:w="806" w:type="dxa"/>
          </w:tcPr>
          <w:p w:rsidR="00000000" w:rsidRDefault="00064464">
            <w:pPr>
              <w:pStyle w:val="tableoffigures0"/>
              <w:rPr>
                <w:snapToGrid w:val="0"/>
                <w:lang w:eastAsia="en-US"/>
              </w:rPr>
            </w:pPr>
            <w:r>
              <w:rPr>
                <w:snapToGrid w:val="0"/>
                <w:lang w:eastAsia="en-US"/>
              </w:rPr>
              <w:t xml:space="preserve"> 1.6</w:t>
            </w:r>
          </w:p>
        </w:tc>
        <w:tc>
          <w:tcPr>
            <w:tcW w:w="994"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5.8</w:t>
            </w:r>
          </w:p>
        </w:tc>
      </w:tr>
      <w:tr w:rsidR="00000000">
        <w:tblPrEx>
          <w:tblCellMar>
            <w:top w:w="0" w:type="dxa"/>
            <w:bottom w:w="0" w:type="dxa"/>
          </w:tblCellMar>
        </w:tblPrEx>
        <w:trPr>
          <w:cantSplit/>
        </w:trPr>
        <w:tc>
          <w:tcPr>
            <w:tcW w:w="3715" w:type="dxa"/>
          </w:tcPr>
          <w:p w:rsidR="00000000" w:rsidRDefault="00064464">
            <w:pPr>
              <w:pStyle w:val="Tabletext"/>
              <w:rPr>
                <w:snapToGrid w:val="0"/>
                <w:lang w:eastAsia="en-US"/>
              </w:rPr>
            </w:pPr>
            <w:r>
              <w:rPr>
                <w:snapToGrid w:val="0"/>
                <w:lang w:eastAsia="en-US"/>
              </w:rPr>
              <w:t>Wimmera Mallee Pipeline</w:t>
            </w:r>
          </w:p>
        </w:tc>
        <w:tc>
          <w:tcPr>
            <w:tcW w:w="806"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2.8</w:t>
            </w:r>
          </w:p>
        </w:tc>
        <w:tc>
          <w:tcPr>
            <w:tcW w:w="806" w:type="dxa"/>
          </w:tcPr>
          <w:p w:rsidR="00000000" w:rsidRDefault="00064464">
            <w:pPr>
              <w:pStyle w:val="tableoffigures0"/>
              <w:rPr>
                <w:snapToGrid w:val="0"/>
                <w:lang w:eastAsia="en-US"/>
              </w:rPr>
            </w:pPr>
            <w:r>
              <w:rPr>
                <w:snapToGrid w:val="0"/>
                <w:lang w:eastAsia="en-US"/>
              </w:rPr>
              <w:t xml:space="preserve"> 5.6</w:t>
            </w:r>
          </w:p>
        </w:tc>
        <w:tc>
          <w:tcPr>
            <w:tcW w:w="806" w:type="dxa"/>
          </w:tcPr>
          <w:p w:rsidR="00000000" w:rsidRDefault="00064464">
            <w:pPr>
              <w:pStyle w:val="tableoffigures0"/>
              <w:rPr>
                <w:snapToGrid w:val="0"/>
                <w:lang w:eastAsia="en-US"/>
              </w:rPr>
            </w:pPr>
            <w:r>
              <w:rPr>
                <w:snapToGrid w:val="0"/>
                <w:lang w:eastAsia="en-US"/>
              </w:rPr>
              <w:t xml:space="preserve"> 2.7</w:t>
            </w:r>
          </w:p>
        </w:tc>
        <w:tc>
          <w:tcPr>
            <w:tcW w:w="994"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2.6</w:t>
            </w:r>
          </w:p>
        </w:tc>
      </w:tr>
      <w:tr w:rsidR="00000000">
        <w:tblPrEx>
          <w:tblCellMar>
            <w:top w:w="0" w:type="dxa"/>
            <w:bottom w:w="0" w:type="dxa"/>
          </w:tblCellMar>
        </w:tblPrEx>
        <w:trPr>
          <w:cantSplit/>
        </w:trPr>
        <w:tc>
          <w:tcPr>
            <w:tcW w:w="3715" w:type="dxa"/>
          </w:tcPr>
          <w:p w:rsidR="00000000" w:rsidRDefault="00064464">
            <w:pPr>
              <w:pStyle w:val="Tabletext"/>
              <w:rPr>
                <w:snapToGrid w:val="0"/>
                <w:lang w:eastAsia="en-US"/>
              </w:rPr>
            </w:pPr>
            <w:r>
              <w:rPr>
                <w:snapToGrid w:val="0"/>
                <w:lang w:eastAsia="en-US"/>
              </w:rPr>
              <w:t>Grants to Sewerage and Water Authorities</w:t>
            </w:r>
          </w:p>
        </w:tc>
        <w:tc>
          <w:tcPr>
            <w:tcW w:w="806"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8.8</w:t>
            </w:r>
          </w:p>
        </w:tc>
        <w:tc>
          <w:tcPr>
            <w:tcW w:w="806" w:type="dxa"/>
          </w:tcPr>
          <w:p w:rsidR="00000000" w:rsidRDefault="00064464">
            <w:pPr>
              <w:pStyle w:val="tableoffigures0"/>
              <w:rPr>
                <w:snapToGrid w:val="0"/>
                <w:lang w:eastAsia="en-US"/>
              </w:rPr>
            </w:pPr>
            <w:r>
              <w:rPr>
                <w:snapToGrid w:val="0"/>
                <w:lang w:eastAsia="en-US"/>
              </w:rPr>
              <w:t xml:space="preserve"> 6.5</w:t>
            </w:r>
          </w:p>
        </w:tc>
        <w:tc>
          <w:tcPr>
            <w:tcW w:w="806" w:type="dxa"/>
          </w:tcPr>
          <w:p w:rsidR="00000000" w:rsidRDefault="00064464">
            <w:pPr>
              <w:pStyle w:val="tableoffigures0"/>
              <w:rPr>
                <w:snapToGrid w:val="0"/>
                <w:lang w:eastAsia="en-US"/>
              </w:rPr>
            </w:pPr>
            <w:r>
              <w:rPr>
                <w:snapToGrid w:val="0"/>
                <w:lang w:eastAsia="en-US"/>
              </w:rPr>
              <w:t xml:space="preserve"> 8.5</w:t>
            </w:r>
          </w:p>
        </w:tc>
        <w:tc>
          <w:tcPr>
            <w:tcW w:w="994" w:type="dxa"/>
          </w:tcPr>
          <w:p w:rsidR="00000000" w:rsidRDefault="00064464">
            <w:pPr>
              <w:pStyle w:val="tableoffigures0"/>
              <w:rPr>
                <w:snapToGrid w:val="0"/>
                <w:color w:val="000000"/>
                <w:lang w:eastAsia="en-US"/>
              </w:rPr>
            </w:pPr>
            <w:r>
              <w:rPr>
                <w:snapToGrid w:val="0"/>
                <w:lang w:eastAsia="en-US"/>
              </w:rPr>
              <w:t>-</w:t>
            </w:r>
            <w:r>
              <w:rPr>
                <w:snapToGrid w:val="0"/>
                <w:color w:val="000000"/>
                <w:lang w:eastAsia="en-US"/>
              </w:rPr>
              <w:t xml:space="preserve"> 3.8</w:t>
            </w:r>
          </w:p>
        </w:tc>
      </w:tr>
      <w:tr w:rsidR="00000000">
        <w:tblPrEx>
          <w:tblCellMar>
            <w:top w:w="0" w:type="dxa"/>
            <w:bottom w:w="0" w:type="dxa"/>
          </w:tblCellMar>
        </w:tblPrEx>
        <w:trPr>
          <w:cantSplit/>
        </w:trPr>
        <w:tc>
          <w:tcPr>
            <w:tcW w:w="3715" w:type="dxa"/>
          </w:tcPr>
          <w:p w:rsidR="00000000" w:rsidRDefault="00064464">
            <w:pPr>
              <w:pStyle w:val="Tabletext"/>
              <w:rPr>
                <w:snapToGrid w:val="0"/>
                <w:lang w:eastAsia="en-US"/>
              </w:rPr>
            </w:pPr>
            <w:r>
              <w:rPr>
                <w:snapToGrid w:val="0"/>
                <w:lang w:eastAsia="en-US"/>
              </w:rPr>
              <w:t>Other Grants</w:t>
            </w:r>
          </w:p>
        </w:tc>
        <w:tc>
          <w:tcPr>
            <w:tcW w:w="806" w:type="dxa"/>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4.3</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 xml:space="preserve"> 3.0</w:t>
            </w:r>
          </w:p>
        </w:tc>
        <w:tc>
          <w:tcPr>
            <w:tcW w:w="806" w:type="dxa"/>
            <w:tcBorders>
              <w:bottom w:val="single" w:sz="6" w:space="0" w:color="auto"/>
            </w:tcBorders>
          </w:tcPr>
          <w:p w:rsidR="00000000" w:rsidRDefault="00064464">
            <w:pPr>
              <w:pStyle w:val="tableoffigures0"/>
              <w:rPr>
                <w:snapToGrid w:val="0"/>
                <w:lang w:eastAsia="en-US"/>
              </w:rPr>
            </w:pPr>
            <w:r>
              <w:rPr>
                <w:snapToGrid w:val="0"/>
                <w:lang w:eastAsia="en-US"/>
              </w:rPr>
              <w:t xml:space="preserve"> 4.4</w:t>
            </w:r>
          </w:p>
        </w:tc>
        <w:tc>
          <w:tcPr>
            <w:tcW w:w="994" w:type="dxa"/>
            <w:tcBorders>
              <w:bottom w:val="single" w:sz="6" w:space="0" w:color="auto"/>
            </w:tcBorders>
          </w:tcPr>
          <w:p w:rsidR="00000000" w:rsidRDefault="00064464">
            <w:pPr>
              <w:pStyle w:val="tableoffigures0"/>
              <w:rPr>
                <w:snapToGrid w:val="0"/>
                <w:color w:val="000000"/>
                <w:lang w:eastAsia="en-US"/>
              </w:rPr>
            </w:pPr>
            <w:r>
              <w:rPr>
                <w:snapToGrid w:val="0"/>
                <w:lang w:eastAsia="en-US"/>
              </w:rPr>
              <w:t xml:space="preserve"> </w:t>
            </w:r>
            <w:r>
              <w:rPr>
                <w:snapToGrid w:val="0"/>
                <w:color w:val="000000"/>
                <w:lang w:eastAsia="en-US"/>
              </w:rPr>
              <w:t>1.8</w:t>
            </w:r>
          </w:p>
        </w:tc>
      </w:tr>
      <w:tr w:rsidR="00000000">
        <w:tblPrEx>
          <w:tblCellMar>
            <w:top w:w="0" w:type="dxa"/>
            <w:bottom w:w="0" w:type="dxa"/>
          </w:tblCellMar>
        </w:tblPrEx>
        <w:trPr>
          <w:cantSplit/>
        </w:trPr>
        <w:tc>
          <w:tcPr>
            <w:tcW w:w="3715" w:type="dxa"/>
            <w:tcBorders>
              <w:bottom w:val="single" w:sz="12" w:space="0" w:color="auto"/>
            </w:tcBorders>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bottom w:val="single" w:sz="12" w:space="0" w:color="auto"/>
            </w:tcBorders>
          </w:tcPr>
          <w:p w:rsidR="00000000" w:rsidRDefault="00064464">
            <w:pPr>
              <w:pStyle w:val="tableoffigures0"/>
              <w:rPr>
                <w:b/>
                <w:snapToGrid w:val="0"/>
                <w:color w:val="000000"/>
                <w:lang w:eastAsia="en-US"/>
              </w:rPr>
            </w:pPr>
            <w:r>
              <w:rPr>
                <w:b/>
                <w:snapToGrid w:val="0"/>
                <w:lang w:eastAsia="en-US"/>
              </w:rPr>
              <w:t xml:space="preserve"> </w:t>
            </w:r>
            <w:r>
              <w:rPr>
                <w:b/>
                <w:snapToGrid w:val="0"/>
                <w:color w:val="000000"/>
                <w:lang w:eastAsia="en-US"/>
              </w:rPr>
              <w:t>32.9</w:t>
            </w:r>
          </w:p>
        </w:tc>
        <w:tc>
          <w:tcPr>
            <w:tcW w:w="806" w:type="dxa"/>
            <w:tcBorders>
              <w:top w:val="single" w:sz="6" w:space="0" w:color="auto"/>
              <w:bottom w:val="single" w:sz="12" w:space="0" w:color="auto"/>
            </w:tcBorders>
          </w:tcPr>
          <w:p w:rsidR="00000000" w:rsidRDefault="00064464">
            <w:pPr>
              <w:pStyle w:val="tableoffigures0"/>
              <w:rPr>
                <w:b/>
                <w:snapToGrid w:val="0"/>
                <w:lang w:eastAsia="en-US"/>
              </w:rPr>
            </w:pPr>
            <w:r>
              <w:rPr>
                <w:b/>
                <w:snapToGrid w:val="0"/>
                <w:lang w:eastAsia="en-US"/>
              </w:rPr>
              <w:t xml:space="preserve"> 32.0</w:t>
            </w:r>
          </w:p>
        </w:tc>
        <w:tc>
          <w:tcPr>
            <w:tcW w:w="806" w:type="dxa"/>
            <w:tcBorders>
              <w:top w:val="single" w:sz="6" w:space="0" w:color="auto"/>
              <w:bottom w:val="single" w:sz="12" w:space="0" w:color="auto"/>
            </w:tcBorders>
          </w:tcPr>
          <w:p w:rsidR="00000000" w:rsidRDefault="00064464">
            <w:pPr>
              <w:pStyle w:val="tableoffigures0"/>
              <w:rPr>
                <w:b/>
                <w:snapToGrid w:val="0"/>
                <w:lang w:eastAsia="en-US"/>
              </w:rPr>
            </w:pPr>
            <w:r>
              <w:rPr>
                <w:b/>
                <w:snapToGrid w:val="0"/>
                <w:lang w:eastAsia="en-US"/>
              </w:rPr>
              <w:t xml:space="preserve"> 34.7</w:t>
            </w:r>
          </w:p>
        </w:tc>
        <w:tc>
          <w:tcPr>
            <w:tcW w:w="994" w:type="dxa"/>
            <w:tcBorders>
              <w:top w:val="single" w:sz="6" w:space="0" w:color="auto"/>
              <w:bottom w:val="single" w:sz="12" w:space="0" w:color="auto"/>
            </w:tcBorders>
          </w:tcPr>
          <w:p w:rsidR="00000000" w:rsidRDefault="00064464">
            <w:pPr>
              <w:pStyle w:val="tableoffigures0"/>
              <w:rPr>
                <w:b/>
                <w:snapToGrid w:val="0"/>
                <w:color w:val="000000"/>
                <w:lang w:eastAsia="en-US"/>
              </w:rPr>
            </w:pPr>
            <w:r>
              <w:rPr>
                <w:b/>
                <w:snapToGrid w:val="0"/>
                <w:lang w:eastAsia="en-US"/>
              </w:rPr>
              <w:t xml:space="preserve"> </w:t>
            </w:r>
            <w:r>
              <w:rPr>
                <w:b/>
                <w:snapToGrid w:val="0"/>
                <w:color w:val="000000"/>
                <w:lang w:eastAsia="en-US"/>
              </w:rPr>
              <w:t>5.3</w:t>
            </w:r>
          </w:p>
        </w:tc>
      </w:tr>
    </w:tbl>
    <w:p w:rsidR="00000000" w:rsidRDefault="00064464">
      <w:pPr>
        <w:pStyle w:val="Source"/>
      </w:pPr>
      <w:r>
        <w:t>Source: Depar</w:t>
      </w:r>
      <w:r>
        <w:t>tment of Treasury and Finance</w:t>
      </w:r>
    </w:p>
    <w:p w:rsidR="00000000" w:rsidRDefault="00064464">
      <w:pPr>
        <w:pStyle w:val="Notes"/>
      </w:pPr>
      <w:r>
        <w:t>Notes:</w:t>
      </w:r>
    </w:p>
    <w:p w:rsidR="00000000" w:rsidRDefault="00064464">
      <w:pPr>
        <w:pStyle w:val="Notes"/>
      </w:pPr>
      <w:r>
        <w:t>(a)</w:t>
      </w:r>
      <w:r>
        <w:tab/>
        <w:t>Variation between 1999-2000 Budget and 2000-01 Budget.</w:t>
      </w:r>
    </w:p>
    <w:p w:rsidR="00000000" w:rsidRDefault="00064464">
      <w:pPr>
        <w:pStyle w:val="Notes"/>
      </w:pPr>
    </w:p>
    <w:p w:rsidR="00000000" w:rsidRDefault="00064464">
      <w:pPr>
        <w:sectPr w:rsidR="00000000">
          <w:footerReference w:type="even" r:id="rId35"/>
          <w:footerReference w:type="default" r:id="rId36"/>
          <w:type w:val="oddPage"/>
          <w:pgSz w:w="11909" w:h="16838" w:code="9"/>
          <w:pgMar w:top="1440" w:right="3398" w:bottom="4075" w:left="1411" w:header="720" w:footer="4248" w:gutter="0"/>
          <w:cols w:space="720"/>
        </w:sectPr>
      </w:pPr>
    </w:p>
    <w:p w:rsidR="00000000" w:rsidRDefault="00064464">
      <w:pPr>
        <w:pStyle w:val="ChapterHeading"/>
      </w:pPr>
      <w:bookmarkStart w:id="225" w:name="_Toc481680227"/>
      <w:bookmarkStart w:id="226" w:name="_Toc481680411"/>
      <w:r>
        <w:lastRenderedPageBreak/>
        <w:t>Department of Premier and Cabinet</w:t>
      </w:r>
      <w:bookmarkEnd w:id="225"/>
      <w:bookmarkEnd w:id="226"/>
    </w:p>
    <w:p w:rsidR="00000000" w:rsidRDefault="00064464">
      <w:pPr>
        <w:pStyle w:val="Heading1"/>
        <w:spacing w:before="240"/>
      </w:pPr>
      <w:bookmarkStart w:id="227" w:name="_Toc450212327"/>
      <w:bookmarkStart w:id="228" w:name="_Toc450217465"/>
      <w:bookmarkStart w:id="229" w:name="_Toc417596361"/>
      <w:bookmarkStart w:id="230" w:name="DPC1"/>
      <w:bookmarkStart w:id="231" w:name="_Toc481680228"/>
      <w:bookmarkStart w:id="232" w:name="_Toc481680412"/>
      <w:r>
        <w:t>Part 1: Outlook And Outputs</w:t>
      </w:r>
      <w:bookmarkEnd w:id="227"/>
      <w:bookmarkEnd w:id="228"/>
      <w:bookmarkEnd w:id="231"/>
      <w:bookmarkEnd w:id="232"/>
    </w:p>
    <w:p w:rsidR="00000000" w:rsidRDefault="00064464">
      <w:pPr>
        <w:pStyle w:val="Heading2"/>
        <w:spacing w:before="120"/>
      </w:pPr>
      <w:bookmarkStart w:id="233" w:name="_Toc450212328"/>
      <w:bookmarkStart w:id="234" w:name="_Toc450217466"/>
      <w:bookmarkStart w:id="235" w:name="_Toc481680413"/>
      <w:r>
        <w:t>Overview</w:t>
      </w:r>
      <w:bookmarkEnd w:id="233"/>
      <w:bookmarkEnd w:id="234"/>
      <w:bookmarkEnd w:id="235"/>
    </w:p>
    <w:bookmarkEnd w:id="229"/>
    <w:p w:rsidR="00000000" w:rsidRDefault="00064464">
      <w:pPr>
        <w:spacing w:after="100"/>
      </w:pPr>
      <w:r>
        <w:t>The mission of the Department of Premier and Cabinet is to facilitate achievement of th</w:t>
      </w:r>
      <w:r>
        <w:t>e Government’s vision for Victoria through leadership in:</w:t>
      </w:r>
    </w:p>
    <w:p w:rsidR="00000000" w:rsidRDefault="00064464">
      <w:pPr>
        <w:pStyle w:val="BulletText"/>
        <w:tabs>
          <w:tab w:val="num" w:pos="360"/>
        </w:tabs>
        <w:spacing w:after="80"/>
      </w:pPr>
      <w:r>
        <w:t>policy advice;</w:t>
      </w:r>
    </w:p>
    <w:p w:rsidR="00000000" w:rsidRDefault="00064464">
      <w:pPr>
        <w:pStyle w:val="BulletText"/>
        <w:tabs>
          <w:tab w:val="num" w:pos="360"/>
        </w:tabs>
        <w:spacing w:after="80"/>
      </w:pPr>
      <w:r>
        <w:t xml:space="preserve">partnerships; and </w:t>
      </w:r>
    </w:p>
    <w:p w:rsidR="00000000" w:rsidRDefault="00064464">
      <w:pPr>
        <w:pStyle w:val="BulletText"/>
        <w:tabs>
          <w:tab w:val="num" w:pos="360"/>
        </w:tabs>
        <w:spacing w:after="100"/>
        <w:ind w:left="357" w:hanging="357"/>
      </w:pPr>
      <w:r>
        <w:t>implementing key policies, projects and activities.</w:t>
      </w:r>
    </w:p>
    <w:p w:rsidR="00000000" w:rsidRDefault="00064464">
      <w:pPr>
        <w:spacing w:after="100"/>
      </w:pPr>
      <w:r>
        <w:t>The Department will achieve its mission through its principal objectives which are to:</w:t>
      </w:r>
    </w:p>
    <w:p w:rsidR="00000000" w:rsidRDefault="00064464">
      <w:pPr>
        <w:pStyle w:val="BulletText"/>
        <w:tabs>
          <w:tab w:val="num" w:pos="360"/>
        </w:tabs>
        <w:spacing w:after="80"/>
      </w:pPr>
      <w:r>
        <w:t>contribute to the informe</w:t>
      </w:r>
      <w:r>
        <w:t>d decision making of Government through the highest quality policy advice;</w:t>
      </w:r>
    </w:p>
    <w:p w:rsidR="00000000" w:rsidRDefault="00064464">
      <w:pPr>
        <w:pStyle w:val="BulletText"/>
        <w:tabs>
          <w:tab w:val="num" w:pos="360"/>
        </w:tabs>
        <w:spacing w:after="80"/>
      </w:pPr>
      <w:r>
        <w:t>provide support to the Premier, Ministers, Cabinet and the Governor-in-Council in attending to their administrative, parliamentary and governance responsibilities;</w:t>
      </w:r>
    </w:p>
    <w:p w:rsidR="00000000" w:rsidRDefault="00064464">
      <w:pPr>
        <w:pStyle w:val="BulletText"/>
        <w:tabs>
          <w:tab w:val="num" w:pos="360"/>
        </w:tabs>
        <w:spacing w:after="80"/>
      </w:pPr>
      <w:r>
        <w:t xml:space="preserve">ensure effective </w:t>
      </w:r>
      <w:r>
        <w:t>working relationships with Commonwealth, State and Territory governments and with governments of other nations;</w:t>
      </w:r>
    </w:p>
    <w:p w:rsidR="00000000" w:rsidRDefault="00064464">
      <w:pPr>
        <w:pStyle w:val="BulletText"/>
        <w:tabs>
          <w:tab w:val="num" w:pos="360"/>
        </w:tabs>
        <w:spacing w:after="80"/>
      </w:pPr>
      <w:r>
        <w:t>manage the Government’s involvement in special events, arrangements for official visits and services recognising the significant achievements an</w:t>
      </w:r>
      <w:r>
        <w:t>d special celebrations of individual Victorians;</w:t>
      </w:r>
    </w:p>
    <w:p w:rsidR="00000000" w:rsidRDefault="00064464">
      <w:pPr>
        <w:pStyle w:val="BulletText"/>
        <w:tabs>
          <w:tab w:val="num" w:pos="360"/>
        </w:tabs>
        <w:spacing w:after="80"/>
      </w:pPr>
      <w:r>
        <w:t>enhance the Government’s capacity to ensure that Victorians are kept informed of key issues, and that relevant government information is easily available to all;</w:t>
      </w:r>
    </w:p>
    <w:p w:rsidR="00000000" w:rsidRDefault="00064464">
      <w:pPr>
        <w:pStyle w:val="BulletText"/>
        <w:tabs>
          <w:tab w:val="num" w:pos="360"/>
        </w:tabs>
        <w:spacing w:after="80"/>
      </w:pPr>
      <w:r>
        <w:t>manage the Community Support Fund for the ben</w:t>
      </w:r>
      <w:r>
        <w:t>efit of the Victorian community;</w:t>
      </w:r>
    </w:p>
    <w:p w:rsidR="00000000" w:rsidRDefault="00064464">
      <w:pPr>
        <w:pStyle w:val="BulletText"/>
        <w:tabs>
          <w:tab w:val="num" w:pos="360"/>
        </w:tabs>
        <w:spacing w:after="80"/>
      </w:pPr>
      <w:r>
        <w:t>effectively implement the New Solutions for a Multicultural Victoria policy;</w:t>
      </w:r>
    </w:p>
    <w:p w:rsidR="00000000" w:rsidRDefault="00064464">
      <w:pPr>
        <w:pStyle w:val="BulletText"/>
        <w:tabs>
          <w:tab w:val="num" w:pos="360"/>
        </w:tabs>
        <w:spacing w:after="80"/>
      </w:pPr>
      <w:r>
        <w:lastRenderedPageBreak/>
        <w:t>continually improve outcomes for all Victorian women through effective government policies, practices and programs; and</w:t>
      </w:r>
    </w:p>
    <w:p w:rsidR="00000000" w:rsidRDefault="00064464">
      <w:pPr>
        <w:pStyle w:val="BulletText"/>
        <w:tabs>
          <w:tab w:val="num" w:pos="360"/>
        </w:tabs>
        <w:spacing w:after="100"/>
        <w:ind w:left="357" w:hanging="357"/>
      </w:pPr>
      <w:r>
        <w:t xml:space="preserve">effectively implement the </w:t>
      </w:r>
      <w:r>
        <w:t>Making Victoria the Cultural Centre of Australia policy.</w:t>
      </w:r>
    </w:p>
    <w:p w:rsidR="00000000" w:rsidRDefault="00064464">
      <w:pPr>
        <w:pStyle w:val="Heading3"/>
      </w:pPr>
      <w:r>
        <w:t>Scope and Coverage</w:t>
      </w:r>
    </w:p>
    <w:p w:rsidR="00000000" w:rsidRDefault="00064464">
      <w:pPr>
        <w:spacing w:after="100"/>
      </w:pPr>
      <w:r>
        <w:t>The Output Groups and financial information include consolidated information for the Department’s five core areas:</w:t>
      </w:r>
    </w:p>
    <w:p w:rsidR="00000000" w:rsidRDefault="00064464">
      <w:pPr>
        <w:pStyle w:val="BulletText"/>
        <w:tabs>
          <w:tab w:val="num" w:pos="360"/>
        </w:tabs>
        <w:spacing w:after="60"/>
      </w:pPr>
      <w:r>
        <w:t>the Cabinet Office;</w:t>
      </w:r>
    </w:p>
    <w:p w:rsidR="00000000" w:rsidRDefault="00064464">
      <w:pPr>
        <w:pStyle w:val="BulletText"/>
        <w:tabs>
          <w:tab w:val="num" w:pos="360"/>
        </w:tabs>
        <w:spacing w:after="60"/>
      </w:pPr>
      <w:r>
        <w:t>the Office of State Administration</w:t>
      </w:r>
      <w:r>
        <w:fldChar w:fldCharType="begin"/>
      </w:r>
      <w:r>
        <w:instrText>xe "Premie</w:instrText>
      </w:r>
      <w:r>
        <w:instrText>r and Cabinet, Department of:Office of State Administration"</w:instrText>
      </w:r>
      <w:r>
        <w:fldChar w:fldCharType="end"/>
      </w:r>
      <w:r>
        <w:t>;</w:t>
      </w:r>
    </w:p>
    <w:p w:rsidR="00000000" w:rsidRDefault="00064464">
      <w:pPr>
        <w:pStyle w:val="BulletText"/>
        <w:tabs>
          <w:tab w:val="num" w:pos="360"/>
        </w:tabs>
        <w:spacing w:after="60"/>
      </w:pPr>
      <w:r>
        <w:t>the Office of Women’s Policy;</w:t>
      </w:r>
    </w:p>
    <w:p w:rsidR="00000000" w:rsidRDefault="00064464">
      <w:pPr>
        <w:pStyle w:val="BulletText"/>
        <w:tabs>
          <w:tab w:val="num" w:pos="360"/>
        </w:tabs>
        <w:spacing w:after="60"/>
      </w:pPr>
      <w:r>
        <w:t>the Victorian Office of Multicultural Affairs; and</w:t>
      </w:r>
    </w:p>
    <w:p w:rsidR="00000000" w:rsidRDefault="00064464">
      <w:pPr>
        <w:pStyle w:val="BulletText"/>
        <w:tabs>
          <w:tab w:val="num" w:pos="360"/>
        </w:tabs>
        <w:spacing w:after="100"/>
        <w:ind w:left="357" w:hanging="357"/>
      </w:pPr>
      <w:r>
        <w:t>Arts Victoria</w:t>
      </w:r>
      <w:r>
        <w:fldChar w:fldCharType="begin"/>
      </w:r>
      <w:r>
        <w:instrText>xe "Premier and Cabinet, Department of:Arts Victoria"</w:instrText>
      </w:r>
      <w:r>
        <w:fldChar w:fldCharType="end"/>
      </w:r>
      <w:r>
        <w:t xml:space="preserve"> and the arts agencies.</w:t>
      </w:r>
    </w:p>
    <w:p w:rsidR="00000000" w:rsidRDefault="00064464">
      <w:pPr>
        <w:spacing w:after="100"/>
      </w:pPr>
      <w:r>
        <w:t>In addition the info</w:t>
      </w:r>
      <w:r>
        <w:t>rmation encompasses five portfolio agencies:</w:t>
      </w:r>
    </w:p>
    <w:p w:rsidR="00000000" w:rsidRDefault="00064464">
      <w:pPr>
        <w:pStyle w:val="BulletText"/>
        <w:tabs>
          <w:tab w:val="num" w:pos="360"/>
        </w:tabs>
        <w:spacing w:after="60"/>
      </w:pPr>
      <w:r>
        <w:t>the Office of the Governor;</w:t>
      </w:r>
    </w:p>
    <w:p w:rsidR="00000000" w:rsidRDefault="00064464">
      <w:pPr>
        <w:pStyle w:val="BulletText"/>
        <w:tabs>
          <w:tab w:val="num" w:pos="360"/>
        </w:tabs>
        <w:spacing w:after="60"/>
      </w:pPr>
      <w:r>
        <w:t>the Office of Public Employment;</w:t>
      </w:r>
    </w:p>
    <w:p w:rsidR="00000000" w:rsidRDefault="00064464">
      <w:pPr>
        <w:pStyle w:val="BulletText"/>
        <w:tabs>
          <w:tab w:val="num" w:pos="360"/>
        </w:tabs>
        <w:spacing w:after="60"/>
      </w:pPr>
      <w:r>
        <w:t>the Office of the Ombudsman</w:t>
      </w:r>
    </w:p>
    <w:p w:rsidR="00000000" w:rsidRDefault="00064464">
      <w:pPr>
        <w:pStyle w:val="BulletText"/>
        <w:tabs>
          <w:tab w:val="num" w:pos="360"/>
        </w:tabs>
        <w:spacing w:after="60"/>
      </w:pPr>
      <w:r>
        <w:t>the Office of the Chief Parliamentary Counsel; and</w:t>
      </w:r>
    </w:p>
    <w:p w:rsidR="00000000" w:rsidRDefault="00064464">
      <w:pPr>
        <w:pStyle w:val="BulletText"/>
        <w:tabs>
          <w:tab w:val="num" w:pos="360"/>
        </w:tabs>
        <w:spacing w:after="100"/>
      </w:pPr>
      <w:r>
        <w:t>the Victorian Multicultural Commission.</w:t>
      </w:r>
    </w:p>
    <w:p w:rsidR="00000000" w:rsidRDefault="00064464">
      <w:r>
        <w:t>Overall cost information includ</w:t>
      </w:r>
      <w:r>
        <w:t>es corporate costs distributed as overheads across all output groups. The Premier’s Private Office and Ministerial offices costs are included in the Policy Advice and Development output group.</w:t>
      </w:r>
    </w:p>
    <w:p w:rsidR="00000000" w:rsidRDefault="00064464">
      <w:pPr>
        <w:pStyle w:val="Heading2"/>
      </w:pPr>
      <w:bookmarkStart w:id="236" w:name="_Toc417596362"/>
      <w:bookmarkStart w:id="237" w:name="_Toc450212329"/>
      <w:bookmarkStart w:id="238" w:name="_Toc450217467"/>
      <w:bookmarkStart w:id="239" w:name="_Toc481680414"/>
      <w:r>
        <w:t>Review of 1999-</w:t>
      </w:r>
      <w:bookmarkEnd w:id="236"/>
      <w:bookmarkEnd w:id="237"/>
      <w:bookmarkEnd w:id="238"/>
      <w:r>
        <w:t>2000</w:t>
      </w:r>
      <w:bookmarkEnd w:id="239"/>
    </w:p>
    <w:p w:rsidR="00000000" w:rsidRDefault="00064464">
      <w:pPr>
        <w:spacing w:after="100"/>
      </w:pPr>
      <w:r>
        <w:t>In an eventful year the Department achieved</w:t>
      </w:r>
      <w:r>
        <w:t xml:space="preserve"> key tasks including:</w:t>
      </w:r>
    </w:p>
    <w:p w:rsidR="00000000" w:rsidRDefault="00064464">
      <w:pPr>
        <w:pStyle w:val="BulletText"/>
        <w:tabs>
          <w:tab w:val="num" w:pos="360"/>
        </w:tabs>
        <w:spacing w:after="80"/>
      </w:pPr>
      <w:r>
        <w:t xml:space="preserve">providing high quality policy advice on a range of issues to the Premier, Cabinet and Cabinet Committees such as greenhouse policy, completion of the dairy regulation process, and negotiating with the Commonwealth and advising on the </w:t>
      </w:r>
      <w:r>
        <w:t>referendum on the republic;</w:t>
      </w:r>
    </w:p>
    <w:p w:rsidR="00000000" w:rsidRDefault="00064464">
      <w:pPr>
        <w:pStyle w:val="BulletText"/>
        <w:tabs>
          <w:tab w:val="num" w:pos="360"/>
        </w:tabs>
        <w:spacing w:after="80"/>
      </w:pPr>
      <w:r>
        <w:t>facilitating departmental reviews and corporate infrastructure reviews of Victoria Police and the Departments of Education and Human Services and a review of the Victorian Relief Committee;</w:t>
      </w:r>
    </w:p>
    <w:p w:rsidR="00000000" w:rsidRDefault="00064464">
      <w:pPr>
        <w:pStyle w:val="BulletText"/>
        <w:tabs>
          <w:tab w:val="num" w:pos="360"/>
        </w:tabs>
        <w:spacing w:after="80"/>
      </w:pPr>
      <w:r>
        <w:t>coordinating the delivery and evaluati</w:t>
      </w:r>
      <w:r>
        <w:t>on of the Turning the Tide drugs strategy; and</w:t>
      </w:r>
    </w:p>
    <w:p w:rsidR="00000000" w:rsidRDefault="00064464">
      <w:pPr>
        <w:pStyle w:val="BulletText"/>
        <w:tabs>
          <w:tab w:val="num" w:pos="360"/>
        </w:tabs>
      </w:pPr>
      <w:r>
        <w:lastRenderedPageBreak/>
        <w:t>coordinating the Secretaries’ Working Party reviewing construction and refurbishment of hospitals with private sector involvement.</w:t>
      </w:r>
    </w:p>
    <w:p w:rsidR="00000000" w:rsidRDefault="00064464">
      <w:pPr>
        <w:spacing w:after="100"/>
      </w:pPr>
      <w:r>
        <w:t>It also played a leading role in preparing for and responding to key risks suc</w:t>
      </w:r>
      <w:r>
        <w:t>h as:</w:t>
      </w:r>
    </w:p>
    <w:p w:rsidR="00000000" w:rsidRDefault="00064464">
      <w:pPr>
        <w:pStyle w:val="BulletText"/>
        <w:tabs>
          <w:tab w:val="num" w:pos="360"/>
        </w:tabs>
        <w:spacing w:after="100"/>
      </w:pPr>
      <w:r>
        <w:t>coordinating whole of government contingency planning for Y2K-related events through the Central Government Response Committee; and</w:t>
      </w:r>
    </w:p>
    <w:p w:rsidR="00000000" w:rsidRDefault="00064464">
      <w:pPr>
        <w:pStyle w:val="BulletText"/>
        <w:tabs>
          <w:tab w:val="num" w:pos="360"/>
        </w:tabs>
        <w:spacing w:after="100"/>
      </w:pPr>
      <w:r>
        <w:t>the Yallourn electricity dispute and electricity shortages, by preparing documentation to give effect to and to exerci</w:t>
      </w:r>
      <w:r>
        <w:t>se emergency powers.</w:t>
      </w:r>
    </w:p>
    <w:p w:rsidR="00000000" w:rsidRDefault="00064464">
      <w:pPr>
        <w:spacing w:after="100"/>
      </w:pPr>
      <w:r>
        <w:t>The Department played a major role in preparing for the September 1999 State election and supporting the in-coming Government by:</w:t>
      </w:r>
    </w:p>
    <w:p w:rsidR="00000000" w:rsidRDefault="00064464">
      <w:pPr>
        <w:pStyle w:val="BulletText"/>
        <w:tabs>
          <w:tab w:val="num" w:pos="360"/>
        </w:tabs>
        <w:spacing w:after="100"/>
      </w:pPr>
      <w:r>
        <w:t xml:space="preserve">providing whole of government advice on the application of the caretaker conventions during the election </w:t>
      </w:r>
      <w:r>
        <w:t>and extended caretaker periods;</w:t>
      </w:r>
    </w:p>
    <w:p w:rsidR="00000000" w:rsidRDefault="00064464">
      <w:pPr>
        <w:pStyle w:val="BulletText"/>
        <w:tabs>
          <w:tab w:val="num" w:pos="360"/>
        </w:tabs>
        <w:spacing w:after="100"/>
      </w:pPr>
      <w:r>
        <w:t>coordinating the preparation of incoming government briefs during the election;</w:t>
      </w:r>
    </w:p>
    <w:p w:rsidR="00000000" w:rsidRDefault="00064464">
      <w:pPr>
        <w:pStyle w:val="BulletText"/>
        <w:tabs>
          <w:tab w:val="num" w:pos="360"/>
        </w:tabs>
        <w:spacing w:after="100"/>
      </w:pPr>
      <w:r>
        <w:t>assisting with establishing machinery of government changes and new governance arrangements for the conduct of government business;</w:t>
      </w:r>
    </w:p>
    <w:p w:rsidR="00000000" w:rsidRDefault="00064464">
      <w:pPr>
        <w:pStyle w:val="BulletText"/>
        <w:tabs>
          <w:tab w:val="num" w:pos="360"/>
        </w:tabs>
        <w:spacing w:after="100"/>
      </w:pPr>
      <w:r>
        <w:t>conducting a</w:t>
      </w:r>
      <w:r>
        <w:t xml:space="preserve"> review of the organisational structure of the Department to ensure it is capable of meeting the new demands of the new Government; and </w:t>
      </w:r>
    </w:p>
    <w:p w:rsidR="00000000" w:rsidRDefault="00064464">
      <w:pPr>
        <w:pStyle w:val="BulletText"/>
        <w:tabs>
          <w:tab w:val="num" w:pos="360"/>
        </w:tabs>
        <w:spacing w:after="100"/>
      </w:pPr>
      <w:r>
        <w:t>supporting the election commitments of the new government such as: new arrangements to apply to the Community Support F</w:t>
      </w:r>
      <w:r>
        <w:t>und, enacting the Audit (Amendment) Act, establishing and monitoring the Metropolitan Ambulance Service Royal Commission and establishing the audit review of major contracts.</w:t>
      </w:r>
    </w:p>
    <w:p w:rsidR="00000000" w:rsidRDefault="00064464">
      <w:r>
        <w:t>These activities were conducted using resources allocated under the Strategic Lea</w:t>
      </w:r>
      <w:r>
        <w:t>dership output group.</w:t>
      </w:r>
    </w:p>
    <w:p w:rsidR="00000000" w:rsidRDefault="00064464">
      <w:r>
        <w:t>During the year the Victorian Office of Multicultural Affairs (VOMA) was created and the Multicultural Affairs Cabinet Committee (MACC) established to drive a whole of government approach to multicultural affairs. The role of the Vict</w:t>
      </w:r>
      <w:r>
        <w:t>orian Multicultural Commission (VMC) was enhanced to further its consultative role with ethnic communities and its grants programs were supplemented in accordance with election commitments.</w:t>
      </w:r>
    </w:p>
    <w:p w:rsidR="00000000" w:rsidRDefault="00064464">
      <w:r>
        <w:t xml:space="preserve">Arts Victoria coordinated Victoria’s response to the Commonwealth </w:t>
      </w:r>
      <w:r>
        <w:t>Major Performing Arts Inquiry, conducted a corporate governance review of the State-owned arts agencies, delivered the Victoria-wide New Millennium’s Eve program and, in partnership with the Australia Council, completed a joint research project into intern</w:t>
      </w:r>
      <w:r>
        <w:t xml:space="preserve">ational performance arts touring. Among the arts </w:t>
      </w:r>
      <w:r>
        <w:lastRenderedPageBreak/>
        <w:t>agencies, major work included the completion and opening of the Planetarium at Scienceworks, the Victorian Archives Centre and the National Gallery of Victoria on Russell Street. As part of machinery of Gove</w:t>
      </w:r>
      <w:r>
        <w:t>rnment changes, responsibility for Cinemedia was transferred to Arts Victoria. Arts Victoria's programs were re-aligned to deliver the new Government's policy initiatives and new program guidelines were launched. An industry taskforce was established to re</w:t>
      </w:r>
      <w:r>
        <w:t>view the Victorian film and television production industry.</w:t>
      </w:r>
    </w:p>
    <w:p w:rsidR="00000000" w:rsidRDefault="00064464">
      <w:r>
        <w:t>Following the election, and in accordance with the new Government’s policy, the Office of Women’s Affairs was relocated to the Department in January 2000 and renamed the Office of Women’s Policy.</w:t>
      </w:r>
    </w:p>
    <w:p w:rsidR="00000000" w:rsidRDefault="00064464">
      <w:r>
        <w:t xml:space="preserve">The calling of the election and the lengthy period of caretaker government in 1999 contributed to a downturn in the number of legislative amendments and Statutory Rules made, hence the 1999-00 printing targets for Office of the Chief Parliamentary Counsel </w:t>
      </w:r>
      <w:r>
        <w:t>were  not met. However, it is anticipated that by the end of the year, 1000 electronic versions of Acts and Statutory Rules will have been published. This will be a new performance measure for 2000</w:t>
      </w:r>
      <w:r>
        <w:noBreakHyphen/>
        <w:t>01.</w:t>
      </w:r>
    </w:p>
    <w:p w:rsidR="00000000" w:rsidRDefault="00064464">
      <w:r>
        <w:t>The Office of Public Employment continued to promote a</w:t>
      </w:r>
      <w:r>
        <w:t xml:space="preserve">nd monitor application of employment and conduct principles and support better practice under the </w:t>
      </w:r>
      <w:r>
        <w:rPr>
          <w:i/>
        </w:rPr>
        <w:t>Public Sector Management and Employment Act 1998</w:t>
      </w:r>
      <w:r>
        <w:t xml:space="preserve">. The role of the Office is reflected in the new and condensed output statement for 2000-01. </w:t>
      </w:r>
    </w:p>
    <w:p w:rsidR="00000000" w:rsidRDefault="00064464">
      <w:pPr>
        <w:pStyle w:val="Heading2"/>
      </w:pPr>
      <w:bookmarkStart w:id="240" w:name="_Toc417596363"/>
      <w:bookmarkStart w:id="241" w:name="_Toc450212330"/>
      <w:bookmarkStart w:id="242" w:name="_Toc450217468"/>
      <w:bookmarkStart w:id="243" w:name="_Toc481680415"/>
      <w:r>
        <w:t>2000-01 Outlook</w:t>
      </w:r>
      <w:bookmarkEnd w:id="240"/>
      <w:bookmarkEnd w:id="241"/>
      <w:bookmarkEnd w:id="242"/>
      <w:bookmarkEnd w:id="243"/>
    </w:p>
    <w:p w:rsidR="00000000" w:rsidRDefault="00064464">
      <w:pPr>
        <w:spacing w:after="100"/>
      </w:pPr>
      <w:r>
        <w:t>In 2000-01 key tasks of the Department include:</w:t>
      </w:r>
    </w:p>
    <w:p w:rsidR="00000000" w:rsidRDefault="00064464">
      <w:pPr>
        <w:pStyle w:val="BulletText"/>
        <w:tabs>
          <w:tab w:val="num" w:pos="360"/>
        </w:tabs>
        <w:spacing w:after="100"/>
      </w:pPr>
      <w:r>
        <w:t>assisting the development and implementation of changes to Cabinet processes, development of community engagement and partnering in government decision-making and implementation of the Government’s employment</w:t>
      </w:r>
      <w:r>
        <w:t xml:space="preserve"> policies;</w:t>
      </w:r>
    </w:p>
    <w:p w:rsidR="00000000" w:rsidRDefault="00064464">
      <w:pPr>
        <w:pStyle w:val="BulletText"/>
        <w:tabs>
          <w:tab w:val="num" w:pos="360"/>
        </w:tabs>
        <w:spacing w:after="100"/>
      </w:pPr>
      <w:r>
        <w:t xml:space="preserve">coordinating a whole of government response to the national reconciliation agenda in the lead up to the Centenary of Federation and to the outcomes of the </w:t>
      </w:r>
      <w:r>
        <w:rPr>
          <w:i/>
        </w:rPr>
        <w:t>Growing Victoria Together</w:t>
      </w:r>
      <w:r>
        <w:t xml:space="preserve"> summit. This includes establishing the Victorian Economic and So</w:t>
      </w:r>
      <w:r>
        <w:t>cial Advisory Council and developing benchmarks to measure government performance in critical areas of social well-being; and</w:t>
      </w:r>
    </w:p>
    <w:p w:rsidR="00000000" w:rsidRDefault="00064464">
      <w:pPr>
        <w:pStyle w:val="BulletText"/>
        <w:tabs>
          <w:tab w:val="num" w:pos="360"/>
        </w:tabs>
        <w:spacing w:after="100"/>
        <w:ind w:left="357" w:hanging="357"/>
      </w:pPr>
      <w:r>
        <w:t xml:space="preserve">establishing and advising on the proposed Constitutional Commission and supporting the review of the </w:t>
      </w:r>
      <w:r>
        <w:rPr>
          <w:i/>
        </w:rPr>
        <w:t xml:space="preserve">Public Sector Management and </w:t>
      </w:r>
      <w:r>
        <w:rPr>
          <w:i/>
        </w:rPr>
        <w:t>Employment Act 1998</w:t>
      </w:r>
      <w:r>
        <w:t>.</w:t>
      </w:r>
    </w:p>
    <w:p w:rsidR="00000000" w:rsidRDefault="00064464">
      <w:pPr>
        <w:pStyle w:val="Heading3"/>
      </w:pPr>
      <w:r>
        <w:lastRenderedPageBreak/>
        <w:t>Changes to output statements</w:t>
      </w:r>
    </w:p>
    <w:p w:rsidR="00000000" w:rsidRDefault="00064464">
      <w:r>
        <w:t>There will be a strengthening of the department’s long term policy development and capacity to conduct research on issues, for example, such as social inclusion. This capacity is reflected in a new output w</w:t>
      </w:r>
      <w:r>
        <w:t>ithin the renamed Policy Advice and Development output group, which replaces the Strategic Leadership output group.</w:t>
      </w:r>
    </w:p>
    <w:p w:rsidR="00000000" w:rsidRDefault="00064464">
      <w:r>
        <w:t>Performance measures for the Community Support Fund output group have been enhanced to better describe the activities of the CSF Unit and to</w:t>
      </w:r>
      <w:r>
        <w:t xml:space="preserve"> separately identify fund administration. In previous years the total output group costs were based on total fund revenue, which based on current arrangements for the gaming industry are $90m in 1999-2000 and $101m in 2000-01. From the 2000</w:t>
      </w:r>
      <w:r>
        <w:noBreakHyphen/>
        <w:t>01 Budget the o</w:t>
      </w:r>
      <w:r>
        <w:t>utput groups costs now exclude the funds provided for grants to better reflect the cost of the outputs provided in this output group.</w:t>
      </w:r>
    </w:p>
    <w:p w:rsidR="00000000" w:rsidRDefault="00064464">
      <w:r>
        <w:t>Within multicultural affairs, VOMA will assist the Government in implementing new policy initiatives including an educatio</w:t>
      </w:r>
      <w:r>
        <w:t>n and awareness campaign for the proposed legislation to combat racial vilification, and monitoring the responsiveness of government services to cultural diversity. The VMC will undertake an expanded consultative process and advise the government on cultur</w:t>
      </w:r>
      <w:r>
        <w:t>al heritage. The revised output statement for multicultural affairs reflects the separate roles of VOMA and VMC and the increased outputs expected from their enhanced roles.</w:t>
      </w:r>
    </w:p>
    <w:p w:rsidR="00000000" w:rsidRDefault="00064464">
      <w:r>
        <w:t>The Office of Women’s Policy will release a whole of government Forward Plan for W</w:t>
      </w:r>
      <w:r>
        <w:t>omen in May 2000, detailing the initiatives and services to be provided over the next 4 years. The outcomes of  the Forward Plan will be assessed to determine the impact of the Government’s funding. The increased activities of the Office are reflected in t</w:t>
      </w:r>
      <w:r>
        <w:t>he revised output statement for the coming year.</w:t>
      </w:r>
    </w:p>
    <w:p w:rsidR="00000000" w:rsidRDefault="00064464">
      <w:r>
        <w:t>A new policy implementation framework for the Arts is to be developed, and the new regional arts infrastructure strategy will be implemented. Where appropriate recommendations arising from the Commonwealth’s</w:t>
      </w:r>
      <w:r>
        <w:t xml:space="preserve"> Major Performing Arts Inquiry will be taken into consideration.  The coming year will see the opening of the Sidney Myer Music Bowl, Melbourne Museum, and Cinemedia and National Gallery of Victoria - Australian Art at Federation Square. A new output state</w:t>
      </w:r>
      <w:r>
        <w:t>ment, Cultural and Arts Environment, replaces the previous Implementation of Arts 21 statement. The new statement includes performance measures for the new policy strategies and for service delivery by the State’s flagship cultural agencies following a per</w:t>
      </w:r>
      <w:r>
        <w:t>iod of significant investment in these assets. Re-development of the Malthouse Plaza will commence and the Meat Market will be re-opened.</w:t>
      </w:r>
    </w:p>
    <w:p w:rsidR="00000000" w:rsidRDefault="00064464">
      <w:r>
        <w:lastRenderedPageBreak/>
        <w:t>Within the Office of the Chief Parliamentary Counsel, an increased number of Parliamentary sitting days and the new Go</w:t>
      </w:r>
      <w:r>
        <w:t>vernment’s settling into office is expected to increase legislative activity and, consequently, the number of Bills and Statutory Rules compared to 1999-00.</w:t>
      </w:r>
    </w:p>
    <w:p w:rsidR="00000000" w:rsidRDefault="00064464">
      <w:r>
        <w:t>Legislation to protect whistleblowers in the Victorian public sector is proposed to be enacted duri</w:t>
      </w:r>
      <w:r>
        <w:t>ng the year. The legislation will increase the responsibilities of the Ombudsman who will be charged with investigating resultant cases. A new performance measure for this responsibility has been included in the output statement. Increases in the general j</w:t>
      </w:r>
      <w:r>
        <w:t>urisdiction output are expected due to the renewal of the Ombudsman’s responsibility for complaints against the State Trustees Office and for auditing of City Link toll records.</w:t>
      </w:r>
      <w:r>
        <w:fldChar w:fldCharType="begin"/>
      </w:r>
      <w:r>
        <w:instrText xml:space="preserve"> XE "Premier and Cabinet, Department of" \r "DPC1" </w:instrText>
      </w:r>
      <w:r>
        <w:fldChar w:fldCharType="end"/>
      </w:r>
      <w:r>
        <w:t xml:space="preserve"> </w:t>
      </w:r>
    </w:p>
    <w:p w:rsidR="00000000" w:rsidRDefault="00064464">
      <w:pPr>
        <w:pStyle w:val="Heading2"/>
      </w:pPr>
      <w:bookmarkStart w:id="244" w:name="_Toc481680416"/>
      <w:bookmarkEnd w:id="230"/>
      <w:r>
        <w:t>Output Information</w:t>
      </w:r>
      <w:bookmarkEnd w:id="244"/>
    </w:p>
    <w:p w:rsidR="00000000" w:rsidRDefault="00064464">
      <w:pPr>
        <w:spacing w:after="0"/>
      </w:pPr>
      <w:r>
        <w:t>The f</w:t>
      </w:r>
      <w:r>
        <w:t>ollowing section provides details of the outputs to be provided to Government, including their performance measures and the costs for each output group. The table below summarises the total cost for each output group.</w:t>
      </w:r>
    </w:p>
    <w:p w:rsidR="00000000" w:rsidRDefault="00064464">
      <w:pPr>
        <w:pStyle w:val="Tableheading"/>
      </w:pPr>
      <w:r>
        <w:t>Table 2.6.1: Output group summary</w:t>
      </w:r>
    </w:p>
    <w:p w:rsidR="00000000" w:rsidRDefault="00064464">
      <w:pPr>
        <w:pStyle w:val="million"/>
        <w:rPr>
          <w:rFonts w:ascii="Times New Roman" w:hAnsi="Times New Roman"/>
          <w:i w:val="0"/>
          <w:noProof/>
          <w:sz w:val="20"/>
        </w:rPr>
      </w:pPr>
      <w:r>
        <w:t>($ m</w:t>
      </w:r>
      <w:r>
        <w:t>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spacing w:after="20"/>
              <w:ind w:left="142" w:hanging="142"/>
              <w:rPr>
                <w:snapToGrid w:val="0"/>
                <w:lang w:eastAsia="en-US"/>
              </w:rPr>
            </w:pPr>
            <w:r>
              <w:rPr>
                <w:snapToGrid w:val="0"/>
                <w:lang w:eastAsia="en-US"/>
              </w:rPr>
              <w:t>Policy Advice and Development</w:t>
            </w:r>
          </w:p>
        </w:tc>
        <w:tc>
          <w:tcPr>
            <w:tcW w:w="806" w:type="dxa"/>
          </w:tcPr>
          <w:p w:rsidR="00000000" w:rsidRDefault="00064464">
            <w:pPr>
              <w:pStyle w:val="TableofFigures"/>
              <w:spacing w:after="20"/>
              <w:rPr>
                <w:snapToGrid w:val="0"/>
                <w:lang w:eastAsia="en-US"/>
              </w:rPr>
            </w:pPr>
            <w:r>
              <w:rPr>
                <w:snapToGrid w:val="0"/>
                <w:lang w:eastAsia="en-US"/>
              </w:rPr>
              <w:t xml:space="preserve"> 48.1</w:t>
            </w:r>
          </w:p>
        </w:tc>
        <w:tc>
          <w:tcPr>
            <w:tcW w:w="806" w:type="dxa"/>
          </w:tcPr>
          <w:p w:rsidR="00000000" w:rsidRDefault="00064464">
            <w:pPr>
              <w:pStyle w:val="TableofFigures"/>
              <w:spacing w:after="20"/>
              <w:rPr>
                <w:snapToGrid w:val="0"/>
                <w:lang w:eastAsia="en-US"/>
              </w:rPr>
            </w:pPr>
            <w:r>
              <w:rPr>
                <w:snapToGrid w:val="0"/>
                <w:lang w:eastAsia="en-US"/>
              </w:rPr>
              <w:t xml:space="preserve"> 44.9</w:t>
            </w:r>
          </w:p>
        </w:tc>
        <w:tc>
          <w:tcPr>
            <w:tcW w:w="806" w:type="dxa"/>
          </w:tcPr>
          <w:p w:rsidR="00000000" w:rsidRDefault="00064464">
            <w:pPr>
              <w:pStyle w:val="TableofFigures"/>
              <w:spacing w:after="20"/>
              <w:rPr>
                <w:snapToGrid w:val="0"/>
                <w:lang w:eastAsia="en-US"/>
              </w:rPr>
            </w:pPr>
            <w:r>
              <w:rPr>
                <w:snapToGrid w:val="0"/>
                <w:lang w:eastAsia="en-US"/>
              </w:rPr>
              <w:t xml:space="preserve"> 43.8</w:t>
            </w:r>
          </w:p>
        </w:tc>
        <w:tc>
          <w:tcPr>
            <w:tcW w:w="994" w:type="dxa"/>
          </w:tcPr>
          <w:p w:rsidR="00000000" w:rsidRDefault="00064464">
            <w:pPr>
              <w:pStyle w:val="TableofFigures"/>
              <w:spacing w:after="20"/>
              <w:rPr>
                <w:snapToGrid w:val="0"/>
                <w:color w:val="000000"/>
                <w:lang w:eastAsia="en-US"/>
              </w:rPr>
            </w:pPr>
            <w:r>
              <w:rPr>
                <w:snapToGrid w:val="0"/>
                <w:lang w:eastAsia="en-US"/>
              </w:rPr>
              <w:t>-</w:t>
            </w:r>
            <w:r>
              <w:rPr>
                <w:snapToGrid w:val="0"/>
                <w:color w:val="000000"/>
                <w:lang w:eastAsia="en-US"/>
              </w:rPr>
              <w:t xml:space="preserve"> 9.1</w:t>
            </w:r>
          </w:p>
        </w:tc>
      </w:tr>
      <w:tr w:rsidR="00000000">
        <w:tblPrEx>
          <w:tblCellMar>
            <w:top w:w="0" w:type="dxa"/>
            <w:bottom w:w="0" w:type="dxa"/>
          </w:tblCellMar>
        </w:tblPrEx>
        <w:tc>
          <w:tcPr>
            <w:tcW w:w="3715" w:type="dxa"/>
          </w:tcPr>
          <w:p w:rsidR="00000000" w:rsidRDefault="00064464">
            <w:pPr>
              <w:pStyle w:val="Tabletext"/>
              <w:spacing w:after="20"/>
              <w:ind w:left="142" w:hanging="142"/>
              <w:rPr>
                <w:snapToGrid w:val="0"/>
                <w:color w:val="000000"/>
                <w:lang w:eastAsia="en-US"/>
              </w:rPr>
            </w:pPr>
            <w:r>
              <w:rPr>
                <w:snapToGrid w:val="0"/>
                <w:lang w:eastAsia="en-US"/>
              </w:rPr>
              <w:t>Protocol and</w:t>
            </w:r>
            <w:r>
              <w:rPr>
                <w:snapToGrid w:val="0"/>
                <w:color w:val="000000"/>
                <w:lang w:eastAsia="en-US"/>
              </w:rPr>
              <w:t xml:space="preserve"> Events Management Services</w:t>
            </w:r>
          </w:p>
        </w:tc>
        <w:tc>
          <w:tcPr>
            <w:tcW w:w="806" w:type="dxa"/>
          </w:tcPr>
          <w:p w:rsidR="00000000" w:rsidRDefault="00064464">
            <w:pPr>
              <w:pStyle w:val="TableofFigures"/>
              <w:spacing w:after="20"/>
              <w:rPr>
                <w:snapToGrid w:val="0"/>
                <w:lang w:eastAsia="en-US"/>
              </w:rPr>
            </w:pPr>
            <w:r>
              <w:rPr>
                <w:snapToGrid w:val="0"/>
                <w:lang w:eastAsia="en-US"/>
              </w:rPr>
              <w:t xml:space="preserve"> 2.7</w:t>
            </w:r>
          </w:p>
        </w:tc>
        <w:tc>
          <w:tcPr>
            <w:tcW w:w="806" w:type="dxa"/>
          </w:tcPr>
          <w:p w:rsidR="00000000" w:rsidRDefault="00064464">
            <w:pPr>
              <w:pStyle w:val="TableofFigures"/>
              <w:spacing w:after="20"/>
              <w:rPr>
                <w:snapToGrid w:val="0"/>
                <w:lang w:eastAsia="en-US"/>
              </w:rPr>
            </w:pPr>
            <w:r>
              <w:rPr>
                <w:snapToGrid w:val="0"/>
                <w:lang w:eastAsia="en-US"/>
              </w:rPr>
              <w:t xml:space="preserve"> 2.7</w:t>
            </w:r>
          </w:p>
        </w:tc>
        <w:tc>
          <w:tcPr>
            <w:tcW w:w="806" w:type="dxa"/>
          </w:tcPr>
          <w:p w:rsidR="00000000" w:rsidRDefault="00064464">
            <w:pPr>
              <w:pStyle w:val="TableofFigures"/>
              <w:spacing w:after="20"/>
              <w:rPr>
                <w:snapToGrid w:val="0"/>
                <w:lang w:eastAsia="en-US"/>
              </w:rPr>
            </w:pPr>
            <w:r>
              <w:rPr>
                <w:snapToGrid w:val="0"/>
                <w:lang w:eastAsia="en-US"/>
              </w:rPr>
              <w:t xml:space="preserve"> 3.0</w:t>
            </w:r>
          </w:p>
        </w:tc>
        <w:tc>
          <w:tcPr>
            <w:tcW w:w="994" w:type="dxa"/>
          </w:tcPr>
          <w:p w:rsidR="00000000" w:rsidRDefault="00064464">
            <w:pPr>
              <w:pStyle w:val="TableofFigures"/>
              <w:spacing w:after="20"/>
              <w:rPr>
                <w:snapToGrid w:val="0"/>
                <w:color w:val="000000"/>
                <w:lang w:eastAsia="en-US"/>
              </w:rPr>
            </w:pPr>
            <w:r>
              <w:rPr>
                <w:snapToGrid w:val="0"/>
                <w:lang w:eastAsia="en-US"/>
              </w:rPr>
              <w:t xml:space="preserve"> </w:t>
            </w:r>
            <w:r>
              <w:rPr>
                <w:snapToGrid w:val="0"/>
                <w:color w:val="000000"/>
                <w:lang w:eastAsia="en-US"/>
              </w:rPr>
              <w:t>11.6</w:t>
            </w:r>
          </w:p>
        </w:tc>
      </w:tr>
      <w:tr w:rsidR="00000000">
        <w:tblPrEx>
          <w:tblCellMar>
            <w:top w:w="0" w:type="dxa"/>
            <w:bottom w:w="0" w:type="dxa"/>
          </w:tblCellMar>
        </w:tblPrEx>
        <w:tc>
          <w:tcPr>
            <w:tcW w:w="3715" w:type="dxa"/>
          </w:tcPr>
          <w:p w:rsidR="00000000" w:rsidRDefault="00064464">
            <w:pPr>
              <w:pStyle w:val="Tabletext"/>
              <w:spacing w:after="20"/>
              <w:ind w:left="142" w:hanging="142"/>
              <w:rPr>
                <w:snapToGrid w:val="0"/>
                <w:color w:val="000000"/>
                <w:lang w:eastAsia="en-US"/>
              </w:rPr>
            </w:pPr>
            <w:r>
              <w:rPr>
                <w:snapToGrid w:val="0"/>
                <w:lang w:eastAsia="en-US"/>
              </w:rPr>
              <w:t>Government Information and</w:t>
            </w:r>
            <w:r>
              <w:rPr>
                <w:snapToGrid w:val="0"/>
                <w:color w:val="000000"/>
                <w:lang w:eastAsia="en-US"/>
              </w:rPr>
              <w:t xml:space="preserve"> Communications</w:t>
            </w:r>
          </w:p>
        </w:tc>
        <w:tc>
          <w:tcPr>
            <w:tcW w:w="806" w:type="dxa"/>
          </w:tcPr>
          <w:p w:rsidR="00000000" w:rsidRDefault="00064464">
            <w:pPr>
              <w:pStyle w:val="TableofFigures"/>
              <w:spacing w:after="20"/>
              <w:rPr>
                <w:snapToGrid w:val="0"/>
                <w:lang w:eastAsia="en-US"/>
              </w:rPr>
            </w:pPr>
            <w:r>
              <w:rPr>
                <w:snapToGrid w:val="0"/>
                <w:lang w:eastAsia="en-US"/>
              </w:rPr>
              <w:t xml:space="preserve"> 7.3</w:t>
            </w:r>
          </w:p>
        </w:tc>
        <w:tc>
          <w:tcPr>
            <w:tcW w:w="806" w:type="dxa"/>
          </w:tcPr>
          <w:p w:rsidR="00000000" w:rsidRDefault="00064464">
            <w:pPr>
              <w:pStyle w:val="TableofFigures"/>
              <w:spacing w:after="20"/>
              <w:rPr>
                <w:snapToGrid w:val="0"/>
                <w:lang w:eastAsia="en-US"/>
              </w:rPr>
            </w:pPr>
            <w:r>
              <w:rPr>
                <w:snapToGrid w:val="0"/>
                <w:lang w:eastAsia="en-US"/>
              </w:rPr>
              <w:t xml:space="preserve"> 7.3</w:t>
            </w:r>
          </w:p>
        </w:tc>
        <w:tc>
          <w:tcPr>
            <w:tcW w:w="806" w:type="dxa"/>
          </w:tcPr>
          <w:p w:rsidR="00000000" w:rsidRDefault="00064464">
            <w:pPr>
              <w:pStyle w:val="TableofFigures"/>
              <w:spacing w:after="20"/>
              <w:rPr>
                <w:snapToGrid w:val="0"/>
                <w:lang w:eastAsia="en-US"/>
              </w:rPr>
            </w:pPr>
            <w:r>
              <w:rPr>
                <w:snapToGrid w:val="0"/>
                <w:lang w:eastAsia="en-US"/>
              </w:rPr>
              <w:t xml:space="preserve"> 7.2</w:t>
            </w:r>
          </w:p>
        </w:tc>
        <w:tc>
          <w:tcPr>
            <w:tcW w:w="994" w:type="dxa"/>
          </w:tcPr>
          <w:p w:rsidR="00000000" w:rsidRDefault="00064464">
            <w:pPr>
              <w:pStyle w:val="TableofFigures"/>
              <w:spacing w:after="20"/>
              <w:rPr>
                <w:snapToGrid w:val="0"/>
                <w:color w:val="000000"/>
                <w:lang w:eastAsia="en-US"/>
              </w:rPr>
            </w:pPr>
            <w:r>
              <w:rPr>
                <w:snapToGrid w:val="0"/>
                <w:lang w:eastAsia="en-US"/>
              </w:rPr>
              <w:t>-</w:t>
            </w:r>
            <w:r>
              <w:rPr>
                <w:snapToGrid w:val="0"/>
                <w:color w:val="000000"/>
                <w:lang w:eastAsia="en-US"/>
              </w:rPr>
              <w:t xml:space="preserve"> 1.7</w:t>
            </w:r>
          </w:p>
        </w:tc>
      </w:tr>
      <w:tr w:rsidR="00000000">
        <w:tblPrEx>
          <w:tblCellMar>
            <w:top w:w="0" w:type="dxa"/>
            <w:bottom w:w="0" w:type="dxa"/>
          </w:tblCellMar>
        </w:tblPrEx>
        <w:tc>
          <w:tcPr>
            <w:tcW w:w="3715" w:type="dxa"/>
          </w:tcPr>
          <w:p w:rsidR="00000000" w:rsidRDefault="00064464">
            <w:pPr>
              <w:pStyle w:val="Tabletext"/>
              <w:spacing w:after="20"/>
              <w:ind w:left="142" w:hanging="142"/>
              <w:rPr>
                <w:snapToGrid w:val="0"/>
                <w:lang w:eastAsia="en-US"/>
              </w:rPr>
            </w:pPr>
            <w:r>
              <w:rPr>
                <w:snapToGrid w:val="0"/>
                <w:lang w:eastAsia="en-US"/>
              </w:rPr>
              <w:t>C</w:t>
            </w:r>
            <w:r>
              <w:rPr>
                <w:snapToGrid w:val="0"/>
                <w:lang w:eastAsia="en-US"/>
              </w:rPr>
              <w:t>ommunity Support Fund</w:t>
            </w:r>
          </w:p>
        </w:tc>
        <w:tc>
          <w:tcPr>
            <w:tcW w:w="806" w:type="dxa"/>
          </w:tcPr>
          <w:p w:rsidR="00000000" w:rsidRDefault="00064464">
            <w:pPr>
              <w:pStyle w:val="TableofFigures"/>
              <w:spacing w:after="20"/>
              <w:rPr>
                <w:snapToGrid w:val="0"/>
                <w:lang w:eastAsia="en-US"/>
              </w:rPr>
            </w:pPr>
            <w:r>
              <w:rPr>
                <w:snapToGrid w:val="0"/>
                <w:lang w:eastAsia="en-US"/>
              </w:rPr>
              <w:t xml:space="preserve"> 0.9</w:t>
            </w:r>
          </w:p>
        </w:tc>
        <w:tc>
          <w:tcPr>
            <w:tcW w:w="806" w:type="dxa"/>
          </w:tcPr>
          <w:p w:rsidR="00000000" w:rsidRDefault="00064464">
            <w:pPr>
              <w:pStyle w:val="TableofFigures"/>
              <w:spacing w:after="20"/>
              <w:rPr>
                <w:snapToGrid w:val="0"/>
                <w:lang w:eastAsia="en-US"/>
              </w:rPr>
            </w:pPr>
            <w:r>
              <w:rPr>
                <w:snapToGrid w:val="0"/>
                <w:lang w:eastAsia="en-US"/>
              </w:rPr>
              <w:t xml:space="preserve"> 0.9</w:t>
            </w:r>
          </w:p>
        </w:tc>
        <w:tc>
          <w:tcPr>
            <w:tcW w:w="806" w:type="dxa"/>
          </w:tcPr>
          <w:p w:rsidR="00000000" w:rsidRDefault="00064464">
            <w:pPr>
              <w:pStyle w:val="TableofFigures"/>
              <w:spacing w:after="20"/>
              <w:rPr>
                <w:snapToGrid w:val="0"/>
                <w:lang w:eastAsia="en-US"/>
              </w:rPr>
            </w:pPr>
            <w:r>
              <w:rPr>
                <w:snapToGrid w:val="0"/>
                <w:lang w:eastAsia="en-US"/>
              </w:rPr>
              <w:t xml:space="preserve"> 0.9</w:t>
            </w:r>
          </w:p>
        </w:tc>
        <w:tc>
          <w:tcPr>
            <w:tcW w:w="994" w:type="dxa"/>
          </w:tcPr>
          <w:p w:rsidR="00000000" w:rsidRDefault="00064464">
            <w:pPr>
              <w:pStyle w:val="TableofFigures"/>
              <w:spacing w:after="20"/>
              <w:rPr>
                <w:snapToGrid w:val="0"/>
                <w:color w:val="000000"/>
                <w:lang w:eastAsia="en-US"/>
              </w:rPr>
            </w:pPr>
            <w:r>
              <w:rPr>
                <w:snapToGrid w:val="0"/>
                <w:lang w:eastAsia="en-US"/>
              </w:rPr>
              <w:t xml:space="preserve"> </w:t>
            </w:r>
            <w:r>
              <w:rPr>
                <w:snapToGrid w:val="0"/>
                <w:color w:val="000000"/>
                <w:lang w:eastAsia="en-US"/>
              </w:rPr>
              <w:t>0.6</w:t>
            </w:r>
          </w:p>
        </w:tc>
      </w:tr>
      <w:tr w:rsidR="00000000">
        <w:tblPrEx>
          <w:tblCellMar>
            <w:top w:w="0" w:type="dxa"/>
            <w:bottom w:w="0" w:type="dxa"/>
          </w:tblCellMar>
        </w:tblPrEx>
        <w:tc>
          <w:tcPr>
            <w:tcW w:w="3715" w:type="dxa"/>
          </w:tcPr>
          <w:p w:rsidR="00000000" w:rsidRDefault="00064464">
            <w:pPr>
              <w:pStyle w:val="Tabletext"/>
              <w:spacing w:after="20"/>
              <w:ind w:left="142" w:hanging="142"/>
              <w:rPr>
                <w:snapToGrid w:val="0"/>
                <w:lang w:eastAsia="en-US"/>
              </w:rPr>
            </w:pPr>
            <w:r>
              <w:rPr>
                <w:snapToGrid w:val="0"/>
                <w:lang w:eastAsia="en-US"/>
              </w:rPr>
              <w:t>Multicultural Affairs</w:t>
            </w:r>
          </w:p>
        </w:tc>
        <w:tc>
          <w:tcPr>
            <w:tcW w:w="806" w:type="dxa"/>
          </w:tcPr>
          <w:p w:rsidR="00000000" w:rsidRDefault="00064464">
            <w:pPr>
              <w:pStyle w:val="TableofFigures"/>
              <w:spacing w:after="20"/>
              <w:rPr>
                <w:snapToGrid w:val="0"/>
                <w:lang w:eastAsia="en-US"/>
              </w:rPr>
            </w:pPr>
            <w:r>
              <w:rPr>
                <w:snapToGrid w:val="0"/>
                <w:lang w:eastAsia="en-US"/>
              </w:rPr>
              <w:t xml:space="preserve"> 3.0</w:t>
            </w:r>
          </w:p>
        </w:tc>
        <w:tc>
          <w:tcPr>
            <w:tcW w:w="806" w:type="dxa"/>
          </w:tcPr>
          <w:p w:rsidR="00000000" w:rsidRDefault="00064464">
            <w:pPr>
              <w:pStyle w:val="TableofFigures"/>
              <w:spacing w:after="20"/>
              <w:rPr>
                <w:snapToGrid w:val="0"/>
                <w:lang w:eastAsia="en-US"/>
              </w:rPr>
            </w:pPr>
            <w:r>
              <w:rPr>
                <w:snapToGrid w:val="0"/>
                <w:lang w:eastAsia="en-US"/>
              </w:rPr>
              <w:t xml:space="preserve"> 3.4</w:t>
            </w:r>
          </w:p>
        </w:tc>
        <w:tc>
          <w:tcPr>
            <w:tcW w:w="806" w:type="dxa"/>
          </w:tcPr>
          <w:p w:rsidR="00000000" w:rsidRDefault="00064464">
            <w:pPr>
              <w:pStyle w:val="TableofFigures"/>
              <w:spacing w:after="20"/>
              <w:rPr>
                <w:snapToGrid w:val="0"/>
                <w:lang w:eastAsia="en-US"/>
              </w:rPr>
            </w:pPr>
            <w:r>
              <w:rPr>
                <w:snapToGrid w:val="0"/>
                <w:lang w:eastAsia="en-US"/>
              </w:rPr>
              <w:t xml:space="preserve"> 4.9</w:t>
            </w:r>
          </w:p>
        </w:tc>
        <w:tc>
          <w:tcPr>
            <w:tcW w:w="994" w:type="dxa"/>
          </w:tcPr>
          <w:p w:rsidR="00000000" w:rsidRDefault="00064464">
            <w:pPr>
              <w:pStyle w:val="TableofFigures"/>
              <w:spacing w:after="20"/>
              <w:rPr>
                <w:snapToGrid w:val="0"/>
                <w:color w:val="000000"/>
                <w:lang w:eastAsia="en-US"/>
              </w:rPr>
            </w:pPr>
            <w:r>
              <w:rPr>
                <w:snapToGrid w:val="0"/>
                <w:lang w:eastAsia="en-US"/>
              </w:rPr>
              <w:t xml:space="preserve"> </w:t>
            </w:r>
            <w:r>
              <w:rPr>
                <w:snapToGrid w:val="0"/>
                <w:color w:val="000000"/>
                <w:lang w:eastAsia="en-US"/>
              </w:rPr>
              <w:t>63.5</w:t>
            </w:r>
          </w:p>
        </w:tc>
      </w:tr>
      <w:tr w:rsidR="00000000">
        <w:tblPrEx>
          <w:tblCellMar>
            <w:top w:w="0" w:type="dxa"/>
            <w:bottom w:w="0" w:type="dxa"/>
          </w:tblCellMar>
        </w:tblPrEx>
        <w:tc>
          <w:tcPr>
            <w:tcW w:w="3715" w:type="dxa"/>
          </w:tcPr>
          <w:p w:rsidR="00000000" w:rsidRDefault="00064464">
            <w:pPr>
              <w:pStyle w:val="Tabletext"/>
              <w:spacing w:after="20"/>
              <w:ind w:left="142" w:hanging="142"/>
              <w:rPr>
                <w:snapToGrid w:val="0"/>
                <w:color w:val="000000"/>
                <w:lang w:eastAsia="en-US"/>
              </w:rPr>
            </w:pPr>
            <w:r>
              <w:rPr>
                <w:snapToGrid w:val="0"/>
                <w:lang w:eastAsia="en-US"/>
              </w:rPr>
              <w:t>Arts and</w:t>
            </w:r>
            <w:r>
              <w:rPr>
                <w:snapToGrid w:val="0"/>
                <w:color w:val="000000"/>
                <w:lang w:eastAsia="en-US"/>
              </w:rPr>
              <w:t xml:space="preserve"> Cultural Environment</w:t>
            </w:r>
          </w:p>
        </w:tc>
        <w:tc>
          <w:tcPr>
            <w:tcW w:w="806" w:type="dxa"/>
          </w:tcPr>
          <w:p w:rsidR="00000000" w:rsidRDefault="00064464">
            <w:pPr>
              <w:pStyle w:val="TableofFigures"/>
              <w:spacing w:after="20"/>
              <w:rPr>
                <w:snapToGrid w:val="0"/>
                <w:lang w:eastAsia="en-US"/>
              </w:rPr>
            </w:pPr>
            <w:r>
              <w:rPr>
                <w:snapToGrid w:val="0"/>
                <w:lang w:eastAsia="en-US"/>
              </w:rPr>
              <w:t xml:space="preserve"> 217.8</w:t>
            </w:r>
          </w:p>
        </w:tc>
        <w:tc>
          <w:tcPr>
            <w:tcW w:w="806" w:type="dxa"/>
          </w:tcPr>
          <w:p w:rsidR="00000000" w:rsidRDefault="00064464">
            <w:pPr>
              <w:pStyle w:val="TableofFigures"/>
              <w:spacing w:after="20"/>
              <w:rPr>
                <w:snapToGrid w:val="0"/>
                <w:lang w:eastAsia="en-US"/>
              </w:rPr>
            </w:pPr>
            <w:r>
              <w:rPr>
                <w:snapToGrid w:val="0"/>
                <w:lang w:eastAsia="en-US"/>
              </w:rPr>
              <w:t xml:space="preserve"> 222.2</w:t>
            </w:r>
          </w:p>
        </w:tc>
        <w:tc>
          <w:tcPr>
            <w:tcW w:w="806" w:type="dxa"/>
          </w:tcPr>
          <w:p w:rsidR="00000000" w:rsidRDefault="00064464">
            <w:pPr>
              <w:pStyle w:val="TableofFigures"/>
              <w:spacing w:after="20"/>
              <w:rPr>
                <w:snapToGrid w:val="0"/>
                <w:lang w:eastAsia="en-US"/>
              </w:rPr>
            </w:pPr>
            <w:r>
              <w:rPr>
                <w:snapToGrid w:val="0"/>
                <w:lang w:eastAsia="en-US"/>
              </w:rPr>
              <w:t xml:space="preserve"> 283.5</w:t>
            </w:r>
          </w:p>
        </w:tc>
        <w:tc>
          <w:tcPr>
            <w:tcW w:w="994" w:type="dxa"/>
          </w:tcPr>
          <w:p w:rsidR="00000000" w:rsidRDefault="00064464">
            <w:pPr>
              <w:pStyle w:val="TableofFigures"/>
              <w:spacing w:after="20"/>
              <w:rPr>
                <w:snapToGrid w:val="0"/>
                <w:color w:val="000000"/>
                <w:lang w:eastAsia="en-US"/>
              </w:rPr>
            </w:pPr>
            <w:r>
              <w:rPr>
                <w:snapToGrid w:val="0"/>
                <w:lang w:eastAsia="en-US"/>
              </w:rPr>
              <w:t xml:space="preserve"> </w:t>
            </w:r>
            <w:r>
              <w:rPr>
                <w:snapToGrid w:val="0"/>
                <w:color w:val="000000"/>
                <w:lang w:eastAsia="en-US"/>
              </w:rPr>
              <w:t>30.2</w:t>
            </w:r>
          </w:p>
        </w:tc>
      </w:tr>
      <w:tr w:rsidR="00000000">
        <w:tblPrEx>
          <w:tblCellMar>
            <w:top w:w="0" w:type="dxa"/>
            <w:bottom w:w="0" w:type="dxa"/>
          </w:tblCellMar>
        </w:tblPrEx>
        <w:tc>
          <w:tcPr>
            <w:tcW w:w="3715" w:type="dxa"/>
          </w:tcPr>
          <w:p w:rsidR="00000000" w:rsidRDefault="00064464">
            <w:pPr>
              <w:pStyle w:val="Tabletext"/>
              <w:spacing w:after="20"/>
              <w:ind w:left="142" w:hanging="142"/>
              <w:rPr>
                <w:snapToGrid w:val="0"/>
                <w:lang w:eastAsia="en-US"/>
              </w:rPr>
            </w:pPr>
            <w:r>
              <w:rPr>
                <w:snapToGrid w:val="0"/>
                <w:lang w:eastAsia="en-US"/>
              </w:rPr>
              <w:t>Women's Policy</w:t>
            </w:r>
          </w:p>
        </w:tc>
        <w:tc>
          <w:tcPr>
            <w:tcW w:w="806" w:type="dxa"/>
          </w:tcPr>
          <w:p w:rsidR="00000000" w:rsidRDefault="00064464">
            <w:pPr>
              <w:pStyle w:val="TableofFigures"/>
              <w:spacing w:after="20"/>
              <w:rPr>
                <w:snapToGrid w:val="0"/>
                <w:lang w:eastAsia="en-US"/>
              </w:rPr>
            </w:pPr>
            <w:r>
              <w:rPr>
                <w:snapToGrid w:val="0"/>
                <w:lang w:eastAsia="en-US"/>
              </w:rPr>
              <w:t>..</w:t>
            </w:r>
          </w:p>
        </w:tc>
        <w:tc>
          <w:tcPr>
            <w:tcW w:w="806" w:type="dxa"/>
          </w:tcPr>
          <w:p w:rsidR="00000000" w:rsidRDefault="00064464">
            <w:pPr>
              <w:pStyle w:val="TableofFigures"/>
              <w:spacing w:after="20"/>
              <w:rPr>
                <w:snapToGrid w:val="0"/>
                <w:lang w:eastAsia="en-US"/>
              </w:rPr>
            </w:pPr>
            <w:r>
              <w:rPr>
                <w:snapToGrid w:val="0"/>
                <w:lang w:eastAsia="en-US"/>
              </w:rPr>
              <w:t xml:space="preserve"> 1.1</w:t>
            </w:r>
          </w:p>
        </w:tc>
        <w:tc>
          <w:tcPr>
            <w:tcW w:w="806" w:type="dxa"/>
          </w:tcPr>
          <w:p w:rsidR="00000000" w:rsidRDefault="00064464">
            <w:pPr>
              <w:pStyle w:val="TableofFigures"/>
              <w:spacing w:after="20"/>
              <w:rPr>
                <w:snapToGrid w:val="0"/>
                <w:lang w:eastAsia="en-US"/>
              </w:rPr>
            </w:pPr>
            <w:r>
              <w:rPr>
                <w:snapToGrid w:val="0"/>
                <w:lang w:eastAsia="en-US"/>
              </w:rPr>
              <w:t xml:space="preserve"> 1.7</w:t>
            </w:r>
          </w:p>
        </w:tc>
        <w:tc>
          <w:tcPr>
            <w:tcW w:w="994" w:type="dxa"/>
          </w:tcPr>
          <w:p w:rsidR="00000000" w:rsidRDefault="00064464">
            <w:pPr>
              <w:pStyle w:val="TableofFigures"/>
              <w:spacing w:after="20"/>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spacing w:after="20"/>
              <w:ind w:left="142" w:hanging="142"/>
              <w:rPr>
                <w:snapToGrid w:val="0"/>
                <w:color w:val="000000"/>
                <w:lang w:eastAsia="en-US"/>
              </w:rPr>
            </w:pPr>
            <w:r>
              <w:rPr>
                <w:snapToGrid w:val="0"/>
                <w:lang w:eastAsia="en-US"/>
              </w:rPr>
              <w:t>Public Sector Employment and</w:t>
            </w:r>
            <w:r>
              <w:rPr>
                <w:snapToGrid w:val="0"/>
                <w:color w:val="000000"/>
                <w:lang w:eastAsia="en-US"/>
              </w:rPr>
              <w:t xml:space="preserve"> Conduct Principles</w:t>
            </w:r>
          </w:p>
        </w:tc>
        <w:tc>
          <w:tcPr>
            <w:tcW w:w="806" w:type="dxa"/>
          </w:tcPr>
          <w:p w:rsidR="00000000" w:rsidRDefault="00064464">
            <w:pPr>
              <w:pStyle w:val="TableofFigures"/>
              <w:spacing w:after="20"/>
              <w:rPr>
                <w:snapToGrid w:val="0"/>
                <w:lang w:eastAsia="en-US"/>
              </w:rPr>
            </w:pPr>
            <w:r>
              <w:rPr>
                <w:snapToGrid w:val="0"/>
                <w:lang w:eastAsia="en-US"/>
              </w:rPr>
              <w:t xml:space="preserve"> 4.0</w:t>
            </w:r>
          </w:p>
        </w:tc>
        <w:tc>
          <w:tcPr>
            <w:tcW w:w="806" w:type="dxa"/>
          </w:tcPr>
          <w:p w:rsidR="00000000" w:rsidRDefault="00064464">
            <w:pPr>
              <w:pStyle w:val="TableofFigures"/>
              <w:spacing w:after="20"/>
              <w:rPr>
                <w:snapToGrid w:val="0"/>
                <w:lang w:eastAsia="en-US"/>
              </w:rPr>
            </w:pPr>
            <w:r>
              <w:rPr>
                <w:snapToGrid w:val="0"/>
                <w:lang w:eastAsia="en-US"/>
              </w:rPr>
              <w:t xml:space="preserve"> 4.0</w:t>
            </w:r>
          </w:p>
        </w:tc>
        <w:tc>
          <w:tcPr>
            <w:tcW w:w="806" w:type="dxa"/>
          </w:tcPr>
          <w:p w:rsidR="00000000" w:rsidRDefault="00064464">
            <w:pPr>
              <w:pStyle w:val="TableofFigures"/>
              <w:spacing w:after="20"/>
              <w:rPr>
                <w:snapToGrid w:val="0"/>
                <w:lang w:eastAsia="en-US"/>
              </w:rPr>
            </w:pPr>
            <w:r>
              <w:rPr>
                <w:snapToGrid w:val="0"/>
                <w:lang w:eastAsia="en-US"/>
              </w:rPr>
              <w:t xml:space="preserve"> 3.4</w:t>
            </w:r>
          </w:p>
        </w:tc>
        <w:tc>
          <w:tcPr>
            <w:tcW w:w="994" w:type="dxa"/>
          </w:tcPr>
          <w:p w:rsidR="00000000" w:rsidRDefault="00064464">
            <w:pPr>
              <w:pStyle w:val="TableofFigures"/>
              <w:spacing w:after="20"/>
              <w:rPr>
                <w:snapToGrid w:val="0"/>
                <w:color w:val="000000"/>
                <w:lang w:eastAsia="en-US"/>
              </w:rPr>
            </w:pPr>
            <w:r>
              <w:rPr>
                <w:snapToGrid w:val="0"/>
                <w:lang w:eastAsia="en-US"/>
              </w:rPr>
              <w:t>-</w:t>
            </w:r>
            <w:r>
              <w:rPr>
                <w:snapToGrid w:val="0"/>
                <w:color w:val="000000"/>
                <w:lang w:eastAsia="en-US"/>
              </w:rPr>
              <w:t xml:space="preserve"> 12.8</w:t>
            </w:r>
          </w:p>
        </w:tc>
      </w:tr>
      <w:tr w:rsidR="00000000">
        <w:tblPrEx>
          <w:tblCellMar>
            <w:top w:w="0" w:type="dxa"/>
            <w:bottom w:w="0" w:type="dxa"/>
          </w:tblCellMar>
        </w:tblPrEx>
        <w:tc>
          <w:tcPr>
            <w:tcW w:w="3715" w:type="dxa"/>
          </w:tcPr>
          <w:p w:rsidR="00000000" w:rsidRDefault="00064464">
            <w:pPr>
              <w:pStyle w:val="Tabletext"/>
              <w:spacing w:after="20"/>
              <w:ind w:left="142" w:hanging="142"/>
              <w:rPr>
                <w:snapToGrid w:val="0"/>
                <w:lang w:eastAsia="en-US"/>
              </w:rPr>
            </w:pPr>
            <w:r>
              <w:rPr>
                <w:snapToGrid w:val="0"/>
                <w:lang w:eastAsia="en-US"/>
              </w:rPr>
              <w:t>Ombudsma</w:t>
            </w:r>
            <w:r>
              <w:rPr>
                <w:snapToGrid w:val="0"/>
                <w:lang w:eastAsia="en-US"/>
              </w:rPr>
              <w:t xml:space="preserve">n </w:t>
            </w:r>
          </w:p>
        </w:tc>
        <w:tc>
          <w:tcPr>
            <w:tcW w:w="806" w:type="dxa"/>
          </w:tcPr>
          <w:p w:rsidR="00000000" w:rsidRDefault="00064464">
            <w:pPr>
              <w:pStyle w:val="TableofFigures"/>
              <w:spacing w:after="20"/>
              <w:rPr>
                <w:snapToGrid w:val="0"/>
                <w:lang w:eastAsia="en-US"/>
              </w:rPr>
            </w:pPr>
            <w:r>
              <w:rPr>
                <w:snapToGrid w:val="0"/>
                <w:lang w:eastAsia="en-US"/>
              </w:rPr>
              <w:t xml:space="preserve"> 2.9</w:t>
            </w:r>
          </w:p>
        </w:tc>
        <w:tc>
          <w:tcPr>
            <w:tcW w:w="806" w:type="dxa"/>
          </w:tcPr>
          <w:p w:rsidR="00000000" w:rsidRDefault="00064464">
            <w:pPr>
              <w:pStyle w:val="TableofFigures"/>
              <w:spacing w:after="20"/>
              <w:rPr>
                <w:snapToGrid w:val="0"/>
                <w:lang w:eastAsia="en-US"/>
              </w:rPr>
            </w:pPr>
            <w:r>
              <w:rPr>
                <w:snapToGrid w:val="0"/>
                <w:lang w:eastAsia="en-US"/>
              </w:rPr>
              <w:t xml:space="preserve"> 2.9</w:t>
            </w:r>
          </w:p>
        </w:tc>
        <w:tc>
          <w:tcPr>
            <w:tcW w:w="806" w:type="dxa"/>
          </w:tcPr>
          <w:p w:rsidR="00000000" w:rsidRDefault="00064464">
            <w:pPr>
              <w:pStyle w:val="TableofFigures"/>
              <w:spacing w:after="20"/>
              <w:rPr>
                <w:snapToGrid w:val="0"/>
                <w:lang w:eastAsia="en-US"/>
              </w:rPr>
            </w:pPr>
            <w:r>
              <w:rPr>
                <w:snapToGrid w:val="0"/>
                <w:lang w:eastAsia="en-US"/>
              </w:rPr>
              <w:t xml:space="preserve"> 3.2</w:t>
            </w:r>
          </w:p>
        </w:tc>
        <w:tc>
          <w:tcPr>
            <w:tcW w:w="994" w:type="dxa"/>
          </w:tcPr>
          <w:p w:rsidR="00000000" w:rsidRDefault="00064464">
            <w:pPr>
              <w:pStyle w:val="TableofFigures"/>
              <w:spacing w:after="20"/>
              <w:rPr>
                <w:snapToGrid w:val="0"/>
                <w:color w:val="000000"/>
                <w:lang w:eastAsia="en-US"/>
              </w:rPr>
            </w:pPr>
            <w:r>
              <w:rPr>
                <w:snapToGrid w:val="0"/>
                <w:lang w:eastAsia="en-US"/>
              </w:rPr>
              <w:t xml:space="preserve"> </w:t>
            </w:r>
            <w:r>
              <w:rPr>
                <w:snapToGrid w:val="0"/>
                <w:color w:val="000000"/>
                <w:lang w:eastAsia="en-US"/>
              </w:rPr>
              <w:t>11.9</w:t>
            </w:r>
          </w:p>
        </w:tc>
      </w:tr>
      <w:tr w:rsidR="00000000">
        <w:tblPrEx>
          <w:tblCellMar>
            <w:top w:w="0" w:type="dxa"/>
            <w:bottom w:w="0" w:type="dxa"/>
          </w:tblCellMar>
        </w:tblPrEx>
        <w:tc>
          <w:tcPr>
            <w:tcW w:w="3715" w:type="dxa"/>
          </w:tcPr>
          <w:p w:rsidR="00000000" w:rsidRDefault="00064464">
            <w:pPr>
              <w:pStyle w:val="Tabletext"/>
              <w:spacing w:after="20"/>
              <w:ind w:left="142" w:hanging="142"/>
              <w:rPr>
                <w:snapToGrid w:val="0"/>
                <w:color w:val="000000"/>
                <w:lang w:eastAsia="en-US"/>
              </w:rPr>
            </w:pPr>
            <w:r>
              <w:rPr>
                <w:snapToGrid w:val="0"/>
                <w:lang w:eastAsia="en-US"/>
              </w:rPr>
              <w:t>Legislative Drafting and</w:t>
            </w:r>
            <w:r>
              <w:rPr>
                <w:snapToGrid w:val="0"/>
                <w:color w:val="000000"/>
                <w:lang w:eastAsia="en-US"/>
              </w:rPr>
              <w:t xml:space="preserve"> Publishing Services</w:t>
            </w:r>
          </w:p>
        </w:tc>
        <w:tc>
          <w:tcPr>
            <w:tcW w:w="806" w:type="dxa"/>
          </w:tcPr>
          <w:p w:rsidR="00000000" w:rsidRDefault="00064464">
            <w:pPr>
              <w:pStyle w:val="TableofFigures"/>
              <w:spacing w:after="20"/>
              <w:rPr>
                <w:snapToGrid w:val="0"/>
                <w:lang w:eastAsia="en-US"/>
              </w:rPr>
            </w:pPr>
            <w:r>
              <w:rPr>
                <w:snapToGrid w:val="0"/>
                <w:lang w:eastAsia="en-US"/>
              </w:rPr>
              <w:t xml:space="preserve"> 3.2</w:t>
            </w:r>
          </w:p>
        </w:tc>
        <w:tc>
          <w:tcPr>
            <w:tcW w:w="806" w:type="dxa"/>
          </w:tcPr>
          <w:p w:rsidR="00000000" w:rsidRDefault="00064464">
            <w:pPr>
              <w:pStyle w:val="TableofFigures"/>
              <w:spacing w:after="20"/>
              <w:rPr>
                <w:snapToGrid w:val="0"/>
                <w:lang w:eastAsia="en-US"/>
              </w:rPr>
            </w:pPr>
            <w:r>
              <w:rPr>
                <w:snapToGrid w:val="0"/>
                <w:lang w:eastAsia="en-US"/>
              </w:rPr>
              <w:t xml:space="preserve"> 3.2</w:t>
            </w:r>
          </w:p>
        </w:tc>
        <w:tc>
          <w:tcPr>
            <w:tcW w:w="806" w:type="dxa"/>
          </w:tcPr>
          <w:p w:rsidR="00000000" w:rsidRDefault="00064464">
            <w:pPr>
              <w:pStyle w:val="TableofFigures"/>
              <w:spacing w:after="20"/>
              <w:rPr>
                <w:snapToGrid w:val="0"/>
                <w:lang w:eastAsia="en-US"/>
              </w:rPr>
            </w:pPr>
            <w:r>
              <w:rPr>
                <w:snapToGrid w:val="0"/>
                <w:lang w:eastAsia="en-US"/>
              </w:rPr>
              <w:t xml:space="preserve"> 3.2</w:t>
            </w:r>
          </w:p>
        </w:tc>
        <w:tc>
          <w:tcPr>
            <w:tcW w:w="994" w:type="dxa"/>
          </w:tcPr>
          <w:p w:rsidR="00000000" w:rsidRDefault="00064464">
            <w:pPr>
              <w:pStyle w:val="TableofFigures"/>
              <w:spacing w:after="20"/>
              <w:rPr>
                <w:snapToGrid w:val="0"/>
                <w:color w:val="000000"/>
                <w:lang w:eastAsia="en-US"/>
              </w:rPr>
            </w:pPr>
            <w:r>
              <w:rPr>
                <w:snapToGrid w:val="0"/>
                <w:lang w:eastAsia="en-US"/>
              </w:rPr>
              <w:t>-</w:t>
            </w:r>
            <w:r>
              <w:rPr>
                <w:snapToGrid w:val="0"/>
                <w:color w:val="000000"/>
                <w:lang w:eastAsia="en-US"/>
              </w:rPr>
              <w:t xml:space="preserve"> 0.3</w:t>
            </w:r>
          </w:p>
        </w:tc>
      </w:tr>
      <w:tr w:rsidR="00000000">
        <w:tblPrEx>
          <w:tblCellMar>
            <w:top w:w="0" w:type="dxa"/>
            <w:bottom w:w="0" w:type="dxa"/>
          </w:tblCellMar>
        </w:tblPrEx>
        <w:tc>
          <w:tcPr>
            <w:tcW w:w="3715" w:type="dxa"/>
          </w:tcPr>
          <w:p w:rsidR="00000000" w:rsidRDefault="00064464">
            <w:pPr>
              <w:pStyle w:val="Tabletext"/>
              <w:spacing w:after="20"/>
              <w:ind w:left="142" w:hanging="142"/>
              <w:rPr>
                <w:snapToGrid w:val="0"/>
                <w:color w:val="000000"/>
                <w:lang w:eastAsia="en-US"/>
              </w:rPr>
            </w:pPr>
            <w:r>
              <w:rPr>
                <w:snapToGrid w:val="0"/>
                <w:lang w:eastAsia="en-US"/>
              </w:rPr>
              <w:t>Advice and</w:t>
            </w:r>
            <w:r>
              <w:rPr>
                <w:snapToGrid w:val="0"/>
                <w:color w:val="000000"/>
                <w:lang w:eastAsia="en-US"/>
              </w:rPr>
              <w:t xml:space="preserve"> Support to the Governor</w:t>
            </w:r>
          </w:p>
        </w:tc>
        <w:tc>
          <w:tcPr>
            <w:tcW w:w="806" w:type="dxa"/>
          </w:tcPr>
          <w:p w:rsidR="00000000" w:rsidRDefault="00064464">
            <w:pPr>
              <w:pStyle w:val="TableofFigures"/>
              <w:spacing w:after="20"/>
              <w:rPr>
                <w:snapToGrid w:val="0"/>
                <w:color w:val="000000"/>
                <w:lang w:eastAsia="en-US"/>
              </w:rPr>
            </w:pPr>
            <w:r>
              <w:rPr>
                <w:snapToGrid w:val="0"/>
                <w:lang w:eastAsia="en-US"/>
              </w:rPr>
              <w:t xml:space="preserve"> </w:t>
            </w:r>
            <w:r>
              <w:rPr>
                <w:snapToGrid w:val="0"/>
                <w:color w:val="000000"/>
                <w:lang w:eastAsia="en-US"/>
              </w:rPr>
              <w:t>5.7</w:t>
            </w:r>
          </w:p>
        </w:tc>
        <w:tc>
          <w:tcPr>
            <w:tcW w:w="806" w:type="dxa"/>
          </w:tcPr>
          <w:p w:rsidR="00000000" w:rsidRDefault="00064464">
            <w:pPr>
              <w:pStyle w:val="TableofFigures"/>
              <w:spacing w:after="20"/>
              <w:rPr>
                <w:snapToGrid w:val="0"/>
                <w:lang w:eastAsia="en-US"/>
              </w:rPr>
            </w:pPr>
            <w:r>
              <w:rPr>
                <w:snapToGrid w:val="0"/>
                <w:lang w:eastAsia="en-US"/>
              </w:rPr>
              <w:t xml:space="preserve"> 5.7</w:t>
            </w:r>
          </w:p>
        </w:tc>
        <w:tc>
          <w:tcPr>
            <w:tcW w:w="806" w:type="dxa"/>
          </w:tcPr>
          <w:p w:rsidR="00000000" w:rsidRDefault="00064464">
            <w:pPr>
              <w:pStyle w:val="TableofFigures"/>
              <w:spacing w:after="20"/>
              <w:rPr>
                <w:snapToGrid w:val="0"/>
                <w:lang w:eastAsia="en-US"/>
              </w:rPr>
            </w:pPr>
            <w:r>
              <w:rPr>
                <w:snapToGrid w:val="0"/>
                <w:lang w:eastAsia="en-US"/>
              </w:rPr>
              <w:t xml:space="preserve"> 6.1</w:t>
            </w:r>
          </w:p>
        </w:tc>
        <w:tc>
          <w:tcPr>
            <w:tcW w:w="994" w:type="dxa"/>
          </w:tcPr>
          <w:p w:rsidR="00000000" w:rsidRDefault="00064464">
            <w:pPr>
              <w:pStyle w:val="TableofFigures"/>
              <w:spacing w:after="20"/>
              <w:rPr>
                <w:snapToGrid w:val="0"/>
                <w:color w:val="000000"/>
                <w:lang w:eastAsia="en-US"/>
              </w:rPr>
            </w:pPr>
            <w:r>
              <w:rPr>
                <w:snapToGrid w:val="0"/>
                <w:lang w:eastAsia="en-US"/>
              </w:rPr>
              <w:t xml:space="preserve"> </w:t>
            </w:r>
            <w:r>
              <w:rPr>
                <w:snapToGrid w:val="0"/>
                <w:color w:val="000000"/>
                <w:lang w:eastAsia="en-US"/>
              </w:rPr>
              <w:t>6.8</w:t>
            </w:r>
          </w:p>
        </w:tc>
      </w:tr>
      <w:tr w:rsidR="00000000">
        <w:tblPrEx>
          <w:tblCellMar>
            <w:top w:w="0" w:type="dxa"/>
            <w:bottom w:w="0" w:type="dxa"/>
          </w:tblCellMar>
        </w:tblPrEx>
        <w:tc>
          <w:tcPr>
            <w:tcW w:w="3715" w:type="dxa"/>
            <w:tcBorders>
              <w:bottom w:val="single" w:sz="12" w:space="0" w:color="000000"/>
            </w:tcBorders>
          </w:tcPr>
          <w:p w:rsidR="00000000" w:rsidRDefault="00064464">
            <w:pPr>
              <w:pStyle w:val="Tabletext"/>
              <w:spacing w:after="20"/>
              <w:rPr>
                <w:b/>
                <w:snapToGrid w:val="0"/>
                <w:lang w:eastAsia="en-US"/>
              </w:rPr>
            </w:pPr>
            <w:r>
              <w:rPr>
                <w:b/>
                <w:snapToGrid w:val="0"/>
                <w:lang w:eastAsia="en-US"/>
              </w:rPr>
              <w:t>Total</w:t>
            </w:r>
          </w:p>
        </w:tc>
        <w:tc>
          <w:tcPr>
            <w:tcW w:w="806" w:type="dxa"/>
            <w:tcBorders>
              <w:top w:val="single" w:sz="4" w:space="0" w:color="000000"/>
              <w:bottom w:val="single" w:sz="12" w:space="0" w:color="000000"/>
            </w:tcBorders>
          </w:tcPr>
          <w:p w:rsidR="00000000" w:rsidRDefault="00064464">
            <w:pPr>
              <w:pStyle w:val="TableofFigures"/>
              <w:spacing w:after="20"/>
              <w:rPr>
                <w:b/>
                <w:snapToGrid w:val="0"/>
                <w:color w:val="000000"/>
                <w:lang w:eastAsia="en-US"/>
              </w:rPr>
            </w:pPr>
            <w:r>
              <w:rPr>
                <w:b/>
                <w:snapToGrid w:val="0"/>
                <w:lang w:eastAsia="en-US"/>
              </w:rPr>
              <w:t xml:space="preserve"> </w:t>
            </w:r>
            <w:r>
              <w:rPr>
                <w:b/>
                <w:snapToGrid w:val="0"/>
                <w:color w:val="000000"/>
                <w:lang w:eastAsia="en-US"/>
              </w:rPr>
              <w:t>295.5</w:t>
            </w:r>
          </w:p>
        </w:tc>
        <w:tc>
          <w:tcPr>
            <w:tcW w:w="806" w:type="dxa"/>
            <w:tcBorders>
              <w:top w:val="single" w:sz="4" w:space="0" w:color="000000"/>
              <w:bottom w:val="single" w:sz="12" w:space="0" w:color="000000"/>
            </w:tcBorders>
          </w:tcPr>
          <w:p w:rsidR="00000000" w:rsidRDefault="00064464">
            <w:pPr>
              <w:pStyle w:val="TableofFigures"/>
              <w:spacing w:after="20"/>
              <w:rPr>
                <w:b/>
                <w:snapToGrid w:val="0"/>
                <w:lang w:eastAsia="en-US"/>
              </w:rPr>
            </w:pPr>
            <w:r>
              <w:rPr>
                <w:b/>
                <w:snapToGrid w:val="0"/>
                <w:lang w:eastAsia="en-US"/>
              </w:rPr>
              <w:t xml:space="preserve"> 298.1</w:t>
            </w:r>
          </w:p>
        </w:tc>
        <w:tc>
          <w:tcPr>
            <w:tcW w:w="806" w:type="dxa"/>
            <w:tcBorders>
              <w:top w:val="single" w:sz="4" w:space="0" w:color="000000"/>
              <w:bottom w:val="single" w:sz="12" w:space="0" w:color="000000"/>
            </w:tcBorders>
          </w:tcPr>
          <w:p w:rsidR="00000000" w:rsidRDefault="00064464">
            <w:pPr>
              <w:pStyle w:val="TableofFigures"/>
              <w:spacing w:after="20"/>
              <w:rPr>
                <w:b/>
                <w:snapToGrid w:val="0"/>
                <w:lang w:eastAsia="en-US"/>
              </w:rPr>
            </w:pPr>
            <w:r>
              <w:rPr>
                <w:b/>
                <w:snapToGrid w:val="0"/>
                <w:lang w:eastAsia="en-US"/>
              </w:rPr>
              <w:t xml:space="preserve"> 360.8</w:t>
            </w:r>
          </w:p>
        </w:tc>
        <w:tc>
          <w:tcPr>
            <w:tcW w:w="994" w:type="dxa"/>
            <w:tcBorders>
              <w:top w:val="single" w:sz="4" w:space="0" w:color="000000"/>
              <w:bottom w:val="single" w:sz="12" w:space="0" w:color="000000"/>
            </w:tcBorders>
          </w:tcPr>
          <w:p w:rsidR="00000000" w:rsidRDefault="00064464">
            <w:pPr>
              <w:pStyle w:val="TableofFigures"/>
              <w:spacing w:after="20"/>
              <w:rPr>
                <w:b/>
                <w:snapToGrid w:val="0"/>
                <w:color w:val="000000"/>
                <w:lang w:eastAsia="en-US"/>
              </w:rPr>
            </w:pPr>
            <w:r>
              <w:rPr>
                <w:b/>
                <w:snapToGrid w:val="0"/>
                <w:lang w:eastAsia="en-US"/>
              </w:rPr>
              <w:t xml:space="preserve"> </w:t>
            </w:r>
            <w:r>
              <w:rPr>
                <w:b/>
                <w:snapToGrid w:val="0"/>
                <w:color w:val="000000"/>
                <w:lang w:eastAsia="en-US"/>
              </w:rPr>
              <w:t>22.1</w:t>
            </w:r>
          </w:p>
        </w:tc>
      </w:tr>
    </w:tbl>
    <w:p w:rsidR="00000000" w:rsidRDefault="00064464">
      <w:pPr>
        <w:pStyle w:val="Source"/>
        <w:spacing w:after="0"/>
      </w:pPr>
      <w:r>
        <w:t>Source: Department of Treasury and Finance</w:t>
      </w:r>
    </w:p>
    <w:p w:rsidR="00000000" w:rsidRDefault="00064464">
      <w:pPr>
        <w:pStyle w:val="Notes"/>
      </w:pPr>
      <w:r>
        <w:t xml:space="preserve">Note: </w:t>
      </w:r>
    </w:p>
    <w:p w:rsidR="00000000" w:rsidRDefault="00064464">
      <w:pPr>
        <w:pStyle w:val="Notes"/>
      </w:pPr>
      <w:r>
        <w:t>(a)</w:t>
      </w:r>
      <w:r>
        <w:tab/>
        <w:t>Variation between 19</w:t>
      </w:r>
      <w:r>
        <w:t>99-2000 Budget and 2000-01 Budget.</w:t>
      </w:r>
    </w:p>
    <w:p w:rsidR="00000000" w:rsidRDefault="00064464">
      <w:pPr>
        <w:pStyle w:val="OGHeading1"/>
      </w:pPr>
      <w:r>
        <w:br w:type="page"/>
      </w:r>
      <w:bookmarkStart w:id="245" w:name="PolAdvDev"/>
      <w:r>
        <w:lastRenderedPageBreak/>
        <w:t>Policy Advice and Development</w:t>
      </w:r>
    </w:p>
    <w:p w:rsidR="00000000" w:rsidRDefault="00064464">
      <w:pPr>
        <w:pStyle w:val="OGHeading2"/>
      </w:pPr>
      <w:r>
        <w:t>Key Government Outcomes:</w:t>
      </w:r>
    </w:p>
    <w:p w:rsidR="00000000" w:rsidRDefault="00064464">
      <w:pPr>
        <w:pStyle w:val="OGBullet"/>
        <w:spacing w:after="60"/>
      </w:pPr>
      <w:r>
        <w:t>Restoring democracy</w:t>
      </w:r>
    </w:p>
    <w:p w:rsidR="00000000" w:rsidRDefault="00064464">
      <w:pPr>
        <w:pStyle w:val="OGBullet"/>
        <w:spacing w:after="60"/>
      </w:pPr>
      <w:r>
        <w:t>Improved services</w:t>
      </w:r>
    </w:p>
    <w:p w:rsidR="00000000" w:rsidRDefault="00064464">
      <w:pPr>
        <w:pStyle w:val="OGBullet"/>
        <w:spacing w:after="60"/>
      </w:pPr>
      <w:r>
        <w:t>Growing all of Victoria</w:t>
      </w:r>
    </w:p>
    <w:p w:rsidR="00000000" w:rsidRDefault="00064464">
      <w:pPr>
        <w:pStyle w:val="OGBullet"/>
      </w:pPr>
      <w:r>
        <w:t>Transparency and accountability</w:t>
      </w:r>
    </w:p>
    <w:p w:rsidR="00000000" w:rsidRDefault="00064464">
      <w:pPr>
        <w:pStyle w:val="OGHeading2"/>
      </w:pPr>
      <w:r>
        <w:t>Description of the Output Group:</w:t>
      </w:r>
    </w:p>
    <w:p w:rsidR="00000000" w:rsidRDefault="00064464">
      <w:pPr>
        <w:pStyle w:val="OGText"/>
      </w:pPr>
      <w:r>
        <w:t>Provision of advice to the Premier and</w:t>
      </w:r>
      <w:r>
        <w:t xml:space="preserve"> Cabinet on achieving the Government’s four key outcomes. This involves advice on issues as they arise, policy co-ordination and analysis, consultation with key internal and external stakeholders and leadership in long term policy development and research.</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Advice - </w:t>
            </w:r>
            <w:r>
              <w:t>Provision of advice to the Premier and Cabinet on all aspects of Government policy and activity with a focus o</w:t>
            </w:r>
            <w:r>
              <w:t>n key state and national issues to achieve key Government objectives. This includes strategic policy co-ordination and advice on issues having a whole of government focus. Also included are costs of Private Office and Ministerial Offices.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w:t>
            </w:r>
            <w:r>
              <w:t>apacity to provide advice (staff hours)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113 859</w:t>
            </w:r>
          </w:p>
        </w:tc>
        <w:tc>
          <w:tcPr>
            <w:tcW w:w="806" w:type="dxa"/>
          </w:tcPr>
          <w:p w:rsidR="00000000" w:rsidRDefault="00064464">
            <w:pPr>
              <w:spacing w:after="60"/>
              <w:jc w:val="right"/>
              <w:rPr>
                <w:rFonts w:ascii="Arial" w:hAnsi="Arial"/>
                <w:sz w:val="18"/>
              </w:rPr>
            </w:pPr>
            <w:r>
              <w:rPr>
                <w:rFonts w:ascii="Arial" w:hAnsi="Arial"/>
                <w:sz w:val="18"/>
              </w:rPr>
              <w:t>113 859</w:t>
            </w:r>
          </w:p>
        </w:tc>
        <w:tc>
          <w:tcPr>
            <w:tcW w:w="907" w:type="dxa"/>
          </w:tcPr>
          <w:p w:rsidR="00000000" w:rsidRDefault="00064464">
            <w:pPr>
              <w:spacing w:after="60"/>
              <w:jc w:val="right"/>
              <w:rPr>
                <w:rFonts w:ascii="Arial" w:hAnsi="Arial"/>
                <w:sz w:val="18"/>
              </w:rPr>
            </w:pPr>
            <w:r>
              <w:rPr>
                <w:rFonts w:ascii="Arial" w:hAnsi="Arial"/>
                <w:sz w:val="18"/>
              </w:rPr>
              <w:t>91 644</w:t>
            </w:r>
          </w:p>
        </w:tc>
        <w:tc>
          <w:tcPr>
            <w:tcW w:w="790" w:type="dxa"/>
          </w:tcPr>
          <w:p w:rsidR="00000000" w:rsidRDefault="00064464">
            <w:pPr>
              <w:spacing w:after="60"/>
              <w:jc w:val="right"/>
              <w:rPr>
                <w:rFonts w:ascii="Arial" w:hAnsi="Arial"/>
                <w:sz w:val="18"/>
              </w:rPr>
            </w:pPr>
            <w:r>
              <w:rPr>
                <w:rFonts w:ascii="Arial" w:hAnsi="Arial"/>
                <w:sz w:val="18"/>
              </w:rPr>
              <w:t>111 848</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Advice meets internal quality standards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85</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90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Agreed timelines, milestones or schedules met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90</w:t>
            </w:r>
          </w:p>
        </w:tc>
        <w:tc>
          <w:tcPr>
            <w:tcW w:w="806" w:type="dxa"/>
          </w:tcPr>
          <w:p w:rsidR="00000000" w:rsidRDefault="00064464">
            <w:pPr>
              <w:spacing w:after="60"/>
              <w:jc w:val="right"/>
              <w:rPr>
                <w:rFonts w:ascii="Arial" w:hAnsi="Arial"/>
                <w:sz w:val="18"/>
              </w:rPr>
            </w:pPr>
            <w:r>
              <w:rPr>
                <w:rFonts w:ascii="Arial" w:hAnsi="Arial"/>
                <w:sz w:val="18"/>
              </w:rPr>
              <w:t>90</w:t>
            </w:r>
          </w:p>
        </w:tc>
        <w:tc>
          <w:tcPr>
            <w:tcW w:w="907" w:type="dxa"/>
          </w:tcPr>
          <w:p w:rsidR="00000000" w:rsidRDefault="00064464">
            <w:pPr>
              <w:spacing w:after="60"/>
              <w:jc w:val="right"/>
              <w:rPr>
                <w:rFonts w:ascii="Arial" w:hAnsi="Arial"/>
                <w:sz w:val="18"/>
              </w:rPr>
            </w:pPr>
            <w:r>
              <w:rPr>
                <w:rFonts w:ascii="Arial" w:hAnsi="Arial"/>
                <w:sz w:val="18"/>
              </w:rPr>
              <w:t>90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rPr>
                <w:i/>
              </w:rPr>
            </w:pPr>
            <w:r>
              <w:t>To</w:t>
            </w:r>
            <w:r>
              <w:t>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90" w:type="dxa"/>
          </w:tcPr>
          <w:p w:rsidR="00000000" w:rsidRDefault="00064464">
            <w:pPr>
              <w:spacing w:after="60"/>
              <w:jc w:val="right"/>
              <w:rPr>
                <w:rFonts w:ascii="Arial" w:hAnsi="Arial"/>
                <w:sz w:val="18"/>
              </w:rPr>
            </w:pPr>
            <w:r>
              <w:rPr>
                <w:rFonts w:ascii="Arial" w:hAnsi="Arial"/>
                <w:sz w:val="18"/>
              </w:rPr>
              <w:t>27.8</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 xml:space="preserve">Support to Premier, Ministers and Cabinet </w:t>
            </w:r>
            <w:r>
              <w:t>- Provision of support to the Premier, Ministers and Cabinet in their administrative, governance and Parliamentary roles. This includes briefings for Parliamentary question</w:t>
            </w:r>
            <w:r>
              <w:t>s and questions on notice, replies to correspondence received by the Premier, administrative assistance for the functions and process of Cabinet and Cabinet Committees, and consultation with internal and external stakeholders. Also included are costs of Mi</w:t>
            </w:r>
            <w:r>
              <w:t>nisterial drivers service.</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rPr>
                <w:i/>
              </w:rPr>
            </w:pPr>
            <w:r>
              <w:t>Capacity to provide administrative support services (departmental staff hours)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19 707</w:t>
            </w:r>
          </w:p>
        </w:tc>
        <w:tc>
          <w:tcPr>
            <w:tcW w:w="806" w:type="dxa"/>
          </w:tcPr>
          <w:p w:rsidR="00000000" w:rsidRDefault="00064464">
            <w:pPr>
              <w:spacing w:after="60"/>
              <w:jc w:val="right"/>
              <w:rPr>
                <w:rFonts w:ascii="Arial" w:hAnsi="Arial"/>
                <w:sz w:val="18"/>
              </w:rPr>
            </w:pPr>
            <w:r>
              <w:rPr>
                <w:rFonts w:ascii="Arial" w:hAnsi="Arial"/>
                <w:sz w:val="18"/>
              </w:rPr>
              <w:t>19 836</w:t>
            </w:r>
          </w:p>
        </w:tc>
        <w:tc>
          <w:tcPr>
            <w:tcW w:w="907" w:type="dxa"/>
          </w:tcPr>
          <w:p w:rsidR="00000000" w:rsidRDefault="00064464">
            <w:pPr>
              <w:spacing w:after="60"/>
              <w:jc w:val="right"/>
              <w:rPr>
                <w:rFonts w:ascii="Arial" w:hAnsi="Arial"/>
                <w:sz w:val="18"/>
              </w:rPr>
            </w:pPr>
            <w:r>
              <w:rPr>
                <w:rFonts w:ascii="Arial" w:hAnsi="Arial"/>
                <w:sz w:val="18"/>
              </w:rPr>
              <w:t>19 334</w:t>
            </w:r>
          </w:p>
        </w:tc>
        <w:tc>
          <w:tcPr>
            <w:tcW w:w="790" w:type="dxa"/>
          </w:tcPr>
          <w:p w:rsidR="00000000" w:rsidRDefault="00064464">
            <w:pPr>
              <w:spacing w:after="60"/>
              <w:jc w:val="right"/>
              <w:rPr>
                <w:rFonts w:ascii="Arial" w:hAnsi="Arial"/>
                <w:sz w:val="18"/>
              </w:rPr>
            </w:pPr>
            <w:r>
              <w:rPr>
                <w:rFonts w:ascii="Arial" w:hAnsi="Arial"/>
                <w:sz w:val="18"/>
              </w:rPr>
              <w:t>19 334</w:t>
            </w:r>
          </w:p>
        </w:tc>
      </w:tr>
    </w:tbl>
    <w:p w:rsidR="00000000" w:rsidRDefault="00064464">
      <w:pPr>
        <w:pStyle w:val="OGHeading1"/>
        <w:rPr>
          <w:i/>
        </w:rPr>
      </w:pPr>
      <w:r>
        <w:rPr>
          <w:rFonts w:ascii="Times New Roman" w:hAnsi="Times New Roman"/>
          <w:i/>
          <w:sz w:val="22"/>
        </w:rPr>
        <w:br w:type="page"/>
      </w:r>
      <w:r>
        <w:lastRenderedPageBreak/>
        <w:t xml:space="preserve">Policy Advice and Development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w:t>
            </w:r>
            <w:r>
              <w:rPr>
                <w:rFonts w:ascii="Arial" w:hAnsi="Arial"/>
                <w:b/>
                <w:sz w:val="18"/>
              </w:rPr>
              <w:t xml:space="preserve">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Briefings and documents meet internal quality standards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90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Agreed timelines, milestones or schedules are met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90</w:t>
            </w:r>
          </w:p>
        </w:tc>
        <w:tc>
          <w:tcPr>
            <w:tcW w:w="806" w:type="dxa"/>
          </w:tcPr>
          <w:p w:rsidR="00000000" w:rsidRDefault="00064464">
            <w:pPr>
              <w:spacing w:after="60"/>
              <w:jc w:val="right"/>
              <w:rPr>
                <w:rFonts w:ascii="Arial" w:hAnsi="Arial"/>
                <w:sz w:val="18"/>
              </w:rPr>
            </w:pPr>
            <w:r>
              <w:rPr>
                <w:rFonts w:ascii="Arial" w:hAnsi="Arial"/>
                <w:sz w:val="18"/>
              </w:rPr>
              <w:t>90</w:t>
            </w:r>
          </w:p>
        </w:tc>
        <w:tc>
          <w:tcPr>
            <w:tcW w:w="907" w:type="dxa"/>
          </w:tcPr>
          <w:p w:rsidR="00000000" w:rsidRDefault="00064464">
            <w:pPr>
              <w:spacing w:after="60"/>
              <w:jc w:val="right"/>
              <w:rPr>
                <w:rFonts w:ascii="Arial" w:hAnsi="Arial"/>
                <w:sz w:val="18"/>
              </w:rPr>
            </w:pPr>
            <w:r>
              <w:rPr>
                <w:rFonts w:ascii="Arial" w:hAnsi="Arial"/>
                <w:sz w:val="18"/>
              </w:rPr>
              <w:t>90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6" w:space="0" w:color="auto"/>
            </w:tcBorders>
          </w:tcPr>
          <w:p w:rsidR="00000000" w:rsidRDefault="00064464">
            <w:pPr>
              <w:pStyle w:val="OGTabText"/>
              <w:rPr>
                <w:i/>
              </w:rPr>
            </w:pPr>
            <w:r>
              <w:t>Total output cost:</w:t>
            </w:r>
          </w:p>
        </w:tc>
        <w:tc>
          <w:tcPr>
            <w:tcW w:w="806" w:type="dxa"/>
            <w:tcBorders>
              <w:bottom w:val="single" w:sz="6"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6"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6"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6"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6" w:space="0" w:color="auto"/>
            </w:tcBorders>
          </w:tcPr>
          <w:p w:rsidR="00000000" w:rsidRDefault="00064464">
            <w:pPr>
              <w:spacing w:after="60"/>
              <w:jc w:val="right"/>
              <w:rPr>
                <w:rFonts w:ascii="Arial" w:hAnsi="Arial"/>
                <w:sz w:val="18"/>
              </w:rPr>
            </w:pPr>
            <w:r>
              <w:rPr>
                <w:rFonts w:ascii="Arial" w:hAnsi="Arial"/>
                <w:sz w:val="18"/>
              </w:rPr>
              <w:t>14.5</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Long term policy development and research </w:t>
            </w:r>
            <w:r>
              <w:t>- Provision to the Premier and Cabinet of advice on long term implications of government policy and research of emerging issues and trends.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rPr>
                <w:i/>
              </w:rPr>
            </w:pPr>
            <w:r>
              <w:t>Capacity to provide support services (staff hours)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14 592</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Advice meets internal quality standards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Agreed timelines, milestones or schedules met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rPr>
                <w:i/>
              </w:rPr>
            </w:pPr>
            <w:r>
              <w:t>T</w:t>
            </w:r>
            <w:r>
              <w:t>otal output cost:</w:t>
            </w:r>
          </w:p>
        </w:tc>
        <w:tc>
          <w:tcPr>
            <w:tcW w:w="806" w:type="dxa"/>
            <w:tcBorders>
              <w:bottom w:val="single" w:sz="4"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4" w:space="0" w:color="auto"/>
            </w:tcBorders>
          </w:tcPr>
          <w:p w:rsidR="00000000" w:rsidRDefault="00064464">
            <w:pPr>
              <w:spacing w:after="60"/>
              <w:jc w:val="right"/>
              <w:rPr>
                <w:rFonts w:ascii="Arial" w:hAnsi="Arial"/>
                <w:sz w:val="18"/>
              </w:rPr>
            </w:pPr>
            <w:r>
              <w:rPr>
                <w:rFonts w:ascii="Arial" w:hAnsi="Arial"/>
                <w:sz w:val="18"/>
              </w:rPr>
              <w:t>0.7</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Freedom of Information services </w:t>
            </w:r>
            <w:r>
              <w:t>-</w:t>
            </w:r>
            <w:r>
              <w:rPr>
                <w:b/>
              </w:rPr>
              <w:t xml:space="preserve"> </w:t>
            </w:r>
            <w:r>
              <w:t xml:space="preserve">Information provided in response to requests under the </w:t>
            </w:r>
            <w:r>
              <w:rPr>
                <w:i/>
              </w:rPr>
              <w:t>Freedom of Information Act 1982</w:t>
            </w:r>
            <w:r>
              <w: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Volume of applications processed</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19</w:t>
            </w:r>
          </w:p>
        </w:tc>
        <w:tc>
          <w:tcPr>
            <w:tcW w:w="806" w:type="dxa"/>
          </w:tcPr>
          <w:p w:rsidR="00000000" w:rsidRDefault="00064464">
            <w:pPr>
              <w:spacing w:after="60"/>
              <w:jc w:val="right"/>
              <w:rPr>
                <w:rFonts w:ascii="Arial" w:hAnsi="Arial"/>
                <w:sz w:val="18"/>
              </w:rPr>
            </w:pPr>
            <w:r>
              <w:rPr>
                <w:rFonts w:ascii="Arial" w:hAnsi="Arial"/>
                <w:sz w:val="18"/>
              </w:rPr>
              <w:t>40</w:t>
            </w:r>
          </w:p>
        </w:tc>
        <w:tc>
          <w:tcPr>
            <w:tcW w:w="907" w:type="dxa"/>
          </w:tcPr>
          <w:p w:rsidR="00000000" w:rsidRDefault="00064464">
            <w:pPr>
              <w:spacing w:after="60"/>
              <w:jc w:val="right"/>
              <w:rPr>
                <w:rFonts w:ascii="Arial" w:hAnsi="Arial"/>
                <w:sz w:val="18"/>
              </w:rPr>
            </w:pPr>
            <w:r>
              <w:rPr>
                <w:rFonts w:ascii="Arial" w:hAnsi="Arial"/>
                <w:sz w:val="18"/>
              </w:rPr>
              <w:t>94</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Capacity to provide su</w:t>
            </w:r>
            <w:r>
              <w:t>pport services (staff hours)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3 174</w:t>
            </w:r>
          </w:p>
        </w:tc>
        <w:tc>
          <w:tcPr>
            <w:tcW w:w="806" w:type="dxa"/>
          </w:tcPr>
          <w:p w:rsidR="00000000" w:rsidRDefault="00064464">
            <w:pPr>
              <w:spacing w:after="60"/>
              <w:jc w:val="right"/>
              <w:rPr>
                <w:rFonts w:ascii="Arial" w:hAnsi="Arial"/>
                <w:sz w:val="18"/>
              </w:rPr>
            </w:pPr>
            <w:r>
              <w:rPr>
                <w:rFonts w:ascii="Arial" w:hAnsi="Arial"/>
                <w:sz w:val="18"/>
              </w:rPr>
              <w:t>3 174</w:t>
            </w:r>
          </w:p>
        </w:tc>
        <w:tc>
          <w:tcPr>
            <w:tcW w:w="907" w:type="dxa"/>
          </w:tcPr>
          <w:p w:rsidR="00000000" w:rsidRDefault="00064464">
            <w:pPr>
              <w:spacing w:after="60"/>
              <w:jc w:val="right"/>
              <w:rPr>
                <w:rFonts w:ascii="Arial" w:hAnsi="Arial"/>
                <w:sz w:val="18"/>
              </w:rPr>
            </w:pPr>
            <w:r>
              <w:rPr>
                <w:rFonts w:ascii="Arial" w:hAnsi="Arial"/>
                <w:sz w:val="18"/>
              </w:rPr>
              <w:t>2 253</w:t>
            </w:r>
          </w:p>
        </w:tc>
        <w:tc>
          <w:tcPr>
            <w:tcW w:w="790" w:type="dxa"/>
          </w:tcPr>
          <w:p w:rsidR="00000000" w:rsidRDefault="00064464">
            <w:pPr>
              <w:spacing w:after="60"/>
              <w:jc w:val="right"/>
              <w:rPr>
                <w:rFonts w:ascii="Arial" w:hAnsi="Arial"/>
                <w:sz w:val="18"/>
              </w:rPr>
            </w:pPr>
            <w:r>
              <w:rPr>
                <w:rFonts w:ascii="Arial" w:hAnsi="Arial"/>
                <w:sz w:val="18"/>
              </w:rPr>
              <w:t>2 880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Decisions upheld by internal reviews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90</w:t>
            </w:r>
          </w:p>
        </w:tc>
        <w:tc>
          <w:tcPr>
            <w:tcW w:w="806" w:type="dxa"/>
          </w:tcPr>
          <w:p w:rsidR="00000000" w:rsidRDefault="00064464">
            <w:pPr>
              <w:spacing w:after="60"/>
              <w:jc w:val="right"/>
              <w:rPr>
                <w:rFonts w:ascii="Arial" w:hAnsi="Arial"/>
                <w:sz w:val="18"/>
              </w:rPr>
            </w:pPr>
            <w:r>
              <w:rPr>
                <w:rFonts w:ascii="Arial" w:hAnsi="Arial"/>
                <w:sz w:val="18"/>
              </w:rPr>
              <w:t>90</w:t>
            </w:r>
          </w:p>
        </w:tc>
        <w:tc>
          <w:tcPr>
            <w:tcW w:w="907" w:type="dxa"/>
          </w:tcPr>
          <w:p w:rsidR="00000000" w:rsidRDefault="00064464">
            <w:pPr>
              <w:spacing w:after="60"/>
              <w:jc w:val="right"/>
              <w:rPr>
                <w:rFonts w:ascii="Arial" w:hAnsi="Arial"/>
                <w:sz w:val="18"/>
              </w:rPr>
            </w:pPr>
            <w:r>
              <w:rPr>
                <w:rFonts w:ascii="Arial" w:hAnsi="Arial"/>
                <w:sz w:val="18"/>
              </w:rPr>
              <w:t>90</w:t>
            </w:r>
          </w:p>
        </w:tc>
        <w:tc>
          <w:tcPr>
            <w:tcW w:w="790"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Text"/>
            </w:pPr>
            <w:r>
              <w:t>Decisions upheld by tribunals and courts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90</w:t>
            </w:r>
          </w:p>
        </w:tc>
        <w:tc>
          <w:tcPr>
            <w:tcW w:w="806" w:type="dxa"/>
          </w:tcPr>
          <w:p w:rsidR="00000000" w:rsidRDefault="00064464">
            <w:pPr>
              <w:spacing w:after="60"/>
              <w:jc w:val="right"/>
              <w:rPr>
                <w:rFonts w:ascii="Arial" w:hAnsi="Arial"/>
                <w:sz w:val="18"/>
              </w:rPr>
            </w:pPr>
            <w:r>
              <w:rPr>
                <w:rFonts w:ascii="Arial" w:hAnsi="Arial"/>
                <w:sz w:val="18"/>
              </w:rPr>
              <w:t>90</w:t>
            </w:r>
          </w:p>
        </w:tc>
        <w:tc>
          <w:tcPr>
            <w:tcW w:w="907" w:type="dxa"/>
          </w:tcPr>
          <w:p w:rsidR="00000000" w:rsidRDefault="00064464">
            <w:pPr>
              <w:spacing w:after="60"/>
              <w:jc w:val="right"/>
              <w:rPr>
                <w:rFonts w:ascii="Arial" w:hAnsi="Arial"/>
                <w:sz w:val="18"/>
              </w:rPr>
            </w:pPr>
            <w:r>
              <w:rPr>
                <w:rFonts w:ascii="Arial" w:hAnsi="Arial"/>
                <w:sz w:val="18"/>
              </w:rPr>
              <w:t>90</w:t>
            </w:r>
          </w:p>
        </w:tc>
        <w:tc>
          <w:tcPr>
            <w:tcW w:w="790"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Statutory time limits met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90</w:t>
            </w:r>
          </w:p>
        </w:tc>
        <w:tc>
          <w:tcPr>
            <w:tcW w:w="806" w:type="dxa"/>
          </w:tcPr>
          <w:p w:rsidR="00000000" w:rsidRDefault="00064464">
            <w:pPr>
              <w:spacing w:after="60"/>
              <w:jc w:val="right"/>
              <w:rPr>
                <w:rFonts w:ascii="Arial" w:hAnsi="Arial"/>
                <w:sz w:val="18"/>
              </w:rPr>
            </w:pPr>
            <w:r>
              <w:rPr>
                <w:rFonts w:ascii="Arial" w:hAnsi="Arial"/>
                <w:sz w:val="18"/>
              </w:rPr>
              <w:t>90</w:t>
            </w:r>
          </w:p>
        </w:tc>
        <w:tc>
          <w:tcPr>
            <w:tcW w:w="907" w:type="dxa"/>
          </w:tcPr>
          <w:p w:rsidR="00000000" w:rsidRDefault="00064464">
            <w:pPr>
              <w:spacing w:after="60"/>
              <w:jc w:val="right"/>
              <w:rPr>
                <w:rFonts w:ascii="Arial" w:hAnsi="Arial"/>
                <w:sz w:val="18"/>
              </w:rPr>
            </w:pPr>
            <w:r>
              <w:rPr>
                <w:rFonts w:ascii="Arial" w:hAnsi="Arial"/>
                <w:sz w:val="18"/>
              </w:rPr>
              <w:t>9</w:t>
            </w:r>
            <w:r>
              <w:rPr>
                <w:rFonts w:ascii="Arial" w:hAnsi="Arial"/>
                <w:sz w:val="18"/>
              </w:rPr>
              <w:t>0</w:t>
            </w:r>
          </w:p>
        </w:tc>
        <w:tc>
          <w:tcPr>
            <w:tcW w:w="790"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rPr>
                <w:i/>
              </w:rPr>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12" w:space="0" w:color="auto"/>
            </w:tcBorders>
          </w:tcPr>
          <w:p w:rsidR="00000000" w:rsidRDefault="00064464">
            <w:pPr>
              <w:spacing w:after="60"/>
              <w:jc w:val="right"/>
              <w:rPr>
                <w:rFonts w:ascii="Arial" w:hAnsi="Arial"/>
                <w:sz w:val="18"/>
              </w:rPr>
            </w:pPr>
            <w:r>
              <w:rPr>
                <w:rFonts w:ascii="Arial" w:hAnsi="Arial"/>
                <w:sz w:val="18"/>
              </w:rPr>
              <w:t>0.8</w:t>
            </w:r>
          </w:p>
        </w:tc>
      </w:tr>
    </w:tbl>
    <w:p w:rsidR="00000000" w:rsidRDefault="00064464">
      <w:pPr>
        <w:pStyle w:val="Source"/>
        <w:spacing w:after="0"/>
      </w:pPr>
      <w:r>
        <w:t>Source: Department of Premier and Cabinet</w:t>
      </w:r>
    </w:p>
    <w:p w:rsidR="00000000" w:rsidRDefault="00064464">
      <w:pPr>
        <w:pStyle w:val="OGHeading1"/>
        <w:rPr>
          <w:i/>
        </w:rPr>
      </w:pPr>
      <w:r>
        <w:br w:type="page"/>
      </w:r>
      <w:r>
        <w:lastRenderedPageBreak/>
        <w:t xml:space="preserve">Policy Advice and Development - </w:t>
      </w:r>
      <w:r>
        <w:rPr>
          <w:i/>
        </w:rPr>
        <w:t>continued</w:t>
      </w:r>
    </w:p>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w:t>
            </w:r>
            <w:r>
              <w:rPr>
                <w:b/>
                <w:snapToGrid w:val="0"/>
                <w:lang w:eastAsia="en-US"/>
              </w:rPr>
              <w:t xml:space="preserve"> output group</w:t>
            </w:r>
          </w:p>
        </w:tc>
        <w:tc>
          <w:tcPr>
            <w:tcW w:w="806" w:type="dxa"/>
          </w:tcPr>
          <w:p w:rsidR="00000000" w:rsidRDefault="00064464">
            <w:pPr>
              <w:pStyle w:val="TableofFigures"/>
              <w:rPr>
                <w:b/>
                <w:snapToGrid w:val="0"/>
                <w:lang w:eastAsia="en-US"/>
              </w:rPr>
            </w:pPr>
            <w:r>
              <w:rPr>
                <w:b/>
                <w:snapToGrid w:val="0"/>
                <w:lang w:eastAsia="en-US"/>
              </w:rPr>
              <w:t xml:space="preserve"> 48.1</w:t>
            </w:r>
          </w:p>
        </w:tc>
        <w:tc>
          <w:tcPr>
            <w:tcW w:w="806" w:type="dxa"/>
          </w:tcPr>
          <w:p w:rsidR="00000000" w:rsidRDefault="00064464">
            <w:pPr>
              <w:pStyle w:val="TableofFigures"/>
              <w:rPr>
                <w:b/>
                <w:snapToGrid w:val="0"/>
                <w:lang w:eastAsia="en-US"/>
              </w:rPr>
            </w:pPr>
            <w:r>
              <w:rPr>
                <w:b/>
                <w:snapToGrid w:val="0"/>
                <w:lang w:eastAsia="en-US"/>
              </w:rPr>
              <w:t xml:space="preserve"> 44.9</w:t>
            </w:r>
          </w:p>
        </w:tc>
        <w:tc>
          <w:tcPr>
            <w:tcW w:w="806" w:type="dxa"/>
          </w:tcPr>
          <w:p w:rsidR="00000000" w:rsidRDefault="00064464">
            <w:pPr>
              <w:pStyle w:val="TableofFigures"/>
              <w:rPr>
                <w:b/>
                <w:snapToGrid w:val="0"/>
                <w:lang w:eastAsia="en-US"/>
              </w:rPr>
            </w:pPr>
            <w:r>
              <w:rPr>
                <w:b/>
                <w:snapToGrid w:val="0"/>
                <w:lang w:eastAsia="en-US"/>
              </w:rPr>
              <w:t xml:space="preserve"> 43.8</w:t>
            </w:r>
          </w:p>
        </w:tc>
        <w:tc>
          <w:tcPr>
            <w:tcW w:w="994" w:type="dxa"/>
          </w:tcPr>
          <w:p w:rsidR="00000000" w:rsidRDefault="00064464">
            <w:pPr>
              <w:pStyle w:val="TableofFigures"/>
              <w:rPr>
                <w:b/>
                <w:snapToGrid w:val="0"/>
                <w:color w:val="000000"/>
                <w:lang w:eastAsia="en-US"/>
              </w:rPr>
            </w:pPr>
            <w:r>
              <w:rPr>
                <w:b/>
                <w:snapToGrid w:val="0"/>
                <w:lang w:eastAsia="en-US"/>
              </w:rPr>
              <w:t>-</w:t>
            </w:r>
            <w:r>
              <w:rPr>
                <w:b/>
                <w:snapToGrid w:val="0"/>
                <w:color w:val="000000"/>
                <w:lang w:eastAsia="en-US"/>
              </w:rPr>
              <w:t xml:space="preserve"> 9.1</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16.6</w:t>
            </w:r>
          </w:p>
        </w:tc>
        <w:tc>
          <w:tcPr>
            <w:tcW w:w="806" w:type="dxa"/>
          </w:tcPr>
          <w:p w:rsidR="00000000" w:rsidRDefault="00064464">
            <w:pPr>
              <w:pStyle w:val="TableofFigures"/>
              <w:rPr>
                <w:snapToGrid w:val="0"/>
                <w:lang w:eastAsia="en-US"/>
              </w:rPr>
            </w:pPr>
            <w:r>
              <w:rPr>
                <w:snapToGrid w:val="0"/>
                <w:lang w:eastAsia="en-US"/>
              </w:rPr>
              <w:t xml:space="preserve"> 20.8</w:t>
            </w:r>
          </w:p>
        </w:tc>
        <w:tc>
          <w:tcPr>
            <w:tcW w:w="806" w:type="dxa"/>
          </w:tcPr>
          <w:p w:rsidR="00000000" w:rsidRDefault="00064464">
            <w:pPr>
              <w:pStyle w:val="TableofFigures"/>
              <w:rPr>
                <w:snapToGrid w:val="0"/>
                <w:lang w:eastAsia="en-US"/>
              </w:rPr>
            </w:pPr>
            <w:r>
              <w:rPr>
                <w:snapToGrid w:val="0"/>
                <w:lang w:eastAsia="en-US"/>
              </w:rPr>
              <w:t xml:space="preserve"> 24.5</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48.0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23.2</w:t>
            </w:r>
          </w:p>
        </w:tc>
        <w:tc>
          <w:tcPr>
            <w:tcW w:w="806" w:type="dxa"/>
          </w:tcPr>
          <w:p w:rsidR="00000000" w:rsidRDefault="00064464">
            <w:pPr>
              <w:pStyle w:val="TableofFigures"/>
              <w:rPr>
                <w:snapToGrid w:val="0"/>
                <w:lang w:eastAsia="en-US"/>
              </w:rPr>
            </w:pPr>
            <w:r>
              <w:rPr>
                <w:snapToGrid w:val="0"/>
                <w:lang w:eastAsia="en-US"/>
              </w:rPr>
              <w:t xml:space="preserve"> 11.3</w:t>
            </w:r>
          </w:p>
        </w:tc>
        <w:tc>
          <w:tcPr>
            <w:tcW w:w="806" w:type="dxa"/>
          </w:tcPr>
          <w:p w:rsidR="00000000" w:rsidRDefault="00064464">
            <w:pPr>
              <w:pStyle w:val="TableofFigures"/>
              <w:rPr>
                <w:snapToGrid w:val="0"/>
                <w:lang w:eastAsia="en-US"/>
              </w:rPr>
            </w:pPr>
            <w:r>
              <w:rPr>
                <w:snapToGrid w:val="0"/>
                <w:lang w:eastAsia="en-US"/>
              </w:rPr>
              <w:t xml:space="preserve"> 10.5</w:t>
            </w:r>
          </w:p>
        </w:tc>
        <w:tc>
          <w:tcPr>
            <w:tcW w:w="994" w:type="dxa"/>
          </w:tcPr>
          <w:p w:rsidR="00000000" w:rsidRDefault="00064464">
            <w:pPr>
              <w:pStyle w:val="TableofFigures"/>
              <w:rPr>
                <w:snapToGrid w:val="0"/>
                <w:color w:val="000000"/>
                <w:lang w:eastAsia="en-US"/>
              </w:rPr>
            </w:pPr>
            <w:r>
              <w:rPr>
                <w:snapToGrid w:val="0"/>
                <w:lang w:eastAsia="en-US"/>
              </w:rPr>
              <w:t>-</w:t>
            </w:r>
            <w:r>
              <w:rPr>
                <w:snapToGrid w:val="0"/>
                <w:color w:val="000000"/>
                <w:lang w:eastAsia="en-US"/>
              </w:rPr>
              <w:t xml:space="preserve"> 54.8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2.7</w:t>
            </w:r>
          </w:p>
        </w:tc>
        <w:tc>
          <w:tcPr>
            <w:tcW w:w="806" w:type="dxa"/>
          </w:tcPr>
          <w:p w:rsidR="00000000" w:rsidRDefault="00064464">
            <w:pPr>
              <w:pStyle w:val="TableofFigures"/>
              <w:rPr>
                <w:snapToGrid w:val="0"/>
                <w:lang w:eastAsia="en-US"/>
              </w:rPr>
            </w:pPr>
            <w:r>
              <w:rPr>
                <w:snapToGrid w:val="0"/>
                <w:lang w:eastAsia="en-US"/>
              </w:rPr>
              <w:t xml:space="preserve"> 2.7</w:t>
            </w:r>
          </w:p>
        </w:tc>
        <w:tc>
          <w:tcPr>
            <w:tcW w:w="806" w:type="dxa"/>
          </w:tcPr>
          <w:p w:rsidR="00000000" w:rsidRDefault="00064464">
            <w:pPr>
              <w:pStyle w:val="TableofFigures"/>
              <w:rPr>
                <w:snapToGrid w:val="0"/>
                <w:lang w:eastAsia="en-US"/>
              </w:rPr>
            </w:pPr>
            <w:r>
              <w:rPr>
                <w:snapToGrid w:val="0"/>
                <w:lang w:eastAsia="en-US"/>
              </w:rPr>
              <w:t xml:space="preserve"> 3.0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10.9</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2.5</w:t>
            </w:r>
          </w:p>
        </w:tc>
        <w:tc>
          <w:tcPr>
            <w:tcW w:w="806" w:type="dxa"/>
          </w:tcPr>
          <w:p w:rsidR="00000000" w:rsidRDefault="00064464">
            <w:pPr>
              <w:pStyle w:val="TableofFigures"/>
              <w:rPr>
                <w:snapToGrid w:val="0"/>
                <w:lang w:eastAsia="en-US"/>
              </w:rPr>
            </w:pPr>
            <w:r>
              <w:rPr>
                <w:snapToGrid w:val="0"/>
                <w:lang w:eastAsia="en-US"/>
              </w:rPr>
              <w:t xml:space="preserve"> 2.5</w:t>
            </w:r>
          </w:p>
        </w:tc>
        <w:tc>
          <w:tcPr>
            <w:tcW w:w="806" w:type="dxa"/>
          </w:tcPr>
          <w:p w:rsidR="00000000" w:rsidRDefault="00064464">
            <w:pPr>
              <w:pStyle w:val="TableofFigures"/>
              <w:rPr>
                <w:snapToGrid w:val="0"/>
                <w:lang w:eastAsia="en-US"/>
              </w:rPr>
            </w:pPr>
            <w:r>
              <w:rPr>
                <w:snapToGrid w:val="0"/>
                <w:lang w:eastAsia="en-US"/>
              </w:rPr>
              <w:t xml:space="preserve"> 4.5</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80.2</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3.2</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7.5</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1.2</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w:t>
            </w:r>
            <w:r>
              <w:rPr>
                <w:snapToGrid w:val="0"/>
                <w:color w:val="000000"/>
                <w:lang w:eastAsia="en-US"/>
              </w:rPr>
              <w:t xml:space="preserve"> 60.5</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"Premier and Cabinet, Department of:Policy Advice and Development" \r "PolAdvDev" </w:instrText>
      </w:r>
      <w:r>
        <w:fldChar w:fldCharType="end"/>
      </w:r>
    </w:p>
    <w:p w:rsidR="00000000" w:rsidRDefault="00064464"/>
    <w:bookmarkEnd w:id="245"/>
    <w:p w:rsidR="00000000" w:rsidRDefault="00064464"/>
    <w:p w:rsidR="00000000" w:rsidRDefault="00064464">
      <w:pPr>
        <w:pStyle w:val="OGHeading1"/>
      </w:pPr>
      <w:r>
        <w:br w:type="page"/>
      </w:r>
      <w:bookmarkStart w:id="246" w:name="ProtocolEvents"/>
      <w:r>
        <w:lastRenderedPageBreak/>
        <w:t>Protocol and</w:t>
      </w:r>
      <w:r>
        <w:t xml:space="preserve"> Events Management Services</w:t>
      </w:r>
    </w:p>
    <w:p w:rsidR="00000000" w:rsidRDefault="00064464">
      <w:pPr>
        <w:pStyle w:val="OGHeading2"/>
      </w:pPr>
      <w:r>
        <w:t xml:space="preserve">Key Government Outcomes: </w:t>
      </w:r>
    </w:p>
    <w:p w:rsidR="00000000" w:rsidRDefault="00064464">
      <w:pPr>
        <w:pStyle w:val="OGText"/>
      </w:pPr>
      <w:r>
        <w:t>Protocol and events management services are provided to the satisfaction of the Government</w:t>
      </w:r>
    </w:p>
    <w:p w:rsidR="00000000" w:rsidRDefault="00064464">
      <w:pPr>
        <w:pStyle w:val="OGHeading2"/>
      </w:pPr>
      <w:r>
        <w:t>Description of the Output Group:</w:t>
      </w:r>
    </w:p>
    <w:p w:rsidR="00000000" w:rsidRDefault="00064464">
      <w:pPr>
        <w:pStyle w:val="OGText"/>
      </w:pPr>
      <w:r>
        <w:t>Management of the Government’s involvement in special events, arrangements for</w:t>
      </w:r>
      <w:r>
        <w:t xml:space="preserve"> official visits and services recognising the significant achievements and special celebrations of individual Victorians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Events and Visits Management Services </w:t>
            </w:r>
            <w:r>
              <w:t>- Management of:</w:t>
            </w:r>
          </w:p>
          <w:p w:rsidR="00000000" w:rsidRDefault="00064464">
            <w:pPr>
              <w:pStyle w:val="OGBullet"/>
            </w:pPr>
            <w:r>
              <w:t>the Government’s involvement in annual special events e.g. Grand Prix, Spring Racing Carnival and Australia Day celebrations;</w:t>
            </w:r>
          </w:p>
          <w:p w:rsidR="00000000" w:rsidRDefault="00064464">
            <w:pPr>
              <w:pStyle w:val="OGBullet"/>
            </w:pPr>
            <w:r>
              <w:t>the Premier’s hospitality at official functions;</w:t>
            </w:r>
          </w:p>
          <w:p w:rsidR="00000000" w:rsidRDefault="00064464">
            <w:pPr>
              <w:pStyle w:val="OGBullet"/>
            </w:pPr>
            <w:r>
              <w:t>arrangements for official</w:t>
            </w:r>
            <w:r>
              <w:t xml:space="preserve"> visits by Heads of State, Heads of Government and Ministerial and Ambassadorial visits, including security arrangements and diplomatic/consular liaison; and</w:t>
            </w:r>
          </w:p>
          <w:p w:rsidR="00000000" w:rsidRDefault="00064464">
            <w:pPr>
              <w:pStyle w:val="OGBullet"/>
            </w:pPr>
            <w:r>
              <w:t>the Government’s overseas and domestic travel policies, advice, logistics and passport systems.</w:t>
            </w:r>
          </w:p>
        </w:tc>
      </w:tr>
      <w:tr w:rsidR="00000000">
        <w:tblPrEx>
          <w:tblCellMar>
            <w:top w:w="0" w:type="dxa"/>
            <w:bottom w:w="0" w:type="dxa"/>
          </w:tblCellMar>
        </w:tblPrEx>
        <w:trPr>
          <w:cantSplit/>
        </w:trPr>
        <w:tc>
          <w:tcPr>
            <w:tcW w:w="3024" w:type="dxa"/>
          </w:tcPr>
          <w:p w:rsidR="00000000" w:rsidRDefault="00064464">
            <w:pPr>
              <w:pStyle w:val="OGTabHead"/>
            </w:pPr>
            <w:r>
              <w:t>Q</w:t>
            </w:r>
            <w:r>
              <w:t>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Level of official visitor engagements within Australia which are directly related to Victoria</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85</w:t>
            </w:r>
          </w:p>
        </w:tc>
        <w:tc>
          <w:tcPr>
            <w:tcW w:w="806" w:type="dxa"/>
          </w:tcPr>
          <w:p w:rsidR="00000000" w:rsidRDefault="00064464">
            <w:pPr>
              <w:spacing w:after="60"/>
              <w:jc w:val="right"/>
              <w:rPr>
                <w:rFonts w:ascii="Arial" w:hAnsi="Arial"/>
                <w:sz w:val="18"/>
              </w:rPr>
            </w:pPr>
            <w:r>
              <w:rPr>
                <w:rFonts w:ascii="Arial" w:hAnsi="Arial"/>
                <w:sz w:val="18"/>
              </w:rPr>
              <w:t>50</w:t>
            </w:r>
          </w:p>
        </w:tc>
        <w:tc>
          <w:tcPr>
            <w:tcW w:w="907" w:type="dxa"/>
          </w:tcPr>
          <w:p w:rsidR="00000000" w:rsidRDefault="00064464">
            <w:pPr>
              <w:spacing w:after="60"/>
              <w:jc w:val="right"/>
              <w:rPr>
                <w:rFonts w:ascii="Arial" w:hAnsi="Arial"/>
                <w:sz w:val="18"/>
              </w:rPr>
            </w:pPr>
            <w:r>
              <w:rPr>
                <w:rFonts w:ascii="Arial" w:hAnsi="Arial"/>
                <w:sz w:val="18"/>
              </w:rPr>
              <w:t>50</w:t>
            </w:r>
          </w:p>
        </w:tc>
        <w:tc>
          <w:tcPr>
            <w:tcW w:w="790" w:type="dxa"/>
          </w:tcPr>
          <w:p w:rsidR="00000000" w:rsidRDefault="00064464">
            <w:p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trPr>
        <w:tc>
          <w:tcPr>
            <w:tcW w:w="3024" w:type="dxa"/>
          </w:tcPr>
          <w:p w:rsidR="00000000" w:rsidRDefault="00064464">
            <w:pPr>
              <w:pStyle w:val="OGTabText"/>
            </w:pPr>
            <w:r>
              <w:t>Level of media promotion of special events by all major media outlets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75</w:t>
            </w:r>
          </w:p>
        </w:tc>
        <w:tc>
          <w:tcPr>
            <w:tcW w:w="806" w:type="dxa"/>
          </w:tcPr>
          <w:p w:rsidR="00000000" w:rsidRDefault="00064464">
            <w:pPr>
              <w:spacing w:after="60"/>
              <w:jc w:val="right"/>
              <w:rPr>
                <w:rFonts w:ascii="Arial" w:hAnsi="Arial"/>
                <w:sz w:val="18"/>
              </w:rPr>
            </w:pPr>
            <w:r>
              <w:rPr>
                <w:rFonts w:ascii="Arial" w:hAnsi="Arial"/>
                <w:sz w:val="18"/>
              </w:rPr>
              <w:t>65</w:t>
            </w:r>
          </w:p>
        </w:tc>
        <w:tc>
          <w:tcPr>
            <w:tcW w:w="907" w:type="dxa"/>
          </w:tcPr>
          <w:p w:rsidR="00000000" w:rsidRDefault="00064464">
            <w:pPr>
              <w:spacing w:after="60"/>
              <w:jc w:val="right"/>
              <w:rPr>
                <w:rFonts w:ascii="Arial" w:hAnsi="Arial"/>
                <w:sz w:val="18"/>
              </w:rPr>
            </w:pPr>
            <w:r>
              <w:rPr>
                <w:rFonts w:ascii="Arial" w:hAnsi="Arial"/>
                <w:sz w:val="18"/>
              </w:rPr>
              <w:t>70</w:t>
            </w:r>
          </w:p>
        </w:tc>
        <w:tc>
          <w:tcPr>
            <w:tcW w:w="790" w:type="dxa"/>
          </w:tcPr>
          <w:p w:rsidR="00000000" w:rsidRDefault="00064464">
            <w:p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Sensitive visitor di</w:t>
            </w:r>
            <w:r>
              <w:t>gnity security achieved</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Level of support from the public for all special events which are a departmental responsibility</w:t>
            </w:r>
          </w:p>
        </w:tc>
        <w:tc>
          <w:tcPr>
            <w:tcW w:w="806" w:type="dxa"/>
          </w:tcPr>
          <w:p w:rsidR="00000000" w:rsidRDefault="00064464">
            <w:pPr>
              <w:spacing w:after="60"/>
              <w:jc w:val="center"/>
              <w:rPr>
                <w:rFonts w:ascii="Arial" w:hAnsi="Arial"/>
                <w:sz w:val="18"/>
              </w:rPr>
            </w:pPr>
            <w:r>
              <w:rPr>
                <w:rFonts w:ascii="Arial" w:hAnsi="Arial"/>
                <w:sz w:val="18"/>
              </w:rPr>
              <w:t xml:space="preserve">per cent </w:t>
            </w:r>
          </w:p>
        </w:tc>
        <w:tc>
          <w:tcPr>
            <w:tcW w:w="806" w:type="dxa"/>
          </w:tcPr>
          <w:p w:rsidR="00000000" w:rsidRDefault="00064464">
            <w:pPr>
              <w:spacing w:after="60"/>
              <w:jc w:val="right"/>
              <w:rPr>
                <w:rFonts w:ascii="Arial" w:hAnsi="Arial"/>
                <w:sz w:val="18"/>
              </w:rPr>
            </w:pPr>
            <w:r>
              <w:rPr>
                <w:rFonts w:ascii="Arial" w:hAnsi="Arial"/>
                <w:sz w:val="18"/>
              </w:rPr>
              <w:t>95</w:t>
            </w:r>
          </w:p>
        </w:tc>
        <w:tc>
          <w:tcPr>
            <w:tcW w:w="806" w:type="dxa"/>
          </w:tcPr>
          <w:p w:rsidR="00000000" w:rsidRDefault="00064464">
            <w:pPr>
              <w:spacing w:after="60"/>
              <w:jc w:val="right"/>
              <w:rPr>
                <w:rFonts w:ascii="Arial" w:hAnsi="Arial"/>
                <w:sz w:val="18"/>
              </w:rPr>
            </w:pPr>
            <w:r>
              <w:rPr>
                <w:rFonts w:ascii="Arial" w:hAnsi="Arial"/>
                <w:sz w:val="18"/>
              </w:rPr>
              <w:t>95</w:t>
            </w:r>
          </w:p>
        </w:tc>
        <w:tc>
          <w:tcPr>
            <w:tcW w:w="907" w:type="dxa"/>
          </w:tcPr>
          <w:p w:rsidR="00000000" w:rsidRDefault="00064464">
            <w:pPr>
              <w:spacing w:after="60"/>
              <w:jc w:val="right"/>
              <w:rPr>
                <w:rFonts w:ascii="Arial" w:hAnsi="Arial"/>
                <w:sz w:val="18"/>
              </w:rPr>
            </w:pPr>
            <w:r>
              <w:rPr>
                <w:rFonts w:ascii="Arial" w:hAnsi="Arial"/>
                <w:sz w:val="18"/>
              </w:rPr>
              <w:t>95</w:t>
            </w:r>
          </w:p>
        </w:tc>
        <w:tc>
          <w:tcPr>
            <w:tcW w:w="790"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Text"/>
            </w:pPr>
            <w:r>
              <w:t>Guest lists meet the Government’s target audiences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90</w:t>
            </w:r>
          </w:p>
        </w:tc>
        <w:tc>
          <w:tcPr>
            <w:tcW w:w="907" w:type="dxa"/>
          </w:tcPr>
          <w:p w:rsidR="00000000" w:rsidRDefault="00064464">
            <w:pPr>
              <w:spacing w:after="60"/>
              <w:jc w:val="right"/>
              <w:rPr>
                <w:rFonts w:ascii="Arial" w:hAnsi="Arial"/>
                <w:sz w:val="18"/>
              </w:rPr>
            </w:pPr>
            <w:r>
              <w:rPr>
                <w:rFonts w:ascii="Arial" w:hAnsi="Arial"/>
                <w:sz w:val="18"/>
              </w:rPr>
              <w:t>90</w:t>
            </w:r>
          </w:p>
        </w:tc>
        <w:tc>
          <w:tcPr>
            <w:tcW w:w="790"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Timely delivery of events and visit arrangements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rPr>
                <w:i/>
              </w:rPr>
            </w:pPr>
            <w:r>
              <w:t>Total output cost:</w:t>
            </w:r>
          </w:p>
        </w:tc>
        <w:tc>
          <w:tcPr>
            <w:tcW w:w="806" w:type="dxa"/>
            <w:tcBorders>
              <w:bottom w:val="single" w:sz="4"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4" w:space="0" w:color="auto"/>
            </w:tcBorders>
          </w:tcPr>
          <w:p w:rsidR="00000000" w:rsidRDefault="00064464">
            <w:pPr>
              <w:spacing w:after="60"/>
              <w:jc w:val="right"/>
              <w:rPr>
                <w:rFonts w:ascii="Arial" w:hAnsi="Arial"/>
                <w:sz w:val="18"/>
              </w:rPr>
            </w:pPr>
            <w:r>
              <w:rPr>
                <w:rFonts w:ascii="Arial" w:hAnsi="Arial"/>
                <w:sz w:val="18"/>
              </w:rPr>
              <w:t>1.7</w:t>
            </w:r>
          </w:p>
        </w:tc>
      </w:tr>
    </w:tbl>
    <w:p w:rsidR="00000000" w:rsidRDefault="00064464">
      <w:pPr>
        <w:pStyle w:val="OGHeading1"/>
        <w:rPr>
          <w:i/>
        </w:rPr>
      </w:pPr>
      <w:r>
        <w:rPr>
          <w:rFonts w:ascii="Times New Roman" w:hAnsi="Times New Roman"/>
          <w:sz w:val="22"/>
        </w:rPr>
        <w:br w:type="page"/>
      </w:r>
      <w:r>
        <w:lastRenderedPageBreak/>
        <w:t xml:space="preserve">Protocol and Events Management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w:t>
            </w:r>
            <w:r>
              <w:rPr>
                <w:rFonts w:ascii="Arial" w:hAnsi="Arial"/>
                <w:b/>
                <w:sz w:val="18"/>
              </w:rPr>
              <w:t>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 xml:space="preserve">Celebration/Recognition management </w:t>
            </w:r>
            <w:r>
              <w:t>-</w:t>
            </w:r>
            <w:r>
              <w:rPr>
                <w:b/>
              </w:rPr>
              <w:t xml:space="preserve"> </w:t>
            </w:r>
            <w:r>
              <w:t>Management of services provided for awards, honours, recognition of significant achievements and special celebrations for individual Victorians.</w:t>
            </w:r>
          </w:p>
        </w:tc>
      </w:tr>
      <w:tr w:rsidR="00000000">
        <w:tblPrEx>
          <w:tblCellMar>
            <w:top w:w="0" w:type="dxa"/>
            <w:bottom w:w="0" w:type="dxa"/>
          </w:tblCellMar>
        </w:tblPrEx>
        <w:trPr>
          <w:cantSplit/>
        </w:trPr>
        <w:tc>
          <w:tcPr>
            <w:tcW w:w="3024" w:type="dxa"/>
          </w:tcPr>
          <w:p w:rsidR="00000000" w:rsidRDefault="00064464">
            <w:pPr>
              <w:pStyle w:val="OGTabHead"/>
            </w:pPr>
            <w:r>
              <w:t>Quantit</w:t>
            </w:r>
            <w:r>
              <w: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rPr>
                <w:i/>
              </w:rPr>
            </w:pPr>
            <w:r>
              <w:t>High quality nominations to be available for the bi-annual meeting of the Public Service Medal Committee</w:t>
            </w:r>
          </w:p>
        </w:tc>
        <w:tc>
          <w:tcPr>
            <w:tcW w:w="806" w:type="dxa"/>
          </w:tcPr>
          <w:p w:rsidR="00000000" w:rsidRDefault="00064464">
            <w:pPr>
              <w:spacing w:after="60"/>
              <w:jc w:val="center"/>
              <w:rPr>
                <w:rFonts w:ascii="Arial" w:hAnsi="Arial"/>
                <w:sz w:val="18"/>
              </w:rPr>
            </w:pPr>
            <w:r>
              <w:rPr>
                <w:rFonts w:ascii="Arial" w:hAnsi="Arial"/>
                <w:sz w:val="18"/>
              </w:rPr>
              <w:t xml:space="preserve">number </w:t>
            </w:r>
          </w:p>
        </w:tc>
        <w:tc>
          <w:tcPr>
            <w:tcW w:w="806" w:type="dxa"/>
          </w:tcPr>
          <w:p w:rsidR="00000000" w:rsidRDefault="00064464">
            <w:pPr>
              <w:spacing w:after="60"/>
              <w:jc w:val="right"/>
              <w:rPr>
                <w:rFonts w:ascii="Arial" w:hAnsi="Arial"/>
                <w:sz w:val="18"/>
              </w:rPr>
            </w:pPr>
            <w:r>
              <w:rPr>
                <w:rFonts w:ascii="Arial" w:hAnsi="Arial"/>
                <w:sz w:val="18"/>
              </w:rPr>
              <w:t>27</w:t>
            </w:r>
          </w:p>
        </w:tc>
        <w:tc>
          <w:tcPr>
            <w:tcW w:w="806" w:type="dxa"/>
          </w:tcPr>
          <w:p w:rsidR="00000000" w:rsidRDefault="00064464">
            <w:pPr>
              <w:spacing w:after="60"/>
              <w:jc w:val="right"/>
              <w:rPr>
                <w:rFonts w:ascii="Arial" w:hAnsi="Arial"/>
                <w:sz w:val="18"/>
              </w:rPr>
            </w:pPr>
            <w:r>
              <w:rPr>
                <w:rFonts w:ascii="Arial" w:hAnsi="Arial"/>
                <w:sz w:val="18"/>
              </w:rPr>
              <w:t>25</w:t>
            </w:r>
          </w:p>
        </w:tc>
        <w:tc>
          <w:tcPr>
            <w:tcW w:w="907" w:type="dxa"/>
          </w:tcPr>
          <w:p w:rsidR="00000000" w:rsidRDefault="00064464">
            <w:pPr>
              <w:spacing w:after="60"/>
              <w:jc w:val="right"/>
              <w:rPr>
                <w:rFonts w:ascii="Arial" w:hAnsi="Arial"/>
                <w:sz w:val="18"/>
              </w:rPr>
            </w:pPr>
            <w:r>
              <w:rPr>
                <w:rFonts w:ascii="Arial" w:hAnsi="Arial"/>
                <w:sz w:val="18"/>
              </w:rPr>
              <w:t>25</w:t>
            </w:r>
          </w:p>
        </w:tc>
        <w:tc>
          <w:tcPr>
            <w:tcW w:w="790" w:type="dxa"/>
          </w:tcPr>
          <w:p w:rsidR="00000000" w:rsidRDefault="00064464">
            <w:pPr>
              <w:spacing w:after="60"/>
              <w:jc w:val="right"/>
              <w:rPr>
                <w:rFonts w:ascii="Arial" w:hAnsi="Arial"/>
                <w:sz w:val="18"/>
              </w:rPr>
            </w:pPr>
            <w:r>
              <w:rPr>
                <w:rFonts w:ascii="Arial" w:hAnsi="Arial"/>
                <w:sz w:val="18"/>
              </w:rPr>
              <w:t>25</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Provision of honours and awards support to the satisfaction of the Premier and the Office of the Governor Ge</w:t>
            </w:r>
            <w:r>
              <w:t>neral</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Congratulatory messages and promotional material are relevant and accurate</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Congratulatory messages and promotional material are delivered on time</w:t>
            </w:r>
          </w:p>
        </w:tc>
        <w:tc>
          <w:tcPr>
            <w:tcW w:w="806" w:type="dxa"/>
          </w:tcPr>
          <w:p w:rsidR="00000000" w:rsidRDefault="00064464">
            <w:pPr>
              <w:spacing w:after="60"/>
              <w:jc w:val="center"/>
              <w:rPr>
                <w:rFonts w:ascii="Arial" w:hAnsi="Arial"/>
                <w:sz w:val="18"/>
              </w:rPr>
            </w:pPr>
            <w:r>
              <w:rPr>
                <w:rFonts w:ascii="Arial" w:hAnsi="Arial"/>
                <w:sz w:val="18"/>
              </w:rPr>
              <w:t xml:space="preserve">per cent </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rPr>
                <w:i/>
              </w:rPr>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12" w:space="0" w:color="auto"/>
            </w:tcBorders>
          </w:tcPr>
          <w:p w:rsidR="00000000" w:rsidRDefault="00064464">
            <w:pPr>
              <w:spacing w:after="60"/>
              <w:jc w:val="right"/>
              <w:rPr>
                <w:rFonts w:ascii="Arial" w:hAnsi="Arial"/>
                <w:sz w:val="18"/>
              </w:rPr>
            </w:pPr>
            <w:r>
              <w:rPr>
                <w:rFonts w:ascii="Arial" w:hAnsi="Arial"/>
                <w:sz w:val="18"/>
              </w:rPr>
              <w:t>1.3</w:t>
            </w:r>
          </w:p>
        </w:tc>
      </w:tr>
    </w:tbl>
    <w:p w:rsidR="00000000" w:rsidRDefault="00064464">
      <w:pPr>
        <w:pStyle w:val="Source"/>
        <w:spacing w:after="0"/>
      </w:pPr>
      <w:r>
        <w:t>Source: Department of Premier and Cabinet</w:t>
      </w:r>
    </w:p>
    <w:p w:rsidR="00000000" w:rsidRDefault="00064464"/>
    <w:p w:rsidR="00000000" w:rsidRDefault="00064464">
      <w:pPr>
        <w:pStyle w:val="OGHeading2"/>
      </w:pPr>
      <w:r>
        <w:t>Output group costs</w:t>
      </w:r>
    </w:p>
    <w:p w:rsidR="00000000" w:rsidRDefault="00064464">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2.7</w:t>
            </w:r>
          </w:p>
        </w:tc>
        <w:tc>
          <w:tcPr>
            <w:tcW w:w="806" w:type="dxa"/>
          </w:tcPr>
          <w:p w:rsidR="00000000" w:rsidRDefault="00064464">
            <w:pPr>
              <w:pStyle w:val="TableofFigures"/>
              <w:rPr>
                <w:b/>
                <w:snapToGrid w:val="0"/>
                <w:lang w:eastAsia="en-US"/>
              </w:rPr>
            </w:pPr>
            <w:r>
              <w:rPr>
                <w:b/>
                <w:snapToGrid w:val="0"/>
                <w:lang w:eastAsia="en-US"/>
              </w:rPr>
              <w:t xml:space="preserve"> 2.7</w:t>
            </w:r>
          </w:p>
        </w:tc>
        <w:tc>
          <w:tcPr>
            <w:tcW w:w="806" w:type="dxa"/>
          </w:tcPr>
          <w:p w:rsidR="00000000" w:rsidRDefault="00064464">
            <w:pPr>
              <w:pStyle w:val="TableofFigures"/>
              <w:rPr>
                <w:b/>
                <w:snapToGrid w:val="0"/>
                <w:lang w:eastAsia="en-US"/>
              </w:rPr>
            </w:pPr>
            <w:r>
              <w:rPr>
                <w:b/>
                <w:snapToGrid w:val="0"/>
                <w:lang w:eastAsia="en-US"/>
              </w:rPr>
              <w:t xml:space="preserve"> 3.0</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11.6</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w:t>
            </w:r>
            <w:r>
              <w:rPr>
                <w:snapToGrid w:val="0"/>
                <w:lang w:eastAsia="en-US"/>
              </w:rPr>
              <w:t>loyee related expenses</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0.6</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2.4</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14.5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000000"/>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000000"/>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000000"/>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000000"/>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000000"/>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w:t>
      </w:r>
      <w:r>
        <w:t>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"Premier and Cabinet, Department of:Protocol and Events Management Services" \r "ProtocolEvents" </w:instrText>
      </w:r>
      <w:r>
        <w:fldChar w:fldCharType="end"/>
      </w:r>
    </w:p>
    <w:p w:rsidR="00000000" w:rsidRDefault="00064464"/>
    <w:bookmarkEnd w:id="246"/>
    <w:p w:rsidR="00000000" w:rsidRDefault="00064464">
      <w:pPr>
        <w:pStyle w:val="OGHeading1"/>
      </w:pPr>
      <w:r>
        <w:br w:type="page"/>
      </w:r>
      <w:bookmarkStart w:id="247" w:name="GIC"/>
      <w:r>
        <w:lastRenderedPageBreak/>
        <w:t>Government Information and Communications (GIC)</w:t>
      </w:r>
    </w:p>
    <w:p w:rsidR="00000000" w:rsidRDefault="00064464">
      <w:pPr>
        <w:pStyle w:val="OGHeading2"/>
      </w:pPr>
      <w:r>
        <w:t>Key Government Outcomes:</w:t>
      </w:r>
    </w:p>
    <w:p w:rsidR="00000000" w:rsidRDefault="00064464">
      <w:pPr>
        <w:pStyle w:val="OGBullet"/>
      </w:pPr>
      <w:r>
        <w:t>To provide</w:t>
      </w:r>
      <w:r>
        <w:t xml:space="preserve"> information to all Victorians regarding the Government’s policies, programs and services. To assist all Victorians to access Government information in a format that most suits their needs.</w:t>
      </w:r>
    </w:p>
    <w:p w:rsidR="00000000" w:rsidRDefault="00064464">
      <w:pPr>
        <w:pStyle w:val="OGBullet"/>
      </w:pPr>
      <w:r>
        <w:t>To better inform all Victorians regarding new policies, programs a</w:t>
      </w:r>
      <w:r>
        <w:t>nd services, and key issues under consideration by the Government. To provide a coherent, consistent perspective from which to develop whole of Government communications programs. To support the delivery of Government communications.</w:t>
      </w:r>
    </w:p>
    <w:p w:rsidR="00000000" w:rsidRDefault="00064464">
      <w:pPr>
        <w:pStyle w:val="OGBullet"/>
      </w:pPr>
      <w:r>
        <w:t>To support the develop</w:t>
      </w:r>
      <w:r>
        <w:t>ment of a best practice approach across all Government Departments and agencies, enhancing their capacity to develop information products and services.</w:t>
      </w:r>
    </w:p>
    <w:p w:rsidR="00000000" w:rsidRDefault="00064464">
      <w:pPr>
        <w:pStyle w:val="OGHeading2"/>
      </w:pPr>
      <w:r>
        <w:t>Description of the Output Group:</w:t>
      </w:r>
    </w:p>
    <w:p w:rsidR="00000000" w:rsidRDefault="00064464">
      <w:pPr>
        <w:pStyle w:val="OGText"/>
      </w:pPr>
      <w:r>
        <w:t>Services to the Premier, government departments and the Victorian commu</w:t>
      </w:r>
      <w:r>
        <w:t>nity in the areas of:</w:t>
      </w:r>
    </w:p>
    <w:p w:rsidR="00000000" w:rsidRDefault="00064464">
      <w:pPr>
        <w:pStyle w:val="OGBullet"/>
      </w:pPr>
      <w:r>
        <w:t>information and communication policy standards and guidelines;</w:t>
      </w:r>
    </w:p>
    <w:p w:rsidR="00000000" w:rsidRDefault="00064464">
      <w:pPr>
        <w:pStyle w:val="OGBullet"/>
      </w:pPr>
      <w:r>
        <w:t>information material and publications; and</w:t>
      </w:r>
    </w:p>
    <w:p w:rsidR="00000000" w:rsidRDefault="00064464">
      <w:pPr>
        <w:pStyle w:val="OGBullet"/>
      </w:pPr>
      <w:r>
        <w:t>communications programs.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 xml:space="preserve">1999-00 </w:t>
            </w:r>
            <w:r>
              <w:rPr>
                <w:rFonts w:ascii="Arial" w:hAnsi="Arial"/>
                <w:b/>
                <w:sz w:val="18"/>
              </w:rPr>
              <w:t>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Communications and Programs </w:t>
            </w:r>
            <w:r>
              <w:t>-</w:t>
            </w:r>
            <w:r>
              <w:rPr>
                <w:b/>
              </w:rPr>
              <w:t xml:space="preserve"> </w:t>
            </w:r>
            <w:r>
              <w:t>Provides an information service for electronic, telephone, mail and personal enquires; electronic access to information and publications regarding Government activities and functions; legislati</w:t>
            </w:r>
            <w:r>
              <w:t>on, mapping products and other government publications, and implementation of communication and information programs and activities across Government.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spacing w:after="60"/>
              <w:ind w:left="162"/>
              <w:jc w:val="left"/>
              <w:rPr>
                <w:rFonts w:ascii="Arial" w:hAnsi="Arial"/>
                <w:sz w:val="18"/>
              </w:rPr>
            </w:pPr>
            <w:r>
              <w:rPr>
                <w:rFonts w:ascii="Arial" w:hAnsi="Arial"/>
                <w:sz w:val="18"/>
              </w:rPr>
              <w:t>Public contacts per officer</w:t>
            </w:r>
          </w:p>
        </w:tc>
        <w:tc>
          <w:tcPr>
            <w:tcW w:w="806" w:type="dxa"/>
          </w:tcPr>
          <w:p w:rsidR="00000000" w:rsidRDefault="00064464">
            <w:pPr>
              <w:spacing w:after="60"/>
              <w:ind w:right="-54"/>
              <w:jc w:val="center"/>
              <w:rPr>
                <w:rFonts w:ascii="Arial" w:hAnsi="Arial"/>
                <w:sz w:val="18"/>
              </w:rPr>
            </w:pPr>
            <w:r>
              <w:rPr>
                <w:rFonts w:ascii="Arial" w:hAnsi="Arial"/>
                <w:sz w:val="18"/>
              </w:rPr>
              <w:t>Average number per day</w:t>
            </w:r>
          </w:p>
        </w:tc>
        <w:tc>
          <w:tcPr>
            <w:tcW w:w="806" w:type="dxa"/>
          </w:tcPr>
          <w:p w:rsidR="00000000" w:rsidRDefault="00064464">
            <w:pPr>
              <w:spacing w:after="60"/>
              <w:jc w:val="right"/>
              <w:rPr>
                <w:rFonts w:ascii="Arial" w:hAnsi="Arial"/>
                <w:sz w:val="18"/>
              </w:rPr>
            </w:pPr>
            <w:r>
              <w:rPr>
                <w:rFonts w:ascii="Arial" w:hAnsi="Arial"/>
                <w:sz w:val="18"/>
              </w:rPr>
              <w:t>27</w:t>
            </w:r>
          </w:p>
        </w:tc>
        <w:tc>
          <w:tcPr>
            <w:tcW w:w="806" w:type="dxa"/>
          </w:tcPr>
          <w:p w:rsidR="00000000" w:rsidRDefault="00064464">
            <w:pPr>
              <w:spacing w:after="60"/>
              <w:jc w:val="right"/>
              <w:rPr>
                <w:rFonts w:ascii="Arial" w:hAnsi="Arial"/>
                <w:sz w:val="18"/>
              </w:rPr>
            </w:pPr>
            <w:r>
              <w:rPr>
                <w:rFonts w:ascii="Arial" w:hAnsi="Arial"/>
                <w:sz w:val="18"/>
              </w:rPr>
              <w:t>27</w:t>
            </w:r>
          </w:p>
        </w:tc>
        <w:tc>
          <w:tcPr>
            <w:tcW w:w="907" w:type="dxa"/>
          </w:tcPr>
          <w:p w:rsidR="00000000" w:rsidRDefault="00064464">
            <w:pPr>
              <w:spacing w:after="60"/>
              <w:jc w:val="right"/>
              <w:rPr>
                <w:rFonts w:ascii="Arial" w:hAnsi="Arial"/>
                <w:sz w:val="18"/>
              </w:rPr>
            </w:pPr>
            <w:r>
              <w:rPr>
                <w:rFonts w:ascii="Arial" w:hAnsi="Arial"/>
                <w:sz w:val="18"/>
              </w:rPr>
              <w:t>27</w:t>
            </w:r>
          </w:p>
        </w:tc>
        <w:tc>
          <w:tcPr>
            <w:tcW w:w="790" w:type="dxa"/>
          </w:tcPr>
          <w:p w:rsidR="00000000" w:rsidRDefault="00064464">
            <w:pPr>
              <w:spacing w:after="60"/>
              <w:jc w:val="right"/>
              <w:rPr>
                <w:rFonts w:ascii="Arial" w:hAnsi="Arial"/>
                <w:sz w:val="18"/>
              </w:rPr>
            </w:pPr>
            <w:r>
              <w:rPr>
                <w:rFonts w:ascii="Arial" w:hAnsi="Arial"/>
                <w:sz w:val="18"/>
              </w:rPr>
              <w:t>28</w:t>
            </w:r>
          </w:p>
        </w:tc>
      </w:tr>
      <w:tr w:rsidR="00000000">
        <w:tblPrEx>
          <w:tblCellMar>
            <w:top w:w="0" w:type="dxa"/>
            <w:bottom w:w="0" w:type="dxa"/>
          </w:tblCellMar>
        </w:tblPrEx>
        <w:trPr>
          <w:cantSplit/>
        </w:trPr>
        <w:tc>
          <w:tcPr>
            <w:tcW w:w="3024" w:type="dxa"/>
          </w:tcPr>
          <w:p w:rsidR="00000000" w:rsidRDefault="00064464">
            <w:pPr>
              <w:spacing w:after="60"/>
              <w:ind w:left="162"/>
              <w:jc w:val="left"/>
              <w:rPr>
                <w:rFonts w:ascii="Arial" w:hAnsi="Arial"/>
                <w:sz w:val="18"/>
              </w:rPr>
            </w:pPr>
            <w:r>
              <w:rPr>
                <w:rFonts w:ascii="Arial" w:hAnsi="Arial"/>
                <w:sz w:val="18"/>
              </w:rPr>
              <w:t>Degree of awareness of GI</w:t>
            </w:r>
            <w:r>
              <w:rPr>
                <w:rFonts w:ascii="Arial" w:hAnsi="Arial"/>
                <w:sz w:val="18"/>
              </w:rPr>
              <w:t>C program/ policies within core Government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70</w:t>
            </w:r>
          </w:p>
        </w:tc>
        <w:tc>
          <w:tcPr>
            <w:tcW w:w="790" w:type="dxa"/>
          </w:tcPr>
          <w:p w:rsidR="00000000" w:rsidRDefault="00064464">
            <w:p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trPr>
        <w:tc>
          <w:tcPr>
            <w:tcW w:w="3024" w:type="dxa"/>
          </w:tcPr>
          <w:p w:rsidR="00000000" w:rsidRDefault="00064464">
            <w:pPr>
              <w:spacing w:after="60"/>
              <w:ind w:left="162"/>
              <w:jc w:val="left"/>
              <w:rPr>
                <w:rFonts w:ascii="Arial" w:hAnsi="Arial"/>
                <w:sz w:val="18"/>
              </w:rPr>
            </w:pPr>
            <w:r>
              <w:rPr>
                <w:rFonts w:ascii="Arial" w:hAnsi="Arial"/>
                <w:sz w:val="18"/>
              </w:rPr>
              <w:t>Increase in outreach activities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5</w:t>
            </w:r>
          </w:p>
        </w:tc>
        <w:tc>
          <w:tcPr>
            <w:tcW w:w="806" w:type="dxa"/>
          </w:tcPr>
          <w:p w:rsidR="00000000" w:rsidRDefault="00064464">
            <w:pPr>
              <w:spacing w:after="60"/>
              <w:jc w:val="right"/>
              <w:rPr>
                <w:rFonts w:ascii="Arial" w:hAnsi="Arial"/>
                <w:sz w:val="18"/>
              </w:rPr>
            </w:pPr>
            <w:r>
              <w:rPr>
                <w:rFonts w:ascii="Arial" w:hAnsi="Arial"/>
                <w:sz w:val="18"/>
              </w:rPr>
              <w:t>5</w:t>
            </w:r>
          </w:p>
        </w:tc>
        <w:tc>
          <w:tcPr>
            <w:tcW w:w="907" w:type="dxa"/>
          </w:tcPr>
          <w:p w:rsidR="00000000" w:rsidRDefault="00064464">
            <w:pPr>
              <w:spacing w:after="60"/>
              <w:jc w:val="right"/>
              <w:rPr>
                <w:rFonts w:ascii="Arial" w:hAnsi="Arial"/>
                <w:sz w:val="18"/>
              </w:rPr>
            </w:pPr>
            <w:r>
              <w:rPr>
                <w:rFonts w:ascii="Arial" w:hAnsi="Arial"/>
                <w:sz w:val="18"/>
              </w:rPr>
              <w:t>5</w:t>
            </w:r>
          </w:p>
        </w:tc>
        <w:tc>
          <w:tcPr>
            <w:tcW w:w="790" w:type="dxa"/>
          </w:tcPr>
          <w:p w:rsidR="00000000" w:rsidRDefault="00064464">
            <w:p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trPr>
        <w:tc>
          <w:tcPr>
            <w:tcW w:w="3024" w:type="dxa"/>
          </w:tcPr>
          <w:p w:rsidR="00000000" w:rsidRDefault="00064464">
            <w:pPr>
              <w:pStyle w:val="OGTabHead"/>
              <w:rPr>
                <w:i w:val="0"/>
              </w:rPr>
            </w:pPr>
            <w:r>
              <w:rPr>
                <w:i w:val="0"/>
              </w:rP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spacing w:after="60"/>
              <w:ind w:left="162"/>
              <w:jc w:val="left"/>
              <w:rPr>
                <w:rFonts w:ascii="Arial" w:hAnsi="Arial"/>
                <w:sz w:val="18"/>
              </w:rPr>
            </w:pPr>
            <w:r>
              <w:rPr>
                <w:rFonts w:ascii="Arial" w:hAnsi="Arial"/>
                <w:sz w:val="18"/>
              </w:rPr>
              <w:t>Public client satisfaction measured through feedback</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80</w:t>
            </w:r>
          </w:p>
        </w:tc>
        <w:tc>
          <w:tcPr>
            <w:tcW w:w="790" w:type="dxa"/>
          </w:tcPr>
          <w:p w:rsidR="00000000" w:rsidRDefault="00064464">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spacing w:after="60"/>
              <w:ind w:left="162"/>
              <w:jc w:val="left"/>
              <w:rPr>
                <w:rFonts w:ascii="Arial" w:hAnsi="Arial"/>
                <w:sz w:val="18"/>
              </w:rPr>
            </w:pPr>
            <w:r>
              <w:rPr>
                <w:rFonts w:ascii="Arial" w:hAnsi="Arial"/>
                <w:sz w:val="18"/>
              </w:rPr>
              <w:t>Departmental client satisfaction measured through fe</w:t>
            </w:r>
            <w:r>
              <w:rPr>
                <w:rFonts w:ascii="Arial" w:hAnsi="Arial"/>
                <w:sz w:val="18"/>
              </w:rPr>
              <w:t>edback</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75</w:t>
            </w:r>
          </w:p>
        </w:tc>
        <w:tc>
          <w:tcPr>
            <w:tcW w:w="790" w:type="dxa"/>
          </w:tcPr>
          <w:p w:rsidR="00000000" w:rsidRDefault="00064464">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024" w:type="dxa"/>
          </w:tcPr>
          <w:p w:rsidR="00000000" w:rsidRDefault="00064464">
            <w:pPr>
              <w:spacing w:after="60"/>
              <w:ind w:left="162"/>
              <w:jc w:val="left"/>
              <w:rPr>
                <w:rFonts w:ascii="Arial" w:hAnsi="Arial"/>
                <w:sz w:val="18"/>
              </w:rPr>
            </w:pPr>
            <w:r>
              <w:rPr>
                <w:rFonts w:ascii="Arial" w:hAnsi="Arial"/>
                <w:sz w:val="18"/>
              </w:rPr>
              <w:t>Public outreach client satisfaction measured through feedback</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80</w:t>
            </w:r>
          </w:p>
        </w:tc>
        <w:tc>
          <w:tcPr>
            <w:tcW w:w="790" w:type="dxa"/>
          </w:tcPr>
          <w:p w:rsidR="00000000" w:rsidRDefault="00064464">
            <w:pPr>
              <w:spacing w:after="60"/>
              <w:jc w:val="right"/>
              <w:rPr>
                <w:rFonts w:ascii="Arial" w:hAnsi="Arial"/>
                <w:sz w:val="18"/>
              </w:rPr>
            </w:pPr>
            <w:r>
              <w:rPr>
                <w:rFonts w:ascii="Arial" w:hAnsi="Arial"/>
                <w:sz w:val="18"/>
              </w:rPr>
              <w:t>85</w:t>
            </w:r>
          </w:p>
        </w:tc>
      </w:tr>
    </w:tbl>
    <w:p w:rsidR="00000000" w:rsidRDefault="00064464">
      <w:pPr>
        <w:pStyle w:val="OGHeading1"/>
        <w:rPr>
          <w:i/>
        </w:rPr>
      </w:pPr>
      <w:r>
        <w:rPr>
          <w:rFonts w:ascii="Times New Roman" w:hAnsi="Times New Roman"/>
          <w:i/>
          <w:sz w:val="22"/>
        </w:rPr>
        <w:br w:type="page"/>
      </w:r>
      <w:r>
        <w:lastRenderedPageBreak/>
        <w:t xml:space="preserve">Government Information and Communications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 xml:space="preserve">1999-00 </w:t>
            </w:r>
            <w:r>
              <w:rPr>
                <w:rFonts w:ascii="Arial" w:hAnsi="Arial"/>
                <w:b/>
                <w:sz w:val="18"/>
              </w:rPr>
              <w:t>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spacing w:after="60"/>
              <w:ind w:left="162"/>
              <w:jc w:val="left"/>
              <w:rPr>
                <w:rFonts w:ascii="Arial" w:hAnsi="Arial"/>
                <w:sz w:val="18"/>
              </w:rPr>
            </w:pPr>
            <w:r>
              <w:rPr>
                <w:rFonts w:ascii="Arial" w:hAnsi="Arial"/>
                <w:sz w:val="18"/>
              </w:rPr>
              <w:t>Turnaround times for public information provision are met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90</w:t>
            </w:r>
          </w:p>
        </w:tc>
        <w:tc>
          <w:tcPr>
            <w:tcW w:w="790"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spacing w:after="60"/>
              <w:ind w:left="162"/>
              <w:jc w:val="left"/>
              <w:rPr>
                <w:rFonts w:ascii="Arial" w:hAnsi="Arial"/>
                <w:sz w:val="18"/>
              </w:rPr>
            </w:pPr>
            <w:r>
              <w:rPr>
                <w:rFonts w:ascii="Arial" w:hAnsi="Arial"/>
                <w:sz w:val="18"/>
              </w:rPr>
              <w:t>Nominated reporting dates are met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80</w:t>
            </w:r>
          </w:p>
        </w:tc>
        <w:tc>
          <w:tcPr>
            <w:tcW w:w="790" w:type="dxa"/>
          </w:tcPr>
          <w:p w:rsidR="00000000" w:rsidRDefault="00064464">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ind w:right="-5"/>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6" w:space="0" w:color="auto"/>
            </w:tcBorders>
          </w:tcPr>
          <w:p w:rsidR="00000000" w:rsidRDefault="00064464">
            <w:pPr>
              <w:pStyle w:val="Source"/>
              <w:spacing w:after="60"/>
              <w:ind w:left="162"/>
              <w:jc w:val="left"/>
              <w:rPr>
                <w:rFonts w:ascii="Arial" w:hAnsi="Arial"/>
                <w:i w:val="0"/>
              </w:rPr>
            </w:pPr>
            <w:r>
              <w:rPr>
                <w:rFonts w:ascii="Arial" w:hAnsi="Arial"/>
                <w:i w:val="0"/>
              </w:rPr>
              <w:t>Total output cost:</w:t>
            </w:r>
          </w:p>
        </w:tc>
        <w:tc>
          <w:tcPr>
            <w:tcW w:w="806" w:type="dxa"/>
            <w:tcBorders>
              <w:bottom w:val="single" w:sz="6"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6"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6"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6"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6" w:space="0" w:color="auto"/>
            </w:tcBorders>
          </w:tcPr>
          <w:p w:rsidR="00000000" w:rsidRDefault="00064464">
            <w:pPr>
              <w:spacing w:after="60"/>
              <w:jc w:val="right"/>
              <w:rPr>
                <w:rFonts w:ascii="Arial" w:hAnsi="Arial"/>
                <w:sz w:val="18"/>
              </w:rPr>
            </w:pPr>
            <w:r>
              <w:rPr>
                <w:rFonts w:ascii="Arial" w:hAnsi="Arial"/>
                <w:sz w:val="18"/>
              </w:rPr>
              <w:t>3.4</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S</w:t>
            </w:r>
            <w:r>
              <w:rPr>
                <w:b/>
              </w:rPr>
              <w:t xml:space="preserve">tandards, Policies and Processes </w:t>
            </w:r>
            <w:r>
              <w:t>- The development of best practice in government communication and information through the provision of policies, standards and guidelines, and the creation of tools and resources for all Government Departments and agencies</w:t>
            </w:r>
            <w:r>
              <w: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spacing w:after="60"/>
              <w:ind w:left="183"/>
              <w:jc w:val="left"/>
              <w:rPr>
                <w:i/>
              </w:rPr>
            </w:pPr>
            <w:r>
              <w:rPr>
                <w:rFonts w:ascii="Arial" w:hAnsi="Arial"/>
                <w:sz w:val="18"/>
              </w:rPr>
              <w:t>Research and development (staff hours)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6 000</w:t>
            </w:r>
          </w:p>
        </w:tc>
        <w:tc>
          <w:tcPr>
            <w:tcW w:w="790" w:type="dxa"/>
          </w:tcPr>
          <w:p w:rsidR="00000000" w:rsidRDefault="00064464">
            <w:pPr>
              <w:spacing w:after="60"/>
              <w:jc w:val="right"/>
              <w:rPr>
                <w:rFonts w:ascii="Arial" w:hAnsi="Arial"/>
                <w:sz w:val="18"/>
              </w:rPr>
            </w:pPr>
            <w:r>
              <w:rPr>
                <w:rFonts w:ascii="Arial" w:hAnsi="Arial"/>
                <w:sz w:val="18"/>
              </w:rPr>
              <w:t>6 000</w:t>
            </w:r>
          </w:p>
        </w:tc>
      </w:tr>
      <w:tr w:rsidR="00000000">
        <w:tblPrEx>
          <w:tblCellMar>
            <w:top w:w="0" w:type="dxa"/>
            <w:bottom w:w="0" w:type="dxa"/>
          </w:tblCellMar>
        </w:tblPrEx>
        <w:trPr>
          <w:cantSplit/>
        </w:trPr>
        <w:tc>
          <w:tcPr>
            <w:tcW w:w="3024" w:type="dxa"/>
          </w:tcPr>
          <w:p w:rsidR="00000000" w:rsidRDefault="00064464">
            <w:pPr>
              <w:spacing w:after="60"/>
              <w:ind w:left="183"/>
              <w:jc w:val="left"/>
              <w:rPr>
                <w:i/>
              </w:rPr>
            </w:pPr>
            <w:r>
              <w:rPr>
                <w:rFonts w:ascii="Arial" w:hAnsi="Arial"/>
                <w:sz w:val="18"/>
              </w:rPr>
              <w:t>Develop communications resource products in response to identified Government requirements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75</w:t>
            </w:r>
          </w:p>
        </w:tc>
        <w:tc>
          <w:tcPr>
            <w:tcW w:w="790" w:type="dxa"/>
          </w:tcPr>
          <w:p w:rsidR="00000000" w:rsidRDefault="00064464">
            <w:p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trPr>
        <w:tc>
          <w:tcPr>
            <w:tcW w:w="3024" w:type="dxa"/>
          </w:tcPr>
          <w:p w:rsidR="00000000" w:rsidRDefault="00064464">
            <w:pPr>
              <w:pStyle w:val="OGTabHead"/>
              <w:rPr>
                <w:i w:val="0"/>
              </w:rPr>
            </w:pPr>
            <w:r>
              <w:rPr>
                <w:i w:val="0"/>
              </w:rP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spacing w:after="60"/>
              <w:ind w:left="183"/>
              <w:jc w:val="left"/>
              <w:rPr>
                <w:rFonts w:ascii="Arial" w:hAnsi="Arial"/>
                <w:sz w:val="18"/>
              </w:rPr>
            </w:pPr>
            <w:r>
              <w:rPr>
                <w:rFonts w:ascii="Arial" w:hAnsi="Arial"/>
                <w:sz w:val="18"/>
              </w:rPr>
              <w:t xml:space="preserve">Stakeholder feedback on strategic advice </w:t>
            </w:r>
          </w:p>
        </w:tc>
        <w:tc>
          <w:tcPr>
            <w:tcW w:w="806" w:type="dxa"/>
          </w:tcPr>
          <w:p w:rsidR="00000000" w:rsidRDefault="00064464">
            <w:pPr>
              <w:spacing w:after="60"/>
              <w:jc w:val="center"/>
              <w:rPr>
                <w:rFonts w:ascii="Arial" w:hAnsi="Arial"/>
                <w:sz w:val="18"/>
              </w:rPr>
            </w:pPr>
            <w:r>
              <w:rPr>
                <w:rFonts w:ascii="Arial" w:hAnsi="Arial"/>
                <w:sz w:val="18"/>
              </w:rPr>
              <w:t>per </w:t>
            </w:r>
            <w:r>
              <w:rPr>
                <w:rFonts w:ascii="Arial" w:hAnsi="Arial"/>
                <w:sz w:val="18"/>
              </w:rPr>
              <w:t>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80</w:t>
            </w:r>
          </w:p>
        </w:tc>
        <w:tc>
          <w:tcPr>
            <w:tcW w:w="790" w:type="dxa"/>
          </w:tcPr>
          <w:p w:rsidR="00000000" w:rsidRDefault="00064464">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spacing w:after="60"/>
              <w:ind w:left="183"/>
              <w:jc w:val="left"/>
              <w:rPr>
                <w:rFonts w:ascii="Arial" w:hAnsi="Arial"/>
                <w:sz w:val="18"/>
              </w:rPr>
            </w:pPr>
            <w:r>
              <w:rPr>
                <w:rFonts w:ascii="Arial" w:hAnsi="Arial"/>
                <w:sz w:val="18"/>
              </w:rPr>
              <w:t xml:space="preserve">Departmental client/stakeholder satisfaction measured through feedback </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80</w:t>
            </w:r>
          </w:p>
        </w:tc>
        <w:tc>
          <w:tcPr>
            <w:tcW w:w="806" w:type="dxa"/>
          </w:tcPr>
          <w:p w:rsidR="00000000" w:rsidRDefault="00064464">
            <w:pPr>
              <w:spacing w:after="60"/>
              <w:jc w:val="right"/>
              <w:rPr>
                <w:rFonts w:ascii="Arial" w:hAnsi="Arial"/>
                <w:sz w:val="18"/>
              </w:rPr>
            </w:pPr>
            <w:r>
              <w:rPr>
                <w:rFonts w:ascii="Arial" w:hAnsi="Arial"/>
                <w:sz w:val="18"/>
              </w:rPr>
              <w:t>80</w:t>
            </w:r>
          </w:p>
        </w:tc>
        <w:tc>
          <w:tcPr>
            <w:tcW w:w="907" w:type="dxa"/>
          </w:tcPr>
          <w:p w:rsidR="00000000" w:rsidRDefault="00064464">
            <w:pPr>
              <w:spacing w:after="60"/>
              <w:jc w:val="right"/>
              <w:rPr>
                <w:rFonts w:ascii="Arial" w:hAnsi="Arial"/>
                <w:sz w:val="18"/>
              </w:rPr>
            </w:pPr>
            <w:r>
              <w:rPr>
                <w:rFonts w:ascii="Arial" w:hAnsi="Arial"/>
                <w:sz w:val="18"/>
              </w:rPr>
              <w:t>80</w:t>
            </w:r>
          </w:p>
        </w:tc>
        <w:tc>
          <w:tcPr>
            <w:tcW w:w="790" w:type="dxa"/>
          </w:tcPr>
          <w:p w:rsidR="00000000" w:rsidRDefault="00064464">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spacing w:after="60"/>
              <w:ind w:left="183"/>
              <w:jc w:val="left"/>
              <w:rPr>
                <w:rFonts w:ascii="Arial" w:hAnsi="Arial"/>
                <w:sz w:val="18"/>
              </w:rPr>
            </w:pPr>
            <w:r>
              <w:rPr>
                <w:rFonts w:ascii="Arial" w:hAnsi="Arial"/>
                <w:sz w:val="18"/>
              </w:rPr>
              <w:t>Nominated reporting dates are met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70</w:t>
            </w:r>
          </w:p>
        </w:tc>
        <w:tc>
          <w:tcPr>
            <w:tcW w:w="790" w:type="dxa"/>
          </w:tcPr>
          <w:p w:rsidR="00000000" w:rsidRDefault="00064464">
            <w:p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trPr>
        <w:tc>
          <w:tcPr>
            <w:tcW w:w="3024" w:type="dxa"/>
          </w:tcPr>
          <w:p w:rsidR="00000000" w:rsidRDefault="00064464">
            <w:pPr>
              <w:spacing w:after="60"/>
              <w:ind w:left="183"/>
              <w:jc w:val="left"/>
              <w:rPr>
                <w:rFonts w:ascii="Arial" w:hAnsi="Arial"/>
                <w:sz w:val="18"/>
              </w:rPr>
            </w:pPr>
            <w:r>
              <w:rPr>
                <w:rFonts w:ascii="Arial" w:hAnsi="Arial"/>
                <w:sz w:val="18"/>
              </w:rPr>
              <w:t>Products developed within identified time frames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70</w:t>
            </w:r>
          </w:p>
        </w:tc>
        <w:tc>
          <w:tcPr>
            <w:tcW w:w="790" w:type="dxa"/>
          </w:tcPr>
          <w:p w:rsidR="00000000" w:rsidRDefault="00064464">
            <w:p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Source"/>
              <w:spacing w:after="60"/>
              <w:ind w:left="162"/>
              <w:jc w:val="left"/>
              <w:rPr>
                <w:rFonts w:ascii="Arial" w:hAnsi="Arial"/>
                <w:i w:val="0"/>
              </w:rPr>
            </w:pPr>
            <w:r>
              <w:rPr>
                <w:rFonts w:ascii="Arial" w:hAnsi="Arial"/>
                <w:i w:val="0"/>
              </w:rP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12" w:space="0" w:color="auto"/>
            </w:tcBorders>
          </w:tcPr>
          <w:p w:rsidR="00000000" w:rsidRDefault="00064464">
            <w:pPr>
              <w:spacing w:after="60"/>
              <w:jc w:val="right"/>
              <w:rPr>
                <w:rFonts w:ascii="Arial" w:hAnsi="Arial"/>
                <w:sz w:val="18"/>
              </w:rPr>
            </w:pPr>
            <w:r>
              <w:rPr>
                <w:rFonts w:ascii="Arial" w:hAnsi="Arial"/>
                <w:sz w:val="18"/>
              </w:rPr>
              <w:t>3.8</w:t>
            </w:r>
          </w:p>
        </w:tc>
      </w:tr>
    </w:tbl>
    <w:p w:rsidR="00000000" w:rsidRDefault="00064464">
      <w:pPr>
        <w:pStyle w:val="Source"/>
        <w:spacing w:after="0"/>
      </w:pPr>
      <w:r>
        <w:t>Source: Department of Premier and Cabinet</w:t>
      </w:r>
    </w:p>
    <w:p w:rsidR="00000000" w:rsidRDefault="00064464">
      <w:pPr>
        <w:pStyle w:val="OGHeading1"/>
        <w:rPr>
          <w:i/>
        </w:rPr>
      </w:pPr>
      <w:r>
        <w:br w:type="page"/>
      </w:r>
      <w:r>
        <w:lastRenderedPageBreak/>
        <w:t xml:space="preserve">Government Information and Communications - </w:t>
      </w:r>
      <w:r>
        <w:rPr>
          <w:i/>
        </w:rPr>
        <w:t>continued</w:t>
      </w:r>
    </w:p>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1999-00</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1999-00</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2000-01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Budget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Revised</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Budget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w:t>
            </w:r>
            <w:r>
              <w:rPr>
                <w:b/>
                <w:snapToGrid w:val="0"/>
                <w:lang w:eastAsia="en-US"/>
              </w:rPr>
              <w:t>sts of output group</w:t>
            </w:r>
          </w:p>
        </w:tc>
        <w:tc>
          <w:tcPr>
            <w:tcW w:w="806" w:type="dxa"/>
          </w:tcPr>
          <w:p w:rsidR="00000000" w:rsidRDefault="00064464">
            <w:pPr>
              <w:pStyle w:val="TableofFigures"/>
              <w:rPr>
                <w:b/>
                <w:snapToGrid w:val="0"/>
                <w:lang w:eastAsia="en-US"/>
              </w:rPr>
            </w:pPr>
            <w:r>
              <w:rPr>
                <w:b/>
                <w:snapToGrid w:val="0"/>
                <w:lang w:eastAsia="en-US"/>
              </w:rPr>
              <w:t xml:space="preserve"> 7.3</w:t>
            </w:r>
          </w:p>
        </w:tc>
        <w:tc>
          <w:tcPr>
            <w:tcW w:w="806" w:type="dxa"/>
          </w:tcPr>
          <w:p w:rsidR="00000000" w:rsidRDefault="00064464">
            <w:pPr>
              <w:pStyle w:val="TableofFigures"/>
              <w:rPr>
                <w:b/>
                <w:snapToGrid w:val="0"/>
                <w:lang w:eastAsia="en-US"/>
              </w:rPr>
            </w:pPr>
            <w:r>
              <w:rPr>
                <w:b/>
                <w:snapToGrid w:val="0"/>
                <w:lang w:eastAsia="en-US"/>
              </w:rPr>
              <w:t xml:space="preserve"> 7.3</w:t>
            </w:r>
          </w:p>
        </w:tc>
        <w:tc>
          <w:tcPr>
            <w:tcW w:w="806" w:type="dxa"/>
          </w:tcPr>
          <w:p w:rsidR="00000000" w:rsidRDefault="00064464">
            <w:pPr>
              <w:pStyle w:val="TableofFigures"/>
              <w:rPr>
                <w:b/>
                <w:snapToGrid w:val="0"/>
                <w:lang w:eastAsia="en-US"/>
              </w:rPr>
            </w:pPr>
            <w:r>
              <w:rPr>
                <w:b/>
                <w:snapToGrid w:val="0"/>
                <w:lang w:eastAsia="en-US"/>
              </w:rPr>
              <w:t xml:space="preserve"> 7.2</w:t>
            </w:r>
          </w:p>
        </w:tc>
        <w:tc>
          <w:tcPr>
            <w:tcW w:w="994" w:type="dxa"/>
          </w:tcPr>
          <w:p w:rsidR="00000000" w:rsidRDefault="00064464">
            <w:pPr>
              <w:pStyle w:val="TableofFigures"/>
              <w:rPr>
                <w:b/>
                <w:snapToGrid w:val="0"/>
                <w:color w:val="000000"/>
                <w:lang w:eastAsia="en-US"/>
              </w:rPr>
            </w:pPr>
            <w:r>
              <w:rPr>
                <w:b/>
                <w:snapToGrid w:val="0"/>
                <w:lang w:eastAsia="en-US"/>
              </w:rPr>
              <w:t>-</w:t>
            </w:r>
            <w:r>
              <w:rPr>
                <w:b/>
                <w:snapToGrid w:val="0"/>
                <w:color w:val="000000"/>
                <w:lang w:eastAsia="en-US"/>
              </w:rPr>
              <w:t xml:space="preserve"> 1.7</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2.2</w:t>
            </w:r>
          </w:p>
        </w:tc>
        <w:tc>
          <w:tcPr>
            <w:tcW w:w="806" w:type="dxa"/>
          </w:tcPr>
          <w:p w:rsidR="00000000" w:rsidRDefault="00064464">
            <w:pPr>
              <w:pStyle w:val="TableofFigures"/>
              <w:rPr>
                <w:snapToGrid w:val="0"/>
                <w:lang w:eastAsia="en-US"/>
              </w:rPr>
            </w:pPr>
            <w:r>
              <w:rPr>
                <w:snapToGrid w:val="0"/>
                <w:lang w:eastAsia="en-US"/>
              </w:rPr>
              <w:t xml:space="preserve"> 2.2</w:t>
            </w:r>
          </w:p>
        </w:tc>
        <w:tc>
          <w:tcPr>
            <w:tcW w:w="806" w:type="dxa"/>
          </w:tcPr>
          <w:p w:rsidR="00000000" w:rsidRDefault="00064464">
            <w:pPr>
              <w:pStyle w:val="TableofFigures"/>
              <w:rPr>
                <w:snapToGrid w:val="0"/>
                <w:lang w:eastAsia="en-US"/>
              </w:rPr>
            </w:pPr>
            <w:r>
              <w:rPr>
                <w:snapToGrid w:val="0"/>
                <w:lang w:eastAsia="en-US"/>
              </w:rPr>
              <w:t xml:space="preserve"> 2.2</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4.9</w:t>
            </w:r>
          </w:p>
        </w:tc>
        <w:tc>
          <w:tcPr>
            <w:tcW w:w="806" w:type="dxa"/>
          </w:tcPr>
          <w:p w:rsidR="00000000" w:rsidRDefault="00064464">
            <w:pPr>
              <w:pStyle w:val="TableofFigures"/>
              <w:rPr>
                <w:snapToGrid w:val="0"/>
                <w:lang w:eastAsia="en-US"/>
              </w:rPr>
            </w:pPr>
            <w:r>
              <w:rPr>
                <w:snapToGrid w:val="0"/>
                <w:lang w:eastAsia="en-US"/>
              </w:rPr>
              <w:t xml:space="preserve"> 4.9</w:t>
            </w:r>
          </w:p>
        </w:tc>
        <w:tc>
          <w:tcPr>
            <w:tcW w:w="806" w:type="dxa"/>
          </w:tcPr>
          <w:p w:rsidR="00000000" w:rsidRDefault="00064464">
            <w:pPr>
              <w:pStyle w:val="TableofFigures"/>
              <w:rPr>
                <w:snapToGrid w:val="0"/>
                <w:lang w:eastAsia="en-US"/>
              </w:rPr>
            </w:pPr>
            <w:r>
              <w:rPr>
                <w:snapToGrid w:val="0"/>
                <w:lang w:eastAsia="en-US"/>
              </w:rPr>
              <w:t xml:space="preserve"> 4.8</w:t>
            </w:r>
          </w:p>
        </w:tc>
        <w:tc>
          <w:tcPr>
            <w:tcW w:w="994" w:type="dxa"/>
          </w:tcPr>
          <w:p w:rsidR="00000000" w:rsidRDefault="00064464">
            <w:pPr>
              <w:pStyle w:val="TableofFigures"/>
              <w:rPr>
                <w:snapToGrid w:val="0"/>
                <w:color w:val="000000"/>
                <w:lang w:eastAsia="en-US"/>
              </w:rPr>
            </w:pPr>
            <w:r>
              <w:rPr>
                <w:snapToGrid w:val="0"/>
                <w:lang w:eastAsia="en-US"/>
              </w:rPr>
              <w:t>-</w:t>
            </w:r>
            <w:r>
              <w:rPr>
                <w:snapToGrid w:val="0"/>
                <w:color w:val="000000"/>
                <w:lang w:eastAsia="en-US"/>
              </w:rPr>
              <w:t xml:space="preserve"> 2.4</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 xml:space="preserve"> 0.2</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w:t>
            </w:r>
            <w:r>
              <w:rPr>
                <w:snapToGrid w:val="0"/>
                <w:lang w:eastAsia="en-US"/>
              </w:rPr>
              <w:t>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"Premier and Cabinet, Department of:Government Information and  Communications" \r "GIC" </w:instrText>
      </w:r>
      <w:r>
        <w:fldChar w:fldCharType="end"/>
      </w:r>
    </w:p>
    <w:p w:rsidR="00000000" w:rsidRDefault="00064464"/>
    <w:p w:rsidR="00000000" w:rsidRDefault="00064464"/>
    <w:bookmarkEnd w:id="247"/>
    <w:p w:rsidR="00000000" w:rsidRDefault="00064464">
      <w:pPr>
        <w:pStyle w:val="OGHeading1"/>
      </w:pPr>
      <w:r>
        <w:br w:type="page"/>
      </w:r>
      <w:bookmarkStart w:id="248" w:name="CSF"/>
      <w:r>
        <w:lastRenderedPageBreak/>
        <w:t>Community Support Fund (CSF)</w:t>
      </w:r>
    </w:p>
    <w:p w:rsidR="00000000" w:rsidRDefault="00064464">
      <w:pPr>
        <w:pStyle w:val="OGHeading2"/>
      </w:pPr>
      <w:r>
        <w:t>Key Government Outcomes:</w:t>
      </w:r>
    </w:p>
    <w:p w:rsidR="00000000" w:rsidRDefault="00064464">
      <w:pPr>
        <w:pStyle w:val="OGBullet"/>
      </w:pPr>
      <w:r>
        <w:t>Grants approved from the CSF aim to return benefits to the community in line with the legislation and Government policy.</w:t>
      </w:r>
    </w:p>
    <w:p w:rsidR="00000000" w:rsidRDefault="00064464">
      <w:pPr>
        <w:pStyle w:val="OGBullet"/>
      </w:pPr>
      <w:r>
        <w:t>Grants allocated from the CSF address issues relating to problem gambling, drug initiatives, financial counse</w:t>
      </w:r>
      <w:r>
        <w:t>lling, youth, arts, sport and tourism.</w:t>
      </w:r>
    </w:p>
    <w:p w:rsidR="00000000" w:rsidRDefault="00064464">
      <w:pPr>
        <w:pStyle w:val="OGBullet"/>
      </w:pPr>
      <w:r>
        <w:t>Promotion of the CSF aims to ensure that the broader community are informed of the opportunities to access funding.</w:t>
      </w:r>
    </w:p>
    <w:p w:rsidR="00000000" w:rsidRDefault="00064464">
      <w:pPr>
        <w:pStyle w:val="OGHeading2"/>
      </w:pPr>
      <w:r>
        <w:t>Description of the Output Group:</w:t>
      </w:r>
    </w:p>
    <w:p w:rsidR="00000000" w:rsidRDefault="00064464">
      <w:pPr>
        <w:pStyle w:val="OGBullet"/>
      </w:pPr>
      <w:r>
        <w:t>Management of the grants process for the CSF; and</w:t>
      </w:r>
    </w:p>
    <w:p w:rsidR="00000000" w:rsidRDefault="00064464">
      <w:pPr>
        <w:pStyle w:val="OGBullet"/>
      </w:pPr>
      <w:r>
        <w:t>Promoting communit</w:t>
      </w:r>
      <w:r>
        <w:t>y and Government awareness of the CSF.</w:t>
      </w:r>
    </w:p>
    <w:p w:rsidR="00000000" w:rsidRDefault="00064464">
      <w:pPr>
        <w:pStyle w:val="OGText"/>
      </w:pPr>
      <w:r>
        <w:t>The Community Support Fund provides for the distribution of a portion of electronic gaming machines revenue towards projects providing for the development of quality community infrastructure and services.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w:t>
            </w:r>
            <w:r>
              <w:rPr>
                <w:rFonts w:ascii="Arial" w:hAnsi="Arial"/>
                <w:b/>
                <w:i/>
                <w:sz w:val="18"/>
              </w:rPr>
              <w: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Management of grants process </w:t>
            </w:r>
            <w:r>
              <w:t>- assessment of all grant applications, making appropriate recommendations to the CSF Cabinet Committee</w:t>
            </w:r>
            <w:r>
              <w:t xml:space="preserve"> based on set criteria, ensuring projects are monitored, and evaluating projects that have received grant funding.</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Number of applications received</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194</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150</w:t>
            </w:r>
          </w:p>
        </w:tc>
        <w:tc>
          <w:tcPr>
            <w:tcW w:w="790" w:type="dxa"/>
          </w:tcPr>
          <w:p w:rsidR="00000000" w:rsidRDefault="00064464">
            <w:pPr>
              <w:spacing w:after="60"/>
              <w:jc w:val="right"/>
              <w:rPr>
                <w:rFonts w:ascii="Arial" w:hAnsi="Arial"/>
                <w:sz w:val="18"/>
              </w:rPr>
            </w:pPr>
            <w:r>
              <w:rPr>
                <w:rFonts w:ascii="Arial" w:hAnsi="Arial"/>
                <w:sz w:val="18"/>
              </w:rPr>
              <w:t>200</w:t>
            </w:r>
          </w:p>
        </w:tc>
      </w:tr>
      <w:tr w:rsidR="00000000">
        <w:tblPrEx>
          <w:tblCellMar>
            <w:top w:w="0" w:type="dxa"/>
            <w:bottom w:w="0" w:type="dxa"/>
          </w:tblCellMar>
        </w:tblPrEx>
        <w:trPr>
          <w:cantSplit/>
        </w:trPr>
        <w:tc>
          <w:tcPr>
            <w:tcW w:w="3024" w:type="dxa"/>
          </w:tcPr>
          <w:p w:rsidR="00000000" w:rsidRDefault="00064464">
            <w:pPr>
              <w:pStyle w:val="OGTabText"/>
            </w:pPr>
            <w:r>
              <w:t>Proportion of applications approved</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36</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50</w:t>
            </w:r>
          </w:p>
        </w:tc>
      </w:tr>
      <w:tr w:rsidR="00000000">
        <w:tblPrEx>
          <w:tblCellMar>
            <w:top w:w="0" w:type="dxa"/>
            <w:bottom w:w="0" w:type="dxa"/>
          </w:tblCellMar>
        </w:tblPrEx>
        <w:trPr>
          <w:cantSplit/>
        </w:trPr>
        <w:tc>
          <w:tcPr>
            <w:tcW w:w="3024" w:type="dxa"/>
          </w:tcPr>
          <w:p w:rsidR="00000000" w:rsidRDefault="00064464">
            <w:pPr>
              <w:pStyle w:val="OGTabText"/>
            </w:pPr>
            <w:r>
              <w:t xml:space="preserve">Performance </w:t>
            </w:r>
            <w:r>
              <w:t>agreements, including performance benchmarks, established for all approved grants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Projects monitored and evaluated against performance agreements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100</w:t>
            </w:r>
          </w:p>
        </w:tc>
        <w:tc>
          <w:tcPr>
            <w:tcW w:w="806" w:type="dxa"/>
          </w:tcPr>
          <w:p w:rsidR="00000000" w:rsidRDefault="00064464">
            <w:pPr>
              <w:jc w:val="right"/>
              <w:rPr>
                <w:rFonts w:ascii="Arial" w:hAnsi="Arial"/>
                <w:sz w:val="18"/>
              </w:rPr>
            </w:pPr>
            <w:r>
              <w:rPr>
                <w:rFonts w:ascii="Arial" w:hAnsi="Arial"/>
                <w:sz w:val="18"/>
              </w:rPr>
              <w:t>100</w:t>
            </w:r>
          </w:p>
        </w:tc>
        <w:tc>
          <w:tcPr>
            <w:tcW w:w="907" w:type="dxa"/>
          </w:tcPr>
          <w:p w:rsidR="00000000" w:rsidRDefault="00064464">
            <w:pPr>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Annual reporting of CSF grant recipients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1</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Projects delivered against performance benchmarks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100</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Satisfactory acquittals obtained for all projects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95</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95</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Grant reimbursement requests processed within seven working days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98</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98</w:t>
            </w:r>
          </w:p>
        </w:tc>
        <w:tc>
          <w:tcPr>
            <w:tcW w:w="790" w:type="dxa"/>
          </w:tcPr>
          <w:p w:rsidR="00000000" w:rsidRDefault="00064464">
            <w:pPr>
              <w:spacing w:after="60"/>
              <w:jc w:val="right"/>
              <w:rPr>
                <w:rFonts w:ascii="Arial" w:hAnsi="Arial"/>
                <w:sz w:val="18"/>
              </w:rPr>
            </w:pPr>
            <w:r>
              <w:rPr>
                <w:rFonts w:ascii="Arial" w:hAnsi="Arial"/>
                <w:sz w:val="18"/>
              </w:rPr>
              <w:t>100</w:t>
            </w:r>
          </w:p>
        </w:tc>
      </w:tr>
    </w:tbl>
    <w:p w:rsidR="00000000" w:rsidRDefault="00064464">
      <w:pPr>
        <w:pStyle w:val="OGHeading1"/>
        <w:rPr>
          <w:i/>
        </w:rPr>
      </w:pPr>
      <w:r>
        <w:rPr>
          <w:rFonts w:ascii="Times New Roman" w:hAnsi="Times New Roman"/>
          <w:sz w:val="22"/>
        </w:rPr>
        <w:br w:type="page"/>
      </w:r>
      <w:r>
        <w:lastRenderedPageBreak/>
        <w:t xml:space="preserve">Community Support Fund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Text"/>
            </w:pPr>
            <w:r>
              <w:t>Reporting dates meet performance agreement timelines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1</w:t>
            </w:r>
            <w:r>
              <w:rPr>
                <w:rFonts w:ascii="Arial" w:hAnsi="Arial"/>
                <w:sz w:val="18"/>
              </w:rPr>
              <w:t>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6" w:space="0" w:color="auto"/>
            </w:tcBorders>
          </w:tcPr>
          <w:p w:rsidR="00000000" w:rsidRDefault="00064464">
            <w:pPr>
              <w:pStyle w:val="OGTabText"/>
              <w:rPr>
                <w:i/>
              </w:rPr>
            </w:pPr>
            <w:r>
              <w:t>Total</w:t>
            </w:r>
            <w:r>
              <w:rPr>
                <w:i/>
              </w:rPr>
              <w:t xml:space="preserve"> </w:t>
            </w:r>
            <w:r>
              <w:t>output cost:</w:t>
            </w:r>
          </w:p>
        </w:tc>
        <w:tc>
          <w:tcPr>
            <w:tcW w:w="806" w:type="dxa"/>
            <w:tcBorders>
              <w:bottom w:val="single" w:sz="6"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6"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6"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6"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6" w:space="0" w:color="auto"/>
            </w:tcBorders>
          </w:tcPr>
          <w:p w:rsidR="00000000" w:rsidRDefault="00064464">
            <w:pPr>
              <w:spacing w:after="60"/>
              <w:jc w:val="right"/>
              <w:rPr>
                <w:rFonts w:ascii="Arial" w:hAnsi="Arial"/>
                <w:sz w:val="18"/>
              </w:rPr>
            </w:pPr>
            <w:r>
              <w:rPr>
                <w:rFonts w:ascii="Arial" w:hAnsi="Arial"/>
                <w:sz w:val="18"/>
              </w:rPr>
              <w:t>0.8</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Community and Government agency awareness </w:t>
            </w:r>
            <w:r>
              <w:t>- Advice on CSF funding and programs is provided to prospective applicants through the presentation of seminars, site visits, face to face meetings, media r</w:t>
            </w:r>
            <w:r>
              <w:t>eleases and publications. Disseminates information about the projects and the CSF’s activities and promotes it to the wider community.</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Number of public events promoting grants program</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43</w:t>
            </w:r>
          </w:p>
        </w:tc>
        <w:tc>
          <w:tcPr>
            <w:tcW w:w="806" w:type="dxa"/>
          </w:tcPr>
          <w:p w:rsidR="00000000" w:rsidRDefault="00064464">
            <w:pPr>
              <w:spacing w:after="60"/>
              <w:jc w:val="right"/>
              <w:rPr>
                <w:rFonts w:ascii="Arial" w:hAnsi="Arial"/>
                <w:sz w:val="18"/>
              </w:rPr>
            </w:pPr>
            <w:r>
              <w:rPr>
                <w:rFonts w:ascii="Arial" w:hAnsi="Arial"/>
                <w:sz w:val="18"/>
              </w:rPr>
              <w:t>15</w:t>
            </w:r>
          </w:p>
        </w:tc>
        <w:tc>
          <w:tcPr>
            <w:tcW w:w="907" w:type="dxa"/>
          </w:tcPr>
          <w:p w:rsidR="00000000" w:rsidRDefault="00064464">
            <w:pPr>
              <w:spacing w:after="60"/>
              <w:jc w:val="right"/>
              <w:rPr>
                <w:rFonts w:ascii="Arial" w:hAnsi="Arial"/>
                <w:sz w:val="18"/>
              </w:rPr>
            </w:pPr>
            <w:r>
              <w:rPr>
                <w:rFonts w:ascii="Arial" w:hAnsi="Arial"/>
                <w:sz w:val="18"/>
              </w:rPr>
              <w:t>30</w:t>
            </w:r>
          </w:p>
        </w:tc>
        <w:tc>
          <w:tcPr>
            <w:tcW w:w="790" w:type="dxa"/>
          </w:tcPr>
          <w:p w:rsidR="00000000" w:rsidRDefault="00064464">
            <w:pPr>
              <w:spacing w:after="60"/>
              <w:jc w:val="right"/>
              <w:rPr>
                <w:rFonts w:ascii="Arial" w:hAnsi="Arial"/>
                <w:sz w:val="18"/>
              </w:rPr>
            </w:pPr>
            <w:r>
              <w:rPr>
                <w:rFonts w:ascii="Arial" w:hAnsi="Arial"/>
                <w:sz w:val="18"/>
              </w:rPr>
              <w:t>35</w:t>
            </w:r>
          </w:p>
        </w:tc>
      </w:tr>
      <w:tr w:rsidR="00000000">
        <w:tblPrEx>
          <w:tblCellMar>
            <w:top w:w="0" w:type="dxa"/>
            <w:bottom w:w="0" w:type="dxa"/>
          </w:tblCellMar>
        </w:tblPrEx>
        <w:trPr>
          <w:cantSplit/>
        </w:trPr>
        <w:tc>
          <w:tcPr>
            <w:tcW w:w="3024" w:type="dxa"/>
          </w:tcPr>
          <w:p w:rsidR="00000000" w:rsidRDefault="00064464">
            <w:pPr>
              <w:pStyle w:val="OGTabText"/>
            </w:pPr>
            <w:r>
              <w:t>Outlets carrying application kits</w:t>
            </w:r>
          </w:p>
        </w:tc>
        <w:tc>
          <w:tcPr>
            <w:tcW w:w="806" w:type="dxa"/>
          </w:tcPr>
          <w:p w:rsidR="00000000" w:rsidRDefault="00064464">
            <w:pPr>
              <w:spacing w:after="60"/>
              <w:jc w:val="center"/>
              <w:rPr>
                <w:rFonts w:ascii="Arial" w:hAnsi="Arial"/>
                <w:sz w:val="18"/>
              </w:rPr>
            </w:pPr>
            <w:r>
              <w:rPr>
                <w:rFonts w:ascii="Arial" w:hAnsi="Arial"/>
                <w:sz w:val="18"/>
              </w:rPr>
              <w:t>n</w:t>
            </w:r>
            <w:r>
              <w:rPr>
                <w:rFonts w:ascii="Arial" w:hAnsi="Arial"/>
                <w:sz w:val="18"/>
              </w:rPr>
              <w:t>umber</w:t>
            </w:r>
          </w:p>
        </w:tc>
        <w:tc>
          <w:tcPr>
            <w:tcW w:w="806" w:type="dxa"/>
          </w:tcPr>
          <w:p w:rsidR="00000000" w:rsidRDefault="00064464">
            <w:pPr>
              <w:spacing w:after="60"/>
              <w:jc w:val="right"/>
              <w:rPr>
                <w:rFonts w:ascii="Arial" w:hAnsi="Arial"/>
                <w:sz w:val="18"/>
              </w:rPr>
            </w:pPr>
            <w:r>
              <w:rPr>
                <w:rFonts w:ascii="Arial" w:hAnsi="Arial"/>
                <w:sz w:val="18"/>
              </w:rPr>
              <w:t>219</w:t>
            </w:r>
          </w:p>
        </w:tc>
        <w:tc>
          <w:tcPr>
            <w:tcW w:w="806" w:type="dxa"/>
          </w:tcPr>
          <w:p w:rsidR="00000000" w:rsidRDefault="00064464">
            <w:pPr>
              <w:spacing w:after="60"/>
              <w:jc w:val="right"/>
              <w:rPr>
                <w:rFonts w:ascii="Arial" w:hAnsi="Arial"/>
                <w:sz w:val="18"/>
              </w:rPr>
            </w:pPr>
            <w:r>
              <w:rPr>
                <w:rFonts w:ascii="Arial" w:hAnsi="Arial"/>
                <w:sz w:val="18"/>
              </w:rPr>
              <w:t>219</w:t>
            </w:r>
          </w:p>
        </w:tc>
        <w:tc>
          <w:tcPr>
            <w:tcW w:w="907" w:type="dxa"/>
          </w:tcPr>
          <w:p w:rsidR="00000000" w:rsidRDefault="00064464">
            <w:pPr>
              <w:spacing w:after="60"/>
              <w:jc w:val="right"/>
              <w:rPr>
                <w:rFonts w:ascii="Arial" w:hAnsi="Arial"/>
                <w:sz w:val="18"/>
              </w:rPr>
            </w:pPr>
            <w:r>
              <w:rPr>
                <w:rFonts w:ascii="Arial" w:hAnsi="Arial"/>
                <w:sz w:val="18"/>
              </w:rPr>
              <w:t>219</w:t>
            </w:r>
          </w:p>
        </w:tc>
        <w:tc>
          <w:tcPr>
            <w:tcW w:w="790" w:type="dxa"/>
          </w:tcPr>
          <w:p w:rsidR="00000000" w:rsidRDefault="00064464">
            <w:pPr>
              <w:spacing w:after="60"/>
              <w:jc w:val="right"/>
              <w:rPr>
                <w:rFonts w:ascii="Arial" w:hAnsi="Arial"/>
                <w:sz w:val="18"/>
              </w:rPr>
            </w:pPr>
            <w:r>
              <w:rPr>
                <w:rFonts w:ascii="Arial" w:hAnsi="Arial"/>
                <w:sz w:val="18"/>
              </w:rPr>
              <w:t>219</w:t>
            </w:r>
          </w:p>
        </w:tc>
      </w:tr>
      <w:tr w:rsidR="00000000">
        <w:tblPrEx>
          <w:tblCellMar>
            <w:top w:w="0" w:type="dxa"/>
            <w:bottom w:w="0" w:type="dxa"/>
          </w:tblCellMar>
        </w:tblPrEx>
        <w:trPr>
          <w:cantSplit/>
        </w:trPr>
        <w:tc>
          <w:tcPr>
            <w:tcW w:w="3024" w:type="dxa"/>
          </w:tcPr>
          <w:p w:rsidR="00000000" w:rsidRDefault="00064464">
            <w:pPr>
              <w:pStyle w:val="OGTabHead"/>
              <w:rPr>
                <w:i w:val="0"/>
              </w:rPr>
            </w:pPr>
            <w:r>
              <w:rPr>
                <w:i w:val="0"/>
              </w:rP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Proportion of applications that meet funding criteria</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55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5 day turnaround time on information requests from potential applicants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r>
              <w:t xml:space="preserve">: </w:t>
            </w:r>
            <w:r>
              <w:rPr>
                <w:i/>
                <w:vertAlign w:val="superscript"/>
              </w:rPr>
              <w:t>(a)</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12" w:space="0" w:color="auto"/>
            </w:tcBorders>
          </w:tcPr>
          <w:p w:rsidR="00000000" w:rsidRDefault="00064464">
            <w:pPr>
              <w:spacing w:after="60"/>
              <w:jc w:val="right"/>
              <w:rPr>
                <w:rFonts w:ascii="Arial" w:hAnsi="Arial"/>
                <w:sz w:val="18"/>
              </w:rPr>
            </w:pPr>
            <w:r>
              <w:rPr>
                <w:rFonts w:ascii="Arial" w:hAnsi="Arial"/>
                <w:sz w:val="18"/>
              </w:rPr>
              <w:t>0.1</w:t>
            </w:r>
          </w:p>
        </w:tc>
      </w:tr>
    </w:tbl>
    <w:p w:rsidR="00000000" w:rsidRDefault="00064464">
      <w:pPr>
        <w:pStyle w:val="Source"/>
        <w:spacing w:after="0"/>
      </w:pPr>
      <w:r>
        <w:t>Source: Department of Premier and Cabinet</w:t>
      </w:r>
    </w:p>
    <w:p w:rsidR="00000000" w:rsidRDefault="00064464">
      <w:pPr>
        <w:pStyle w:val="Notes"/>
      </w:pPr>
      <w:r>
        <w:t>Notes:</w:t>
      </w:r>
    </w:p>
    <w:p w:rsidR="00000000" w:rsidRDefault="00064464">
      <w:pPr>
        <w:pStyle w:val="Notes"/>
      </w:pPr>
      <w:r>
        <w:t>(a)</w:t>
      </w:r>
      <w:r>
        <w:tab/>
        <w:t>Total output cost reflects fund administration costs only and does not include grants.</w:t>
      </w:r>
    </w:p>
    <w:p w:rsidR="00000000" w:rsidRDefault="00064464">
      <w:pPr>
        <w:pStyle w:val="Notes"/>
      </w:pPr>
    </w:p>
    <w:p w:rsidR="00000000" w:rsidRDefault="00064464">
      <w:pPr>
        <w:pStyle w:val="OGHeading2"/>
      </w:pPr>
      <w:r>
        <w:t>Output group costs</w:t>
      </w:r>
    </w:p>
    <w:p w:rsidR="00000000" w:rsidRDefault="00064464">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w:t>
            </w:r>
            <w:r>
              <w:rPr>
                <w:i/>
                <w:snapToGrid w:val="0"/>
                <w:lang w:eastAsia="en-US"/>
              </w:rPr>
              <w:t>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0.9</w:t>
            </w:r>
          </w:p>
        </w:tc>
        <w:tc>
          <w:tcPr>
            <w:tcW w:w="806" w:type="dxa"/>
          </w:tcPr>
          <w:p w:rsidR="00000000" w:rsidRDefault="00064464">
            <w:pPr>
              <w:pStyle w:val="TableofFigures"/>
              <w:rPr>
                <w:b/>
                <w:snapToGrid w:val="0"/>
                <w:lang w:eastAsia="en-US"/>
              </w:rPr>
            </w:pPr>
            <w:r>
              <w:rPr>
                <w:b/>
                <w:snapToGrid w:val="0"/>
                <w:lang w:eastAsia="en-US"/>
              </w:rPr>
              <w:t xml:space="preserve"> 0.9</w:t>
            </w:r>
          </w:p>
        </w:tc>
        <w:tc>
          <w:tcPr>
            <w:tcW w:w="806" w:type="dxa"/>
          </w:tcPr>
          <w:p w:rsidR="00000000" w:rsidRDefault="00064464">
            <w:pPr>
              <w:pStyle w:val="TableofFigures"/>
              <w:rPr>
                <w:b/>
                <w:snapToGrid w:val="0"/>
                <w:lang w:eastAsia="en-US"/>
              </w:rPr>
            </w:pPr>
            <w:r>
              <w:rPr>
                <w:b/>
                <w:snapToGrid w:val="0"/>
                <w:lang w:eastAsia="en-US"/>
              </w:rPr>
              <w:t xml:space="preserve"> 0.9</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0.6</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0.5</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0.4</w:t>
            </w:r>
          </w:p>
        </w:tc>
        <w:tc>
          <w:tcPr>
            <w:tcW w:w="806" w:type="dxa"/>
          </w:tcPr>
          <w:p w:rsidR="00000000" w:rsidRDefault="00064464">
            <w:pPr>
              <w:pStyle w:val="TableofFigures"/>
              <w:rPr>
                <w:snapToGrid w:val="0"/>
                <w:lang w:eastAsia="en-US"/>
              </w:rPr>
            </w:pPr>
            <w:r>
              <w:rPr>
                <w:snapToGrid w:val="0"/>
                <w:lang w:eastAsia="en-US"/>
              </w:rPr>
              <w:t xml:space="preserve"> 0.4</w:t>
            </w:r>
          </w:p>
        </w:tc>
        <w:tc>
          <w:tcPr>
            <w:tcW w:w="806" w:type="dxa"/>
          </w:tcPr>
          <w:p w:rsidR="00000000" w:rsidRDefault="00064464">
            <w:pPr>
              <w:pStyle w:val="TableofFigures"/>
              <w:rPr>
                <w:snapToGrid w:val="0"/>
                <w:lang w:eastAsia="en-US"/>
              </w:rPr>
            </w:pPr>
            <w:r>
              <w:rPr>
                <w:snapToGrid w:val="0"/>
                <w:lang w:eastAsia="en-US"/>
              </w:rPr>
              <w:t xml:space="preserve"> 0.4</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spacing w:after="60"/>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"Premier and Cabinet, Department of:Community Support Fund" \r "CSF" </w:instrText>
      </w:r>
      <w:r>
        <w:fldChar w:fldCharType="end"/>
      </w:r>
    </w:p>
    <w:p w:rsidR="00000000" w:rsidRDefault="00064464"/>
    <w:bookmarkEnd w:id="248"/>
    <w:p w:rsidR="00000000" w:rsidRDefault="00064464">
      <w:pPr>
        <w:pStyle w:val="OGHeading1"/>
      </w:pPr>
      <w:r>
        <w:br w:type="page"/>
      </w:r>
      <w:bookmarkStart w:id="249" w:name="MulticulturalAffairs"/>
      <w:r>
        <w:lastRenderedPageBreak/>
        <w:t>Multicultural Affairs</w:t>
      </w:r>
    </w:p>
    <w:p w:rsidR="00000000" w:rsidRDefault="00064464">
      <w:pPr>
        <w:pStyle w:val="OGHeading2"/>
      </w:pPr>
      <w:r>
        <w:t xml:space="preserve">Key Government </w:t>
      </w:r>
      <w:r>
        <w:t xml:space="preserve">Outcomes: </w:t>
      </w:r>
    </w:p>
    <w:p w:rsidR="00000000" w:rsidRDefault="00064464">
      <w:pPr>
        <w:pStyle w:val="OGText"/>
      </w:pPr>
      <w:r>
        <w:t>A whole of government approach to multicultural issues that ensures government and government funded programs and services are responsive to, reflective of and accessible by Victoria’s culturally diverse community.</w:t>
      </w:r>
    </w:p>
    <w:p w:rsidR="00000000" w:rsidRDefault="00064464">
      <w:pPr>
        <w:pStyle w:val="OGHeading2"/>
      </w:pPr>
      <w:r>
        <w:t>Description of the Output Grou</w:t>
      </w:r>
      <w:r>
        <w:t xml:space="preserve">p: </w:t>
      </w:r>
    </w:p>
    <w:p w:rsidR="00000000" w:rsidRDefault="00064464">
      <w:pPr>
        <w:pStyle w:val="OGBullet"/>
      </w:pPr>
      <w:r>
        <w:t>Monitoring of government departments’ responsiveness to Victorians from non-English speaking backgrounds;</w:t>
      </w:r>
    </w:p>
    <w:p w:rsidR="00000000" w:rsidRDefault="00064464">
      <w:pPr>
        <w:pStyle w:val="OGBullet"/>
      </w:pPr>
      <w:r>
        <w:t>Co-ordinating a whole of government approach to multicultural issues including:</w:t>
      </w:r>
    </w:p>
    <w:p w:rsidR="00000000" w:rsidRDefault="00064464" w:rsidP="00064464">
      <w:pPr>
        <w:pStyle w:val="OGText"/>
        <w:numPr>
          <w:ilvl w:val="0"/>
          <w:numId w:val="61"/>
        </w:numPr>
        <w:tabs>
          <w:tab w:val="clear" w:pos="1069"/>
        </w:tabs>
        <w:ind w:left="720"/>
      </w:pPr>
      <w:r>
        <w:t>provision of advice to Government on multicultural issues;</w:t>
      </w:r>
    </w:p>
    <w:p w:rsidR="00000000" w:rsidRDefault="00064464" w:rsidP="00064464">
      <w:pPr>
        <w:pStyle w:val="OGText"/>
        <w:numPr>
          <w:ilvl w:val="0"/>
          <w:numId w:val="61"/>
        </w:numPr>
        <w:tabs>
          <w:tab w:val="clear" w:pos="1069"/>
        </w:tabs>
        <w:ind w:left="720"/>
      </w:pPr>
      <w:r>
        <w:t>promoti</w:t>
      </w:r>
      <w:r>
        <w:t>on of improved communication and enhanced consultation with ethnic communities;</w:t>
      </w:r>
    </w:p>
    <w:p w:rsidR="00000000" w:rsidRDefault="00064464" w:rsidP="00064464">
      <w:pPr>
        <w:pStyle w:val="OGText"/>
        <w:numPr>
          <w:ilvl w:val="0"/>
          <w:numId w:val="61"/>
        </w:numPr>
        <w:tabs>
          <w:tab w:val="clear" w:pos="1069"/>
        </w:tabs>
        <w:ind w:left="720"/>
      </w:pPr>
      <w:r>
        <w:t>introduction of legislative remedies and education strategies to combat racial vilification;</w:t>
      </w:r>
    </w:p>
    <w:p w:rsidR="00000000" w:rsidRDefault="00064464" w:rsidP="00064464">
      <w:pPr>
        <w:pStyle w:val="OGText"/>
        <w:numPr>
          <w:ilvl w:val="0"/>
          <w:numId w:val="61"/>
        </w:numPr>
        <w:tabs>
          <w:tab w:val="clear" w:pos="1069"/>
        </w:tabs>
        <w:ind w:left="720"/>
      </w:pPr>
      <w:r>
        <w:t>encouraging the participation of ethnic communities in community life through the a</w:t>
      </w:r>
      <w:r>
        <w:t>dministration of grants programs.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Advice</w:t>
            </w:r>
            <w:r>
              <w:rPr>
                <w:b/>
                <w:i/>
                <w:vertAlign w:val="superscript"/>
              </w:rPr>
              <w:t xml:space="preserve"> </w:t>
            </w:r>
            <w:r>
              <w:rPr>
                <w:b/>
              </w:rPr>
              <w:t xml:space="preserve">- </w:t>
            </w:r>
            <w:r>
              <w:t>Advice to Ministers, Parliamentarians and government agencies on community is</w:t>
            </w:r>
            <w:r>
              <w:t>sues and inclusive service delivery.</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Briefs provided</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404</w:t>
            </w:r>
          </w:p>
        </w:tc>
        <w:tc>
          <w:tcPr>
            <w:tcW w:w="806" w:type="dxa"/>
          </w:tcPr>
          <w:p w:rsidR="00000000" w:rsidRDefault="00064464">
            <w:pPr>
              <w:spacing w:after="60"/>
              <w:jc w:val="right"/>
              <w:rPr>
                <w:rFonts w:ascii="Arial" w:hAnsi="Arial"/>
                <w:sz w:val="18"/>
              </w:rPr>
            </w:pPr>
            <w:r>
              <w:rPr>
                <w:rFonts w:ascii="Arial" w:hAnsi="Arial"/>
                <w:sz w:val="18"/>
              </w:rPr>
              <w:t>370</w:t>
            </w:r>
          </w:p>
        </w:tc>
        <w:tc>
          <w:tcPr>
            <w:tcW w:w="907" w:type="dxa"/>
          </w:tcPr>
          <w:p w:rsidR="00000000" w:rsidRDefault="00064464">
            <w:pPr>
              <w:spacing w:after="60"/>
              <w:jc w:val="right"/>
              <w:rPr>
                <w:rFonts w:ascii="Arial" w:hAnsi="Arial"/>
                <w:sz w:val="18"/>
              </w:rPr>
            </w:pPr>
            <w:r>
              <w:rPr>
                <w:rFonts w:ascii="Arial" w:hAnsi="Arial"/>
                <w:sz w:val="18"/>
              </w:rPr>
              <w:t>400</w:t>
            </w:r>
          </w:p>
        </w:tc>
        <w:tc>
          <w:tcPr>
            <w:tcW w:w="790" w:type="dxa"/>
          </w:tcPr>
          <w:p w:rsidR="00000000" w:rsidRDefault="00064464">
            <w:pPr>
              <w:spacing w:after="60"/>
              <w:jc w:val="right"/>
              <w:rPr>
                <w:rFonts w:ascii="Arial" w:hAnsi="Arial"/>
                <w:sz w:val="18"/>
              </w:rPr>
            </w:pPr>
            <w:r>
              <w:rPr>
                <w:rFonts w:ascii="Arial" w:hAnsi="Arial"/>
                <w:sz w:val="18"/>
              </w:rPr>
              <w:t>420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Survey of satisfaction levels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85</w:t>
            </w:r>
          </w:p>
        </w:tc>
        <w:tc>
          <w:tcPr>
            <w:tcW w:w="806" w:type="dxa"/>
          </w:tcPr>
          <w:p w:rsidR="00000000" w:rsidRDefault="00064464">
            <w:pPr>
              <w:spacing w:after="60"/>
              <w:jc w:val="right"/>
              <w:rPr>
                <w:rFonts w:ascii="Arial" w:hAnsi="Arial"/>
                <w:sz w:val="18"/>
              </w:rPr>
            </w:pPr>
            <w:r>
              <w:rPr>
                <w:rFonts w:ascii="Arial" w:hAnsi="Arial"/>
                <w:sz w:val="18"/>
              </w:rPr>
              <w:t>85</w:t>
            </w:r>
          </w:p>
        </w:tc>
        <w:tc>
          <w:tcPr>
            <w:tcW w:w="907" w:type="dxa"/>
          </w:tcPr>
          <w:p w:rsidR="00000000" w:rsidRDefault="00064464">
            <w:pPr>
              <w:spacing w:after="60"/>
              <w:jc w:val="right"/>
              <w:rPr>
                <w:rFonts w:ascii="Arial" w:hAnsi="Arial"/>
                <w:sz w:val="18"/>
              </w:rPr>
            </w:pPr>
            <w:r>
              <w:rPr>
                <w:rFonts w:ascii="Arial" w:hAnsi="Arial"/>
                <w:sz w:val="18"/>
              </w:rPr>
              <w:t>85</w:t>
            </w:r>
          </w:p>
        </w:tc>
        <w:tc>
          <w:tcPr>
            <w:tcW w:w="790" w:type="dxa"/>
          </w:tcPr>
          <w:p w:rsidR="00000000" w:rsidRDefault="00064464">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pStyle w:val="OGTabText"/>
            </w:pPr>
            <w:r>
              <w:t>Policy briefs returned for clarification</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&lt;10</w:t>
            </w:r>
          </w:p>
        </w:tc>
        <w:tc>
          <w:tcPr>
            <w:tcW w:w="806" w:type="dxa"/>
          </w:tcPr>
          <w:p w:rsidR="00000000" w:rsidRDefault="00064464">
            <w:pPr>
              <w:spacing w:after="60"/>
              <w:jc w:val="right"/>
              <w:rPr>
                <w:rFonts w:ascii="Arial" w:hAnsi="Arial"/>
                <w:sz w:val="18"/>
              </w:rPr>
            </w:pPr>
            <w:r>
              <w:rPr>
                <w:rFonts w:ascii="Arial" w:hAnsi="Arial"/>
                <w:sz w:val="18"/>
              </w:rPr>
              <w:t>&lt;5</w:t>
            </w:r>
          </w:p>
        </w:tc>
        <w:tc>
          <w:tcPr>
            <w:tcW w:w="907" w:type="dxa"/>
          </w:tcPr>
          <w:p w:rsidR="00000000" w:rsidRDefault="00064464">
            <w:pPr>
              <w:spacing w:after="60"/>
              <w:jc w:val="right"/>
              <w:rPr>
                <w:rFonts w:ascii="Arial" w:hAnsi="Arial"/>
                <w:sz w:val="18"/>
              </w:rPr>
            </w:pPr>
            <w:r>
              <w:rPr>
                <w:rFonts w:ascii="Arial" w:hAnsi="Arial"/>
                <w:sz w:val="18"/>
              </w:rPr>
              <w:t>&lt;5</w:t>
            </w:r>
          </w:p>
        </w:tc>
        <w:tc>
          <w:tcPr>
            <w:tcW w:w="790" w:type="dxa"/>
          </w:tcPr>
          <w:p w:rsidR="00000000" w:rsidRDefault="00064464">
            <w:pPr>
              <w:spacing w:after="60"/>
              <w:jc w:val="right"/>
              <w:rPr>
                <w:rFonts w:ascii="Arial" w:hAnsi="Arial"/>
                <w:sz w:val="18"/>
              </w:rPr>
            </w:pPr>
            <w:r>
              <w:rPr>
                <w:rFonts w:ascii="Arial" w:hAnsi="Arial"/>
                <w:sz w:val="18"/>
              </w:rPr>
              <w:t>&lt;5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Responses to req</w:t>
            </w:r>
            <w:r>
              <w:t>uests for briefs by nominated due date</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90</w:t>
            </w:r>
          </w:p>
        </w:tc>
        <w:tc>
          <w:tcPr>
            <w:tcW w:w="806" w:type="dxa"/>
          </w:tcPr>
          <w:p w:rsidR="00000000" w:rsidRDefault="00064464">
            <w:pPr>
              <w:spacing w:after="60"/>
              <w:jc w:val="right"/>
              <w:rPr>
                <w:rFonts w:ascii="Arial" w:hAnsi="Arial"/>
                <w:sz w:val="18"/>
              </w:rPr>
            </w:pPr>
            <w:r>
              <w:rPr>
                <w:rFonts w:ascii="Arial" w:hAnsi="Arial"/>
                <w:sz w:val="18"/>
              </w:rPr>
              <w:t>95</w:t>
            </w:r>
          </w:p>
        </w:tc>
        <w:tc>
          <w:tcPr>
            <w:tcW w:w="907" w:type="dxa"/>
          </w:tcPr>
          <w:p w:rsidR="00000000" w:rsidRDefault="00064464">
            <w:pPr>
              <w:spacing w:after="60"/>
              <w:jc w:val="right"/>
              <w:rPr>
                <w:rFonts w:ascii="Arial" w:hAnsi="Arial"/>
                <w:sz w:val="18"/>
              </w:rPr>
            </w:pPr>
            <w:r>
              <w:rPr>
                <w:rFonts w:ascii="Arial" w:hAnsi="Arial"/>
                <w:sz w:val="18"/>
              </w:rPr>
              <w:t>95</w:t>
            </w:r>
          </w:p>
        </w:tc>
        <w:tc>
          <w:tcPr>
            <w:tcW w:w="790"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4" w:space="0" w:color="auto"/>
            </w:tcBorders>
          </w:tcPr>
          <w:p w:rsidR="00000000" w:rsidRDefault="00064464">
            <w:pPr>
              <w:spacing w:after="60"/>
              <w:jc w:val="right"/>
              <w:rPr>
                <w:rFonts w:ascii="Arial" w:hAnsi="Arial"/>
                <w:sz w:val="18"/>
              </w:rPr>
            </w:pPr>
            <w:r>
              <w:rPr>
                <w:rFonts w:ascii="Arial" w:hAnsi="Arial"/>
                <w:sz w:val="18"/>
              </w:rPr>
              <w:t>0.8</w:t>
            </w:r>
          </w:p>
        </w:tc>
      </w:tr>
    </w:tbl>
    <w:p w:rsidR="00000000" w:rsidRDefault="00064464">
      <w:pPr>
        <w:pStyle w:val="OGHeading1"/>
        <w:rPr>
          <w:i/>
        </w:rPr>
      </w:pPr>
      <w:r>
        <w:rPr>
          <w:rFonts w:ascii="Times New Roman" w:hAnsi="Times New Roman"/>
          <w:sz w:val="22"/>
        </w:rPr>
        <w:br w:type="page"/>
      </w:r>
      <w:r>
        <w:lastRenderedPageBreak/>
        <w:t xml:space="preserve">Multicultural Affairs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w:t>
            </w:r>
            <w:r>
              <w:rPr>
                <w:rFonts w:ascii="Arial" w:hAnsi="Arial"/>
                <w:b/>
                <w:sz w:val="18"/>
              </w:rPr>
              <w:t>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 xml:space="preserve">Access and communication </w:t>
            </w:r>
            <w:r>
              <w:t xml:space="preserve">- Education campaign for legislation to combat racial vilification and promotion of improved communication with ethnic communities. Whole of government approach driven by Multicultural Affairs Cabinet </w:t>
            </w:r>
            <w:r>
              <w:t xml:space="preserve">Committee serviced by the Victorian Office of Multicultural Affairs (VOMA). Language Allowance grants program to promote recognition of bilingual skills in the workforce and a grant to the Ethnic Community Councils of Victoria (ECCV) to support Government </w:t>
            </w:r>
            <w:r>
              <w:t>multicultural policy directions.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Education/communication strategies in place</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3</w:t>
            </w:r>
          </w:p>
        </w:tc>
      </w:tr>
      <w:tr w:rsidR="00000000">
        <w:tblPrEx>
          <w:tblCellMar>
            <w:top w:w="0" w:type="dxa"/>
            <w:bottom w:w="0" w:type="dxa"/>
          </w:tblCellMar>
        </w:tblPrEx>
        <w:trPr>
          <w:cantSplit/>
        </w:trPr>
        <w:tc>
          <w:tcPr>
            <w:tcW w:w="3024" w:type="dxa"/>
          </w:tcPr>
          <w:p w:rsidR="00000000" w:rsidRDefault="00064464">
            <w:pPr>
              <w:pStyle w:val="OGTabText"/>
            </w:pPr>
            <w:r>
              <w:t>Language Allowance funds allocated</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21</w:t>
            </w:r>
          </w:p>
        </w:tc>
        <w:tc>
          <w:tcPr>
            <w:tcW w:w="806" w:type="dxa"/>
          </w:tcPr>
          <w:p w:rsidR="00000000" w:rsidRDefault="00064464">
            <w:pPr>
              <w:spacing w:after="60"/>
              <w:jc w:val="right"/>
              <w:rPr>
                <w:rFonts w:ascii="Arial" w:hAnsi="Arial"/>
                <w:sz w:val="18"/>
              </w:rPr>
            </w:pPr>
            <w:r>
              <w:rPr>
                <w:rFonts w:ascii="Arial" w:hAnsi="Arial"/>
                <w:sz w:val="18"/>
              </w:rPr>
              <w:t>70</w:t>
            </w:r>
          </w:p>
        </w:tc>
        <w:tc>
          <w:tcPr>
            <w:tcW w:w="907" w:type="dxa"/>
          </w:tcPr>
          <w:p w:rsidR="00000000" w:rsidRDefault="00064464">
            <w:pPr>
              <w:spacing w:after="60"/>
              <w:jc w:val="right"/>
              <w:rPr>
                <w:rFonts w:ascii="Arial" w:hAnsi="Arial"/>
                <w:sz w:val="18"/>
              </w:rPr>
            </w:pPr>
            <w:r>
              <w:rPr>
                <w:rFonts w:ascii="Arial" w:hAnsi="Arial"/>
                <w:sz w:val="18"/>
              </w:rPr>
              <w:t>30</w:t>
            </w:r>
          </w:p>
        </w:tc>
        <w:tc>
          <w:tcPr>
            <w:tcW w:w="790" w:type="dxa"/>
          </w:tcPr>
          <w:p w:rsidR="00000000" w:rsidRDefault="00064464">
            <w:p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Awareness of campaign messages by target groups</w:t>
            </w:r>
          </w:p>
        </w:tc>
        <w:tc>
          <w:tcPr>
            <w:tcW w:w="806" w:type="dxa"/>
          </w:tcPr>
          <w:p w:rsidR="00000000" w:rsidRDefault="00064464">
            <w:pPr>
              <w:spacing w:after="60"/>
              <w:jc w:val="center"/>
              <w:rPr>
                <w:rFonts w:ascii="Arial" w:hAnsi="Arial"/>
                <w:sz w:val="18"/>
              </w:rPr>
            </w:pPr>
            <w:r>
              <w:rPr>
                <w:rFonts w:ascii="Arial" w:hAnsi="Arial"/>
                <w:sz w:val="18"/>
              </w:rPr>
              <w:t>level</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high</w:t>
            </w:r>
          </w:p>
        </w:tc>
      </w:tr>
      <w:tr w:rsidR="00000000">
        <w:tblPrEx>
          <w:tblCellMar>
            <w:top w:w="0" w:type="dxa"/>
            <w:bottom w:w="0" w:type="dxa"/>
          </w:tblCellMar>
        </w:tblPrEx>
        <w:trPr>
          <w:cantSplit/>
        </w:trPr>
        <w:tc>
          <w:tcPr>
            <w:tcW w:w="3024" w:type="dxa"/>
          </w:tcPr>
          <w:p w:rsidR="00000000" w:rsidRDefault="00064464">
            <w:pPr>
              <w:pStyle w:val="OGTabText"/>
            </w:pPr>
            <w:r>
              <w:t>ECCV</w:t>
            </w:r>
            <w:r>
              <w:t xml:space="preserve"> funds allocated according to agreed priorities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Education/communication strategies meet timelines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90" w:type="dxa"/>
          </w:tcPr>
          <w:p w:rsidR="00000000" w:rsidRDefault="00064464">
            <w:pPr>
              <w:spacing w:after="60"/>
              <w:jc w:val="right"/>
              <w:rPr>
                <w:rFonts w:ascii="Arial" w:hAnsi="Arial"/>
                <w:sz w:val="18"/>
              </w:rPr>
            </w:pPr>
            <w:r>
              <w:rPr>
                <w:rFonts w:ascii="Arial" w:hAnsi="Arial"/>
                <w:sz w:val="18"/>
              </w:rPr>
              <w:t>2.4</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 xml:space="preserve">Community Consultation </w:t>
            </w:r>
            <w:r>
              <w:t>-</w:t>
            </w:r>
            <w:r>
              <w:rPr>
                <w:b/>
              </w:rPr>
              <w:t xml:space="preserve"> </w:t>
            </w:r>
            <w:r>
              <w:t>Enhanced consulta</w:t>
            </w:r>
            <w:r>
              <w:t>tion with ethnic communities and the provision of independent advice to Government through the VMC.</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Consultations and forums with community groups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30</w:t>
            </w:r>
          </w:p>
        </w:tc>
      </w:tr>
      <w:tr w:rsidR="00000000">
        <w:tblPrEx>
          <w:tblCellMar>
            <w:top w:w="0" w:type="dxa"/>
            <w:bottom w:w="0" w:type="dxa"/>
          </w:tblCellMar>
        </w:tblPrEx>
        <w:trPr>
          <w:cantSplit/>
        </w:trPr>
        <w:tc>
          <w:tcPr>
            <w:tcW w:w="3024" w:type="dxa"/>
          </w:tcPr>
          <w:p w:rsidR="00000000" w:rsidRDefault="00064464">
            <w:pPr>
              <w:pStyle w:val="OGTabText"/>
              <w:rPr>
                <w:i/>
              </w:rPr>
            </w:pPr>
            <w:r>
              <w:t>Quarterly reports provided to Premier</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4</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Co</w:t>
            </w:r>
            <w:r>
              <w:t>mmunity satisfaction with consultation</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70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Submission of reports by due date</w:t>
            </w:r>
          </w:p>
        </w:tc>
        <w:tc>
          <w:tcPr>
            <w:tcW w:w="806" w:type="dxa"/>
          </w:tcPr>
          <w:p w:rsidR="00000000" w:rsidRDefault="00064464">
            <w:pPr>
              <w:spacing w:after="60"/>
              <w:jc w:val="center"/>
              <w:rPr>
                <w:rFonts w:ascii="Arial" w:hAnsi="Arial"/>
                <w:sz w:val="18"/>
              </w:rPr>
            </w:pPr>
            <w:r>
              <w:rPr>
                <w:rFonts w:ascii="Arial" w:hAnsi="Arial"/>
                <w:sz w:val="18"/>
              </w:rPr>
              <w:t xml:space="preserve">per cent </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75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rPr>
                <w:i/>
              </w:rPr>
            </w:pPr>
            <w:r>
              <w:t>Total output cost:</w:t>
            </w:r>
          </w:p>
        </w:tc>
        <w:tc>
          <w:tcPr>
            <w:tcW w:w="806" w:type="dxa"/>
            <w:tcBorders>
              <w:bottom w:val="single" w:sz="4"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4" w:space="0" w:color="auto"/>
            </w:tcBorders>
          </w:tcPr>
          <w:p w:rsidR="00000000" w:rsidRDefault="00064464">
            <w:pPr>
              <w:spacing w:after="60"/>
              <w:jc w:val="right"/>
              <w:rPr>
                <w:rFonts w:ascii="Arial" w:hAnsi="Arial"/>
                <w:sz w:val="18"/>
              </w:rPr>
            </w:pPr>
            <w:r>
              <w:rPr>
                <w:rFonts w:ascii="Arial" w:hAnsi="Arial"/>
                <w:sz w:val="18"/>
              </w:rPr>
              <w:t>0.1</w:t>
            </w:r>
          </w:p>
        </w:tc>
      </w:tr>
    </w:tbl>
    <w:p w:rsidR="00000000" w:rsidRDefault="00064464">
      <w:pPr>
        <w:pStyle w:val="OGHeading1"/>
        <w:rPr>
          <w:i/>
        </w:rPr>
      </w:pPr>
      <w:r>
        <w:rPr>
          <w:rFonts w:ascii="Times New Roman" w:hAnsi="Times New Roman"/>
          <w:sz w:val="22"/>
        </w:rPr>
        <w:br w:type="page"/>
      </w:r>
      <w:r>
        <w:lastRenderedPageBreak/>
        <w:t xml:space="preserve">Multicultural Affairs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w:t>
            </w:r>
            <w:r>
              <w:rPr>
                <w:rFonts w:ascii="Arial" w:hAnsi="Arial"/>
                <w:sz w:val="18"/>
              </w:rPr>
              <w:t>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 xml:space="preserve">Community Grants - </w:t>
            </w:r>
            <w:r>
              <w:t>Community grants program administered by the VMC.</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VMC Grants funds allocated</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Use of grants monitored</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pStyle w:val="TableofFigures"/>
              <w:spacing w:after="60"/>
            </w:pPr>
            <w: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Grants allocated by target date</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rPr>
                <w:i/>
              </w:rPr>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12" w:space="0" w:color="auto"/>
            </w:tcBorders>
          </w:tcPr>
          <w:p w:rsidR="00000000" w:rsidRDefault="00064464">
            <w:pPr>
              <w:spacing w:after="60"/>
              <w:jc w:val="right"/>
              <w:rPr>
                <w:rFonts w:ascii="Arial" w:hAnsi="Arial"/>
                <w:sz w:val="18"/>
              </w:rPr>
            </w:pPr>
            <w:r>
              <w:rPr>
                <w:rFonts w:ascii="Arial" w:hAnsi="Arial"/>
                <w:sz w:val="18"/>
              </w:rPr>
              <w:t>1.6</w:t>
            </w:r>
          </w:p>
        </w:tc>
      </w:tr>
    </w:tbl>
    <w:p w:rsidR="00000000" w:rsidRDefault="00064464">
      <w:pPr>
        <w:pStyle w:val="Source"/>
        <w:spacing w:after="0"/>
      </w:pPr>
      <w:r>
        <w:t>Source: Department of Premier and Cabinet</w:t>
      </w:r>
    </w:p>
    <w:p w:rsidR="00000000" w:rsidRDefault="00064464"/>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w:t>
            </w:r>
            <w:r>
              <w:rPr>
                <w:i/>
                <w:snapToGrid w:val="0"/>
                <w:lang w:eastAsia="en-US"/>
              </w:rPr>
              <w:t>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3.0</w:t>
            </w:r>
          </w:p>
        </w:tc>
        <w:tc>
          <w:tcPr>
            <w:tcW w:w="806" w:type="dxa"/>
          </w:tcPr>
          <w:p w:rsidR="00000000" w:rsidRDefault="00064464">
            <w:pPr>
              <w:pStyle w:val="TableofFigures"/>
              <w:rPr>
                <w:b/>
                <w:snapToGrid w:val="0"/>
                <w:lang w:eastAsia="en-US"/>
              </w:rPr>
            </w:pPr>
            <w:r>
              <w:rPr>
                <w:b/>
                <w:snapToGrid w:val="0"/>
                <w:lang w:eastAsia="en-US"/>
              </w:rPr>
              <w:t xml:space="preserve"> 3.4</w:t>
            </w:r>
          </w:p>
        </w:tc>
        <w:tc>
          <w:tcPr>
            <w:tcW w:w="806" w:type="dxa"/>
          </w:tcPr>
          <w:p w:rsidR="00000000" w:rsidRDefault="00064464">
            <w:pPr>
              <w:pStyle w:val="TableofFigures"/>
              <w:rPr>
                <w:b/>
                <w:snapToGrid w:val="0"/>
                <w:lang w:eastAsia="en-US"/>
              </w:rPr>
            </w:pPr>
            <w:r>
              <w:rPr>
                <w:b/>
                <w:snapToGrid w:val="0"/>
                <w:lang w:eastAsia="en-US"/>
              </w:rPr>
              <w:t xml:space="preserve"> 4.9</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63.5</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1.2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52.7</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0.9</w:t>
            </w:r>
          </w:p>
        </w:tc>
        <w:tc>
          <w:tcPr>
            <w:tcW w:w="806" w:type="dxa"/>
          </w:tcPr>
          <w:p w:rsidR="00000000" w:rsidRDefault="00064464">
            <w:pPr>
              <w:pStyle w:val="TableofFigures"/>
              <w:rPr>
                <w:snapToGrid w:val="0"/>
                <w:lang w:eastAsia="en-US"/>
              </w:rPr>
            </w:pPr>
            <w:r>
              <w:rPr>
                <w:snapToGrid w:val="0"/>
                <w:lang w:eastAsia="en-US"/>
              </w:rPr>
              <w:t xml:space="preserve"> 1.1</w:t>
            </w:r>
          </w:p>
        </w:tc>
        <w:tc>
          <w:tcPr>
            <w:tcW w:w="806" w:type="dxa"/>
          </w:tcPr>
          <w:p w:rsidR="00000000" w:rsidRDefault="00064464">
            <w:pPr>
              <w:pStyle w:val="TableofFigures"/>
              <w:rPr>
                <w:snapToGrid w:val="0"/>
                <w:lang w:eastAsia="en-US"/>
              </w:rPr>
            </w:pPr>
            <w:r>
              <w:rPr>
                <w:snapToGrid w:val="0"/>
                <w:lang w:eastAsia="en-US"/>
              </w:rPr>
              <w:t xml:space="preserve"> 1.9</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w:t>
            </w:r>
            <w:r>
              <w:rPr>
                <w:snapToGrid w:val="0"/>
                <w:lang w:eastAsia="en-US"/>
              </w:rPr>
              <w:t>tion</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41.2</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1.3</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1.5</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1.8</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42.4</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"Premier and Cabinet, Department of:Mul</w:instrText>
      </w:r>
      <w:r>
        <w:instrText xml:space="preserve">ticultural Affairs" \r "MulticulturalAffairs" </w:instrText>
      </w:r>
      <w:r>
        <w:fldChar w:fldCharType="end"/>
      </w:r>
    </w:p>
    <w:p w:rsidR="00000000" w:rsidRDefault="00064464"/>
    <w:p w:rsidR="00000000" w:rsidRDefault="00064464"/>
    <w:bookmarkEnd w:id="249"/>
    <w:p w:rsidR="00000000" w:rsidRDefault="00064464">
      <w:pPr>
        <w:pStyle w:val="OGHeading1"/>
      </w:pPr>
      <w:r>
        <w:br w:type="page"/>
      </w:r>
      <w:bookmarkStart w:id="250" w:name="ArtsCultEnviro"/>
      <w:r>
        <w:lastRenderedPageBreak/>
        <w:t>Arts and Cultural Environment</w:t>
      </w:r>
    </w:p>
    <w:p w:rsidR="00000000" w:rsidRDefault="00064464">
      <w:pPr>
        <w:pStyle w:val="OGHeading2"/>
      </w:pPr>
      <w:r>
        <w:t>Key Government Outcomes</w:t>
      </w:r>
    </w:p>
    <w:p w:rsidR="00000000" w:rsidRDefault="00064464">
      <w:pPr>
        <w:pStyle w:val="OGText"/>
      </w:pPr>
      <w:r>
        <w:t xml:space="preserve">All Victorians have the opportunity to participate in and enjoy a diverse range of quality arts and cultural experiences. </w:t>
      </w:r>
    </w:p>
    <w:p w:rsidR="00000000" w:rsidRDefault="00064464">
      <w:pPr>
        <w:pStyle w:val="OGHeading2"/>
      </w:pPr>
      <w:r>
        <w:t>Description of the Output Gr</w:t>
      </w:r>
      <w:r>
        <w:t>oup</w:t>
      </w:r>
    </w:p>
    <w:p w:rsidR="00000000" w:rsidRDefault="00064464">
      <w:pPr>
        <w:pStyle w:val="OGText"/>
      </w:pPr>
      <w:r>
        <w:t xml:space="preserve">Promotion of a better society in Victoria through the effective implementation of </w:t>
      </w:r>
      <w:r>
        <w:rPr>
          <w:i/>
        </w:rPr>
        <w:t xml:space="preserve">Making Victoria the Cultural Centre of Australia </w:t>
      </w:r>
      <w:r>
        <w:t xml:space="preserve">policy. </w:t>
      </w:r>
    </w:p>
    <w:tbl>
      <w:tblPr>
        <w:tblW w:w="0" w:type="auto"/>
        <w:tblLayout w:type="fixed"/>
        <w:tblCellMar>
          <w:left w:w="29" w:type="dxa"/>
          <w:right w:w="29" w:type="dxa"/>
        </w:tblCellMar>
        <w:tblLook w:val="0000" w:firstRow="0" w:lastRow="0" w:firstColumn="0" w:lastColumn="0" w:noHBand="0" w:noVBand="0"/>
      </w:tblPr>
      <w:tblGrid>
        <w:gridCol w:w="3024"/>
        <w:gridCol w:w="810"/>
        <w:gridCol w:w="806"/>
        <w:gridCol w:w="806"/>
        <w:gridCol w:w="900"/>
        <w:gridCol w:w="796"/>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10" w:type="dxa"/>
            <w:tcBorders>
              <w:top w:val="single" w:sz="6" w:space="0" w:color="auto"/>
              <w:bottom w:val="single" w:sz="6" w:space="0" w:color="auto"/>
            </w:tcBorders>
          </w:tcPr>
          <w:p w:rsidR="00000000" w:rsidRDefault="00064464">
            <w:pPr>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1998-99 Actuals</w:t>
            </w:r>
          </w:p>
        </w:tc>
        <w:tc>
          <w:tcPr>
            <w:tcW w:w="806"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1999-00 Target</w:t>
            </w:r>
          </w:p>
        </w:tc>
        <w:tc>
          <w:tcPr>
            <w:tcW w:w="900"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 xml:space="preserve">1999-00 Expected </w:t>
            </w:r>
            <w:r>
              <w:rPr>
                <w:rFonts w:ascii="Arial" w:hAnsi="Arial"/>
                <w:b/>
                <w:sz w:val="18"/>
              </w:rPr>
              <w:t>Outcome</w:t>
            </w:r>
          </w:p>
        </w:tc>
        <w:tc>
          <w:tcPr>
            <w:tcW w:w="793" w:type="dxa"/>
            <w:tcBorders>
              <w:top w:val="single" w:sz="6" w:space="0" w:color="auto"/>
              <w:bottom w:val="single" w:sz="6" w:space="0" w:color="auto"/>
            </w:tcBorders>
          </w:tcPr>
          <w:p w:rsidR="00000000" w:rsidRDefault="00064464">
            <w:pPr>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42" w:type="dxa"/>
            <w:gridSpan w:val="6"/>
          </w:tcPr>
          <w:p w:rsidR="00000000" w:rsidRDefault="00064464">
            <w:pPr>
              <w:pStyle w:val="OGText"/>
            </w:pPr>
            <w:r>
              <w:rPr>
                <w:b/>
              </w:rPr>
              <w:t xml:space="preserve">Cultural product and arts development </w:t>
            </w:r>
            <w:r>
              <w:t>-</w:t>
            </w:r>
            <w:r>
              <w:rPr>
                <w:b/>
              </w:rPr>
              <w:t xml:space="preserve"> </w:t>
            </w:r>
            <w:r>
              <w:t>Financial support for the creation of arts product, viability of arts organisations and development of artists.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10" w:type="dxa"/>
          </w:tcPr>
          <w:p w:rsidR="00000000" w:rsidRDefault="00064464">
            <w:pPr>
              <w:jc w:val="center"/>
              <w:rPr>
                <w:rFonts w:ascii="Arial" w:hAnsi="Arial"/>
                <w:i/>
                <w:sz w:val="18"/>
              </w:rPr>
            </w:pPr>
          </w:p>
        </w:tc>
        <w:tc>
          <w:tcPr>
            <w:tcW w:w="806" w:type="dxa"/>
          </w:tcPr>
          <w:p w:rsidR="00000000" w:rsidRDefault="00064464">
            <w:pPr>
              <w:jc w:val="right"/>
              <w:rPr>
                <w:rFonts w:ascii="Arial" w:hAnsi="Arial"/>
                <w:i/>
                <w:sz w:val="18"/>
              </w:rPr>
            </w:pPr>
          </w:p>
        </w:tc>
        <w:tc>
          <w:tcPr>
            <w:tcW w:w="806" w:type="dxa"/>
          </w:tcPr>
          <w:p w:rsidR="00000000" w:rsidRDefault="00064464">
            <w:pPr>
              <w:jc w:val="right"/>
              <w:rPr>
                <w:rFonts w:ascii="Arial" w:hAnsi="Arial"/>
                <w:i/>
                <w:sz w:val="18"/>
              </w:rPr>
            </w:pPr>
          </w:p>
        </w:tc>
        <w:tc>
          <w:tcPr>
            <w:tcW w:w="900" w:type="dxa"/>
          </w:tcPr>
          <w:p w:rsidR="00000000" w:rsidRDefault="00064464">
            <w:pPr>
              <w:jc w:val="right"/>
              <w:rPr>
                <w:rFonts w:ascii="Arial" w:hAnsi="Arial"/>
                <w:i/>
                <w:sz w:val="18"/>
              </w:rPr>
            </w:pPr>
          </w:p>
        </w:tc>
        <w:tc>
          <w:tcPr>
            <w:tcW w:w="793" w:type="dxa"/>
          </w:tcPr>
          <w:p w:rsidR="00000000" w:rsidRDefault="00064464">
            <w:pPr>
              <w:jc w:val="right"/>
              <w:rPr>
                <w:rFonts w:ascii="Arial" w:hAnsi="Arial"/>
                <w:i/>
                <w:sz w:val="18"/>
              </w:rPr>
            </w:pPr>
          </w:p>
        </w:tc>
      </w:tr>
      <w:tr w:rsidR="00000000">
        <w:tblPrEx>
          <w:tblCellMar>
            <w:top w:w="0" w:type="dxa"/>
            <w:bottom w:w="0" w:type="dxa"/>
          </w:tblCellMar>
        </w:tblPrEx>
        <w:trPr>
          <w:cantSplit/>
        </w:trPr>
        <w:tc>
          <w:tcPr>
            <w:tcW w:w="3024" w:type="dxa"/>
          </w:tcPr>
          <w:p w:rsidR="00000000" w:rsidRDefault="00064464">
            <w:pPr>
              <w:pStyle w:val="OGTabText"/>
            </w:pPr>
            <w:r>
              <w:t>Programs to generate and develop arts product</w:t>
            </w:r>
          </w:p>
        </w:tc>
        <w:tc>
          <w:tcPr>
            <w:tcW w:w="810"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5</w:t>
            </w:r>
          </w:p>
        </w:tc>
        <w:tc>
          <w:tcPr>
            <w:tcW w:w="806" w:type="dxa"/>
          </w:tcPr>
          <w:p w:rsidR="00000000" w:rsidRDefault="00064464">
            <w:pPr>
              <w:jc w:val="right"/>
              <w:rPr>
                <w:rFonts w:ascii="Arial" w:hAnsi="Arial"/>
                <w:sz w:val="18"/>
              </w:rPr>
            </w:pPr>
            <w:r>
              <w:rPr>
                <w:rFonts w:ascii="Arial" w:hAnsi="Arial"/>
                <w:sz w:val="18"/>
              </w:rPr>
              <w:t>5</w:t>
            </w:r>
          </w:p>
        </w:tc>
        <w:tc>
          <w:tcPr>
            <w:tcW w:w="900" w:type="dxa"/>
          </w:tcPr>
          <w:p w:rsidR="00000000" w:rsidRDefault="00064464">
            <w:pPr>
              <w:jc w:val="right"/>
              <w:rPr>
                <w:rFonts w:ascii="Arial" w:hAnsi="Arial"/>
                <w:sz w:val="18"/>
              </w:rPr>
            </w:pPr>
            <w:r>
              <w:rPr>
                <w:rFonts w:ascii="Arial" w:hAnsi="Arial"/>
                <w:sz w:val="18"/>
              </w:rPr>
              <w:t>5</w:t>
            </w:r>
          </w:p>
        </w:tc>
        <w:tc>
          <w:tcPr>
            <w:tcW w:w="793" w:type="dxa"/>
          </w:tcPr>
          <w:p w:rsidR="00000000" w:rsidRDefault="00064464">
            <w:pPr>
              <w:jc w:val="right"/>
              <w:rPr>
                <w:rFonts w:ascii="Arial" w:hAnsi="Arial"/>
                <w:sz w:val="18"/>
              </w:rPr>
            </w:pPr>
            <w:r>
              <w:rPr>
                <w:rFonts w:ascii="Arial" w:hAnsi="Arial"/>
                <w:sz w:val="18"/>
              </w:rPr>
              <w:t>5</w:t>
            </w:r>
          </w:p>
        </w:tc>
      </w:tr>
      <w:tr w:rsidR="00000000">
        <w:tblPrEx>
          <w:tblCellMar>
            <w:top w:w="0" w:type="dxa"/>
            <w:bottom w:w="0" w:type="dxa"/>
          </w:tblCellMar>
        </w:tblPrEx>
        <w:trPr>
          <w:cantSplit/>
        </w:trPr>
        <w:tc>
          <w:tcPr>
            <w:tcW w:w="3024" w:type="dxa"/>
          </w:tcPr>
          <w:p w:rsidR="00000000" w:rsidRDefault="00064464">
            <w:pPr>
              <w:pStyle w:val="OGTabText"/>
            </w:pPr>
            <w:r>
              <w:t>Ap</w:t>
            </w:r>
            <w:r>
              <w:t>plication forms received</w:t>
            </w:r>
          </w:p>
        </w:tc>
        <w:tc>
          <w:tcPr>
            <w:tcW w:w="810"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nm</w:t>
            </w:r>
          </w:p>
        </w:tc>
        <w:tc>
          <w:tcPr>
            <w:tcW w:w="793" w:type="dxa"/>
          </w:tcPr>
          <w:p w:rsidR="00000000" w:rsidRDefault="00064464">
            <w:pPr>
              <w:jc w:val="right"/>
              <w:rPr>
                <w:rFonts w:ascii="Arial" w:hAnsi="Arial"/>
                <w:sz w:val="18"/>
              </w:rPr>
            </w:pPr>
            <w:r>
              <w:rPr>
                <w:rFonts w:ascii="Arial" w:hAnsi="Arial"/>
                <w:sz w:val="18"/>
              </w:rPr>
              <w:t>950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10" w:type="dxa"/>
          </w:tcPr>
          <w:p w:rsidR="00000000" w:rsidRDefault="00064464">
            <w:pPr>
              <w:jc w:val="center"/>
              <w:rPr>
                <w:rFonts w:ascii="Arial" w:hAnsi="Arial"/>
                <w:i/>
                <w:sz w:val="18"/>
              </w:rPr>
            </w:pPr>
          </w:p>
        </w:tc>
        <w:tc>
          <w:tcPr>
            <w:tcW w:w="806" w:type="dxa"/>
          </w:tcPr>
          <w:p w:rsidR="00000000" w:rsidRDefault="00064464">
            <w:pPr>
              <w:jc w:val="right"/>
              <w:rPr>
                <w:rFonts w:ascii="Arial" w:hAnsi="Arial"/>
                <w:i/>
                <w:sz w:val="18"/>
              </w:rPr>
            </w:pPr>
          </w:p>
        </w:tc>
        <w:tc>
          <w:tcPr>
            <w:tcW w:w="806" w:type="dxa"/>
          </w:tcPr>
          <w:p w:rsidR="00000000" w:rsidRDefault="00064464">
            <w:pPr>
              <w:jc w:val="right"/>
              <w:rPr>
                <w:rFonts w:ascii="Arial" w:hAnsi="Arial"/>
                <w:i/>
                <w:sz w:val="18"/>
              </w:rPr>
            </w:pPr>
          </w:p>
        </w:tc>
        <w:tc>
          <w:tcPr>
            <w:tcW w:w="900" w:type="dxa"/>
          </w:tcPr>
          <w:p w:rsidR="00000000" w:rsidRDefault="00064464">
            <w:pPr>
              <w:jc w:val="right"/>
              <w:rPr>
                <w:rFonts w:ascii="Arial" w:hAnsi="Arial"/>
                <w:i/>
                <w:sz w:val="18"/>
              </w:rPr>
            </w:pPr>
          </w:p>
        </w:tc>
        <w:tc>
          <w:tcPr>
            <w:tcW w:w="793" w:type="dxa"/>
          </w:tcPr>
          <w:p w:rsidR="00000000" w:rsidRDefault="00064464">
            <w:pPr>
              <w:jc w:val="right"/>
              <w:rPr>
                <w:rFonts w:ascii="Arial" w:hAnsi="Arial"/>
                <w:i/>
                <w:sz w:val="18"/>
              </w:rPr>
            </w:pPr>
          </w:p>
        </w:tc>
      </w:tr>
      <w:tr w:rsidR="00000000">
        <w:tblPrEx>
          <w:tblCellMar>
            <w:top w:w="0" w:type="dxa"/>
            <w:bottom w:w="0" w:type="dxa"/>
          </w:tblCellMar>
        </w:tblPrEx>
        <w:trPr>
          <w:cantSplit/>
        </w:trPr>
        <w:tc>
          <w:tcPr>
            <w:tcW w:w="3024" w:type="dxa"/>
          </w:tcPr>
          <w:p w:rsidR="00000000" w:rsidRDefault="00064464">
            <w:pPr>
              <w:pStyle w:val="OGTabText"/>
            </w:pPr>
            <w:r>
              <w:t>Success measures of cultural and arts development projects achieved</w:t>
            </w:r>
          </w:p>
        </w:tc>
        <w:tc>
          <w:tcPr>
            <w:tcW w:w="810"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95</w:t>
            </w:r>
          </w:p>
        </w:tc>
        <w:tc>
          <w:tcPr>
            <w:tcW w:w="793" w:type="dxa"/>
          </w:tcPr>
          <w:p w:rsidR="00000000" w:rsidRDefault="00064464">
            <w:pPr>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Text"/>
            </w:pPr>
            <w:r>
              <w:t>Understanding of grants application and assessment process rated as Good or Excellent by applicants</w:t>
            </w:r>
          </w:p>
        </w:tc>
        <w:tc>
          <w:tcPr>
            <w:tcW w:w="810" w:type="dxa"/>
          </w:tcPr>
          <w:p w:rsidR="00000000" w:rsidRDefault="00064464">
            <w:pPr>
              <w:jc w:val="center"/>
              <w:rPr>
                <w:rFonts w:ascii="Arial" w:hAnsi="Arial"/>
                <w:sz w:val="18"/>
              </w:rPr>
            </w:pPr>
            <w:r>
              <w:rPr>
                <w:rFonts w:ascii="Arial" w:hAnsi="Arial"/>
                <w:sz w:val="18"/>
              </w:rPr>
              <w:t>per ce</w:t>
            </w:r>
            <w:r>
              <w:rPr>
                <w:rFonts w:ascii="Arial" w:hAnsi="Arial"/>
                <w:sz w:val="18"/>
              </w:rPr>
              <w:t>nt</w:t>
            </w:r>
          </w:p>
        </w:tc>
        <w:tc>
          <w:tcPr>
            <w:tcW w:w="806" w:type="dxa"/>
          </w:tcPr>
          <w:p w:rsidR="00000000" w:rsidRDefault="00064464">
            <w:pPr>
              <w:jc w:val="right"/>
              <w:rPr>
                <w:rFonts w:ascii="Arial" w:hAnsi="Arial"/>
                <w:sz w:val="18"/>
              </w:rPr>
            </w:pPr>
            <w:r>
              <w:rPr>
                <w:rFonts w:ascii="Arial" w:hAnsi="Arial"/>
                <w:sz w:val="18"/>
              </w:rPr>
              <w:t>53</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60</w:t>
            </w:r>
          </w:p>
        </w:tc>
        <w:tc>
          <w:tcPr>
            <w:tcW w:w="793" w:type="dxa"/>
          </w:tcPr>
          <w:p w:rsidR="00000000" w:rsidRDefault="00064464">
            <w:pPr>
              <w:jc w:val="right"/>
              <w:rPr>
                <w:rFonts w:ascii="Arial" w:hAnsi="Arial"/>
                <w:sz w:val="18"/>
              </w:rPr>
            </w:pPr>
            <w:r>
              <w:rPr>
                <w:rFonts w:ascii="Arial" w:hAnsi="Arial"/>
                <w:sz w:val="18"/>
              </w:rPr>
              <w:t>65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10" w:type="dxa"/>
          </w:tcPr>
          <w:p w:rsidR="00000000" w:rsidRDefault="00064464">
            <w:pPr>
              <w:jc w:val="center"/>
              <w:rPr>
                <w:rFonts w:ascii="Arial" w:hAnsi="Arial"/>
                <w:i/>
                <w:sz w:val="18"/>
              </w:rPr>
            </w:pPr>
          </w:p>
        </w:tc>
        <w:tc>
          <w:tcPr>
            <w:tcW w:w="806" w:type="dxa"/>
          </w:tcPr>
          <w:p w:rsidR="00000000" w:rsidRDefault="00064464">
            <w:pPr>
              <w:jc w:val="right"/>
              <w:rPr>
                <w:rFonts w:ascii="Arial" w:hAnsi="Arial"/>
                <w:i/>
                <w:sz w:val="18"/>
              </w:rPr>
            </w:pPr>
          </w:p>
        </w:tc>
        <w:tc>
          <w:tcPr>
            <w:tcW w:w="806" w:type="dxa"/>
          </w:tcPr>
          <w:p w:rsidR="00000000" w:rsidRDefault="00064464">
            <w:pPr>
              <w:jc w:val="right"/>
              <w:rPr>
                <w:rFonts w:ascii="Arial" w:hAnsi="Arial"/>
                <w:i/>
                <w:sz w:val="18"/>
              </w:rPr>
            </w:pPr>
          </w:p>
        </w:tc>
        <w:tc>
          <w:tcPr>
            <w:tcW w:w="900" w:type="dxa"/>
          </w:tcPr>
          <w:p w:rsidR="00000000" w:rsidRDefault="00064464">
            <w:pPr>
              <w:jc w:val="right"/>
              <w:rPr>
                <w:rFonts w:ascii="Arial" w:hAnsi="Arial"/>
                <w:i/>
                <w:sz w:val="18"/>
              </w:rPr>
            </w:pPr>
          </w:p>
        </w:tc>
        <w:tc>
          <w:tcPr>
            <w:tcW w:w="793" w:type="dxa"/>
          </w:tcPr>
          <w:p w:rsidR="00000000" w:rsidRDefault="00064464">
            <w:pPr>
              <w:jc w:val="right"/>
              <w:rPr>
                <w:rFonts w:ascii="Arial" w:hAnsi="Arial"/>
                <w:i/>
                <w:sz w:val="18"/>
              </w:rPr>
            </w:pPr>
          </w:p>
        </w:tc>
      </w:tr>
      <w:tr w:rsidR="00000000">
        <w:tblPrEx>
          <w:tblCellMar>
            <w:top w:w="0" w:type="dxa"/>
            <w:bottom w:w="0" w:type="dxa"/>
          </w:tblCellMar>
        </w:tblPrEx>
        <w:trPr>
          <w:cantSplit/>
        </w:trPr>
        <w:tc>
          <w:tcPr>
            <w:tcW w:w="3024" w:type="dxa"/>
          </w:tcPr>
          <w:p w:rsidR="00000000" w:rsidRDefault="00064464">
            <w:pPr>
              <w:pStyle w:val="OGTabText"/>
            </w:pPr>
            <w:r>
              <w:t>Arts Development applications processed for Ministerial consideration</w:t>
            </w:r>
          </w:p>
        </w:tc>
        <w:tc>
          <w:tcPr>
            <w:tcW w:w="810" w:type="dxa"/>
          </w:tcPr>
          <w:p w:rsidR="00000000" w:rsidRDefault="00064464">
            <w:pPr>
              <w:jc w:val="center"/>
              <w:rPr>
                <w:rFonts w:ascii="Arial" w:hAnsi="Arial"/>
                <w:sz w:val="18"/>
              </w:rPr>
            </w:pPr>
            <w:r>
              <w:rPr>
                <w:rFonts w:ascii="Arial" w:hAnsi="Arial"/>
                <w:sz w:val="18"/>
              </w:rPr>
              <w:t>days</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&lt; 60</w:t>
            </w:r>
          </w:p>
        </w:tc>
        <w:tc>
          <w:tcPr>
            <w:tcW w:w="793" w:type="dxa"/>
          </w:tcPr>
          <w:p w:rsidR="00000000" w:rsidRDefault="00064464">
            <w:pPr>
              <w:jc w:val="right"/>
              <w:rPr>
                <w:rFonts w:ascii="Arial" w:hAnsi="Arial"/>
                <w:sz w:val="18"/>
              </w:rPr>
            </w:pPr>
            <w:r>
              <w:rPr>
                <w:rFonts w:ascii="Arial" w:hAnsi="Arial"/>
                <w:sz w:val="18"/>
              </w:rPr>
              <w:t>&lt; 60</w:t>
            </w:r>
          </w:p>
        </w:tc>
      </w:tr>
      <w:tr w:rsidR="00000000">
        <w:tblPrEx>
          <w:tblCellMar>
            <w:top w:w="0" w:type="dxa"/>
            <w:bottom w:w="0" w:type="dxa"/>
          </w:tblCellMar>
        </w:tblPrEx>
        <w:trPr>
          <w:cantSplit/>
        </w:trPr>
        <w:tc>
          <w:tcPr>
            <w:tcW w:w="3024" w:type="dxa"/>
          </w:tcPr>
          <w:p w:rsidR="00000000" w:rsidRDefault="00064464">
            <w:pPr>
              <w:pStyle w:val="OGTabText"/>
            </w:pPr>
            <w:r>
              <w:t>All other project applications processed for Ministerial consideration</w:t>
            </w:r>
          </w:p>
        </w:tc>
        <w:tc>
          <w:tcPr>
            <w:tcW w:w="810" w:type="dxa"/>
          </w:tcPr>
          <w:p w:rsidR="00000000" w:rsidRDefault="00064464">
            <w:pPr>
              <w:jc w:val="center"/>
              <w:rPr>
                <w:rFonts w:ascii="Arial" w:hAnsi="Arial"/>
                <w:sz w:val="18"/>
              </w:rPr>
            </w:pPr>
            <w:r>
              <w:rPr>
                <w:rFonts w:ascii="Arial" w:hAnsi="Arial"/>
                <w:sz w:val="18"/>
              </w:rPr>
              <w:t>days</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&lt; 40</w:t>
            </w:r>
          </w:p>
        </w:tc>
        <w:tc>
          <w:tcPr>
            <w:tcW w:w="793" w:type="dxa"/>
          </w:tcPr>
          <w:p w:rsidR="00000000" w:rsidRDefault="00064464">
            <w:pPr>
              <w:jc w:val="right"/>
              <w:rPr>
                <w:rFonts w:ascii="Arial" w:hAnsi="Arial"/>
                <w:sz w:val="18"/>
              </w:rPr>
            </w:pPr>
            <w:r>
              <w:rPr>
                <w:rFonts w:ascii="Arial" w:hAnsi="Arial"/>
                <w:sz w:val="18"/>
              </w:rPr>
              <w:t>&lt; 40</w:t>
            </w:r>
          </w:p>
        </w:tc>
      </w:tr>
      <w:tr w:rsidR="00000000">
        <w:tblPrEx>
          <w:tblCellMar>
            <w:top w:w="0" w:type="dxa"/>
            <w:bottom w:w="0" w:type="dxa"/>
          </w:tblCellMar>
        </w:tblPrEx>
        <w:trPr>
          <w:cantSplit/>
        </w:trPr>
        <w:tc>
          <w:tcPr>
            <w:tcW w:w="3024" w:type="dxa"/>
          </w:tcPr>
          <w:p w:rsidR="00000000" w:rsidRDefault="00064464">
            <w:pPr>
              <w:pStyle w:val="OGTabText"/>
            </w:pPr>
            <w:r>
              <w:t>Performance and grant agreements acqui</w:t>
            </w:r>
            <w:r>
              <w:t>tted within 90 days of project completion</w:t>
            </w:r>
          </w:p>
        </w:tc>
        <w:tc>
          <w:tcPr>
            <w:tcW w:w="810"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68</w:t>
            </w:r>
          </w:p>
        </w:tc>
        <w:tc>
          <w:tcPr>
            <w:tcW w:w="793" w:type="dxa"/>
          </w:tcPr>
          <w:p w:rsidR="00000000" w:rsidRDefault="00064464">
            <w:pPr>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10" w:type="dxa"/>
          </w:tcPr>
          <w:p w:rsidR="00000000" w:rsidRDefault="00064464">
            <w:pPr>
              <w:jc w:val="center"/>
              <w:rPr>
                <w:rFonts w:ascii="Arial" w:hAnsi="Arial"/>
                <w:i/>
                <w:sz w:val="18"/>
              </w:rPr>
            </w:pPr>
          </w:p>
        </w:tc>
        <w:tc>
          <w:tcPr>
            <w:tcW w:w="806" w:type="dxa"/>
          </w:tcPr>
          <w:p w:rsidR="00000000" w:rsidRDefault="00064464">
            <w:pPr>
              <w:jc w:val="right"/>
              <w:rPr>
                <w:rFonts w:ascii="Arial" w:hAnsi="Arial"/>
                <w:i/>
                <w:sz w:val="18"/>
              </w:rPr>
            </w:pPr>
          </w:p>
        </w:tc>
        <w:tc>
          <w:tcPr>
            <w:tcW w:w="806" w:type="dxa"/>
          </w:tcPr>
          <w:p w:rsidR="00000000" w:rsidRDefault="00064464">
            <w:pPr>
              <w:jc w:val="right"/>
              <w:rPr>
                <w:rFonts w:ascii="Arial" w:hAnsi="Arial"/>
                <w:i/>
                <w:sz w:val="18"/>
              </w:rPr>
            </w:pPr>
          </w:p>
        </w:tc>
        <w:tc>
          <w:tcPr>
            <w:tcW w:w="900" w:type="dxa"/>
          </w:tcPr>
          <w:p w:rsidR="00000000" w:rsidRDefault="00064464">
            <w:pPr>
              <w:jc w:val="right"/>
              <w:rPr>
                <w:rFonts w:ascii="Arial" w:hAnsi="Arial"/>
                <w:i/>
                <w:sz w:val="18"/>
              </w:rPr>
            </w:pPr>
          </w:p>
        </w:tc>
        <w:tc>
          <w:tcPr>
            <w:tcW w:w="793" w:type="dxa"/>
          </w:tcPr>
          <w:p w:rsidR="00000000" w:rsidRDefault="00064464">
            <w:pPr>
              <w:jc w:val="right"/>
              <w:rPr>
                <w:rFonts w:ascii="Arial" w:hAnsi="Arial"/>
                <w:i/>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10" w:type="dxa"/>
            <w:tcBorders>
              <w:bottom w:val="single" w:sz="4" w:space="0" w:color="auto"/>
            </w:tcBorders>
          </w:tcPr>
          <w:p w:rsidR="00000000" w:rsidRDefault="00064464">
            <w:pPr>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0"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93" w:type="dxa"/>
            <w:tcBorders>
              <w:bottom w:val="single" w:sz="4" w:space="0" w:color="auto"/>
            </w:tcBorders>
          </w:tcPr>
          <w:p w:rsidR="00000000" w:rsidRDefault="00064464">
            <w:pPr>
              <w:jc w:val="right"/>
              <w:rPr>
                <w:rFonts w:ascii="Arial" w:hAnsi="Arial"/>
                <w:sz w:val="18"/>
              </w:rPr>
            </w:pPr>
            <w:r>
              <w:rPr>
                <w:rFonts w:ascii="Arial" w:hAnsi="Arial"/>
                <w:sz w:val="18"/>
              </w:rPr>
              <w:t>17.6</w:t>
            </w:r>
          </w:p>
        </w:tc>
      </w:tr>
    </w:tbl>
    <w:p w:rsidR="00000000" w:rsidRDefault="00064464">
      <w:pPr>
        <w:pStyle w:val="OGHeading1"/>
        <w:rPr>
          <w:i/>
        </w:rPr>
      </w:pPr>
      <w:r>
        <w:rPr>
          <w:rFonts w:ascii="Times New Roman" w:hAnsi="Times New Roman"/>
          <w:sz w:val="22"/>
        </w:rPr>
        <w:br w:type="page"/>
      </w:r>
      <w:r>
        <w:lastRenderedPageBreak/>
        <w:t xml:space="preserve">Arts and Cultural Environment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10"/>
        <w:gridCol w:w="806"/>
        <w:gridCol w:w="806"/>
        <w:gridCol w:w="907"/>
        <w:gridCol w:w="793"/>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42" w:type="dxa"/>
            <w:gridSpan w:val="6"/>
          </w:tcPr>
          <w:p w:rsidR="00000000" w:rsidRDefault="00064464">
            <w:pPr>
              <w:pStyle w:val="OGText"/>
              <w:rPr>
                <w:i/>
              </w:rPr>
            </w:pPr>
            <w:r>
              <w:rPr>
                <w:b/>
              </w:rPr>
              <w:t xml:space="preserve">Audiences and access </w:t>
            </w:r>
            <w:r>
              <w:t>-</w:t>
            </w:r>
            <w:r>
              <w:rPr>
                <w:b/>
              </w:rPr>
              <w:t xml:space="preserve"> </w:t>
            </w:r>
            <w:r>
              <w:t>Increase attendance and access by the Victorian community and visitors to a diverse range of cultural experiences in metropolitan and regional areas.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10" w:type="dxa"/>
          </w:tcPr>
          <w:p w:rsidR="00000000" w:rsidRDefault="00064464">
            <w:pPr>
              <w:jc w:val="center"/>
              <w:rPr>
                <w:rFonts w:ascii="Arial" w:hAnsi="Arial"/>
                <w:i/>
                <w:sz w:val="18"/>
              </w:rPr>
            </w:pPr>
          </w:p>
        </w:tc>
        <w:tc>
          <w:tcPr>
            <w:tcW w:w="806" w:type="dxa"/>
          </w:tcPr>
          <w:p w:rsidR="00000000" w:rsidRDefault="00064464">
            <w:pPr>
              <w:jc w:val="right"/>
              <w:rPr>
                <w:rFonts w:ascii="Arial" w:hAnsi="Arial"/>
                <w:i/>
                <w:sz w:val="18"/>
              </w:rPr>
            </w:pPr>
          </w:p>
        </w:tc>
        <w:tc>
          <w:tcPr>
            <w:tcW w:w="806" w:type="dxa"/>
          </w:tcPr>
          <w:p w:rsidR="00000000" w:rsidRDefault="00064464">
            <w:pPr>
              <w:jc w:val="right"/>
              <w:rPr>
                <w:rFonts w:ascii="Arial" w:hAnsi="Arial"/>
                <w:i/>
                <w:sz w:val="18"/>
              </w:rPr>
            </w:pPr>
          </w:p>
        </w:tc>
        <w:tc>
          <w:tcPr>
            <w:tcW w:w="900" w:type="dxa"/>
          </w:tcPr>
          <w:p w:rsidR="00000000" w:rsidRDefault="00064464">
            <w:pPr>
              <w:jc w:val="right"/>
              <w:rPr>
                <w:rFonts w:ascii="Arial" w:hAnsi="Arial"/>
                <w:i/>
                <w:sz w:val="18"/>
              </w:rPr>
            </w:pPr>
          </w:p>
        </w:tc>
        <w:tc>
          <w:tcPr>
            <w:tcW w:w="793" w:type="dxa"/>
          </w:tcPr>
          <w:p w:rsidR="00000000" w:rsidRDefault="00064464">
            <w:pPr>
              <w:jc w:val="right"/>
              <w:rPr>
                <w:rFonts w:ascii="Arial" w:hAnsi="Arial"/>
                <w:i/>
                <w:sz w:val="18"/>
              </w:rPr>
            </w:pPr>
          </w:p>
        </w:tc>
      </w:tr>
      <w:tr w:rsidR="00000000">
        <w:tblPrEx>
          <w:tblCellMar>
            <w:top w:w="0" w:type="dxa"/>
            <w:bottom w:w="0" w:type="dxa"/>
          </w:tblCellMar>
        </w:tblPrEx>
        <w:trPr>
          <w:cantSplit/>
        </w:trPr>
        <w:tc>
          <w:tcPr>
            <w:tcW w:w="3024" w:type="dxa"/>
          </w:tcPr>
          <w:p w:rsidR="00000000" w:rsidRDefault="00064464">
            <w:pPr>
              <w:pStyle w:val="OGTabText"/>
            </w:pPr>
            <w:r>
              <w:t>Programs to encourage bro</w:t>
            </w:r>
            <w:r>
              <w:t>ad access to the arts and arts organisations to develop audience markets</w:t>
            </w:r>
          </w:p>
        </w:tc>
        <w:tc>
          <w:tcPr>
            <w:tcW w:w="810"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6</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6</w:t>
            </w:r>
          </w:p>
        </w:tc>
        <w:tc>
          <w:tcPr>
            <w:tcW w:w="793" w:type="dxa"/>
          </w:tcPr>
          <w:p w:rsidR="00000000" w:rsidRDefault="00064464">
            <w:pPr>
              <w:jc w:val="right"/>
              <w:rPr>
                <w:rFonts w:ascii="Arial" w:hAnsi="Arial"/>
                <w:sz w:val="18"/>
              </w:rPr>
            </w:pPr>
            <w:r>
              <w:rPr>
                <w:rFonts w:ascii="Arial" w:hAnsi="Arial"/>
                <w:sz w:val="18"/>
              </w:rPr>
              <w:t>6</w:t>
            </w:r>
          </w:p>
        </w:tc>
      </w:tr>
      <w:tr w:rsidR="00000000">
        <w:tblPrEx>
          <w:tblCellMar>
            <w:top w:w="0" w:type="dxa"/>
            <w:bottom w:w="0" w:type="dxa"/>
          </w:tblCellMar>
        </w:tblPrEx>
        <w:trPr>
          <w:cantSplit/>
        </w:trPr>
        <w:tc>
          <w:tcPr>
            <w:tcW w:w="3024" w:type="dxa"/>
          </w:tcPr>
          <w:p w:rsidR="00000000" w:rsidRDefault="00064464">
            <w:pPr>
              <w:pStyle w:val="OGTabText"/>
            </w:pPr>
            <w:r>
              <w:t xml:space="preserve">Applications received </w:t>
            </w:r>
          </w:p>
        </w:tc>
        <w:tc>
          <w:tcPr>
            <w:tcW w:w="810"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nm</w:t>
            </w:r>
          </w:p>
        </w:tc>
        <w:tc>
          <w:tcPr>
            <w:tcW w:w="793" w:type="dxa"/>
          </w:tcPr>
          <w:p w:rsidR="00000000" w:rsidRDefault="00064464">
            <w:pPr>
              <w:jc w:val="right"/>
              <w:rPr>
                <w:rFonts w:ascii="Arial" w:hAnsi="Arial"/>
                <w:sz w:val="18"/>
              </w:rPr>
            </w:pPr>
            <w:r>
              <w:rPr>
                <w:rFonts w:ascii="Arial" w:hAnsi="Arial"/>
                <w:sz w:val="18"/>
              </w:rPr>
              <w:t>440</w:t>
            </w:r>
          </w:p>
        </w:tc>
      </w:tr>
      <w:tr w:rsidR="00000000">
        <w:tblPrEx>
          <w:tblCellMar>
            <w:top w:w="0" w:type="dxa"/>
            <w:bottom w:w="0" w:type="dxa"/>
          </w:tblCellMar>
        </w:tblPrEx>
        <w:trPr>
          <w:cantSplit/>
        </w:trPr>
        <w:tc>
          <w:tcPr>
            <w:tcW w:w="3024" w:type="dxa"/>
          </w:tcPr>
          <w:p w:rsidR="00000000" w:rsidRDefault="00064464">
            <w:pPr>
              <w:pStyle w:val="OGTabText"/>
            </w:pPr>
            <w:r>
              <w:t>Regional town touring destinations each year</w:t>
            </w:r>
          </w:p>
        </w:tc>
        <w:tc>
          <w:tcPr>
            <w:tcW w:w="810"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32</w:t>
            </w:r>
          </w:p>
        </w:tc>
        <w:tc>
          <w:tcPr>
            <w:tcW w:w="793" w:type="dxa"/>
          </w:tcPr>
          <w:p w:rsidR="00000000" w:rsidRDefault="00064464">
            <w:pPr>
              <w:jc w:val="right"/>
              <w:rPr>
                <w:rFonts w:ascii="Arial" w:hAnsi="Arial"/>
                <w:sz w:val="18"/>
              </w:rPr>
            </w:pPr>
            <w:r>
              <w:rPr>
                <w:rFonts w:ascii="Arial" w:hAnsi="Arial"/>
                <w:sz w:val="18"/>
              </w:rPr>
              <w:t>35</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10"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color w:val="FF0000"/>
                <w:sz w:val="18"/>
              </w:rPr>
            </w:pPr>
          </w:p>
        </w:tc>
        <w:tc>
          <w:tcPr>
            <w:tcW w:w="900" w:type="dxa"/>
          </w:tcPr>
          <w:p w:rsidR="00000000" w:rsidRDefault="00064464">
            <w:pPr>
              <w:jc w:val="right"/>
              <w:rPr>
                <w:rFonts w:ascii="Arial" w:hAnsi="Arial"/>
                <w:color w:val="FF0000"/>
                <w:sz w:val="18"/>
              </w:rPr>
            </w:pPr>
          </w:p>
        </w:tc>
        <w:tc>
          <w:tcPr>
            <w:tcW w:w="793" w:type="dxa"/>
          </w:tcPr>
          <w:p w:rsidR="00000000" w:rsidRDefault="00064464">
            <w:pPr>
              <w:jc w:val="right"/>
              <w:rPr>
                <w:rFonts w:ascii="Arial" w:hAnsi="Arial"/>
                <w:color w:val="FF0000"/>
                <w:sz w:val="18"/>
              </w:rPr>
            </w:pPr>
          </w:p>
        </w:tc>
      </w:tr>
      <w:tr w:rsidR="00000000">
        <w:tblPrEx>
          <w:tblCellMar>
            <w:top w:w="0" w:type="dxa"/>
            <w:bottom w:w="0" w:type="dxa"/>
          </w:tblCellMar>
        </w:tblPrEx>
        <w:trPr>
          <w:cantSplit/>
        </w:trPr>
        <w:tc>
          <w:tcPr>
            <w:tcW w:w="3024" w:type="dxa"/>
          </w:tcPr>
          <w:p w:rsidR="00000000" w:rsidRDefault="00064464">
            <w:pPr>
              <w:pStyle w:val="OGTabText"/>
            </w:pPr>
            <w:r>
              <w:t>Success measures of access and audience dev</w:t>
            </w:r>
            <w:r>
              <w:t>elopment projects achieved rated Good or Excellent</w:t>
            </w:r>
          </w:p>
        </w:tc>
        <w:tc>
          <w:tcPr>
            <w:tcW w:w="810"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95</w:t>
            </w:r>
          </w:p>
        </w:tc>
        <w:tc>
          <w:tcPr>
            <w:tcW w:w="793" w:type="dxa"/>
          </w:tcPr>
          <w:p w:rsidR="00000000" w:rsidRDefault="00064464">
            <w:pPr>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10"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0" w:type="dxa"/>
          </w:tcPr>
          <w:p w:rsidR="00000000" w:rsidRDefault="00064464">
            <w:pPr>
              <w:jc w:val="right"/>
              <w:rPr>
                <w:rFonts w:ascii="Arial" w:hAnsi="Arial"/>
                <w:sz w:val="18"/>
              </w:rPr>
            </w:pPr>
          </w:p>
        </w:tc>
        <w:tc>
          <w:tcPr>
            <w:tcW w:w="793"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Performance and grant agreements acquitted within 90 days of project completion</w:t>
            </w:r>
          </w:p>
        </w:tc>
        <w:tc>
          <w:tcPr>
            <w:tcW w:w="810"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68</w:t>
            </w:r>
          </w:p>
        </w:tc>
        <w:tc>
          <w:tcPr>
            <w:tcW w:w="793" w:type="dxa"/>
          </w:tcPr>
          <w:p w:rsidR="00000000" w:rsidRDefault="00064464">
            <w:pPr>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10" w:type="dxa"/>
          </w:tcPr>
          <w:p w:rsidR="00000000" w:rsidRDefault="00064464">
            <w:pPr>
              <w:jc w:val="center"/>
              <w:rPr>
                <w:rFonts w:ascii="Arial" w:hAnsi="Arial"/>
                <w:i/>
                <w:sz w:val="18"/>
              </w:rPr>
            </w:pPr>
          </w:p>
        </w:tc>
        <w:tc>
          <w:tcPr>
            <w:tcW w:w="806" w:type="dxa"/>
          </w:tcPr>
          <w:p w:rsidR="00000000" w:rsidRDefault="00064464">
            <w:pPr>
              <w:jc w:val="right"/>
              <w:rPr>
                <w:rFonts w:ascii="Arial" w:hAnsi="Arial"/>
                <w:i/>
                <w:sz w:val="18"/>
              </w:rPr>
            </w:pPr>
          </w:p>
        </w:tc>
        <w:tc>
          <w:tcPr>
            <w:tcW w:w="806" w:type="dxa"/>
          </w:tcPr>
          <w:p w:rsidR="00000000" w:rsidRDefault="00064464">
            <w:pPr>
              <w:jc w:val="right"/>
              <w:rPr>
                <w:rFonts w:ascii="Arial" w:hAnsi="Arial"/>
                <w:i/>
                <w:sz w:val="18"/>
              </w:rPr>
            </w:pPr>
          </w:p>
        </w:tc>
        <w:tc>
          <w:tcPr>
            <w:tcW w:w="900" w:type="dxa"/>
          </w:tcPr>
          <w:p w:rsidR="00000000" w:rsidRDefault="00064464">
            <w:pPr>
              <w:jc w:val="right"/>
              <w:rPr>
                <w:rFonts w:ascii="Arial" w:hAnsi="Arial"/>
                <w:i/>
                <w:sz w:val="18"/>
              </w:rPr>
            </w:pPr>
          </w:p>
        </w:tc>
        <w:tc>
          <w:tcPr>
            <w:tcW w:w="793" w:type="dxa"/>
          </w:tcPr>
          <w:p w:rsidR="00000000" w:rsidRDefault="00064464">
            <w:pPr>
              <w:jc w:val="right"/>
              <w:rPr>
                <w:rFonts w:ascii="Arial" w:hAnsi="Arial"/>
                <w:i/>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10" w:type="dxa"/>
            <w:tcBorders>
              <w:bottom w:val="single" w:sz="4" w:space="0" w:color="auto"/>
            </w:tcBorders>
          </w:tcPr>
          <w:p w:rsidR="00000000" w:rsidRDefault="00064464">
            <w:pPr>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0"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93" w:type="dxa"/>
            <w:tcBorders>
              <w:bottom w:val="single" w:sz="4" w:space="0" w:color="auto"/>
            </w:tcBorders>
          </w:tcPr>
          <w:p w:rsidR="00000000" w:rsidRDefault="00064464">
            <w:pPr>
              <w:jc w:val="right"/>
              <w:rPr>
                <w:rFonts w:ascii="Arial" w:hAnsi="Arial"/>
                <w:sz w:val="18"/>
              </w:rPr>
            </w:pPr>
            <w:r>
              <w:rPr>
                <w:rFonts w:ascii="Arial" w:hAnsi="Arial"/>
                <w:sz w:val="18"/>
              </w:rPr>
              <w:t>5.6</w:t>
            </w:r>
          </w:p>
        </w:tc>
      </w:tr>
      <w:tr w:rsidR="00000000">
        <w:tblPrEx>
          <w:tblCellMar>
            <w:top w:w="0" w:type="dxa"/>
            <w:bottom w:w="0" w:type="dxa"/>
          </w:tblCellMar>
        </w:tblPrEx>
        <w:trPr>
          <w:cantSplit/>
        </w:trPr>
        <w:tc>
          <w:tcPr>
            <w:tcW w:w="7142" w:type="dxa"/>
            <w:gridSpan w:val="6"/>
          </w:tcPr>
          <w:p w:rsidR="00000000" w:rsidRDefault="00064464">
            <w:pPr>
              <w:pStyle w:val="OGText"/>
            </w:pPr>
            <w:r>
              <w:rPr>
                <w:b/>
              </w:rPr>
              <w:t>Infrastruc</w:t>
            </w:r>
            <w:r>
              <w:rPr>
                <w:b/>
              </w:rPr>
              <w:t xml:space="preserve">ture and cultural facilities </w:t>
            </w:r>
            <w:r>
              <w:t>-</w:t>
            </w:r>
            <w:r>
              <w:rPr>
                <w:b/>
              </w:rPr>
              <w:t xml:space="preserve"> </w:t>
            </w:r>
            <w:r>
              <w:t>Support for Victorian cultural venues and state</w:t>
            </w:r>
            <w:r>
              <w:noBreakHyphen/>
              <w:t>owned facilities.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10"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0" w:type="dxa"/>
          </w:tcPr>
          <w:p w:rsidR="00000000" w:rsidRDefault="00064464">
            <w:pPr>
              <w:jc w:val="right"/>
              <w:rPr>
                <w:rFonts w:ascii="Arial" w:hAnsi="Arial"/>
                <w:sz w:val="18"/>
              </w:rPr>
            </w:pPr>
          </w:p>
        </w:tc>
        <w:tc>
          <w:tcPr>
            <w:tcW w:w="793"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Major projects managed</w:t>
            </w:r>
          </w:p>
        </w:tc>
        <w:tc>
          <w:tcPr>
            <w:tcW w:w="810"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9</w:t>
            </w:r>
          </w:p>
        </w:tc>
        <w:tc>
          <w:tcPr>
            <w:tcW w:w="806" w:type="dxa"/>
          </w:tcPr>
          <w:p w:rsidR="00000000" w:rsidRDefault="00064464">
            <w:pPr>
              <w:jc w:val="right"/>
              <w:rPr>
                <w:rFonts w:ascii="Arial" w:hAnsi="Arial"/>
                <w:sz w:val="18"/>
              </w:rPr>
            </w:pPr>
            <w:r>
              <w:rPr>
                <w:rFonts w:ascii="Arial" w:hAnsi="Arial"/>
                <w:sz w:val="18"/>
              </w:rPr>
              <w:t>9</w:t>
            </w:r>
          </w:p>
        </w:tc>
        <w:tc>
          <w:tcPr>
            <w:tcW w:w="900" w:type="dxa"/>
          </w:tcPr>
          <w:p w:rsidR="00000000" w:rsidRDefault="00064464">
            <w:pPr>
              <w:jc w:val="right"/>
              <w:rPr>
                <w:rFonts w:ascii="Arial" w:hAnsi="Arial"/>
                <w:sz w:val="18"/>
              </w:rPr>
            </w:pPr>
            <w:r>
              <w:rPr>
                <w:rFonts w:ascii="Arial" w:hAnsi="Arial"/>
                <w:sz w:val="18"/>
              </w:rPr>
              <w:t>9</w:t>
            </w:r>
          </w:p>
        </w:tc>
        <w:tc>
          <w:tcPr>
            <w:tcW w:w="793" w:type="dxa"/>
          </w:tcPr>
          <w:p w:rsidR="00000000" w:rsidRDefault="00064464">
            <w:pPr>
              <w:jc w:val="right"/>
              <w:rPr>
                <w:rFonts w:ascii="Arial" w:hAnsi="Arial"/>
                <w:sz w:val="18"/>
              </w:rPr>
            </w:pPr>
            <w:r>
              <w:rPr>
                <w:rFonts w:ascii="Arial" w:hAnsi="Arial"/>
                <w:sz w:val="18"/>
              </w:rPr>
              <w:t>7</w:t>
            </w:r>
          </w:p>
        </w:tc>
      </w:tr>
      <w:tr w:rsidR="00000000">
        <w:tblPrEx>
          <w:tblCellMar>
            <w:top w:w="0" w:type="dxa"/>
            <w:bottom w:w="0" w:type="dxa"/>
          </w:tblCellMar>
        </w:tblPrEx>
        <w:trPr>
          <w:cantSplit/>
        </w:trPr>
        <w:tc>
          <w:tcPr>
            <w:tcW w:w="3024" w:type="dxa"/>
          </w:tcPr>
          <w:p w:rsidR="00000000" w:rsidRDefault="00064464">
            <w:pPr>
              <w:pStyle w:val="OGTabText"/>
            </w:pPr>
            <w:r>
              <w:t>Risk management programs</w:t>
            </w:r>
          </w:p>
        </w:tc>
        <w:tc>
          <w:tcPr>
            <w:tcW w:w="810"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4</w:t>
            </w:r>
          </w:p>
        </w:tc>
        <w:tc>
          <w:tcPr>
            <w:tcW w:w="806" w:type="dxa"/>
          </w:tcPr>
          <w:p w:rsidR="00000000" w:rsidRDefault="00064464">
            <w:pPr>
              <w:jc w:val="right"/>
              <w:rPr>
                <w:rFonts w:ascii="Arial" w:hAnsi="Arial"/>
                <w:sz w:val="18"/>
              </w:rPr>
            </w:pPr>
            <w:r>
              <w:rPr>
                <w:rFonts w:ascii="Arial" w:hAnsi="Arial"/>
                <w:sz w:val="18"/>
              </w:rPr>
              <w:t>4</w:t>
            </w:r>
          </w:p>
        </w:tc>
        <w:tc>
          <w:tcPr>
            <w:tcW w:w="900" w:type="dxa"/>
          </w:tcPr>
          <w:p w:rsidR="00000000" w:rsidRDefault="00064464">
            <w:pPr>
              <w:jc w:val="right"/>
              <w:rPr>
                <w:rFonts w:ascii="Arial" w:hAnsi="Arial"/>
                <w:sz w:val="18"/>
              </w:rPr>
            </w:pPr>
            <w:r>
              <w:rPr>
                <w:rFonts w:ascii="Arial" w:hAnsi="Arial"/>
                <w:sz w:val="18"/>
              </w:rPr>
              <w:t>4</w:t>
            </w:r>
          </w:p>
        </w:tc>
        <w:tc>
          <w:tcPr>
            <w:tcW w:w="793" w:type="dxa"/>
          </w:tcPr>
          <w:p w:rsidR="00000000" w:rsidRDefault="00064464">
            <w:pPr>
              <w:jc w:val="right"/>
              <w:rPr>
                <w:rFonts w:ascii="Arial" w:hAnsi="Arial"/>
                <w:sz w:val="18"/>
              </w:rPr>
            </w:pPr>
            <w:r>
              <w:rPr>
                <w:rFonts w:ascii="Arial" w:hAnsi="Arial"/>
                <w:sz w:val="18"/>
              </w:rPr>
              <w:t>4</w:t>
            </w:r>
          </w:p>
        </w:tc>
      </w:tr>
      <w:tr w:rsidR="00000000">
        <w:tblPrEx>
          <w:tblCellMar>
            <w:top w:w="0" w:type="dxa"/>
            <w:bottom w:w="0" w:type="dxa"/>
          </w:tblCellMar>
        </w:tblPrEx>
        <w:trPr>
          <w:cantSplit/>
        </w:trPr>
        <w:tc>
          <w:tcPr>
            <w:tcW w:w="3024" w:type="dxa"/>
          </w:tcPr>
          <w:p w:rsidR="00000000" w:rsidRDefault="00064464">
            <w:pPr>
              <w:pStyle w:val="OGTabText"/>
            </w:pPr>
            <w:r>
              <w:t>Infrastructure development programs</w:t>
            </w:r>
          </w:p>
        </w:tc>
        <w:tc>
          <w:tcPr>
            <w:tcW w:w="810"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9</w:t>
            </w:r>
          </w:p>
        </w:tc>
        <w:tc>
          <w:tcPr>
            <w:tcW w:w="806" w:type="dxa"/>
          </w:tcPr>
          <w:p w:rsidR="00000000" w:rsidRDefault="00064464">
            <w:pPr>
              <w:jc w:val="right"/>
              <w:rPr>
                <w:rFonts w:ascii="Arial" w:hAnsi="Arial"/>
                <w:sz w:val="18"/>
              </w:rPr>
            </w:pPr>
            <w:r>
              <w:rPr>
                <w:rFonts w:ascii="Arial" w:hAnsi="Arial"/>
                <w:sz w:val="18"/>
              </w:rPr>
              <w:t>9</w:t>
            </w:r>
          </w:p>
        </w:tc>
        <w:tc>
          <w:tcPr>
            <w:tcW w:w="900" w:type="dxa"/>
          </w:tcPr>
          <w:p w:rsidR="00000000" w:rsidRDefault="00064464">
            <w:pPr>
              <w:jc w:val="right"/>
              <w:rPr>
                <w:rFonts w:ascii="Arial" w:hAnsi="Arial"/>
                <w:sz w:val="18"/>
              </w:rPr>
            </w:pPr>
            <w:r>
              <w:rPr>
                <w:rFonts w:ascii="Arial" w:hAnsi="Arial"/>
                <w:sz w:val="18"/>
              </w:rPr>
              <w:t>9</w:t>
            </w:r>
          </w:p>
        </w:tc>
        <w:tc>
          <w:tcPr>
            <w:tcW w:w="793" w:type="dxa"/>
          </w:tcPr>
          <w:p w:rsidR="00000000" w:rsidRDefault="00064464">
            <w:pPr>
              <w:jc w:val="right"/>
              <w:rPr>
                <w:rFonts w:ascii="Arial" w:hAnsi="Arial"/>
                <w:sz w:val="18"/>
              </w:rPr>
            </w:pPr>
            <w:r>
              <w:rPr>
                <w:rFonts w:ascii="Arial" w:hAnsi="Arial"/>
                <w:sz w:val="18"/>
              </w:rPr>
              <w:t>8</w:t>
            </w:r>
          </w:p>
        </w:tc>
      </w:tr>
      <w:tr w:rsidR="00000000">
        <w:tblPrEx>
          <w:tblCellMar>
            <w:top w:w="0" w:type="dxa"/>
            <w:bottom w:w="0" w:type="dxa"/>
          </w:tblCellMar>
        </w:tblPrEx>
        <w:trPr>
          <w:cantSplit/>
        </w:trPr>
        <w:tc>
          <w:tcPr>
            <w:tcW w:w="3024" w:type="dxa"/>
          </w:tcPr>
          <w:p w:rsidR="00000000" w:rsidRDefault="00064464">
            <w:pPr>
              <w:pStyle w:val="OGTabText"/>
            </w:pPr>
            <w:r>
              <w:t>Agency buil</w:t>
            </w:r>
            <w:r>
              <w:t>ding asset management plans</w:t>
            </w:r>
          </w:p>
        </w:tc>
        <w:tc>
          <w:tcPr>
            <w:tcW w:w="810"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2</w:t>
            </w:r>
          </w:p>
        </w:tc>
        <w:tc>
          <w:tcPr>
            <w:tcW w:w="793" w:type="dxa"/>
          </w:tcPr>
          <w:p w:rsidR="00000000" w:rsidRDefault="00064464">
            <w:pPr>
              <w:jc w:val="right"/>
              <w:rPr>
                <w:rFonts w:ascii="Arial" w:hAnsi="Arial"/>
                <w:sz w:val="18"/>
              </w:rPr>
            </w:pPr>
            <w:r>
              <w:rPr>
                <w:rFonts w:ascii="Arial" w:hAnsi="Arial"/>
                <w:sz w:val="18"/>
              </w:rPr>
              <w:t>5</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10"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0" w:type="dxa"/>
          </w:tcPr>
          <w:p w:rsidR="00000000" w:rsidRDefault="00064464">
            <w:pPr>
              <w:jc w:val="right"/>
              <w:rPr>
                <w:rFonts w:ascii="Arial" w:hAnsi="Arial"/>
                <w:sz w:val="18"/>
              </w:rPr>
            </w:pPr>
          </w:p>
        </w:tc>
        <w:tc>
          <w:tcPr>
            <w:tcW w:w="793"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Success measures of major projects achieved projects rated Good or Excellent</w:t>
            </w:r>
          </w:p>
        </w:tc>
        <w:tc>
          <w:tcPr>
            <w:tcW w:w="810"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90</w:t>
            </w:r>
          </w:p>
        </w:tc>
        <w:tc>
          <w:tcPr>
            <w:tcW w:w="793" w:type="dxa"/>
          </w:tcPr>
          <w:p w:rsidR="00000000" w:rsidRDefault="00064464">
            <w:pPr>
              <w:jc w:val="right"/>
              <w:rPr>
                <w:rFonts w:ascii="Arial" w:hAnsi="Arial"/>
                <w:sz w:val="18"/>
              </w:rPr>
            </w:pPr>
            <w:r>
              <w:rPr>
                <w:rFonts w:ascii="Arial" w:hAnsi="Arial"/>
                <w:sz w:val="18"/>
              </w:rPr>
              <w:t>90</w:t>
            </w:r>
          </w:p>
        </w:tc>
      </w:tr>
    </w:tbl>
    <w:p w:rsidR="00000000" w:rsidRDefault="00064464">
      <w:pPr>
        <w:pStyle w:val="OGHeading1"/>
        <w:rPr>
          <w:i/>
        </w:rPr>
      </w:pPr>
      <w:r>
        <w:rPr>
          <w:rFonts w:ascii="Times New Roman" w:hAnsi="Times New Roman"/>
          <w:i/>
          <w:sz w:val="22"/>
        </w:rPr>
        <w:br w:type="page"/>
      </w:r>
      <w:r>
        <w:lastRenderedPageBreak/>
        <w:t xml:space="preserve">Arts and Cultural Environment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10"/>
        <w:gridCol w:w="806"/>
        <w:gridCol w:w="806"/>
        <w:gridCol w:w="907"/>
        <w:gridCol w:w="793"/>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w:t>
            </w:r>
            <w:r>
              <w:rPr>
                <w:rFonts w:ascii="Arial" w:hAnsi="Arial"/>
                <w:b/>
                <w:sz w:val="18"/>
              </w:rPr>
              <w:t>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10" w:type="dxa"/>
          </w:tcPr>
          <w:p w:rsidR="00000000" w:rsidRDefault="00064464">
            <w:pPr>
              <w:jc w:val="center"/>
              <w:rPr>
                <w:rFonts w:ascii="Arial" w:hAnsi="Arial"/>
                <w:i/>
                <w:sz w:val="18"/>
              </w:rPr>
            </w:pPr>
          </w:p>
        </w:tc>
        <w:tc>
          <w:tcPr>
            <w:tcW w:w="806" w:type="dxa"/>
          </w:tcPr>
          <w:p w:rsidR="00000000" w:rsidRDefault="00064464">
            <w:pPr>
              <w:jc w:val="right"/>
              <w:rPr>
                <w:rFonts w:ascii="Arial" w:hAnsi="Arial"/>
                <w:i/>
                <w:color w:val="FF0000"/>
                <w:sz w:val="18"/>
              </w:rPr>
            </w:pPr>
          </w:p>
        </w:tc>
        <w:tc>
          <w:tcPr>
            <w:tcW w:w="806" w:type="dxa"/>
          </w:tcPr>
          <w:p w:rsidR="00000000" w:rsidRDefault="00064464">
            <w:pPr>
              <w:jc w:val="right"/>
              <w:rPr>
                <w:rFonts w:ascii="Arial" w:hAnsi="Arial"/>
                <w:i/>
                <w:color w:val="FF0000"/>
                <w:sz w:val="18"/>
              </w:rPr>
            </w:pPr>
          </w:p>
        </w:tc>
        <w:tc>
          <w:tcPr>
            <w:tcW w:w="900" w:type="dxa"/>
          </w:tcPr>
          <w:p w:rsidR="00000000" w:rsidRDefault="00064464">
            <w:pPr>
              <w:jc w:val="right"/>
              <w:rPr>
                <w:rFonts w:ascii="Arial" w:hAnsi="Arial"/>
                <w:i/>
                <w:color w:val="FF0000"/>
                <w:sz w:val="18"/>
              </w:rPr>
            </w:pPr>
          </w:p>
        </w:tc>
        <w:tc>
          <w:tcPr>
            <w:tcW w:w="793" w:type="dxa"/>
          </w:tcPr>
          <w:p w:rsidR="00000000" w:rsidRDefault="00064464">
            <w:pPr>
              <w:jc w:val="right"/>
              <w:rPr>
                <w:rFonts w:ascii="Arial" w:hAnsi="Arial"/>
                <w:i/>
                <w:color w:val="FF0000"/>
                <w:sz w:val="18"/>
              </w:rPr>
            </w:pPr>
          </w:p>
        </w:tc>
      </w:tr>
      <w:tr w:rsidR="00000000">
        <w:tblPrEx>
          <w:tblCellMar>
            <w:top w:w="0" w:type="dxa"/>
            <w:bottom w:w="0" w:type="dxa"/>
          </w:tblCellMar>
        </w:tblPrEx>
        <w:trPr>
          <w:cantSplit/>
        </w:trPr>
        <w:tc>
          <w:tcPr>
            <w:tcW w:w="3024" w:type="dxa"/>
          </w:tcPr>
          <w:p w:rsidR="00000000" w:rsidRDefault="00064464">
            <w:pPr>
              <w:pStyle w:val="OGTabText"/>
            </w:pPr>
            <w:r>
              <w:t>Performance agreements in place and payments made within agreed timeframes</w:t>
            </w:r>
          </w:p>
        </w:tc>
        <w:tc>
          <w:tcPr>
            <w:tcW w:w="810"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100</w:t>
            </w:r>
          </w:p>
        </w:tc>
        <w:tc>
          <w:tcPr>
            <w:tcW w:w="806" w:type="dxa"/>
          </w:tcPr>
          <w:p w:rsidR="00000000" w:rsidRDefault="00064464">
            <w:pPr>
              <w:jc w:val="right"/>
              <w:rPr>
                <w:rFonts w:ascii="Arial" w:hAnsi="Arial"/>
                <w:sz w:val="18"/>
              </w:rPr>
            </w:pPr>
            <w:r>
              <w:rPr>
                <w:rFonts w:ascii="Arial" w:hAnsi="Arial"/>
                <w:sz w:val="18"/>
              </w:rPr>
              <w:t>100</w:t>
            </w:r>
          </w:p>
        </w:tc>
        <w:tc>
          <w:tcPr>
            <w:tcW w:w="900" w:type="dxa"/>
          </w:tcPr>
          <w:p w:rsidR="00000000" w:rsidRDefault="00064464">
            <w:pPr>
              <w:jc w:val="right"/>
              <w:rPr>
                <w:rFonts w:ascii="Arial" w:hAnsi="Arial"/>
                <w:sz w:val="18"/>
              </w:rPr>
            </w:pPr>
            <w:r>
              <w:rPr>
                <w:rFonts w:ascii="Arial" w:hAnsi="Arial"/>
                <w:sz w:val="18"/>
              </w:rPr>
              <w:t>100</w:t>
            </w:r>
          </w:p>
        </w:tc>
        <w:tc>
          <w:tcPr>
            <w:tcW w:w="793" w:type="dxa"/>
          </w:tcPr>
          <w:p w:rsidR="00000000" w:rsidRDefault="00064464">
            <w:pPr>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10" w:type="dxa"/>
          </w:tcPr>
          <w:p w:rsidR="00000000" w:rsidRDefault="00064464">
            <w:pPr>
              <w:jc w:val="center"/>
              <w:rPr>
                <w:rFonts w:ascii="Arial" w:hAnsi="Arial"/>
                <w:i/>
                <w:sz w:val="18"/>
              </w:rPr>
            </w:pPr>
          </w:p>
        </w:tc>
        <w:tc>
          <w:tcPr>
            <w:tcW w:w="806" w:type="dxa"/>
          </w:tcPr>
          <w:p w:rsidR="00000000" w:rsidRDefault="00064464">
            <w:pPr>
              <w:jc w:val="right"/>
              <w:rPr>
                <w:rFonts w:ascii="Arial" w:hAnsi="Arial"/>
                <w:i/>
                <w:sz w:val="18"/>
              </w:rPr>
            </w:pPr>
          </w:p>
        </w:tc>
        <w:tc>
          <w:tcPr>
            <w:tcW w:w="806" w:type="dxa"/>
          </w:tcPr>
          <w:p w:rsidR="00000000" w:rsidRDefault="00064464">
            <w:pPr>
              <w:jc w:val="right"/>
              <w:rPr>
                <w:rFonts w:ascii="Arial" w:hAnsi="Arial"/>
                <w:i/>
                <w:sz w:val="18"/>
              </w:rPr>
            </w:pPr>
          </w:p>
        </w:tc>
        <w:tc>
          <w:tcPr>
            <w:tcW w:w="900" w:type="dxa"/>
          </w:tcPr>
          <w:p w:rsidR="00000000" w:rsidRDefault="00064464">
            <w:pPr>
              <w:jc w:val="right"/>
              <w:rPr>
                <w:rFonts w:ascii="Arial" w:hAnsi="Arial"/>
                <w:i/>
                <w:sz w:val="18"/>
              </w:rPr>
            </w:pPr>
          </w:p>
        </w:tc>
        <w:tc>
          <w:tcPr>
            <w:tcW w:w="793" w:type="dxa"/>
          </w:tcPr>
          <w:p w:rsidR="00000000" w:rsidRDefault="00064464">
            <w:pPr>
              <w:jc w:val="right"/>
              <w:rPr>
                <w:rFonts w:ascii="Arial" w:hAnsi="Arial"/>
                <w:i/>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10" w:type="dxa"/>
            <w:tcBorders>
              <w:bottom w:val="single" w:sz="4" w:space="0" w:color="auto"/>
            </w:tcBorders>
          </w:tcPr>
          <w:p w:rsidR="00000000" w:rsidRDefault="00064464">
            <w:pPr>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0"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93" w:type="dxa"/>
            <w:tcBorders>
              <w:bottom w:val="single" w:sz="4" w:space="0" w:color="auto"/>
            </w:tcBorders>
          </w:tcPr>
          <w:p w:rsidR="00000000" w:rsidRDefault="00064464">
            <w:pPr>
              <w:jc w:val="right"/>
              <w:rPr>
                <w:rFonts w:ascii="Arial" w:hAnsi="Arial"/>
                <w:sz w:val="18"/>
              </w:rPr>
            </w:pPr>
            <w:r>
              <w:rPr>
                <w:rFonts w:ascii="Arial" w:hAnsi="Arial"/>
                <w:sz w:val="18"/>
              </w:rPr>
              <w:t>85.3</w:t>
            </w:r>
          </w:p>
        </w:tc>
      </w:tr>
      <w:tr w:rsidR="00000000">
        <w:tblPrEx>
          <w:tblCellMar>
            <w:top w:w="0" w:type="dxa"/>
            <w:bottom w:w="0" w:type="dxa"/>
          </w:tblCellMar>
        </w:tblPrEx>
        <w:trPr>
          <w:cantSplit/>
        </w:trPr>
        <w:tc>
          <w:tcPr>
            <w:tcW w:w="7142" w:type="dxa"/>
            <w:gridSpan w:val="6"/>
          </w:tcPr>
          <w:p w:rsidR="00000000" w:rsidRDefault="00064464">
            <w:pPr>
              <w:pStyle w:val="OGText"/>
            </w:pPr>
            <w:r>
              <w:rPr>
                <w:b/>
              </w:rPr>
              <w:t>P</w:t>
            </w:r>
            <w:r>
              <w:rPr>
                <w:b/>
              </w:rPr>
              <w:t xml:space="preserve">ortfolio services and policy </w:t>
            </w:r>
            <w:r>
              <w:t>-</w:t>
            </w:r>
            <w:r>
              <w:rPr>
                <w:b/>
              </w:rPr>
              <w:t xml:space="preserve"> </w:t>
            </w:r>
            <w:r>
              <w:t>Provision of agencies governance, policy implementation and advice, research, planning and communications services across the portfolio.</w:t>
            </w:r>
          </w:p>
        </w:tc>
      </w:tr>
      <w:tr w:rsidR="00000000">
        <w:tblPrEx>
          <w:tblCellMar>
            <w:top w:w="0" w:type="dxa"/>
            <w:bottom w:w="0" w:type="dxa"/>
          </w:tblCellMar>
        </w:tblPrEx>
        <w:trPr>
          <w:cantSplit/>
        </w:trPr>
        <w:tc>
          <w:tcPr>
            <w:tcW w:w="3024" w:type="dxa"/>
          </w:tcPr>
          <w:p w:rsidR="00000000" w:rsidRDefault="00064464">
            <w:pPr>
              <w:pStyle w:val="OGTabHead"/>
              <w:rPr>
                <w:i w:val="0"/>
              </w:rPr>
            </w:pPr>
            <w:r>
              <w:t>Quantity</w:t>
            </w:r>
          </w:p>
        </w:tc>
        <w:tc>
          <w:tcPr>
            <w:tcW w:w="810" w:type="dxa"/>
          </w:tcPr>
          <w:p w:rsidR="00000000" w:rsidRDefault="00064464">
            <w:pPr>
              <w:jc w:val="center"/>
              <w:rPr>
                <w:rFonts w:ascii="Arial" w:hAnsi="Arial"/>
                <w:b/>
                <w:sz w:val="18"/>
              </w:rPr>
            </w:pPr>
          </w:p>
        </w:tc>
        <w:tc>
          <w:tcPr>
            <w:tcW w:w="806" w:type="dxa"/>
          </w:tcPr>
          <w:p w:rsidR="00000000" w:rsidRDefault="00064464">
            <w:pPr>
              <w:jc w:val="right"/>
              <w:rPr>
                <w:rFonts w:ascii="Arial" w:hAnsi="Arial"/>
                <w:b/>
                <w:sz w:val="18"/>
              </w:rPr>
            </w:pPr>
          </w:p>
        </w:tc>
        <w:tc>
          <w:tcPr>
            <w:tcW w:w="806" w:type="dxa"/>
          </w:tcPr>
          <w:p w:rsidR="00000000" w:rsidRDefault="00064464">
            <w:pPr>
              <w:jc w:val="right"/>
              <w:rPr>
                <w:rFonts w:ascii="Arial" w:hAnsi="Arial"/>
                <w:b/>
                <w:sz w:val="18"/>
              </w:rPr>
            </w:pPr>
          </w:p>
        </w:tc>
        <w:tc>
          <w:tcPr>
            <w:tcW w:w="900" w:type="dxa"/>
          </w:tcPr>
          <w:p w:rsidR="00000000" w:rsidRDefault="00064464">
            <w:pPr>
              <w:jc w:val="right"/>
              <w:rPr>
                <w:rFonts w:ascii="Arial" w:hAnsi="Arial"/>
                <w:b/>
                <w:sz w:val="18"/>
              </w:rPr>
            </w:pPr>
          </w:p>
        </w:tc>
        <w:tc>
          <w:tcPr>
            <w:tcW w:w="793" w:type="dxa"/>
          </w:tcPr>
          <w:p w:rsidR="00000000" w:rsidRDefault="00064464">
            <w:pPr>
              <w:jc w:val="right"/>
              <w:rPr>
                <w:rFonts w:ascii="Arial" w:hAnsi="Arial"/>
                <w:b/>
                <w:sz w:val="18"/>
              </w:rPr>
            </w:pPr>
          </w:p>
        </w:tc>
      </w:tr>
      <w:tr w:rsidR="00000000">
        <w:tblPrEx>
          <w:tblCellMar>
            <w:top w:w="0" w:type="dxa"/>
            <w:bottom w:w="0" w:type="dxa"/>
          </w:tblCellMar>
        </w:tblPrEx>
        <w:trPr>
          <w:cantSplit/>
        </w:trPr>
        <w:tc>
          <w:tcPr>
            <w:tcW w:w="3024" w:type="dxa"/>
          </w:tcPr>
          <w:p w:rsidR="00000000" w:rsidRDefault="00064464">
            <w:pPr>
              <w:pStyle w:val="OGTabText"/>
            </w:pPr>
            <w:r>
              <w:t>Arts agencies administered</w:t>
            </w:r>
          </w:p>
        </w:tc>
        <w:tc>
          <w:tcPr>
            <w:tcW w:w="810"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6</w:t>
            </w:r>
          </w:p>
        </w:tc>
        <w:tc>
          <w:tcPr>
            <w:tcW w:w="806" w:type="dxa"/>
          </w:tcPr>
          <w:p w:rsidR="00000000" w:rsidRDefault="00064464">
            <w:pPr>
              <w:jc w:val="right"/>
              <w:rPr>
                <w:rFonts w:ascii="Arial" w:hAnsi="Arial"/>
                <w:sz w:val="18"/>
              </w:rPr>
            </w:pPr>
            <w:r>
              <w:rPr>
                <w:rFonts w:ascii="Arial" w:hAnsi="Arial"/>
                <w:sz w:val="18"/>
              </w:rPr>
              <w:t>6</w:t>
            </w:r>
          </w:p>
        </w:tc>
        <w:tc>
          <w:tcPr>
            <w:tcW w:w="900" w:type="dxa"/>
          </w:tcPr>
          <w:p w:rsidR="00000000" w:rsidRDefault="00064464">
            <w:pPr>
              <w:jc w:val="right"/>
              <w:rPr>
                <w:rFonts w:ascii="Arial" w:hAnsi="Arial"/>
                <w:sz w:val="18"/>
              </w:rPr>
            </w:pPr>
            <w:r>
              <w:rPr>
                <w:rFonts w:ascii="Arial" w:hAnsi="Arial"/>
                <w:sz w:val="18"/>
              </w:rPr>
              <w:t>7</w:t>
            </w:r>
          </w:p>
        </w:tc>
        <w:tc>
          <w:tcPr>
            <w:tcW w:w="793" w:type="dxa"/>
          </w:tcPr>
          <w:p w:rsidR="00000000" w:rsidRDefault="00064464">
            <w:pPr>
              <w:jc w:val="right"/>
              <w:rPr>
                <w:rFonts w:ascii="Arial" w:hAnsi="Arial"/>
                <w:sz w:val="18"/>
              </w:rPr>
            </w:pPr>
            <w:r>
              <w:rPr>
                <w:rFonts w:ascii="Arial" w:hAnsi="Arial"/>
                <w:sz w:val="18"/>
              </w:rPr>
              <w:t>7</w:t>
            </w:r>
          </w:p>
        </w:tc>
      </w:tr>
      <w:tr w:rsidR="00000000">
        <w:tblPrEx>
          <w:tblCellMar>
            <w:top w:w="0" w:type="dxa"/>
            <w:bottom w:w="0" w:type="dxa"/>
          </w:tblCellMar>
        </w:tblPrEx>
        <w:trPr>
          <w:cantSplit/>
        </w:trPr>
        <w:tc>
          <w:tcPr>
            <w:tcW w:w="3024" w:type="dxa"/>
          </w:tcPr>
          <w:p w:rsidR="00000000" w:rsidRDefault="00064464">
            <w:pPr>
              <w:pStyle w:val="OGTabText"/>
            </w:pPr>
            <w:r>
              <w:t>Corporate agencies governance</w:t>
            </w:r>
            <w:r>
              <w:t xml:space="preserve"> projects</w:t>
            </w:r>
          </w:p>
        </w:tc>
        <w:tc>
          <w:tcPr>
            <w:tcW w:w="810"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4</w:t>
            </w:r>
          </w:p>
        </w:tc>
        <w:tc>
          <w:tcPr>
            <w:tcW w:w="806" w:type="dxa"/>
          </w:tcPr>
          <w:p w:rsidR="00000000" w:rsidRDefault="00064464">
            <w:pPr>
              <w:jc w:val="right"/>
              <w:rPr>
                <w:rFonts w:ascii="Arial" w:hAnsi="Arial"/>
                <w:sz w:val="18"/>
              </w:rPr>
            </w:pPr>
            <w:r>
              <w:rPr>
                <w:rFonts w:ascii="Arial" w:hAnsi="Arial"/>
                <w:sz w:val="18"/>
              </w:rPr>
              <w:t>4</w:t>
            </w:r>
          </w:p>
        </w:tc>
        <w:tc>
          <w:tcPr>
            <w:tcW w:w="900" w:type="dxa"/>
          </w:tcPr>
          <w:p w:rsidR="00000000" w:rsidRDefault="00064464">
            <w:pPr>
              <w:jc w:val="right"/>
              <w:rPr>
                <w:rFonts w:ascii="Arial" w:hAnsi="Arial"/>
                <w:sz w:val="18"/>
              </w:rPr>
            </w:pPr>
            <w:r>
              <w:rPr>
                <w:rFonts w:ascii="Arial" w:hAnsi="Arial"/>
                <w:sz w:val="18"/>
              </w:rPr>
              <w:t>7</w:t>
            </w:r>
          </w:p>
        </w:tc>
        <w:tc>
          <w:tcPr>
            <w:tcW w:w="793" w:type="dxa"/>
          </w:tcPr>
          <w:p w:rsidR="00000000" w:rsidRDefault="00064464">
            <w:pPr>
              <w:jc w:val="right"/>
              <w:rPr>
                <w:rFonts w:ascii="Arial" w:hAnsi="Arial"/>
                <w:sz w:val="18"/>
              </w:rPr>
            </w:pPr>
            <w:r>
              <w:rPr>
                <w:rFonts w:ascii="Arial" w:hAnsi="Arial"/>
                <w:sz w:val="18"/>
              </w:rPr>
              <w:t>7</w:t>
            </w:r>
          </w:p>
        </w:tc>
      </w:tr>
      <w:tr w:rsidR="00000000">
        <w:tblPrEx>
          <w:tblCellMar>
            <w:top w:w="0" w:type="dxa"/>
            <w:bottom w:w="0" w:type="dxa"/>
          </w:tblCellMar>
        </w:tblPrEx>
        <w:trPr>
          <w:cantSplit/>
        </w:trPr>
        <w:tc>
          <w:tcPr>
            <w:tcW w:w="3024" w:type="dxa"/>
          </w:tcPr>
          <w:p w:rsidR="00000000" w:rsidRDefault="00064464">
            <w:pPr>
              <w:pStyle w:val="OGTabText"/>
            </w:pPr>
            <w:r>
              <w:t>Planning and research projects</w:t>
            </w:r>
          </w:p>
        </w:tc>
        <w:tc>
          <w:tcPr>
            <w:tcW w:w="810"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13</w:t>
            </w:r>
          </w:p>
        </w:tc>
        <w:tc>
          <w:tcPr>
            <w:tcW w:w="806" w:type="dxa"/>
          </w:tcPr>
          <w:p w:rsidR="00000000" w:rsidRDefault="00064464">
            <w:pPr>
              <w:jc w:val="right"/>
              <w:rPr>
                <w:rFonts w:ascii="Arial" w:hAnsi="Arial"/>
                <w:sz w:val="18"/>
              </w:rPr>
            </w:pPr>
            <w:r>
              <w:rPr>
                <w:rFonts w:ascii="Arial" w:hAnsi="Arial"/>
                <w:sz w:val="18"/>
              </w:rPr>
              <w:t>13</w:t>
            </w:r>
          </w:p>
        </w:tc>
        <w:tc>
          <w:tcPr>
            <w:tcW w:w="900" w:type="dxa"/>
          </w:tcPr>
          <w:p w:rsidR="00000000" w:rsidRDefault="00064464">
            <w:pPr>
              <w:jc w:val="right"/>
              <w:rPr>
                <w:rFonts w:ascii="Arial" w:hAnsi="Arial"/>
                <w:sz w:val="18"/>
              </w:rPr>
            </w:pPr>
            <w:r>
              <w:rPr>
                <w:rFonts w:ascii="Arial" w:hAnsi="Arial"/>
                <w:sz w:val="18"/>
              </w:rPr>
              <w:t>6</w:t>
            </w:r>
          </w:p>
        </w:tc>
        <w:tc>
          <w:tcPr>
            <w:tcW w:w="793" w:type="dxa"/>
          </w:tcPr>
          <w:p w:rsidR="00000000" w:rsidRDefault="00064464">
            <w:pPr>
              <w:pStyle w:val="Header"/>
              <w:tabs>
                <w:tab w:val="clear" w:pos="4153"/>
                <w:tab w:val="clear" w:pos="8306"/>
              </w:tabs>
              <w:jc w:val="right"/>
              <w:rPr>
                <w:rFonts w:ascii="Arial" w:hAnsi="Arial"/>
                <w:sz w:val="18"/>
              </w:rPr>
            </w:pPr>
            <w:r>
              <w:rPr>
                <w:rFonts w:ascii="Arial" w:hAnsi="Arial"/>
                <w:sz w:val="18"/>
              </w:rPr>
              <w:t>4</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10" w:type="dxa"/>
          </w:tcPr>
          <w:p w:rsidR="00000000" w:rsidRDefault="00064464">
            <w:pPr>
              <w:jc w:val="center"/>
              <w:rPr>
                <w:rFonts w:ascii="Arial" w:hAnsi="Arial"/>
                <w:b/>
                <w:sz w:val="18"/>
              </w:rPr>
            </w:pPr>
          </w:p>
        </w:tc>
        <w:tc>
          <w:tcPr>
            <w:tcW w:w="806" w:type="dxa"/>
          </w:tcPr>
          <w:p w:rsidR="00000000" w:rsidRDefault="00064464">
            <w:pPr>
              <w:jc w:val="right"/>
              <w:rPr>
                <w:rFonts w:ascii="Arial" w:hAnsi="Arial"/>
                <w:b/>
                <w:sz w:val="18"/>
              </w:rPr>
            </w:pPr>
          </w:p>
        </w:tc>
        <w:tc>
          <w:tcPr>
            <w:tcW w:w="806" w:type="dxa"/>
          </w:tcPr>
          <w:p w:rsidR="00000000" w:rsidRDefault="00064464">
            <w:pPr>
              <w:jc w:val="right"/>
              <w:rPr>
                <w:rFonts w:ascii="Arial" w:hAnsi="Arial"/>
                <w:b/>
                <w:sz w:val="18"/>
              </w:rPr>
            </w:pPr>
          </w:p>
        </w:tc>
        <w:tc>
          <w:tcPr>
            <w:tcW w:w="900" w:type="dxa"/>
          </w:tcPr>
          <w:p w:rsidR="00000000" w:rsidRDefault="00064464">
            <w:pPr>
              <w:jc w:val="right"/>
              <w:rPr>
                <w:rFonts w:ascii="Arial" w:hAnsi="Arial"/>
                <w:b/>
                <w:sz w:val="18"/>
              </w:rPr>
            </w:pPr>
          </w:p>
        </w:tc>
        <w:tc>
          <w:tcPr>
            <w:tcW w:w="793" w:type="dxa"/>
          </w:tcPr>
          <w:p w:rsidR="00000000" w:rsidRDefault="00064464">
            <w:pPr>
              <w:jc w:val="right"/>
              <w:rPr>
                <w:rFonts w:ascii="Arial" w:hAnsi="Arial"/>
                <w:b/>
                <w:sz w:val="18"/>
              </w:rPr>
            </w:pPr>
          </w:p>
        </w:tc>
      </w:tr>
      <w:tr w:rsidR="00000000">
        <w:tblPrEx>
          <w:tblCellMar>
            <w:top w:w="0" w:type="dxa"/>
            <w:bottom w:w="0" w:type="dxa"/>
          </w:tblCellMar>
        </w:tblPrEx>
        <w:trPr>
          <w:cantSplit/>
        </w:trPr>
        <w:tc>
          <w:tcPr>
            <w:tcW w:w="3024" w:type="dxa"/>
          </w:tcPr>
          <w:p w:rsidR="00000000" w:rsidRDefault="00064464">
            <w:pPr>
              <w:pStyle w:val="OGTabText"/>
            </w:pPr>
            <w:r>
              <w:t>Policy advice meets requirements of the Minister</w:t>
            </w:r>
          </w:p>
        </w:tc>
        <w:tc>
          <w:tcPr>
            <w:tcW w:w="810"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nm</w:t>
            </w:r>
          </w:p>
        </w:tc>
        <w:tc>
          <w:tcPr>
            <w:tcW w:w="793" w:type="dxa"/>
          </w:tcPr>
          <w:p w:rsidR="00000000" w:rsidRDefault="00064464">
            <w:pPr>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pStyle w:val="OGTabText"/>
            </w:pPr>
            <w:r>
              <w:t>Public information rated Informative or Very Informative by clients</w:t>
            </w:r>
          </w:p>
        </w:tc>
        <w:tc>
          <w:tcPr>
            <w:tcW w:w="810"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86</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90</w:t>
            </w:r>
          </w:p>
        </w:tc>
        <w:tc>
          <w:tcPr>
            <w:tcW w:w="793" w:type="dxa"/>
          </w:tcPr>
          <w:p w:rsidR="00000000" w:rsidRDefault="00064464">
            <w:pPr>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Timeli</w:t>
            </w:r>
            <w:r>
              <w:t>ness</w:t>
            </w:r>
          </w:p>
        </w:tc>
        <w:tc>
          <w:tcPr>
            <w:tcW w:w="810" w:type="dxa"/>
          </w:tcPr>
          <w:p w:rsidR="00000000" w:rsidRDefault="00064464">
            <w:pPr>
              <w:jc w:val="center"/>
              <w:rPr>
                <w:rFonts w:ascii="Arial" w:hAnsi="Arial"/>
                <w:b/>
                <w:sz w:val="18"/>
              </w:rPr>
            </w:pPr>
          </w:p>
        </w:tc>
        <w:tc>
          <w:tcPr>
            <w:tcW w:w="806" w:type="dxa"/>
          </w:tcPr>
          <w:p w:rsidR="00000000" w:rsidRDefault="00064464">
            <w:pPr>
              <w:jc w:val="right"/>
              <w:rPr>
                <w:rFonts w:ascii="Arial" w:hAnsi="Arial"/>
                <w:b/>
                <w:sz w:val="18"/>
              </w:rPr>
            </w:pPr>
          </w:p>
        </w:tc>
        <w:tc>
          <w:tcPr>
            <w:tcW w:w="806" w:type="dxa"/>
          </w:tcPr>
          <w:p w:rsidR="00000000" w:rsidRDefault="00064464">
            <w:pPr>
              <w:jc w:val="right"/>
              <w:rPr>
                <w:rFonts w:ascii="Arial" w:hAnsi="Arial"/>
                <w:b/>
                <w:sz w:val="18"/>
              </w:rPr>
            </w:pPr>
          </w:p>
        </w:tc>
        <w:tc>
          <w:tcPr>
            <w:tcW w:w="900" w:type="dxa"/>
          </w:tcPr>
          <w:p w:rsidR="00000000" w:rsidRDefault="00064464">
            <w:pPr>
              <w:jc w:val="right"/>
              <w:rPr>
                <w:rFonts w:ascii="Arial" w:hAnsi="Arial"/>
                <w:b/>
                <w:sz w:val="18"/>
              </w:rPr>
            </w:pPr>
          </w:p>
        </w:tc>
        <w:tc>
          <w:tcPr>
            <w:tcW w:w="793" w:type="dxa"/>
          </w:tcPr>
          <w:p w:rsidR="00000000" w:rsidRDefault="00064464">
            <w:pPr>
              <w:jc w:val="right"/>
              <w:rPr>
                <w:rFonts w:ascii="Arial" w:hAnsi="Arial"/>
                <w:b/>
                <w:sz w:val="18"/>
              </w:rPr>
            </w:pPr>
          </w:p>
        </w:tc>
      </w:tr>
      <w:tr w:rsidR="00000000">
        <w:tblPrEx>
          <w:tblCellMar>
            <w:top w:w="0" w:type="dxa"/>
            <w:bottom w:w="0" w:type="dxa"/>
          </w:tblCellMar>
        </w:tblPrEx>
        <w:trPr>
          <w:cantSplit/>
        </w:trPr>
        <w:tc>
          <w:tcPr>
            <w:tcW w:w="3024" w:type="dxa"/>
          </w:tcPr>
          <w:p w:rsidR="00000000" w:rsidRDefault="00064464">
            <w:pPr>
              <w:pStyle w:val="OGTabText"/>
            </w:pPr>
            <w:r>
              <w:t>Annual Reports submitted to Parliament</w:t>
            </w:r>
          </w:p>
        </w:tc>
        <w:tc>
          <w:tcPr>
            <w:tcW w:w="810" w:type="dxa"/>
          </w:tcPr>
          <w:p w:rsidR="00000000" w:rsidRDefault="00064464">
            <w:pPr>
              <w:jc w:val="center"/>
              <w:rPr>
                <w:rFonts w:ascii="Arial" w:hAnsi="Arial"/>
                <w:sz w:val="18"/>
              </w:rPr>
            </w:pPr>
            <w:r>
              <w:rPr>
                <w:rFonts w:ascii="Arial" w:hAnsi="Arial"/>
                <w:sz w:val="18"/>
              </w:rPr>
              <w:t>by date</w:t>
            </w:r>
          </w:p>
        </w:tc>
        <w:tc>
          <w:tcPr>
            <w:tcW w:w="806" w:type="dxa"/>
          </w:tcPr>
          <w:p w:rsidR="00000000" w:rsidRDefault="00064464">
            <w:pPr>
              <w:jc w:val="right"/>
              <w:rPr>
                <w:rFonts w:ascii="Arial" w:hAnsi="Arial"/>
                <w:sz w:val="18"/>
              </w:rPr>
            </w:pPr>
            <w:r>
              <w:rPr>
                <w:rFonts w:ascii="Arial" w:hAnsi="Arial"/>
                <w:sz w:val="18"/>
              </w:rPr>
              <w:t xml:space="preserve">Oct </w:t>
            </w:r>
            <w:r>
              <w:rPr>
                <w:rFonts w:ascii="Arial" w:hAnsi="Arial"/>
                <w:sz w:val="18"/>
              </w:rPr>
              <w:br/>
              <w:t>1999</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 xml:space="preserve">Oct </w:t>
            </w:r>
            <w:r>
              <w:rPr>
                <w:rFonts w:ascii="Arial" w:hAnsi="Arial"/>
                <w:sz w:val="18"/>
              </w:rPr>
              <w:br/>
              <w:t>2000</w:t>
            </w:r>
          </w:p>
        </w:tc>
        <w:tc>
          <w:tcPr>
            <w:tcW w:w="793" w:type="dxa"/>
          </w:tcPr>
          <w:p w:rsidR="00000000" w:rsidRDefault="00064464">
            <w:pPr>
              <w:pStyle w:val="TableofFigures"/>
              <w:spacing w:after="120"/>
            </w:pPr>
            <w:r>
              <w:t xml:space="preserve">Oct </w:t>
            </w:r>
            <w:r>
              <w:br/>
              <w:t>2001</w:t>
            </w:r>
          </w:p>
        </w:tc>
      </w:tr>
      <w:tr w:rsidR="00000000">
        <w:tblPrEx>
          <w:tblCellMar>
            <w:top w:w="0" w:type="dxa"/>
            <w:bottom w:w="0" w:type="dxa"/>
          </w:tblCellMar>
        </w:tblPrEx>
        <w:trPr>
          <w:cantSplit/>
        </w:trPr>
        <w:tc>
          <w:tcPr>
            <w:tcW w:w="3024" w:type="dxa"/>
          </w:tcPr>
          <w:p w:rsidR="00000000" w:rsidRDefault="00064464">
            <w:pPr>
              <w:pStyle w:val="OGTabText"/>
            </w:pPr>
            <w:r>
              <w:t>Agency service agreements in place</w:t>
            </w:r>
          </w:p>
        </w:tc>
        <w:tc>
          <w:tcPr>
            <w:tcW w:w="810" w:type="dxa"/>
          </w:tcPr>
          <w:p w:rsidR="00000000" w:rsidRDefault="00064464">
            <w:pPr>
              <w:jc w:val="center"/>
              <w:rPr>
                <w:rFonts w:ascii="Arial" w:hAnsi="Arial"/>
                <w:sz w:val="18"/>
              </w:rPr>
            </w:pPr>
            <w:r>
              <w:rPr>
                <w:rFonts w:ascii="Arial" w:hAnsi="Arial"/>
                <w:sz w:val="18"/>
              </w:rPr>
              <w:t>by date</w:t>
            </w:r>
          </w:p>
        </w:tc>
        <w:tc>
          <w:tcPr>
            <w:tcW w:w="806" w:type="dxa"/>
          </w:tcPr>
          <w:p w:rsidR="00000000" w:rsidRDefault="00064464">
            <w:pPr>
              <w:jc w:val="right"/>
              <w:rPr>
                <w:rFonts w:ascii="Arial" w:hAnsi="Arial"/>
                <w:sz w:val="18"/>
              </w:rPr>
            </w:pPr>
            <w:r>
              <w:rPr>
                <w:rFonts w:ascii="Arial" w:hAnsi="Arial"/>
                <w:sz w:val="18"/>
              </w:rPr>
              <w:t>Dec 1998</w:t>
            </w:r>
          </w:p>
        </w:tc>
        <w:tc>
          <w:tcPr>
            <w:tcW w:w="806" w:type="dxa"/>
          </w:tcPr>
          <w:p w:rsidR="00000000" w:rsidRDefault="00064464">
            <w:pPr>
              <w:jc w:val="right"/>
              <w:rPr>
                <w:rFonts w:ascii="Arial" w:hAnsi="Arial"/>
                <w:sz w:val="18"/>
              </w:rPr>
            </w:pPr>
            <w:r>
              <w:rPr>
                <w:rFonts w:ascii="Arial" w:hAnsi="Arial"/>
                <w:sz w:val="18"/>
              </w:rPr>
              <w:t>Dec</w:t>
            </w:r>
            <w:r>
              <w:rPr>
                <w:rFonts w:ascii="Arial" w:hAnsi="Arial"/>
                <w:sz w:val="18"/>
              </w:rPr>
              <w:br/>
              <w:t>1999</w:t>
            </w:r>
          </w:p>
        </w:tc>
        <w:tc>
          <w:tcPr>
            <w:tcW w:w="900" w:type="dxa"/>
          </w:tcPr>
          <w:p w:rsidR="00000000" w:rsidRDefault="00064464">
            <w:pPr>
              <w:jc w:val="right"/>
              <w:rPr>
                <w:rFonts w:ascii="Arial" w:hAnsi="Arial"/>
                <w:sz w:val="18"/>
              </w:rPr>
            </w:pPr>
            <w:r>
              <w:rPr>
                <w:rFonts w:ascii="Arial" w:hAnsi="Arial"/>
                <w:sz w:val="18"/>
              </w:rPr>
              <w:t>Dec</w:t>
            </w:r>
            <w:r>
              <w:rPr>
                <w:rFonts w:ascii="Arial" w:hAnsi="Arial"/>
                <w:sz w:val="18"/>
              </w:rPr>
              <w:br/>
              <w:t>1999</w:t>
            </w:r>
          </w:p>
        </w:tc>
        <w:tc>
          <w:tcPr>
            <w:tcW w:w="793" w:type="dxa"/>
          </w:tcPr>
          <w:p w:rsidR="00000000" w:rsidRDefault="00064464">
            <w:pPr>
              <w:jc w:val="right"/>
              <w:rPr>
                <w:rFonts w:ascii="Arial" w:hAnsi="Arial"/>
                <w:sz w:val="18"/>
              </w:rPr>
            </w:pPr>
            <w:r>
              <w:rPr>
                <w:rFonts w:ascii="Arial" w:hAnsi="Arial"/>
                <w:sz w:val="18"/>
              </w:rPr>
              <w:t>Dec</w:t>
            </w:r>
            <w:r>
              <w:rPr>
                <w:rFonts w:ascii="Arial" w:hAnsi="Arial"/>
                <w:sz w:val="18"/>
              </w:rPr>
              <w:br/>
              <w:t>2000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10" w:type="dxa"/>
          </w:tcPr>
          <w:p w:rsidR="00000000" w:rsidRDefault="00064464">
            <w:pPr>
              <w:jc w:val="center"/>
              <w:rPr>
                <w:rFonts w:ascii="Arial" w:hAnsi="Arial"/>
                <w:i/>
                <w:sz w:val="18"/>
              </w:rPr>
            </w:pPr>
          </w:p>
        </w:tc>
        <w:tc>
          <w:tcPr>
            <w:tcW w:w="806" w:type="dxa"/>
          </w:tcPr>
          <w:p w:rsidR="00000000" w:rsidRDefault="00064464">
            <w:pPr>
              <w:jc w:val="right"/>
              <w:rPr>
                <w:rFonts w:ascii="Arial" w:hAnsi="Arial"/>
                <w:i/>
                <w:sz w:val="18"/>
              </w:rPr>
            </w:pPr>
          </w:p>
        </w:tc>
        <w:tc>
          <w:tcPr>
            <w:tcW w:w="806" w:type="dxa"/>
          </w:tcPr>
          <w:p w:rsidR="00000000" w:rsidRDefault="00064464">
            <w:pPr>
              <w:jc w:val="right"/>
              <w:rPr>
                <w:rFonts w:ascii="Arial" w:hAnsi="Arial"/>
                <w:i/>
                <w:sz w:val="18"/>
              </w:rPr>
            </w:pPr>
          </w:p>
        </w:tc>
        <w:tc>
          <w:tcPr>
            <w:tcW w:w="900" w:type="dxa"/>
          </w:tcPr>
          <w:p w:rsidR="00000000" w:rsidRDefault="00064464">
            <w:pPr>
              <w:jc w:val="right"/>
              <w:rPr>
                <w:rFonts w:ascii="Arial" w:hAnsi="Arial"/>
                <w:i/>
                <w:sz w:val="18"/>
              </w:rPr>
            </w:pPr>
          </w:p>
        </w:tc>
        <w:tc>
          <w:tcPr>
            <w:tcW w:w="793" w:type="dxa"/>
          </w:tcPr>
          <w:p w:rsidR="00000000" w:rsidRDefault="00064464">
            <w:pPr>
              <w:jc w:val="right"/>
              <w:rPr>
                <w:rFonts w:ascii="Arial" w:hAnsi="Arial"/>
                <w:i/>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10" w:type="dxa"/>
            <w:tcBorders>
              <w:bottom w:val="single" w:sz="4" w:space="0" w:color="auto"/>
            </w:tcBorders>
          </w:tcPr>
          <w:p w:rsidR="00000000" w:rsidRDefault="00064464">
            <w:pPr>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0"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93" w:type="dxa"/>
            <w:tcBorders>
              <w:bottom w:val="single" w:sz="4" w:space="0" w:color="auto"/>
            </w:tcBorders>
          </w:tcPr>
          <w:p w:rsidR="00000000" w:rsidRDefault="00064464">
            <w:pPr>
              <w:jc w:val="right"/>
              <w:rPr>
                <w:rFonts w:ascii="Arial" w:hAnsi="Arial"/>
                <w:sz w:val="18"/>
              </w:rPr>
            </w:pPr>
            <w:r>
              <w:rPr>
                <w:rFonts w:ascii="Arial" w:hAnsi="Arial"/>
                <w:sz w:val="18"/>
              </w:rPr>
              <w:t>3.2</w:t>
            </w:r>
          </w:p>
        </w:tc>
      </w:tr>
      <w:tr w:rsidR="00000000">
        <w:tblPrEx>
          <w:tblCellMar>
            <w:top w:w="0" w:type="dxa"/>
            <w:bottom w:w="0" w:type="dxa"/>
          </w:tblCellMar>
        </w:tblPrEx>
        <w:trPr>
          <w:cantSplit/>
        </w:trPr>
        <w:tc>
          <w:tcPr>
            <w:tcW w:w="7142" w:type="dxa"/>
            <w:gridSpan w:val="6"/>
          </w:tcPr>
          <w:p w:rsidR="00000000" w:rsidRDefault="00064464">
            <w:pPr>
              <w:pStyle w:val="OGText"/>
            </w:pPr>
            <w:r>
              <w:rPr>
                <w:b/>
              </w:rPr>
              <w:t xml:space="preserve">Arts Portfolio Agencies </w:t>
            </w:r>
            <w:r>
              <w:t>-</w:t>
            </w:r>
            <w:r>
              <w:rPr>
                <w:b/>
              </w:rPr>
              <w:t xml:space="preserve"> </w:t>
            </w:r>
            <w:r>
              <w:t>To p</w:t>
            </w:r>
            <w:r>
              <w:t>romote, present and preserve our heritage and the arts through Victoria’s cultural agencies Cinemedia, Geelong Performing Arts Centre, Museum Victoria, National Gallery of Victoria, Public Record Office Victoria, State Library of Victoria and the Victorian</w:t>
            </w:r>
            <w:r>
              <w:t xml:space="preserve"> Arts Centre.</w:t>
            </w:r>
          </w:p>
        </w:tc>
      </w:tr>
      <w:tr w:rsidR="00000000">
        <w:tblPrEx>
          <w:tblCellMar>
            <w:top w:w="0" w:type="dxa"/>
            <w:bottom w:w="0" w:type="dxa"/>
          </w:tblCellMar>
        </w:tblPrEx>
        <w:trPr>
          <w:cantSplit/>
        </w:trPr>
        <w:tc>
          <w:tcPr>
            <w:tcW w:w="3024" w:type="dxa"/>
          </w:tcPr>
          <w:p w:rsidR="00000000" w:rsidRDefault="00064464">
            <w:pPr>
              <w:pStyle w:val="OGTabHead"/>
              <w:rPr>
                <w:i w:val="0"/>
              </w:rPr>
            </w:pPr>
            <w:r>
              <w:t>Quantity</w:t>
            </w:r>
          </w:p>
        </w:tc>
        <w:tc>
          <w:tcPr>
            <w:tcW w:w="810"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0" w:type="dxa"/>
          </w:tcPr>
          <w:p w:rsidR="00000000" w:rsidRDefault="00064464">
            <w:pPr>
              <w:jc w:val="right"/>
              <w:rPr>
                <w:rFonts w:ascii="Arial" w:hAnsi="Arial"/>
                <w:sz w:val="18"/>
              </w:rPr>
            </w:pPr>
          </w:p>
        </w:tc>
        <w:tc>
          <w:tcPr>
            <w:tcW w:w="793" w:type="dxa"/>
          </w:tcPr>
          <w:p w:rsidR="00000000" w:rsidRDefault="00064464">
            <w:pPr>
              <w:pStyle w:val="Header"/>
              <w:tabs>
                <w:tab w:val="clear" w:pos="4153"/>
                <w:tab w:val="clear" w:pos="8306"/>
              </w:tabs>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Visitors/users to all agencies</w:t>
            </w:r>
          </w:p>
        </w:tc>
        <w:tc>
          <w:tcPr>
            <w:tcW w:w="810" w:type="dxa"/>
          </w:tcPr>
          <w:p w:rsidR="00000000" w:rsidRDefault="00064464">
            <w:pPr>
              <w:jc w:val="center"/>
              <w:rPr>
                <w:rFonts w:ascii="Arial" w:hAnsi="Arial"/>
                <w:sz w:val="18"/>
              </w:rPr>
            </w:pPr>
            <w:r>
              <w:rPr>
                <w:rFonts w:ascii="Arial" w:hAnsi="Arial"/>
                <w:sz w:val="18"/>
              </w:rPr>
              <w:t>‘000s</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4 215</w:t>
            </w:r>
          </w:p>
        </w:tc>
        <w:tc>
          <w:tcPr>
            <w:tcW w:w="793" w:type="dxa"/>
          </w:tcPr>
          <w:p w:rsidR="00000000" w:rsidRDefault="00064464">
            <w:pPr>
              <w:jc w:val="right"/>
              <w:rPr>
                <w:rFonts w:ascii="Arial" w:hAnsi="Arial"/>
                <w:b/>
                <w:sz w:val="18"/>
              </w:rPr>
            </w:pPr>
            <w:r>
              <w:rPr>
                <w:rFonts w:ascii="Arial" w:hAnsi="Arial"/>
                <w:color w:val="000000"/>
                <w:sz w:val="18"/>
              </w:rPr>
              <w:t>7 885</w:t>
            </w:r>
          </w:p>
        </w:tc>
      </w:tr>
      <w:tr w:rsidR="00000000">
        <w:tblPrEx>
          <w:tblCellMar>
            <w:top w:w="0" w:type="dxa"/>
            <w:bottom w:w="0" w:type="dxa"/>
          </w:tblCellMar>
        </w:tblPrEx>
        <w:trPr>
          <w:cantSplit/>
        </w:trPr>
        <w:tc>
          <w:tcPr>
            <w:tcW w:w="3024" w:type="dxa"/>
          </w:tcPr>
          <w:p w:rsidR="00000000" w:rsidRDefault="00064464">
            <w:pPr>
              <w:pStyle w:val="OGTabText"/>
              <w:rPr>
                <w:i/>
              </w:rPr>
            </w:pPr>
            <w:r>
              <w:t>Visitors to</w:t>
            </w:r>
            <w:r>
              <w:rPr>
                <w:i/>
              </w:rPr>
              <w:t xml:space="preserve"> </w:t>
            </w:r>
            <w:r>
              <w:t>Museum of Victoria</w:t>
            </w:r>
          </w:p>
        </w:tc>
        <w:tc>
          <w:tcPr>
            <w:tcW w:w="810" w:type="dxa"/>
          </w:tcPr>
          <w:p w:rsidR="00000000" w:rsidRDefault="00064464">
            <w:pPr>
              <w:pStyle w:val="Header"/>
              <w:tabs>
                <w:tab w:val="clear" w:pos="4153"/>
                <w:tab w:val="clear" w:pos="8306"/>
              </w:tabs>
              <w:jc w:val="center"/>
              <w:rPr>
                <w:rFonts w:ascii="Arial" w:hAnsi="Arial"/>
                <w:sz w:val="18"/>
              </w:rPr>
            </w:pPr>
            <w:r>
              <w:rPr>
                <w:rFonts w:ascii="Arial" w:hAnsi="Arial"/>
                <w:sz w:val="18"/>
              </w:rPr>
              <w:t>‘000s</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370</w:t>
            </w:r>
          </w:p>
        </w:tc>
        <w:tc>
          <w:tcPr>
            <w:tcW w:w="793" w:type="dxa"/>
          </w:tcPr>
          <w:p w:rsidR="00000000" w:rsidRDefault="00064464">
            <w:pPr>
              <w:jc w:val="right"/>
              <w:rPr>
                <w:rFonts w:ascii="Arial" w:hAnsi="Arial"/>
                <w:sz w:val="18"/>
              </w:rPr>
            </w:pPr>
            <w:r>
              <w:rPr>
                <w:rFonts w:ascii="Arial" w:hAnsi="Arial"/>
                <w:sz w:val="18"/>
              </w:rPr>
              <w:t>1 895</w:t>
            </w:r>
          </w:p>
        </w:tc>
      </w:tr>
      <w:tr w:rsidR="00000000">
        <w:tblPrEx>
          <w:tblCellMar>
            <w:top w:w="0" w:type="dxa"/>
            <w:bottom w:w="0" w:type="dxa"/>
          </w:tblCellMar>
        </w:tblPrEx>
        <w:trPr>
          <w:cantSplit/>
        </w:trPr>
        <w:tc>
          <w:tcPr>
            <w:tcW w:w="3024" w:type="dxa"/>
          </w:tcPr>
          <w:p w:rsidR="00000000" w:rsidRDefault="00064464">
            <w:pPr>
              <w:pStyle w:val="OGTabText"/>
            </w:pPr>
            <w:r>
              <w:t>Online access to agency websites</w:t>
            </w:r>
          </w:p>
        </w:tc>
        <w:tc>
          <w:tcPr>
            <w:tcW w:w="810" w:type="dxa"/>
          </w:tcPr>
          <w:p w:rsidR="00000000" w:rsidRDefault="00064464">
            <w:pPr>
              <w:jc w:val="center"/>
              <w:rPr>
                <w:rFonts w:ascii="Arial" w:hAnsi="Arial"/>
                <w:sz w:val="18"/>
              </w:rPr>
            </w:pPr>
            <w:r>
              <w:rPr>
                <w:rFonts w:ascii="Arial" w:hAnsi="Arial"/>
                <w:sz w:val="18"/>
              </w:rPr>
              <w:t>‘000s</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5 815</w:t>
            </w:r>
          </w:p>
        </w:tc>
        <w:tc>
          <w:tcPr>
            <w:tcW w:w="793" w:type="dxa"/>
          </w:tcPr>
          <w:p w:rsidR="00000000" w:rsidRDefault="00064464">
            <w:pPr>
              <w:jc w:val="right"/>
              <w:rPr>
                <w:rFonts w:ascii="Arial" w:hAnsi="Arial"/>
                <w:color w:val="000000"/>
                <w:sz w:val="18"/>
              </w:rPr>
            </w:pPr>
            <w:r>
              <w:rPr>
                <w:rFonts w:ascii="Arial" w:hAnsi="Arial"/>
                <w:color w:val="000000"/>
                <w:sz w:val="18"/>
              </w:rPr>
              <w:t>6 600</w:t>
            </w:r>
          </w:p>
        </w:tc>
      </w:tr>
    </w:tbl>
    <w:p w:rsidR="00000000" w:rsidRDefault="00064464">
      <w:pPr>
        <w:pStyle w:val="OGHeading1"/>
        <w:rPr>
          <w:i/>
        </w:rPr>
      </w:pPr>
      <w:r>
        <w:rPr>
          <w:rFonts w:ascii="Times New Roman" w:hAnsi="Times New Roman"/>
          <w:sz w:val="22"/>
        </w:rPr>
        <w:br w:type="page"/>
      </w:r>
      <w:r>
        <w:lastRenderedPageBreak/>
        <w:t xml:space="preserve">Arts and Cultural Environment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10"/>
        <w:gridCol w:w="806"/>
        <w:gridCol w:w="806"/>
        <w:gridCol w:w="907"/>
        <w:gridCol w:w="793"/>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w:t>
            </w:r>
            <w:r>
              <w:rPr>
                <w:rFonts w:ascii="Arial" w:hAnsi="Arial"/>
                <w:b/>
                <w:i/>
                <w:sz w:val="18"/>
              </w:rPr>
              <w:t>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Text"/>
            </w:pPr>
            <w:r>
              <w:t>State Library of Victoria online access</w:t>
            </w:r>
          </w:p>
        </w:tc>
        <w:tc>
          <w:tcPr>
            <w:tcW w:w="810" w:type="dxa"/>
          </w:tcPr>
          <w:p w:rsidR="00000000" w:rsidRDefault="00064464">
            <w:pPr>
              <w:jc w:val="center"/>
              <w:rPr>
                <w:rFonts w:ascii="Arial" w:hAnsi="Arial"/>
                <w:sz w:val="18"/>
              </w:rPr>
            </w:pPr>
            <w:r>
              <w:rPr>
                <w:rFonts w:ascii="Arial" w:hAnsi="Arial"/>
                <w:sz w:val="18"/>
              </w:rPr>
              <w:t>‘000s</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3 450</w:t>
            </w:r>
          </w:p>
        </w:tc>
        <w:tc>
          <w:tcPr>
            <w:tcW w:w="793" w:type="dxa"/>
          </w:tcPr>
          <w:p w:rsidR="00000000" w:rsidRDefault="00064464">
            <w:pPr>
              <w:jc w:val="right"/>
              <w:rPr>
                <w:rFonts w:ascii="Arial" w:hAnsi="Arial"/>
                <w:color w:val="000000"/>
                <w:sz w:val="18"/>
              </w:rPr>
            </w:pPr>
            <w:r>
              <w:rPr>
                <w:rFonts w:ascii="Arial" w:hAnsi="Arial"/>
                <w:color w:val="000000"/>
                <w:sz w:val="18"/>
              </w:rPr>
              <w:t>3 750</w:t>
            </w:r>
          </w:p>
        </w:tc>
      </w:tr>
      <w:tr w:rsidR="00000000">
        <w:tblPrEx>
          <w:tblCellMar>
            <w:top w:w="0" w:type="dxa"/>
            <w:bottom w:w="0" w:type="dxa"/>
          </w:tblCellMar>
        </w:tblPrEx>
        <w:trPr>
          <w:cantSplit/>
        </w:trPr>
        <w:tc>
          <w:tcPr>
            <w:tcW w:w="3024" w:type="dxa"/>
          </w:tcPr>
          <w:p w:rsidR="00000000" w:rsidRDefault="00064464">
            <w:pPr>
              <w:pStyle w:val="OGTabText"/>
            </w:pPr>
            <w:r>
              <w:t>Major public programs of agencies</w:t>
            </w:r>
          </w:p>
        </w:tc>
        <w:tc>
          <w:tcPr>
            <w:tcW w:w="810" w:type="dxa"/>
          </w:tcPr>
          <w:p w:rsidR="00000000" w:rsidRDefault="00064464">
            <w:pPr>
              <w:pStyle w:val="Header"/>
              <w:tabs>
                <w:tab w:val="clear" w:pos="4153"/>
                <w:tab w:val="clear" w:pos="8306"/>
              </w:tabs>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0" w:type="dxa"/>
          </w:tcPr>
          <w:p w:rsidR="00000000" w:rsidRDefault="00064464">
            <w:pPr>
              <w:spacing w:after="60"/>
              <w:jc w:val="right"/>
              <w:rPr>
                <w:rFonts w:ascii="Arial" w:hAnsi="Arial"/>
                <w:sz w:val="18"/>
              </w:rPr>
            </w:pPr>
            <w:r>
              <w:rPr>
                <w:rFonts w:ascii="Arial" w:hAnsi="Arial"/>
                <w:sz w:val="18"/>
              </w:rPr>
              <w:t>86</w:t>
            </w:r>
          </w:p>
        </w:tc>
        <w:tc>
          <w:tcPr>
            <w:tcW w:w="793" w:type="dxa"/>
          </w:tcPr>
          <w:p w:rsidR="00000000" w:rsidRDefault="00064464">
            <w:pPr>
              <w:spacing w:after="60"/>
              <w:jc w:val="right"/>
              <w:rPr>
                <w:rFonts w:ascii="Arial" w:hAnsi="Arial"/>
                <w:sz w:val="18"/>
              </w:rPr>
            </w:pPr>
            <w:r>
              <w:rPr>
                <w:rFonts w:ascii="Arial" w:hAnsi="Arial"/>
                <w:sz w:val="18"/>
              </w:rPr>
              <w:t>99</w:t>
            </w:r>
          </w:p>
        </w:tc>
      </w:tr>
      <w:tr w:rsidR="00000000">
        <w:tblPrEx>
          <w:tblCellMar>
            <w:top w:w="0" w:type="dxa"/>
            <w:bottom w:w="0" w:type="dxa"/>
          </w:tblCellMar>
        </w:tblPrEx>
        <w:trPr>
          <w:cantSplit/>
        </w:trPr>
        <w:tc>
          <w:tcPr>
            <w:tcW w:w="3024" w:type="dxa"/>
          </w:tcPr>
          <w:p w:rsidR="00000000" w:rsidRDefault="00064464">
            <w:pPr>
              <w:pStyle w:val="OGTabText"/>
            </w:pPr>
            <w:r>
              <w:t xml:space="preserve">Regional public </w:t>
            </w:r>
            <w:r>
              <w:t>programs</w:t>
            </w:r>
          </w:p>
        </w:tc>
        <w:tc>
          <w:tcPr>
            <w:tcW w:w="810" w:type="dxa"/>
          </w:tcPr>
          <w:p w:rsidR="00000000" w:rsidRDefault="00064464">
            <w:pPr>
              <w:pStyle w:val="Header"/>
              <w:tabs>
                <w:tab w:val="clear" w:pos="4153"/>
                <w:tab w:val="clear" w:pos="8306"/>
              </w:tabs>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39</w:t>
            </w:r>
          </w:p>
        </w:tc>
        <w:tc>
          <w:tcPr>
            <w:tcW w:w="793" w:type="dxa"/>
          </w:tcPr>
          <w:p w:rsidR="00000000" w:rsidRDefault="00064464">
            <w:pPr>
              <w:jc w:val="right"/>
              <w:rPr>
                <w:rFonts w:ascii="Arial" w:hAnsi="Arial"/>
                <w:sz w:val="18"/>
              </w:rPr>
            </w:pPr>
            <w:r>
              <w:rPr>
                <w:rFonts w:ascii="Arial" w:hAnsi="Arial"/>
                <w:sz w:val="18"/>
              </w:rPr>
              <w:t>45</w:t>
            </w: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64"/>
              </w:numPr>
              <w:ind w:left="427"/>
            </w:pPr>
            <w:r>
              <w:t>Geelong Performing Arts Centre</w:t>
            </w:r>
          </w:p>
        </w:tc>
        <w:tc>
          <w:tcPr>
            <w:tcW w:w="810" w:type="dxa"/>
          </w:tcPr>
          <w:p w:rsidR="00000000" w:rsidRDefault="00064464">
            <w:pPr>
              <w:pStyle w:val="Header"/>
              <w:tabs>
                <w:tab w:val="clear" w:pos="4153"/>
                <w:tab w:val="clear" w:pos="8306"/>
              </w:tabs>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11</w:t>
            </w:r>
          </w:p>
        </w:tc>
        <w:tc>
          <w:tcPr>
            <w:tcW w:w="793" w:type="dxa"/>
          </w:tcPr>
          <w:p w:rsidR="00000000" w:rsidRDefault="00064464">
            <w:pPr>
              <w:jc w:val="right"/>
              <w:rPr>
                <w:rFonts w:ascii="Arial" w:hAnsi="Arial"/>
                <w:sz w:val="18"/>
              </w:rPr>
            </w:pPr>
            <w:r>
              <w:rPr>
                <w:rFonts w:ascii="Arial" w:hAnsi="Arial"/>
                <w:sz w:val="18"/>
              </w:rPr>
              <w:t>11</w:t>
            </w: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64"/>
              </w:numPr>
              <w:ind w:left="427"/>
            </w:pPr>
            <w:r>
              <w:t>National Gallery of Victoria</w:t>
            </w:r>
          </w:p>
        </w:tc>
        <w:tc>
          <w:tcPr>
            <w:tcW w:w="810" w:type="dxa"/>
          </w:tcPr>
          <w:p w:rsidR="00000000" w:rsidRDefault="00064464">
            <w:pPr>
              <w:pStyle w:val="Header"/>
              <w:tabs>
                <w:tab w:val="clear" w:pos="4153"/>
                <w:tab w:val="clear" w:pos="8306"/>
              </w:tabs>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14</w:t>
            </w:r>
          </w:p>
        </w:tc>
        <w:tc>
          <w:tcPr>
            <w:tcW w:w="793" w:type="dxa"/>
          </w:tcPr>
          <w:p w:rsidR="00000000" w:rsidRDefault="00064464">
            <w:pPr>
              <w:jc w:val="right"/>
              <w:rPr>
                <w:rFonts w:ascii="Arial" w:hAnsi="Arial"/>
                <w:sz w:val="18"/>
              </w:rPr>
            </w:pPr>
            <w:r>
              <w:rPr>
                <w:rFonts w:ascii="Arial" w:hAnsi="Arial"/>
                <w:sz w:val="18"/>
              </w:rPr>
              <w:t>16</w:t>
            </w:r>
          </w:p>
        </w:tc>
      </w:tr>
      <w:tr w:rsidR="00000000">
        <w:tblPrEx>
          <w:tblCellMar>
            <w:top w:w="0" w:type="dxa"/>
            <w:bottom w:w="0" w:type="dxa"/>
          </w:tblCellMar>
        </w:tblPrEx>
        <w:trPr>
          <w:cantSplit/>
        </w:trPr>
        <w:tc>
          <w:tcPr>
            <w:tcW w:w="3024" w:type="dxa"/>
          </w:tcPr>
          <w:p w:rsidR="00000000" w:rsidRDefault="00064464">
            <w:pPr>
              <w:pStyle w:val="OGTabText"/>
            </w:pPr>
            <w:r>
              <w:t>Performances at the Victorian Arts Centre</w:t>
            </w:r>
          </w:p>
        </w:tc>
        <w:tc>
          <w:tcPr>
            <w:tcW w:w="810" w:type="dxa"/>
          </w:tcPr>
          <w:p w:rsidR="00000000" w:rsidRDefault="00064464">
            <w:pPr>
              <w:pStyle w:val="Header"/>
              <w:tabs>
                <w:tab w:val="clear" w:pos="4153"/>
                <w:tab w:val="clear" w:pos="8306"/>
              </w:tabs>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1154</w:t>
            </w:r>
          </w:p>
        </w:tc>
        <w:tc>
          <w:tcPr>
            <w:tcW w:w="793" w:type="dxa"/>
          </w:tcPr>
          <w:p w:rsidR="00000000" w:rsidRDefault="00064464">
            <w:pPr>
              <w:jc w:val="right"/>
              <w:rPr>
                <w:rFonts w:ascii="Arial" w:hAnsi="Arial"/>
                <w:sz w:val="18"/>
              </w:rPr>
            </w:pPr>
            <w:r>
              <w:rPr>
                <w:rFonts w:ascii="Arial" w:hAnsi="Arial"/>
                <w:sz w:val="18"/>
              </w:rPr>
              <w:t>1 157</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10" w:type="dxa"/>
          </w:tcPr>
          <w:p w:rsidR="00000000" w:rsidRDefault="00064464">
            <w:pPr>
              <w:pStyle w:val="Header"/>
              <w:tabs>
                <w:tab w:val="clear" w:pos="4153"/>
                <w:tab w:val="clear" w:pos="8306"/>
              </w:tabs>
              <w:jc w:val="center"/>
              <w:rPr>
                <w:rFonts w:ascii="Arial" w:hAnsi="Arial"/>
                <w:sz w:val="18"/>
              </w:rPr>
            </w:pPr>
          </w:p>
        </w:tc>
        <w:tc>
          <w:tcPr>
            <w:tcW w:w="806" w:type="dxa"/>
          </w:tcPr>
          <w:p w:rsidR="00000000" w:rsidRDefault="00064464">
            <w:pPr>
              <w:pStyle w:val="Header"/>
              <w:tabs>
                <w:tab w:val="clear" w:pos="4153"/>
                <w:tab w:val="clear" w:pos="8306"/>
              </w:tabs>
              <w:jc w:val="right"/>
              <w:rPr>
                <w:rFonts w:ascii="Arial" w:hAnsi="Arial"/>
                <w:sz w:val="18"/>
              </w:rPr>
            </w:pPr>
          </w:p>
        </w:tc>
        <w:tc>
          <w:tcPr>
            <w:tcW w:w="806" w:type="dxa"/>
          </w:tcPr>
          <w:p w:rsidR="00000000" w:rsidRDefault="00064464">
            <w:pPr>
              <w:pStyle w:val="Header"/>
              <w:jc w:val="right"/>
              <w:rPr>
                <w:rFonts w:ascii="Arial" w:hAnsi="Arial"/>
                <w:sz w:val="18"/>
              </w:rPr>
            </w:pPr>
          </w:p>
        </w:tc>
        <w:tc>
          <w:tcPr>
            <w:tcW w:w="900" w:type="dxa"/>
          </w:tcPr>
          <w:p w:rsidR="00000000" w:rsidRDefault="00064464">
            <w:pPr>
              <w:jc w:val="right"/>
              <w:rPr>
                <w:rFonts w:ascii="Arial" w:hAnsi="Arial"/>
                <w:sz w:val="18"/>
              </w:rPr>
            </w:pPr>
          </w:p>
        </w:tc>
        <w:tc>
          <w:tcPr>
            <w:tcW w:w="793"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Museum of Victoria</w:t>
            </w:r>
          </w:p>
        </w:tc>
        <w:tc>
          <w:tcPr>
            <w:tcW w:w="810"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0" w:type="dxa"/>
          </w:tcPr>
          <w:p w:rsidR="00000000" w:rsidRDefault="00064464">
            <w:pPr>
              <w:jc w:val="right"/>
              <w:rPr>
                <w:rFonts w:ascii="Arial" w:hAnsi="Arial"/>
                <w:sz w:val="18"/>
              </w:rPr>
            </w:pPr>
          </w:p>
        </w:tc>
        <w:tc>
          <w:tcPr>
            <w:tcW w:w="793"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64"/>
              </w:numPr>
              <w:ind w:left="427"/>
            </w:pPr>
            <w:r>
              <w:t>Customer satisfaction</w:t>
            </w:r>
            <w:r>
              <w:t xml:space="preserve"> with public programs and services – satisfied or above</w:t>
            </w:r>
          </w:p>
        </w:tc>
        <w:tc>
          <w:tcPr>
            <w:tcW w:w="810"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95</w:t>
            </w:r>
          </w:p>
        </w:tc>
        <w:tc>
          <w:tcPr>
            <w:tcW w:w="793" w:type="dxa"/>
          </w:tcPr>
          <w:p w:rsidR="00000000" w:rsidRDefault="00064464">
            <w:pPr>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Text"/>
            </w:pPr>
            <w:r>
              <w:t>National Gallery of Victoria</w:t>
            </w:r>
          </w:p>
        </w:tc>
        <w:tc>
          <w:tcPr>
            <w:tcW w:w="810"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0" w:type="dxa"/>
          </w:tcPr>
          <w:p w:rsidR="00000000" w:rsidRDefault="00064464">
            <w:pPr>
              <w:jc w:val="right"/>
              <w:rPr>
                <w:rFonts w:ascii="Arial" w:hAnsi="Arial"/>
                <w:sz w:val="18"/>
              </w:rPr>
            </w:pPr>
          </w:p>
        </w:tc>
        <w:tc>
          <w:tcPr>
            <w:tcW w:w="793"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65"/>
              </w:numPr>
              <w:ind w:left="427"/>
            </w:pPr>
            <w:r>
              <w:t>Customer satisfaction with public programs and services</w:t>
            </w:r>
          </w:p>
        </w:tc>
        <w:tc>
          <w:tcPr>
            <w:tcW w:w="810"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94</w:t>
            </w:r>
          </w:p>
        </w:tc>
        <w:tc>
          <w:tcPr>
            <w:tcW w:w="793" w:type="dxa"/>
          </w:tcPr>
          <w:p w:rsidR="00000000" w:rsidRDefault="00064464">
            <w:pPr>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State Library of Victoria</w:t>
            </w:r>
          </w:p>
        </w:tc>
        <w:tc>
          <w:tcPr>
            <w:tcW w:w="810"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0" w:type="dxa"/>
          </w:tcPr>
          <w:p w:rsidR="00000000" w:rsidRDefault="00064464">
            <w:pPr>
              <w:jc w:val="right"/>
              <w:rPr>
                <w:rFonts w:ascii="Arial" w:hAnsi="Arial"/>
                <w:sz w:val="18"/>
              </w:rPr>
            </w:pPr>
          </w:p>
        </w:tc>
        <w:tc>
          <w:tcPr>
            <w:tcW w:w="793"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66"/>
              </w:numPr>
              <w:ind w:left="427"/>
            </w:pPr>
            <w:r>
              <w:t>Customer satisfaction rating hel</w:t>
            </w:r>
            <w:r>
              <w:t>pfulness of staff - good to excellent</w:t>
            </w:r>
          </w:p>
        </w:tc>
        <w:tc>
          <w:tcPr>
            <w:tcW w:w="810"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85</w:t>
            </w:r>
          </w:p>
        </w:tc>
        <w:tc>
          <w:tcPr>
            <w:tcW w:w="793" w:type="dxa"/>
          </w:tcPr>
          <w:p w:rsidR="00000000" w:rsidRDefault="00064464">
            <w:pPr>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pStyle w:val="OGTabHead"/>
              <w:rPr>
                <w:i w:val="0"/>
              </w:rPr>
            </w:pPr>
            <w:r>
              <w:t>Timeliness</w:t>
            </w:r>
          </w:p>
        </w:tc>
        <w:tc>
          <w:tcPr>
            <w:tcW w:w="810"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0" w:type="dxa"/>
          </w:tcPr>
          <w:p w:rsidR="00000000" w:rsidRDefault="00064464">
            <w:pPr>
              <w:jc w:val="right"/>
              <w:rPr>
                <w:rFonts w:ascii="Arial" w:hAnsi="Arial"/>
                <w:sz w:val="18"/>
              </w:rPr>
            </w:pPr>
          </w:p>
        </w:tc>
        <w:tc>
          <w:tcPr>
            <w:tcW w:w="793"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Agency service delivery time benchmarks met:</w:t>
            </w:r>
          </w:p>
        </w:tc>
        <w:tc>
          <w:tcPr>
            <w:tcW w:w="810"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b/>
                <w:sz w:val="18"/>
              </w:rPr>
            </w:pPr>
          </w:p>
        </w:tc>
        <w:tc>
          <w:tcPr>
            <w:tcW w:w="900" w:type="dxa"/>
          </w:tcPr>
          <w:p w:rsidR="00000000" w:rsidRDefault="00064464">
            <w:pPr>
              <w:jc w:val="right"/>
              <w:rPr>
                <w:rFonts w:ascii="Arial" w:hAnsi="Arial"/>
                <w:b/>
                <w:sz w:val="18"/>
              </w:rPr>
            </w:pPr>
          </w:p>
        </w:tc>
        <w:tc>
          <w:tcPr>
            <w:tcW w:w="793"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62"/>
              </w:numPr>
              <w:ind w:left="427"/>
            </w:pPr>
            <w:r>
              <w:rPr>
                <w:b/>
                <w:i/>
              </w:rPr>
              <w:t>Cinemedia</w:t>
            </w:r>
            <w:r>
              <w:rPr>
                <w:b/>
              </w:rPr>
              <w:t xml:space="preserve"> </w:t>
            </w:r>
            <w:r>
              <w:t>– Video delivery within 24 hours</w:t>
            </w:r>
          </w:p>
        </w:tc>
        <w:tc>
          <w:tcPr>
            <w:tcW w:w="810"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100</w:t>
            </w:r>
          </w:p>
        </w:tc>
        <w:tc>
          <w:tcPr>
            <w:tcW w:w="793" w:type="dxa"/>
          </w:tcPr>
          <w:p w:rsidR="00000000" w:rsidRDefault="00064464">
            <w:pPr>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rsidP="00064464">
            <w:pPr>
              <w:pStyle w:val="OGTabText"/>
              <w:numPr>
                <w:ilvl w:val="0"/>
                <w:numId w:val="63"/>
              </w:numPr>
              <w:ind w:left="427"/>
            </w:pPr>
            <w:r>
              <w:rPr>
                <w:b/>
                <w:i/>
              </w:rPr>
              <w:t xml:space="preserve">Public Record Office Victoria </w:t>
            </w:r>
            <w:r>
              <w:t>– Information requests serviced</w:t>
            </w:r>
            <w:r>
              <w:t xml:space="preserve"> within published timeframes</w:t>
            </w:r>
          </w:p>
        </w:tc>
        <w:tc>
          <w:tcPr>
            <w:tcW w:w="810"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0" w:type="dxa"/>
          </w:tcPr>
          <w:p w:rsidR="00000000" w:rsidRDefault="00064464">
            <w:pPr>
              <w:jc w:val="right"/>
              <w:rPr>
                <w:rFonts w:ascii="Arial" w:hAnsi="Arial"/>
                <w:sz w:val="18"/>
              </w:rPr>
            </w:pPr>
            <w:r>
              <w:rPr>
                <w:rFonts w:ascii="Arial" w:hAnsi="Arial"/>
                <w:sz w:val="18"/>
              </w:rPr>
              <w:t>95</w:t>
            </w:r>
          </w:p>
        </w:tc>
        <w:tc>
          <w:tcPr>
            <w:tcW w:w="793" w:type="dxa"/>
          </w:tcPr>
          <w:p w:rsidR="00000000" w:rsidRDefault="00064464">
            <w:pPr>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Text"/>
              <w:rPr>
                <w:i/>
              </w:rPr>
            </w:pPr>
            <w:r>
              <w:rPr>
                <w:i/>
              </w:rPr>
              <w:t>Cost</w:t>
            </w:r>
          </w:p>
        </w:tc>
        <w:tc>
          <w:tcPr>
            <w:tcW w:w="810" w:type="dxa"/>
          </w:tcPr>
          <w:p w:rsidR="00000000" w:rsidRDefault="00064464">
            <w:pPr>
              <w:jc w:val="center"/>
              <w:rPr>
                <w:rFonts w:ascii="Arial" w:hAnsi="Arial"/>
                <w:i/>
                <w:sz w:val="18"/>
              </w:rPr>
            </w:pPr>
          </w:p>
        </w:tc>
        <w:tc>
          <w:tcPr>
            <w:tcW w:w="806" w:type="dxa"/>
          </w:tcPr>
          <w:p w:rsidR="00000000" w:rsidRDefault="00064464">
            <w:pPr>
              <w:jc w:val="right"/>
              <w:rPr>
                <w:rFonts w:ascii="Arial" w:hAnsi="Arial"/>
                <w:i/>
                <w:sz w:val="18"/>
              </w:rPr>
            </w:pPr>
          </w:p>
        </w:tc>
        <w:tc>
          <w:tcPr>
            <w:tcW w:w="806" w:type="dxa"/>
          </w:tcPr>
          <w:p w:rsidR="00000000" w:rsidRDefault="00064464">
            <w:pPr>
              <w:jc w:val="right"/>
              <w:rPr>
                <w:rFonts w:ascii="Arial" w:hAnsi="Arial"/>
                <w:i/>
                <w:sz w:val="18"/>
              </w:rPr>
            </w:pPr>
          </w:p>
        </w:tc>
        <w:tc>
          <w:tcPr>
            <w:tcW w:w="900" w:type="dxa"/>
          </w:tcPr>
          <w:p w:rsidR="00000000" w:rsidRDefault="00064464">
            <w:pPr>
              <w:jc w:val="right"/>
              <w:rPr>
                <w:rFonts w:ascii="Arial" w:hAnsi="Arial"/>
                <w:i/>
                <w:sz w:val="18"/>
              </w:rPr>
            </w:pPr>
          </w:p>
        </w:tc>
        <w:tc>
          <w:tcPr>
            <w:tcW w:w="793" w:type="dxa"/>
          </w:tcPr>
          <w:p w:rsidR="00000000" w:rsidRDefault="00064464">
            <w:pPr>
              <w:jc w:val="right"/>
              <w:rPr>
                <w:rFonts w:ascii="Arial" w:hAnsi="Arial"/>
                <w:i/>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10" w:type="dxa"/>
            <w:tcBorders>
              <w:bottom w:val="single" w:sz="12" w:space="0" w:color="auto"/>
            </w:tcBorders>
          </w:tcPr>
          <w:p w:rsidR="00000000" w:rsidRDefault="00064464">
            <w:pPr>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0"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93" w:type="dxa"/>
            <w:tcBorders>
              <w:bottom w:val="single" w:sz="12" w:space="0" w:color="auto"/>
            </w:tcBorders>
          </w:tcPr>
          <w:p w:rsidR="00000000" w:rsidRDefault="00064464">
            <w:pPr>
              <w:jc w:val="right"/>
              <w:rPr>
                <w:rFonts w:ascii="Arial" w:hAnsi="Arial"/>
                <w:sz w:val="18"/>
              </w:rPr>
            </w:pPr>
            <w:r>
              <w:rPr>
                <w:rFonts w:ascii="Arial" w:hAnsi="Arial"/>
                <w:sz w:val="18"/>
              </w:rPr>
              <w:t>171.8</w:t>
            </w:r>
          </w:p>
        </w:tc>
      </w:tr>
    </w:tbl>
    <w:p w:rsidR="00000000" w:rsidRDefault="00064464">
      <w:pPr>
        <w:pStyle w:val="Source"/>
        <w:spacing w:after="0"/>
      </w:pPr>
      <w:r>
        <w:t>Source: Department of Premier and Cabinet</w:t>
      </w:r>
    </w:p>
    <w:p w:rsidR="00000000" w:rsidRDefault="00064464"/>
    <w:p w:rsidR="00000000" w:rsidRDefault="00064464">
      <w:pPr>
        <w:pStyle w:val="OGHeading1"/>
        <w:rPr>
          <w:i/>
        </w:rPr>
      </w:pPr>
      <w:r>
        <w:br w:type="page"/>
      </w:r>
      <w:r>
        <w:lastRenderedPageBreak/>
        <w:t xml:space="preserve">Arts and Cultural Environment - </w:t>
      </w:r>
      <w:r>
        <w:rPr>
          <w:i/>
        </w:rPr>
        <w:t>continued</w:t>
      </w:r>
    </w:p>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w:t>
            </w:r>
            <w:r>
              <w:rPr>
                <w:i/>
                <w:snapToGrid w:val="0"/>
                <w:lang w:eastAsia="en-US"/>
              </w:rPr>
              <w:t>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217.8</w:t>
            </w:r>
          </w:p>
        </w:tc>
        <w:tc>
          <w:tcPr>
            <w:tcW w:w="806" w:type="dxa"/>
          </w:tcPr>
          <w:p w:rsidR="00000000" w:rsidRDefault="00064464">
            <w:pPr>
              <w:pStyle w:val="TableofFigures"/>
              <w:rPr>
                <w:b/>
                <w:snapToGrid w:val="0"/>
                <w:lang w:eastAsia="en-US"/>
              </w:rPr>
            </w:pPr>
            <w:r>
              <w:rPr>
                <w:b/>
                <w:snapToGrid w:val="0"/>
                <w:lang w:eastAsia="en-US"/>
              </w:rPr>
              <w:t xml:space="preserve"> 222.2</w:t>
            </w:r>
          </w:p>
        </w:tc>
        <w:tc>
          <w:tcPr>
            <w:tcW w:w="806" w:type="dxa"/>
          </w:tcPr>
          <w:p w:rsidR="00000000" w:rsidRDefault="00064464">
            <w:pPr>
              <w:pStyle w:val="TableofFigures"/>
              <w:rPr>
                <w:b/>
                <w:snapToGrid w:val="0"/>
                <w:lang w:eastAsia="en-US"/>
              </w:rPr>
            </w:pPr>
            <w:r>
              <w:rPr>
                <w:b/>
                <w:snapToGrid w:val="0"/>
                <w:lang w:eastAsia="en-US"/>
              </w:rPr>
              <w:t xml:space="preserve"> 283.5</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30.2</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42.2</w:t>
            </w:r>
          </w:p>
        </w:tc>
        <w:tc>
          <w:tcPr>
            <w:tcW w:w="806" w:type="dxa"/>
          </w:tcPr>
          <w:p w:rsidR="00000000" w:rsidRDefault="00064464">
            <w:pPr>
              <w:pStyle w:val="TableofFigures"/>
              <w:rPr>
                <w:snapToGrid w:val="0"/>
                <w:lang w:eastAsia="en-US"/>
              </w:rPr>
            </w:pPr>
            <w:r>
              <w:rPr>
                <w:snapToGrid w:val="0"/>
                <w:lang w:eastAsia="en-US"/>
              </w:rPr>
              <w:t xml:space="preserve"> 43.0</w:t>
            </w:r>
          </w:p>
        </w:tc>
        <w:tc>
          <w:tcPr>
            <w:tcW w:w="806" w:type="dxa"/>
          </w:tcPr>
          <w:p w:rsidR="00000000" w:rsidRDefault="00064464">
            <w:pPr>
              <w:pStyle w:val="TableofFigures"/>
              <w:rPr>
                <w:snapToGrid w:val="0"/>
                <w:lang w:eastAsia="en-US"/>
              </w:rPr>
            </w:pPr>
            <w:r>
              <w:rPr>
                <w:snapToGrid w:val="0"/>
                <w:lang w:eastAsia="en-US"/>
              </w:rPr>
              <w:t xml:space="preserve"> 57.4</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36.1</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39.7</w:t>
            </w:r>
          </w:p>
        </w:tc>
        <w:tc>
          <w:tcPr>
            <w:tcW w:w="806" w:type="dxa"/>
          </w:tcPr>
          <w:p w:rsidR="00000000" w:rsidRDefault="00064464">
            <w:pPr>
              <w:pStyle w:val="TableofFigures"/>
              <w:rPr>
                <w:snapToGrid w:val="0"/>
                <w:lang w:eastAsia="en-US"/>
              </w:rPr>
            </w:pPr>
            <w:r>
              <w:rPr>
                <w:snapToGrid w:val="0"/>
                <w:lang w:eastAsia="en-US"/>
              </w:rPr>
              <w:t xml:space="preserve"> 32.9</w:t>
            </w:r>
          </w:p>
        </w:tc>
        <w:tc>
          <w:tcPr>
            <w:tcW w:w="806" w:type="dxa"/>
          </w:tcPr>
          <w:p w:rsidR="00000000" w:rsidRDefault="00064464">
            <w:pPr>
              <w:pStyle w:val="TableofFigures"/>
              <w:rPr>
                <w:snapToGrid w:val="0"/>
                <w:lang w:eastAsia="en-US"/>
              </w:rPr>
            </w:pPr>
            <w:r>
              <w:rPr>
                <w:snapToGrid w:val="0"/>
                <w:lang w:eastAsia="en-US"/>
              </w:rPr>
              <w:t xml:space="preserve"> 64.6</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62.9</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9.2</w:t>
            </w:r>
          </w:p>
        </w:tc>
        <w:tc>
          <w:tcPr>
            <w:tcW w:w="806" w:type="dxa"/>
          </w:tcPr>
          <w:p w:rsidR="00000000" w:rsidRDefault="00064464">
            <w:pPr>
              <w:pStyle w:val="TableofFigures"/>
              <w:rPr>
                <w:snapToGrid w:val="0"/>
                <w:lang w:eastAsia="en-US"/>
              </w:rPr>
            </w:pPr>
            <w:r>
              <w:rPr>
                <w:snapToGrid w:val="0"/>
                <w:lang w:eastAsia="en-US"/>
              </w:rPr>
              <w:t xml:space="preserve"> 9.2</w:t>
            </w:r>
          </w:p>
        </w:tc>
        <w:tc>
          <w:tcPr>
            <w:tcW w:w="806" w:type="dxa"/>
          </w:tcPr>
          <w:p w:rsidR="00000000" w:rsidRDefault="00064464">
            <w:pPr>
              <w:pStyle w:val="TableofFigures"/>
              <w:rPr>
                <w:snapToGrid w:val="0"/>
                <w:lang w:eastAsia="en-US"/>
              </w:rPr>
            </w:pPr>
            <w:r>
              <w:rPr>
                <w:snapToGrid w:val="0"/>
                <w:lang w:eastAsia="en-US"/>
              </w:rPr>
              <w:t xml:space="preserve"> 17.2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87.9</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73.2</w:t>
            </w:r>
          </w:p>
        </w:tc>
        <w:tc>
          <w:tcPr>
            <w:tcW w:w="806" w:type="dxa"/>
          </w:tcPr>
          <w:p w:rsidR="00000000" w:rsidRDefault="00064464">
            <w:pPr>
              <w:pStyle w:val="TableofFigures"/>
              <w:rPr>
                <w:snapToGrid w:val="0"/>
                <w:lang w:eastAsia="en-US"/>
              </w:rPr>
            </w:pPr>
            <w:r>
              <w:rPr>
                <w:snapToGrid w:val="0"/>
                <w:lang w:eastAsia="en-US"/>
              </w:rPr>
              <w:t xml:space="preserve"> 73.2</w:t>
            </w:r>
          </w:p>
        </w:tc>
        <w:tc>
          <w:tcPr>
            <w:tcW w:w="806" w:type="dxa"/>
          </w:tcPr>
          <w:p w:rsidR="00000000" w:rsidRDefault="00064464">
            <w:pPr>
              <w:pStyle w:val="TableofFigures"/>
              <w:rPr>
                <w:snapToGrid w:val="0"/>
                <w:lang w:eastAsia="en-US"/>
              </w:rPr>
            </w:pPr>
            <w:r>
              <w:rPr>
                <w:snapToGrid w:val="0"/>
                <w:lang w:eastAsia="en-US"/>
              </w:rPr>
              <w:t xml:space="preserve"> 73.6</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0.6</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53.5</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63.9</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70.6</w:t>
            </w:r>
          </w:p>
        </w:tc>
        <w:tc>
          <w:tcPr>
            <w:tcW w:w="994" w:type="dxa"/>
            <w:tcBorders>
              <w:bottom w:val="single" w:sz="12"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31.8</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"Premier and Cabinet, Department of:Arts and</w:instrText>
      </w:r>
      <w:r>
        <w:instrText xml:space="preserve"> Cultural Environment" \r "ArtsCultEnviro" </w:instrText>
      </w:r>
      <w:r>
        <w:fldChar w:fldCharType="end"/>
      </w:r>
    </w:p>
    <w:p w:rsidR="00000000" w:rsidRDefault="00064464"/>
    <w:bookmarkEnd w:id="250"/>
    <w:p w:rsidR="00000000" w:rsidRDefault="00064464">
      <w:pPr>
        <w:pStyle w:val="OGHeading1"/>
      </w:pPr>
      <w:r>
        <w:br w:type="page"/>
      </w:r>
      <w:bookmarkStart w:id="251" w:name="WomenPol"/>
      <w:r>
        <w:lastRenderedPageBreak/>
        <w:t>Women’s Policy</w:t>
      </w:r>
    </w:p>
    <w:p w:rsidR="00000000" w:rsidRDefault="00064464">
      <w:pPr>
        <w:pStyle w:val="OGHeading2"/>
      </w:pPr>
      <w:r>
        <w:t>Key Government Outcomes:</w:t>
      </w:r>
    </w:p>
    <w:p w:rsidR="00000000" w:rsidRDefault="00064464">
      <w:pPr>
        <w:pStyle w:val="OGText"/>
      </w:pPr>
      <w:r>
        <w:t>Making life better for women</w:t>
      </w:r>
    </w:p>
    <w:p w:rsidR="00000000" w:rsidRDefault="00064464">
      <w:pPr>
        <w:pStyle w:val="OGHeading2"/>
      </w:pPr>
      <w:r>
        <w:t>Description of the Output Group:</w:t>
      </w:r>
    </w:p>
    <w:p w:rsidR="00000000" w:rsidRDefault="00064464">
      <w:pPr>
        <w:pStyle w:val="OGText"/>
      </w:pPr>
      <w:r>
        <w:t>Monitoring of the implementation of the Government’s initiatives and programs for women and co-ordinating a</w:t>
      </w:r>
      <w:r>
        <w:t xml:space="preserve"> whole of government approach to women’s issues including:</w:t>
      </w:r>
    </w:p>
    <w:p w:rsidR="00000000" w:rsidRDefault="00064464">
      <w:pPr>
        <w:pStyle w:val="OGBullet"/>
      </w:pPr>
      <w:r>
        <w:t>reporting on the impact of government initiatives on women;</w:t>
      </w:r>
    </w:p>
    <w:p w:rsidR="00000000" w:rsidRDefault="00064464">
      <w:pPr>
        <w:pStyle w:val="OGBullet"/>
      </w:pPr>
      <w:r>
        <w:t>setting and reporting on targets for increased women’s participation on government boards and committees; and</w:t>
      </w:r>
    </w:p>
    <w:p w:rsidR="00000000" w:rsidRDefault="00064464">
      <w:pPr>
        <w:pStyle w:val="OGBullet"/>
      </w:pPr>
      <w:r>
        <w:t>information dissemination a</w:t>
      </w:r>
      <w:r>
        <w:t xml:space="preserve">nd consultation on issues of concern to women. </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rPr>
                <w:rFonts w:ascii="Arial" w:hAnsi="Arial"/>
                <w:sz w:val="18"/>
              </w:rPr>
            </w:pPr>
            <w:r>
              <w:rPr>
                <w:rFonts w:ascii="Arial" w:hAnsi="Arial"/>
                <w:b/>
                <w:sz w:val="18"/>
              </w:rPr>
              <w:t xml:space="preserve">Strategic policy advice and coordination </w:t>
            </w:r>
            <w:r>
              <w:rPr>
                <w:rFonts w:ascii="Arial" w:hAnsi="Arial"/>
                <w:sz w:val="18"/>
              </w:rPr>
              <w:t>-</w:t>
            </w:r>
            <w:r>
              <w:rPr>
                <w:rFonts w:ascii="Arial" w:hAnsi="Arial"/>
                <w:b/>
                <w:sz w:val="18"/>
              </w:rPr>
              <w:t xml:space="preserve"> </w:t>
            </w:r>
            <w:r>
              <w:rPr>
                <w:rFonts w:ascii="Arial" w:hAnsi="Arial"/>
                <w:sz w:val="18"/>
              </w:rPr>
              <w:t>Provision of:</w:t>
            </w:r>
          </w:p>
          <w:p w:rsidR="00000000" w:rsidRDefault="00064464">
            <w:pPr>
              <w:pStyle w:val="OGBullet"/>
            </w:pPr>
            <w:r>
              <w:t>strategic polic</w:t>
            </w:r>
            <w:r>
              <w:t xml:space="preserve">y advice to Government on issues of concern to women; </w:t>
            </w:r>
          </w:p>
          <w:p w:rsidR="00000000" w:rsidRDefault="00064464">
            <w:pPr>
              <w:pStyle w:val="OGBullet"/>
            </w:pPr>
            <w:r>
              <w:t xml:space="preserve">monitoring and evaluation of government initiatives which impact on women;  </w:t>
            </w:r>
          </w:p>
          <w:p w:rsidR="00000000" w:rsidRDefault="00064464">
            <w:pPr>
              <w:pStyle w:val="OGBullet"/>
            </w:pPr>
            <w:r>
              <w:t>information to the women of Victoria;</w:t>
            </w:r>
          </w:p>
          <w:p w:rsidR="00000000" w:rsidRDefault="00064464">
            <w:pPr>
              <w:pStyle w:val="OGBullet"/>
            </w:pPr>
            <w:r>
              <w:t>consultation with women and women’s organisations on issues of concern to them; and</w:t>
            </w:r>
          </w:p>
          <w:p w:rsidR="00000000" w:rsidRDefault="00064464">
            <w:pPr>
              <w:pStyle w:val="OGBullet"/>
            </w:pPr>
            <w:r>
              <w:t>re</w:t>
            </w:r>
            <w:r>
              <w:t>search and identification of emerging trends and issues on the needs of women and effective methods to address those needs.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Women on Government boards and committees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29</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30</w:t>
            </w:r>
          </w:p>
        </w:tc>
        <w:tc>
          <w:tcPr>
            <w:tcW w:w="790" w:type="dxa"/>
          </w:tcPr>
          <w:p w:rsidR="00000000" w:rsidRDefault="00064464">
            <w:pPr>
              <w:spacing w:after="60"/>
              <w:jc w:val="right"/>
              <w:rPr>
                <w:rFonts w:ascii="Arial" w:hAnsi="Arial"/>
                <w:sz w:val="18"/>
              </w:rPr>
            </w:pPr>
            <w:r>
              <w:rPr>
                <w:rFonts w:ascii="Arial" w:hAnsi="Arial"/>
                <w:sz w:val="18"/>
              </w:rPr>
              <w:t>33</w:t>
            </w:r>
          </w:p>
        </w:tc>
      </w:tr>
      <w:tr w:rsidR="00000000">
        <w:tblPrEx>
          <w:tblCellMar>
            <w:top w:w="0" w:type="dxa"/>
            <w:bottom w:w="0" w:type="dxa"/>
          </w:tblCellMar>
        </w:tblPrEx>
        <w:trPr>
          <w:cantSplit/>
        </w:trPr>
        <w:tc>
          <w:tcPr>
            <w:tcW w:w="3024" w:type="dxa"/>
          </w:tcPr>
          <w:p w:rsidR="00000000" w:rsidRDefault="00064464">
            <w:pPr>
              <w:pStyle w:val="OGTabText"/>
            </w:pPr>
            <w:r>
              <w:t>Board or committee appointments on which OWP was con</w:t>
            </w:r>
            <w:r>
              <w:t>sulted</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90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Annual conference held, chaired by Premier, to raise awareness and make recommendations on issues relevant to women</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1</w:t>
            </w:r>
          </w:p>
        </w:tc>
        <w:tc>
          <w:tcPr>
            <w:tcW w:w="790" w:type="dxa"/>
          </w:tcPr>
          <w:p w:rsidR="00000000" w:rsidRDefault="00064464">
            <w:pPr>
              <w:spacing w:after="60"/>
              <w:jc w:val="right"/>
              <w:rPr>
                <w:rFonts w:ascii="Arial" w:hAnsi="Arial"/>
                <w:sz w:val="18"/>
              </w:rPr>
            </w:pPr>
            <w:r>
              <w:rPr>
                <w:rFonts w:ascii="Arial" w:hAnsi="Arial"/>
                <w:sz w:val="18"/>
              </w:rPr>
              <w:t>1</w:t>
            </w:r>
          </w:p>
        </w:tc>
      </w:tr>
      <w:tr w:rsidR="00000000">
        <w:tblPrEx>
          <w:tblCellMar>
            <w:top w:w="0" w:type="dxa"/>
            <w:bottom w:w="0" w:type="dxa"/>
          </w:tblCellMar>
        </w:tblPrEx>
        <w:trPr>
          <w:cantSplit/>
        </w:trPr>
        <w:tc>
          <w:tcPr>
            <w:tcW w:w="3024" w:type="dxa"/>
          </w:tcPr>
          <w:p w:rsidR="00000000" w:rsidRDefault="00064464">
            <w:pPr>
              <w:pStyle w:val="OGTabText"/>
            </w:pPr>
            <w:r>
              <w:t>Women attending consultation forums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400</w:t>
            </w:r>
          </w:p>
        </w:tc>
      </w:tr>
      <w:tr w:rsidR="00000000">
        <w:tblPrEx>
          <w:tblCellMar>
            <w:top w:w="0" w:type="dxa"/>
            <w:bottom w:w="0" w:type="dxa"/>
          </w:tblCellMar>
        </w:tblPrEx>
        <w:trPr>
          <w:cantSplit/>
        </w:trPr>
        <w:tc>
          <w:tcPr>
            <w:tcW w:w="3024" w:type="dxa"/>
          </w:tcPr>
          <w:p w:rsidR="00000000" w:rsidRDefault="00064464">
            <w:pPr>
              <w:pStyle w:val="OGTabText"/>
            </w:pPr>
            <w:r>
              <w:t>Research projects commenced</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2</w:t>
            </w:r>
          </w:p>
        </w:tc>
        <w:tc>
          <w:tcPr>
            <w:tcW w:w="790" w:type="dxa"/>
          </w:tcPr>
          <w:p w:rsidR="00000000" w:rsidRDefault="00064464">
            <w:pPr>
              <w:spacing w:after="60"/>
              <w:jc w:val="right"/>
              <w:rPr>
                <w:rFonts w:ascii="Arial" w:hAnsi="Arial"/>
                <w:sz w:val="18"/>
              </w:rPr>
            </w:pPr>
            <w:r>
              <w:rPr>
                <w:rFonts w:ascii="Arial" w:hAnsi="Arial"/>
                <w:sz w:val="18"/>
              </w:rPr>
              <w:t>4</w:t>
            </w:r>
          </w:p>
        </w:tc>
      </w:tr>
    </w:tbl>
    <w:p w:rsidR="00000000" w:rsidRDefault="00064464">
      <w:pPr>
        <w:pStyle w:val="OGHeading1"/>
        <w:rPr>
          <w:i/>
        </w:rPr>
      </w:pPr>
      <w:r>
        <w:rPr>
          <w:rFonts w:ascii="Times New Roman" w:hAnsi="Times New Roman"/>
          <w:i/>
          <w:sz w:val="22"/>
        </w:rPr>
        <w:br w:type="page"/>
      </w:r>
      <w:r>
        <w:lastRenderedPageBreak/>
        <w:t xml:space="preserve">Women’s Policy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Minister’s satisfaction with quality and timeliness of advice and </w:t>
            </w:r>
            <w:r>
              <w:t>services provided</w:t>
            </w:r>
          </w:p>
        </w:tc>
        <w:tc>
          <w:tcPr>
            <w:tcW w:w="806" w:type="dxa"/>
          </w:tcPr>
          <w:p w:rsidR="00000000" w:rsidRDefault="00064464">
            <w:pPr>
              <w:spacing w:after="60"/>
              <w:jc w:val="center"/>
              <w:rPr>
                <w:rFonts w:ascii="Arial" w:hAnsi="Arial"/>
                <w:sz w:val="18"/>
              </w:rPr>
            </w:pPr>
            <w:r>
              <w:rPr>
                <w:rFonts w:ascii="Arial" w:hAnsi="Arial"/>
                <w:sz w:val="18"/>
              </w:rPr>
              <w:t>rating</w:t>
            </w:r>
          </w:p>
        </w:tc>
        <w:tc>
          <w:tcPr>
            <w:tcW w:w="806" w:type="dxa"/>
          </w:tcPr>
          <w:p w:rsidR="00000000" w:rsidRDefault="00064464">
            <w:pPr>
              <w:spacing w:after="60"/>
              <w:jc w:val="right"/>
              <w:rPr>
                <w:rFonts w:ascii="Arial" w:hAnsi="Arial"/>
                <w:sz w:val="18"/>
              </w:rPr>
            </w:pPr>
            <w:r>
              <w:rPr>
                <w:rFonts w:ascii="Arial" w:hAnsi="Arial"/>
                <w:sz w:val="18"/>
              </w:rPr>
              <w:t>satisfied</w:t>
            </w:r>
          </w:p>
        </w:tc>
        <w:tc>
          <w:tcPr>
            <w:tcW w:w="806" w:type="dxa"/>
          </w:tcPr>
          <w:p w:rsidR="00000000" w:rsidRDefault="00064464">
            <w:pPr>
              <w:spacing w:after="60"/>
              <w:jc w:val="right"/>
              <w:rPr>
                <w:rFonts w:ascii="Arial" w:hAnsi="Arial"/>
                <w:sz w:val="18"/>
              </w:rPr>
            </w:pPr>
            <w:r>
              <w:rPr>
                <w:rFonts w:ascii="Arial" w:hAnsi="Arial"/>
                <w:sz w:val="18"/>
              </w:rPr>
              <w:t>satisfied</w:t>
            </w:r>
          </w:p>
        </w:tc>
        <w:tc>
          <w:tcPr>
            <w:tcW w:w="907" w:type="dxa"/>
          </w:tcPr>
          <w:p w:rsidR="00000000" w:rsidRDefault="00064464">
            <w:pPr>
              <w:spacing w:after="60"/>
              <w:jc w:val="right"/>
              <w:rPr>
                <w:rFonts w:ascii="Arial" w:hAnsi="Arial"/>
                <w:sz w:val="18"/>
              </w:rPr>
            </w:pPr>
            <w:r>
              <w:rPr>
                <w:rFonts w:ascii="Arial" w:hAnsi="Arial"/>
                <w:sz w:val="18"/>
              </w:rPr>
              <w:t>satisfied</w:t>
            </w:r>
          </w:p>
        </w:tc>
        <w:tc>
          <w:tcPr>
            <w:tcW w:w="790" w:type="dxa"/>
          </w:tcPr>
          <w:p w:rsidR="00000000" w:rsidRDefault="00064464">
            <w:pPr>
              <w:spacing w:after="60"/>
              <w:jc w:val="right"/>
              <w:rPr>
                <w:rFonts w:ascii="Arial" w:hAnsi="Arial"/>
                <w:sz w:val="18"/>
              </w:rPr>
            </w:pPr>
            <w:r>
              <w:rPr>
                <w:rFonts w:ascii="Arial" w:hAnsi="Arial"/>
                <w:sz w:val="18"/>
              </w:rPr>
              <w:t>highly satisfied</w:t>
            </w:r>
          </w:p>
        </w:tc>
      </w:tr>
      <w:tr w:rsidR="00000000">
        <w:tblPrEx>
          <w:tblCellMar>
            <w:top w:w="0" w:type="dxa"/>
            <w:bottom w:w="0" w:type="dxa"/>
          </w:tblCellMar>
        </w:tblPrEx>
        <w:trPr>
          <w:cantSplit/>
        </w:trPr>
        <w:tc>
          <w:tcPr>
            <w:tcW w:w="3024" w:type="dxa"/>
          </w:tcPr>
          <w:p w:rsidR="00000000" w:rsidRDefault="00064464">
            <w:pPr>
              <w:pStyle w:val="OGTabText"/>
            </w:pPr>
            <w:r>
              <w:t>Satisfaction of key staff in Government Departments and other agencies with their involvement in the Office</w:t>
            </w:r>
          </w:p>
        </w:tc>
        <w:tc>
          <w:tcPr>
            <w:tcW w:w="806" w:type="dxa"/>
          </w:tcPr>
          <w:p w:rsidR="00000000" w:rsidRDefault="00064464">
            <w:pPr>
              <w:spacing w:after="60"/>
              <w:jc w:val="center"/>
              <w:rPr>
                <w:rFonts w:ascii="Arial" w:hAnsi="Arial"/>
                <w:sz w:val="18"/>
              </w:rPr>
            </w:pPr>
            <w:r>
              <w:rPr>
                <w:rFonts w:ascii="Arial" w:hAnsi="Arial"/>
                <w:sz w:val="18"/>
              </w:rPr>
              <w:t>per cent satisfied</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80</w:t>
            </w:r>
          </w:p>
        </w:tc>
        <w:tc>
          <w:tcPr>
            <w:tcW w:w="790" w:type="dxa"/>
          </w:tcPr>
          <w:p w:rsidR="00000000" w:rsidRDefault="00064464">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pStyle w:val="OGTabText"/>
            </w:pPr>
            <w:r>
              <w:t>Satisfaction of annual conference participa</w:t>
            </w:r>
            <w:r>
              <w:t>nts</w:t>
            </w:r>
          </w:p>
        </w:tc>
        <w:tc>
          <w:tcPr>
            <w:tcW w:w="806" w:type="dxa"/>
          </w:tcPr>
          <w:p w:rsidR="00000000" w:rsidRDefault="00064464">
            <w:pPr>
              <w:spacing w:after="60"/>
              <w:jc w:val="center"/>
              <w:rPr>
                <w:rFonts w:ascii="Arial" w:hAnsi="Arial"/>
                <w:sz w:val="18"/>
              </w:rPr>
            </w:pPr>
            <w:r>
              <w:rPr>
                <w:rFonts w:ascii="Arial" w:hAnsi="Arial"/>
                <w:sz w:val="18"/>
              </w:rPr>
              <w:t>per cent satisfied</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80</w:t>
            </w:r>
          </w:p>
        </w:tc>
        <w:tc>
          <w:tcPr>
            <w:tcW w:w="790" w:type="dxa"/>
          </w:tcPr>
          <w:p w:rsidR="00000000" w:rsidRDefault="00064464">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pStyle w:val="OGTabText"/>
            </w:pPr>
            <w:r>
              <w:t>Satisfaction of consultation forums participants</w:t>
            </w:r>
          </w:p>
        </w:tc>
        <w:tc>
          <w:tcPr>
            <w:tcW w:w="806" w:type="dxa"/>
          </w:tcPr>
          <w:p w:rsidR="00000000" w:rsidRDefault="00064464">
            <w:pPr>
              <w:spacing w:after="60"/>
              <w:jc w:val="center"/>
              <w:rPr>
                <w:rFonts w:ascii="Arial" w:hAnsi="Arial"/>
                <w:sz w:val="18"/>
              </w:rPr>
            </w:pPr>
            <w:r>
              <w:rPr>
                <w:rFonts w:ascii="Arial" w:hAnsi="Arial"/>
                <w:sz w:val="18"/>
              </w:rPr>
              <w:t>per cent satisfied</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85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spacing w:after="60"/>
              <w:ind w:left="162"/>
              <w:rPr>
                <w:rFonts w:ascii="Arial" w:hAnsi="Arial"/>
                <w:sz w:val="18"/>
              </w:rPr>
            </w:pPr>
            <w:r>
              <w:rPr>
                <w:rFonts w:ascii="Arial" w:hAnsi="Arial"/>
                <w:sz w:val="18"/>
              </w:rPr>
              <w:t>Proportion of projects completed within agreed timelines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12" w:space="0" w:color="auto"/>
            </w:tcBorders>
          </w:tcPr>
          <w:p w:rsidR="00000000" w:rsidRDefault="00064464">
            <w:pPr>
              <w:spacing w:after="60"/>
              <w:jc w:val="right"/>
              <w:rPr>
                <w:rFonts w:ascii="Arial" w:hAnsi="Arial"/>
                <w:i/>
                <w:sz w:val="18"/>
                <w:vertAlign w:val="superscript"/>
              </w:rPr>
            </w:pPr>
            <w:r>
              <w:rPr>
                <w:rFonts w:ascii="Arial" w:hAnsi="Arial"/>
                <w:sz w:val="18"/>
              </w:rPr>
              <w:t>1.7</w:t>
            </w:r>
          </w:p>
        </w:tc>
      </w:tr>
    </w:tbl>
    <w:p w:rsidR="00000000" w:rsidRDefault="00064464">
      <w:pPr>
        <w:pStyle w:val="Source"/>
        <w:spacing w:after="0"/>
      </w:pPr>
      <w:r>
        <w:t>Source: Department of Premier and Cabinet</w:t>
      </w:r>
    </w:p>
    <w:p w:rsidR="00000000" w:rsidRDefault="00064464"/>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w:t>
            </w:r>
          </w:p>
        </w:tc>
        <w:tc>
          <w:tcPr>
            <w:tcW w:w="806" w:type="dxa"/>
          </w:tcPr>
          <w:p w:rsidR="00000000" w:rsidRDefault="00064464">
            <w:pPr>
              <w:pStyle w:val="TableofFigures"/>
              <w:rPr>
                <w:b/>
                <w:snapToGrid w:val="0"/>
                <w:lang w:eastAsia="en-US"/>
              </w:rPr>
            </w:pPr>
            <w:r>
              <w:rPr>
                <w:b/>
                <w:snapToGrid w:val="0"/>
                <w:lang w:eastAsia="en-US"/>
              </w:rPr>
              <w:t xml:space="preserve"> 1.1</w:t>
            </w:r>
          </w:p>
        </w:tc>
        <w:tc>
          <w:tcPr>
            <w:tcW w:w="806" w:type="dxa"/>
          </w:tcPr>
          <w:p w:rsidR="00000000" w:rsidRDefault="00064464">
            <w:pPr>
              <w:pStyle w:val="TableofFigures"/>
              <w:rPr>
                <w:b/>
                <w:snapToGrid w:val="0"/>
                <w:lang w:eastAsia="en-US"/>
              </w:rPr>
            </w:pPr>
            <w:r>
              <w:rPr>
                <w:b/>
                <w:snapToGrid w:val="0"/>
                <w:lang w:eastAsia="en-US"/>
              </w:rPr>
              <w:t xml:space="preserve"> 1.7</w:t>
            </w:r>
          </w:p>
        </w:tc>
        <w:tc>
          <w:tcPr>
            <w:tcW w:w="994"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0.7</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0.4</w:t>
            </w:r>
          </w:p>
        </w:tc>
        <w:tc>
          <w:tcPr>
            <w:tcW w:w="806" w:type="dxa"/>
          </w:tcPr>
          <w:p w:rsidR="00000000" w:rsidRDefault="00064464">
            <w:pPr>
              <w:pStyle w:val="TableofFigures"/>
              <w:rPr>
                <w:snapToGrid w:val="0"/>
                <w:lang w:eastAsia="en-US"/>
              </w:rPr>
            </w:pPr>
            <w:r>
              <w:rPr>
                <w:snapToGrid w:val="0"/>
                <w:lang w:eastAsia="en-US"/>
              </w:rPr>
              <w:t xml:space="preserve"> 0.6</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0.2</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 xml:space="preserve"> 0.4</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w:t>
      </w:r>
      <w:r>
        <w:t>dget and 2000-01 Budget.</w:t>
      </w:r>
      <w:r>
        <w:fldChar w:fldCharType="begin"/>
      </w:r>
      <w:r>
        <w:instrText xml:space="preserve"> XE "Premier and Cabinet, Department of:Women's Policy" \r "WomenPol" </w:instrText>
      </w:r>
      <w:r>
        <w:fldChar w:fldCharType="end"/>
      </w:r>
    </w:p>
    <w:p w:rsidR="00000000" w:rsidRDefault="00064464"/>
    <w:bookmarkEnd w:id="251"/>
    <w:p w:rsidR="00000000" w:rsidRDefault="00064464">
      <w:pPr>
        <w:pStyle w:val="OGHeading1"/>
      </w:pPr>
      <w:r>
        <w:br w:type="page"/>
      </w:r>
      <w:bookmarkStart w:id="252" w:name="EmployConPrinc"/>
      <w:r>
        <w:lastRenderedPageBreak/>
        <w:t xml:space="preserve">Public Sector Employment and Conduct Principles  </w:t>
      </w:r>
    </w:p>
    <w:p w:rsidR="00000000" w:rsidRDefault="00064464">
      <w:pPr>
        <w:pStyle w:val="OGHeading2"/>
      </w:pPr>
      <w:r>
        <w:t xml:space="preserve">Key Government Outcomes:  </w:t>
      </w:r>
    </w:p>
    <w:p w:rsidR="00000000" w:rsidRDefault="00064464">
      <w:pPr>
        <w:pStyle w:val="OGText"/>
      </w:pPr>
      <w:r>
        <w:t>To ensure continuous improvement in human resource management, so as to enable p</w:t>
      </w:r>
      <w:r>
        <w:t>ublic sector agencies to service their customers better.</w:t>
      </w:r>
    </w:p>
    <w:p w:rsidR="00000000" w:rsidRDefault="00064464">
      <w:pPr>
        <w:pStyle w:val="OGHeading2"/>
      </w:pPr>
      <w:r>
        <w:t>Description of the Output Group:</w:t>
      </w:r>
    </w:p>
    <w:p w:rsidR="00000000" w:rsidRDefault="00064464">
      <w:pPr>
        <w:pStyle w:val="OGBullet"/>
      </w:pPr>
      <w:r>
        <w:t xml:space="preserve">Promote understanding of </w:t>
      </w:r>
      <w:r>
        <w:rPr>
          <w:i/>
        </w:rPr>
        <w:t>Public Sector Management and Employment Act 1998</w:t>
      </w:r>
      <w:r>
        <w:t>, its principles, Commissioner Directions and Victorian Public Service (VPS) code of conduct;</w:t>
      </w:r>
    </w:p>
    <w:p w:rsidR="00000000" w:rsidRDefault="00064464">
      <w:pPr>
        <w:pStyle w:val="OGBullet"/>
      </w:pPr>
      <w:r>
        <w:t>Support better practice in people management in the Victorian Public Service;</w:t>
      </w:r>
    </w:p>
    <w:p w:rsidR="00000000" w:rsidRDefault="00064464">
      <w:pPr>
        <w:pStyle w:val="OGBullet"/>
      </w:pPr>
      <w:r>
        <w:t>Monitor and report on application of the principles of the Act; and</w:t>
      </w:r>
    </w:p>
    <w:p w:rsidR="00000000" w:rsidRDefault="00064464">
      <w:pPr>
        <w:pStyle w:val="OGBullet"/>
      </w:pPr>
      <w:r>
        <w:t>Manage development activities on behalf of public sector organisations.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w:t>
            </w:r>
            <w:r>
              <w:rPr>
                <w:rFonts w:ascii="Arial" w:hAnsi="Arial"/>
                <w:sz w:val="18"/>
              </w:rPr>
              <w:t>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Publications (e.g. VPS notices, quarterly newsletters)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33</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35</w:t>
            </w:r>
          </w:p>
        </w:tc>
        <w:tc>
          <w:tcPr>
            <w:tcW w:w="790" w:type="dxa"/>
          </w:tcPr>
          <w:p w:rsidR="00000000" w:rsidRDefault="00064464">
            <w:pPr>
              <w:spacing w:after="60"/>
              <w:jc w:val="right"/>
              <w:rPr>
                <w:rFonts w:ascii="Arial" w:hAnsi="Arial"/>
                <w:sz w:val="18"/>
              </w:rPr>
            </w:pPr>
            <w:r>
              <w:rPr>
                <w:rFonts w:ascii="Arial" w:hAnsi="Arial"/>
                <w:sz w:val="18"/>
              </w:rPr>
              <w:t>36</w:t>
            </w:r>
          </w:p>
        </w:tc>
      </w:tr>
      <w:tr w:rsidR="00000000">
        <w:tblPrEx>
          <w:tblCellMar>
            <w:top w:w="0" w:type="dxa"/>
            <w:bottom w:w="0" w:type="dxa"/>
          </w:tblCellMar>
        </w:tblPrEx>
        <w:trPr>
          <w:cantSplit/>
        </w:trPr>
        <w:tc>
          <w:tcPr>
            <w:tcW w:w="3024" w:type="dxa"/>
          </w:tcPr>
          <w:p w:rsidR="00000000" w:rsidRDefault="00064464">
            <w:pPr>
              <w:pStyle w:val="OGTabText"/>
            </w:pPr>
            <w:r>
              <w:t>Reports (e.g. Annual report, studies, statistical bulletins)</w:t>
            </w:r>
          </w:p>
        </w:tc>
        <w:tc>
          <w:tcPr>
            <w:tcW w:w="806" w:type="dxa"/>
          </w:tcPr>
          <w:p w:rsidR="00000000" w:rsidRDefault="00064464">
            <w:pPr>
              <w:spacing w:after="60"/>
              <w:jc w:val="center"/>
              <w:rPr>
                <w:rFonts w:ascii="Arial" w:hAnsi="Arial"/>
                <w:sz w:val="18"/>
              </w:rPr>
            </w:pPr>
            <w:r>
              <w:rPr>
                <w:rFonts w:ascii="Arial" w:hAnsi="Arial"/>
                <w:sz w:val="18"/>
              </w:rPr>
              <w:t>numbe</w:t>
            </w:r>
            <w:r>
              <w:rPr>
                <w:rFonts w:ascii="Arial" w:hAnsi="Arial"/>
                <w:sz w:val="18"/>
              </w:rPr>
              <w:t>r</w:t>
            </w:r>
          </w:p>
        </w:tc>
        <w:tc>
          <w:tcPr>
            <w:tcW w:w="806" w:type="dxa"/>
          </w:tcPr>
          <w:p w:rsidR="00000000" w:rsidRDefault="00064464">
            <w:pPr>
              <w:jc w:val="right"/>
              <w:rPr>
                <w:rFonts w:ascii="Arial" w:hAnsi="Arial"/>
                <w:sz w:val="18"/>
              </w:rPr>
            </w:pPr>
            <w:r>
              <w:rPr>
                <w:rFonts w:ascii="Arial" w:hAnsi="Arial"/>
                <w:sz w:val="18"/>
              </w:rPr>
              <w:t>4</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4</w:t>
            </w:r>
          </w:p>
        </w:tc>
        <w:tc>
          <w:tcPr>
            <w:tcW w:w="790" w:type="dxa"/>
          </w:tcPr>
          <w:p w:rsidR="00000000" w:rsidRDefault="00064464">
            <w:pPr>
              <w:spacing w:after="60"/>
              <w:jc w:val="right"/>
              <w:rPr>
                <w:rFonts w:ascii="Arial" w:hAnsi="Arial"/>
                <w:sz w:val="18"/>
              </w:rPr>
            </w:pPr>
            <w:r>
              <w:rPr>
                <w:rFonts w:ascii="Arial" w:hAnsi="Arial"/>
                <w:sz w:val="18"/>
              </w:rPr>
              <w:t>5</w:t>
            </w:r>
          </w:p>
        </w:tc>
      </w:tr>
      <w:tr w:rsidR="00000000">
        <w:tblPrEx>
          <w:tblCellMar>
            <w:top w:w="0" w:type="dxa"/>
            <w:bottom w:w="0" w:type="dxa"/>
          </w:tblCellMar>
        </w:tblPrEx>
        <w:trPr>
          <w:cantSplit/>
        </w:trPr>
        <w:tc>
          <w:tcPr>
            <w:tcW w:w="3024" w:type="dxa"/>
          </w:tcPr>
          <w:p w:rsidR="00000000" w:rsidRDefault="00064464">
            <w:pPr>
              <w:pStyle w:val="OGTabText"/>
            </w:pPr>
            <w:r>
              <w:t>Proportion of organisations complying with the principles under the Act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85</w:t>
            </w:r>
          </w:p>
        </w:tc>
        <w:tc>
          <w:tcPr>
            <w:tcW w:w="790"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Text"/>
            </w:pPr>
            <w:r>
              <w:t>Practitioner Seminars/Forums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24</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10</w:t>
            </w:r>
          </w:p>
        </w:tc>
        <w:tc>
          <w:tcPr>
            <w:tcW w:w="790" w:type="dxa"/>
          </w:tcPr>
          <w:p w:rsidR="00000000" w:rsidRDefault="00064464">
            <w:pPr>
              <w:spacing w:after="60"/>
              <w:jc w:val="right"/>
              <w:rPr>
                <w:rFonts w:ascii="Arial" w:hAnsi="Arial"/>
                <w:sz w:val="18"/>
              </w:rPr>
            </w:pPr>
            <w:r>
              <w:rPr>
                <w:rFonts w:ascii="Arial" w:hAnsi="Arial"/>
                <w:sz w:val="18"/>
              </w:rPr>
              <w:t>16</w:t>
            </w:r>
          </w:p>
        </w:tc>
      </w:tr>
      <w:tr w:rsidR="00000000">
        <w:tblPrEx>
          <w:tblCellMar>
            <w:top w:w="0" w:type="dxa"/>
            <w:bottom w:w="0" w:type="dxa"/>
          </w:tblCellMar>
        </w:tblPrEx>
        <w:trPr>
          <w:cantSplit/>
        </w:trPr>
        <w:tc>
          <w:tcPr>
            <w:tcW w:w="3024" w:type="dxa"/>
          </w:tcPr>
          <w:p w:rsidR="00000000" w:rsidRDefault="00064464">
            <w:pPr>
              <w:pStyle w:val="OGTabText"/>
            </w:pPr>
            <w:r>
              <w:t>Site Visits/Briefings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42</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130</w:t>
            </w:r>
          </w:p>
        </w:tc>
      </w:tr>
      <w:tr w:rsidR="00000000">
        <w:tblPrEx>
          <w:tblCellMar>
            <w:top w:w="0" w:type="dxa"/>
            <w:bottom w:w="0" w:type="dxa"/>
          </w:tblCellMar>
        </w:tblPrEx>
        <w:trPr>
          <w:cantSplit/>
        </w:trPr>
        <w:tc>
          <w:tcPr>
            <w:tcW w:w="3024" w:type="dxa"/>
          </w:tcPr>
          <w:p w:rsidR="00000000" w:rsidRDefault="00064464">
            <w:pPr>
              <w:pStyle w:val="OGTabText"/>
            </w:pPr>
            <w:r>
              <w:t xml:space="preserve">Attendance at development programs (no. of days x no. of </w:t>
            </w:r>
            <w:r>
              <w:t>participants)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252</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300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Overall organisations’ satisfaction with development programs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024" w:type="dxa"/>
          </w:tcPr>
          <w:p w:rsidR="00000000" w:rsidRDefault="00064464">
            <w:pPr>
              <w:pStyle w:val="OGTabText"/>
            </w:pPr>
            <w:r>
              <w:t>Overall participant satisfaction with development programs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80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Parliamentary reporting </w:t>
            </w:r>
            <w:r>
              <w:t>date met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Report and publication dates met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12" w:space="0" w:color="auto"/>
            </w:tcBorders>
          </w:tcPr>
          <w:p w:rsidR="00000000" w:rsidRDefault="00064464">
            <w:pPr>
              <w:spacing w:after="60"/>
              <w:jc w:val="right"/>
              <w:rPr>
                <w:rFonts w:ascii="Arial" w:hAnsi="Arial"/>
                <w:sz w:val="18"/>
              </w:rPr>
            </w:pPr>
            <w:r>
              <w:rPr>
                <w:rFonts w:ascii="Arial" w:hAnsi="Arial"/>
                <w:sz w:val="18"/>
              </w:rPr>
              <w:t>3.4</w:t>
            </w:r>
          </w:p>
        </w:tc>
      </w:tr>
    </w:tbl>
    <w:p w:rsidR="00000000" w:rsidRDefault="00064464">
      <w:pPr>
        <w:pStyle w:val="Source"/>
        <w:spacing w:after="0"/>
      </w:pPr>
      <w:r>
        <w:t>Source: Department of Premier and Cabinet</w:t>
      </w:r>
    </w:p>
    <w:p w:rsidR="00000000" w:rsidRDefault="00064464"/>
    <w:p w:rsidR="00000000" w:rsidRDefault="00064464">
      <w:pPr>
        <w:pStyle w:val="OGHeading1"/>
      </w:pPr>
      <w:r>
        <w:br w:type="page"/>
      </w:r>
      <w:r>
        <w:lastRenderedPageBreak/>
        <w:t xml:space="preserve">Public Sector Employment and Conduct Principles  - </w:t>
      </w:r>
      <w:r>
        <w:rPr>
          <w:i/>
        </w:rPr>
        <w:t>continued</w:t>
      </w:r>
    </w:p>
    <w:p w:rsidR="00000000" w:rsidRDefault="00064464">
      <w:pPr>
        <w:pStyle w:val="OGHeading1"/>
      </w:pPr>
    </w:p>
    <w:p w:rsidR="00000000" w:rsidRDefault="00064464">
      <w:pPr>
        <w:pStyle w:val="OGHeading1"/>
      </w:pPr>
      <w:r>
        <w:t>Output</w:t>
      </w:r>
      <w:r>
        <w:t xml:space="preserve">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4.0</w:t>
            </w:r>
          </w:p>
        </w:tc>
        <w:tc>
          <w:tcPr>
            <w:tcW w:w="806" w:type="dxa"/>
          </w:tcPr>
          <w:p w:rsidR="00000000" w:rsidRDefault="00064464">
            <w:pPr>
              <w:pStyle w:val="TableofFigures"/>
              <w:rPr>
                <w:b/>
                <w:snapToGrid w:val="0"/>
                <w:lang w:eastAsia="en-US"/>
              </w:rPr>
            </w:pPr>
            <w:r>
              <w:rPr>
                <w:b/>
                <w:snapToGrid w:val="0"/>
                <w:lang w:eastAsia="en-US"/>
              </w:rPr>
              <w:t xml:space="preserve"> 4.0</w:t>
            </w:r>
          </w:p>
        </w:tc>
        <w:tc>
          <w:tcPr>
            <w:tcW w:w="806" w:type="dxa"/>
          </w:tcPr>
          <w:p w:rsidR="00000000" w:rsidRDefault="00064464">
            <w:pPr>
              <w:pStyle w:val="TableofFigures"/>
              <w:rPr>
                <w:b/>
                <w:snapToGrid w:val="0"/>
                <w:lang w:eastAsia="en-US"/>
              </w:rPr>
            </w:pPr>
            <w:r>
              <w:rPr>
                <w:b/>
                <w:snapToGrid w:val="0"/>
                <w:lang w:eastAsia="en-US"/>
              </w:rPr>
              <w:t xml:space="preserve"> 3.4</w:t>
            </w:r>
          </w:p>
        </w:tc>
        <w:tc>
          <w:tcPr>
            <w:tcW w:w="994" w:type="dxa"/>
          </w:tcPr>
          <w:p w:rsidR="00000000" w:rsidRDefault="00064464">
            <w:pPr>
              <w:pStyle w:val="TableofFigures"/>
              <w:rPr>
                <w:b/>
                <w:snapToGrid w:val="0"/>
                <w:color w:val="000000"/>
                <w:lang w:eastAsia="en-US"/>
              </w:rPr>
            </w:pPr>
            <w:r>
              <w:rPr>
                <w:b/>
                <w:snapToGrid w:val="0"/>
                <w:lang w:eastAsia="en-US"/>
              </w:rPr>
              <w:t>-</w:t>
            </w:r>
            <w:r>
              <w:rPr>
                <w:b/>
                <w:snapToGrid w:val="0"/>
                <w:color w:val="000000"/>
                <w:lang w:eastAsia="en-US"/>
              </w:rPr>
              <w:t xml:space="preserve"> 12.8</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1.6</w:t>
            </w:r>
          </w:p>
        </w:tc>
        <w:tc>
          <w:tcPr>
            <w:tcW w:w="806" w:type="dxa"/>
          </w:tcPr>
          <w:p w:rsidR="00000000" w:rsidRDefault="00064464">
            <w:pPr>
              <w:pStyle w:val="TableofFigures"/>
              <w:rPr>
                <w:snapToGrid w:val="0"/>
                <w:lang w:eastAsia="en-US"/>
              </w:rPr>
            </w:pPr>
            <w:r>
              <w:rPr>
                <w:snapToGrid w:val="0"/>
                <w:lang w:eastAsia="en-US"/>
              </w:rPr>
              <w:t xml:space="preserve"> 1.5</w:t>
            </w:r>
          </w:p>
        </w:tc>
        <w:tc>
          <w:tcPr>
            <w:tcW w:w="806" w:type="dxa"/>
          </w:tcPr>
          <w:p w:rsidR="00000000" w:rsidRDefault="00064464">
            <w:pPr>
              <w:pStyle w:val="TableofFigures"/>
              <w:rPr>
                <w:snapToGrid w:val="0"/>
                <w:lang w:eastAsia="en-US"/>
              </w:rPr>
            </w:pPr>
            <w:r>
              <w:rPr>
                <w:snapToGrid w:val="0"/>
                <w:lang w:eastAsia="en-US"/>
              </w:rPr>
              <w:t xml:space="preserve"> 1.2</w:t>
            </w:r>
          </w:p>
        </w:tc>
        <w:tc>
          <w:tcPr>
            <w:tcW w:w="994" w:type="dxa"/>
          </w:tcPr>
          <w:p w:rsidR="00000000" w:rsidRDefault="00064464">
            <w:pPr>
              <w:pStyle w:val="TableofFigures"/>
              <w:rPr>
                <w:snapToGrid w:val="0"/>
                <w:color w:val="000000"/>
                <w:lang w:eastAsia="en-US"/>
              </w:rPr>
            </w:pPr>
            <w:r>
              <w:rPr>
                <w:snapToGrid w:val="0"/>
                <w:lang w:eastAsia="en-US"/>
              </w:rPr>
              <w:t>-</w:t>
            </w:r>
            <w:r>
              <w:rPr>
                <w:snapToGrid w:val="0"/>
                <w:color w:val="000000"/>
                <w:lang w:eastAsia="en-US"/>
              </w:rPr>
              <w:t xml:space="preserve"> 24.3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2.3</w:t>
            </w:r>
          </w:p>
        </w:tc>
        <w:tc>
          <w:tcPr>
            <w:tcW w:w="806" w:type="dxa"/>
          </w:tcPr>
          <w:p w:rsidR="00000000" w:rsidRDefault="00064464">
            <w:pPr>
              <w:pStyle w:val="TableofFigures"/>
              <w:rPr>
                <w:snapToGrid w:val="0"/>
                <w:lang w:eastAsia="en-US"/>
              </w:rPr>
            </w:pPr>
            <w:r>
              <w:rPr>
                <w:snapToGrid w:val="0"/>
                <w:lang w:eastAsia="en-US"/>
              </w:rPr>
              <w:t xml:space="preserve"> 2.4</w:t>
            </w:r>
          </w:p>
        </w:tc>
        <w:tc>
          <w:tcPr>
            <w:tcW w:w="806" w:type="dxa"/>
          </w:tcPr>
          <w:p w:rsidR="00000000" w:rsidRDefault="00064464">
            <w:pPr>
              <w:pStyle w:val="TableofFigures"/>
              <w:rPr>
                <w:snapToGrid w:val="0"/>
                <w:lang w:eastAsia="en-US"/>
              </w:rPr>
            </w:pPr>
            <w:r>
              <w:rPr>
                <w:snapToGrid w:val="0"/>
                <w:lang w:eastAsia="en-US"/>
              </w:rPr>
              <w:t xml:space="preserve"> 2.1</w:t>
            </w:r>
          </w:p>
        </w:tc>
        <w:tc>
          <w:tcPr>
            <w:tcW w:w="994" w:type="dxa"/>
          </w:tcPr>
          <w:p w:rsidR="00000000" w:rsidRDefault="00064464">
            <w:pPr>
              <w:pStyle w:val="TableofFigures"/>
              <w:rPr>
                <w:snapToGrid w:val="0"/>
                <w:color w:val="000000"/>
                <w:lang w:eastAsia="en-US"/>
              </w:rPr>
            </w:pPr>
            <w:r>
              <w:rPr>
                <w:snapToGrid w:val="0"/>
                <w:lang w:eastAsia="en-US"/>
              </w:rPr>
              <w:t>-</w:t>
            </w:r>
            <w:r>
              <w:rPr>
                <w:snapToGrid w:val="0"/>
                <w:color w:val="000000"/>
                <w:lang w:eastAsia="en-US"/>
              </w:rPr>
              <w:t xml:space="preserve"> 5.8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"Premier and Ca</w:instrText>
      </w:r>
      <w:r>
        <w:instrText xml:space="preserve">binet, Department of:Public Sector Employment and Conduct Principles" \r "EmployConPrinc" </w:instrText>
      </w:r>
      <w:r>
        <w:fldChar w:fldCharType="end"/>
      </w:r>
    </w:p>
    <w:bookmarkEnd w:id="252"/>
    <w:p w:rsidR="00000000" w:rsidRDefault="00064464"/>
    <w:p w:rsidR="00000000" w:rsidRDefault="00064464">
      <w:pPr>
        <w:pStyle w:val="OGHeading1"/>
      </w:pPr>
      <w:r>
        <w:br w:type="page"/>
      </w:r>
      <w:bookmarkStart w:id="253" w:name="Ombud"/>
      <w:r>
        <w:lastRenderedPageBreak/>
        <w:t>Ombudsman</w:t>
      </w:r>
    </w:p>
    <w:p w:rsidR="00000000" w:rsidRDefault="00064464">
      <w:pPr>
        <w:pStyle w:val="OGHeading2"/>
      </w:pPr>
      <w:r>
        <w:t>Key Government Outcomes:</w:t>
      </w:r>
    </w:p>
    <w:p w:rsidR="00000000" w:rsidRDefault="00064464">
      <w:pPr>
        <w:pStyle w:val="OGText"/>
      </w:pPr>
      <w:r>
        <w:t>Improve the accountability of government agencies to the public and the Parliament, promote fair and reasonable public administ</w:t>
      </w:r>
      <w:r>
        <w:t>ration and investigate complaints fairly.</w:t>
      </w:r>
    </w:p>
    <w:p w:rsidR="00000000" w:rsidRDefault="00064464">
      <w:pPr>
        <w:pStyle w:val="OGHeading2"/>
      </w:pPr>
      <w:r>
        <w:t>Description of the Output Group:</w:t>
      </w:r>
    </w:p>
    <w:p w:rsidR="00000000" w:rsidRDefault="00064464">
      <w:pPr>
        <w:pStyle w:val="OGText"/>
      </w:pPr>
      <w:r>
        <w:t>Investigation of complaints made against State Government agencies or local government officers and investigation or review of complaints made against Victoria Police force members.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 xml:space="preserve">Complaints resolution in the general and police jurisdictions </w:t>
            </w:r>
            <w:r>
              <w:t>-</w:t>
            </w:r>
            <w:r>
              <w:rPr>
                <w:b/>
              </w:rPr>
              <w:t xml:space="preserve"> </w:t>
            </w:r>
            <w:r>
              <w:t>Resolution of complaints concerning administrative acti</w:t>
            </w:r>
            <w:r>
              <w:t>ons taken in Victorian government departments, public statutory authorities and by officers of municipal councils, investigation of certain serious complaints against police and ensuring that complaints concerning police conduct are properly investigated.</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jc w:val="center"/>
              <w:rPr>
                <w:rFonts w:ascii="Arial" w:hAnsi="Arial"/>
                <w:sz w:val="18"/>
              </w:rPr>
            </w:pPr>
          </w:p>
        </w:tc>
        <w:tc>
          <w:tcPr>
            <w:tcW w:w="806" w:type="dxa"/>
          </w:tcPr>
          <w:p w:rsidR="00000000" w:rsidRDefault="00064464">
            <w:pPr>
              <w:rPr>
                <w:rFonts w:ascii="Arial" w:hAnsi="Arial"/>
                <w:sz w:val="18"/>
              </w:rPr>
            </w:pPr>
          </w:p>
        </w:tc>
        <w:tc>
          <w:tcPr>
            <w:tcW w:w="806" w:type="dxa"/>
          </w:tcPr>
          <w:p w:rsidR="00000000" w:rsidRDefault="00064464">
            <w:pPr>
              <w:rPr>
                <w:rFonts w:ascii="Arial" w:hAnsi="Arial"/>
                <w:sz w:val="18"/>
              </w:rPr>
            </w:pPr>
          </w:p>
        </w:tc>
        <w:tc>
          <w:tcPr>
            <w:tcW w:w="907" w:type="dxa"/>
          </w:tcPr>
          <w:p w:rsidR="00000000" w:rsidRDefault="00064464">
            <w:pPr>
              <w:rPr>
                <w:rFonts w:ascii="Arial" w:hAnsi="Arial"/>
                <w:sz w:val="18"/>
              </w:rPr>
            </w:pPr>
          </w:p>
        </w:tc>
        <w:tc>
          <w:tcPr>
            <w:tcW w:w="790" w:type="dxa"/>
          </w:tcPr>
          <w:p w:rsidR="00000000" w:rsidRDefault="00064464">
            <w:pPr>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Finalise consideration of complaints</w:t>
            </w:r>
          </w:p>
        </w:tc>
        <w:tc>
          <w:tcPr>
            <w:tcW w:w="806" w:type="dxa"/>
          </w:tcPr>
          <w:p w:rsidR="00000000" w:rsidRDefault="00064464">
            <w:pPr>
              <w:jc w:val="center"/>
              <w:rPr>
                <w:rFonts w:ascii="Arial" w:hAnsi="Arial"/>
                <w:sz w:val="18"/>
              </w:rPr>
            </w:pPr>
            <w:r>
              <w:rPr>
                <w:rFonts w:ascii="Arial" w:hAnsi="Arial"/>
                <w:sz w:val="18"/>
              </w:rPr>
              <w:t>number</w:t>
            </w:r>
          </w:p>
        </w:tc>
        <w:tc>
          <w:tcPr>
            <w:tcW w:w="806" w:type="dxa"/>
          </w:tcPr>
          <w:p w:rsidR="00000000" w:rsidRDefault="00064464">
            <w:pPr>
              <w:jc w:val="right"/>
              <w:rPr>
                <w:rFonts w:ascii="Arial" w:hAnsi="Arial"/>
                <w:sz w:val="18"/>
              </w:rPr>
            </w:pPr>
            <w:r>
              <w:rPr>
                <w:rFonts w:ascii="Arial" w:hAnsi="Arial"/>
                <w:sz w:val="18"/>
              </w:rPr>
              <w:t>4 550</w:t>
            </w:r>
          </w:p>
        </w:tc>
        <w:tc>
          <w:tcPr>
            <w:tcW w:w="806" w:type="dxa"/>
          </w:tcPr>
          <w:p w:rsidR="00000000" w:rsidRDefault="00064464">
            <w:pPr>
              <w:jc w:val="right"/>
              <w:rPr>
                <w:rFonts w:ascii="Arial" w:hAnsi="Arial"/>
                <w:sz w:val="18"/>
              </w:rPr>
            </w:pPr>
            <w:r>
              <w:rPr>
                <w:rFonts w:ascii="Arial" w:hAnsi="Arial"/>
                <w:sz w:val="18"/>
              </w:rPr>
              <w:t>4 800</w:t>
            </w:r>
          </w:p>
        </w:tc>
        <w:tc>
          <w:tcPr>
            <w:tcW w:w="907" w:type="dxa"/>
          </w:tcPr>
          <w:p w:rsidR="00000000" w:rsidRDefault="00064464">
            <w:pPr>
              <w:jc w:val="right"/>
              <w:rPr>
                <w:rFonts w:ascii="Arial" w:hAnsi="Arial"/>
                <w:sz w:val="18"/>
              </w:rPr>
            </w:pPr>
            <w:r>
              <w:rPr>
                <w:rFonts w:ascii="Arial" w:hAnsi="Arial"/>
                <w:sz w:val="18"/>
              </w:rPr>
              <w:t>4 800</w:t>
            </w:r>
          </w:p>
        </w:tc>
        <w:tc>
          <w:tcPr>
            <w:tcW w:w="790" w:type="dxa"/>
          </w:tcPr>
          <w:p w:rsidR="00000000" w:rsidRDefault="00064464">
            <w:pPr>
              <w:jc w:val="right"/>
              <w:rPr>
                <w:rFonts w:ascii="Arial" w:hAnsi="Arial"/>
                <w:sz w:val="18"/>
              </w:rPr>
            </w:pPr>
            <w:r>
              <w:rPr>
                <w:rFonts w:ascii="Arial" w:hAnsi="Arial"/>
                <w:sz w:val="18"/>
              </w:rPr>
              <w:t>4 800</w:t>
            </w:r>
          </w:p>
        </w:tc>
      </w:tr>
      <w:tr w:rsidR="00000000">
        <w:tblPrEx>
          <w:tblCellMar>
            <w:top w:w="0" w:type="dxa"/>
            <w:bottom w:w="0" w:type="dxa"/>
          </w:tblCellMar>
        </w:tblPrEx>
        <w:trPr>
          <w:cantSplit/>
        </w:trPr>
        <w:tc>
          <w:tcPr>
            <w:tcW w:w="3024" w:type="dxa"/>
          </w:tcPr>
          <w:p w:rsidR="00000000" w:rsidRDefault="00064464">
            <w:pPr>
              <w:pStyle w:val="OGTabHead"/>
              <w:rPr>
                <w:i w:val="0"/>
              </w:rPr>
            </w:pPr>
            <w:r>
              <w:rPr>
                <w:i w:val="0"/>
              </w:rPr>
              <w:t>Quality</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90"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Satisfaction of Ombudsman with process</w:t>
            </w:r>
          </w:p>
        </w:tc>
        <w:tc>
          <w:tcPr>
            <w:tcW w:w="806"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100</w:t>
            </w:r>
          </w:p>
        </w:tc>
        <w:tc>
          <w:tcPr>
            <w:tcW w:w="806" w:type="dxa"/>
          </w:tcPr>
          <w:p w:rsidR="00000000" w:rsidRDefault="00064464">
            <w:pPr>
              <w:jc w:val="right"/>
              <w:rPr>
                <w:rFonts w:ascii="Arial" w:hAnsi="Arial"/>
                <w:sz w:val="18"/>
              </w:rPr>
            </w:pPr>
            <w:r>
              <w:rPr>
                <w:rFonts w:ascii="Arial" w:hAnsi="Arial"/>
                <w:sz w:val="18"/>
              </w:rPr>
              <w:t>100</w:t>
            </w:r>
          </w:p>
        </w:tc>
        <w:tc>
          <w:tcPr>
            <w:tcW w:w="907" w:type="dxa"/>
          </w:tcPr>
          <w:p w:rsidR="00000000" w:rsidRDefault="00064464">
            <w:pPr>
              <w:jc w:val="right"/>
              <w:rPr>
                <w:rFonts w:ascii="Arial" w:hAnsi="Arial"/>
                <w:sz w:val="18"/>
              </w:rPr>
            </w:pPr>
            <w:r>
              <w:rPr>
                <w:rFonts w:ascii="Arial" w:hAnsi="Arial"/>
                <w:sz w:val="18"/>
              </w:rPr>
              <w:t>100</w:t>
            </w:r>
          </w:p>
        </w:tc>
        <w:tc>
          <w:tcPr>
            <w:tcW w:w="790" w:type="dxa"/>
          </w:tcPr>
          <w:p w:rsidR="00000000" w:rsidRDefault="00064464">
            <w:pPr>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90"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Complaints finalised within agreed timelines</w:t>
            </w:r>
          </w:p>
        </w:tc>
        <w:tc>
          <w:tcPr>
            <w:tcW w:w="806" w:type="dxa"/>
          </w:tcPr>
          <w:p w:rsidR="00000000" w:rsidRDefault="00064464">
            <w:pPr>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90</w:t>
            </w:r>
          </w:p>
        </w:tc>
        <w:tc>
          <w:tcPr>
            <w:tcW w:w="806" w:type="dxa"/>
          </w:tcPr>
          <w:p w:rsidR="00000000" w:rsidRDefault="00064464">
            <w:pPr>
              <w:jc w:val="right"/>
              <w:rPr>
                <w:rFonts w:ascii="Arial" w:hAnsi="Arial"/>
                <w:sz w:val="18"/>
              </w:rPr>
            </w:pPr>
            <w:r>
              <w:rPr>
                <w:rFonts w:ascii="Arial" w:hAnsi="Arial"/>
                <w:sz w:val="18"/>
              </w:rPr>
              <w:t>100</w:t>
            </w:r>
          </w:p>
        </w:tc>
        <w:tc>
          <w:tcPr>
            <w:tcW w:w="907" w:type="dxa"/>
          </w:tcPr>
          <w:p w:rsidR="00000000" w:rsidRDefault="00064464">
            <w:pPr>
              <w:jc w:val="right"/>
              <w:rPr>
                <w:rFonts w:ascii="Arial" w:hAnsi="Arial"/>
                <w:sz w:val="18"/>
              </w:rPr>
            </w:pPr>
            <w:r>
              <w:rPr>
                <w:rFonts w:ascii="Arial" w:hAnsi="Arial"/>
                <w:sz w:val="18"/>
              </w:rPr>
              <w:t>90</w:t>
            </w:r>
          </w:p>
        </w:tc>
        <w:tc>
          <w:tcPr>
            <w:tcW w:w="790" w:type="dxa"/>
          </w:tcPr>
          <w:p w:rsidR="00000000" w:rsidRDefault="00064464">
            <w:pPr>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jc w:val="center"/>
              <w:rPr>
                <w:rFonts w:ascii="Arial" w:hAnsi="Arial"/>
                <w:sz w:val="18"/>
              </w:rPr>
            </w:pPr>
          </w:p>
        </w:tc>
        <w:tc>
          <w:tcPr>
            <w:tcW w:w="806" w:type="dxa"/>
          </w:tcPr>
          <w:p w:rsidR="00000000" w:rsidRDefault="00064464">
            <w:pPr>
              <w:jc w:val="right"/>
              <w:rPr>
                <w:rFonts w:ascii="Arial" w:hAnsi="Arial"/>
                <w:sz w:val="18"/>
              </w:rPr>
            </w:pPr>
          </w:p>
        </w:tc>
        <w:tc>
          <w:tcPr>
            <w:tcW w:w="806" w:type="dxa"/>
          </w:tcPr>
          <w:p w:rsidR="00000000" w:rsidRDefault="00064464">
            <w:pPr>
              <w:jc w:val="right"/>
              <w:rPr>
                <w:rFonts w:ascii="Arial" w:hAnsi="Arial"/>
                <w:sz w:val="18"/>
              </w:rPr>
            </w:pPr>
          </w:p>
        </w:tc>
        <w:tc>
          <w:tcPr>
            <w:tcW w:w="907" w:type="dxa"/>
          </w:tcPr>
          <w:p w:rsidR="00000000" w:rsidRDefault="00064464">
            <w:pPr>
              <w:jc w:val="right"/>
              <w:rPr>
                <w:rFonts w:ascii="Arial" w:hAnsi="Arial"/>
                <w:sz w:val="18"/>
              </w:rPr>
            </w:pPr>
          </w:p>
        </w:tc>
        <w:tc>
          <w:tcPr>
            <w:tcW w:w="790" w:type="dxa"/>
          </w:tcPr>
          <w:p w:rsidR="00000000" w:rsidRDefault="00064464">
            <w:pPr>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90" w:type="dxa"/>
          </w:tcPr>
          <w:p w:rsidR="00000000" w:rsidRDefault="00064464">
            <w:pPr>
              <w:jc w:val="right"/>
              <w:rPr>
                <w:rFonts w:ascii="Arial" w:hAnsi="Arial"/>
                <w:sz w:val="18"/>
              </w:rPr>
            </w:pPr>
            <w:r>
              <w:rPr>
                <w:rFonts w:ascii="Arial" w:hAnsi="Arial"/>
                <w:sz w:val="18"/>
              </w:rPr>
              <w:t>2.6</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 xml:space="preserve">Monitoring of legislative requirements </w:t>
            </w:r>
            <w:r>
              <w:t>-</w:t>
            </w:r>
            <w:r>
              <w:rPr>
                <w:b/>
              </w:rPr>
              <w:t xml:space="preserve"> </w:t>
            </w:r>
            <w:r>
              <w:t xml:space="preserve">Ensure compliance by Police with the requirements of the </w:t>
            </w:r>
            <w:r>
              <w:rPr>
                <w:i/>
              </w:rPr>
              <w:t xml:space="preserve">Telecommunications (Interception) (State Provisions) Act 1988 </w:t>
            </w:r>
            <w:r>
              <w:t xml:space="preserve"> and </w:t>
            </w:r>
            <w:r>
              <w:rPr>
                <w:i/>
              </w:rPr>
              <w:t>Melbourne City Link Act 1994</w:t>
            </w:r>
            <w:r>
              <w:t xml:space="preserve"> and ensure comp</w:t>
            </w:r>
            <w:r>
              <w:t xml:space="preserve">liance by designated agencies with the provisions of the </w:t>
            </w:r>
            <w:r>
              <w:rPr>
                <w:i/>
              </w:rPr>
              <w:t xml:space="preserve">Freedom of Information Act 1982 </w:t>
            </w:r>
            <w:r>
              <w:t xml:space="preserve">and the </w:t>
            </w:r>
            <w:r>
              <w:rPr>
                <w:i/>
              </w:rPr>
              <w:t>Whistleblowers Protection Act.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 xml:space="preserve">Telecommunications Interception warrant inspections </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400</w:t>
            </w:r>
          </w:p>
        </w:tc>
        <w:tc>
          <w:tcPr>
            <w:tcW w:w="806" w:type="dxa"/>
          </w:tcPr>
          <w:p w:rsidR="00000000" w:rsidRDefault="00064464">
            <w:pPr>
              <w:spacing w:after="60"/>
              <w:jc w:val="right"/>
              <w:rPr>
                <w:rFonts w:ascii="Arial" w:hAnsi="Arial"/>
                <w:sz w:val="18"/>
              </w:rPr>
            </w:pPr>
            <w:r>
              <w:rPr>
                <w:rFonts w:ascii="Arial" w:hAnsi="Arial"/>
                <w:sz w:val="18"/>
              </w:rPr>
              <w:t>400</w:t>
            </w:r>
          </w:p>
        </w:tc>
        <w:tc>
          <w:tcPr>
            <w:tcW w:w="907" w:type="dxa"/>
          </w:tcPr>
          <w:p w:rsidR="00000000" w:rsidRDefault="00064464">
            <w:pPr>
              <w:spacing w:after="60"/>
              <w:jc w:val="right"/>
              <w:rPr>
                <w:rFonts w:ascii="Arial" w:hAnsi="Arial"/>
                <w:sz w:val="18"/>
              </w:rPr>
            </w:pPr>
            <w:r>
              <w:rPr>
                <w:rFonts w:ascii="Arial" w:hAnsi="Arial"/>
                <w:sz w:val="18"/>
              </w:rPr>
              <w:t>420</w:t>
            </w:r>
          </w:p>
        </w:tc>
        <w:tc>
          <w:tcPr>
            <w:tcW w:w="790" w:type="dxa"/>
          </w:tcPr>
          <w:p w:rsidR="00000000" w:rsidRDefault="00064464">
            <w:pPr>
              <w:spacing w:after="60"/>
              <w:jc w:val="right"/>
              <w:rPr>
                <w:rFonts w:ascii="Arial" w:hAnsi="Arial"/>
                <w:sz w:val="18"/>
              </w:rPr>
            </w:pPr>
            <w:r>
              <w:rPr>
                <w:rFonts w:ascii="Arial" w:hAnsi="Arial"/>
                <w:sz w:val="18"/>
              </w:rPr>
              <w:t>420</w:t>
            </w:r>
          </w:p>
        </w:tc>
      </w:tr>
      <w:tr w:rsidR="00000000">
        <w:tblPrEx>
          <w:tblCellMar>
            <w:top w:w="0" w:type="dxa"/>
            <w:bottom w:w="0" w:type="dxa"/>
          </w:tblCellMar>
        </w:tblPrEx>
        <w:trPr>
          <w:cantSplit/>
        </w:trPr>
        <w:tc>
          <w:tcPr>
            <w:tcW w:w="3024" w:type="dxa"/>
          </w:tcPr>
          <w:p w:rsidR="00000000" w:rsidRDefault="00064464">
            <w:pPr>
              <w:pStyle w:val="OGTabText"/>
            </w:pPr>
            <w:r>
              <w:t>Freedom of Information issues</w:t>
            </w:r>
            <w:r>
              <w:rPr>
                <w:i/>
                <w:vertAlign w:val="superscript"/>
              </w:rPr>
              <w:t>(a)</w:t>
            </w:r>
          </w:p>
        </w:tc>
        <w:tc>
          <w:tcPr>
            <w:tcW w:w="806" w:type="dxa"/>
          </w:tcPr>
          <w:p w:rsidR="00000000" w:rsidRDefault="00064464">
            <w:pPr>
              <w:spacing w:after="60"/>
              <w:jc w:val="center"/>
              <w:rPr>
                <w:rFonts w:ascii="Arial" w:hAnsi="Arial"/>
                <w:sz w:val="18"/>
              </w:rPr>
            </w:pPr>
            <w:r>
              <w:rPr>
                <w:rFonts w:ascii="Arial" w:hAnsi="Arial"/>
                <w:sz w:val="18"/>
              </w:rPr>
              <w:t>nu</w:t>
            </w:r>
            <w:r>
              <w:rPr>
                <w:rFonts w:ascii="Arial" w:hAnsi="Arial"/>
                <w:sz w:val="18"/>
              </w:rPr>
              <w:t>mber</w:t>
            </w:r>
          </w:p>
        </w:tc>
        <w:tc>
          <w:tcPr>
            <w:tcW w:w="806" w:type="dxa"/>
          </w:tcPr>
          <w:p w:rsidR="00000000" w:rsidRDefault="00064464">
            <w:pPr>
              <w:jc w:val="right"/>
              <w:rPr>
                <w:rFonts w:ascii="Arial" w:hAnsi="Arial"/>
                <w:sz w:val="18"/>
              </w:rPr>
            </w:pPr>
            <w:r>
              <w:rPr>
                <w:rFonts w:ascii="Arial" w:hAnsi="Arial"/>
                <w:sz w:val="18"/>
              </w:rPr>
              <w:t>nm</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130</w:t>
            </w:r>
          </w:p>
        </w:tc>
        <w:tc>
          <w:tcPr>
            <w:tcW w:w="790" w:type="dxa"/>
          </w:tcPr>
          <w:p w:rsidR="00000000" w:rsidRDefault="00064464">
            <w:pPr>
              <w:spacing w:after="60"/>
              <w:jc w:val="right"/>
              <w:rPr>
                <w:rFonts w:ascii="Arial" w:hAnsi="Arial"/>
                <w:sz w:val="18"/>
              </w:rPr>
            </w:pPr>
            <w:r>
              <w:rPr>
                <w:rFonts w:ascii="Arial" w:hAnsi="Arial"/>
                <w:sz w:val="18"/>
              </w:rPr>
              <w:t>130</w:t>
            </w:r>
          </w:p>
        </w:tc>
      </w:tr>
      <w:tr w:rsidR="00000000">
        <w:tblPrEx>
          <w:tblCellMar>
            <w:top w:w="0" w:type="dxa"/>
            <w:bottom w:w="0" w:type="dxa"/>
          </w:tblCellMar>
        </w:tblPrEx>
        <w:trPr>
          <w:cantSplit/>
        </w:trPr>
        <w:tc>
          <w:tcPr>
            <w:tcW w:w="3024" w:type="dxa"/>
          </w:tcPr>
          <w:p w:rsidR="00000000" w:rsidRDefault="00064464">
            <w:pPr>
              <w:pStyle w:val="OGTabText"/>
            </w:pPr>
            <w:r>
              <w:rPr>
                <w:i/>
              </w:rPr>
              <w:t>Melbourne City Link Authority Act 1994</w:t>
            </w:r>
            <w:r>
              <w:t xml:space="preserve"> inspections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50</w:t>
            </w:r>
          </w:p>
        </w:tc>
      </w:tr>
      <w:tr w:rsidR="00000000">
        <w:tblPrEx>
          <w:tblCellMar>
            <w:top w:w="0" w:type="dxa"/>
            <w:bottom w:w="0" w:type="dxa"/>
          </w:tblCellMar>
        </w:tblPrEx>
        <w:trPr>
          <w:cantSplit/>
        </w:trPr>
        <w:tc>
          <w:tcPr>
            <w:tcW w:w="3024" w:type="dxa"/>
          </w:tcPr>
          <w:p w:rsidR="00000000" w:rsidRDefault="00064464">
            <w:pPr>
              <w:pStyle w:val="OGTabText"/>
            </w:pPr>
            <w:r>
              <w:rPr>
                <w:i/>
              </w:rPr>
              <w:t>Whistleblowers Protection Act</w:t>
            </w:r>
            <w:r>
              <w:t xml:space="preserve"> issues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50</w:t>
            </w:r>
          </w:p>
        </w:tc>
      </w:tr>
    </w:tbl>
    <w:p w:rsidR="00000000" w:rsidRDefault="00064464">
      <w:pPr>
        <w:pStyle w:val="OGHeading1"/>
        <w:rPr>
          <w:i/>
        </w:rPr>
      </w:pPr>
      <w:r>
        <w:rPr>
          <w:rFonts w:ascii="Times New Roman" w:hAnsi="Times New Roman"/>
          <w:i/>
          <w:sz w:val="22"/>
        </w:rPr>
        <w:br w:type="page"/>
      </w:r>
      <w:r>
        <w:lastRenderedPageBreak/>
        <w:t xml:space="preserve">Ombudsman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Satisfaction of Ombudsman with process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Complaints finalised within agreed timelines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jc w:val="right"/>
              <w:rPr>
                <w:rFonts w:ascii="Arial" w:hAnsi="Arial"/>
                <w:sz w:val="18"/>
              </w:rPr>
            </w:pPr>
            <w:r>
              <w:rPr>
                <w:rFonts w:ascii="Arial" w:hAnsi="Arial"/>
                <w:sz w:val="18"/>
              </w:rPr>
              <w:t>90</w:t>
            </w:r>
          </w:p>
        </w:tc>
        <w:tc>
          <w:tcPr>
            <w:tcW w:w="806" w:type="dxa"/>
          </w:tcPr>
          <w:p w:rsidR="00000000" w:rsidRDefault="00064464">
            <w:pPr>
              <w:jc w:val="right"/>
              <w:rPr>
                <w:rFonts w:ascii="Arial" w:hAnsi="Arial"/>
                <w:sz w:val="18"/>
              </w:rPr>
            </w:pPr>
            <w:r>
              <w:rPr>
                <w:rFonts w:ascii="Arial" w:hAnsi="Arial"/>
                <w:sz w:val="18"/>
              </w:rPr>
              <w:t>nm</w:t>
            </w:r>
          </w:p>
        </w:tc>
        <w:tc>
          <w:tcPr>
            <w:tcW w:w="907" w:type="dxa"/>
          </w:tcPr>
          <w:p w:rsidR="00000000" w:rsidRDefault="00064464">
            <w:pPr>
              <w:jc w:val="right"/>
              <w:rPr>
                <w:rFonts w:ascii="Arial" w:hAnsi="Arial"/>
                <w:sz w:val="18"/>
              </w:rPr>
            </w:pPr>
            <w:r>
              <w:rPr>
                <w:rFonts w:ascii="Arial" w:hAnsi="Arial"/>
                <w:sz w:val="18"/>
              </w:rPr>
              <w:t>90</w:t>
            </w:r>
          </w:p>
        </w:tc>
        <w:tc>
          <w:tcPr>
            <w:tcW w:w="790" w:type="dxa"/>
          </w:tcPr>
          <w:p w:rsidR="00000000" w:rsidRDefault="00064464">
            <w:pPr>
              <w:spacing w:after="60"/>
              <w:jc w:val="right"/>
              <w:rPr>
                <w:rFonts w:ascii="Arial" w:hAnsi="Arial"/>
                <w:sz w:val="18"/>
              </w:rPr>
            </w:pPr>
            <w:r>
              <w:rPr>
                <w:rFonts w:ascii="Arial" w:hAnsi="Arial"/>
                <w:sz w:val="18"/>
              </w:rP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6" w:space="0" w:color="auto"/>
            </w:tcBorders>
          </w:tcPr>
          <w:p w:rsidR="00000000" w:rsidRDefault="00064464">
            <w:pPr>
              <w:pStyle w:val="OGTabText"/>
            </w:pPr>
            <w:r>
              <w:t>Total output cost:</w:t>
            </w:r>
          </w:p>
        </w:tc>
        <w:tc>
          <w:tcPr>
            <w:tcW w:w="806" w:type="dxa"/>
            <w:tcBorders>
              <w:bottom w:val="single" w:sz="6"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6"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6"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6"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6" w:space="0" w:color="auto"/>
            </w:tcBorders>
          </w:tcPr>
          <w:p w:rsidR="00000000" w:rsidRDefault="00064464">
            <w:pPr>
              <w:spacing w:after="60"/>
              <w:jc w:val="right"/>
              <w:rPr>
                <w:rFonts w:ascii="Arial" w:hAnsi="Arial"/>
                <w:sz w:val="18"/>
              </w:rPr>
            </w:pPr>
            <w:r>
              <w:rPr>
                <w:rFonts w:ascii="Arial" w:hAnsi="Arial"/>
                <w:sz w:val="18"/>
              </w:rPr>
              <w:t>0.5</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 xml:space="preserve">Public Awareness and Education </w:t>
            </w:r>
            <w:r>
              <w:t>-</w:t>
            </w:r>
            <w:r>
              <w:rPr>
                <w:b/>
              </w:rPr>
              <w:t xml:space="preserve"> </w:t>
            </w:r>
            <w:r>
              <w:t>Ensure broad access to the Office and publicise the work of the Ombudsman throughout the State, particularly amongst disadvantaged groups by conducting country access programs and providing information to the pu</w:t>
            </w:r>
            <w:r>
              <w:t>blic, officers of authorities and community groups.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Responses to requests for information</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15 144</w:t>
            </w:r>
          </w:p>
        </w:tc>
        <w:tc>
          <w:tcPr>
            <w:tcW w:w="806" w:type="dxa"/>
          </w:tcPr>
          <w:p w:rsidR="00000000" w:rsidRDefault="00064464">
            <w:pPr>
              <w:spacing w:after="60"/>
              <w:jc w:val="right"/>
              <w:rPr>
                <w:rFonts w:ascii="Arial" w:hAnsi="Arial"/>
                <w:sz w:val="18"/>
              </w:rPr>
            </w:pPr>
            <w:r>
              <w:rPr>
                <w:rFonts w:ascii="Arial" w:hAnsi="Arial"/>
                <w:sz w:val="18"/>
              </w:rPr>
              <w:t>16 000</w:t>
            </w:r>
          </w:p>
        </w:tc>
        <w:tc>
          <w:tcPr>
            <w:tcW w:w="907" w:type="dxa"/>
          </w:tcPr>
          <w:p w:rsidR="00000000" w:rsidRDefault="00064464">
            <w:pPr>
              <w:spacing w:after="60"/>
              <w:jc w:val="right"/>
              <w:rPr>
                <w:rFonts w:ascii="Arial" w:hAnsi="Arial"/>
                <w:sz w:val="18"/>
              </w:rPr>
            </w:pPr>
            <w:r>
              <w:rPr>
                <w:rFonts w:ascii="Arial" w:hAnsi="Arial"/>
                <w:sz w:val="18"/>
              </w:rPr>
              <w:t>16 000</w:t>
            </w:r>
          </w:p>
        </w:tc>
        <w:tc>
          <w:tcPr>
            <w:tcW w:w="790" w:type="dxa"/>
          </w:tcPr>
          <w:p w:rsidR="00000000" w:rsidRDefault="00064464">
            <w:pPr>
              <w:spacing w:after="60"/>
              <w:jc w:val="right"/>
              <w:rPr>
                <w:rFonts w:ascii="Arial" w:hAnsi="Arial"/>
                <w:sz w:val="18"/>
              </w:rPr>
            </w:pPr>
            <w:r>
              <w:rPr>
                <w:rFonts w:ascii="Arial" w:hAnsi="Arial"/>
                <w:sz w:val="18"/>
              </w:rPr>
              <w:t>16 000</w:t>
            </w:r>
          </w:p>
        </w:tc>
      </w:tr>
      <w:tr w:rsidR="00000000">
        <w:tblPrEx>
          <w:tblCellMar>
            <w:top w:w="0" w:type="dxa"/>
            <w:bottom w:w="0" w:type="dxa"/>
          </w:tblCellMar>
        </w:tblPrEx>
        <w:trPr>
          <w:cantSplit/>
        </w:trPr>
        <w:tc>
          <w:tcPr>
            <w:tcW w:w="3024" w:type="dxa"/>
          </w:tcPr>
          <w:p w:rsidR="00000000" w:rsidRDefault="00064464">
            <w:pPr>
              <w:pStyle w:val="OGTabText"/>
            </w:pPr>
            <w:r>
              <w:t>Country access programs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20</w:t>
            </w:r>
          </w:p>
        </w:tc>
        <w:tc>
          <w:tcPr>
            <w:tcW w:w="806" w:type="dxa"/>
          </w:tcPr>
          <w:p w:rsidR="00000000" w:rsidRDefault="00064464">
            <w:pPr>
              <w:spacing w:after="60"/>
              <w:jc w:val="right"/>
              <w:rPr>
                <w:rFonts w:ascii="Arial" w:hAnsi="Arial"/>
                <w:sz w:val="18"/>
              </w:rPr>
            </w:pPr>
            <w:r>
              <w:rPr>
                <w:rFonts w:ascii="Arial" w:hAnsi="Arial"/>
                <w:sz w:val="18"/>
              </w:rPr>
              <w:t>20</w:t>
            </w:r>
          </w:p>
        </w:tc>
        <w:tc>
          <w:tcPr>
            <w:tcW w:w="907" w:type="dxa"/>
          </w:tcPr>
          <w:p w:rsidR="00000000" w:rsidRDefault="00064464">
            <w:pPr>
              <w:spacing w:after="60"/>
              <w:jc w:val="right"/>
              <w:rPr>
                <w:rFonts w:ascii="Arial" w:hAnsi="Arial"/>
                <w:sz w:val="18"/>
              </w:rPr>
            </w:pPr>
            <w:r>
              <w:rPr>
                <w:rFonts w:ascii="Arial" w:hAnsi="Arial"/>
                <w:sz w:val="18"/>
              </w:rPr>
              <w:t>20</w:t>
            </w:r>
          </w:p>
        </w:tc>
        <w:tc>
          <w:tcPr>
            <w:tcW w:w="790" w:type="dxa"/>
          </w:tcPr>
          <w:p w:rsidR="00000000" w:rsidRDefault="00064464">
            <w:pPr>
              <w:spacing w:after="60"/>
              <w:jc w:val="right"/>
              <w:rPr>
                <w:rFonts w:ascii="Arial" w:hAnsi="Arial"/>
                <w:sz w:val="18"/>
              </w:rPr>
            </w:pPr>
            <w:r>
              <w:rPr>
                <w:rFonts w:ascii="Arial" w:hAnsi="Arial"/>
                <w:sz w:val="18"/>
              </w:rPr>
              <w:t>20</w:t>
            </w:r>
          </w:p>
        </w:tc>
      </w:tr>
      <w:tr w:rsidR="00000000">
        <w:tblPrEx>
          <w:tblCellMar>
            <w:top w:w="0" w:type="dxa"/>
            <w:bottom w:w="0" w:type="dxa"/>
          </w:tblCellMar>
        </w:tblPrEx>
        <w:trPr>
          <w:cantSplit/>
        </w:trPr>
        <w:tc>
          <w:tcPr>
            <w:tcW w:w="3024" w:type="dxa"/>
          </w:tcPr>
          <w:p w:rsidR="00000000" w:rsidRDefault="00064464">
            <w:pPr>
              <w:pStyle w:val="OGTabText"/>
            </w:pPr>
            <w:r>
              <w:t>Publications produced</w:t>
            </w:r>
          </w:p>
        </w:tc>
        <w:tc>
          <w:tcPr>
            <w:tcW w:w="806" w:type="dxa"/>
          </w:tcPr>
          <w:p w:rsidR="00000000" w:rsidRDefault="00064464">
            <w:pPr>
              <w:spacing w:after="60"/>
              <w:jc w:val="center"/>
              <w:rPr>
                <w:rFonts w:ascii="Arial" w:hAnsi="Arial"/>
                <w:sz w:val="18"/>
              </w:rPr>
            </w:pPr>
            <w:r>
              <w:rPr>
                <w:rFonts w:ascii="Arial" w:hAnsi="Arial"/>
                <w:sz w:val="18"/>
              </w:rPr>
              <w:t xml:space="preserve">number </w:t>
            </w:r>
          </w:p>
        </w:tc>
        <w:tc>
          <w:tcPr>
            <w:tcW w:w="806" w:type="dxa"/>
          </w:tcPr>
          <w:p w:rsidR="00000000" w:rsidRDefault="00064464">
            <w:pPr>
              <w:spacing w:after="60"/>
              <w:jc w:val="right"/>
              <w:rPr>
                <w:rFonts w:ascii="Arial" w:hAnsi="Arial"/>
                <w:sz w:val="18"/>
              </w:rPr>
            </w:pPr>
            <w:r>
              <w:rPr>
                <w:rFonts w:ascii="Arial" w:hAnsi="Arial"/>
                <w:sz w:val="18"/>
              </w:rPr>
              <w:t>4</w:t>
            </w:r>
          </w:p>
        </w:tc>
        <w:tc>
          <w:tcPr>
            <w:tcW w:w="806" w:type="dxa"/>
          </w:tcPr>
          <w:p w:rsidR="00000000" w:rsidRDefault="00064464">
            <w:pPr>
              <w:spacing w:after="60"/>
              <w:jc w:val="right"/>
              <w:rPr>
                <w:rFonts w:ascii="Arial" w:hAnsi="Arial"/>
                <w:sz w:val="18"/>
              </w:rPr>
            </w:pPr>
            <w:r>
              <w:rPr>
                <w:rFonts w:ascii="Arial" w:hAnsi="Arial"/>
                <w:sz w:val="18"/>
              </w:rPr>
              <w:t>4</w:t>
            </w:r>
          </w:p>
        </w:tc>
        <w:tc>
          <w:tcPr>
            <w:tcW w:w="907" w:type="dxa"/>
          </w:tcPr>
          <w:p w:rsidR="00000000" w:rsidRDefault="00064464">
            <w:pPr>
              <w:spacing w:after="60"/>
              <w:jc w:val="right"/>
              <w:rPr>
                <w:rFonts w:ascii="Arial" w:hAnsi="Arial"/>
                <w:sz w:val="18"/>
              </w:rPr>
            </w:pPr>
            <w:r>
              <w:rPr>
                <w:rFonts w:ascii="Arial" w:hAnsi="Arial"/>
                <w:sz w:val="18"/>
              </w:rPr>
              <w:t>4</w:t>
            </w:r>
          </w:p>
        </w:tc>
        <w:tc>
          <w:tcPr>
            <w:tcW w:w="790" w:type="dxa"/>
          </w:tcPr>
          <w:p w:rsidR="00000000" w:rsidRDefault="00064464">
            <w:pPr>
              <w:spacing w:after="60"/>
              <w:jc w:val="right"/>
              <w:rPr>
                <w:rFonts w:ascii="Arial" w:hAnsi="Arial"/>
                <w:sz w:val="18"/>
              </w:rPr>
            </w:pPr>
            <w:r>
              <w:rPr>
                <w:rFonts w:ascii="Arial" w:hAnsi="Arial"/>
                <w:sz w:val="18"/>
              </w:rPr>
              <w:t>4</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Satisfaction of O</w:t>
            </w:r>
            <w:r>
              <w:t>mbudsman with process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Program timelines are met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12" w:space="0" w:color="auto"/>
            </w:tcBorders>
          </w:tcPr>
          <w:p w:rsidR="00000000" w:rsidRDefault="00064464">
            <w:pPr>
              <w:spacing w:after="60"/>
              <w:jc w:val="right"/>
              <w:rPr>
                <w:rFonts w:ascii="Arial" w:hAnsi="Arial"/>
                <w:sz w:val="18"/>
              </w:rPr>
            </w:pPr>
            <w:r>
              <w:rPr>
                <w:rFonts w:ascii="Arial" w:hAnsi="Arial"/>
                <w:sz w:val="18"/>
              </w:rPr>
              <w:t>0.1</w:t>
            </w:r>
          </w:p>
        </w:tc>
      </w:tr>
    </w:tbl>
    <w:p w:rsidR="00000000" w:rsidRDefault="00064464">
      <w:pPr>
        <w:pStyle w:val="Source"/>
        <w:spacing w:after="0"/>
      </w:pPr>
      <w:r>
        <w:t>Source: Department of Premier and Cabinet</w:t>
      </w:r>
    </w:p>
    <w:p w:rsidR="00000000" w:rsidRDefault="00064464">
      <w:pPr>
        <w:pStyle w:val="Notes"/>
      </w:pPr>
      <w:r>
        <w:t>Note:</w:t>
      </w:r>
    </w:p>
    <w:p w:rsidR="00000000" w:rsidRDefault="00064464" w:rsidP="00064464">
      <w:pPr>
        <w:pStyle w:val="Notes"/>
        <w:numPr>
          <w:ilvl w:val="0"/>
          <w:numId w:val="67"/>
        </w:numPr>
        <w:tabs>
          <w:tab w:val="clear" w:pos="454"/>
        </w:tabs>
        <w:jc w:val="both"/>
      </w:pPr>
      <w:r>
        <w:t>Number of FOI complaints were reporte</w:t>
      </w:r>
      <w:r>
        <w:t>d within the total number reported under the general complaints jurisdiction complaints measure. Due to information technology upgrades in the period since 1998-99, previous methods of recording do not readily allow for disaggregation of the results.</w:t>
      </w:r>
    </w:p>
    <w:p w:rsidR="00000000" w:rsidRDefault="00064464"/>
    <w:p w:rsidR="00000000" w:rsidRDefault="00064464">
      <w:pPr>
        <w:pStyle w:val="OGHeading1"/>
        <w:rPr>
          <w:i/>
        </w:rPr>
      </w:pPr>
      <w:r>
        <w:br w:type="page"/>
      </w:r>
      <w:r>
        <w:lastRenderedPageBreak/>
        <w:t>Omb</w:t>
      </w:r>
      <w:r>
        <w:t xml:space="preserve">udsman - </w:t>
      </w:r>
      <w:r>
        <w:rPr>
          <w:i/>
        </w:rPr>
        <w:t>continued</w:t>
      </w:r>
    </w:p>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2.9</w:t>
            </w:r>
          </w:p>
        </w:tc>
        <w:tc>
          <w:tcPr>
            <w:tcW w:w="806" w:type="dxa"/>
          </w:tcPr>
          <w:p w:rsidR="00000000" w:rsidRDefault="00064464">
            <w:pPr>
              <w:pStyle w:val="TableofFigures"/>
              <w:rPr>
                <w:b/>
                <w:snapToGrid w:val="0"/>
                <w:lang w:eastAsia="en-US"/>
              </w:rPr>
            </w:pPr>
            <w:r>
              <w:rPr>
                <w:b/>
                <w:snapToGrid w:val="0"/>
                <w:lang w:eastAsia="en-US"/>
              </w:rPr>
              <w:t xml:space="preserve"> 2.9</w:t>
            </w:r>
          </w:p>
        </w:tc>
        <w:tc>
          <w:tcPr>
            <w:tcW w:w="806" w:type="dxa"/>
          </w:tcPr>
          <w:p w:rsidR="00000000" w:rsidRDefault="00064464">
            <w:pPr>
              <w:pStyle w:val="TableofFigures"/>
              <w:rPr>
                <w:b/>
                <w:snapToGrid w:val="0"/>
                <w:lang w:eastAsia="en-US"/>
              </w:rPr>
            </w:pPr>
            <w:r>
              <w:rPr>
                <w:b/>
                <w:snapToGrid w:val="0"/>
                <w:lang w:eastAsia="en-US"/>
              </w:rPr>
              <w:t xml:space="preserve"> 3.2</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11.9</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1.8</w:t>
            </w:r>
          </w:p>
        </w:tc>
        <w:tc>
          <w:tcPr>
            <w:tcW w:w="806" w:type="dxa"/>
          </w:tcPr>
          <w:p w:rsidR="00000000" w:rsidRDefault="00064464">
            <w:pPr>
              <w:pStyle w:val="TableofFigures"/>
              <w:rPr>
                <w:snapToGrid w:val="0"/>
                <w:lang w:eastAsia="en-US"/>
              </w:rPr>
            </w:pPr>
            <w:r>
              <w:rPr>
                <w:snapToGrid w:val="0"/>
                <w:lang w:eastAsia="en-US"/>
              </w:rPr>
              <w:t xml:space="preserve"> 1.8</w:t>
            </w:r>
          </w:p>
        </w:tc>
        <w:tc>
          <w:tcPr>
            <w:tcW w:w="806" w:type="dxa"/>
          </w:tcPr>
          <w:p w:rsidR="00000000" w:rsidRDefault="00064464">
            <w:pPr>
              <w:pStyle w:val="TableofFigures"/>
              <w:rPr>
                <w:snapToGrid w:val="0"/>
                <w:lang w:eastAsia="en-US"/>
              </w:rPr>
            </w:pPr>
            <w:r>
              <w:rPr>
                <w:snapToGrid w:val="0"/>
                <w:lang w:eastAsia="en-US"/>
              </w:rPr>
              <w:t xml:space="preserve"> 2.2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19.3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 xml:space="preserve">Purchase of supplies and </w:t>
            </w:r>
            <w:r>
              <w:rPr>
                <w:snapToGrid w:val="0"/>
                <w:lang w:eastAsia="en-US"/>
              </w:rPr>
              <w:t>services</w:t>
            </w:r>
          </w:p>
        </w:tc>
        <w:tc>
          <w:tcPr>
            <w:tcW w:w="806" w:type="dxa"/>
          </w:tcPr>
          <w:p w:rsidR="00000000" w:rsidRDefault="00064464">
            <w:pPr>
              <w:pStyle w:val="TableofFigures"/>
              <w:rPr>
                <w:snapToGrid w:val="0"/>
                <w:lang w:eastAsia="en-US"/>
              </w:rPr>
            </w:pPr>
            <w:r>
              <w:rPr>
                <w:snapToGrid w:val="0"/>
                <w:lang w:eastAsia="en-US"/>
              </w:rPr>
              <w:t xml:space="preserve"> 0.9</w:t>
            </w:r>
          </w:p>
        </w:tc>
        <w:tc>
          <w:tcPr>
            <w:tcW w:w="806" w:type="dxa"/>
          </w:tcPr>
          <w:p w:rsidR="00000000" w:rsidRDefault="00064464">
            <w:pPr>
              <w:pStyle w:val="TableofFigures"/>
              <w:rPr>
                <w:snapToGrid w:val="0"/>
                <w:lang w:eastAsia="en-US"/>
              </w:rPr>
            </w:pPr>
            <w:r>
              <w:rPr>
                <w:snapToGrid w:val="0"/>
                <w:lang w:eastAsia="en-US"/>
              </w:rPr>
              <w:t xml:space="preserve"> 0.9</w:t>
            </w:r>
          </w:p>
        </w:tc>
        <w:tc>
          <w:tcPr>
            <w:tcW w:w="806" w:type="dxa"/>
          </w:tcPr>
          <w:p w:rsidR="00000000" w:rsidRDefault="00064464">
            <w:pPr>
              <w:pStyle w:val="TableofFigures"/>
              <w:rPr>
                <w:snapToGrid w:val="0"/>
                <w:lang w:eastAsia="en-US"/>
              </w:rPr>
            </w:pPr>
            <w:r>
              <w:rPr>
                <w:snapToGrid w:val="0"/>
                <w:lang w:eastAsia="en-US"/>
              </w:rPr>
              <w:t xml:space="preserve"> 0.9</w:t>
            </w:r>
          </w:p>
        </w:tc>
        <w:tc>
          <w:tcPr>
            <w:tcW w:w="994" w:type="dxa"/>
          </w:tcPr>
          <w:p w:rsidR="00000000" w:rsidRDefault="00064464">
            <w:pPr>
              <w:pStyle w:val="TableofFigures"/>
              <w:rPr>
                <w:snapToGrid w:val="0"/>
                <w:color w:val="000000"/>
                <w:lang w:eastAsia="en-US"/>
              </w:rPr>
            </w:pPr>
            <w:r>
              <w:rPr>
                <w:snapToGrid w:val="0"/>
                <w:lang w:eastAsia="en-US"/>
              </w:rPr>
              <w:t>-</w:t>
            </w:r>
            <w:r>
              <w:rPr>
                <w:snapToGrid w:val="0"/>
                <w:color w:val="000000"/>
                <w:lang w:eastAsia="en-US"/>
              </w:rPr>
              <w:t xml:space="preserve"> 2.5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11.1</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w:t>
      </w:r>
      <w:r>
        <w:t>et.</w:t>
      </w:r>
      <w:r>
        <w:fldChar w:fldCharType="begin"/>
      </w:r>
      <w:r>
        <w:instrText xml:space="preserve"> XE "Premier and Cabinet, Department of:Ombudsman" \r "Ombud" </w:instrText>
      </w:r>
      <w:r>
        <w:fldChar w:fldCharType="end"/>
      </w:r>
    </w:p>
    <w:p w:rsidR="00000000" w:rsidRDefault="00064464"/>
    <w:bookmarkEnd w:id="253"/>
    <w:p w:rsidR="00000000" w:rsidRDefault="00064464">
      <w:pPr>
        <w:pStyle w:val="OGHeading1"/>
      </w:pPr>
      <w:r>
        <w:br w:type="page"/>
      </w:r>
      <w:bookmarkStart w:id="254" w:name="LegDraftPublish"/>
      <w:r>
        <w:lastRenderedPageBreak/>
        <w:t>Legislative Drafting and Publishing Services</w:t>
      </w:r>
    </w:p>
    <w:p w:rsidR="00000000" w:rsidRDefault="00064464">
      <w:pPr>
        <w:pStyle w:val="OGHeading2"/>
      </w:pPr>
      <w:r>
        <w:t>Key Government Outcomes:</w:t>
      </w:r>
    </w:p>
    <w:p w:rsidR="00000000" w:rsidRDefault="00064464">
      <w:pPr>
        <w:pStyle w:val="OGText"/>
      </w:pPr>
      <w:r>
        <w:t>Legislative drafting and advice services are provided for the Government and the Parliament and legislation is publi</w:t>
      </w:r>
      <w:r>
        <w:t>shed to meet Government and community needs.</w:t>
      </w:r>
    </w:p>
    <w:p w:rsidR="00000000" w:rsidRDefault="00064464">
      <w:pPr>
        <w:pStyle w:val="OGHeading2"/>
      </w:pPr>
      <w:r>
        <w:t>Description of the Output Group:</w:t>
      </w:r>
    </w:p>
    <w:p w:rsidR="00000000" w:rsidRDefault="00064464">
      <w:pPr>
        <w:pStyle w:val="OGText"/>
      </w:pPr>
      <w:r>
        <w:t>Drafting of Bills for the Government and the Parliament; drafting and settling of Statutory Rules; providing legal and administrative advice on legislation; publishing and reprin</w:t>
      </w:r>
      <w:r>
        <w:t>ting Acts and Statutory Rules; maintaining a database of Victorian legislation.</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 xml:space="preserve">Legislative Drafting </w:t>
            </w:r>
            <w:r>
              <w:t>-</w:t>
            </w:r>
            <w:r>
              <w:rPr>
                <w:b/>
              </w:rPr>
              <w:t xml:space="preserve"> </w:t>
            </w:r>
            <w:r>
              <w:t>Bills are drafted</w:t>
            </w:r>
            <w:r>
              <w:t xml:space="preserve"> for the Government and the Parliament, Statutory Rules are drafted and settled and legal and administrative advice on legislation is provided.</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Bills prepared and introduced into Parliament</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96</w:t>
            </w:r>
          </w:p>
        </w:tc>
        <w:tc>
          <w:tcPr>
            <w:tcW w:w="806" w:type="dxa"/>
          </w:tcPr>
          <w:p w:rsidR="00000000" w:rsidRDefault="00064464">
            <w:pPr>
              <w:spacing w:after="60"/>
              <w:jc w:val="right"/>
              <w:rPr>
                <w:rFonts w:ascii="Arial" w:hAnsi="Arial"/>
                <w:sz w:val="18"/>
              </w:rPr>
            </w:pPr>
            <w:r>
              <w:rPr>
                <w:rFonts w:ascii="Arial" w:hAnsi="Arial"/>
                <w:sz w:val="18"/>
              </w:rPr>
              <w:t>110</w:t>
            </w:r>
          </w:p>
        </w:tc>
        <w:tc>
          <w:tcPr>
            <w:tcW w:w="907" w:type="dxa"/>
          </w:tcPr>
          <w:p w:rsidR="00000000" w:rsidRDefault="00064464">
            <w:pPr>
              <w:spacing w:after="60"/>
              <w:jc w:val="right"/>
              <w:rPr>
                <w:rFonts w:ascii="Arial" w:hAnsi="Arial"/>
                <w:sz w:val="18"/>
              </w:rPr>
            </w:pPr>
            <w:r>
              <w:rPr>
                <w:rFonts w:ascii="Arial" w:hAnsi="Arial"/>
                <w:sz w:val="18"/>
              </w:rPr>
              <w:t>75</w:t>
            </w:r>
          </w:p>
        </w:tc>
        <w:tc>
          <w:tcPr>
            <w:tcW w:w="790"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Text"/>
            </w:pPr>
            <w:r>
              <w:t>Statutory Rules made</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w:t>
            </w:r>
            <w:r>
              <w:rPr>
                <w:rFonts w:ascii="Arial" w:hAnsi="Arial"/>
                <w:sz w:val="18"/>
              </w:rPr>
              <w:t>72</w:t>
            </w:r>
          </w:p>
        </w:tc>
        <w:tc>
          <w:tcPr>
            <w:tcW w:w="806" w:type="dxa"/>
          </w:tcPr>
          <w:p w:rsidR="00000000" w:rsidRDefault="00064464">
            <w:pPr>
              <w:spacing w:after="60"/>
              <w:jc w:val="right"/>
              <w:rPr>
                <w:rFonts w:ascii="Arial" w:hAnsi="Arial"/>
                <w:sz w:val="18"/>
              </w:rPr>
            </w:pPr>
            <w:r>
              <w:rPr>
                <w:rFonts w:ascii="Arial" w:hAnsi="Arial"/>
                <w:sz w:val="18"/>
              </w:rPr>
              <w:t>170</w:t>
            </w:r>
          </w:p>
        </w:tc>
        <w:tc>
          <w:tcPr>
            <w:tcW w:w="907" w:type="dxa"/>
          </w:tcPr>
          <w:p w:rsidR="00000000" w:rsidRDefault="00064464">
            <w:pPr>
              <w:spacing w:after="60"/>
              <w:jc w:val="right"/>
              <w:rPr>
                <w:rFonts w:ascii="Arial" w:hAnsi="Arial"/>
                <w:sz w:val="18"/>
              </w:rPr>
            </w:pPr>
            <w:r>
              <w:rPr>
                <w:rFonts w:ascii="Arial" w:hAnsi="Arial"/>
                <w:sz w:val="18"/>
              </w:rPr>
              <w:t>145</w:t>
            </w:r>
          </w:p>
        </w:tc>
        <w:tc>
          <w:tcPr>
            <w:tcW w:w="790" w:type="dxa"/>
          </w:tcPr>
          <w:p w:rsidR="00000000" w:rsidRDefault="00064464">
            <w:pPr>
              <w:spacing w:after="60"/>
              <w:jc w:val="right"/>
              <w:rPr>
                <w:rFonts w:ascii="Arial" w:hAnsi="Arial"/>
                <w:sz w:val="18"/>
              </w:rPr>
            </w:pPr>
            <w:r>
              <w:rPr>
                <w:rFonts w:ascii="Arial" w:hAnsi="Arial"/>
                <w:sz w:val="18"/>
              </w:rPr>
              <w:t>160</w:t>
            </w:r>
          </w:p>
        </w:tc>
      </w:tr>
      <w:tr w:rsidR="00000000">
        <w:tblPrEx>
          <w:tblCellMar>
            <w:top w:w="0" w:type="dxa"/>
            <w:bottom w:w="0" w:type="dxa"/>
          </w:tblCellMar>
        </w:tblPrEx>
        <w:trPr>
          <w:cantSplit/>
        </w:trPr>
        <w:tc>
          <w:tcPr>
            <w:tcW w:w="3024" w:type="dxa"/>
          </w:tcPr>
          <w:p w:rsidR="00000000" w:rsidRDefault="00064464">
            <w:pPr>
              <w:pStyle w:val="OGTabText"/>
            </w:pPr>
            <w:r>
              <w:t>Advices given on legislation in response to written requests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300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Bills drafted, Statutory Rules drafted or settled, and advice provided to the required standard</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95</w:t>
            </w:r>
          </w:p>
        </w:tc>
        <w:tc>
          <w:tcPr>
            <w:tcW w:w="806" w:type="dxa"/>
          </w:tcPr>
          <w:p w:rsidR="00000000" w:rsidRDefault="00064464">
            <w:pPr>
              <w:spacing w:after="60"/>
              <w:jc w:val="right"/>
              <w:rPr>
                <w:rFonts w:ascii="Arial" w:hAnsi="Arial"/>
                <w:sz w:val="18"/>
              </w:rPr>
            </w:pPr>
            <w:r>
              <w:rPr>
                <w:rFonts w:ascii="Arial" w:hAnsi="Arial"/>
                <w:sz w:val="18"/>
              </w:rPr>
              <w:t>95</w:t>
            </w:r>
          </w:p>
        </w:tc>
        <w:tc>
          <w:tcPr>
            <w:tcW w:w="907" w:type="dxa"/>
          </w:tcPr>
          <w:p w:rsidR="00000000" w:rsidRDefault="00064464">
            <w:pPr>
              <w:spacing w:after="60"/>
              <w:jc w:val="right"/>
              <w:rPr>
                <w:rFonts w:ascii="Arial" w:hAnsi="Arial"/>
                <w:sz w:val="18"/>
              </w:rPr>
            </w:pPr>
            <w:r>
              <w:rPr>
                <w:rFonts w:ascii="Arial" w:hAnsi="Arial"/>
                <w:sz w:val="18"/>
              </w:rPr>
              <w:t>95</w:t>
            </w:r>
          </w:p>
        </w:tc>
        <w:tc>
          <w:tcPr>
            <w:tcW w:w="790"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Text"/>
            </w:pPr>
            <w:r>
              <w:t xml:space="preserve">Services provided satisfy </w:t>
            </w:r>
            <w:r>
              <w:t>the requirements of the Government</w:t>
            </w:r>
          </w:p>
        </w:tc>
        <w:tc>
          <w:tcPr>
            <w:tcW w:w="806" w:type="dxa"/>
          </w:tcPr>
          <w:p w:rsidR="00000000" w:rsidRDefault="00064464">
            <w:pPr>
              <w:spacing w:after="60"/>
              <w:jc w:val="center"/>
              <w:rPr>
                <w:rFonts w:ascii="Arial" w:hAnsi="Arial"/>
                <w:sz w:val="18"/>
              </w:rPr>
            </w:pPr>
            <w:r>
              <w:rPr>
                <w:rFonts w:ascii="Arial" w:hAnsi="Arial"/>
                <w:sz w:val="18"/>
              </w:rPr>
              <w:t>level</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high</w:t>
            </w:r>
          </w:p>
        </w:tc>
        <w:tc>
          <w:tcPr>
            <w:tcW w:w="790" w:type="dxa"/>
          </w:tcPr>
          <w:p w:rsidR="00000000" w:rsidRDefault="00064464">
            <w:pPr>
              <w:spacing w:after="60"/>
              <w:jc w:val="right"/>
              <w:rPr>
                <w:rFonts w:ascii="Arial" w:hAnsi="Arial"/>
                <w:sz w:val="18"/>
              </w:rPr>
            </w:pPr>
            <w:r>
              <w:rPr>
                <w:rFonts w:ascii="Arial" w:hAnsi="Arial"/>
                <w:sz w:val="18"/>
              </w:rPr>
              <w:t>high</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Bills drafted, Statutory Rules drafted or settled, and advice provided within required timelines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95</w:t>
            </w:r>
          </w:p>
        </w:tc>
        <w:tc>
          <w:tcPr>
            <w:tcW w:w="806" w:type="dxa"/>
          </w:tcPr>
          <w:p w:rsidR="00000000" w:rsidRDefault="00064464">
            <w:pPr>
              <w:spacing w:after="60"/>
              <w:jc w:val="right"/>
              <w:rPr>
                <w:rFonts w:ascii="Arial" w:hAnsi="Arial"/>
                <w:sz w:val="18"/>
              </w:rPr>
            </w:pPr>
            <w:r>
              <w:rPr>
                <w:rFonts w:ascii="Arial" w:hAnsi="Arial"/>
                <w:sz w:val="18"/>
              </w:rPr>
              <w:t>95</w:t>
            </w:r>
          </w:p>
        </w:tc>
        <w:tc>
          <w:tcPr>
            <w:tcW w:w="907" w:type="dxa"/>
          </w:tcPr>
          <w:p w:rsidR="00000000" w:rsidRDefault="00064464">
            <w:pPr>
              <w:spacing w:after="60"/>
              <w:jc w:val="right"/>
              <w:rPr>
                <w:rFonts w:ascii="Arial" w:hAnsi="Arial"/>
                <w:sz w:val="18"/>
              </w:rPr>
            </w:pPr>
            <w:r>
              <w:rPr>
                <w:rFonts w:ascii="Arial" w:hAnsi="Arial"/>
                <w:sz w:val="18"/>
              </w:rPr>
              <w:t>95</w:t>
            </w:r>
          </w:p>
        </w:tc>
        <w:tc>
          <w:tcPr>
            <w:tcW w:w="790"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spacing w:after="60"/>
              <w:jc w:val="center"/>
              <w:rPr>
                <w:rFonts w:ascii="Arial" w:hAnsi="Arial"/>
                <w:sz w:val="18"/>
              </w:rPr>
            </w:pPr>
            <w:r>
              <w:rPr>
                <w:rFonts w:ascii="Arial" w:hAnsi="Arial"/>
                <w:sz w:val="18"/>
              </w:rPr>
              <w:t>$ million</w:t>
            </w:r>
          </w:p>
        </w:tc>
        <w:tc>
          <w:tcPr>
            <w:tcW w:w="806" w:type="dxa"/>
          </w:tcPr>
          <w:p w:rsidR="00000000" w:rsidRDefault="00064464">
            <w:pPr>
              <w:spacing w:after="60"/>
              <w:jc w:val="right"/>
              <w:rPr>
                <w:rFonts w:ascii="Arial" w:hAnsi="Arial"/>
                <w:sz w:val="18"/>
              </w:rPr>
            </w:pPr>
            <w:r>
              <w:rPr>
                <w:rFonts w:ascii="Arial" w:hAnsi="Arial"/>
                <w:sz w:val="18"/>
              </w:rPr>
              <w:t>na</w:t>
            </w:r>
          </w:p>
        </w:tc>
        <w:tc>
          <w:tcPr>
            <w:tcW w:w="806" w:type="dxa"/>
          </w:tcPr>
          <w:p w:rsidR="00000000" w:rsidRDefault="00064464">
            <w:pPr>
              <w:spacing w:after="60"/>
              <w:jc w:val="right"/>
              <w:rPr>
                <w:rFonts w:ascii="Arial" w:hAnsi="Arial"/>
                <w:sz w:val="18"/>
              </w:rPr>
            </w:pPr>
            <w:r>
              <w:rPr>
                <w:rFonts w:ascii="Arial" w:hAnsi="Arial"/>
                <w:sz w:val="18"/>
              </w:rPr>
              <w:t>na</w:t>
            </w:r>
          </w:p>
        </w:tc>
        <w:tc>
          <w:tcPr>
            <w:tcW w:w="907" w:type="dxa"/>
          </w:tcPr>
          <w:p w:rsidR="00000000" w:rsidRDefault="00064464">
            <w:pPr>
              <w:spacing w:after="60"/>
              <w:jc w:val="right"/>
              <w:rPr>
                <w:rFonts w:ascii="Arial" w:hAnsi="Arial"/>
                <w:sz w:val="18"/>
              </w:rPr>
            </w:pPr>
            <w:r>
              <w:rPr>
                <w:rFonts w:ascii="Arial" w:hAnsi="Arial"/>
                <w:sz w:val="18"/>
              </w:rPr>
              <w:t>na</w:t>
            </w:r>
          </w:p>
        </w:tc>
        <w:tc>
          <w:tcPr>
            <w:tcW w:w="790" w:type="dxa"/>
          </w:tcPr>
          <w:p w:rsidR="00000000" w:rsidRDefault="00064464">
            <w:pPr>
              <w:spacing w:after="60"/>
              <w:jc w:val="right"/>
              <w:rPr>
                <w:rFonts w:ascii="Arial" w:hAnsi="Arial"/>
                <w:sz w:val="18"/>
              </w:rPr>
            </w:pPr>
            <w:r>
              <w:rPr>
                <w:rFonts w:ascii="Arial" w:hAnsi="Arial"/>
                <w:sz w:val="18"/>
              </w:rPr>
              <w:t>1.9</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Publishi</w:t>
            </w:r>
            <w:r>
              <w:rPr>
                <w:b/>
              </w:rPr>
              <w:t xml:space="preserve">ng Services </w:t>
            </w:r>
            <w:r>
              <w:t>- Acts and Statutory Rules are published and reprinted and the database of Victorian legislation is kept up to date.</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Reprints of Acts and Statutory Rules published in hard copy</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199</w:t>
            </w:r>
          </w:p>
        </w:tc>
        <w:tc>
          <w:tcPr>
            <w:tcW w:w="806" w:type="dxa"/>
          </w:tcPr>
          <w:p w:rsidR="00000000" w:rsidRDefault="00064464">
            <w:pPr>
              <w:spacing w:after="60"/>
              <w:jc w:val="right"/>
              <w:rPr>
                <w:rFonts w:ascii="Arial" w:hAnsi="Arial"/>
                <w:sz w:val="18"/>
              </w:rPr>
            </w:pPr>
            <w:r>
              <w:rPr>
                <w:rFonts w:ascii="Arial" w:hAnsi="Arial"/>
                <w:sz w:val="18"/>
              </w:rPr>
              <w:t>200</w:t>
            </w:r>
          </w:p>
        </w:tc>
        <w:tc>
          <w:tcPr>
            <w:tcW w:w="907" w:type="dxa"/>
          </w:tcPr>
          <w:p w:rsidR="00000000" w:rsidRDefault="00064464">
            <w:pPr>
              <w:spacing w:after="60"/>
              <w:jc w:val="right"/>
              <w:rPr>
                <w:rFonts w:ascii="Arial" w:hAnsi="Arial"/>
                <w:sz w:val="18"/>
              </w:rPr>
            </w:pPr>
            <w:r>
              <w:rPr>
                <w:rFonts w:ascii="Arial" w:hAnsi="Arial"/>
                <w:sz w:val="18"/>
              </w:rPr>
              <w:t>150</w:t>
            </w:r>
          </w:p>
        </w:tc>
        <w:tc>
          <w:tcPr>
            <w:tcW w:w="790" w:type="dxa"/>
          </w:tcPr>
          <w:p w:rsidR="00000000" w:rsidRDefault="00064464">
            <w:pPr>
              <w:spacing w:after="60"/>
              <w:jc w:val="right"/>
              <w:rPr>
                <w:rFonts w:ascii="Arial" w:hAnsi="Arial"/>
                <w:sz w:val="18"/>
              </w:rPr>
            </w:pPr>
            <w:r>
              <w:rPr>
                <w:rFonts w:ascii="Arial" w:hAnsi="Arial"/>
                <w:sz w:val="18"/>
              </w:rPr>
              <w:t>130</w:t>
            </w:r>
          </w:p>
        </w:tc>
      </w:tr>
      <w:tr w:rsidR="00000000">
        <w:tblPrEx>
          <w:tblCellMar>
            <w:top w:w="0" w:type="dxa"/>
            <w:bottom w:w="0" w:type="dxa"/>
          </w:tblCellMar>
        </w:tblPrEx>
        <w:trPr>
          <w:cantSplit/>
        </w:trPr>
        <w:tc>
          <w:tcPr>
            <w:tcW w:w="3024" w:type="dxa"/>
          </w:tcPr>
          <w:p w:rsidR="00000000" w:rsidRDefault="00064464">
            <w:pPr>
              <w:pStyle w:val="OGTabText"/>
            </w:pPr>
            <w:r>
              <w:t>Versions of Acts and Statut</w:t>
            </w:r>
            <w:r>
              <w:t>ory Rules published electronically</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1 000</w:t>
            </w:r>
          </w:p>
        </w:tc>
      </w:tr>
    </w:tbl>
    <w:p w:rsidR="00000000" w:rsidRDefault="00064464">
      <w:pPr>
        <w:pStyle w:val="OGHeading1"/>
        <w:rPr>
          <w:i/>
        </w:rPr>
      </w:pPr>
      <w:r>
        <w:rPr>
          <w:rFonts w:ascii="Times New Roman" w:hAnsi="Times New Roman"/>
          <w:i/>
          <w:sz w:val="22"/>
        </w:rPr>
        <w:br w:type="page"/>
      </w:r>
      <w:r>
        <w:lastRenderedPageBreak/>
        <w:t xml:space="preserve">Legislative Drafting and Publishing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Head"/>
            </w:pPr>
            <w:r>
              <w:t>Qual</w:t>
            </w:r>
            <w:r>
              <w: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Accuracy levels maintained in terms of document management, printing and publishing</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95</w:t>
            </w:r>
          </w:p>
        </w:tc>
        <w:tc>
          <w:tcPr>
            <w:tcW w:w="806" w:type="dxa"/>
          </w:tcPr>
          <w:p w:rsidR="00000000" w:rsidRDefault="00064464">
            <w:pPr>
              <w:spacing w:after="60"/>
              <w:jc w:val="right"/>
              <w:rPr>
                <w:rFonts w:ascii="Arial" w:hAnsi="Arial"/>
                <w:sz w:val="18"/>
              </w:rPr>
            </w:pPr>
            <w:r>
              <w:rPr>
                <w:rFonts w:ascii="Arial" w:hAnsi="Arial"/>
                <w:sz w:val="18"/>
              </w:rPr>
              <w:t>95</w:t>
            </w:r>
          </w:p>
        </w:tc>
        <w:tc>
          <w:tcPr>
            <w:tcW w:w="907" w:type="dxa"/>
          </w:tcPr>
          <w:p w:rsidR="00000000" w:rsidRDefault="00064464">
            <w:pPr>
              <w:spacing w:after="60"/>
              <w:jc w:val="right"/>
              <w:rPr>
                <w:rFonts w:ascii="Arial" w:hAnsi="Arial"/>
                <w:sz w:val="18"/>
              </w:rPr>
            </w:pPr>
            <w:r>
              <w:rPr>
                <w:rFonts w:ascii="Arial" w:hAnsi="Arial"/>
                <w:sz w:val="18"/>
              </w:rPr>
              <w:t>95</w:t>
            </w:r>
          </w:p>
        </w:tc>
        <w:tc>
          <w:tcPr>
            <w:tcW w:w="790"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Text"/>
            </w:pPr>
            <w:r>
              <w:t>Services provided satisfy the requirements of the Government</w:t>
            </w:r>
          </w:p>
        </w:tc>
        <w:tc>
          <w:tcPr>
            <w:tcW w:w="806" w:type="dxa"/>
          </w:tcPr>
          <w:p w:rsidR="00000000" w:rsidRDefault="00064464">
            <w:pPr>
              <w:spacing w:after="60"/>
              <w:jc w:val="center"/>
              <w:rPr>
                <w:rFonts w:ascii="Arial" w:hAnsi="Arial"/>
                <w:sz w:val="18"/>
              </w:rPr>
            </w:pPr>
            <w:r>
              <w:rPr>
                <w:rFonts w:ascii="Arial" w:hAnsi="Arial"/>
                <w:sz w:val="18"/>
              </w:rPr>
              <w:t>level</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High</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Reprints and versions published within re</w:t>
            </w:r>
            <w:r>
              <w:t>quired timelines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95</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12" w:space="0" w:color="auto"/>
            </w:tcBorders>
          </w:tcPr>
          <w:p w:rsidR="00000000" w:rsidRDefault="00064464">
            <w:pPr>
              <w:spacing w:after="60"/>
              <w:jc w:val="right"/>
              <w:rPr>
                <w:rFonts w:ascii="Arial" w:hAnsi="Arial"/>
                <w:sz w:val="18"/>
              </w:rPr>
            </w:pPr>
            <w:r>
              <w:rPr>
                <w:rFonts w:ascii="Arial" w:hAnsi="Arial"/>
                <w:sz w:val="18"/>
              </w:rPr>
              <w:t>1.2</w:t>
            </w:r>
          </w:p>
        </w:tc>
      </w:tr>
    </w:tbl>
    <w:p w:rsidR="00000000" w:rsidRDefault="00064464">
      <w:pPr>
        <w:pStyle w:val="Source"/>
        <w:spacing w:after="0"/>
      </w:pPr>
      <w:r>
        <w:t>Source: Department of Premier and Cabinet</w:t>
      </w:r>
    </w:p>
    <w:p w:rsidR="00000000" w:rsidRDefault="00064464"/>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w:t>
            </w:r>
            <w:r>
              <w:rPr>
                <w:b/>
                <w:snapToGrid w:val="0"/>
                <w:lang w:eastAsia="en-US"/>
              </w:rPr>
              <w:t xml:space="preserve"> group</w:t>
            </w:r>
          </w:p>
        </w:tc>
        <w:tc>
          <w:tcPr>
            <w:tcW w:w="806" w:type="dxa"/>
          </w:tcPr>
          <w:p w:rsidR="00000000" w:rsidRDefault="00064464">
            <w:pPr>
              <w:pStyle w:val="TableofFigures"/>
              <w:rPr>
                <w:b/>
                <w:snapToGrid w:val="0"/>
                <w:lang w:eastAsia="en-US"/>
              </w:rPr>
            </w:pPr>
            <w:r>
              <w:rPr>
                <w:b/>
                <w:snapToGrid w:val="0"/>
                <w:lang w:eastAsia="en-US"/>
              </w:rPr>
              <w:t xml:space="preserve"> 3.2</w:t>
            </w:r>
          </w:p>
        </w:tc>
        <w:tc>
          <w:tcPr>
            <w:tcW w:w="806" w:type="dxa"/>
          </w:tcPr>
          <w:p w:rsidR="00000000" w:rsidRDefault="00064464">
            <w:pPr>
              <w:pStyle w:val="TableofFigures"/>
              <w:rPr>
                <w:b/>
                <w:snapToGrid w:val="0"/>
                <w:lang w:eastAsia="en-US"/>
              </w:rPr>
            </w:pPr>
            <w:r>
              <w:rPr>
                <w:b/>
                <w:snapToGrid w:val="0"/>
                <w:lang w:eastAsia="en-US"/>
              </w:rPr>
              <w:t xml:space="preserve"> 3.2</w:t>
            </w:r>
          </w:p>
        </w:tc>
        <w:tc>
          <w:tcPr>
            <w:tcW w:w="806" w:type="dxa"/>
          </w:tcPr>
          <w:p w:rsidR="00000000" w:rsidRDefault="00064464">
            <w:pPr>
              <w:pStyle w:val="TableofFigures"/>
              <w:rPr>
                <w:b/>
                <w:snapToGrid w:val="0"/>
                <w:lang w:eastAsia="en-US"/>
              </w:rPr>
            </w:pPr>
            <w:r>
              <w:rPr>
                <w:b/>
                <w:snapToGrid w:val="0"/>
                <w:lang w:eastAsia="en-US"/>
              </w:rPr>
              <w:t xml:space="preserve"> 3.2</w:t>
            </w:r>
          </w:p>
        </w:tc>
        <w:tc>
          <w:tcPr>
            <w:tcW w:w="994" w:type="dxa"/>
          </w:tcPr>
          <w:p w:rsidR="00000000" w:rsidRDefault="00064464">
            <w:pPr>
              <w:pStyle w:val="TableofFigures"/>
              <w:rPr>
                <w:b/>
                <w:snapToGrid w:val="0"/>
                <w:color w:val="000000"/>
                <w:lang w:eastAsia="en-US"/>
              </w:rPr>
            </w:pPr>
            <w:r>
              <w:rPr>
                <w:b/>
                <w:snapToGrid w:val="0"/>
                <w:lang w:eastAsia="en-US"/>
              </w:rPr>
              <w:t>-</w:t>
            </w:r>
            <w:r>
              <w:rPr>
                <w:b/>
                <w:snapToGrid w:val="0"/>
                <w:color w:val="000000"/>
                <w:lang w:eastAsia="en-US"/>
              </w:rPr>
              <w:t xml:space="preserve"> 0.3</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2.1</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1.0</w:t>
            </w:r>
          </w:p>
        </w:tc>
        <w:tc>
          <w:tcPr>
            <w:tcW w:w="806" w:type="dxa"/>
          </w:tcPr>
          <w:p w:rsidR="00000000" w:rsidRDefault="00064464">
            <w:pPr>
              <w:pStyle w:val="TableofFigures"/>
              <w:rPr>
                <w:snapToGrid w:val="0"/>
                <w:lang w:eastAsia="en-US"/>
              </w:rPr>
            </w:pPr>
            <w:r>
              <w:rPr>
                <w:snapToGrid w:val="0"/>
                <w:lang w:eastAsia="en-US"/>
              </w:rPr>
              <w:t xml:space="preserve"> 1.0</w:t>
            </w:r>
          </w:p>
        </w:tc>
        <w:tc>
          <w:tcPr>
            <w:tcW w:w="806" w:type="dxa"/>
          </w:tcPr>
          <w:p w:rsidR="00000000" w:rsidRDefault="00064464">
            <w:pPr>
              <w:pStyle w:val="TableofFigures"/>
              <w:rPr>
                <w:snapToGrid w:val="0"/>
                <w:lang w:eastAsia="en-US"/>
              </w:rPr>
            </w:pPr>
            <w:r>
              <w:rPr>
                <w:snapToGrid w:val="0"/>
                <w:lang w:eastAsia="en-US"/>
              </w:rPr>
              <w:t xml:space="preserve"> 1.0</w:t>
            </w:r>
          </w:p>
        </w:tc>
        <w:tc>
          <w:tcPr>
            <w:tcW w:w="994" w:type="dxa"/>
          </w:tcPr>
          <w:p w:rsidR="00000000" w:rsidRDefault="00064464">
            <w:pPr>
              <w:pStyle w:val="TableofFigures"/>
              <w:rPr>
                <w:snapToGrid w:val="0"/>
                <w:color w:val="000000"/>
                <w:lang w:eastAsia="en-US"/>
              </w:rPr>
            </w:pPr>
            <w:r>
              <w:rPr>
                <w:snapToGrid w:val="0"/>
                <w:lang w:eastAsia="en-US"/>
              </w:rPr>
              <w:t>-</w:t>
            </w:r>
            <w:r>
              <w:rPr>
                <w:snapToGrid w:val="0"/>
                <w:color w:val="000000"/>
                <w:lang w:eastAsia="en-US"/>
              </w:rPr>
              <w:t xml:space="preserve"> 1.3</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7.1</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"Premier and Cabinet, Department of:Legislative Drafting and Publishing Services" \r "LegDraftPublish" </w:instrText>
      </w:r>
      <w:r>
        <w:fldChar w:fldCharType="end"/>
      </w:r>
    </w:p>
    <w:p w:rsidR="00000000" w:rsidRDefault="00064464"/>
    <w:bookmarkEnd w:id="254"/>
    <w:p w:rsidR="00000000" w:rsidRDefault="00064464">
      <w:pPr>
        <w:pStyle w:val="OGHeading1"/>
      </w:pPr>
      <w:r>
        <w:br w:type="page"/>
      </w:r>
      <w:bookmarkStart w:id="255" w:name="AdvSuppGovernor"/>
      <w:r>
        <w:lastRenderedPageBreak/>
        <w:t xml:space="preserve">Advice and Support to the </w:t>
      </w:r>
      <w:r>
        <w:t>Governor</w:t>
      </w:r>
    </w:p>
    <w:p w:rsidR="00000000" w:rsidRDefault="00064464">
      <w:pPr>
        <w:pStyle w:val="OGHeading2"/>
      </w:pPr>
      <w:r>
        <w:t>Key Government Outcomes:</w:t>
      </w:r>
    </w:p>
    <w:p w:rsidR="00000000" w:rsidRDefault="00064464">
      <w:pPr>
        <w:pStyle w:val="OGText"/>
      </w:pPr>
      <w:r>
        <w:t>The Governor is able to discharge his duties for the benefit of the people of Victoria.</w:t>
      </w:r>
    </w:p>
    <w:p w:rsidR="00000000" w:rsidRDefault="00064464">
      <w:pPr>
        <w:pStyle w:val="OGHeading2"/>
      </w:pPr>
      <w:r>
        <w:t>Description of the Output Group:</w:t>
      </w:r>
    </w:p>
    <w:p w:rsidR="00000000" w:rsidRDefault="00064464">
      <w:pPr>
        <w:pStyle w:val="OGText"/>
      </w:pPr>
      <w:r>
        <w:t>To provide high quality advice, support and hospitality services to the Governor and manage and maint</w:t>
      </w:r>
      <w:r>
        <w:t xml:space="preserve">ain the cultural heritage of the Government House reserve. </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numPr>
                <w:ilvl w:val="12"/>
                <w:numId w:val="0"/>
              </w:numPr>
              <w:spacing w:after="60"/>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numPr>
                <w:ilvl w:val="12"/>
                <w:numId w:val="0"/>
              </w:num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numPr>
                <w:ilvl w:val="12"/>
                <w:numId w:val="0"/>
              </w:num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numPr>
                <w:ilvl w:val="12"/>
                <w:numId w:val="0"/>
              </w:numPr>
              <w:rPr>
                <w:rFonts w:ascii="Arial" w:hAnsi="Arial"/>
                <w:sz w:val="18"/>
              </w:rPr>
            </w:pPr>
            <w:r>
              <w:rPr>
                <w:rFonts w:ascii="Arial" w:hAnsi="Arial"/>
                <w:b/>
                <w:sz w:val="18"/>
              </w:rPr>
              <w:t xml:space="preserve">Advice and administrative support to the Governor </w:t>
            </w:r>
            <w:r>
              <w:rPr>
                <w:rFonts w:ascii="Arial" w:hAnsi="Arial"/>
                <w:sz w:val="18"/>
              </w:rPr>
              <w:t>- The prov</w:t>
            </w:r>
            <w:r>
              <w:rPr>
                <w:rFonts w:ascii="Arial" w:hAnsi="Arial"/>
                <w:sz w:val="18"/>
              </w:rPr>
              <w:t>ision of advice and administrative support to the Governor, including:</w:t>
            </w:r>
          </w:p>
          <w:p w:rsidR="00000000" w:rsidRDefault="00064464">
            <w:pPr>
              <w:pStyle w:val="OGBullet"/>
            </w:pPr>
            <w:r>
              <w:t>advice on legal, policy and constitutional issues;</w:t>
            </w:r>
          </w:p>
          <w:p w:rsidR="00000000" w:rsidRDefault="00064464">
            <w:pPr>
              <w:pStyle w:val="OGBullet"/>
            </w:pPr>
            <w:r>
              <w:t>organisation of constitutional and ceremonial duties;</w:t>
            </w:r>
          </w:p>
          <w:p w:rsidR="00000000" w:rsidRDefault="00064464">
            <w:pPr>
              <w:pStyle w:val="OGBullet"/>
            </w:pPr>
            <w:r>
              <w:t xml:space="preserve">programming community engagements; and </w:t>
            </w:r>
          </w:p>
          <w:p w:rsidR="00000000" w:rsidRDefault="00064464">
            <w:pPr>
              <w:pStyle w:val="OGBullet"/>
            </w:pPr>
            <w:r>
              <w:t>organising municipal, country and overse</w:t>
            </w:r>
            <w:r>
              <w:t>as visits.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Visits by the Governor - Victoria</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6</w:t>
            </w:r>
          </w:p>
        </w:tc>
        <w:tc>
          <w:tcPr>
            <w:tcW w:w="806" w:type="dxa"/>
          </w:tcPr>
          <w:p w:rsidR="00000000" w:rsidRDefault="00064464">
            <w:pPr>
              <w:spacing w:after="60"/>
              <w:jc w:val="right"/>
              <w:rPr>
                <w:rFonts w:ascii="Arial" w:hAnsi="Arial"/>
                <w:sz w:val="18"/>
              </w:rPr>
            </w:pPr>
            <w:r>
              <w:rPr>
                <w:rFonts w:ascii="Arial" w:hAnsi="Arial"/>
                <w:sz w:val="18"/>
              </w:rPr>
              <w:t>10</w:t>
            </w:r>
          </w:p>
        </w:tc>
        <w:tc>
          <w:tcPr>
            <w:tcW w:w="907" w:type="dxa"/>
          </w:tcPr>
          <w:p w:rsidR="00000000" w:rsidRDefault="00064464">
            <w:pPr>
              <w:spacing w:after="60"/>
              <w:jc w:val="right"/>
              <w:rPr>
                <w:rFonts w:ascii="Arial" w:hAnsi="Arial"/>
                <w:sz w:val="18"/>
              </w:rPr>
            </w:pPr>
            <w:r>
              <w:rPr>
                <w:rFonts w:ascii="Arial" w:hAnsi="Arial"/>
                <w:sz w:val="18"/>
              </w:rPr>
              <w:t>10</w:t>
            </w:r>
          </w:p>
        </w:tc>
        <w:tc>
          <w:tcPr>
            <w:tcW w:w="790" w:type="dxa"/>
          </w:tcPr>
          <w:p w:rsidR="00000000" w:rsidRDefault="00064464">
            <w:pPr>
              <w:spacing w:after="60"/>
              <w:jc w:val="right"/>
              <w:rPr>
                <w:rFonts w:ascii="Arial" w:hAnsi="Arial"/>
                <w:sz w:val="18"/>
              </w:rPr>
            </w:pPr>
            <w:r>
              <w:rPr>
                <w:rFonts w:ascii="Arial" w:hAnsi="Arial"/>
                <w:sz w:val="18"/>
              </w:rPr>
              <w:t>10</w:t>
            </w:r>
          </w:p>
        </w:tc>
      </w:tr>
      <w:tr w:rsidR="00000000">
        <w:tblPrEx>
          <w:tblCellMar>
            <w:top w:w="0" w:type="dxa"/>
            <w:bottom w:w="0" w:type="dxa"/>
          </w:tblCellMar>
        </w:tblPrEx>
        <w:trPr>
          <w:cantSplit/>
        </w:trPr>
        <w:tc>
          <w:tcPr>
            <w:tcW w:w="3024" w:type="dxa"/>
          </w:tcPr>
          <w:p w:rsidR="00000000" w:rsidRDefault="00064464">
            <w:pPr>
              <w:pStyle w:val="OGTabText"/>
            </w:pPr>
            <w:r>
              <w:t>Visits by the Governor - overseas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w:t>
            </w:r>
          </w:p>
        </w:tc>
        <w:tc>
          <w:tcPr>
            <w:tcW w:w="806" w:type="dxa"/>
          </w:tcPr>
          <w:p w:rsidR="00000000" w:rsidRDefault="00064464">
            <w:pPr>
              <w:spacing w:after="60"/>
              <w:jc w:val="right"/>
              <w:rPr>
                <w:rFonts w:ascii="Arial" w:hAnsi="Arial"/>
                <w:sz w:val="18"/>
              </w:rPr>
            </w:pPr>
            <w:r>
              <w:rPr>
                <w:rFonts w:ascii="Arial" w:hAnsi="Arial"/>
                <w:sz w:val="18"/>
              </w:rPr>
              <w:t>3</w:t>
            </w:r>
          </w:p>
        </w:tc>
        <w:tc>
          <w:tcPr>
            <w:tcW w:w="907" w:type="dxa"/>
          </w:tcPr>
          <w:p w:rsidR="00000000" w:rsidRDefault="00064464">
            <w:pPr>
              <w:spacing w:after="60"/>
              <w:jc w:val="right"/>
              <w:rPr>
                <w:rFonts w:ascii="Arial" w:hAnsi="Arial"/>
                <w:sz w:val="18"/>
              </w:rPr>
            </w:pPr>
            <w:r>
              <w:rPr>
                <w:rFonts w:ascii="Arial" w:hAnsi="Arial"/>
                <w:sz w:val="18"/>
              </w:rPr>
              <w:t>1</w:t>
            </w:r>
          </w:p>
        </w:tc>
        <w:tc>
          <w:tcPr>
            <w:tcW w:w="790" w:type="dxa"/>
          </w:tcPr>
          <w:p w:rsidR="00000000" w:rsidRDefault="00064464">
            <w:pPr>
              <w:spacing w:after="60"/>
              <w:jc w:val="right"/>
              <w:rPr>
                <w:rFonts w:ascii="Arial" w:hAnsi="Arial"/>
                <w:sz w:val="18"/>
              </w:rPr>
            </w:pPr>
            <w:r>
              <w:rPr>
                <w:rFonts w:ascii="Arial" w:hAnsi="Arial"/>
                <w:sz w:val="18"/>
              </w:rPr>
              <w:t>1</w:t>
            </w:r>
          </w:p>
        </w:tc>
      </w:tr>
      <w:tr w:rsidR="00000000">
        <w:tblPrEx>
          <w:tblCellMar>
            <w:top w:w="0" w:type="dxa"/>
            <w:bottom w:w="0" w:type="dxa"/>
          </w:tblCellMar>
        </w:tblPrEx>
        <w:trPr>
          <w:cantSplit/>
        </w:trPr>
        <w:tc>
          <w:tcPr>
            <w:tcW w:w="3024" w:type="dxa"/>
          </w:tcPr>
          <w:p w:rsidR="00000000" w:rsidRDefault="00064464">
            <w:pPr>
              <w:pStyle w:val="OGTabText"/>
            </w:pPr>
            <w:r>
              <w:t>Responses to correspondence, Governor briefed where required</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pStyle w:val="TableofFigures"/>
              <w:spacing w:after="60"/>
            </w:pPr>
            <w: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Policy advice, administra</w:t>
            </w:r>
            <w:r>
              <w:t>tive processes and outputs meets the expectations and requirements of the Governor</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95</w:t>
            </w:r>
          </w:p>
        </w:tc>
        <w:tc>
          <w:tcPr>
            <w:tcW w:w="806" w:type="dxa"/>
          </w:tcPr>
          <w:p w:rsidR="00000000" w:rsidRDefault="00064464">
            <w:pPr>
              <w:spacing w:after="60"/>
              <w:jc w:val="right"/>
              <w:rPr>
                <w:rFonts w:ascii="Arial" w:hAnsi="Arial"/>
                <w:sz w:val="18"/>
              </w:rPr>
            </w:pPr>
            <w:r>
              <w:rPr>
                <w:rFonts w:ascii="Arial" w:hAnsi="Arial"/>
                <w:sz w:val="18"/>
              </w:rPr>
              <w:t>95</w:t>
            </w:r>
          </w:p>
        </w:tc>
        <w:tc>
          <w:tcPr>
            <w:tcW w:w="907" w:type="dxa"/>
          </w:tcPr>
          <w:p w:rsidR="00000000" w:rsidRDefault="00064464">
            <w:pPr>
              <w:spacing w:after="60"/>
              <w:jc w:val="right"/>
              <w:rPr>
                <w:rFonts w:ascii="Arial" w:hAnsi="Arial"/>
                <w:sz w:val="18"/>
              </w:rPr>
            </w:pPr>
            <w:r>
              <w:rPr>
                <w:rFonts w:ascii="Arial" w:hAnsi="Arial"/>
                <w:sz w:val="18"/>
              </w:rPr>
              <w:t>95</w:t>
            </w:r>
          </w:p>
        </w:tc>
        <w:tc>
          <w:tcPr>
            <w:tcW w:w="790"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Timely arrangement of events and services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4" w:space="0" w:color="auto"/>
            </w:tcBorders>
          </w:tcPr>
          <w:p w:rsidR="00000000" w:rsidRDefault="00064464">
            <w:pPr>
              <w:spacing w:after="60"/>
              <w:jc w:val="right"/>
              <w:rPr>
                <w:rFonts w:ascii="Arial" w:hAnsi="Arial"/>
                <w:sz w:val="18"/>
              </w:rPr>
            </w:pPr>
            <w:r>
              <w:rPr>
                <w:rFonts w:ascii="Arial" w:hAnsi="Arial"/>
                <w:sz w:val="18"/>
              </w:rPr>
              <w:t>2.0</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Heritage ass</w:t>
            </w:r>
            <w:r>
              <w:rPr>
                <w:b/>
              </w:rPr>
              <w:t xml:space="preserve">ets and maintenance </w:t>
            </w:r>
            <w:r>
              <w:t>-</w:t>
            </w:r>
            <w:r>
              <w:rPr>
                <w:b/>
              </w:rPr>
              <w:t xml:space="preserve"> </w:t>
            </w:r>
            <w:r>
              <w:t>The management and upkeep of the cultural heritage associated with the buildings, gardens and grounds of Government House and the collections held within.</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Upkeep is in accordance with established daily, weekly and mont</w:t>
            </w:r>
            <w:r>
              <w:t>hly routines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bl>
    <w:p w:rsidR="00000000" w:rsidRDefault="00064464">
      <w:pPr>
        <w:pStyle w:val="OGHeading1"/>
        <w:rPr>
          <w:i/>
        </w:rPr>
      </w:pPr>
      <w:r>
        <w:rPr>
          <w:rFonts w:ascii="Times New Roman" w:hAnsi="Times New Roman"/>
          <w:sz w:val="22"/>
        </w:rPr>
        <w:br w:type="page"/>
      </w:r>
      <w:r>
        <w:lastRenderedPageBreak/>
        <w:t xml:space="preserve">Advice and Support to the Governor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2000-01 Target</w:t>
            </w:r>
          </w:p>
        </w:tc>
      </w:tr>
      <w:tr w:rsidR="00000000">
        <w:tblPrEx>
          <w:tblCellMar>
            <w:top w:w="0" w:type="dxa"/>
            <w:bottom w:w="0" w:type="dxa"/>
          </w:tblCellMar>
        </w:tblPrEx>
        <w:trPr>
          <w:cantSplit/>
        </w:trPr>
        <w:tc>
          <w:tcPr>
            <w:tcW w:w="3024" w:type="dxa"/>
          </w:tcPr>
          <w:p w:rsidR="00000000" w:rsidRDefault="00064464">
            <w:pPr>
              <w:pStyle w:val="OGTabText"/>
            </w:pPr>
            <w:r>
              <w:t>Long term asset investment strate</w:t>
            </w:r>
            <w:r>
              <w:t>gy to protect the States’ premier assets which include Government House, heritage furniture and heritage gardens</w:t>
            </w:r>
          </w:p>
        </w:tc>
        <w:tc>
          <w:tcPr>
            <w:tcW w:w="806" w:type="dxa"/>
          </w:tcPr>
          <w:p w:rsidR="00000000" w:rsidRDefault="00064464">
            <w:pPr>
              <w:spacing w:after="60"/>
              <w:jc w:val="center"/>
              <w:rPr>
                <w:rFonts w:ascii="Arial" w:hAnsi="Arial"/>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1</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Standard, physical appearance and security of Government House, the gardens and grounds meet appropriate stand</w:t>
            </w:r>
            <w:r>
              <w:t>ards as per the asset management strategy</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nm</w:t>
            </w:r>
          </w:p>
        </w:tc>
        <w:tc>
          <w:tcPr>
            <w:tcW w:w="907" w:type="dxa"/>
          </w:tcPr>
          <w:p w:rsidR="00000000" w:rsidRDefault="00064464">
            <w:pPr>
              <w:spacing w:after="60"/>
              <w:jc w:val="right"/>
              <w:rPr>
                <w:rFonts w:ascii="Arial" w:hAnsi="Arial"/>
                <w:sz w:val="18"/>
              </w:rPr>
            </w:pPr>
            <w:r>
              <w:rPr>
                <w:rFonts w:ascii="Arial" w:hAnsi="Arial"/>
                <w:sz w:val="18"/>
              </w:rPr>
              <w:t>nm</w:t>
            </w:r>
          </w:p>
        </w:tc>
        <w:tc>
          <w:tcPr>
            <w:tcW w:w="790" w:type="dxa"/>
          </w:tcPr>
          <w:p w:rsidR="00000000" w:rsidRDefault="00064464">
            <w:pPr>
              <w:spacing w:after="60"/>
              <w:jc w:val="right"/>
              <w:rPr>
                <w:rFonts w:ascii="Arial" w:hAnsi="Arial"/>
                <w:sz w:val="18"/>
              </w:rPr>
            </w:pPr>
            <w:r>
              <w:rPr>
                <w:rFonts w:ascii="Arial" w:hAnsi="Arial"/>
                <w:sz w:val="18"/>
              </w:rPr>
              <w:t>95</w:t>
            </w:r>
          </w:p>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Contract  management is such that minor works and other services are performed to agreed specifications</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Contract milestones are met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95</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Asset management milestones are met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nm</w:t>
            </w:r>
          </w:p>
        </w:tc>
        <w:tc>
          <w:tcPr>
            <w:tcW w:w="806" w:type="dxa"/>
          </w:tcPr>
          <w:p w:rsidR="00000000" w:rsidRDefault="00064464">
            <w:pPr>
              <w:spacing w:after="60"/>
              <w:jc w:val="right"/>
              <w:rPr>
                <w:rFonts w:ascii="Arial" w:hAnsi="Arial"/>
                <w:sz w:val="18"/>
              </w:rPr>
            </w:pPr>
            <w:r>
              <w:rPr>
                <w:rFonts w:ascii="Arial" w:hAnsi="Arial"/>
                <w:sz w:val="18"/>
              </w:rPr>
              <w:t xml:space="preserve">nm </w:t>
            </w:r>
          </w:p>
        </w:tc>
        <w:tc>
          <w:tcPr>
            <w:tcW w:w="907" w:type="dxa"/>
          </w:tcPr>
          <w:p w:rsidR="00000000" w:rsidRDefault="00064464">
            <w:pPr>
              <w:spacing w:after="60"/>
              <w:jc w:val="right"/>
              <w:rPr>
                <w:rFonts w:ascii="Arial" w:hAnsi="Arial"/>
                <w:sz w:val="18"/>
              </w:rPr>
            </w:pPr>
            <w:r>
              <w:rPr>
                <w:rFonts w:ascii="Arial" w:hAnsi="Arial"/>
                <w:sz w:val="18"/>
              </w:rPr>
              <w:t xml:space="preserve">nm </w:t>
            </w:r>
          </w:p>
        </w:tc>
        <w:tc>
          <w:tcPr>
            <w:tcW w:w="790"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4" w:space="0" w:color="auto"/>
            </w:tcBorders>
          </w:tcPr>
          <w:p w:rsidR="00000000" w:rsidRDefault="00064464">
            <w:pPr>
              <w:pStyle w:val="OGTabText"/>
            </w:pPr>
            <w:r>
              <w:t>Total output cost:</w:t>
            </w:r>
          </w:p>
        </w:tc>
        <w:tc>
          <w:tcPr>
            <w:tcW w:w="806" w:type="dxa"/>
            <w:tcBorders>
              <w:bottom w:val="single" w:sz="4"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4"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4" w:space="0" w:color="auto"/>
            </w:tcBorders>
          </w:tcPr>
          <w:p w:rsidR="00000000" w:rsidRDefault="00064464">
            <w:pPr>
              <w:spacing w:after="60"/>
              <w:jc w:val="right"/>
              <w:rPr>
                <w:rFonts w:ascii="Arial" w:hAnsi="Arial"/>
                <w:sz w:val="18"/>
              </w:rPr>
            </w:pPr>
            <w:r>
              <w:rPr>
                <w:rFonts w:ascii="Arial" w:hAnsi="Arial"/>
                <w:sz w:val="18"/>
              </w:rPr>
              <w:t>2.5</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Entertainment and hospitality </w:t>
            </w:r>
            <w:r>
              <w:t>- The provision of hospitality services to official guests of the Governor and the Government, the host</w:t>
            </w:r>
            <w:r>
              <w:t>ing of special events at Government House for Government and charitable organisations, the management of Open Day.</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Events and hospitality arranged in response to requests by the Governor and the Premier</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r w:rsidR="00000000">
        <w:tblPrEx>
          <w:tblCellMar>
            <w:top w:w="0" w:type="dxa"/>
            <w:bottom w:w="0" w:type="dxa"/>
          </w:tblCellMar>
        </w:tblPrEx>
        <w:trPr>
          <w:cantSplit/>
        </w:trPr>
        <w:tc>
          <w:tcPr>
            <w:tcW w:w="3024" w:type="dxa"/>
          </w:tcPr>
          <w:p w:rsidR="00000000" w:rsidRDefault="00064464">
            <w:pPr>
              <w:pStyle w:val="OGTabText"/>
            </w:pPr>
            <w:r>
              <w:t xml:space="preserve">Management </w:t>
            </w:r>
            <w:r>
              <w:t>of Government House Open Day</w:t>
            </w:r>
          </w:p>
        </w:tc>
        <w:tc>
          <w:tcPr>
            <w:tcW w:w="806" w:type="dxa"/>
          </w:tcPr>
          <w:p w:rsidR="00000000" w:rsidRDefault="00064464">
            <w:pPr>
              <w:spacing w:after="60"/>
              <w:jc w:val="center"/>
              <w:rPr>
                <w:rFonts w:ascii="Arial" w:hAnsi="Arial"/>
                <w:i/>
                <w:sz w:val="18"/>
              </w:rPr>
            </w:pPr>
            <w:r>
              <w:rPr>
                <w:rFonts w:ascii="Arial" w:hAnsi="Arial"/>
                <w:sz w:val="18"/>
              </w:rPr>
              <w:t>number</w:t>
            </w:r>
          </w:p>
        </w:tc>
        <w:tc>
          <w:tcPr>
            <w:tcW w:w="806" w:type="dxa"/>
          </w:tcPr>
          <w:p w:rsidR="00000000" w:rsidRDefault="00064464">
            <w:pPr>
              <w:spacing w:after="60"/>
              <w:jc w:val="right"/>
              <w:rPr>
                <w:rFonts w:ascii="Arial" w:hAnsi="Arial"/>
                <w:sz w:val="18"/>
              </w:rPr>
            </w:pPr>
            <w:r>
              <w:rPr>
                <w:rFonts w:ascii="Arial" w:hAnsi="Arial"/>
                <w:sz w:val="18"/>
              </w:rPr>
              <w:t>1</w:t>
            </w:r>
          </w:p>
        </w:tc>
        <w:tc>
          <w:tcPr>
            <w:tcW w:w="806" w:type="dxa"/>
          </w:tcPr>
          <w:p w:rsidR="00000000" w:rsidRDefault="00064464">
            <w:pPr>
              <w:spacing w:after="60"/>
              <w:jc w:val="right"/>
              <w:rPr>
                <w:rFonts w:ascii="Arial" w:hAnsi="Arial"/>
                <w:sz w:val="18"/>
              </w:rPr>
            </w:pPr>
            <w:r>
              <w:rPr>
                <w:rFonts w:ascii="Arial" w:hAnsi="Arial"/>
                <w:sz w:val="18"/>
              </w:rPr>
              <w:t>1</w:t>
            </w:r>
          </w:p>
        </w:tc>
        <w:tc>
          <w:tcPr>
            <w:tcW w:w="907" w:type="dxa"/>
          </w:tcPr>
          <w:p w:rsidR="00000000" w:rsidRDefault="00064464">
            <w:pPr>
              <w:spacing w:after="60"/>
              <w:jc w:val="right"/>
              <w:rPr>
                <w:rFonts w:ascii="Arial" w:hAnsi="Arial"/>
                <w:sz w:val="18"/>
              </w:rPr>
            </w:pPr>
            <w:r>
              <w:rPr>
                <w:rFonts w:ascii="Arial" w:hAnsi="Arial"/>
                <w:sz w:val="18"/>
              </w:rPr>
              <w:t>1</w:t>
            </w:r>
          </w:p>
        </w:tc>
        <w:tc>
          <w:tcPr>
            <w:tcW w:w="790" w:type="dxa"/>
          </w:tcPr>
          <w:p w:rsidR="00000000" w:rsidRDefault="00064464">
            <w:pPr>
              <w:spacing w:after="60"/>
              <w:jc w:val="right"/>
              <w:rPr>
                <w:rFonts w:ascii="Arial" w:hAnsi="Arial"/>
                <w:sz w:val="18"/>
              </w:rPr>
            </w:pPr>
            <w:r>
              <w:rPr>
                <w:rFonts w:ascii="Arial" w:hAnsi="Arial"/>
                <w:sz w:val="18"/>
              </w:rPr>
              <w:t>1</w:t>
            </w:r>
          </w:p>
        </w:tc>
      </w:tr>
      <w:tr w:rsidR="00000000">
        <w:tblPrEx>
          <w:tblCellMar>
            <w:top w:w="0" w:type="dxa"/>
            <w:bottom w:w="0" w:type="dxa"/>
          </w:tblCellMar>
        </w:tblPrEx>
        <w:trPr>
          <w:cantSplit/>
        </w:trPr>
        <w:tc>
          <w:tcPr>
            <w:tcW w:w="3024" w:type="dxa"/>
          </w:tcPr>
          <w:p w:rsidR="00000000" w:rsidRDefault="00064464">
            <w:pPr>
              <w:pStyle w:val="OGTabHead"/>
              <w:rPr>
                <w:i w:val="0"/>
              </w:rPr>
            </w:pPr>
            <w:r>
              <w:t>Quality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Service provided meet the protocol requirements of Government House</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95</w:t>
            </w:r>
          </w:p>
        </w:tc>
        <w:tc>
          <w:tcPr>
            <w:tcW w:w="806" w:type="dxa"/>
          </w:tcPr>
          <w:p w:rsidR="00000000" w:rsidRDefault="00064464">
            <w:pPr>
              <w:spacing w:after="60"/>
              <w:jc w:val="right"/>
              <w:rPr>
                <w:rFonts w:ascii="Arial" w:hAnsi="Arial"/>
                <w:sz w:val="18"/>
              </w:rPr>
            </w:pPr>
            <w:r>
              <w:rPr>
                <w:rFonts w:ascii="Arial" w:hAnsi="Arial"/>
                <w:sz w:val="18"/>
              </w:rPr>
              <w:t>95</w:t>
            </w:r>
          </w:p>
        </w:tc>
        <w:tc>
          <w:tcPr>
            <w:tcW w:w="907" w:type="dxa"/>
          </w:tcPr>
          <w:p w:rsidR="00000000" w:rsidRDefault="00064464">
            <w:pPr>
              <w:spacing w:after="60"/>
              <w:jc w:val="right"/>
              <w:rPr>
                <w:rFonts w:ascii="Arial" w:hAnsi="Arial"/>
                <w:sz w:val="18"/>
              </w:rPr>
            </w:pPr>
            <w:r>
              <w:rPr>
                <w:rFonts w:ascii="Arial" w:hAnsi="Arial"/>
                <w:sz w:val="18"/>
              </w:rPr>
              <w:t>95</w:t>
            </w:r>
          </w:p>
        </w:tc>
        <w:tc>
          <w:tcPr>
            <w:tcW w:w="790"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Text"/>
            </w:pPr>
            <w:r>
              <w:t>Governor’s satisfaction level, based on monthly review and comparative analysis with like functions</w:t>
            </w:r>
          </w:p>
        </w:tc>
        <w:tc>
          <w:tcPr>
            <w:tcW w:w="806" w:type="dxa"/>
          </w:tcPr>
          <w:p w:rsidR="00000000" w:rsidRDefault="00064464">
            <w:pPr>
              <w:spacing w:after="60"/>
              <w:jc w:val="center"/>
              <w:rPr>
                <w:rFonts w:ascii="Arial" w:hAnsi="Arial"/>
                <w:sz w:val="18"/>
              </w:rPr>
            </w:pPr>
            <w:r>
              <w:rPr>
                <w:rFonts w:ascii="Arial" w:hAnsi="Arial"/>
                <w:sz w:val="18"/>
              </w:rPr>
              <w:t>per cen</w:t>
            </w:r>
            <w:r>
              <w:rPr>
                <w:rFonts w:ascii="Arial" w:hAnsi="Arial"/>
                <w:sz w:val="18"/>
              </w:rPr>
              <w:t>t</w:t>
            </w:r>
          </w:p>
        </w:tc>
        <w:tc>
          <w:tcPr>
            <w:tcW w:w="806" w:type="dxa"/>
          </w:tcPr>
          <w:p w:rsidR="00000000" w:rsidRDefault="00064464">
            <w:pPr>
              <w:spacing w:after="60"/>
              <w:jc w:val="right"/>
              <w:rPr>
                <w:rFonts w:ascii="Arial" w:hAnsi="Arial"/>
                <w:sz w:val="18"/>
              </w:rPr>
            </w:pPr>
            <w:r>
              <w:rPr>
                <w:rFonts w:ascii="Arial" w:hAnsi="Arial"/>
                <w:sz w:val="18"/>
              </w:rPr>
              <w:t>95</w:t>
            </w:r>
          </w:p>
        </w:tc>
        <w:tc>
          <w:tcPr>
            <w:tcW w:w="806" w:type="dxa"/>
          </w:tcPr>
          <w:p w:rsidR="00000000" w:rsidRDefault="00064464">
            <w:pPr>
              <w:spacing w:after="60"/>
              <w:jc w:val="right"/>
              <w:rPr>
                <w:rFonts w:ascii="Arial" w:hAnsi="Arial"/>
                <w:sz w:val="18"/>
              </w:rPr>
            </w:pPr>
            <w:r>
              <w:rPr>
                <w:rFonts w:ascii="Arial" w:hAnsi="Arial"/>
                <w:sz w:val="18"/>
              </w:rPr>
              <w:t>95</w:t>
            </w:r>
          </w:p>
        </w:tc>
        <w:tc>
          <w:tcPr>
            <w:tcW w:w="907" w:type="dxa"/>
          </w:tcPr>
          <w:p w:rsidR="00000000" w:rsidRDefault="00064464">
            <w:pPr>
              <w:spacing w:after="60"/>
              <w:jc w:val="right"/>
              <w:rPr>
                <w:rFonts w:ascii="Arial" w:hAnsi="Arial"/>
                <w:sz w:val="18"/>
              </w:rPr>
            </w:pPr>
            <w:r>
              <w:rPr>
                <w:rFonts w:ascii="Arial" w:hAnsi="Arial"/>
                <w:sz w:val="18"/>
              </w:rPr>
              <w:t>95</w:t>
            </w:r>
          </w:p>
        </w:tc>
        <w:tc>
          <w:tcPr>
            <w:tcW w:w="790" w:type="dxa"/>
          </w:tcPr>
          <w:p w:rsidR="00000000" w:rsidRDefault="00064464">
            <w:pPr>
              <w:spacing w:after="60"/>
              <w:jc w:val="right"/>
              <w:rPr>
                <w:rFonts w:ascii="Arial" w:hAnsi="Arial"/>
                <w:sz w:val="18"/>
              </w:rPr>
            </w:pPr>
            <w:r>
              <w:rPr>
                <w:rFonts w:ascii="Arial" w:hAnsi="Arial"/>
                <w:sz w:val="18"/>
              </w:rPr>
              <w:t>95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Governor’s dates are met</w:t>
            </w:r>
          </w:p>
        </w:tc>
        <w:tc>
          <w:tcPr>
            <w:tcW w:w="806" w:type="dxa"/>
          </w:tcPr>
          <w:p w:rsidR="00000000" w:rsidRDefault="00064464">
            <w:pPr>
              <w:spacing w:after="60"/>
              <w:jc w:val="center"/>
              <w:rPr>
                <w:rFonts w:ascii="Arial" w:hAnsi="Arial"/>
                <w:sz w:val="18"/>
              </w:rPr>
            </w:pPr>
            <w:r>
              <w:rPr>
                <w:rFonts w:ascii="Arial" w:hAnsi="Arial"/>
                <w:sz w:val="18"/>
              </w:rPr>
              <w:t>per cent</w:t>
            </w:r>
          </w:p>
        </w:tc>
        <w:tc>
          <w:tcPr>
            <w:tcW w:w="806" w:type="dxa"/>
          </w:tcPr>
          <w:p w:rsidR="00000000" w:rsidRDefault="00064464">
            <w:pPr>
              <w:spacing w:after="60"/>
              <w:jc w:val="right"/>
              <w:rPr>
                <w:rFonts w:ascii="Arial" w:hAnsi="Arial"/>
                <w:sz w:val="18"/>
              </w:rPr>
            </w:pPr>
            <w:r>
              <w:rPr>
                <w:rFonts w:ascii="Arial" w:hAnsi="Arial"/>
                <w:sz w:val="18"/>
              </w:rPr>
              <w:t>100</w:t>
            </w:r>
          </w:p>
        </w:tc>
        <w:tc>
          <w:tcPr>
            <w:tcW w:w="806" w:type="dxa"/>
          </w:tcPr>
          <w:p w:rsidR="00000000" w:rsidRDefault="00064464">
            <w:pPr>
              <w:spacing w:after="60"/>
              <w:jc w:val="right"/>
              <w:rPr>
                <w:rFonts w:ascii="Arial" w:hAnsi="Arial"/>
                <w:sz w:val="18"/>
              </w:rPr>
            </w:pPr>
            <w:r>
              <w:rPr>
                <w:rFonts w:ascii="Arial" w:hAnsi="Arial"/>
                <w:sz w:val="18"/>
              </w:rPr>
              <w:t>100</w:t>
            </w:r>
          </w:p>
        </w:tc>
        <w:tc>
          <w:tcPr>
            <w:tcW w:w="907" w:type="dxa"/>
          </w:tcPr>
          <w:p w:rsidR="00000000" w:rsidRDefault="00064464">
            <w:pPr>
              <w:spacing w:after="60"/>
              <w:jc w:val="right"/>
              <w:rPr>
                <w:rFonts w:ascii="Arial" w:hAnsi="Arial"/>
                <w:sz w:val="18"/>
              </w:rPr>
            </w:pPr>
            <w:r>
              <w:rPr>
                <w:rFonts w:ascii="Arial" w:hAnsi="Arial"/>
                <w:sz w:val="18"/>
              </w:rPr>
              <w:t>100</w:t>
            </w:r>
          </w:p>
        </w:tc>
        <w:tc>
          <w:tcPr>
            <w:tcW w:w="790" w:type="dxa"/>
          </w:tcPr>
          <w:p w:rsidR="00000000" w:rsidRDefault="00064464">
            <w:pPr>
              <w:spacing w:after="60"/>
              <w:jc w:val="right"/>
              <w:rPr>
                <w:rFonts w:ascii="Arial" w:hAnsi="Arial"/>
                <w:sz w:val="18"/>
              </w:rPr>
            </w:pPr>
            <w:r>
              <w:rPr>
                <w:rFonts w:ascii="Arial" w:hAnsi="Arial"/>
                <w:sz w:val="18"/>
              </w:rPr>
              <w:t>100</w:t>
            </w:r>
          </w:p>
        </w:tc>
      </w:tr>
    </w:tbl>
    <w:p w:rsidR="00000000" w:rsidRDefault="00064464">
      <w:pPr>
        <w:pStyle w:val="OGHeading1"/>
        <w:rPr>
          <w:i/>
        </w:rPr>
      </w:pPr>
      <w:r>
        <w:rPr>
          <w:rFonts w:ascii="Times New Roman" w:hAnsi="Times New Roman"/>
          <w:i/>
          <w:sz w:val="22"/>
        </w:rPr>
        <w:br w:type="page"/>
      </w:r>
      <w:r>
        <w:lastRenderedPageBreak/>
        <w:t xml:space="preserve">Advice and Support to the Governor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t>01 Target</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spacing w:after="60"/>
              <w:jc w:val="center"/>
              <w:rPr>
                <w:rFonts w:ascii="Arial" w:hAnsi="Arial"/>
                <w:sz w:val="18"/>
              </w:rPr>
            </w:pPr>
            <w:r>
              <w:rPr>
                <w:rFonts w:ascii="Arial" w:hAnsi="Arial"/>
                <w:sz w:val="18"/>
              </w:rPr>
              <w:t>$ million</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806"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907" w:type="dxa"/>
            <w:tcBorders>
              <w:bottom w:val="single" w:sz="12" w:space="0" w:color="auto"/>
            </w:tcBorders>
          </w:tcPr>
          <w:p w:rsidR="00000000" w:rsidRDefault="00064464">
            <w:pPr>
              <w:spacing w:after="60"/>
              <w:jc w:val="right"/>
              <w:rPr>
                <w:rFonts w:ascii="Arial" w:hAnsi="Arial"/>
                <w:sz w:val="18"/>
              </w:rPr>
            </w:pPr>
            <w:r>
              <w:rPr>
                <w:rFonts w:ascii="Arial" w:hAnsi="Arial"/>
                <w:sz w:val="18"/>
              </w:rPr>
              <w:t>na</w:t>
            </w:r>
          </w:p>
        </w:tc>
        <w:tc>
          <w:tcPr>
            <w:tcW w:w="790" w:type="dxa"/>
            <w:tcBorders>
              <w:bottom w:val="single" w:sz="12" w:space="0" w:color="auto"/>
            </w:tcBorders>
          </w:tcPr>
          <w:p w:rsidR="00000000" w:rsidRDefault="00064464">
            <w:pPr>
              <w:spacing w:after="60"/>
              <w:jc w:val="right"/>
              <w:rPr>
                <w:rFonts w:ascii="Arial" w:hAnsi="Arial"/>
                <w:sz w:val="18"/>
              </w:rPr>
            </w:pPr>
            <w:r>
              <w:rPr>
                <w:rFonts w:ascii="Arial" w:hAnsi="Arial"/>
                <w:sz w:val="18"/>
              </w:rPr>
              <w:t>1.5</w:t>
            </w:r>
          </w:p>
        </w:tc>
      </w:tr>
    </w:tbl>
    <w:p w:rsidR="00000000" w:rsidRDefault="00064464">
      <w:pPr>
        <w:pStyle w:val="Source"/>
        <w:spacing w:after="0"/>
      </w:pPr>
      <w:r>
        <w:t>Source: Department of Premier and Cabinet</w:t>
      </w:r>
    </w:p>
    <w:p w:rsidR="00000000" w:rsidRDefault="00064464"/>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5.7</w:t>
            </w:r>
          </w:p>
        </w:tc>
        <w:tc>
          <w:tcPr>
            <w:tcW w:w="806" w:type="dxa"/>
          </w:tcPr>
          <w:p w:rsidR="00000000" w:rsidRDefault="00064464">
            <w:pPr>
              <w:pStyle w:val="TableofFigures"/>
              <w:rPr>
                <w:b/>
                <w:snapToGrid w:val="0"/>
                <w:lang w:eastAsia="en-US"/>
              </w:rPr>
            </w:pPr>
            <w:r>
              <w:rPr>
                <w:b/>
                <w:snapToGrid w:val="0"/>
                <w:lang w:eastAsia="en-US"/>
              </w:rPr>
              <w:t xml:space="preserve"> 5.7</w:t>
            </w:r>
          </w:p>
        </w:tc>
        <w:tc>
          <w:tcPr>
            <w:tcW w:w="806" w:type="dxa"/>
          </w:tcPr>
          <w:p w:rsidR="00000000" w:rsidRDefault="00064464">
            <w:pPr>
              <w:pStyle w:val="TableofFigures"/>
              <w:rPr>
                <w:b/>
                <w:snapToGrid w:val="0"/>
                <w:lang w:eastAsia="en-US"/>
              </w:rPr>
            </w:pPr>
            <w:r>
              <w:rPr>
                <w:b/>
                <w:snapToGrid w:val="0"/>
                <w:lang w:eastAsia="en-US"/>
              </w:rPr>
              <w:t xml:space="preserve"> 6.1</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6.8</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w:t>
            </w:r>
            <w:r>
              <w:rPr>
                <w:i/>
                <w:snapToGrid w:val="0"/>
                <w:lang w:eastAsia="en-US"/>
              </w:rPr>
              <w:t>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1.5</w:t>
            </w:r>
          </w:p>
        </w:tc>
        <w:tc>
          <w:tcPr>
            <w:tcW w:w="806" w:type="dxa"/>
          </w:tcPr>
          <w:p w:rsidR="00000000" w:rsidRDefault="00064464">
            <w:pPr>
              <w:pStyle w:val="TableofFigures"/>
              <w:rPr>
                <w:snapToGrid w:val="0"/>
                <w:lang w:eastAsia="en-US"/>
              </w:rPr>
            </w:pPr>
            <w:r>
              <w:rPr>
                <w:snapToGrid w:val="0"/>
                <w:lang w:eastAsia="en-US"/>
              </w:rPr>
              <w:t xml:space="preserve"> 1.5</w:t>
            </w:r>
          </w:p>
        </w:tc>
        <w:tc>
          <w:tcPr>
            <w:tcW w:w="806" w:type="dxa"/>
          </w:tcPr>
          <w:p w:rsidR="00000000" w:rsidRDefault="00064464">
            <w:pPr>
              <w:pStyle w:val="TableofFigures"/>
              <w:rPr>
                <w:snapToGrid w:val="0"/>
                <w:lang w:eastAsia="en-US"/>
              </w:rPr>
            </w:pPr>
            <w:r>
              <w:rPr>
                <w:snapToGrid w:val="0"/>
                <w:lang w:eastAsia="en-US"/>
              </w:rPr>
              <w:t xml:space="preserve"> 1.5</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0.2</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1.8</w:t>
            </w:r>
          </w:p>
        </w:tc>
        <w:tc>
          <w:tcPr>
            <w:tcW w:w="806" w:type="dxa"/>
          </w:tcPr>
          <w:p w:rsidR="00000000" w:rsidRDefault="00064464">
            <w:pPr>
              <w:pStyle w:val="TableofFigures"/>
              <w:rPr>
                <w:snapToGrid w:val="0"/>
                <w:lang w:eastAsia="en-US"/>
              </w:rPr>
            </w:pPr>
            <w:r>
              <w:rPr>
                <w:snapToGrid w:val="0"/>
                <w:lang w:eastAsia="en-US"/>
              </w:rPr>
              <w:t xml:space="preserve"> 1.8</w:t>
            </w:r>
          </w:p>
        </w:tc>
        <w:tc>
          <w:tcPr>
            <w:tcW w:w="806" w:type="dxa"/>
          </w:tcPr>
          <w:p w:rsidR="00000000" w:rsidRDefault="00064464">
            <w:pPr>
              <w:pStyle w:val="TableofFigures"/>
              <w:rPr>
                <w:snapToGrid w:val="0"/>
                <w:lang w:eastAsia="en-US"/>
              </w:rPr>
            </w:pPr>
            <w:r>
              <w:rPr>
                <w:snapToGrid w:val="0"/>
                <w:lang w:eastAsia="en-US"/>
              </w:rPr>
              <w:t xml:space="preserve"> 2.4</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28.0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0.5</w:t>
            </w:r>
          </w:p>
        </w:tc>
        <w:tc>
          <w:tcPr>
            <w:tcW w:w="994" w:type="dxa"/>
          </w:tcPr>
          <w:p w:rsidR="00000000" w:rsidRDefault="00064464">
            <w:pPr>
              <w:pStyle w:val="TableofFigures"/>
              <w:rPr>
                <w:snapToGrid w:val="0"/>
                <w:color w:val="000000"/>
                <w:lang w:eastAsia="en-US"/>
              </w:rPr>
            </w:pPr>
            <w:r>
              <w:rPr>
                <w:snapToGrid w:val="0"/>
                <w:lang w:eastAsia="en-US"/>
              </w:rPr>
              <w:t>-</w:t>
            </w:r>
            <w:r>
              <w:rPr>
                <w:snapToGrid w:val="0"/>
                <w:color w:val="000000"/>
                <w:lang w:eastAsia="en-US"/>
              </w:rPr>
              <w:t xml:space="preserve"> 19.8</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 charge</w:t>
            </w:r>
          </w:p>
        </w:tc>
        <w:tc>
          <w:tcPr>
            <w:tcW w:w="806" w:type="dxa"/>
          </w:tcPr>
          <w:p w:rsidR="00000000" w:rsidRDefault="00064464">
            <w:pPr>
              <w:pStyle w:val="TableofFigures"/>
              <w:rPr>
                <w:snapToGrid w:val="0"/>
                <w:lang w:eastAsia="en-US"/>
              </w:rPr>
            </w:pPr>
            <w:r>
              <w:rPr>
                <w:snapToGrid w:val="0"/>
                <w:lang w:eastAsia="en-US"/>
              </w:rPr>
              <w:t xml:space="preserve"> 1.7</w:t>
            </w:r>
          </w:p>
        </w:tc>
        <w:tc>
          <w:tcPr>
            <w:tcW w:w="806" w:type="dxa"/>
          </w:tcPr>
          <w:p w:rsidR="00000000" w:rsidRDefault="00064464">
            <w:pPr>
              <w:pStyle w:val="TableofFigures"/>
              <w:rPr>
                <w:snapToGrid w:val="0"/>
                <w:lang w:eastAsia="en-US"/>
              </w:rPr>
            </w:pPr>
            <w:r>
              <w:rPr>
                <w:snapToGrid w:val="0"/>
                <w:lang w:eastAsia="en-US"/>
              </w:rPr>
              <w:t xml:space="preserve"> 1.7</w:t>
            </w:r>
          </w:p>
        </w:tc>
        <w:tc>
          <w:tcPr>
            <w:tcW w:w="806" w:type="dxa"/>
          </w:tcPr>
          <w:p w:rsidR="00000000" w:rsidRDefault="00064464">
            <w:pPr>
              <w:pStyle w:val="TableofFigures"/>
              <w:rPr>
                <w:snapToGrid w:val="0"/>
                <w:lang w:eastAsia="en-US"/>
              </w:rPr>
            </w:pPr>
            <w:r>
              <w:rPr>
                <w:snapToGrid w:val="0"/>
                <w:lang w:eastAsia="en-US"/>
              </w:rPr>
              <w:t xml:space="preserve"> 1.7</w:t>
            </w:r>
          </w:p>
        </w:tc>
        <w:tc>
          <w:tcPr>
            <w:tcW w:w="994" w:type="dxa"/>
          </w:tcPr>
          <w:p w:rsidR="00000000" w:rsidRDefault="00064464">
            <w:pPr>
              <w:pStyle w:val="TableofFigures"/>
              <w:rPr>
                <w:snapToGrid w:val="0"/>
                <w:color w:val="000000"/>
                <w:lang w:eastAsia="en-US"/>
              </w:rPr>
            </w:pPr>
            <w:r>
              <w:rPr>
                <w:snapToGrid w:val="0"/>
                <w:lang w:eastAsia="en-US"/>
              </w:rPr>
              <w:t>-</w:t>
            </w:r>
            <w:r>
              <w:rPr>
                <w:snapToGrid w:val="0"/>
                <w:color w:val="000000"/>
                <w:lang w:eastAsia="en-US"/>
              </w:rPr>
              <w:t xml:space="preserve"> 0.2</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w:t>
      </w:r>
      <w:r>
        <w:t>ment of Treasury and Finance</w:t>
      </w:r>
    </w:p>
    <w:p w:rsidR="00000000" w:rsidRDefault="00064464">
      <w:pPr>
        <w:pStyle w:val="Notes"/>
      </w:pPr>
      <w:r>
        <w:t xml:space="preserve">Note: </w:t>
      </w:r>
    </w:p>
    <w:p w:rsidR="00000000" w:rsidRDefault="00064464">
      <w:pPr>
        <w:pStyle w:val="Notes"/>
      </w:pPr>
      <w:r>
        <w:t>(a)</w:t>
      </w:r>
      <w:r>
        <w:tab/>
        <w:t>Variation between 1999-2000 Budget and 2000-01 Budget.</w:t>
      </w:r>
      <w:r>
        <w:fldChar w:fldCharType="begin"/>
      </w:r>
      <w:r>
        <w:instrText xml:space="preserve"> XE "Premier and Cabinet, Department of:Advice and Support to the Governor" \r "AdvSuppGovernor" </w:instrText>
      </w:r>
      <w:r>
        <w:fldChar w:fldCharType="end"/>
      </w:r>
    </w:p>
    <w:p w:rsidR="00000000" w:rsidRDefault="00064464"/>
    <w:bookmarkEnd w:id="255"/>
    <w:p w:rsidR="00000000" w:rsidRDefault="00064464">
      <w:pPr>
        <w:pStyle w:val="Heading1"/>
      </w:pPr>
      <w:r>
        <w:br w:type="page"/>
      </w:r>
      <w:bookmarkStart w:id="256" w:name="_Toc481680229"/>
      <w:bookmarkStart w:id="257" w:name="_Toc481680417"/>
      <w:r>
        <w:lastRenderedPageBreak/>
        <w:t>Part 2: Financial Information</w:t>
      </w:r>
      <w:bookmarkEnd w:id="256"/>
      <w:bookmarkEnd w:id="257"/>
    </w:p>
    <w:p w:rsidR="00000000" w:rsidRDefault="00064464">
      <w:r>
        <w:t xml:space="preserve">Part 2 provides the financial </w:t>
      </w:r>
      <w:r>
        <w:t>statements that support the Department’s provision of outputs. The information provided includes the operating statement, statement of financial position, cash flow statement for the Department and the authority for resources.</w:t>
      </w:r>
    </w:p>
    <w:p w:rsidR="00000000" w:rsidRDefault="00064464">
      <w:r>
        <w:t>The total resources made avai</w:t>
      </w:r>
      <w:r>
        <w:t>lable to a department are applied to three uses:</w:t>
      </w:r>
    </w:p>
    <w:p w:rsidR="00000000" w:rsidRDefault="00064464">
      <w:pPr>
        <w:pStyle w:val="BulletText"/>
        <w:tabs>
          <w:tab w:val="num" w:pos="360"/>
        </w:tabs>
      </w:pPr>
      <w:r>
        <w:t>the provision of outputs;</w:t>
      </w:r>
    </w:p>
    <w:p w:rsidR="00000000" w:rsidRDefault="00064464">
      <w:pPr>
        <w:pStyle w:val="BulletText"/>
        <w:tabs>
          <w:tab w:val="num" w:pos="360"/>
        </w:tabs>
      </w:pPr>
      <w:r>
        <w:t>asset investment; or</w:t>
      </w:r>
    </w:p>
    <w:p w:rsidR="00000000" w:rsidRDefault="00064464">
      <w:pPr>
        <w:pStyle w:val="BulletText"/>
        <w:tabs>
          <w:tab w:val="num" w:pos="360"/>
        </w:tabs>
      </w:pPr>
      <w:r>
        <w:t>payments on behalf of the State.</w:t>
      </w:r>
    </w:p>
    <w:p w:rsidR="00000000" w:rsidRDefault="00064464">
      <w:r>
        <w:t>The following three financial statements are presented in the format consistent with the AAS29 accounting standard. However, fo</w:t>
      </w:r>
      <w:r>
        <w:t>r the purposes of this paper they have been divided into controlled and administered items.</w:t>
      </w:r>
    </w:p>
    <w:p w:rsidR="00000000" w:rsidRDefault="00064464">
      <w:r>
        <w:t>Administered items refer to those resources over which the Department cannot exercise direct control. Authority is provided through an appropriation for payments ma</w:t>
      </w:r>
      <w:r>
        <w:t>de on behalf of the State. Under the AAS29 standard, these items would normally appear as notes to the financial statements.</w:t>
      </w:r>
    </w:p>
    <w:p w:rsidR="00000000" w:rsidRDefault="00064464">
      <w:pPr>
        <w:pStyle w:val="Heading2"/>
      </w:pPr>
      <w:bookmarkStart w:id="258" w:name="_Toc481680418"/>
      <w:r>
        <w:t>Financial Statements</w:t>
      </w:r>
      <w:bookmarkEnd w:id="258"/>
    </w:p>
    <w:p w:rsidR="00000000" w:rsidRDefault="00064464">
      <w:r>
        <w:t>The following three tables can be used to assess the Department’s financial performance and use of resources:</w:t>
      </w:r>
    </w:p>
    <w:p w:rsidR="00000000" w:rsidRDefault="00064464">
      <w:pPr>
        <w:pStyle w:val="BulletText"/>
        <w:tabs>
          <w:tab w:val="num" w:pos="360"/>
        </w:tabs>
      </w:pPr>
      <w:r>
        <w:rPr>
          <w:b/>
        </w:rPr>
        <w:t>Table 2.6.2 – Operating Statement</w:t>
      </w:r>
      <w:r>
        <w:t xml:space="preserve"> - provides details of the Department’s revenue and expenses on an accrual basis reflecting the cost of providing its outputs;</w:t>
      </w:r>
    </w:p>
    <w:p w:rsidR="00000000" w:rsidRDefault="00064464">
      <w:pPr>
        <w:pStyle w:val="BulletText"/>
        <w:tabs>
          <w:tab w:val="num" w:pos="360"/>
        </w:tabs>
      </w:pPr>
      <w:r>
        <w:rPr>
          <w:b/>
        </w:rPr>
        <w:t>Table 2.6.3 – Statement of Financial Position</w:t>
      </w:r>
      <w:r>
        <w:t xml:space="preserve"> – shows all assets and liabilities of the Departme</w:t>
      </w:r>
      <w:r>
        <w:t>nt. The difference between these represents the net assets position, which is an indicator of the financial health of the Department; and</w:t>
      </w:r>
    </w:p>
    <w:p w:rsidR="00000000" w:rsidRDefault="00064464">
      <w:pPr>
        <w:pStyle w:val="BulletText"/>
        <w:tabs>
          <w:tab w:val="num" w:pos="360"/>
        </w:tabs>
      </w:pPr>
      <w:r>
        <w:rPr>
          <w:b/>
        </w:rPr>
        <w:t>Table 2.6.4 – Cash Flow Statement</w:t>
      </w:r>
      <w:r>
        <w:t xml:space="preserve"> – shows all movements of cash, that is cash received and paid. The cash impact of fi</w:t>
      </w:r>
      <w:r>
        <w:t xml:space="preserve">nancing and investment activities on Departmental resources is highlighted in this statement. </w:t>
      </w:r>
    </w:p>
    <w:p w:rsidR="00000000" w:rsidRDefault="00064464">
      <w:pPr>
        <w:pStyle w:val="Tableheading"/>
        <w:spacing w:after="0"/>
      </w:pPr>
      <w:r>
        <w:br w:type="page"/>
      </w:r>
      <w:r>
        <w:lastRenderedPageBreak/>
        <w:t>Table 2.6.2: Operating Statement</w:t>
      </w:r>
      <w:r>
        <w:fldChar w:fldCharType="begin"/>
      </w:r>
      <w:r>
        <w:instrText xml:space="preserve"> XE "Premier and Cabinet, Department of:Operating Statement" </w:instrText>
      </w:r>
      <w:r>
        <w:fldChar w:fldCharType="end"/>
      </w:r>
    </w:p>
    <w:p w:rsidR="00000000" w:rsidRDefault="00064464">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830"/>
        <w:gridCol w:w="778"/>
        <w:gridCol w:w="778"/>
        <w:gridCol w:w="778"/>
        <w:gridCol w:w="1002"/>
      </w:tblGrid>
      <w:tr w:rsidR="00000000">
        <w:tblPrEx>
          <w:tblCellMar>
            <w:top w:w="0" w:type="dxa"/>
            <w:bottom w:w="0" w:type="dxa"/>
          </w:tblCellMar>
        </w:tblPrEx>
        <w:tc>
          <w:tcPr>
            <w:tcW w:w="3830" w:type="dxa"/>
            <w:tcBorders>
              <w:top w:val="single" w:sz="6" w:space="0" w:color="auto"/>
            </w:tcBorders>
          </w:tcPr>
          <w:p w:rsidR="00000000" w:rsidRDefault="00064464">
            <w:pPr>
              <w:pStyle w:val="Tabletext"/>
              <w:rPr>
                <w:snapToGrid w:val="0"/>
                <w:lang w:eastAsia="en-US"/>
              </w:rPr>
            </w:pPr>
          </w:p>
        </w:tc>
        <w:tc>
          <w:tcPr>
            <w:tcW w:w="778"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778"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778"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1002"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830" w:type="dxa"/>
            <w:tcBorders>
              <w:bottom w:val="single" w:sz="6" w:space="0" w:color="auto"/>
            </w:tcBorders>
          </w:tcPr>
          <w:p w:rsidR="00000000" w:rsidRDefault="00064464">
            <w:pPr>
              <w:pStyle w:val="Tabletext"/>
              <w:rPr>
                <w:snapToGrid w:val="0"/>
                <w:lang w:eastAsia="en-US"/>
              </w:rPr>
            </w:pPr>
          </w:p>
        </w:tc>
        <w:tc>
          <w:tcPr>
            <w:tcW w:w="778"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778" w:type="dxa"/>
            <w:tcBorders>
              <w:bottom w:val="single" w:sz="6" w:space="0" w:color="auto"/>
            </w:tcBorders>
          </w:tcPr>
          <w:p w:rsidR="00000000" w:rsidRDefault="00064464">
            <w:pPr>
              <w:pStyle w:val="TableofFigures"/>
              <w:rPr>
                <w:i/>
                <w:snapToGrid w:val="0"/>
                <w:lang w:eastAsia="en-US"/>
              </w:rPr>
            </w:pPr>
            <w:r>
              <w:rPr>
                <w:i/>
                <w:snapToGrid w:val="0"/>
                <w:lang w:eastAsia="en-US"/>
              </w:rPr>
              <w:t>Revi</w:t>
            </w:r>
            <w:r>
              <w:rPr>
                <w:i/>
                <w:snapToGrid w:val="0"/>
                <w:lang w:eastAsia="en-US"/>
              </w:rPr>
              <w:t>sed</w:t>
            </w:r>
          </w:p>
        </w:tc>
        <w:tc>
          <w:tcPr>
            <w:tcW w:w="778"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1002"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830" w:type="dxa"/>
          </w:tcPr>
          <w:p w:rsidR="00000000" w:rsidRDefault="00064464">
            <w:pPr>
              <w:pStyle w:val="Tabletext"/>
              <w:ind w:left="142" w:hanging="142"/>
              <w:rPr>
                <w:b/>
                <w:snapToGrid w:val="0"/>
                <w:lang w:eastAsia="en-US"/>
              </w:rPr>
            </w:pPr>
            <w:r>
              <w:rPr>
                <w:b/>
                <w:snapToGrid w:val="0"/>
                <w:lang w:eastAsia="en-US"/>
              </w:rPr>
              <w:t>Operating revenue</w:t>
            </w: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830" w:type="dxa"/>
          </w:tcPr>
          <w:p w:rsidR="00000000" w:rsidRDefault="00064464">
            <w:pPr>
              <w:pStyle w:val="Tabletext"/>
              <w:ind w:left="142" w:hanging="142"/>
              <w:rPr>
                <w:i/>
                <w:snapToGrid w:val="0"/>
                <w:color w:val="000000"/>
                <w:vertAlign w:val="superscript"/>
                <w:lang w:eastAsia="en-US"/>
              </w:rPr>
            </w:pPr>
            <w:r>
              <w:rPr>
                <w:snapToGrid w:val="0"/>
                <w:lang w:eastAsia="en-US"/>
              </w:rPr>
              <w:t>Revenue from State Government</w:t>
            </w:r>
            <w:r>
              <w:rPr>
                <w:snapToGrid w:val="0"/>
                <w:color w:val="000000"/>
                <w:lang w:eastAsia="en-US"/>
              </w:rPr>
              <w:t xml:space="preserve"> </w:t>
            </w:r>
            <w:r>
              <w:rPr>
                <w:i/>
                <w:snapToGrid w:val="0"/>
                <w:color w:val="000000"/>
                <w:vertAlign w:val="superscript"/>
                <w:lang w:eastAsia="en-US"/>
              </w:rPr>
              <w:t>(b)</w:t>
            </w:r>
          </w:p>
        </w:tc>
        <w:tc>
          <w:tcPr>
            <w:tcW w:w="778" w:type="dxa"/>
          </w:tcPr>
          <w:p w:rsidR="00000000" w:rsidRDefault="00064464">
            <w:pPr>
              <w:pStyle w:val="TableofFigures"/>
              <w:rPr>
                <w:snapToGrid w:val="0"/>
                <w:lang w:eastAsia="en-US"/>
              </w:rPr>
            </w:pPr>
            <w:r>
              <w:rPr>
                <w:snapToGrid w:val="0"/>
                <w:lang w:eastAsia="en-US"/>
              </w:rPr>
              <w:t xml:space="preserve"> 340.7</w:t>
            </w:r>
          </w:p>
        </w:tc>
        <w:tc>
          <w:tcPr>
            <w:tcW w:w="778" w:type="dxa"/>
          </w:tcPr>
          <w:p w:rsidR="00000000" w:rsidRDefault="00064464">
            <w:pPr>
              <w:pStyle w:val="TableofFigures"/>
              <w:rPr>
                <w:snapToGrid w:val="0"/>
                <w:lang w:eastAsia="en-US"/>
              </w:rPr>
            </w:pPr>
            <w:r>
              <w:rPr>
                <w:snapToGrid w:val="0"/>
                <w:lang w:eastAsia="en-US"/>
              </w:rPr>
              <w:t xml:space="preserve"> 412.4</w:t>
            </w:r>
          </w:p>
        </w:tc>
        <w:tc>
          <w:tcPr>
            <w:tcW w:w="778" w:type="dxa"/>
          </w:tcPr>
          <w:p w:rsidR="00000000" w:rsidRDefault="00064464">
            <w:pPr>
              <w:pStyle w:val="TableofFigures"/>
              <w:rPr>
                <w:snapToGrid w:val="0"/>
                <w:lang w:eastAsia="en-US"/>
              </w:rPr>
            </w:pPr>
            <w:r>
              <w:rPr>
                <w:snapToGrid w:val="0"/>
                <w:lang w:eastAsia="en-US"/>
              </w:rPr>
              <w:t xml:space="preserve"> 414.4</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21.7</w:t>
            </w:r>
          </w:p>
        </w:tc>
      </w:tr>
      <w:tr w:rsidR="00000000">
        <w:tblPrEx>
          <w:tblCellMar>
            <w:top w:w="0" w:type="dxa"/>
            <w:bottom w:w="0" w:type="dxa"/>
          </w:tblCellMar>
        </w:tblPrEx>
        <w:tc>
          <w:tcPr>
            <w:tcW w:w="3830" w:type="dxa"/>
          </w:tcPr>
          <w:p w:rsidR="00000000" w:rsidRDefault="00064464">
            <w:pPr>
              <w:pStyle w:val="Tabletext"/>
              <w:ind w:left="142" w:hanging="142"/>
              <w:rPr>
                <w:snapToGrid w:val="0"/>
                <w:lang w:eastAsia="en-US"/>
              </w:rPr>
            </w:pPr>
            <w:r>
              <w:rPr>
                <w:snapToGrid w:val="0"/>
                <w:lang w:eastAsia="en-US"/>
              </w:rPr>
              <w:t>Section 29 receipts -Commonwealth</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830" w:type="dxa"/>
          </w:tcPr>
          <w:p w:rsidR="00000000" w:rsidRDefault="00064464">
            <w:pPr>
              <w:pStyle w:val="Tabletext"/>
              <w:ind w:left="142" w:hanging="142"/>
              <w:rPr>
                <w:snapToGrid w:val="0"/>
                <w:lang w:eastAsia="en-US"/>
              </w:rPr>
            </w:pPr>
            <w:r>
              <w:rPr>
                <w:snapToGrid w:val="0"/>
                <w:lang w:eastAsia="en-US"/>
              </w:rPr>
              <w:t xml:space="preserve">                                    -Other</w:t>
            </w:r>
          </w:p>
        </w:tc>
        <w:tc>
          <w:tcPr>
            <w:tcW w:w="778" w:type="dxa"/>
          </w:tcPr>
          <w:p w:rsidR="00000000" w:rsidRDefault="00064464">
            <w:pPr>
              <w:pStyle w:val="TableofFigures"/>
              <w:rPr>
                <w:snapToGrid w:val="0"/>
                <w:lang w:eastAsia="en-US"/>
              </w:rPr>
            </w:pPr>
            <w:r>
              <w:rPr>
                <w:snapToGrid w:val="0"/>
                <w:lang w:eastAsia="en-US"/>
              </w:rPr>
              <w:t xml:space="preserve"> 0.5</w:t>
            </w:r>
          </w:p>
        </w:tc>
        <w:tc>
          <w:tcPr>
            <w:tcW w:w="778" w:type="dxa"/>
          </w:tcPr>
          <w:p w:rsidR="00000000" w:rsidRDefault="00064464">
            <w:pPr>
              <w:pStyle w:val="TableofFigures"/>
              <w:rPr>
                <w:snapToGrid w:val="0"/>
                <w:lang w:eastAsia="en-US"/>
              </w:rPr>
            </w:pPr>
            <w:r>
              <w:rPr>
                <w:snapToGrid w:val="0"/>
                <w:lang w:eastAsia="en-US"/>
              </w:rPr>
              <w:t xml:space="preserve"> 0.5</w:t>
            </w:r>
          </w:p>
        </w:tc>
        <w:tc>
          <w:tcPr>
            <w:tcW w:w="778" w:type="dxa"/>
          </w:tcPr>
          <w:p w:rsidR="00000000" w:rsidRDefault="00064464">
            <w:pPr>
              <w:pStyle w:val="TableofFigures"/>
              <w:rPr>
                <w:snapToGrid w:val="0"/>
                <w:lang w:eastAsia="en-US"/>
              </w:rPr>
            </w:pPr>
            <w:r>
              <w:rPr>
                <w:snapToGrid w:val="0"/>
                <w:lang w:eastAsia="en-US"/>
              </w:rPr>
              <w:t xml:space="preserve"> 0.5</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830" w:type="dxa"/>
          </w:tcPr>
          <w:p w:rsidR="00000000" w:rsidRDefault="00064464">
            <w:pPr>
              <w:pStyle w:val="Tabletext"/>
              <w:ind w:left="142" w:hanging="142"/>
              <w:rPr>
                <w:snapToGrid w:val="0"/>
                <w:lang w:eastAsia="en-US"/>
              </w:rPr>
            </w:pPr>
            <w:r>
              <w:rPr>
                <w:snapToGrid w:val="0"/>
                <w:lang w:eastAsia="en-US"/>
              </w:rPr>
              <w:t>Other Commonwealth grants</w:t>
            </w:r>
          </w:p>
        </w:tc>
        <w:tc>
          <w:tcPr>
            <w:tcW w:w="778" w:type="dxa"/>
          </w:tcPr>
          <w:p w:rsidR="00000000" w:rsidRDefault="00064464">
            <w:pPr>
              <w:pStyle w:val="TableofFigures"/>
              <w:rPr>
                <w:snapToGrid w:val="0"/>
                <w:lang w:eastAsia="en-US"/>
              </w:rPr>
            </w:pPr>
            <w:r>
              <w:rPr>
                <w:snapToGrid w:val="0"/>
                <w:lang w:eastAsia="en-US"/>
              </w:rPr>
              <w:t xml:space="preserve"> 10.0</w:t>
            </w:r>
          </w:p>
        </w:tc>
        <w:tc>
          <w:tcPr>
            <w:tcW w:w="778" w:type="dxa"/>
          </w:tcPr>
          <w:p w:rsidR="00000000" w:rsidRDefault="00064464">
            <w:pPr>
              <w:pStyle w:val="TableofFigures"/>
              <w:rPr>
                <w:snapToGrid w:val="0"/>
                <w:lang w:eastAsia="en-US"/>
              </w:rPr>
            </w:pPr>
            <w:r>
              <w:rPr>
                <w:snapToGrid w:val="0"/>
                <w:lang w:eastAsia="en-US"/>
              </w:rPr>
              <w:t xml:space="preserve"> 6.0</w:t>
            </w:r>
          </w:p>
        </w:tc>
        <w:tc>
          <w:tcPr>
            <w:tcW w:w="778" w:type="dxa"/>
          </w:tcPr>
          <w:p w:rsidR="00000000" w:rsidRDefault="00064464">
            <w:pPr>
              <w:pStyle w:val="TableofFigures"/>
              <w:rPr>
                <w:snapToGrid w:val="0"/>
                <w:lang w:eastAsia="en-US"/>
              </w:rPr>
            </w:pPr>
            <w:r>
              <w:rPr>
                <w:snapToGrid w:val="0"/>
                <w:lang w:eastAsia="en-US"/>
              </w:rPr>
              <w:t xml:space="preserve"> 14.0</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40.0</w:t>
            </w:r>
          </w:p>
        </w:tc>
      </w:tr>
      <w:tr w:rsidR="00000000">
        <w:tblPrEx>
          <w:tblCellMar>
            <w:top w:w="0" w:type="dxa"/>
            <w:bottom w:w="0" w:type="dxa"/>
          </w:tblCellMar>
        </w:tblPrEx>
        <w:tc>
          <w:tcPr>
            <w:tcW w:w="3830" w:type="dxa"/>
          </w:tcPr>
          <w:p w:rsidR="00000000" w:rsidRDefault="00064464">
            <w:pPr>
              <w:pStyle w:val="Tabletext"/>
              <w:ind w:left="142" w:hanging="142"/>
              <w:rPr>
                <w:i/>
                <w:snapToGrid w:val="0"/>
                <w:color w:val="000000"/>
                <w:vertAlign w:val="superscript"/>
                <w:lang w:eastAsia="en-US"/>
              </w:rPr>
            </w:pPr>
            <w:r>
              <w:rPr>
                <w:snapToGrid w:val="0"/>
                <w:lang w:eastAsia="en-US"/>
              </w:rPr>
              <w:t>Other revenue</w:t>
            </w:r>
            <w:r>
              <w:rPr>
                <w:snapToGrid w:val="0"/>
                <w:color w:val="000000"/>
                <w:lang w:eastAsia="en-US"/>
              </w:rPr>
              <w:t xml:space="preserve"> </w:t>
            </w:r>
            <w:r>
              <w:rPr>
                <w:i/>
                <w:snapToGrid w:val="0"/>
                <w:color w:val="000000"/>
                <w:vertAlign w:val="superscript"/>
                <w:lang w:eastAsia="en-US"/>
              </w:rPr>
              <w:t>(c)</w:t>
            </w:r>
          </w:p>
        </w:tc>
        <w:tc>
          <w:tcPr>
            <w:tcW w:w="778" w:type="dxa"/>
          </w:tcPr>
          <w:p w:rsidR="00000000" w:rsidRDefault="00064464">
            <w:pPr>
              <w:pStyle w:val="TableofFigures"/>
              <w:rPr>
                <w:snapToGrid w:val="0"/>
                <w:lang w:eastAsia="en-US"/>
              </w:rPr>
            </w:pPr>
            <w:r>
              <w:rPr>
                <w:snapToGrid w:val="0"/>
                <w:lang w:eastAsia="en-US"/>
              </w:rPr>
              <w:t xml:space="preserve"> 24.3</w:t>
            </w:r>
          </w:p>
        </w:tc>
        <w:tc>
          <w:tcPr>
            <w:tcW w:w="778" w:type="dxa"/>
          </w:tcPr>
          <w:p w:rsidR="00000000" w:rsidRDefault="00064464">
            <w:pPr>
              <w:pStyle w:val="TableofFigures"/>
              <w:rPr>
                <w:snapToGrid w:val="0"/>
                <w:lang w:eastAsia="en-US"/>
              </w:rPr>
            </w:pPr>
            <w:r>
              <w:rPr>
                <w:snapToGrid w:val="0"/>
                <w:lang w:eastAsia="en-US"/>
              </w:rPr>
              <w:t xml:space="preserve"> 24.3</w:t>
            </w:r>
          </w:p>
        </w:tc>
        <w:tc>
          <w:tcPr>
            <w:tcW w:w="778" w:type="dxa"/>
          </w:tcPr>
          <w:p w:rsidR="00000000" w:rsidRDefault="00064464">
            <w:pPr>
              <w:pStyle w:val="TableofFigures"/>
              <w:rPr>
                <w:snapToGrid w:val="0"/>
                <w:lang w:eastAsia="en-US"/>
              </w:rPr>
            </w:pPr>
            <w:r>
              <w:rPr>
                <w:snapToGrid w:val="0"/>
                <w:lang w:eastAsia="en-US"/>
              </w:rPr>
              <w:t xml:space="preserve"> 50.7</w:t>
            </w:r>
          </w:p>
        </w:tc>
        <w:tc>
          <w:tcPr>
            <w:tcW w:w="1002" w:type="dxa"/>
            <w:tcBorders>
              <w:bottom w:val="single" w:sz="6" w:space="0" w:color="auto"/>
            </w:tcBorders>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830" w:type="dxa"/>
          </w:tcPr>
          <w:p w:rsidR="00000000" w:rsidRDefault="00064464">
            <w:pPr>
              <w:pStyle w:val="Tabletext"/>
              <w:ind w:left="142" w:hanging="142"/>
              <w:rPr>
                <w:b/>
                <w:snapToGrid w:val="0"/>
                <w:lang w:eastAsia="en-US"/>
              </w:rPr>
            </w:pPr>
            <w:r>
              <w:rPr>
                <w:b/>
                <w:snapToGrid w:val="0"/>
                <w:lang w:eastAsia="en-US"/>
              </w:rPr>
              <w:t>Total</w:t>
            </w:r>
          </w:p>
        </w:tc>
        <w:tc>
          <w:tcPr>
            <w:tcW w:w="778"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375.5</w:t>
            </w:r>
          </w:p>
        </w:tc>
        <w:tc>
          <w:tcPr>
            <w:tcW w:w="778"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443.2</w:t>
            </w:r>
          </w:p>
        </w:tc>
        <w:tc>
          <w:tcPr>
            <w:tcW w:w="778"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479.7</w:t>
            </w:r>
          </w:p>
        </w:tc>
        <w:tc>
          <w:tcPr>
            <w:tcW w:w="1002"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27.7</w:t>
            </w:r>
          </w:p>
        </w:tc>
      </w:tr>
      <w:tr w:rsidR="00000000">
        <w:tblPrEx>
          <w:tblCellMar>
            <w:top w:w="0" w:type="dxa"/>
            <w:bottom w:w="0" w:type="dxa"/>
          </w:tblCellMar>
        </w:tblPrEx>
        <w:trPr>
          <w:trHeight w:hRule="exact" w:val="40"/>
        </w:trPr>
        <w:tc>
          <w:tcPr>
            <w:tcW w:w="3830" w:type="dxa"/>
          </w:tcPr>
          <w:p w:rsidR="00000000" w:rsidRDefault="00064464">
            <w:pPr>
              <w:pStyle w:val="Tabletext"/>
              <w:ind w:left="142" w:hanging="142"/>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830" w:type="dxa"/>
          </w:tcPr>
          <w:p w:rsidR="00000000" w:rsidRDefault="00064464">
            <w:pPr>
              <w:pStyle w:val="Tabletext"/>
              <w:ind w:left="142" w:hanging="142"/>
              <w:rPr>
                <w:b/>
                <w:snapToGrid w:val="0"/>
                <w:lang w:eastAsia="en-US"/>
              </w:rPr>
            </w:pPr>
            <w:r>
              <w:rPr>
                <w:b/>
                <w:snapToGrid w:val="0"/>
                <w:lang w:eastAsia="en-US"/>
              </w:rPr>
              <w:t>Operating expenses</w:t>
            </w:r>
          </w:p>
        </w:tc>
        <w:tc>
          <w:tcPr>
            <w:tcW w:w="778" w:type="dxa"/>
          </w:tcPr>
          <w:p w:rsidR="00000000" w:rsidRDefault="00064464">
            <w:pPr>
              <w:pStyle w:val="TableofFigures"/>
              <w:rPr>
                <w:b/>
                <w:snapToGrid w:val="0"/>
                <w:lang w:eastAsia="en-US"/>
              </w:rPr>
            </w:pPr>
          </w:p>
        </w:tc>
        <w:tc>
          <w:tcPr>
            <w:tcW w:w="778" w:type="dxa"/>
          </w:tcPr>
          <w:p w:rsidR="00000000" w:rsidRDefault="00064464">
            <w:pPr>
              <w:pStyle w:val="TableofFigures"/>
              <w:rPr>
                <w:b/>
                <w:snapToGrid w:val="0"/>
                <w:lang w:eastAsia="en-US"/>
              </w:rPr>
            </w:pPr>
          </w:p>
        </w:tc>
        <w:tc>
          <w:tcPr>
            <w:tcW w:w="778" w:type="dxa"/>
          </w:tcPr>
          <w:p w:rsidR="00000000" w:rsidRDefault="00064464">
            <w:pPr>
              <w:pStyle w:val="TableofFigures"/>
              <w:rPr>
                <w:b/>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830" w:type="dxa"/>
          </w:tcPr>
          <w:p w:rsidR="00000000" w:rsidRDefault="00064464">
            <w:pPr>
              <w:pStyle w:val="Tabletext"/>
              <w:ind w:left="142" w:hanging="142"/>
              <w:rPr>
                <w:i/>
                <w:snapToGrid w:val="0"/>
                <w:color w:val="000000"/>
                <w:vertAlign w:val="superscript"/>
                <w:lang w:eastAsia="en-US"/>
              </w:rPr>
            </w:pPr>
            <w:r>
              <w:rPr>
                <w:snapToGrid w:val="0"/>
                <w:lang w:eastAsia="en-US"/>
              </w:rPr>
              <w:t>Employee related expenses</w:t>
            </w:r>
            <w:r>
              <w:rPr>
                <w:snapToGrid w:val="0"/>
                <w:color w:val="000000"/>
                <w:lang w:eastAsia="en-US"/>
              </w:rPr>
              <w:t xml:space="preserve"> </w:t>
            </w:r>
            <w:r>
              <w:rPr>
                <w:i/>
                <w:snapToGrid w:val="0"/>
                <w:color w:val="000000"/>
                <w:vertAlign w:val="superscript"/>
                <w:lang w:eastAsia="en-US"/>
              </w:rPr>
              <w:t>(d)</w:t>
            </w:r>
          </w:p>
        </w:tc>
        <w:tc>
          <w:tcPr>
            <w:tcW w:w="778" w:type="dxa"/>
          </w:tcPr>
          <w:p w:rsidR="00000000" w:rsidRDefault="00064464">
            <w:pPr>
              <w:pStyle w:val="TableofFigures"/>
              <w:rPr>
                <w:snapToGrid w:val="0"/>
                <w:lang w:eastAsia="en-US"/>
              </w:rPr>
            </w:pPr>
            <w:r>
              <w:rPr>
                <w:snapToGrid w:val="0"/>
                <w:lang w:eastAsia="en-US"/>
              </w:rPr>
              <w:t xml:space="preserve"> 69.8</w:t>
            </w:r>
          </w:p>
        </w:tc>
        <w:tc>
          <w:tcPr>
            <w:tcW w:w="778" w:type="dxa"/>
          </w:tcPr>
          <w:p w:rsidR="00000000" w:rsidRDefault="00064464">
            <w:pPr>
              <w:pStyle w:val="TableofFigures"/>
              <w:rPr>
                <w:snapToGrid w:val="0"/>
                <w:lang w:eastAsia="en-US"/>
              </w:rPr>
            </w:pPr>
            <w:r>
              <w:rPr>
                <w:snapToGrid w:val="0"/>
                <w:lang w:eastAsia="en-US"/>
              </w:rPr>
              <w:t xml:space="preserve"> 75.3</w:t>
            </w:r>
          </w:p>
        </w:tc>
        <w:tc>
          <w:tcPr>
            <w:tcW w:w="778" w:type="dxa"/>
          </w:tcPr>
          <w:p w:rsidR="00000000" w:rsidRDefault="00064464">
            <w:pPr>
              <w:pStyle w:val="TableofFigures"/>
              <w:rPr>
                <w:snapToGrid w:val="0"/>
                <w:lang w:eastAsia="en-US"/>
              </w:rPr>
            </w:pPr>
            <w:r>
              <w:rPr>
                <w:snapToGrid w:val="0"/>
                <w:lang w:eastAsia="en-US"/>
              </w:rPr>
              <w:t xml:space="preserve"> 94.2</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34.9</w:t>
            </w:r>
          </w:p>
        </w:tc>
      </w:tr>
      <w:tr w:rsidR="00000000">
        <w:tblPrEx>
          <w:tblCellMar>
            <w:top w:w="0" w:type="dxa"/>
            <w:bottom w:w="0" w:type="dxa"/>
          </w:tblCellMar>
        </w:tblPrEx>
        <w:tc>
          <w:tcPr>
            <w:tcW w:w="3830" w:type="dxa"/>
          </w:tcPr>
          <w:p w:rsidR="00000000" w:rsidRDefault="00064464">
            <w:pPr>
              <w:pStyle w:val="Tabletext"/>
              <w:ind w:left="142" w:hanging="142"/>
              <w:rPr>
                <w:i/>
                <w:snapToGrid w:val="0"/>
                <w:color w:val="000000"/>
                <w:vertAlign w:val="superscript"/>
                <w:lang w:eastAsia="en-US"/>
              </w:rPr>
            </w:pPr>
            <w:r>
              <w:rPr>
                <w:snapToGrid w:val="0"/>
                <w:lang w:eastAsia="en-US"/>
              </w:rPr>
              <w:t>Purchases of supplies and services</w:t>
            </w:r>
            <w:r>
              <w:rPr>
                <w:snapToGrid w:val="0"/>
                <w:color w:val="000000"/>
                <w:lang w:eastAsia="en-US"/>
              </w:rPr>
              <w:t xml:space="preserve"> </w:t>
            </w:r>
            <w:r>
              <w:rPr>
                <w:i/>
                <w:snapToGrid w:val="0"/>
                <w:color w:val="000000"/>
                <w:vertAlign w:val="superscript"/>
                <w:lang w:eastAsia="en-US"/>
              </w:rPr>
              <w:t>(e)</w:t>
            </w:r>
          </w:p>
        </w:tc>
        <w:tc>
          <w:tcPr>
            <w:tcW w:w="778" w:type="dxa"/>
          </w:tcPr>
          <w:p w:rsidR="00000000" w:rsidRDefault="00064464">
            <w:pPr>
              <w:pStyle w:val="TableofFigures"/>
              <w:rPr>
                <w:snapToGrid w:val="0"/>
                <w:lang w:eastAsia="en-US"/>
              </w:rPr>
            </w:pPr>
            <w:r>
              <w:rPr>
                <w:snapToGrid w:val="0"/>
                <w:lang w:eastAsia="en-US"/>
              </w:rPr>
              <w:t xml:space="preserve"> 77.8</w:t>
            </w:r>
          </w:p>
        </w:tc>
        <w:tc>
          <w:tcPr>
            <w:tcW w:w="778" w:type="dxa"/>
          </w:tcPr>
          <w:p w:rsidR="00000000" w:rsidRDefault="00064464">
            <w:pPr>
              <w:pStyle w:val="TableofFigures"/>
              <w:rPr>
                <w:snapToGrid w:val="0"/>
                <w:lang w:eastAsia="en-US"/>
              </w:rPr>
            </w:pPr>
            <w:r>
              <w:rPr>
                <w:snapToGrid w:val="0"/>
                <w:lang w:eastAsia="en-US"/>
              </w:rPr>
              <w:t xml:space="preserve"> 64.8</w:t>
            </w:r>
          </w:p>
        </w:tc>
        <w:tc>
          <w:tcPr>
            <w:tcW w:w="778" w:type="dxa"/>
          </w:tcPr>
          <w:p w:rsidR="00000000" w:rsidRDefault="00064464">
            <w:pPr>
              <w:pStyle w:val="TableofFigures"/>
              <w:rPr>
                <w:snapToGrid w:val="0"/>
                <w:lang w:eastAsia="en-US"/>
              </w:rPr>
            </w:pPr>
            <w:r>
              <w:rPr>
                <w:snapToGrid w:val="0"/>
                <w:lang w:eastAsia="en-US"/>
              </w:rPr>
              <w:t xml:space="preserve"> 98.6</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26.8</w:t>
            </w:r>
          </w:p>
        </w:tc>
      </w:tr>
      <w:tr w:rsidR="00000000">
        <w:tblPrEx>
          <w:tblCellMar>
            <w:top w:w="0" w:type="dxa"/>
            <w:bottom w:w="0" w:type="dxa"/>
          </w:tblCellMar>
        </w:tblPrEx>
        <w:tc>
          <w:tcPr>
            <w:tcW w:w="3830" w:type="dxa"/>
          </w:tcPr>
          <w:p w:rsidR="00000000" w:rsidRDefault="00064464">
            <w:pPr>
              <w:pStyle w:val="Tabletext"/>
              <w:ind w:left="142" w:hanging="142"/>
              <w:rPr>
                <w:snapToGrid w:val="0"/>
                <w:color w:val="000000"/>
                <w:lang w:eastAsia="en-US"/>
              </w:rPr>
            </w:pPr>
            <w:r>
              <w:rPr>
                <w:snapToGrid w:val="0"/>
                <w:lang w:eastAsia="en-US"/>
              </w:rPr>
              <w:t>Depreciation</w:t>
            </w:r>
            <w:r>
              <w:rPr>
                <w:snapToGrid w:val="0"/>
                <w:color w:val="000000"/>
                <w:lang w:eastAsia="en-US"/>
              </w:rPr>
              <w:t xml:space="preserve"> and amortisation</w:t>
            </w:r>
          </w:p>
        </w:tc>
        <w:tc>
          <w:tcPr>
            <w:tcW w:w="778" w:type="dxa"/>
          </w:tcPr>
          <w:p w:rsidR="00000000" w:rsidRDefault="00064464">
            <w:pPr>
              <w:pStyle w:val="TableofFigures"/>
              <w:rPr>
                <w:snapToGrid w:val="0"/>
                <w:lang w:eastAsia="en-US"/>
              </w:rPr>
            </w:pPr>
            <w:r>
              <w:rPr>
                <w:snapToGrid w:val="0"/>
                <w:lang w:eastAsia="en-US"/>
              </w:rPr>
              <w:t xml:space="preserve"> </w:t>
            </w:r>
            <w:r>
              <w:rPr>
                <w:snapToGrid w:val="0"/>
                <w:lang w:eastAsia="en-US"/>
              </w:rPr>
              <w:t>12.9</w:t>
            </w:r>
          </w:p>
        </w:tc>
        <w:tc>
          <w:tcPr>
            <w:tcW w:w="778" w:type="dxa"/>
          </w:tcPr>
          <w:p w:rsidR="00000000" w:rsidRDefault="00064464">
            <w:pPr>
              <w:pStyle w:val="TableofFigures"/>
              <w:rPr>
                <w:snapToGrid w:val="0"/>
                <w:lang w:eastAsia="en-US"/>
              </w:rPr>
            </w:pPr>
            <w:r>
              <w:rPr>
                <w:snapToGrid w:val="0"/>
                <w:lang w:eastAsia="en-US"/>
              </w:rPr>
              <w:t xml:space="preserve"> 12.9</w:t>
            </w:r>
          </w:p>
        </w:tc>
        <w:tc>
          <w:tcPr>
            <w:tcW w:w="778" w:type="dxa"/>
          </w:tcPr>
          <w:p w:rsidR="00000000" w:rsidRDefault="00064464">
            <w:pPr>
              <w:pStyle w:val="TableofFigures"/>
              <w:rPr>
                <w:snapToGrid w:val="0"/>
                <w:lang w:eastAsia="en-US"/>
              </w:rPr>
            </w:pPr>
            <w:r>
              <w:rPr>
                <w:snapToGrid w:val="0"/>
                <w:lang w:eastAsia="en-US"/>
              </w:rPr>
              <w:t xml:space="preserve"> 21.2</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64.3</w:t>
            </w:r>
          </w:p>
        </w:tc>
      </w:tr>
      <w:tr w:rsidR="00000000">
        <w:tblPrEx>
          <w:tblCellMar>
            <w:top w:w="0" w:type="dxa"/>
            <w:bottom w:w="0" w:type="dxa"/>
          </w:tblCellMar>
        </w:tblPrEx>
        <w:tc>
          <w:tcPr>
            <w:tcW w:w="3830" w:type="dxa"/>
          </w:tcPr>
          <w:p w:rsidR="00000000" w:rsidRDefault="00064464">
            <w:pPr>
              <w:pStyle w:val="Tabletext"/>
              <w:ind w:left="142" w:hanging="142"/>
              <w:rPr>
                <w:snapToGrid w:val="0"/>
                <w:lang w:eastAsia="en-US"/>
              </w:rPr>
            </w:pPr>
            <w:r>
              <w:rPr>
                <w:snapToGrid w:val="0"/>
                <w:lang w:eastAsia="en-US"/>
              </w:rPr>
              <w:t>Capital assets charge</w:t>
            </w:r>
          </w:p>
        </w:tc>
        <w:tc>
          <w:tcPr>
            <w:tcW w:w="778" w:type="dxa"/>
          </w:tcPr>
          <w:p w:rsidR="00000000" w:rsidRDefault="00064464">
            <w:pPr>
              <w:pStyle w:val="TableofFigures"/>
              <w:rPr>
                <w:snapToGrid w:val="0"/>
                <w:lang w:eastAsia="en-US"/>
              </w:rPr>
            </w:pPr>
            <w:r>
              <w:rPr>
                <w:snapToGrid w:val="0"/>
                <w:lang w:eastAsia="en-US"/>
              </w:rPr>
              <w:t xml:space="preserve"> 77.5</w:t>
            </w:r>
          </w:p>
        </w:tc>
        <w:tc>
          <w:tcPr>
            <w:tcW w:w="778" w:type="dxa"/>
          </w:tcPr>
          <w:p w:rsidR="00000000" w:rsidRDefault="00064464">
            <w:pPr>
              <w:pStyle w:val="TableofFigures"/>
              <w:rPr>
                <w:snapToGrid w:val="0"/>
                <w:lang w:eastAsia="en-US"/>
              </w:rPr>
            </w:pPr>
            <w:r>
              <w:rPr>
                <w:snapToGrid w:val="0"/>
                <w:lang w:eastAsia="en-US"/>
              </w:rPr>
              <w:t xml:space="preserve"> 77.5</w:t>
            </w:r>
          </w:p>
        </w:tc>
        <w:tc>
          <w:tcPr>
            <w:tcW w:w="778" w:type="dxa"/>
          </w:tcPr>
          <w:p w:rsidR="00000000" w:rsidRDefault="00064464">
            <w:pPr>
              <w:pStyle w:val="TableofFigures"/>
              <w:rPr>
                <w:snapToGrid w:val="0"/>
                <w:lang w:eastAsia="en-US"/>
              </w:rPr>
            </w:pPr>
            <w:r>
              <w:rPr>
                <w:snapToGrid w:val="0"/>
                <w:lang w:eastAsia="en-US"/>
              </w:rPr>
              <w:t xml:space="preserve"> 79.9</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3.1</w:t>
            </w:r>
          </w:p>
        </w:tc>
      </w:tr>
      <w:tr w:rsidR="00000000">
        <w:tblPrEx>
          <w:tblCellMar>
            <w:top w:w="0" w:type="dxa"/>
            <w:bottom w:w="0" w:type="dxa"/>
          </w:tblCellMar>
        </w:tblPrEx>
        <w:tc>
          <w:tcPr>
            <w:tcW w:w="3830" w:type="dxa"/>
          </w:tcPr>
          <w:p w:rsidR="00000000" w:rsidRDefault="00064464">
            <w:pPr>
              <w:pStyle w:val="Tabletext"/>
              <w:ind w:left="142" w:hanging="142"/>
              <w:rPr>
                <w:snapToGrid w:val="0"/>
                <w:lang w:eastAsia="en-US"/>
              </w:rPr>
            </w:pPr>
            <w:r>
              <w:rPr>
                <w:snapToGrid w:val="0"/>
                <w:lang w:eastAsia="en-US"/>
              </w:rPr>
              <w:t>Other expenses</w:t>
            </w:r>
          </w:p>
        </w:tc>
        <w:tc>
          <w:tcPr>
            <w:tcW w:w="778" w:type="dxa"/>
          </w:tcPr>
          <w:p w:rsidR="00000000" w:rsidRDefault="00064464">
            <w:pPr>
              <w:pStyle w:val="TableofFigures"/>
              <w:rPr>
                <w:snapToGrid w:val="0"/>
                <w:lang w:eastAsia="en-US"/>
              </w:rPr>
            </w:pPr>
            <w:r>
              <w:rPr>
                <w:snapToGrid w:val="0"/>
                <w:lang w:eastAsia="en-US"/>
              </w:rPr>
              <w:t xml:space="preserve"> 157.9</w:t>
            </w:r>
          </w:p>
        </w:tc>
        <w:tc>
          <w:tcPr>
            <w:tcW w:w="778" w:type="dxa"/>
          </w:tcPr>
          <w:p w:rsidR="00000000" w:rsidRDefault="00064464">
            <w:pPr>
              <w:pStyle w:val="TableofFigures"/>
              <w:rPr>
                <w:snapToGrid w:val="0"/>
                <w:lang w:eastAsia="en-US"/>
              </w:rPr>
            </w:pPr>
            <w:r>
              <w:rPr>
                <w:snapToGrid w:val="0"/>
                <w:lang w:eastAsia="en-US"/>
              </w:rPr>
              <w:t xml:space="preserve"> 237.7</w:t>
            </w:r>
          </w:p>
        </w:tc>
        <w:tc>
          <w:tcPr>
            <w:tcW w:w="778" w:type="dxa"/>
          </w:tcPr>
          <w:p w:rsidR="00000000" w:rsidRDefault="00064464">
            <w:pPr>
              <w:pStyle w:val="TableofFigures"/>
              <w:rPr>
                <w:snapToGrid w:val="0"/>
                <w:lang w:eastAsia="en-US"/>
              </w:rPr>
            </w:pPr>
            <w:r>
              <w:rPr>
                <w:snapToGrid w:val="0"/>
                <w:lang w:eastAsia="en-US"/>
              </w:rPr>
              <w:t xml:space="preserve"> 176.1</w:t>
            </w:r>
          </w:p>
        </w:tc>
        <w:tc>
          <w:tcPr>
            <w:tcW w:w="1002"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11.5</w:t>
            </w:r>
          </w:p>
        </w:tc>
      </w:tr>
      <w:tr w:rsidR="00000000">
        <w:tblPrEx>
          <w:tblCellMar>
            <w:top w:w="0" w:type="dxa"/>
            <w:bottom w:w="0" w:type="dxa"/>
          </w:tblCellMar>
        </w:tblPrEx>
        <w:tc>
          <w:tcPr>
            <w:tcW w:w="3830" w:type="dxa"/>
          </w:tcPr>
          <w:p w:rsidR="00000000" w:rsidRDefault="00064464">
            <w:pPr>
              <w:pStyle w:val="Tabletext"/>
              <w:ind w:left="142" w:hanging="142"/>
              <w:rPr>
                <w:b/>
                <w:snapToGrid w:val="0"/>
                <w:lang w:eastAsia="en-US"/>
              </w:rPr>
            </w:pPr>
            <w:r>
              <w:rPr>
                <w:b/>
                <w:snapToGrid w:val="0"/>
                <w:lang w:eastAsia="en-US"/>
              </w:rPr>
              <w:t>Total</w:t>
            </w:r>
          </w:p>
        </w:tc>
        <w:tc>
          <w:tcPr>
            <w:tcW w:w="778"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396.0</w:t>
            </w:r>
          </w:p>
        </w:tc>
        <w:tc>
          <w:tcPr>
            <w:tcW w:w="778"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468.2</w:t>
            </w:r>
          </w:p>
        </w:tc>
        <w:tc>
          <w:tcPr>
            <w:tcW w:w="778"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470.1</w:t>
            </w:r>
          </w:p>
        </w:tc>
        <w:tc>
          <w:tcPr>
            <w:tcW w:w="1002"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18.7</w:t>
            </w:r>
          </w:p>
        </w:tc>
      </w:tr>
      <w:tr w:rsidR="00000000">
        <w:tblPrEx>
          <w:tblCellMar>
            <w:top w:w="0" w:type="dxa"/>
            <w:bottom w:w="0" w:type="dxa"/>
          </w:tblCellMar>
        </w:tblPrEx>
        <w:trPr>
          <w:trHeight w:hRule="exact" w:val="40"/>
        </w:trPr>
        <w:tc>
          <w:tcPr>
            <w:tcW w:w="3830" w:type="dxa"/>
          </w:tcPr>
          <w:p w:rsidR="00000000" w:rsidRDefault="00064464">
            <w:pPr>
              <w:pStyle w:val="Tabletext"/>
              <w:ind w:left="142" w:hanging="142"/>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830" w:type="dxa"/>
          </w:tcPr>
          <w:p w:rsidR="00000000" w:rsidRDefault="00064464">
            <w:pPr>
              <w:pStyle w:val="Tabletext"/>
              <w:ind w:left="142" w:hanging="142"/>
              <w:rPr>
                <w:b/>
                <w:snapToGrid w:val="0"/>
                <w:lang w:eastAsia="en-US"/>
              </w:rPr>
            </w:pPr>
            <w:r>
              <w:rPr>
                <w:b/>
                <w:snapToGrid w:val="0"/>
                <w:lang w:eastAsia="en-US"/>
              </w:rPr>
              <w:t>Operating surplus/deficit before revenue for increase in net assets</w:t>
            </w:r>
          </w:p>
        </w:tc>
        <w:tc>
          <w:tcPr>
            <w:tcW w:w="778" w:type="dxa"/>
          </w:tcPr>
          <w:p w:rsidR="00000000" w:rsidRDefault="00064464">
            <w:pPr>
              <w:pStyle w:val="TableofFigures"/>
              <w:rPr>
                <w:b/>
                <w:snapToGrid w:val="0"/>
                <w:lang w:eastAsia="en-US"/>
              </w:rPr>
            </w:pPr>
            <w:r>
              <w:rPr>
                <w:b/>
                <w:snapToGrid w:val="0"/>
                <w:lang w:eastAsia="en-US"/>
              </w:rPr>
              <w:t>- 20.4</w:t>
            </w:r>
          </w:p>
        </w:tc>
        <w:tc>
          <w:tcPr>
            <w:tcW w:w="778" w:type="dxa"/>
          </w:tcPr>
          <w:p w:rsidR="00000000" w:rsidRDefault="00064464">
            <w:pPr>
              <w:pStyle w:val="TableofFigures"/>
              <w:rPr>
                <w:b/>
                <w:snapToGrid w:val="0"/>
                <w:lang w:eastAsia="en-US"/>
              </w:rPr>
            </w:pPr>
            <w:r>
              <w:rPr>
                <w:b/>
                <w:snapToGrid w:val="0"/>
                <w:lang w:eastAsia="en-US"/>
              </w:rPr>
              <w:t>- 25.0</w:t>
            </w:r>
          </w:p>
        </w:tc>
        <w:tc>
          <w:tcPr>
            <w:tcW w:w="778" w:type="dxa"/>
          </w:tcPr>
          <w:p w:rsidR="00000000" w:rsidRDefault="00064464">
            <w:pPr>
              <w:pStyle w:val="TableofFigures"/>
              <w:rPr>
                <w:b/>
                <w:snapToGrid w:val="0"/>
                <w:lang w:eastAsia="en-US"/>
              </w:rPr>
            </w:pPr>
            <w:r>
              <w:rPr>
                <w:b/>
                <w:snapToGrid w:val="0"/>
                <w:lang w:eastAsia="en-US"/>
              </w:rPr>
              <w:t xml:space="preserve"> 9.6</w:t>
            </w:r>
          </w:p>
        </w:tc>
        <w:tc>
          <w:tcPr>
            <w:tcW w:w="1002" w:type="dxa"/>
          </w:tcPr>
          <w:p w:rsidR="00000000" w:rsidRDefault="00064464">
            <w:pPr>
              <w:pStyle w:val="TableofFigures"/>
              <w:rPr>
                <w:b/>
                <w:snapToGrid w:val="0"/>
                <w:lang w:eastAsia="en-US"/>
              </w:rPr>
            </w:pPr>
            <w:r>
              <w:rPr>
                <w:b/>
                <w:snapToGrid w:val="0"/>
                <w:lang w:eastAsia="en-US"/>
              </w:rPr>
              <w:t>na</w:t>
            </w:r>
          </w:p>
        </w:tc>
      </w:tr>
      <w:tr w:rsidR="00000000">
        <w:tblPrEx>
          <w:tblCellMar>
            <w:top w:w="0" w:type="dxa"/>
            <w:bottom w:w="0" w:type="dxa"/>
          </w:tblCellMar>
        </w:tblPrEx>
        <w:tc>
          <w:tcPr>
            <w:tcW w:w="3830" w:type="dxa"/>
          </w:tcPr>
          <w:p w:rsidR="00000000" w:rsidRDefault="00064464">
            <w:pPr>
              <w:pStyle w:val="Tabletext"/>
              <w:ind w:left="142" w:hanging="142"/>
              <w:rPr>
                <w:i/>
                <w:snapToGrid w:val="0"/>
                <w:lang w:eastAsia="en-US"/>
              </w:rPr>
            </w:pPr>
            <w:r>
              <w:rPr>
                <w:i/>
                <w:snapToGrid w:val="0"/>
                <w:lang w:eastAsia="en-US"/>
              </w:rPr>
              <w:t>Add:</w:t>
            </w: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830" w:type="dxa"/>
          </w:tcPr>
          <w:p w:rsidR="00000000" w:rsidRDefault="00064464">
            <w:pPr>
              <w:pStyle w:val="Tabletext"/>
              <w:ind w:left="142" w:hanging="142"/>
              <w:rPr>
                <w:snapToGrid w:val="0"/>
                <w:lang w:eastAsia="en-US"/>
              </w:rPr>
            </w:pPr>
            <w:r>
              <w:rPr>
                <w:snapToGrid w:val="0"/>
                <w:lang w:eastAsia="en-US"/>
              </w:rPr>
              <w:t>Re</w:t>
            </w:r>
            <w:r>
              <w:rPr>
                <w:snapToGrid w:val="0"/>
                <w:lang w:eastAsia="en-US"/>
              </w:rPr>
              <w:t>venue for increase in net assets</w:t>
            </w:r>
          </w:p>
        </w:tc>
        <w:tc>
          <w:tcPr>
            <w:tcW w:w="778"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91.0</w:t>
            </w:r>
          </w:p>
        </w:tc>
        <w:tc>
          <w:tcPr>
            <w:tcW w:w="778"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82.7</w:t>
            </w:r>
          </w:p>
        </w:tc>
        <w:tc>
          <w:tcPr>
            <w:tcW w:w="778"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123.3</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35.5</w:t>
            </w:r>
          </w:p>
        </w:tc>
      </w:tr>
      <w:tr w:rsidR="00000000">
        <w:tblPrEx>
          <w:tblCellMar>
            <w:top w:w="0" w:type="dxa"/>
            <w:bottom w:w="0" w:type="dxa"/>
          </w:tblCellMar>
        </w:tblPrEx>
        <w:tc>
          <w:tcPr>
            <w:tcW w:w="3830" w:type="dxa"/>
          </w:tcPr>
          <w:p w:rsidR="00000000" w:rsidRDefault="00064464">
            <w:pPr>
              <w:pStyle w:val="Tabletext"/>
              <w:ind w:left="142" w:hanging="142"/>
              <w:rPr>
                <w:snapToGrid w:val="0"/>
                <w:lang w:eastAsia="en-US"/>
              </w:rPr>
            </w:pPr>
            <w:r>
              <w:rPr>
                <w:snapToGrid w:val="0"/>
                <w:lang w:eastAsia="en-US"/>
              </w:rPr>
              <w:t>Section 29 Receipts - asset sales</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40"/>
        </w:trPr>
        <w:tc>
          <w:tcPr>
            <w:tcW w:w="3830" w:type="dxa"/>
          </w:tcPr>
          <w:p w:rsidR="00000000" w:rsidRDefault="00064464">
            <w:pPr>
              <w:pStyle w:val="Tabletext"/>
              <w:ind w:left="142" w:hanging="142"/>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830" w:type="dxa"/>
            <w:tcBorders>
              <w:bottom w:val="single" w:sz="6" w:space="0" w:color="auto"/>
            </w:tcBorders>
          </w:tcPr>
          <w:p w:rsidR="00000000" w:rsidRDefault="00064464">
            <w:pPr>
              <w:pStyle w:val="Tabletext"/>
              <w:ind w:left="142" w:hanging="142"/>
              <w:rPr>
                <w:b/>
                <w:snapToGrid w:val="0"/>
                <w:lang w:eastAsia="en-US"/>
              </w:rPr>
            </w:pPr>
            <w:r>
              <w:rPr>
                <w:b/>
                <w:snapToGrid w:val="0"/>
                <w:lang w:eastAsia="en-US"/>
              </w:rPr>
              <w:t>Operating surplus/deficit</w:t>
            </w:r>
          </w:p>
        </w:tc>
        <w:tc>
          <w:tcPr>
            <w:tcW w:w="778"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70.5</w:t>
            </w:r>
          </w:p>
        </w:tc>
        <w:tc>
          <w:tcPr>
            <w:tcW w:w="778"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57.6</w:t>
            </w:r>
          </w:p>
        </w:tc>
        <w:tc>
          <w:tcPr>
            <w:tcW w:w="778"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132.8</w:t>
            </w:r>
          </w:p>
        </w:tc>
        <w:tc>
          <w:tcPr>
            <w:tcW w:w="1002" w:type="dxa"/>
            <w:tcBorders>
              <w:bottom w:val="single" w:sz="6"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88.4</w:t>
            </w:r>
          </w:p>
        </w:tc>
      </w:tr>
      <w:tr w:rsidR="00000000">
        <w:tblPrEx>
          <w:tblCellMar>
            <w:top w:w="0" w:type="dxa"/>
            <w:bottom w:w="0" w:type="dxa"/>
          </w:tblCellMar>
        </w:tblPrEx>
        <w:trPr>
          <w:trHeight w:hRule="exact" w:val="40"/>
        </w:trPr>
        <w:tc>
          <w:tcPr>
            <w:tcW w:w="3830" w:type="dxa"/>
          </w:tcPr>
          <w:p w:rsidR="00000000" w:rsidRDefault="00064464">
            <w:pPr>
              <w:pStyle w:val="Tabletext"/>
              <w:ind w:left="142" w:hanging="142"/>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320"/>
        </w:trPr>
        <w:tc>
          <w:tcPr>
            <w:tcW w:w="3830" w:type="dxa"/>
          </w:tcPr>
          <w:p w:rsidR="00000000" w:rsidRDefault="00064464">
            <w:pPr>
              <w:pStyle w:val="Tabletext"/>
              <w:spacing w:before="120"/>
              <w:ind w:left="142" w:hanging="142"/>
              <w:rPr>
                <w:i/>
                <w:snapToGrid w:val="0"/>
                <w:lang w:eastAsia="en-US"/>
              </w:rPr>
            </w:pPr>
            <w:r>
              <w:rPr>
                <w:i/>
                <w:snapToGrid w:val="0"/>
                <w:lang w:eastAsia="en-US"/>
              </w:rPr>
              <w:t>Administered items</w:t>
            </w:r>
          </w:p>
        </w:tc>
        <w:tc>
          <w:tcPr>
            <w:tcW w:w="778" w:type="dxa"/>
          </w:tcPr>
          <w:p w:rsidR="00000000" w:rsidRDefault="00064464">
            <w:pPr>
              <w:pStyle w:val="TableofFigures"/>
              <w:spacing w:before="120"/>
              <w:rPr>
                <w:snapToGrid w:val="0"/>
                <w:lang w:eastAsia="en-US"/>
              </w:rPr>
            </w:pPr>
          </w:p>
        </w:tc>
        <w:tc>
          <w:tcPr>
            <w:tcW w:w="778" w:type="dxa"/>
          </w:tcPr>
          <w:p w:rsidR="00000000" w:rsidRDefault="00064464">
            <w:pPr>
              <w:pStyle w:val="TableofFigures"/>
              <w:spacing w:before="120"/>
              <w:rPr>
                <w:snapToGrid w:val="0"/>
                <w:lang w:eastAsia="en-US"/>
              </w:rPr>
            </w:pPr>
          </w:p>
        </w:tc>
        <w:tc>
          <w:tcPr>
            <w:tcW w:w="778" w:type="dxa"/>
          </w:tcPr>
          <w:p w:rsidR="00000000" w:rsidRDefault="00064464">
            <w:pPr>
              <w:pStyle w:val="TableofFigures"/>
              <w:spacing w:before="120"/>
              <w:rPr>
                <w:snapToGrid w:val="0"/>
                <w:lang w:eastAsia="en-US"/>
              </w:rPr>
            </w:pPr>
          </w:p>
        </w:tc>
        <w:tc>
          <w:tcPr>
            <w:tcW w:w="1002" w:type="dxa"/>
          </w:tcPr>
          <w:p w:rsidR="00000000" w:rsidRDefault="00064464">
            <w:pPr>
              <w:pStyle w:val="TableofFigures"/>
              <w:spacing w:before="120"/>
              <w:rPr>
                <w:snapToGrid w:val="0"/>
                <w:lang w:eastAsia="en-US"/>
              </w:rPr>
            </w:pPr>
          </w:p>
        </w:tc>
      </w:tr>
      <w:tr w:rsidR="00000000">
        <w:tblPrEx>
          <w:tblCellMar>
            <w:top w:w="0" w:type="dxa"/>
            <w:bottom w:w="0" w:type="dxa"/>
          </w:tblCellMar>
        </w:tblPrEx>
        <w:tc>
          <w:tcPr>
            <w:tcW w:w="3830" w:type="dxa"/>
          </w:tcPr>
          <w:p w:rsidR="00000000" w:rsidRDefault="00064464">
            <w:pPr>
              <w:pStyle w:val="Tabletext"/>
              <w:ind w:left="142" w:hanging="142"/>
              <w:rPr>
                <w:b/>
                <w:snapToGrid w:val="0"/>
                <w:lang w:eastAsia="en-US"/>
              </w:rPr>
            </w:pPr>
            <w:r>
              <w:rPr>
                <w:b/>
                <w:snapToGrid w:val="0"/>
                <w:lang w:eastAsia="en-US"/>
              </w:rPr>
              <w:t>Operating revenue</w:t>
            </w: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830" w:type="dxa"/>
          </w:tcPr>
          <w:p w:rsidR="00000000" w:rsidRDefault="00064464">
            <w:pPr>
              <w:pStyle w:val="Tabletext"/>
              <w:ind w:left="142" w:hanging="142"/>
              <w:rPr>
                <w:i/>
                <w:snapToGrid w:val="0"/>
                <w:color w:val="000000"/>
                <w:vertAlign w:val="superscript"/>
                <w:lang w:eastAsia="en-US"/>
              </w:rPr>
            </w:pPr>
            <w:r>
              <w:rPr>
                <w:snapToGrid w:val="0"/>
                <w:lang w:eastAsia="en-US"/>
              </w:rPr>
              <w:t>Revenue from State Government</w:t>
            </w:r>
            <w:r>
              <w:rPr>
                <w:snapToGrid w:val="0"/>
                <w:color w:val="000000"/>
                <w:lang w:eastAsia="en-US"/>
              </w:rPr>
              <w:t xml:space="preserve"> </w:t>
            </w:r>
            <w:r>
              <w:rPr>
                <w:i/>
                <w:snapToGrid w:val="0"/>
                <w:color w:val="000000"/>
                <w:vertAlign w:val="superscript"/>
                <w:lang w:eastAsia="en-US"/>
              </w:rPr>
              <w:t>(b)</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830" w:type="dxa"/>
          </w:tcPr>
          <w:p w:rsidR="00000000" w:rsidRDefault="00064464">
            <w:pPr>
              <w:pStyle w:val="Tabletext"/>
              <w:ind w:left="142" w:hanging="142"/>
              <w:rPr>
                <w:snapToGrid w:val="0"/>
                <w:lang w:eastAsia="en-US"/>
              </w:rPr>
            </w:pPr>
            <w:r>
              <w:rPr>
                <w:snapToGrid w:val="0"/>
                <w:lang w:eastAsia="en-US"/>
              </w:rPr>
              <w:t>Other Commonwealth grants</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830" w:type="dxa"/>
          </w:tcPr>
          <w:p w:rsidR="00000000" w:rsidRDefault="00064464">
            <w:pPr>
              <w:pStyle w:val="Tabletext"/>
              <w:ind w:left="142" w:hanging="142"/>
              <w:rPr>
                <w:i/>
                <w:snapToGrid w:val="0"/>
                <w:color w:val="000000"/>
                <w:vertAlign w:val="superscript"/>
                <w:lang w:eastAsia="en-US"/>
              </w:rPr>
            </w:pPr>
            <w:r>
              <w:rPr>
                <w:snapToGrid w:val="0"/>
                <w:lang w:eastAsia="en-US"/>
              </w:rPr>
              <w:t>Other revenue</w:t>
            </w:r>
            <w:r>
              <w:rPr>
                <w:snapToGrid w:val="0"/>
                <w:color w:val="000000"/>
                <w:lang w:eastAsia="en-US"/>
              </w:rPr>
              <w:t xml:space="preserve"> </w:t>
            </w:r>
            <w:r>
              <w:rPr>
                <w:i/>
                <w:snapToGrid w:val="0"/>
                <w:color w:val="000000"/>
                <w:vertAlign w:val="superscript"/>
                <w:lang w:eastAsia="en-US"/>
              </w:rPr>
              <w:t>(c)</w:t>
            </w:r>
          </w:p>
        </w:tc>
        <w:tc>
          <w:tcPr>
            <w:tcW w:w="778" w:type="dxa"/>
          </w:tcPr>
          <w:p w:rsidR="00000000" w:rsidRDefault="00064464">
            <w:pPr>
              <w:pStyle w:val="TableofFigures"/>
              <w:rPr>
                <w:snapToGrid w:val="0"/>
                <w:lang w:eastAsia="en-US"/>
              </w:rPr>
            </w:pPr>
            <w:r>
              <w:rPr>
                <w:snapToGrid w:val="0"/>
                <w:lang w:eastAsia="en-US"/>
              </w:rPr>
              <w:t xml:space="preserve"> 2.1</w:t>
            </w:r>
          </w:p>
        </w:tc>
        <w:tc>
          <w:tcPr>
            <w:tcW w:w="778" w:type="dxa"/>
          </w:tcPr>
          <w:p w:rsidR="00000000" w:rsidRDefault="00064464">
            <w:pPr>
              <w:pStyle w:val="TableofFigures"/>
              <w:rPr>
                <w:snapToGrid w:val="0"/>
                <w:lang w:eastAsia="en-US"/>
              </w:rPr>
            </w:pPr>
            <w:r>
              <w:rPr>
                <w:snapToGrid w:val="0"/>
                <w:lang w:eastAsia="en-US"/>
              </w:rPr>
              <w:t xml:space="preserve"> 2.1</w:t>
            </w:r>
          </w:p>
        </w:tc>
        <w:tc>
          <w:tcPr>
            <w:tcW w:w="778" w:type="dxa"/>
          </w:tcPr>
          <w:p w:rsidR="00000000" w:rsidRDefault="00064464">
            <w:pPr>
              <w:pStyle w:val="TableofFigures"/>
              <w:rPr>
                <w:snapToGrid w:val="0"/>
                <w:lang w:eastAsia="en-US"/>
              </w:rPr>
            </w:pPr>
            <w:r>
              <w:rPr>
                <w:snapToGrid w:val="0"/>
                <w:lang w:eastAsia="en-US"/>
              </w:rPr>
              <w:t xml:space="preserve"> 2.2</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2.4</w:t>
            </w:r>
          </w:p>
        </w:tc>
      </w:tr>
      <w:tr w:rsidR="00000000">
        <w:tblPrEx>
          <w:tblCellMar>
            <w:top w:w="0" w:type="dxa"/>
            <w:bottom w:w="0" w:type="dxa"/>
          </w:tblCellMar>
        </w:tblPrEx>
        <w:tc>
          <w:tcPr>
            <w:tcW w:w="3830" w:type="dxa"/>
          </w:tcPr>
          <w:p w:rsidR="00000000" w:rsidRDefault="00064464">
            <w:pPr>
              <w:pStyle w:val="Tabletext"/>
              <w:ind w:left="142" w:hanging="142"/>
              <w:rPr>
                <w:snapToGrid w:val="0"/>
                <w:lang w:eastAsia="en-US"/>
              </w:rPr>
            </w:pPr>
            <w:r>
              <w:rPr>
                <w:snapToGrid w:val="0"/>
                <w:lang w:eastAsia="en-US"/>
              </w:rPr>
              <w:t>Less revenue transferred to Consolidated Fund</w:t>
            </w:r>
          </w:p>
        </w:tc>
        <w:tc>
          <w:tcPr>
            <w:tcW w:w="778" w:type="dxa"/>
          </w:tcPr>
          <w:p w:rsidR="00000000" w:rsidRDefault="00064464">
            <w:pPr>
              <w:pStyle w:val="TableofFigures"/>
              <w:rPr>
                <w:snapToGrid w:val="0"/>
                <w:lang w:eastAsia="en-US"/>
              </w:rPr>
            </w:pPr>
            <w:r>
              <w:rPr>
                <w:snapToGrid w:val="0"/>
                <w:lang w:eastAsia="en-US"/>
              </w:rPr>
              <w:t>- 2.2</w:t>
            </w:r>
          </w:p>
        </w:tc>
        <w:tc>
          <w:tcPr>
            <w:tcW w:w="778" w:type="dxa"/>
          </w:tcPr>
          <w:p w:rsidR="00000000" w:rsidRDefault="00064464">
            <w:pPr>
              <w:pStyle w:val="TableofFigures"/>
              <w:rPr>
                <w:snapToGrid w:val="0"/>
                <w:lang w:eastAsia="en-US"/>
              </w:rPr>
            </w:pPr>
            <w:r>
              <w:rPr>
                <w:snapToGrid w:val="0"/>
                <w:lang w:eastAsia="en-US"/>
              </w:rPr>
              <w:t>- 2.2</w:t>
            </w:r>
          </w:p>
        </w:tc>
        <w:tc>
          <w:tcPr>
            <w:tcW w:w="778" w:type="dxa"/>
          </w:tcPr>
          <w:p w:rsidR="00000000" w:rsidRDefault="00064464">
            <w:pPr>
              <w:pStyle w:val="TableofFigures"/>
              <w:rPr>
                <w:snapToGrid w:val="0"/>
                <w:lang w:eastAsia="en-US"/>
              </w:rPr>
            </w:pPr>
            <w:r>
              <w:rPr>
                <w:snapToGrid w:val="0"/>
                <w:lang w:eastAsia="en-US"/>
              </w:rPr>
              <w:t>- 2.2</w:t>
            </w:r>
          </w:p>
        </w:tc>
        <w:tc>
          <w:tcPr>
            <w:tcW w:w="1002"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2.4</w:t>
            </w:r>
          </w:p>
        </w:tc>
      </w:tr>
      <w:tr w:rsidR="00000000">
        <w:tblPrEx>
          <w:tblCellMar>
            <w:top w:w="0" w:type="dxa"/>
            <w:bottom w:w="0" w:type="dxa"/>
          </w:tblCellMar>
        </w:tblPrEx>
        <w:tc>
          <w:tcPr>
            <w:tcW w:w="3830" w:type="dxa"/>
          </w:tcPr>
          <w:p w:rsidR="00000000" w:rsidRDefault="00064464">
            <w:pPr>
              <w:pStyle w:val="Tabletext"/>
              <w:ind w:left="142" w:hanging="142"/>
              <w:rPr>
                <w:b/>
                <w:snapToGrid w:val="0"/>
                <w:lang w:eastAsia="en-US"/>
              </w:rPr>
            </w:pPr>
            <w:r>
              <w:rPr>
                <w:b/>
                <w:snapToGrid w:val="0"/>
                <w:lang w:eastAsia="en-US"/>
              </w:rPr>
              <w:t>Total</w:t>
            </w:r>
          </w:p>
        </w:tc>
        <w:tc>
          <w:tcPr>
            <w:tcW w:w="778" w:type="dxa"/>
            <w:tcBorders>
              <w:top w:val="single" w:sz="6" w:space="0" w:color="auto"/>
            </w:tcBorders>
          </w:tcPr>
          <w:p w:rsidR="00000000" w:rsidRDefault="00064464">
            <w:pPr>
              <w:pStyle w:val="TableofFigures"/>
              <w:rPr>
                <w:b/>
                <w:snapToGrid w:val="0"/>
                <w:lang w:eastAsia="en-US"/>
              </w:rPr>
            </w:pPr>
            <w:r>
              <w:rPr>
                <w:b/>
                <w:snapToGrid w:val="0"/>
                <w:lang w:eastAsia="en-US"/>
              </w:rPr>
              <w:t>- 0.1</w:t>
            </w:r>
          </w:p>
        </w:tc>
        <w:tc>
          <w:tcPr>
            <w:tcW w:w="778" w:type="dxa"/>
            <w:tcBorders>
              <w:top w:val="single" w:sz="6" w:space="0" w:color="auto"/>
            </w:tcBorders>
          </w:tcPr>
          <w:p w:rsidR="00000000" w:rsidRDefault="00064464">
            <w:pPr>
              <w:pStyle w:val="TableofFigures"/>
              <w:rPr>
                <w:b/>
                <w:snapToGrid w:val="0"/>
                <w:lang w:eastAsia="en-US"/>
              </w:rPr>
            </w:pPr>
            <w:r>
              <w:rPr>
                <w:b/>
                <w:snapToGrid w:val="0"/>
                <w:lang w:eastAsia="en-US"/>
              </w:rPr>
              <w:t>- 0.1</w:t>
            </w:r>
          </w:p>
        </w:tc>
        <w:tc>
          <w:tcPr>
            <w:tcW w:w="778" w:type="dxa"/>
            <w:tcBorders>
              <w:top w:val="single" w:sz="6" w:space="0" w:color="auto"/>
            </w:tcBorders>
          </w:tcPr>
          <w:p w:rsidR="00000000" w:rsidRDefault="00064464">
            <w:pPr>
              <w:pStyle w:val="TableofFigures"/>
              <w:rPr>
                <w:b/>
                <w:snapToGrid w:val="0"/>
                <w:lang w:eastAsia="en-US"/>
              </w:rPr>
            </w:pPr>
            <w:r>
              <w:rPr>
                <w:b/>
                <w:snapToGrid w:val="0"/>
                <w:lang w:eastAsia="en-US"/>
              </w:rPr>
              <w:t>- 0.1</w:t>
            </w:r>
          </w:p>
        </w:tc>
        <w:tc>
          <w:tcPr>
            <w:tcW w:w="1002"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40"/>
        </w:trPr>
        <w:tc>
          <w:tcPr>
            <w:tcW w:w="3830" w:type="dxa"/>
          </w:tcPr>
          <w:p w:rsidR="00000000" w:rsidRDefault="00064464">
            <w:pPr>
              <w:pStyle w:val="Tabletext"/>
              <w:ind w:left="142" w:hanging="142"/>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830" w:type="dxa"/>
          </w:tcPr>
          <w:p w:rsidR="00000000" w:rsidRDefault="00064464">
            <w:pPr>
              <w:pStyle w:val="Tabletext"/>
              <w:ind w:left="142" w:hanging="142"/>
              <w:rPr>
                <w:b/>
                <w:snapToGrid w:val="0"/>
                <w:lang w:eastAsia="en-US"/>
              </w:rPr>
            </w:pPr>
            <w:r>
              <w:rPr>
                <w:b/>
                <w:snapToGrid w:val="0"/>
                <w:lang w:eastAsia="en-US"/>
              </w:rPr>
              <w:t>Operating expenses</w:t>
            </w: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778"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830" w:type="dxa"/>
          </w:tcPr>
          <w:p w:rsidR="00000000" w:rsidRDefault="00064464">
            <w:pPr>
              <w:pStyle w:val="Tabletext"/>
              <w:ind w:left="142" w:hanging="142"/>
              <w:rPr>
                <w:i/>
                <w:snapToGrid w:val="0"/>
                <w:color w:val="000000"/>
                <w:vertAlign w:val="superscript"/>
                <w:lang w:eastAsia="en-US"/>
              </w:rPr>
            </w:pPr>
            <w:r>
              <w:rPr>
                <w:snapToGrid w:val="0"/>
                <w:lang w:eastAsia="en-US"/>
              </w:rPr>
              <w:t>Employee related expenses</w:t>
            </w:r>
            <w:r>
              <w:rPr>
                <w:snapToGrid w:val="0"/>
                <w:color w:val="000000"/>
                <w:lang w:eastAsia="en-US"/>
              </w:rPr>
              <w:t xml:space="preserve"> </w:t>
            </w:r>
            <w:r>
              <w:rPr>
                <w:i/>
                <w:snapToGrid w:val="0"/>
                <w:color w:val="000000"/>
                <w:vertAlign w:val="superscript"/>
                <w:lang w:eastAsia="en-US"/>
              </w:rPr>
              <w:t>(d)</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r>
              <w:rPr>
                <w:snapToGrid w:val="0"/>
                <w:lang w:eastAsia="en-US"/>
              </w:rPr>
              <w:t>.</w:t>
            </w:r>
          </w:p>
        </w:tc>
      </w:tr>
      <w:tr w:rsidR="00000000">
        <w:tblPrEx>
          <w:tblCellMar>
            <w:top w:w="0" w:type="dxa"/>
            <w:bottom w:w="0" w:type="dxa"/>
          </w:tblCellMar>
        </w:tblPrEx>
        <w:tc>
          <w:tcPr>
            <w:tcW w:w="3830" w:type="dxa"/>
          </w:tcPr>
          <w:p w:rsidR="00000000" w:rsidRDefault="00064464">
            <w:pPr>
              <w:pStyle w:val="Tabletext"/>
              <w:ind w:left="142" w:hanging="142"/>
              <w:rPr>
                <w:snapToGrid w:val="0"/>
                <w:color w:val="000000"/>
                <w:lang w:eastAsia="en-US"/>
              </w:rPr>
            </w:pPr>
            <w:r>
              <w:rPr>
                <w:snapToGrid w:val="0"/>
                <w:lang w:eastAsia="en-US"/>
              </w:rPr>
              <w:t>Purchases of supplies</w:t>
            </w:r>
            <w:r>
              <w:rPr>
                <w:snapToGrid w:val="0"/>
                <w:color w:val="000000"/>
                <w:lang w:eastAsia="en-US"/>
              </w:rPr>
              <w:t xml:space="preserve"> and services</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830" w:type="dxa"/>
          </w:tcPr>
          <w:p w:rsidR="00000000" w:rsidRDefault="00064464">
            <w:pPr>
              <w:pStyle w:val="Tabletext"/>
              <w:ind w:left="142" w:hanging="142"/>
              <w:rPr>
                <w:snapToGrid w:val="0"/>
                <w:lang w:eastAsia="en-US"/>
              </w:rPr>
            </w:pPr>
            <w:r>
              <w:rPr>
                <w:snapToGrid w:val="0"/>
                <w:lang w:eastAsia="en-US"/>
              </w:rPr>
              <w:t>Other expenses</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778"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830" w:type="dxa"/>
          </w:tcPr>
          <w:p w:rsidR="00000000" w:rsidRDefault="00064464">
            <w:pPr>
              <w:pStyle w:val="Tabletext"/>
              <w:ind w:left="142" w:hanging="142"/>
              <w:rPr>
                <w:b/>
                <w:snapToGrid w:val="0"/>
                <w:lang w:eastAsia="en-US"/>
              </w:rPr>
            </w:pPr>
            <w:r>
              <w:rPr>
                <w:b/>
                <w:snapToGrid w:val="0"/>
                <w:lang w:eastAsia="en-US"/>
              </w:rPr>
              <w:t>Total</w:t>
            </w:r>
          </w:p>
        </w:tc>
        <w:tc>
          <w:tcPr>
            <w:tcW w:w="778" w:type="dxa"/>
            <w:tcBorders>
              <w:top w:val="single" w:sz="4" w:space="0" w:color="auto"/>
            </w:tcBorders>
          </w:tcPr>
          <w:p w:rsidR="00000000" w:rsidRDefault="00064464">
            <w:pPr>
              <w:pStyle w:val="TableofFigures"/>
              <w:rPr>
                <w:b/>
                <w:snapToGrid w:val="0"/>
                <w:lang w:eastAsia="en-US"/>
              </w:rPr>
            </w:pPr>
            <w:r>
              <w:rPr>
                <w:b/>
                <w:snapToGrid w:val="0"/>
                <w:lang w:eastAsia="en-US"/>
              </w:rPr>
              <w:t>..</w:t>
            </w:r>
          </w:p>
        </w:tc>
        <w:tc>
          <w:tcPr>
            <w:tcW w:w="778" w:type="dxa"/>
            <w:tcBorders>
              <w:top w:val="single" w:sz="4" w:space="0" w:color="auto"/>
            </w:tcBorders>
          </w:tcPr>
          <w:p w:rsidR="00000000" w:rsidRDefault="00064464">
            <w:pPr>
              <w:pStyle w:val="TableofFigures"/>
              <w:rPr>
                <w:b/>
                <w:snapToGrid w:val="0"/>
                <w:lang w:eastAsia="en-US"/>
              </w:rPr>
            </w:pPr>
            <w:r>
              <w:rPr>
                <w:b/>
                <w:snapToGrid w:val="0"/>
                <w:lang w:eastAsia="en-US"/>
              </w:rPr>
              <w:t>..</w:t>
            </w:r>
          </w:p>
        </w:tc>
        <w:tc>
          <w:tcPr>
            <w:tcW w:w="778" w:type="dxa"/>
            <w:tcBorders>
              <w:top w:val="single" w:sz="4" w:space="0" w:color="auto"/>
            </w:tcBorders>
          </w:tcPr>
          <w:p w:rsidR="00000000" w:rsidRDefault="00064464">
            <w:pPr>
              <w:pStyle w:val="TableofFigures"/>
              <w:rPr>
                <w:b/>
                <w:snapToGrid w:val="0"/>
                <w:lang w:eastAsia="en-US"/>
              </w:rPr>
            </w:pPr>
            <w:r>
              <w:rPr>
                <w:b/>
                <w:snapToGrid w:val="0"/>
                <w:lang w:eastAsia="en-US"/>
              </w:rPr>
              <w:t>..</w:t>
            </w:r>
          </w:p>
        </w:tc>
        <w:tc>
          <w:tcPr>
            <w:tcW w:w="1002" w:type="dxa"/>
            <w:tcBorders>
              <w:top w:val="single" w:sz="4" w:space="0" w:color="auto"/>
            </w:tcBorders>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100"/>
        </w:trPr>
        <w:tc>
          <w:tcPr>
            <w:tcW w:w="3830" w:type="dxa"/>
          </w:tcPr>
          <w:p w:rsidR="00000000" w:rsidRDefault="00064464">
            <w:pPr>
              <w:pStyle w:val="Tabletext"/>
              <w:ind w:left="142" w:hanging="142"/>
              <w:rPr>
                <w:b/>
                <w:snapToGrid w:val="0"/>
                <w:lang w:eastAsia="en-US"/>
              </w:rPr>
            </w:pPr>
          </w:p>
        </w:tc>
        <w:tc>
          <w:tcPr>
            <w:tcW w:w="778" w:type="dxa"/>
          </w:tcPr>
          <w:p w:rsidR="00000000" w:rsidRDefault="00064464">
            <w:pPr>
              <w:pStyle w:val="TableofFigures"/>
              <w:rPr>
                <w:b/>
                <w:snapToGrid w:val="0"/>
                <w:lang w:eastAsia="en-US"/>
              </w:rPr>
            </w:pPr>
          </w:p>
        </w:tc>
        <w:tc>
          <w:tcPr>
            <w:tcW w:w="778" w:type="dxa"/>
          </w:tcPr>
          <w:p w:rsidR="00000000" w:rsidRDefault="00064464">
            <w:pPr>
              <w:pStyle w:val="TableofFigures"/>
              <w:rPr>
                <w:b/>
                <w:snapToGrid w:val="0"/>
                <w:lang w:eastAsia="en-US"/>
              </w:rPr>
            </w:pPr>
          </w:p>
        </w:tc>
        <w:tc>
          <w:tcPr>
            <w:tcW w:w="778" w:type="dxa"/>
          </w:tcPr>
          <w:p w:rsidR="00000000" w:rsidRDefault="00064464">
            <w:pPr>
              <w:pStyle w:val="TableofFigures"/>
              <w:rPr>
                <w:b/>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830" w:type="dxa"/>
            <w:tcBorders>
              <w:bottom w:val="single" w:sz="12" w:space="0" w:color="auto"/>
            </w:tcBorders>
          </w:tcPr>
          <w:p w:rsidR="00000000" w:rsidRDefault="00064464">
            <w:pPr>
              <w:pStyle w:val="Tabletext"/>
              <w:ind w:left="142" w:hanging="142"/>
              <w:rPr>
                <w:b/>
                <w:snapToGrid w:val="0"/>
                <w:lang w:eastAsia="en-US"/>
              </w:rPr>
            </w:pPr>
            <w:r>
              <w:rPr>
                <w:b/>
                <w:snapToGrid w:val="0"/>
                <w:lang w:eastAsia="en-US"/>
              </w:rPr>
              <w:t>Operating surplus/Deficit</w:t>
            </w:r>
          </w:p>
        </w:tc>
        <w:tc>
          <w:tcPr>
            <w:tcW w:w="778"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w:t>
            </w:r>
            <w:r>
              <w:rPr>
                <w:b/>
                <w:snapToGrid w:val="0"/>
                <w:color w:val="000000"/>
                <w:lang w:eastAsia="en-US"/>
              </w:rPr>
              <w:t xml:space="preserve"> 0.1</w:t>
            </w:r>
          </w:p>
        </w:tc>
        <w:tc>
          <w:tcPr>
            <w:tcW w:w="778"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w:t>
            </w:r>
            <w:r>
              <w:rPr>
                <w:b/>
                <w:snapToGrid w:val="0"/>
                <w:color w:val="000000"/>
                <w:lang w:eastAsia="en-US"/>
              </w:rPr>
              <w:t xml:space="preserve"> 0.1</w:t>
            </w:r>
          </w:p>
        </w:tc>
        <w:tc>
          <w:tcPr>
            <w:tcW w:w="778"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w:t>
            </w:r>
            <w:r>
              <w:rPr>
                <w:b/>
                <w:snapToGrid w:val="0"/>
                <w:color w:val="000000"/>
                <w:lang w:eastAsia="en-US"/>
              </w:rPr>
              <w:t xml:space="preserve"> 0.1</w:t>
            </w:r>
          </w:p>
        </w:tc>
        <w:tc>
          <w:tcPr>
            <w:tcW w:w="1002" w:type="dxa"/>
            <w:tcBorders>
              <w:bottom w:val="single" w:sz="12" w:space="0" w:color="auto"/>
            </w:tcBorders>
          </w:tcPr>
          <w:p w:rsidR="00000000" w:rsidRDefault="00064464">
            <w:pPr>
              <w:pStyle w:val="TableofFigures"/>
              <w:rPr>
                <w:b/>
                <w:snapToGrid w:val="0"/>
                <w:lang w:eastAsia="en-US"/>
              </w:rPr>
            </w:pPr>
            <w:r>
              <w:rPr>
                <w:b/>
                <w:snapToGrid w:val="0"/>
                <w:lang w:eastAsia="en-US"/>
              </w:rPr>
              <w:t>0.0</w:t>
            </w:r>
          </w:p>
        </w:tc>
      </w:tr>
    </w:tbl>
    <w:p w:rsidR="00000000" w:rsidRDefault="00064464">
      <w:pPr>
        <w:pStyle w:val="Source"/>
        <w:spacing w:after="0"/>
      </w:pPr>
      <w:r>
        <w:t>Source: Department of Treasury and Finance</w:t>
      </w:r>
    </w:p>
    <w:p w:rsidR="00000000" w:rsidRDefault="00064464">
      <w:pPr>
        <w:pStyle w:val="Notes"/>
      </w:pPr>
      <w:r>
        <w:t>Notes:</w:t>
      </w:r>
    </w:p>
    <w:p w:rsidR="00000000" w:rsidRDefault="00064464">
      <w:pPr>
        <w:pStyle w:val="Notes"/>
      </w:pPr>
      <w:r>
        <w:t>(a)</w:t>
      </w:r>
      <w:r>
        <w:tab/>
        <w:t>Variation between 1999-2000 Budget and 2000-01 Bu</w:t>
      </w:r>
      <w:r>
        <w:t>dget.</w:t>
      </w:r>
    </w:p>
    <w:p w:rsidR="00000000" w:rsidRDefault="00064464">
      <w:pPr>
        <w:pStyle w:val="Notes"/>
      </w:pPr>
      <w:r>
        <w:t>(b)</w:t>
      </w:r>
      <w:r>
        <w:tab/>
        <w:t>Includes estimated carryover of 1998-99 appropriation amounts. Actual carryover is subject to approval by the Treasurer prior to 30 June pursuant to Section 32 of the Financial Management Act, 1994.</w:t>
      </w:r>
    </w:p>
    <w:p w:rsidR="00000000" w:rsidRDefault="00064464">
      <w:pPr>
        <w:pStyle w:val="Notes"/>
      </w:pPr>
      <w:r>
        <w:t>(c)</w:t>
      </w:r>
      <w:r>
        <w:tab/>
        <w:t xml:space="preserve">Includes revenue for services delivered to </w:t>
      </w:r>
      <w:r>
        <w:t>parties outside government.</w:t>
      </w:r>
    </w:p>
    <w:p w:rsidR="00000000" w:rsidRDefault="00064464">
      <w:pPr>
        <w:pStyle w:val="Notes"/>
      </w:pPr>
      <w:r>
        <w:t>(d)</w:t>
      </w:r>
      <w:r>
        <w:tab/>
        <w:t>Includes salaries and allowances, superannuation contributions and payroll tax.</w:t>
      </w:r>
    </w:p>
    <w:p w:rsidR="00000000" w:rsidRDefault="00064464">
      <w:pPr>
        <w:pStyle w:val="Notes"/>
      </w:pPr>
      <w:r>
        <w:t>(e)</w:t>
      </w:r>
      <w:r>
        <w:tab/>
        <w:t>Includes payments to non-government organisations for delivery of services.</w:t>
      </w:r>
    </w:p>
    <w:p w:rsidR="00000000" w:rsidRDefault="00064464">
      <w:pPr>
        <w:spacing w:line="240" w:lineRule="atLeast"/>
        <w:rPr>
          <w:snapToGrid w:val="0"/>
          <w:color w:val="000000"/>
          <w:lang w:eastAsia="en-US"/>
        </w:rPr>
      </w:pPr>
      <w:r>
        <w:br w:type="page"/>
      </w:r>
      <w:r>
        <w:lastRenderedPageBreak/>
        <w:t xml:space="preserve">The Departmental Operating Statement for 2000-01 has variances </w:t>
      </w:r>
      <w:r>
        <w:t xml:space="preserve">mainly in the controlled items. The statement also reflects a </w:t>
      </w:r>
      <w:r>
        <w:rPr>
          <w:snapToGrid w:val="0"/>
          <w:color w:val="000000"/>
          <w:lang w:eastAsia="en-US"/>
        </w:rPr>
        <w:t>change from an operating deficit of $20 million in 1999-2000 to a surplus of $10 million in 2000-01. The main factors contributing to this result are:</w:t>
      </w:r>
    </w:p>
    <w:p w:rsidR="00000000" w:rsidRDefault="00064464" w:rsidP="00064464">
      <w:pPr>
        <w:numPr>
          <w:ilvl w:val="0"/>
          <w:numId w:val="68"/>
        </w:numPr>
        <w:spacing w:line="240" w:lineRule="atLeast"/>
        <w:rPr>
          <w:snapToGrid w:val="0"/>
          <w:color w:val="000000"/>
          <w:lang w:eastAsia="en-US"/>
        </w:rPr>
      </w:pPr>
      <w:r>
        <w:rPr>
          <w:snapToGrid w:val="0"/>
          <w:color w:val="000000"/>
          <w:lang w:eastAsia="en-US"/>
        </w:rPr>
        <w:t>an increase in revenue to the Community Sup</w:t>
      </w:r>
      <w:r>
        <w:rPr>
          <w:snapToGrid w:val="0"/>
          <w:color w:val="000000"/>
          <w:lang w:eastAsia="en-US"/>
        </w:rPr>
        <w:t>port Fund; and</w:t>
      </w:r>
    </w:p>
    <w:p w:rsidR="00000000" w:rsidRDefault="00064464" w:rsidP="00064464">
      <w:pPr>
        <w:numPr>
          <w:ilvl w:val="0"/>
          <w:numId w:val="68"/>
        </w:numPr>
        <w:rPr>
          <w:snapToGrid w:val="0"/>
          <w:color w:val="000000"/>
          <w:lang w:eastAsia="en-US"/>
        </w:rPr>
      </w:pPr>
      <w:r>
        <w:rPr>
          <w:snapToGrid w:val="0"/>
          <w:color w:val="000000"/>
          <w:lang w:eastAsia="en-US"/>
        </w:rPr>
        <w:t>a forecast increase in revenue to be collected by the Melbourne Museum after it opens in late 2000.</w:t>
      </w:r>
    </w:p>
    <w:p w:rsidR="00000000" w:rsidRDefault="00064464">
      <w:r>
        <w:t xml:space="preserve">Further, the Statement indicates an increase in operating revenue of $104 million (27.7 per cent) compared to the 1999-2000 budget. The main </w:t>
      </w:r>
      <w:r>
        <w:t>change relates to the Revenue from the State Government which is expected to increase by an estimated $74 million (21.6 per cent). This significant increase is due to funding provided for the following initiatives:</w:t>
      </w:r>
    </w:p>
    <w:p w:rsidR="00000000" w:rsidRDefault="00064464">
      <w:pPr>
        <w:pStyle w:val="BulletText"/>
        <w:tabs>
          <w:tab w:val="num" w:pos="360"/>
        </w:tabs>
      </w:pPr>
      <w:r>
        <w:t>Federation Square Management Company;</w:t>
      </w:r>
    </w:p>
    <w:p w:rsidR="00000000" w:rsidRDefault="00064464">
      <w:pPr>
        <w:pStyle w:val="BulletText"/>
        <w:tabs>
          <w:tab w:val="num" w:pos="360"/>
        </w:tabs>
      </w:pPr>
      <w:r>
        <w:t>Art</w:t>
      </w:r>
      <w:r>
        <w:t>s institutions - Cinemedia, Melbourne Museum at Carlton Gardens, National Gallery of Victoria on St. Kilda Road, State Library of Victoria and the Gallery at Federation Square; and</w:t>
      </w:r>
    </w:p>
    <w:p w:rsidR="00000000" w:rsidRDefault="00064464">
      <w:pPr>
        <w:pStyle w:val="BulletText"/>
        <w:tabs>
          <w:tab w:val="num" w:pos="360"/>
        </w:tabs>
      </w:pPr>
      <w:r>
        <w:t>Election Commitments.</w:t>
      </w:r>
    </w:p>
    <w:p w:rsidR="00000000" w:rsidRDefault="00064464">
      <w:pPr>
        <w:spacing w:before="120"/>
      </w:pPr>
      <w:r>
        <w:t>The details of these initiatives are provided in Appe</w:t>
      </w:r>
      <w:r>
        <w:t xml:space="preserve">ndix B of </w:t>
      </w:r>
      <w:r>
        <w:rPr>
          <w:i/>
        </w:rPr>
        <w:t>Budget Paper No.2</w:t>
      </w:r>
      <w:r>
        <w:t xml:space="preserve">. </w:t>
      </w:r>
    </w:p>
    <w:p w:rsidR="00000000" w:rsidRDefault="00064464">
      <w:r>
        <w:t>The major Arts institutions are forecasting an increase in revenue from other sources, which is reflected in the growth in “Other Revenue”.</w:t>
      </w:r>
    </w:p>
    <w:p w:rsidR="00000000" w:rsidRDefault="00064464">
      <w:r>
        <w:t>The increase in operating revenue is offset by a subsequent increase in operating expe</w:t>
      </w:r>
      <w:r>
        <w:t>nses of $74 million (18.7 per cent) from the 1999-2000 budget. The major variances are a result of:</w:t>
      </w:r>
    </w:p>
    <w:p w:rsidR="00000000" w:rsidRDefault="00064464">
      <w:pPr>
        <w:pStyle w:val="BulletText"/>
        <w:tabs>
          <w:tab w:val="num" w:pos="360"/>
        </w:tabs>
      </w:pPr>
      <w:r>
        <w:t>employee-related expenses and purchase of supplies and services that have increased due to the impact of the new initiatives and increases in expenditure in</w:t>
      </w:r>
      <w:r>
        <w:t xml:space="preserve"> the Arts Institutions;</w:t>
      </w:r>
    </w:p>
    <w:p w:rsidR="00000000" w:rsidRDefault="00064464">
      <w:pPr>
        <w:pStyle w:val="BulletText"/>
        <w:tabs>
          <w:tab w:val="num" w:pos="360"/>
        </w:tabs>
      </w:pPr>
      <w:r>
        <w:t>increased depreciation allowance for new assets being recognised for the first time in 2000-01, mainly the Public Records Office Victoria, Victorian Archive Centre in North Melbourne and the Melbourne Museum at Carlton Gardens; and</w:t>
      </w:r>
    </w:p>
    <w:p w:rsidR="00000000" w:rsidRDefault="00064464">
      <w:pPr>
        <w:pStyle w:val="BulletText"/>
        <w:tabs>
          <w:tab w:val="num" w:pos="360"/>
        </w:tabs>
      </w:pPr>
      <w:r>
        <w:t>the further impact of machinery of government changes, for example the transfer of Cinemedia from the Department of State and Regional Development and the Office of Women’s Policy from the Department of Justice.</w:t>
      </w:r>
    </w:p>
    <w:p w:rsidR="00000000" w:rsidRDefault="00064464">
      <w:pPr>
        <w:spacing w:after="240"/>
      </w:pPr>
      <w:r>
        <w:lastRenderedPageBreak/>
        <w:t xml:space="preserve">The $32 million (35.5 per cent) increase in </w:t>
      </w:r>
      <w:r>
        <w:t>revenue from net assets is due to the additional funding for the Arts infrastructure; Cinemedia at Federation Square, redevelopment of the National Gallery of Victoria on St. Kilda Road and the State Library of Victoria together with the development of the</w:t>
      </w:r>
      <w:r>
        <w:t xml:space="preserve"> Gallery at Federation Square.</w:t>
      </w:r>
    </w:p>
    <w:p w:rsidR="00000000" w:rsidRDefault="00064464">
      <w:r>
        <w:t>The Statement of Financial Position for 2000-01 shows a variation of $120 million (5.7 per cent) in net assets when compared with the 1999-2000 budget. This is attributable to variances mainly in current assets (2.6 per cent)</w:t>
      </w:r>
      <w:r>
        <w:t xml:space="preserve"> and non-current assets (6.0 per cent) as follows: </w:t>
      </w:r>
    </w:p>
    <w:p w:rsidR="00000000" w:rsidRDefault="00064464">
      <w:r>
        <w:t>In current assets, cash is forecast to decrease by $3 million (64.6 per cent) due to an increase in the expected level of grants to be paid from the Community Support Fund. With the National Gallery of Vi</w:t>
      </w:r>
      <w:r>
        <w:t>ctoria (NGV) raising its debtors in relation to goods and services provided, receivables is expected to increase by $1 million (24.7 per cent).</w:t>
      </w:r>
    </w:p>
    <w:p w:rsidR="00000000" w:rsidRDefault="00064464">
      <w:pPr>
        <w:spacing w:after="240"/>
      </w:pPr>
      <w:r>
        <w:t>Similarly, investments in non-current assets are expected to increase by $3 million (38.6 per cent) because of t</w:t>
      </w:r>
      <w:r>
        <w:t xml:space="preserve">he NGV recording an increase in its investments. Continuing capital works in the Arts institutions and additional funding for new initiatives as detailed in </w:t>
      </w:r>
      <w:r>
        <w:rPr>
          <w:i/>
        </w:rPr>
        <w:t>Budget Paper No. 2</w:t>
      </w:r>
      <w:r>
        <w:t xml:space="preserve"> has consequently increased fixed assets by $110 million (5.7 per cent).</w:t>
      </w:r>
    </w:p>
    <w:p w:rsidR="00000000" w:rsidRDefault="00064464">
      <w:pPr>
        <w:pStyle w:val="Tableheading"/>
      </w:pPr>
      <w:r>
        <w:br w:type="page"/>
      </w:r>
      <w:r>
        <w:lastRenderedPageBreak/>
        <w:t>Table 2</w:t>
      </w:r>
      <w:r>
        <w:t>.6.3: Statement of Financial Position</w:t>
      </w:r>
      <w:r>
        <w:fldChar w:fldCharType="begin"/>
      </w:r>
      <w:r>
        <w:instrText xml:space="preserve"> XE "Premier and Cabinet, Department of:Statement of Financial Position" </w:instrText>
      </w:r>
      <w:r>
        <w:fldChar w:fldCharType="end"/>
      </w:r>
    </w:p>
    <w:p w:rsidR="00000000" w:rsidRDefault="00064464">
      <w:pPr>
        <w:pStyle w:val="million"/>
        <w:rPr>
          <w:rFonts w:ascii="Times New Roman" w:hAnsi="Times New Roman"/>
          <w:i w:val="0"/>
          <w:noProof/>
          <w:sz w:val="20"/>
        </w:rPr>
      </w:pPr>
      <w:r>
        <w:t>($ thousand)</w:t>
      </w:r>
    </w:p>
    <w:tbl>
      <w:tblPr>
        <w:tblW w:w="0" w:type="auto"/>
        <w:tblLayout w:type="fixed"/>
        <w:tblCellMar>
          <w:left w:w="30" w:type="dxa"/>
          <w:right w:w="30" w:type="dxa"/>
        </w:tblCellMar>
        <w:tblLook w:val="0000" w:firstRow="0" w:lastRow="0" w:firstColumn="0" w:lastColumn="0" w:noHBand="0" w:noVBand="0"/>
      </w:tblPr>
      <w:tblGrid>
        <w:gridCol w:w="662"/>
        <w:gridCol w:w="1440"/>
        <w:gridCol w:w="994"/>
        <w:gridCol w:w="1080"/>
        <w:gridCol w:w="994"/>
        <w:gridCol w:w="890"/>
        <w:gridCol w:w="46"/>
        <w:gridCol w:w="1037"/>
      </w:tblGrid>
      <w:tr w:rsidR="00000000">
        <w:tblPrEx>
          <w:tblCellMar>
            <w:top w:w="0" w:type="dxa"/>
            <w:bottom w:w="0" w:type="dxa"/>
          </w:tblCellMar>
        </w:tblPrEx>
        <w:trPr>
          <w:cantSplit/>
          <w:tblHeader/>
        </w:trPr>
        <w:tc>
          <w:tcPr>
            <w:tcW w:w="662" w:type="dxa"/>
            <w:tcBorders>
              <w:top w:val="single" w:sz="6" w:space="0" w:color="auto"/>
            </w:tcBorders>
          </w:tcPr>
          <w:p w:rsidR="00000000" w:rsidRDefault="00064464">
            <w:pPr>
              <w:pStyle w:val="TableofFigures"/>
              <w:rPr>
                <w:snapToGrid w:val="0"/>
                <w:lang w:eastAsia="en-US"/>
              </w:rPr>
            </w:pPr>
          </w:p>
        </w:tc>
        <w:tc>
          <w:tcPr>
            <w:tcW w:w="1440" w:type="dxa"/>
            <w:tcBorders>
              <w:top w:val="single" w:sz="6" w:space="0" w:color="auto"/>
            </w:tcBorders>
          </w:tcPr>
          <w:p w:rsidR="00000000" w:rsidRDefault="00064464">
            <w:pPr>
              <w:pStyle w:val="TableofFigures"/>
              <w:rPr>
                <w:snapToGrid w:val="0"/>
                <w:lang w:eastAsia="en-US"/>
              </w:rPr>
            </w:pPr>
          </w:p>
        </w:tc>
        <w:tc>
          <w:tcPr>
            <w:tcW w:w="3958" w:type="dxa"/>
            <w:gridSpan w:val="4"/>
            <w:tcBorders>
              <w:top w:val="single" w:sz="6" w:space="0" w:color="auto"/>
            </w:tcBorders>
          </w:tcPr>
          <w:p w:rsidR="00000000" w:rsidRDefault="00064464">
            <w:pPr>
              <w:pStyle w:val="TableofFigures"/>
              <w:jc w:val="center"/>
              <w:rPr>
                <w:i/>
                <w:snapToGrid w:val="0"/>
                <w:color w:val="000000"/>
                <w:lang w:eastAsia="en-US"/>
              </w:rPr>
            </w:pPr>
            <w:r>
              <w:rPr>
                <w:i/>
                <w:snapToGrid w:val="0"/>
                <w:lang w:eastAsia="en-US"/>
              </w:rPr>
              <w:t>As at 30 June</w:t>
            </w:r>
          </w:p>
        </w:tc>
        <w:tc>
          <w:tcPr>
            <w:tcW w:w="1080" w:type="dxa"/>
            <w:gridSpan w:val="2"/>
            <w:tcBorders>
              <w:top w:val="single" w:sz="6" w:space="0" w:color="auto"/>
            </w:tcBorders>
          </w:tcPr>
          <w:p w:rsidR="00000000" w:rsidRDefault="00064464">
            <w:pPr>
              <w:spacing w:after="0"/>
              <w:jc w:val="right"/>
              <w:rPr>
                <w:rFonts w:ascii="Arial" w:hAnsi="Arial"/>
                <w:snapToGrid w:val="0"/>
                <w:color w:val="000000"/>
                <w:sz w:val="18"/>
                <w:lang w:eastAsia="en-US"/>
              </w:rPr>
            </w:pPr>
          </w:p>
        </w:tc>
      </w:tr>
      <w:tr w:rsidR="00000000">
        <w:tblPrEx>
          <w:tblCellMar>
            <w:top w:w="0" w:type="dxa"/>
            <w:bottom w:w="0" w:type="dxa"/>
          </w:tblCellMar>
        </w:tblPrEx>
        <w:trPr>
          <w:trHeight w:val="240"/>
          <w:tblHeader/>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4" w:type="dxa"/>
          </w:tcPr>
          <w:p w:rsidR="00000000" w:rsidRDefault="00064464">
            <w:pPr>
              <w:pStyle w:val="TableofFigures"/>
              <w:rPr>
                <w:i/>
                <w:snapToGrid w:val="0"/>
                <w:lang w:eastAsia="en-US"/>
              </w:rPr>
            </w:pPr>
            <w:r>
              <w:rPr>
                <w:i/>
                <w:snapToGrid w:val="0"/>
                <w:lang w:eastAsia="en-US"/>
              </w:rPr>
              <w:t>1999</w:t>
            </w:r>
          </w:p>
        </w:tc>
        <w:tc>
          <w:tcPr>
            <w:tcW w:w="1080" w:type="dxa"/>
          </w:tcPr>
          <w:p w:rsidR="00000000" w:rsidRDefault="00064464">
            <w:pPr>
              <w:pStyle w:val="TableofFigures"/>
              <w:rPr>
                <w:i/>
                <w:snapToGrid w:val="0"/>
                <w:lang w:eastAsia="en-US"/>
              </w:rPr>
            </w:pPr>
            <w:r>
              <w:rPr>
                <w:i/>
                <w:snapToGrid w:val="0"/>
                <w:lang w:eastAsia="en-US"/>
              </w:rPr>
              <w:t>2000</w:t>
            </w:r>
          </w:p>
        </w:tc>
        <w:tc>
          <w:tcPr>
            <w:tcW w:w="994" w:type="dxa"/>
          </w:tcPr>
          <w:p w:rsidR="00000000" w:rsidRDefault="00064464">
            <w:pPr>
              <w:pStyle w:val="TableofFigures"/>
              <w:rPr>
                <w:i/>
                <w:snapToGrid w:val="0"/>
                <w:lang w:eastAsia="en-US"/>
              </w:rPr>
            </w:pPr>
            <w:r>
              <w:rPr>
                <w:i/>
                <w:snapToGrid w:val="0"/>
                <w:lang w:eastAsia="en-US"/>
              </w:rPr>
              <w:t>2000</w:t>
            </w:r>
          </w:p>
        </w:tc>
        <w:tc>
          <w:tcPr>
            <w:tcW w:w="936" w:type="dxa"/>
            <w:gridSpan w:val="2"/>
          </w:tcPr>
          <w:p w:rsidR="00000000" w:rsidRDefault="00064464">
            <w:pPr>
              <w:pStyle w:val="TableofFigures"/>
              <w:rPr>
                <w:i/>
                <w:snapToGrid w:val="0"/>
                <w:lang w:eastAsia="en-US"/>
              </w:rPr>
            </w:pPr>
            <w:r>
              <w:rPr>
                <w:i/>
                <w:snapToGrid w:val="0"/>
                <w:lang w:eastAsia="en-US"/>
              </w:rPr>
              <w:t>2001</w:t>
            </w:r>
          </w:p>
        </w:tc>
        <w:tc>
          <w:tcPr>
            <w:tcW w:w="1037" w:type="dxa"/>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rPr>
          <w:trHeight w:val="240"/>
          <w:tblHeader/>
        </w:trPr>
        <w:tc>
          <w:tcPr>
            <w:tcW w:w="662" w:type="dxa"/>
            <w:tcBorders>
              <w:bottom w:val="single" w:sz="6" w:space="0" w:color="auto"/>
            </w:tcBorders>
          </w:tcPr>
          <w:p w:rsidR="00000000" w:rsidRDefault="00064464">
            <w:pPr>
              <w:pStyle w:val="Tabletext"/>
              <w:rPr>
                <w:snapToGrid w:val="0"/>
                <w:lang w:eastAsia="en-US"/>
              </w:rPr>
            </w:pPr>
          </w:p>
        </w:tc>
        <w:tc>
          <w:tcPr>
            <w:tcW w:w="1440" w:type="dxa"/>
            <w:tcBorders>
              <w:bottom w:val="single" w:sz="6" w:space="0" w:color="auto"/>
            </w:tcBorders>
          </w:tcPr>
          <w:p w:rsidR="00000000" w:rsidRDefault="00064464">
            <w:pPr>
              <w:pStyle w:val="Tabletext"/>
              <w:rPr>
                <w:snapToGrid w:val="0"/>
                <w:lang w:eastAsia="en-US"/>
              </w:rPr>
            </w:pP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Actual</w:t>
            </w:r>
          </w:p>
        </w:tc>
        <w:tc>
          <w:tcPr>
            <w:tcW w:w="108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936" w:type="dxa"/>
            <w:gridSpan w:val="2"/>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1037"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Assets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Current Assets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Cash</w:t>
            </w:r>
          </w:p>
        </w:tc>
        <w:tc>
          <w:tcPr>
            <w:tcW w:w="994" w:type="dxa"/>
          </w:tcPr>
          <w:p w:rsidR="00000000" w:rsidRDefault="00064464">
            <w:pPr>
              <w:pStyle w:val="TableofFigures"/>
              <w:rPr>
                <w:snapToGrid w:val="0"/>
                <w:lang w:eastAsia="en-US"/>
              </w:rPr>
            </w:pPr>
            <w:r>
              <w:rPr>
                <w:snapToGrid w:val="0"/>
                <w:lang w:eastAsia="en-US"/>
              </w:rPr>
              <w:t xml:space="preserve"> 18 602</w:t>
            </w:r>
          </w:p>
        </w:tc>
        <w:tc>
          <w:tcPr>
            <w:tcW w:w="1080" w:type="dxa"/>
          </w:tcPr>
          <w:p w:rsidR="00000000" w:rsidRDefault="00064464">
            <w:pPr>
              <w:pStyle w:val="TableofFigures"/>
              <w:rPr>
                <w:snapToGrid w:val="0"/>
                <w:lang w:eastAsia="en-US"/>
              </w:rPr>
            </w:pPr>
            <w:r>
              <w:rPr>
                <w:snapToGrid w:val="0"/>
                <w:lang w:eastAsia="en-US"/>
              </w:rPr>
              <w:t>- 4 162</w:t>
            </w:r>
          </w:p>
        </w:tc>
        <w:tc>
          <w:tcPr>
            <w:tcW w:w="994" w:type="dxa"/>
          </w:tcPr>
          <w:p w:rsidR="00000000" w:rsidRDefault="00064464">
            <w:pPr>
              <w:pStyle w:val="TableofFigures"/>
              <w:rPr>
                <w:snapToGrid w:val="0"/>
                <w:lang w:eastAsia="en-US"/>
              </w:rPr>
            </w:pPr>
            <w:r>
              <w:rPr>
                <w:snapToGrid w:val="0"/>
                <w:lang w:eastAsia="en-US"/>
              </w:rPr>
              <w:t>- 8 162</w:t>
            </w:r>
          </w:p>
        </w:tc>
        <w:tc>
          <w:tcPr>
            <w:tcW w:w="936" w:type="dxa"/>
            <w:gridSpan w:val="2"/>
          </w:tcPr>
          <w:p w:rsidR="00000000" w:rsidRDefault="00064464">
            <w:pPr>
              <w:pStyle w:val="TableofFigures"/>
              <w:rPr>
                <w:snapToGrid w:val="0"/>
                <w:lang w:eastAsia="en-US"/>
              </w:rPr>
            </w:pPr>
            <w:r>
              <w:rPr>
                <w:snapToGrid w:val="0"/>
                <w:lang w:eastAsia="en-US"/>
              </w:rPr>
              <w:t>- 1 474</w:t>
            </w:r>
          </w:p>
        </w:tc>
        <w:tc>
          <w:tcPr>
            <w:tcW w:w="1037" w:type="dxa"/>
          </w:tcPr>
          <w:p w:rsidR="00000000" w:rsidRDefault="00064464">
            <w:pPr>
              <w:pStyle w:val="TableofFigures"/>
              <w:rPr>
                <w:snapToGrid w:val="0"/>
                <w:color w:val="000000"/>
                <w:lang w:eastAsia="en-US"/>
              </w:rPr>
            </w:pPr>
            <w:r>
              <w:rPr>
                <w:snapToGrid w:val="0"/>
                <w:lang w:eastAsia="en-US"/>
              </w:rPr>
              <w:t>-</w:t>
            </w:r>
            <w:r>
              <w:rPr>
                <w:snapToGrid w:val="0"/>
                <w:color w:val="000000"/>
                <w:lang w:eastAsia="en-US"/>
              </w:rPr>
              <w:t xml:space="preserve"> 64.6</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94" w:type="dxa"/>
          </w:tcPr>
          <w:p w:rsidR="00000000" w:rsidRDefault="00064464">
            <w:pPr>
              <w:pStyle w:val="TableofFigures"/>
              <w:rPr>
                <w:snapToGrid w:val="0"/>
                <w:lang w:eastAsia="en-US"/>
              </w:rPr>
            </w:pPr>
            <w:r>
              <w:rPr>
                <w:snapToGrid w:val="0"/>
                <w:lang w:eastAsia="en-US"/>
              </w:rPr>
              <w:t xml:space="preserve"> 173 111</w:t>
            </w:r>
          </w:p>
        </w:tc>
        <w:tc>
          <w:tcPr>
            <w:tcW w:w="1080" w:type="dxa"/>
          </w:tcPr>
          <w:p w:rsidR="00000000" w:rsidRDefault="00064464">
            <w:pPr>
              <w:pStyle w:val="TableofFigures"/>
              <w:rPr>
                <w:snapToGrid w:val="0"/>
                <w:lang w:eastAsia="en-US"/>
              </w:rPr>
            </w:pPr>
            <w:r>
              <w:rPr>
                <w:snapToGrid w:val="0"/>
                <w:lang w:eastAsia="en-US"/>
              </w:rPr>
              <w:t xml:space="preserve"> 173 611</w:t>
            </w:r>
          </w:p>
        </w:tc>
        <w:tc>
          <w:tcPr>
            <w:tcW w:w="994" w:type="dxa"/>
          </w:tcPr>
          <w:p w:rsidR="00000000" w:rsidRDefault="00064464">
            <w:pPr>
              <w:pStyle w:val="TableofFigures"/>
              <w:rPr>
                <w:snapToGrid w:val="0"/>
                <w:lang w:eastAsia="en-US"/>
              </w:rPr>
            </w:pPr>
            <w:r>
              <w:rPr>
                <w:snapToGrid w:val="0"/>
                <w:lang w:eastAsia="en-US"/>
              </w:rPr>
              <w:t xml:space="preserve"> 173 612</w:t>
            </w:r>
          </w:p>
        </w:tc>
        <w:tc>
          <w:tcPr>
            <w:tcW w:w="936" w:type="dxa"/>
            <w:gridSpan w:val="2"/>
          </w:tcPr>
          <w:p w:rsidR="00000000" w:rsidRDefault="00064464">
            <w:pPr>
              <w:pStyle w:val="TableofFigures"/>
              <w:rPr>
                <w:snapToGrid w:val="0"/>
                <w:lang w:eastAsia="en-US"/>
              </w:rPr>
            </w:pPr>
            <w:r>
              <w:rPr>
                <w:snapToGrid w:val="0"/>
                <w:lang w:eastAsia="en-US"/>
              </w:rPr>
              <w:t xml:space="preserve"> 173 662</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0.0</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94" w:type="dxa"/>
          </w:tcPr>
          <w:p w:rsidR="00000000" w:rsidRDefault="00064464">
            <w:pPr>
              <w:pStyle w:val="TableofFigures"/>
              <w:rPr>
                <w:snapToGrid w:val="0"/>
                <w:lang w:eastAsia="en-US"/>
              </w:rPr>
            </w:pPr>
            <w:r>
              <w:rPr>
                <w:snapToGrid w:val="0"/>
                <w:lang w:eastAsia="en-US"/>
              </w:rPr>
              <w:t xml:space="preserve"> 5 191</w:t>
            </w:r>
          </w:p>
        </w:tc>
        <w:tc>
          <w:tcPr>
            <w:tcW w:w="1080" w:type="dxa"/>
          </w:tcPr>
          <w:p w:rsidR="00000000" w:rsidRDefault="00064464">
            <w:pPr>
              <w:pStyle w:val="TableofFigures"/>
              <w:rPr>
                <w:snapToGrid w:val="0"/>
                <w:lang w:eastAsia="en-US"/>
              </w:rPr>
            </w:pPr>
            <w:r>
              <w:rPr>
                <w:snapToGrid w:val="0"/>
                <w:lang w:eastAsia="en-US"/>
              </w:rPr>
              <w:t xml:space="preserve"> 5 691</w:t>
            </w:r>
          </w:p>
        </w:tc>
        <w:tc>
          <w:tcPr>
            <w:tcW w:w="994" w:type="dxa"/>
          </w:tcPr>
          <w:p w:rsidR="00000000" w:rsidRDefault="00064464">
            <w:pPr>
              <w:pStyle w:val="TableofFigures"/>
              <w:rPr>
                <w:snapToGrid w:val="0"/>
                <w:lang w:eastAsia="en-US"/>
              </w:rPr>
            </w:pPr>
            <w:r>
              <w:rPr>
                <w:snapToGrid w:val="0"/>
                <w:lang w:eastAsia="en-US"/>
              </w:rPr>
              <w:t xml:space="preserve"> 5 691</w:t>
            </w:r>
          </w:p>
        </w:tc>
        <w:tc>
          <w:tcPr>
            <w:tcW w:w="936" w:type="dxa"/>
            <w:gridSpan w:val="2"/>
          </w:tcPr>
          <w:p w:rsidR="00000000" w:rsidRDefault="00064464">
            <w:pPr>
              <w:pStyle w:val="TableofFigures"/>
              <w:rPr>
                <w:snapToGrid w:val="0"/>
                <w:lang w:eastAsia="en-US"/>
              </w:rPr>
            </w:pPr>
            <w:r>
              <w:rPr>
                <w:snapToGrid w:val="0"/>
                <w:lang w:eastAsia="en-US"/>
              </w:rPr>
              <w:t xml:space="preserve"> 7 097</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24.7</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Prepayments</w:t>
            </w:r>
          </w:p>
        </w:tc>
        <w:tc>
          <w:tcPr>
            <w:tcW w:w="994" w:type="dxa"/>
          </w:tcPr>
          <w:p w:rsidR="00000000" w:rsidRDefault="00064464">
            <w:pPr>
              <w:pStyle w:val="TableofFigures"/>
              <w:rPr>
                <w:snapToGrid w:val="0"/>
                <w:lang w:eastAsia="en-US"/>
              </w:rPr>
            </w:pPr>
            <w:r>
              <w:rPr>
                <w:snapToGrid w:val="0"/>
                <w:lang w:eastAsia="en-US"/>
              </w:rPr>
              <w:t xml:space="preserve"> 1 494</w:t>
            </w:r>
          </w:p>
        </w:tc>
        <w:tc>
          <w:tcPr>
            <w:tcW w:w="1080" w:type="dxa"/>
          </w:tcPr>
          <w:p w:rsidR="00000000" w:rsidRDefault="00064464">
            <w:pPr>
              <w:pStyle w:val="TableofFigures"/>
              <w:rPr>
                <w:snapToGrid w:val="0"/>
                <w:lang w:eastAsia="en-US"/>
              </w:rPr>
            </w:pPr>
            <w:r>
              <w:rPr>
                <w:snapToGrid w:val="0"/>
                <w:lang w:eastAsia="en-US"/>
              </w:rPr>
              <w:t xml:space="preserve"> 1 494</w:t>
            </w:r>
          </w:p>
        </w:tc>
        <w:tc>
          <w:tcPr>
            <w:tcW w:w="994" w:type="dxa"/>
          </w:tcPr>
          <w:p w:rsidR="00000000" w:rsidRDefault="00064464">
            <w:pPr>
              <w:pStyle w:val="TableofFigures"/>
              <w:rPr>
                <w:snapToGrid w:val="0"/>
                <w:lang w:eastAsia="en-US"/>
              </w:rPr>
            </w:pPr>
            <w:r>
              <w:rPr>
                <w:snapToGrid w:val="0"/>
                <w:lang w:eastAsia="en-US"/>
              </w:rPr>
              <w:t xml:space="preserve"> 1 494</w:t>
            </w:r>
          </w:p>
        </w:tc>
        <w:tc>
          <w:tcPr>
            <w:tcW w:w="936" w:type="dxa"/>
            <w:gridSpan w:val="2"/>
          </w:tcPr>
          <w:p w:rsidR="00000000" w:rsidRDefault="00064464">
            <w:pPr>
              <w:pStyle w:val="TableofFigures"/>
              <w:rPr>
                <w:snapToGrid w:val="0"/>
                <w:lang w:eastAsia="en-US"/>
              </w:rPr>
            </w:pPr>
            <w:r>
              <w:rPr>
                <w:snapToGrid w:val="0"/>
                <w:lang w:eastAsia="en-US"/>
              </w:rPr>
              <w:t xml:space="preserve"> 1 571</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5.2</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Inventories</w:t>
            </w:r>
          </w:p>
        </w:tc>
        <w:tc>
          <w:tcPr>
            <w:tcW w:w="994" w:type="dxa"/>
          </w:tcPr>
          <w:p w:rsidR="00000000" w:rsidRDefault="00064464">
            <w:pPr>
              <w:pStyle w:val="TableofFigures"/>
              <w:rPr>
                <w:snapToGrid w:val="0"/>
                <w:lang w:eastAsia="en-US"/>
              </w:rPr>
            </w:pPr>
            <w:r>
              <w:rPr>
                <w:snapToGrid w:val="0"/>
                <w:lang w:eastAsia="en-US"/>
              </w:rPr>
              <w:t xml:space="preserve"> 2 039</w:t>
            </w:r>
          </w:p>
        </w:tc>
        <w:tc>
          <w:tcPr>
            <w:tcW w:w="1080" w:type="dxa"/>
          </w:tcPr>
          <w:p w:rsidR="00000000" w:rsidRDefault="00064464">
            <w:pPr>
              <w:pStyle w:val="TableofFigures"/>
              <w:rPr>
                <w:snapToGrid w:val="0"/>
                <w:lang w:eastAsia="en-US"/>
              </w:rPr>
            </w:pPr>
            <w:r>
              <w:rPr>
                <w:snapToGrid w:val="0"/>
                <w:lang w:eastAsia="en-US"/>
              </w:rPr>
              <w:t xml:space="preserve"> 3 039</w:t>
            </w:r>
          </w:p>
        </w:tc>
        <w:tc>
          <w:tcPr>
            <w:tcW w:w="994" w:type="dxa"/>
          </w:tcPr>
          <w:p w:rsidR="00000000" w:rsidRDefault="00064464">
            <w:pPr>
              <w:pStyle w:val="TableofFigures"/>
              <w:rPr>
                <w:snapToGrid w:val="0"/>
                <w:lang w:eastAsia="en-US"/>
              </w:rPr>
            </w:pPr>
            <w:r>
              <w:rPr>
                <w:snapToGrid w:val="0"/>
                <w:lang w:eastAsia="en-US"/>
              </w:rPr>
              <w:t xml:space="preserve"> 3 039</w:t>
            </w:r>
          </w:p>
        </w:tc>
        <w:tc>
          <w:tcPr>
            <w:tcW w:w="936" w:type="dxa"/>
            <w:gridSpan w:val="2"/>
          </w:tcPr>
          <w:p w:rsidR="00000000" w:rsidRDefault="00064464">
            <w:pPr>
              <w:pStyle w:val="TableofFigures"/>
              <w:rPr>
                <w:snapToGrid w:val="0"/>
                <w:lang w:eastAsia="en-US"/>
              </w:rPr>
            </w:pPr>
            <w:r>
              <w:rPr>
                <w:snapToGrid w:val="0"/>
                <w:lang w:eastAsia="en-US"/>
              </w:rPr>
              <w:t xml:space="preserve"> 3 439</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13.2</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Assets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gridSpan w:val="2"/>
          </w:tcPr>
          <w:p w:rsidR="00000000" w:rsidRDefault="00064464">
            <w:pPr>
              <w:pStyle w:val="TableofFigures"/>
              <w:rPr>
                <w:snapToGrid w:val="0"/>
                <w:lang w:eastAsia="en-US"/>
              </w:rPr>
            </w:pPr>
            <w:r>
              <w:rPr>
                <w:snapToGrid w:val="0"/>
                <w:lang w:eastAsia="en-US"/>
              </w:rPr>
              <w:t>..</w:t>
            </w:r>
          </w:p>
        </w:tc>
        <w:tc>
          <w:tcPr>
            <w:tcW w:w="1037"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Current Assets</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200 437</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179 673</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175 674</w:t>
            </w:r>
          </w:p>
        </w:tc>
        <w:tc>
          <w:tcPr>
            <w:tcW w:w="936" w:type="dxa"/>
            <w:gridSpan w:val="2"/>
            <w:tcBorders>
              <w:top w:val="single" w:sz="6" w:space="0" w:color="auto"/>
            </w:tcBorders>
          </w:tcPr>
          <w:p w:rsidR="00000000" w:rsidRDefault="00064464">
            <w:pPr>
              <w:pStyle w:val="TableofFigures"/>
              <w:rPr>
                <w:b/>
                <w:snapToGrid w:val="0"/>
                <w:lang w:eastAsia="en-US"/>
              </w:rPr>
            </w:pPr>
            <w:r>
              <w:rPr>
                <w:b/>
                <w:snapToGrid w:val="0"/>
                <w:lang w:eastAsia="en-US"/>
              </w:rPr>
              <w:t xml:space="preserve"> 184 295</w:t>
            </w:r>
          </w:p>
        </w:tc>
        <w:tc>
          <w:tcPr>
            <w:tcW w:w="1037"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2.6</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Non-Current Assets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94" w:type="dxa"/>
          </w:tcPr>
          <w:p w:rsidR="00000000" w:rsidRDefault="00064464">
            <w:pPr>
              <w:pStyle w:val="TableofFigures"/>
              <w:rPr>
                <w:snapToGrid w:val="0"/>
                <w:lang w:eastAsia="en-US"/>
              </w:rPr>
            </w:pPr>
            <w:r>
              <w:rPr>
                <w:snapToGrid w:val="0"/>
                <w:lang w:eastAsia="en-US"/>
              </w:rPr>
              <w:t xml:space="preserve"> 8 289</w:t>
            </w:r>
          </w:p>
        </w:tc>
        <w:tc>
          <w:tcPr>
            <w:tcW w:w="1080" w:type="dxa"/>
          </w:tcPr>
          <w:p w:rsidR="00000000" w:rsidRDefault="00064464">
            <w:pPr>
              <w:pStyle w:val="TableofFigures"/>
              <w:rPr>
                <w:snapToGrid w:val="0"/>
                <w:lang w:eastAsia="en-US"/>
              </w:rPr>
            </w:pPr>
            <w:r>
              <w:rPr>
                <w:snapToGrid w:val="0"/>
                <w:lang w:eastAsia="en-US"/>
              </w:rPr>
              <w:t xml:space="preserve"> 8 289</w:t>
            </w:r>
          </w:p>
        </w:tc>
        <w:tc>
          <w:tcPr>
            <w:tcW w:w="994" w:type="dxa"/>
          </w:tcPr>
          <w:p w:rsidR="00000000" w:rsidRDefault="00064464">
            <w:pPr>
              <w:pStyle w:val="TableofFigures"/>
              <w:rPr>
                <w:snapToGrid w:val="0"/>
                <w:lang w:eastAsia="en-US"/>
              </w:rPr>
            </w:pPr>
            <w:r>
              <w:rPr>
                <w:snapToGrid w:val="0"/>
                <w:lang w:eastAsia="en-US"/>
              </w:rPr>
              <w:t xml:space="preserve"> 8 289</w:t>
            </w:r>
          </w:p>
        </w:tc>
        <w:tc>
          <w:tcPr>
            <w:tcW w:w="936" w:type="dxa"/>
            <w:gridSpan w:val="2"/>
          </w:tcPr>
          <w:p w:rsidR="00000000" w:rsidRDefault="00064464">
            <w:pPr>
              <w:pStyle w:val="TableofFigures"/>
              <w:rPr>
                <w:snapToGrid w:val="0"/>
                <w:lang w:eastAsia="en-US"/>
              </w:rPr>
            </w:pPr>
            <w:r>
              <w:rPr>
                <w:snapToGrid w:val="0"/>
                <w:lang w:eastAsia="en-US"/>
              </w:rPr>
              <w:t xml:space="preserve"> 11 489</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38.6</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color w:val="000000"/>
                <w:vertAlign w:val="superscript"/>
                <w:lang w:eastAsia="en-US"/>
              </w:rPr>
            </w:pPr>
            <w:r>
              <w:rPr>
                <w:snapToGrid w:val="0"/>
                <w:lang w:eastAsia="en-US"/>
              </w:rPr>
              <w:t>Receivables</w:t>
            </w:r>
            <w:r>
              <w:rPr>
                <w:snapToGrid w:val="0"/>
                <w:color w:val="000000"/>
                <w:lang w:eastAsia="en-US"/>
              </w:rPr>
              <w:t xml:space="preserve"> </w:t>
            </w:r>
            <w:r>
              <w:rPr>
                <w:snapToGrid w:val="0"/>
                <w:color w:val="000000"/>
                <w:vertAlign w:val="superscript"/>
                <w:lang w:eastAsia="en-US"/>
              </w:rPr>
              <w:t>(b)</w:t>
            </w:r>
          </w:p>
        </w:tc>
        <w:tc>
          <w:tcPr>
            <w:tcW w:w="994" w:type="dxa"/>
          </w:tcPr>
          <w:p w:rsidR="00000000" w:rsidRDefault="00064464">
            <w:pPr>
              <w:pStyle w:val="TableofFigures"/>
              <w:rPr>
                <w:snapToGrid w:val="0"/>
                <w:lang w:eastAsia="en-US"/>
              </w:rPr>
            </w:pPr>
            <w:r>
              <w:rPr>
                <w:snapToGrid w:val="0"/>
                <w:lang w:eastAsia="en-US"/>
              </w:rPr>
              <w:t xml:space="preserve"> 20 856</w:t>
            </w:r>
          </w:p>
        </w:tc>
        <w:tc>
          <w:tcPr>
            <w:tcW w:w="1080" w:type="dxa"/>
          </w:tcPr>
          <w:p w:rsidR="00000000" w:rsidRDefault="00064464">
            <w:pPr>
              <w:pStyle w:val="TableofFigures"/>
              <w:rPr>
                <w:snapToGrid w:val="0"/>
                <w:lang w:eastAsia="en-US"/>
              </w:rPr>
            </w:pPr>
            <w:r>
              <w:rPr>
                <w:snapToGrid w:val="0"/>
                <w:lang w:eastAsia="en-US"/>
              </w:rPr>
              <w:t xml:space="preserve"> 22 452</w:t>
            </w:r>
          </w:p>
        </w:tc>
        <w:tc>
          <w:tcPr>
            <w:tcW w:w="994" w:type="dxa"/>
          </w:tcPr>
          <w:p w:rsidR="00000000" w:rsidRDefault="00064464">
            <w:pPr>
              <w:pStyle w:val="TableofFigures"/>
              <w:rPr>
                <w:snapToGrid w:val="0"/>
                <w:lang w:eastAsia="en-US"/>
              </w:rPr>
            </w:pPr>
            <w:r>
              <w:rPr>
                <w:snapToGrid w:val="0"/>
                <w:lang w:eastAsia="en-US"/>
              </w:rPr>
              <w:t xml:space="preserve"> 22 452</w:t>
            </w:r>
          </w:p>
        </w:tc>
        <w:tc>
          <w:tcPr>
            <w:tcW w:w="936" w:type="dxa"/>
            <w:gridSpan w:val="2"/>
          </w:tcPr>
          <w:p w:rsidR="00000000" w:rsidRDefault="00064464">
            <w:pPr>
              <w:pStyle w:val="TableofFigures"/>
              <w:rPr>
                <w:snapToGrid w:val="0"/>
                <w:lang w:eastAsia="en-US"/>
              </w:rPr>
            </w:pPr>
            <w:r>
              <w:rPr>
                <w:snapToGrid w:val="0"/>
                <w:lang w:eastAsia="en-US"/>
              </w:rPr>
              <w:t xml:space="preserve"> 26 331</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17.3</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Fixed Assets</w:t>
            </w:r>
          </w:p>
        </w:tc>
        <w:tc>
          <w:tcPr>
            <w:tcW w:w="994" w:type="dxa"/>
          </w:tcPr>
          <w:p w:rsidR="00000000" w:rsidRDefault="00064464">
            <w:pPr>
              <w:pStyle w:val="TableofFigures"/>
              <w:rPr>
                <w:snapToGrid w:val="0"/>
                <w:lang w:eastAsia="en-US"/>
              </w:rPr>
            </w:pPr>
            <w:r>
              <w:rPr>
                <w:snapToGrid w:val="0"/>
                <w:lang w:eastAsia="en-US"/>
              </w:rPr>
              <w:t>1 828 518</w:t>
            </w:r>
          </w:p>
        </w:tc>
        <w:tc>
          <w:tcPr>
            <w:tcW w:w="1080" w:type="dxa"/>
          </w:tcPr>
          <w:p w:rsidR="00000000" w:rsidRDefault="00064464">
            <w:pPr>
              <w:pStyle w:val="TableofFigures"/>
              <w:rPr>
                <w:snapToGrid w:val="0"/>
                <w:lang w:eastAsia="en-US"/>
              </w:rPr>
            </w:pPr>
            <w:r>
              <w:rPr>
                <w:snapToGrid w:val="0"/>
                <w:lang w:eastAsia="en-US"/>
              </w:rPr>
              <w:t>1 922 030</w:t>
            </w:r>
          </w:p>
        </w:tc>
        <w:tc>
          <w:tcPr>
            <w:tcW w:w="994" w:type="dxa"/>
          </w:tcPr>
          <w:p w:rsidR="00000000" w:rsidRDefault="00064464">
            <w:pPr>
              <w:pStyle w:val="TableofFigures"/>
              <w:rPr>
                <w:snapToGrid w:val="0"/>
                <w:lang w:eastAsia="en-US"/>
              </w:rPr>
            </w:pPr>
            <w:r>
              <w:rPr>
                <w:snapToGrid w:val="0"/>
                <w:lang w:eastAsia="en-US"/>
              </w:rPr>
              <w:t>1 913 665</w:t>
            </w:r>
          </w:p>
        </w:tc>
        <w:tc>
          <w:tcPr>
            <w:tcW w:w="936" w:type="dxa"/>
            <w:gridSpan w:val="2"/>
          </w:tcPr>
          <w:p w:rsidR="00000000" w:rsidRDefault="00064464">
            <w:pPr>
              <w:pStyle w:val="TableofFigures"/>
              <w:rPr>
                <w:snapToGrid w:val="0"/>
                <w:lang w:eastAsia="en-US"/>
              </w:rPr>
            </w:pPr>
            <w:r>
              <w:rPr>
                <w:snapToGrid w:val="0"/>
                <w:lang w:eastAsia="en-US"/>
              </w:rPr>
              <w:t>2 03</w:t>
            </w:r>
            <w:r>
              <w:rPr>
                <w:snapToGrid w:val="0"/>
                <w:lang w:eastAsia="en-US"/>
              </w:rPr>
              <w:t>2 140</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5.7</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Assets</w:t>
            </w:r>
          </w:p>
        </w:tc>
        <w:tc>
          <w:tcPr>
            <w:tcW w:w="994" w:type="dxa"/>
          </w:tcPr>
          <w:p w:rsidR="00000000" w:rsidRDefault="00064464">
            <w:pPr>
              <w:pStyle w:val="TableofFigures"/>
              <w:rPr>
                <w:snapToGrid w:val="0"/>
                <w:lang w:eastAsia="en-US"/>
              </w:rPr>
            </w:pPr>
            <w:r>
              <w:rPr>
                <w:snapToGrid w:val="0"/>
                <w:lang w:eastAsia="en-US"/>
              </w:rPr>
              <w:t xml:space="preserve">  800</w:t>
            </w:r>
          </w:p>
        </w:tc>
        <w:tc>
          <w:tcPr>
            <w:tcW w:w="1080" w:type="dxa"/>
          </w:tcPr>
          <w:p w:rsidR="00000000" w:rsidRDefault="00064464">
            <w:pPr>
              <w:pStyle w:val="TableofFigures"/>
              <w:rPr>
                <w:snapToGrid w:val="0"/>
                <w:lang w:eastAsia="en-US"/>
              </w:rPr>
            </w:pPr>
            <w:r>
              <w:rPr>
                <w:snapToGrid w:val="0"/>
                <w:lang w:eastAsia="en-US"/>
              </w:rPr>
              <w:t xml:space="preserve">  800</w:t>
            </w:r>
          </w:p>
        </w:tc>
        <w:tc>
          <w:tcPr>
            <w:tcW w:w="994" w:type="dxa"/>
          </w:tcPr>
          <w:p w:rsidR="00000000" w:rsidRDefault="00064464">
            <w:pPr>
              <w:pStyle w:val="TableofFigures"/>
              <w:rPr>
                <w:snapToGrid w:val="0"/>
                <w:lang w:eastAsia="en-US"/>
              </w:rPr>
            </w:pPr>
            <w:r>
              <w:rPr>
                <w:snapToGrid w:val="0"/>
                <w:lang w:eastAsia="en-US"/>
              </w:rPr>
              <w:t xml:space="preserve">  800</w:t>
            </w:r>
          </w:p>
        </w:tc>
        <w:tc>
          <w:tcPr>
            <w:tcW w:w="936" w:type="dxa"/>
            <w:gridSpan w:val="2"/>
          </w:tcPr>
          <w:p w:rsidR="00000000" w:rsidRDefault="00064464">
            <w:pPr>
              <w:pStyle w:val="TableofFigures"/>
              <w:rPr>
                <w:snapToGrid w:val="0"/>
                <w:lang w:eastAsia="en-US"/>
              </w:rPr>
            </w:pPr>
            <w:r>
              <w:rPr>
                <w:snapToGrid w:val="0"/>
                <w:lang w:eastAsia="en-US"/>
              </w:rPr>
              <w:t xml:space="preserve">  800</w:t>
            </w:r>
          </w:p>
        </w:tc>
        <w:tc>
          <w:tcPr>
            <w:tcW w:w="1037"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ind w:left="142" w:hanging="142"/>
              <w:rPr>
                <w:b/>
                <w:snapToGrid w:val="0"/>
                <w:lang w:eastAsia="en-US"/>
              </w:rPr>
            </w:pPr>
            <w:r>
              <w:rPr>
                <w:b/>
                <w:snapToGrid w:val="0"/>
                <w:lang w:eastAsia="en-US"/>
              </w:rPr>
              <w:t>Total Non-Current Assets</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1 858 463</w:t>
            </w:r>
          </w:p>
        </w:tc>
        <w:tc>
          <w:tcPr>
            <w:tcW w:w="108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1 953 571</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1 945 206</w:t>
            </w:r>
          </w:p>
        </w:tc>
        <w:tc>
          <w:tcPr>
            <w:tcW w:w="936" w:type="dxa"/>
            <w:gridSpan w:val="2"/>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2 070 760</w:t>
            </w:r>
          </w:p>
        </w:tc>
        <w:tc>
          <w:tcPr>
            <w:tcW w:w="1037" w:type="dxa"/>
            <w:tcBorders>
              <w:bottom w:val="single" w:sz="6"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6.0</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Assets</w:t>
            </w:r>
          </w:p>
        </w:tc>
        <w:tc>
          <w:tcPr>
            <w:tcW w:w="994" w:type="dxa"/>
          </w:tcPr>
          <w:p w:rsidR="00000000" w:rsidRDefault="00064464">
            <w:pPr>
              <w:pStyle w:val="TableofFigures"/>
              <w:rPr>
                <w:b/>
                <w:snapToGrid w:val="0"/>
                <w:lang w:eastAsia="en-US"/>
              </w:rPr>
            </w:pPr>
            <w:r>
              <w:rPr>
                <w:b/>
                <w:snapToGrid w:val="0"/>
                <w:lang w:eastAsia="en-US"/>
              </w:rPr>
              <w:t>2 058 900</w:t>
            </w:r>
          </w:p>
        </w:tc>
        <w:tc>
          <w:tcPr>
            <w:tcW w:w="1080" w:type="dxa"/>
          </w:tcPr>
          <w:p w:rsidR="00000000" w:rsidRDefault="00064464">
            <w:pPr>
              <w:pStyle w:val="TableofFigures"/>
              <w:rPr>
                <w:b/>
                <w:snapToGrid w:val="0"/>
                <w:lang w:eastAsia="en-US"/>
              </w:rPr>
            </w:pPr>
            <w:r>
              <w:rPr>
                <w:b/>
                <w:snapToGrid w:val="0"/>
                <w:lang w:eastAsia="en-US"/>
              </w:rPr>
              <w:t>2 133 244</w:t>
            </w:r>
          </w:p>
        </w:tc>
        <w:tc>
          <w:tcPr>
            <w:tcW w:w="994" w:type="dxa"/>
          </w:tcPr>
          <w:p w:rsidR="00000000" w:rsidRDefault="00064464">
            <w:pPr>
              <w:pStyle w:val="TableofFigures"/>
              <w:rPr>
                <w:b/>
                <w:snapToGrid w:val="0"/>
                <w:lang w:eastAsia="en-US"/>
              </w:rPr>
            </w:pPr>
            <w:r>
              <w:rPr>
                <w:b/>
                <w:snapToGrid w:val="0"/>
                <w:lang w:eastAsia="en-US"/>
              </w:rPr>
              <w:t>2 120 880</w:t>
            </w:r>
          </w:p>
        </w:tc>
        <w:tc>
          <w:tcPr>
            <w:tcW w:w="936" w:type="dxa"/>
            <w:gridSpan w:val="2"/>
          </w:tcPr>
          <w:p w:rsidR="00000000" w:rsidRDefault="00064464">
            <w:pPr>
              <w:pStyle w:val="TableofFigures"/>
              <w:rPr>
                <w:b/>
                <w:snapToGrid w:val="0"/>
                <w:lang w:eastAsia="en-US"/>
              </w:rPr>
            </w:pPr>
            <w:r>
              <w:rPr>
                <w:b/>
                <w:snapToGrid w:val="0"/>
                <w:lang w:eastAsia="en-US"/>
              </w:rPr>
              <w:t>2 255 055</w:t>
            </w:r>
          </w:p>
        </w:tc>
        <w:tc>
          <w:tcPr>
            <w:tcW w:w="1037"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5.7</w:t>
            </w:r>
          </w:p>
        </w:tc>
      </w:tr>
      <w:tr w:rsidR="00000000">
        <w:tblPrEx>
          <w:tblCellMar>
            <w:top w:w="0" w:type="dxa"/>
            <w:bottom w:w="0" w:type="dxa"/>
          </w:tblCellMar>
        </w:tblPrEx>
        <w:trPr>
          <w:trHeight w:hRule="exact" w:val="12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Liabilities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Current Liabilities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94" w:type="dxa"/>
          </w:tcPr>
          <w:p w:rsidR="00000000" w:rsidRDefault="00064464">
            <w:pPr>
              <w:pStyle w:val="TableofFigures"/>
              <w:rPr>
                <w:snapToGrid w:val="0"/>
                <w:lang w:eastAsia="en-US"/>
              </w:rPr>
            </w:pPr>
            <w:r>
              <w:rPr>
                <w:snapToGrid w:val="0"/>
                <w:lang w:eastAsia="en-US"/>
              </w:rPr>
              <w:t xml:space="preserve"> 13 24</w:t>
            </w:r>
            <w:r>
              <w:rPr>
                <w:snapToGrid w:val="0"/>
                <w:lang w:eastAsia="en-US"/>
              </w:rPr>
              <w:t>6</w:t>
            </w:r>
          </w:p>
        </w:tc>
        <w:tc>
          <w:tcPr>
            <w:tcW w:w="1080" w:type="dxa"/>
          </w:tcPr>
          <w:p w:rsidR="00000000" w:rsidRDefault="00064464">
            <w:pPr>
              <w:pStyle w:val="TableofFigures"/>
              <w:rPr>
                <w:snapToGrid w:val="0"/>
                <w:lang w:eastAsia="en-US"/>
              </w:rPr>
            </w:pPr>
            <w:r>
              <w:rPr>
                <w:snapToGrid w:val="0"/>
                <w:lang w:eastAsia="en-US"/>
              </w:rPr>
              <w:t xml:space="preserve"> 14 446</w:t>
            </w:r>
          </w:p>
        </w:tc>
        <w:tc>
          <w:tcPr>
            <w:tcW w:w="994" w:type="dxa"/>
          </w:tcPr>
          <w:p w:rsidR="00000000" w:rsidRDefault="00064464">
            <w:pPr>
              <w:pStyle w:val="TableofFigures"/>
              <w:rPr>
                <w:snapToGrid w:val="0"/>
                <w:lang w:eastAsia="en-US"/>
              </w:rPr>
            </w:pPr>
            <w:r>
              <w:rPr>
                <w:snapToGrid w:val="0"/>
                <w:lang w:eastAsia="en-US"/>
              </w:rPr>
              <w:t xml:space="preserve"> 14 446</w:t>
            </w:r>
          </w:p>
        </w:tc>
        <w:tc>
          <w:tcPr>
            <w:tcW w:w="936" w:type="dxa"/>
            <w:gridSpan w:val="2"/>
          </w:tcPr>
          <w:p w:rsidR="00000000" w:rsidRDefault="00064464">
            <w:pPr>
              <w:pStyle w:val="TableofFigures"/>
              <w:rPr>
                <w:snapToGrid w:val="0"/>
                <w:lang w:eastAsia="en-US"/>
              </w:rPr>
            </w:pPr>
            <w:r>
              <w:rPr>
                <w:snapToGrid w:val="0"/>
                <w:lang w:eastAsia="en-US"/>
              </w:rPr>
              <w:t xml:space="preserve"> 14 811</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2.5</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Borrowing</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gridSpan w:val="2"/>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ind w:left="47" w:hanging="47"/>
              <w:rPr>
                <w:snapToGrid w:val="0"/>
                <w:lang w:eastAsia="en-US"/>
              </w:rPr>
            </w:pPr>
            <w:r>
              <w:rPr>
                <w:snapToGrid w:val="0"/>
                <w:lang w:eastAsia="en-US"/>
              </w:rPr>
              <w:t>Employee Entitlements</w:t>
            </w:r>
          </w:p>
        </w:tc>
        <w:tc>
          <w:tcPr>
            <w:tcW w:w="994" w:type="dxa"/>
          </w:tcPr>
          <w:p w:rsidR="00000000" w:rsidRDefault="00064464">
            <w:pPr>
              <w:pStyle w:val="TableofFigures"/>
              <w:rPr>
                <w:snapToGrid w:val="0"/>
                <w:lang w:eastAsia="en-US"/>
              </w:rPr>
            </w:pPr>
            <w:r>
              <w:rPr>
                <w:snapToGrid w:val="0"/>
                <w:lang w:eastAsia="en-US"/>
              </w:rPr>
              <w:t xml:space="preserve"> 7 997</w:t>
            </w:r>
          </w:p>
        </w:tc>
        <w:tc>
          <w:tcPr>
            <w:tcW w:w="1080" w:type="dxa"/>
          </w:tcPr>
          <w:p w:rsidR="00000000" w:rsidRDefault="00064464">
            <w:pPr>
              <w:pStyle w:val="TableofFigures"/>
              <w:rPr>
                <w:snapToGrid w:val="0"/>
                <w:lang w:eastAsia="en-US"/>
              </w:rPr>
            </w:pPr>
            <w:r>
              <w:rPr>
                <w:snapToGrid w:val="0"/>
                <w:lang w:eastAsia="en-US"/>
              </w:rPr>
              <w:t xml:space="preserve"> 9 573</w:t>
            </w:r>
          </w:p>
        </w:tc>
        <w:tc>
          <w:tcPr>
            <w:tcW w:w="994" w:type="dxa"/>
          </w:tcPr>
          <w:p w:rsidR="00000000" w:rsidRDefault="00064464">
            <w:pPr>
              <w:pStyle w:val="TableofFigures"/>
              <w:rPr>
                <w:snapToGrid w:val="0"/>
                <w:lang w:eastAsia="en-US"/>
              </w:rPr>
            </w:pPr>
            <w:r>
              <w:rPr>
                <w:snapToGrid w:val="0"/>
                <w:lang w:eastAsia="en-US"/>
              </w:rPr>
              <w:t xml:space="preserve"> 10 108</w:t>
            </w:r>
          </w:p>
        </w:tc>
        <w:tc>
          <w:tcPr>
            <w:tcW w:w="936" w:type="dxa"/>
            <w:gridSpan w:val="2"/>
          </w:tcPr>
          <w:p w:rsidR="00000000" w:rsidRDefault="00064464">
            <w:pPr>
              <w:pStyle w:val="TableofFigures"/>
              <w:rPr>
                <w:snapToGrid w:val="0"/>
                <w:lang w:eastAsia="en-US"/>
              </w:rPr>
            </w:pPr>
            <w:r>
              <w:rPr>
                <w:snapToGrid w:val="0"/>
                <w:lang w:eastAsia="en-US"/>
              </w:rPr>
              <w:t xml:space="preserve"> 10 192</w:t>
            </w:r>
          </w:p>
        </w:tc>
        <w:tc>
          <w:tcPr>
            <w:tcW w:w="1037"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6.5</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Superannuation</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gridSpan w:val="2"/>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Liabilities</w:t>
            </w:r>
          </w:p>
        </w:tc>
        <w:tc>
          <w:tcPr>
            <w:tcW w:w="994" w:type="dxa"/>
          </w:tcPr>
          <w:p w:rsidR="00000000" w:rsidRDefault="00064464">
            <w:pPr>
              <w:pStyle w:val="TableofFigures"/>
              <w:rPr>
                <w:snapToGrid w:val="0"/>
                <w:lang w:eastAsia="en-US"/>
              </w:rPr>
            </w:pPr>
            <w:r>
              <w:rPr>
                <w:snapToGrid w:val="0"/>
                <w:lang w:eastAsia="en-US"/>
              </w:rPr>
              <w:t xml:space="preserve">  642</w:t>
            </w:r>
          </w:p>
        </w:tc>
        <w:tc>
          <w:tcPr>
            <w:tcW w:w="1080" w:type="dxa"/>
          </w:tcPr>
          <w:p w:rsidR="00000000" w:rsidRDefault="00064464">
            <w:pPr>
              <w:pStyle w:val="TableofFigures"/>
              <w:rPr>
                <w:snapToGrid w:val="0"/>
                <w:lang w:eastAsia="en-US"/>
              </w:rPr>
            </w:pPr>
            <w:r>
              <w:rPr>
                <w:snapToGrid w:val="0"/>
                <w:lang w:eastAsia="en-US"/>
              </w:rPr>
              <w:t xml:space="preserve">  822</w:t>
            </w:r>
          </w:p>
        </w:tc>
        <w:tc>
          <w:tcPr>
            <w:tcW w:w="994" w:type="dxa"/>
          </w:tcPr>
          <w:p w:rsidR="00000000" w:rsidRDefault="00064464">
            <w:pPr>
              <w:pStyle w:val="TableofFigures"/>
              <w:rPr>
                <w:snapToGrid w:val="0"/>
                <w:lang w:eastAsia="en-US"/>
              </w:rPr>
            </w:pPr>
            <w:r>
              <w:rPr>
                <w:snapToGrid w:val="0"/>
                <w:lang w:eastAsia="en-US"/>
              </w:rPr>
              <w:t xml:space="preserve">  822</w:t>
            </w:r>
          </w:p>
        </w:tc>
        <w:tc>
          <w:tcPr>
            <w:tcW w:w="936" w:type="dxa"/>
            <w:gridSpan w:val="2"/>
          </w:tcPr>
          <w:p w:rsidR="00000000" w:rsidRDefault="00064464">
            <w:pPr>
              <w:pStyle w:val="TableofFigures"/>
              <w:rPr>
                <w:snapToGrid w:val="0"/>
                <w:lang w:eastAsia="en-US"/>
              </w:rPr>
            </w:pPr>
            <w:r>
              <w:rPr>
                <w:snapToGrid w:val="0"/>
                <w:lang w:eastAsia="en-US"/>
              </w:rPr>
              <w:t xml:space="preserve">  832</w:t>
            </w:r>
          </w:p>
        </w:tc>
        <w:tc>
          <w:tcPr>
            <w:tcW w:w="1037"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1.2</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Current Liabilities</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21 885</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24 841</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25 376</w:t>
            </w:r>
          </w:p>
        </w:tc>
        <w:tc>
          <w:tcPr>
            <w:tcW w:w="936" w:type="dxa"/>
            <w:gridSpan w:val="2"/>
            <w:tcBorders>
              <w:top w:val="single" w:sz="6" w:space="0" w:color="auto"/>
            </w:tcBorders>
          </w:tcPr>
          <w:p w:rsidR="00000000" w:rsidRDefault="00064464">
            <w:pPr>
              <w:pStyle w:val="TableofFigures"/>
              <w:rPr>
                <w:b/>
                <w:snapToGrid w:val="0"/>
                <w:lang w:eastAsia="en-US"/>
              </w:rPr>
            </w:pPr>
            <w:r>
              <w:rPr>
                <w:b/>
                <w:snapToGrid w:val="0"/>
                <w:lang w:eastAsia="en-US"/>
              </w:rPr>
              <w:t xml:space="preserve"> 25 83</w:t>
            </w:r>
            <w:r>
              <w:rPr>
                <w:b/>
                <w:snapToGrid w:val="0"/>
                <w:lang w:eastAsia="en-US"/>
              </w:rPr>
              <w:t>5</w:t>
            </w:r>
          </w:p>
        </w:tc>
        <w:tc>
          <w:tcPr>
            <w:tcW w:w="1037"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4.0</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Non-Current Liabilities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94" w:type="dxa"/>
          </w:tcPr>
          <w:p w:rsidR="00000000" w:rsidRDefault="00064464">
            <w:pPr>
              <w:pStyle w:val="TableofFigures"/>
              <w:rPr>
                <w:snapToGrid w:val="0"/>
                <w:lang w:eastAsia="en-US"/>
              </w:rPr>
            </w:pPr>
            <w:r>
              <w:rPr>
                <w:snapToGrid w:val="0"/>
                <w:lang w:eastAsia="en-US"/>
              </w:rPr>
              <w:t xml:space="preserve">  18</w:t>
            </w:r>
          </w:p>
        </w:tc>
        <w:tc>
          <w:tcPr>
            <w:tcW w:w="1080" w:type="dxa"/>
          </w:tcPr>
          <w:p w:rsidR="00000000" w:rsidRDefault="00064464">
            <w:pPr>
              <w:pStyle w:val="TableofFigures"/>
              <w:rPr>
                <w:snapToGrid w:val="0"/>
                <w:lang w:eastAsia="en-US"/>
              </w:rPr>
            </w:pPr>
            <w:r>
              <w:rPr>
                <w:snapToGrid w:val="0"/>
                <w:lang w:eastAsia="en-US"/>
              </w:rPr>
              <w:t xml:space="preserve">  18</w:t>
            </w:r>
          </w:p>
        </w:tc>
        <w:tc>
          <w:tcPr>
            <w:tcW w:w="994" w:type="dxa"/>
          </w:tcPr>
          <w:p w:rsidR="00000000" w:rsidRDefault="00064464">
            <w:pPr>
              <w:pStyle w:val="TableofFigures"/>
              <w:rPr>
                <w:snapToGrid w:val="0"/>
                <w:lang w:eastAsia="en-US"/>
              </w:rPr>
            </w:pPr>
            <w:r>
              <w:rPr>
                <w:snapToGrid w:val="0"/>
                <w:lang w:eastAsia="en-US"/>
              </w:rPr>
              <w:t xml:space="preserve">  18</w:t>
            </w:r>
          </w:p>
        </w:tc>
        <w:tc>
          <w:tcPr>
            <w:tcW w:w="936" w:type="dxa"/>
            <w:gridSpan w:val="2"/>
          </w:tcPr>
          <w:p w:rsidR="00000000" w:rsidRDefault="00064464">
            <w:pPr>
              <w:pStyle w:val="TableofFigures"/>
              <w:rPr>
                <w:snapToGrid w:val="0"/>
                <w:lang w:eastAsia="en-US"/>
              </w:rPr>
            </w:pPr>
            <w:r>
              <w:rPr>
                <w:snapToGrid w:val="0"/>
                <w:lang w:eastAsia="en-US"/>
              </w:rPr>
              <w:t xml:space="preserve">  18</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Borrowing</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gridSpan w:val="2"/>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662" w:type="dxa"/>
          </w:tcPr>
          <w:p w:rsidR="00000000" w:rsidRDefault="00064464">
            <w:pPr>
              <w:pStyle w:val="Tabletext"/>
              <w:spacing w:after="20"/>
              <w:rPr>
                <w:snapToGrid w:val="0"/>
                <w:lang w:eastAsia="en-US"/>
              </w:rPr>
            </w:pPr>
          </w:p>
        </w:tc>
        <w:tc>
          <w:tcPr>
            <w:tcW w:w="1440" w:type="dxa"/>
          </w:tcPr>
          <w:p w:rsidR="00000000" w:rsidRDefault="00064464">
            <w:pPr>
              <w:pStyle w:val="Tabletext"/>
              <w:spacing w:after="20"/>
              <w:ind w:left="47" w:hanging="47"/>
              <w:rPr>
                <w:snapToGrid w:val="0"/>
                <w:lang w:eastAsia="en-US"/>
              </w:rPr>
            </w:pPr>
            <w:r>
              <w:rPr>
                <w:snapToGrid w:val="0"/>
                <w:lang w:eastAsia="en-US"/>
              </w:rPr>
              <w:t>Employee Entitlements</w:t>
            </w:r>
          </w:p>
        </w:tc>
        <w:tc>
          <w:tcPr>
            <w:tcW w:w="994" w:type="dxa"/>
          </w:tcPr>
          <w:p w:rsidR="00000000" w:rsidRDefault="00064464">
            <w:pPr>
              <w:pStyle w:val="TableofFigures"/>
              <w:spacing w:after="20"/>
              <w:rPr>
                <w:snapToGrid w:val="0"/>
                <w:lang w:eastAsia="en-US"/>
              </w:rPr>
            </w:pPr>
            <w:r>
              <w:rPr>
                <w:snapToGrid w:val="0"/>
                <w:lang w:eastAsia="en-US"/>
              </w:rPr>
              <w:t xml:space="preserve"> 9 127</w:t>
            </w:r>
          </w:p>
        </w:tc>
        <w:tc>
          <w:tcPr>
            <w:tcW w:w="1080" w:type="dxa"/>
          </w:tcPr>
          <w:p w:rsidR="00000000" w:rsidRDefault="00064464">
            <w:pPr>
              <w:pStyle w:val="TableofFigures"/>
              <w:spacing w:after="20"/>
              <w:rPr>
                <w:snapToGrid w:val="0"/>
                <w:lang w:eastAsia="en-US"/>
              </w:rPr>
            </w:pPr>
            <w:r>
              <w:rPr>
                <w:snapToGrid w:val="0"/>
                <w:lang w:eastAsia="en-US"/>
              </w:rPr>
              <w:t xml:space="preserve"> 10 053</w:t>
            </w:r>
          </w:p>
        </w:tc>
        <w:tc>
          <w:tcPr>
            <w:tcW w:w="994" w:type="dxa"/>
          </w:tcPr>
          <w:p w:rsidR="00000000" w:rsidRDefault="00064464">
            <w:pPr>
              <w:pStyle w:val="TableofFigures"/>
              <w:spacing w:after="20"/>
              <w:rPr>
                <w:snapToGrid w:val="0"/>
                <w:lang w:eastAsia="en-US"/>
              </w:rPr>
            </w:pPr>
            <w:r>
              <w:rPr>
                <w:snapToGrid w:val="0"/>
                <w:lang w:eastAsia="en-US"/>
              </w:rPr>
              <w:t xml:space="preserve"> 10 053</w:t>
            </w:r>
          </w:p>
        </w:tc>
        <w:tc>
          <w:tcPr>
            <w:tcW w:w="936" w:type="dxa"/>
            <w:gridSpan w:val="2"/>
          </w:tcPr>
          <w:p w:rsidR="00000000" w:rsidRDefault="00064464">
            <w:pPr>
              <w:pStyle w:val="TableofFigures"/>
              <w:spacing w:after="20"/>
              <w:rPr>
                <w:snapToGrid w:val="0"/>
                <w:lang w:eastAsia="en-US"/>
              </w:rPr>
            </w:pPr>
            <w:r>
              <w:rPr>
                <w:snapToGrid w:val="0"/>
                <w:lang w:eastAsia="en-US"/>
              </w:rPr>
              <w:t xml:space="preserve"> 10 980</w:t>
            </w:r>
          </w:p>
        </w:tc>
        <w:tc>
          <w:tcPr>
            <w:tcW w:w="1037" w:type="dxa"/>
          </w:tcPr>
          <w:p w:rsidR="00000000" w:rsidRDefault="00064464">
            <w:pPr>
              <w:pStyle w:val="TableofFigures"/>
              <w:spacing w:after="20"/>
              <w:rPr>
                <w:snapToGrid w:val="0"/>
                <w:color w:val="000000"/>
                <w:lang w:eastAsia="en-US"/>
              </w:rPr>
            </w:pPr>
            <w:r>
              <w:rPr>
                <w:snapToGrid w:val="0"/>
                <w:lang w:eastAsia="en-US"/>
              </w:rPr>
              <w:t xml:space="preserve"> </w:t>
            </w:r>
            <w:r>
              <w:rPr>
                <w:snapToGrid w:val="0"/>
                <w:color w:val="000000"/>
                <w:lang w:eastAsia="en-US"/>
              </w:rPr>
              <w:t>9.2</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Superannuation</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gridSpan w:val="2"/>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Other Liabilities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gridSpan w:val="2"/>
          </w:tcPr>
          <w:p w:rsidR="00000000" w:rsidRDefault="00064464">
            <w:pPr>
              <w:pStyle w:val="TableofFigures"/>
              <w:rPr>
                <w:snapToGrid w:val="0"/>
                <w:lang w:eastAsia="en-US"/>
              </w:rPr>
            </w:pPr>
            <w:r>
              <w:rPr>
                <w:snapToGrid w:val="0"/>
                <w:lang w:eastAsia="en-US"/>
              </w:rPr>
              <w:t>..</w:t>
            </w:r>
          </w:p>
        </w:tc>
        <w:tc>
          <w:tcPr>
            <w:tcW w:w="1037"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ind w:left="142" w:hanging="142"/>
              <w:rPr>
                <w:snapToGrid w:val="0"/>
                <w:lang w:eastAsia="en-US"/>
              </w:rPr>
            </w:pPr>
            <w:r>
              <w:rPr>
                <w:snapToGrid w:val="0"/>
                <w:lang w:eastAsia="en-US"/>
              </w:rPr>
              <w:t>Total Non-Current Liabilities</w:t>
            </w:r>
          </w:p>
        </w:tc>
        <w:tc>
          <w:tcPr>
            <w:tcW w:w="994" w:type="dxa"/>
            <w:tcBorders>
              <w:top w:val="single" w:sz="6" w:space="0" w:color="auto"/>
              <w:bottom w:val="single" w:sz="6" w:space="0" w:color="auto"/>
            </w:tcBorders>
          </w:tcPr>
          <w:p w:rsidR="00000000" w:rsidRDefault="00064464">
            <w:pPr>
              <w:pStyle w:val="TableofFigures"/>
              <w:rPr>
                <w:snapToGrid w:val="0"/>
                <w:lang w:eastAsia="en-US"/>
              </w:rPr>
            </w:pPr>
            <w:r>
              <w:rPr>
                <w:snapToGrid w:val="0"/>
                <w:lang w:eastAsia="en-US"/>
              </w:rPr>
              <w:t xml:space="preserve"> 9 145</w:t>
            </w:r>
          </w:p>
        </w:tc>
        <w:tc>
          <w:tcPr>
            <w:tcW w:w="1080" w:type="dxa"/>
            <w:tcBorders>
              <w:top w:val="single" w:sz="6" w:space="0" w:color="auto"/>
              <w:bottom w:val="single" w:sz="6" w:space="0" w:color="auto"/>
            </w:tcBorders>
          </w:tcPr>
          <w:p w:rsidR="00000000" w:rsidRDefault="00064464">
            <w:pPr>
              <w:pStyle w:val="TableofFigures"/>
              <w:rPr>
                <w:snapToGrid w:val="0"/>
                <w:lang w:eastAsia="en-US"/>
              </w:rPr>
            </w:pPr>
            <w:r>
              <w:rPr>
                <w:snapToGrid w:val="0"/>
                <w:lang w:eastAsia="en-US"/>
              </w:rPr>
              <w:t xml:space="preserve"> 10 071</w:t>
            </w:r>
          </w:p>
        </w:tc>
        <w:tc>
          <w:tcPr>
            <w:tcW w:w="994" w:type="dxa"/>
            <w:tcBorders>
              <w:top w:val="single" w:sz="6" w:space="0" w:color="auto"/>
              <w:bottom w:val="single" w:sz="6" w:space="0" w:color="auto"/>
            </w:tcBorders>
          </w:tcPr>
          <w:p w:rsidR="00000000" w:rsidRDefault="00064464">
            <w:pPr>
              <w:pStyle w:val="TableofFigures"/>
              <w:rPr>
                <w:snapToGrid w:val="0"/>
                <w:lang w:eastAsia="en-US"/>
              </w:rPr>
            </w:pPr>
            <w:r>
              <w:rPr>
                <w:snapToGrid w:val="0"/>
                <w:lang w:eastAsia="en-US"/>
              </w:rPr>
              <w:t xml:space="preserve"> 10 071</w:t>
            </w:r>
          </w:p>
        </w:tc>
        <w:tc>
          <w:tcPr>
            <w:tcW w:w="936" w:type="dxa"/>
            <w:gridSpan w:val="2"/>
            <w:tcBorders>
              <w:top w:val="single" w:sz="6" w:space="0" w:color="auto"/>
              <w:bottom w:val="single" w:sz="6" w:space="0" w:color="auto"/>
            </w:tcBorders>
          </w:tcPr>
          <w:p w:rsidR="00000000" w:rsidRDefault="00064464">
            <w:pPr>
              <w:pStyle w:val="TableofFigures"/>
              <w:rPr>
                <w:snapToGrid w:val="0"/>
                <w:lang w:eastAsia="en-US"/>
              </w:rPr>
            </w:pPr>
            <w:r>
              <w:rPr>
                <w:snapToGrid w:val="0"/>
                <w:lang w:eastAsia="en-US"/>
              </w:rPr>
              <w:t xml:space="preserve"> 10 998</w:t>
            </w:r>
          </w:p>
        </w:tc>
        <w:tc>
          <w:tcPr>
            <w:tcW w:w="1037" w:type="dxa"/>
            <w:tcBorders>
              <w:bottom w:val="single" w:sz="6" w:space="0" w:color="auto"/>
            </w:tcBorders>
          </w:tcPr>
          <w:p w:rsidR="00000000" w:rsidRDefault="00064464">
            <w:pPr>
              <w:pStyle w:val="TableofFigures"/>
              <w:rPr>
                <w:b/>
                <w:snapToGrid w:val="0"/>
                <w:color w:val="000000"/>
                <w:lang w:eastAsia="en-US"/>
              </w:rPr>
            </w:pPr>
            <w:r>
              <w:rPr>
                <w:snapToGrid w:val="0"/>
                <w:lang w:eastAsia="en-US"/>
              </w:rPr>
              <w:t xml:space="preserve"> </w:t>
            </w:r>
            <w:r>
              <w:rPr>
                <w:b/>
                <w:snapToGrid w:val="0"/>
                <w:color w:val="000000"/>
                <w:lang w:eastAsia="en-US"/>
              </w:rPr>
              <w:t>9.2</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Liabilities</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31 030</w:t>
            </w:r>
          </w:p>
        </w:tc>
        <w:tc>
          <w:tcPr>
            <w:tcW w:w="1080"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34 912</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35 447</w:t>
            </w:r>
          </w:p>
        </w:tc>
        <w:tc>
          <w:tcPr>
            <w:tcW w:w="936" w:type="dxa"/>
            <w:gridSpan w:val="2"/>
            <w:tcBorders>
              <w:bottom w:val="single" w:sz="6" w:space="0" w:color="auto"/>
            </w:tcBorders>
          </w:tcPr>
          <w:p w:rsidR="00000000" w:rsidRDefault="00064464">
            <w:pPr>
              <w:pStyle w:val="TableofFigures"/>
              <w:rPr>
                <w:b/>
                <w:snapToGrid w:val="0"/>
                <w:lang w:eastAsia="en-US"/>
              </w:rPr>
            </w:pPr>
            <w:r>
              <w:rPr>
                <w:b/>
                <w:snapToGrid w:val="0"/>
                <w:lang w:eastAsia="en-US"/>
              </w:rPr>
              <w:t xml:space="preserve"> 36 833</w:t>
            </w:r>
          </w:p>
        </w:tc>
        <w:tc>
          <w:tcPr>
            <w:tcW w:w="1037" w:type="dxa"/>
            <w:tcBorders>
              <w:bottom w:val="single" w:sz="6"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5.5</w:t>
            </w:r>
          </w:p>
        </w:tc>
      </w:tr>
      <w:tr w:rsidR="00064464" w:rsidTr="00064464">
        <w:tblPrEx>
          <w:tblCellMar>
            <w:top w:w="0" w:type="dxa"/>
            <w:bottom w:w="0" w:type="dxa"/>
          </w:tblCellMar>
        </w:tblPrEx>
        <w:trPr>
          <w:trHeight w:val="240"/>
        </w:trPr>
        <w:tc>
          <w:tcPr>
            <w:tcW w:w="2100" w:type="dxa"/>
            <w:gridSpan w:val="2"/>
            <w:tcBorders>
              <w:bottom w:val="single" w:sz="6" w:space="0" w:color="auto"/>
            </w:tcBorders>
          </w:tcPr>
          <w:p w:rsidR="00000000" w:rsidRDefault="00064464">
            <w:pPr>
              <w:pStyle w:val="Tabletext"/>
              <w:rPr>
                <w:b/>
                <w:snapToGrid w:val="0"/>
                <w:lang w:eastAsia="en-US"/>
              </w:rPr>
            </w:pPr>
            <w:r>
              <w:rPr>
                <w:b/>
                <w:snapToGrid w:val="0"/>
                <w:lang w:eastAsia="en-US"/>
              </w:rPr>
              <w:t>Net Assets</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t>2 027 870</w:t>
            </w:r>
          </w:p>
        </w:tc>
        <w:tc>
          <w:tcPr>
            <w:tcW w:w="1080" w:type="dxa"/>
            <w:tcBorders>
              <w:bottom w:val="single" w:sz="6" w:space="0" w:color="auto"/>
            </w:tcBorders>
          </w:tcPr>
          <w:p w:rsidR="00000000" w:rsidRDefault="00064464">
            <w:pPr>
              <w:pStyle w:val="TableofFigures"/>
              <w:rPr>
                <w:b/>
                <w:snapToGrid w:val="0"/>
                <w:lang w:eastAsia="en-US"/>
              </w:rPr>
            </w:pPr>
            <w:r>
              <w:rPr>
                <w:b/>
                <w:snapToGrid w:val="0"/>
                <w:lang w:eastAsia="en-US"/>
              </w:rPr>
              <w:t>2 098 332</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t>2 085 433</w:t>
            </w:r>
          </w:p>
        </w:tc>
        <w:tc>
          <w:tcPr>
            <w:tcW w:w="936" w:type="dxa"/>
            <w:gridSpan w:val="2"/>
            <w:tcBorders>
              <w:bottom w:val="single" w:sz="6" w:space="0" w:color="auto"/>
            </w:tcBorders>
          </w:tcPr>
          <w:p w:rsidR="00000000" w:rsidRDefault="00064464">
            <w:pPr>
              <w:pStyle w:val="TableofFigures"/>
              <w:rPr>
                <w:b/>
                <w:snapToGrid w:val="0"/>
                <w:lang w:eastAsia="en-US"/>
              </w:rPr>
            </w:pPr>
            <w:r>
              <w:rPr>
                <w:b/>
                <w:snapToGrid w:val="0"/>
                <w:lang w:eastAsia="en-US"/>
              </w:rPr>
              <w:t>2 218 222</w:t>
            </w:r>
          </w:p>
        </w:tc>
        <w:tc>
          <w:tcPr>
            <w:tcW w:w="1037" w:type="dxa"/>
            <w:tcBorders>
              <w:bottom w:val="single" w:sz="6"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5.7</w:t>
            </w:r>
          </w:p>
        </w:tc>
      </w:tr>
      <w:tr w:rsidR="00000000">
        <w:tblPrEx>
          <w:tblCellMar>
            <w:top w:w="0" w:type="dxa"/>
            <w:bottom w:w="0" w:type="dxa"/>
          </w:tblCellMar>
        </w:tblPrEx>
        <w:trPr>
          <w:cantSplit/>
          <w:trHeight w:hRule="exact" w:val="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bl>
    <w:p w:rsidR="00000000" w:rsidRDefault="00064464">
      <w:pPr>
        <w:pStyle w:val="Tableheading"/>
      </w:pPr>
      <w:r>
        <w:rPr>
          <w:rFonts w:ascii="Times New Roman" w:hAnsi="Times New Roman"/>
          <w:sz w:val="22"/>
        </w:rPr>
        <w:br w:type="page"/>
      </w:r>
      <w:r>
        <w:lastRenderedPageBreak/>
        <w:t xml:space="preserve">Table 2.6.3: Statement of Financial Position - </w:t>
      </w:r>
      <w:r>
        <w:rPr>
          <w:i/>
        </w:rPr>
        <w:t>continued</w:t>
      </w:r>
      <w:r>
        <w:fldChar w:fldCharType="begin"/>
      </w:r>
      <w:r>
        <w:instrText xml:space="preserve"> XE "Premier and Cabinet, De</w:instrText>
      </w:r>
      <w:r>
        <w:instrText xml:space="preserve">partment of:Statement of Financial Position" </w:instrText>
      </w:r>
      <w:r>
        <w:fldChar w:fldCharType="end"/>
      </w:r>
    </w:p>
    <w:p w:rsidR="00000000" w:rsidRDefault="00064464">
      <w:pPr>
        <w:pStyle w:val="million"/>
      </w:pPr>
      <w:r>
        <w:t>($ thousand)</w:t>
      </w:r>
    </w:p>
    <w:tbl>
      <w:tblPr>
        <w:tblW w:w="0" w:type="auto"/>
        <w:tblLayout w:type="fixed"/>
        <w:tblCellMar>
          <w:left w:w="30" w:type="dxa"/>
          <w:right w:w="30" w:type="dxa"/>
        </w:tblCellMar>
        <w:tblLook w:val="0000" w:firstRow="0" w:lastRow="0" w:firstColumn="0" w:lastColumn="0" w:noHBand="0" w:noVBand="0"/>
      </w:tblPr>
      <w:tblGrid>
        <w:gridCol w:w="662"/>
        <w:gridCol w:w="1440"/>
        <w:gridCol w:w="994"/>
        <w:gridCol w:w="1080"/>
        <w:gridCol w:w="994"/>
        <w:gridCol w:w="890"/>
        <w:gridCol w:w="46"/>
        <w:gridCol w:w="1037"/>
      </w:tblGrid>
      <w:tr w:rsidR="00000000">
        <w:tblPrEx>
          <w:tblCellMar>
            <w:top w:w="0" w:type="dxa"/>
            <w:bottom w:w="0" w:type="dxa"/>
          </w:tblCellMar>
        </w:tblPrEx>
        <w:trPr>
          <w:cantSplit/>
          <w:tblHeader/>
        </w:trPr>
        <w:tc>
          <w:tcPr>
            <w:tcW w:w="662" w:type="dxa"/>
            <w:tcBorders>
              <w:top w:val="single" w:sz="6" w:space="0" w:color="auto"/>
            </w:tcBorders>
          </w:tcPr>
          <w:p w:rsidR="00000000" w:rsidRDefault="00064464">
            <w:pPr>
              <w:pStyle w:val="TableofFigures"/>
              <w:rPr>
                <w:snapToGrid w:val="0"/>
                <w:lang w:eastAsia="en-US"/>
              </w:rPr>
            </w:pPr>
          </w:p>
        </w:tc>
        <w:tc>
          <w:tcPr>
            <w:tcW w:w="1440" w:type="dxa"/>
            <w:tcBorders>
              <w:top w:val="single" w:sz="6" w:space="0" w:color="auto"/>
            </w:tcBorders>
          </w:tcPr>
          <w:p w:rsidR="00000000" w:rsidRDefault="00064464">
            <w:pPr>
              <w:pStyle w:val="TableofFigures"/>
              <w:rPr>
                <w:snapToGrid w:val="0"/>
                <w:lang w:eastAsia="en-US"/>
              </w:rPr>
            </w:pPr>
          </w:p>
        </w:tc>
        <w:tc>
          <w:tcPr>
            <w:tcW w:w="3958" w:type="dxa"/>
            <w:gridSpan w:val="4"/>
            <w:tcBorders>
              <w:top w:val="single" w:sz="6" w:space="0" w:color="auto"/>
            </w:tcBorders>
          </w:tcPr>
          <w:p w:rsidR="00000000" w:rsidRDefault="00064464">
            <w:pPr>
              <w:pStyle w:val="TableofFigures"/>
              <w:jc w:val="center"/>
              <w:rPr>
                <w:i/>
                <w:snapToGrid w:val="0"/>
                <w:color w:val="000000"/>
                <w:lang w:eastAsia="en-US"/>
              </w:rPr>
            </w:pPr>
            <w:r>
              <w:rPr>
                <w:i/>
                <w:snapToGrid w:val="0"/>
                <w:lang w:eastAsia="en-US"/>
              </w:rPr>
              <w:t>As at 30 June</w:t>
            </w:r>
          </w:p>
        </w:tc>
        <w:tc>
          <w:tcPr>
            <w:tcW w:w="1080" w:type="dxa"/>
            <w:gridSpan w:val="2"/>
            <w:tcBorders>
              <w:top w:val="single" w:sz="6" w:space="0" w:color="auto"/>
            </w:tcBorders>
          </w:tcPr>
          <w:p w:rsidR="00000000" w:rsidRDefault="00064464">
            <w:pPr>
              <w:spacing w:after="0"/>
              <w:jc w:val="right"/>
              <w:rPr>
                <w:rFonts w:ascii="Arial" w:hAnsi="Arial"/>
                <w:snapToGrid w:val="0"/>
                <w:color w:val="000000"/>
                <w:sz w:val="18"/>
                <w:lang w:eastAsia="en-US"/>
              </w:rPr>
            </w:pPr>
          </w:p>
        </w:tc>
      </w:tr>
      <w:tr w:rsidR="00000000">
        <w:tblPrEx>
          <w:tblCellMar>
            <w:top w:w="0" w:type="dxa"/>
            <w:bottom w:w="0" w:type="dxa"/>
          </w:tblCellMar>
        </w:tblPrEx>
        <w:trPr>
          <w:trHeight w:val="240"/>
          <w:tblHeader/>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4" w:type="dxa"/>
          </w:tcPr>
          <w:p w:rsidR="00000000" w:rsidRDefault="00064464">
            <w:pPr>
              <w:pStyle w:val="TableofFigures"/>
              <w:rPr>
                <w:i/>
                <w:snapToGrid w:val="0"/>
                <w:lang w:eastAsia="en-US"/>
              </w:rPr>
            </w:pPr>
            <w:r>
              <w:rPr>
                <w:i/>
                <w:snapToGrid w:val="0"/>
                <w:lang w:eastAsia="en-US"/>
              </w:rPr>
              <w:t>1999</w:t>
            </w:r>
          </w:p>
        </w:tc>
        <w:tc>
          <w:tcPr>
            <w:tcW w:w="1080" w:type="dxa"/>
          </w:tcPr>
          <w:p w:rsidR="00000000" w:rsidRDefault="00064464">
            <w:pPr>
              <w:pStyle w:val="TableofFigures"/>
              <w:rPr>
                <w:i/>
                <w:snapToGrid w:val="0"/>
                <w:lang w:eastAsia="en-US"/>
              </w:rPr>
            </w:pPr>
            <w:r>
              <w:rPr>
                <w:i/>
                <w:snapToGrid w:val="0"/>
                <w:lang w:eastAsia="en-US"/>
              </w:rPr>
              <w:t>2000</w:t>
            </w:r>
          </w:p>
        </w:tc>
        <w:tc>
          <w:tcPr>
            <w:tcW w:w="994" w:type="dxa"/>
          </w:tcPr>
          <w:p w:rsidR="00000000" w:rsidRDefault="00064464">
            <w:pPr>
              <w:pStyle w:val="TableofFigures"/>
              <w:rPr>
                <w:i/>
                <w:snapToGrid w:val="0"/>
                <w:lang w:eastAsia="en-US"/>
              </w:rPr>
            </w:pPr>
            <w:r>
              <w:rPr>
                <w:i/>
                <w:snapToGrid w:val="0"/>
                <w:lang w:eastAsia="en-US"/>
              </w:rPr>
              <w:t>2000</w:t>
            </w:r>
          </w:p>
        </w:tc>
        <w:tc>
          <w:tcPr>
            <w:tcW w:w="936" w:type="dxa"/>
            <w:gridSpan w:val="2"/>
          </w:tcPr>
          <w:p w:rsidR="00000000" w:rsidRDefault="00064464">
            <w:pPr>
              <w:pStyle w:val="TableofFigures"/>
              <w:rPr>
                <w:i/>
                <w:snapToGrid w:val="0"/>
                <w:lang w:eastAsia="en-US"/>
              </w:rPr>
            </w:pPr>
            <w:r>
              <w:rPr>
                <w:i/>
                <w:snapToGrid w:val="0"/>
                <w:lang w:eastAsia="en-US"/>
              </w:rPr>
              <w:t>2001</w:t>
            </w:r>
          </w:p>
        </w:tc>
        <w:tc>
          <w:tcPr>
            <w:tcW w:w="1037" w:type="dxa"/>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rPr>
          <w:trHeight w:val="240"/>
          <w:tblHeader/>
        </w:trPr>
        <w:tc>
          <w:tcPr>
            <w:tcW w:w="662" w:type="dxa"/>
            <w:tcBorders>
              <w:bottom w:val="single" w:sz="6" w:space="0" w:color="auto"/>
            </w:tcBorders>
          </w:tcPr>
          <w:p w:rsidR="00000000" w:rsidRDefault="00064464">
            <w:pPr>
              <w:pStyle w:val="Tabletext"/>
              <w:rPr>
                <w:snapToGrid w:val="0"/>
                <w:lang w:eastAsia="en-US"/>
              </w:rPr>
            </w:pPr>
          </w:p>
        </w:tc>
        <w:tc>
          <w:tcPr>
            <w:tcW w:w="1440" w:type="dxa"/>
            <w:tcBorders>
              <w:bottom w:val="single" w:sz="6" w:space="0" w:color="auto"/>
            </w:tcBorders>
          </w:tcPr>
          <w:p w:rsidR="00000000" w:rsidRDefault="00064464">
            <w:pPr>
              <w:pStyle w:val="Tabletext"/>
              <w:rPr>
                <w:snapToGrid w:val="0"/>
                <w:lang w:eastAsia="en-US"/>
              </w:rPr>
            </w:pP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Actual</w:t>
            </w:r>
          </w:p>
        </w:tc>
        <w:tc>
          <w:tcPr>
            <w:tcW w:w="108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936" w:type="dxa"/>
            <w:gridSpan w:val="2"/>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1037"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i/>
                <w:snapToGrid w:val="0"/>
                <w:color w:val="000000"/>
                <w:lang w:eastAsia="en-US"/>
              </w:rPr>
            </w:pPr>
            <w:r>
              <w:rPr>
                <w:i/>
                <w:snapToGrid w:val="0"/>
                <w:lang w:eastAsia="en-US"/>
              </w:rPr>
              <w:t>Administered</w:t>
            </w:r>
            <w:r>
              <w:rPr>
                <w:i/>
                <w:snapToGrid w:val="0"/>
                <w:color w:val="000000"/>
                <w:lang w:eastAsia="en-US"/>
              </w:rPr>
              <w:t xml:space="preserve"> items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Assets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Current Assets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Cash</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gridSpan w:val="2"/>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gridSpan w:val="2"/>
          </w:tcPr>
          <w:p w:rsidR="00000000" w:rsidRDefault="00064464">
            <w:pPr>
              <w:pStyle w:val="TableofFigures"/>
              <w:rPr>
                <w:snapToGrid w:val="0"/>
                <w:lang w:eastAsia="en-US"/>
              </w:rPr>
            </w:pPr>
            <w:r>
              <w:rPr>
                <w:snapToGrid w:val="0"/>
                <w:lang w:eastAsia="en-US"/>
              </w:rPr>
              <w:t>.</w:t>
            </w: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gridSpan w:val="2"/>
          </w:tcPr>
          <w:p w:rsidR="00000000" w:rsidRDefault="00064464">
            <w:pPr>
              <w:pStyle w:val="TableofFigures"/>
              <w:rPr>
                <w:snapToGrid w:val="0"/>
                <w:lang w:eastAsia="en-US"/>
              </w:rPr>
            </w:pPr>
            <w:r>
              <w:rPr>
                <w:snapToGrid w:val="0"/>
                <w:lang w:eastAsia="en-US"/>
              </w:rPr>
              <w:t>..</w:t>
            </w:r>
          </w:p>
        </w:tc>
        <w:tc>
          <w:tcPr>
            <w:tcW w:w="1037"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Current Assets</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36" w:type="dxa"/>
            <w:gridSpan w:val="2"/>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1037" w:type="dxa"/>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Non-Current Assets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Investments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gridSpan w:val="2"/>
          </w:tcPr>
          <w:p w:rsidR="00000000" w:rsidRDefault="00064464">
            <w:pPr>
              <w:pStyle w:val="TableofFigures"/>
              <w:rPr>
                <w:snapToGrid w:val="0"/>
                <w:lang w:eastAsia="en-US"/>
              </w:rPr>
            </w:pPr>
            <w:r>
              <w:rPr>
                <w:snapToGrid w:val="0"/>
                <w:lang w:eastAsia="en-US"/>
              </w:rPr>
              <w:t>..</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Receivables</w:t>
            </w:r>
          </w:p>
        </w:tc>
        <w:tc>
          <w:tcPr>
            <w:tcW w:w="994" w:type="dxa"/>
          </w:tcPr>
          <w:p w:rsidR="00000000" w:rsidRDefault="00064464">
            <w:pPr>
              <w:pStyle w:val="TableofFigures"/>
              <w:rPr>
                <w:snapToGrid w:val="0"/>
                <w:lang w:eastAsia="en-US"/>
              </w:rPr>
            </w:pPr>
            <w:r>
              <w:rPr>
                <w:snapToGrid w:val="0"/>
                <w:lang w:eastAsia="en-US"/>
              </w:rPr>
              <w:t>-  11</w:t>
            </w:r>
          </w:p>
        </w:tc>
        <w:tc>
          <w:tcPr>
            <w:tcW w:w="1080" w:type="dxa"/>
          </w:tcPr>
          <w:p w:rsidR="00000000" w:rsidRDefault="00064464">
            <w:pPr>
              <w:pStyle w:val="TableofFigures"/>
              <w:rPr>
                <w:snapToGrid w:val="0"/>
                <w:lang w:eastAsia="en-US"/>
              </w:rPr>
            </w:pPr>
            <w:r>
              <w:rPr>
                <w:snapToGrid w:val="0"/>
                <w:lang w:eastAsia="en-US"/>
              </w:rPr>
              <w:t>-  11</w:t>
            </w:r>
          </w:p>
        </w:tc>
        <w:tc>
          <w:tcPr>
            <w:tcW w:w="994" w:type="dxa"/>
          </w:tcPr>
          <w:p w:rsidR="00000000" w:rsidRDefault="00064464">
            <w:pPr>
              <w:pStyle w:val="TableofFigures"/>
              <w:rPr>
                <w:snapToGrid w:val="0"/>
                <w:lang w:eastAsia="en-US"/>
              </w:rPr>
            </w:pPr>
            <w:r>
              <w:rPr>
                <w:snapToGrid w:val="0"/>
                <w:lang w:eastAsia="en-US"/>
              </w:rPr>
              <w:t>-  11</w:t>
            </w:r>
          </w:p>
        </w:tc>
        <w:tc>
          <w:tcPr>
            <w:tcW w:w="936" w:type="dxa"/>
            <w:gridSpan w:val="2"/>
          </w:tcPr>
          <w:p w:rsidR="00000000" w:rsidRDefault="00064464">
            <w:pPr>
              <w:pStyle w:val="TableofFigures"/>
              <w:rPr>
                <w:snapToGrid w:val="0"/>
                <w:lang w:eastAsia="en-US"/>
              </w:rPr>
            </w:pPr>
            <w:r>
              <w:rPr>
                <w:snapToGrid w:val="0"/>
                <w:lang w:eastAsia="en-US"/>
              </w:rPr>
              <w:t>-  11</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Fixed Assets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gridSpan w:val="2"/>
          </w:tcPr>
          <w:p w:rsidR="00000000" w:rsidRDefault="00064464">
            <w:pPr>
              <w:pStyle w:val="TableofFigures"/>
              <w:rPr>
                <w:snapToGrid w:val="0"/>
                <w:lang w:eastAsia="en-US"/>
              </w:rPr>
            </w:pPr>
            <w:r>
              <w:rPr>
                <w:snapToGrid w:val="0"/>
                <w:lang w:eastAsia="en-US"/>
              </w:rPr>
              <w:t>..</w:t>
            </w:r>
          </w:p>
        </w:tc>
        <w:tc>
          <w:tcPr>
            <w:tcW w:w="1037"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Non-Current Assets</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11</w:t>
            </w:r>
          </w:p>
        </w:tc>
        <w:tc>
          <w:tcPr>
            <w:tcW w:w="108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11</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11</w:t>
            </w:r>
          </w:p>
        </w:tc>
        <w:tc>
          <w:tcPr>
            <w:tcW w:w="936" w:type="dxa"/>
            <w:gridSpan w:val="2"/>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11</w:t>
            </w:r>
          </w:p>
        </w:tc>
        <w:tc>
          <w:tcPr>
            <w:tcW w:w="1037"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w:t>
            </w:r>
            <w:r>
              <w:rPr>
                <w:b/>
                <w:snapToGrid w:val="0"/>
                <w:lang w:eastAsia="en-US"/>
              </w:rPr>
              <w:t>al Assets</w:t>
            </w:r>
          </w:p>
        </w:tc>
        <w:tc>
          <w:tcPr>
            <w:tcW w:w="994" w:type="dxa"/>
          </w:tcPr>
          <w:p w:rsidR="00000000" w:rsidRDefault="00064464">
            <w:pPr>
              <w:pStyle w:val="TableofFigures"/>
              <w:rPr>
                <w:b/>
                <w:snapToGrid w:val="0"/>
                <w:lang w:eastAsia="en-US"/>
              </w:rPr>
            </w:pPr>
            <w:r>
              <w:rPr>
                <w:b/>
                <w:snapToGrid w:val="0"/>
                <w:lang w:eastAsia="en-US"/>
              </w:rPr>
              <w:t>-  11</w:t>
            </w:r>
          </w:p>
        </w:tc>
        <w:tc>
          <w:tcPr>
            <w:tcW w:w="1080" w:type="dxa"/>
          </w:tcPr>
          <w:p w:rsidR="00000000" w:rsidRDefault="00064464">
            <w:pPr>
              <w:pStyle w:val="TableofFigures"/>
              <w:rPr>
                <w:b/>
                <w:snapToGrid w:val="0"/>
                <w:lang w:eastAsia="en-US"/>
              </w:rPr>
            </w:pPr>
            <w:r>
              <w:rPr>
                <w:b/>
                <w:snapToGrid w:val="0"/>
                <w:lang w:eastAsia="en-US"/>
              </w:rPr>
              <w:t>-  11</w:t>
            </w:r>
          </w:p>
        </w:tc>
        <w:tc>
          <w:tcPr>
            <w:tcW w:w="994" w:type="dxa"/>
          </w:tcPr>
          <w:p w:rsidR="00000000" w:rsidRDefault="00064464">
            <w:pPr>
              <w:pStyle w:val="TableofFigures"/>
              <w:rPr>
                <w:b/>
                <w:snapToGrid w:val="0"/>
                <w:lang w:eastAsia="en-US"/>
              </w:rPr>
            </w:pPr>
            <w:r>
              <w:rPr>
                <w:b/>
                <w:snapToGrid w:val="0"/>
                <w:lang w:eastAsia="en-US"/>
              </w:rPr>
              <w:t>-  11</w:t>
            </w:r>
          </w:p>
        </w:tc>
        <w:tc>
          <w:tcPr>
            <w:tcW w:w="936" w:type="dxa"/>
            <w:gridSpan w:val="2"/>
          </w:tcPr>
          <w:p w:rsidR="00000000" w:rsidRDefault="00064464">
            <w:pPr>
              <w:pStyle w:val="TableofFigures"/>
              <w:rPr>
                <w:b/>
                <w:snapToGrid w:val="0"/>
                <w:lang w:eastAsia="en-US"/>
              </w:rPr>
            </w:pPr>
            <w:r>
              <w:rPr>
                <w:b/>
                <w:snapToGrid w:val="0"/>
                <w:lang w:eastAsia="en-US"/>
              </w:rPr>
              <w:t>-  11</w:t>
            </w:r>
          </w:p>
        </w:tc>
        <w:tc>
          <w:tcPr>
            <w:tcW w:w="1037"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12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Liabilities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Current Liabilities</w:t>
            </w:r>
          </w:p>
        </w:tc>
        <w:tc>
          <w:tcPr>
            <w:tcW w:w="994"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c>
          <w:tcPr>
            <w:tcW w:w="936" w:type="dxa"/>
            <w:gridSpan w:val="2"/>
          </w:tcPr>
          <w:p w:rsidR="00000000" w:rsidRDefault="00064464">
            <w:pPr>
              <w:pStyle w:val="TableofFigures"/>
              <w:rPr>
                <w:snapToGrid w:val="0"/>
                <w:lang w:eastAsia="en-US"/>
              </w:rPr>
            </w:pPr>
          </w:p>
        </w:tc>
        <w:tc>
          <w:tcPr>
            <w:tcW w:w="1037"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662" w:type="dxa"/>
          </w:tcPr>
          <w:p w:rsidR="00000000" w:rsidRDefault="00064464">
            <w:pPr>
              <w:pStyle w:val="Tabletext"/>
              <w:rPr>
                <w:snapToGrid w:val="0"/>
                <w:lang w:eastAsia="en-US"/>
              </w:rPr>
            </w:pPr>
          </w:p>
        </w:tc>
        <w:tc>
          <w:tcPr>
            <w:tcW w:w="1440" w:type="dxa"/>
          </w:tcPr>
          <w:p w:rsidR="00000000" w:rsidRDefault="00064464">
            <w:pPr>
              <w:pStyle w:val="Tabletext"/>
              <w:rPr>
                <w:snapToGrid w:val="0"/>
                <w:lang w:eastAsia="en-US"/>
              </w:rPr>
            </w:pPr>
            <w:r>
              <w:rPr>
                <w:snapToGrid w:val="0"/>
                <w:lang w:eastAsia="en-US"/>
              </w:rPr>
              <w:t>Payables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gridSpan w:val="2"/>
          </w:tcPr>
          <w:p w:rsidR="00000000" w:rsidRDefault="00064464">
            <w:pPr>
              <w:pStyle w:val="TableofFigures"/>
              <w:rPr>
                <w:snapToGrid w:val="0"/>
                <w:lang w:eastAsia="en-US"/>
              </w:rPr>
            </w:pPr>
            <w:r>
              <w:rPr>
                <w:snapToGrid w:val="0"/>
                <w:lang w:eastAsia="en-US"/>
              </w:rPr>
              <w:t>..</w:t>
            </w:r>
          </w:p>
        </w:tc>
        <w:tc>
          <w:tcPr>
            <w:tcW w:w="1037"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Current Liabilities</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36" w:type="dxa"/>
            <w:gridSpan w:val="2"/>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1037" w:type="dxa"/>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snapToGrid w:val="0"/>
                <w:lang w:eastAsia="en-US"/>
              </w:rPr>
            </w:pPr>
            <w:r>
              <w:rPr>
                <w:snapToGrid w:val="0"/>
                <w:lang w:eastAsia="en-US"/>
              </w:rPr>
              <w:t>Non-Current Liabilities</w:t>
            </w:r>
          </w:p>
        </w:tc>
        <w:tc>
          <w:tcPr>
            <w:tcW w:w="994"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c>
          <w:tcPr>
            <w:tcW w:w="936" w:type="dxa"/>
            <w:gridSpan w:val="2"/>
          </w:tcPr>
          <w:p w:rsidR="00000000" w:rsidRDefault="00064464">
            <w:pPr>
              <w:pStyle w:val="TableofFigures"/>
              <w:rPr>
                <w:snapToGrid w:val="0"/>
                <w:lang w:eastAsia="en-US"/>
              </w:rPr>
            </w:pPr>
            <w:r>
              <w:rPr>
                <w:snapToGrid w:val="0"/>
                <w:lang w:eastAsia="en-US"/>
              </w:rPr>
              <w:t>..</w:t>
            </w:r>
          </w:p>
        </w:tc>
        <w:tc>
          <w:tcPr>
            <w:tcW w:w="1037" w:type="dxa"/>
            <w:tcBorders>
              <w:bottom w:val="single" w:sz="6" w:space="0" w:color="auto"/>
            </w:tcBorders>
          </w:tcPr>
          <w:p w:rsidR="00000000" w:rsidRDefault="00064464">
            <w:pPr>
              <w:pStyle w:val="TableofFigures"/>
              <w:rPr>
                <w:snapToGrid w:val="0"/>
                <w:lang w:eastAsia="en-US"/>
              </w:rPr>
            </w:pP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ind w:left="142" w:hanging="142"/>
              <w:rPr>
                <w:b/>
                <w:snapToGrid w:val="0"/>
                <w:lang w:eastAsia="en-US"/>
              </w:rPr>
            </w:pPr>
            <w:r>
              <w:rPr>
                <w:b/>
                <w:snapToGrid w:val="0"/>
                <w:lang w:eastAsia="en-US"/>
              </w:rPr>
              <w:t>Total Non-Current Liabilities</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c>
          <w:tcPr>
            <w:tcW w:w="108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c>
          <w:tcPr>
            <w:tcW w:w="936" w:type="dxa"/>
            <w:gridSpan w:val="2"/>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c>
          <w:tcPr>
            <w:tcW w:w="1037" w:type="dxa"/>
            <w:tcBorders>
              <w:bottom w:val="single" w:sz="6"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40"/>
        </w:trPr>
        <w:tc>
          <w:tcPr>
            <w:tcW w:w="2100" w:type="dxa"/>
            <w:gridSpan w:val="2"/>
          </w:tcPr>
          <w:p w:rsidR="00000000" w:rsidRDefault="00064464">
            <w:pPr>
              <w:pStyle w:val="Tabletext"/>
              <w:rPr>
                <w:b/>
                <w:snapToGrid w:val="0"/>
                <w:lang w:eastAsia="en-US"/>
              </w:rPr>
            </w:pPr>
            <w:r>
              <w:rPr>
                <w:b/>
                <w:snapToGrid w:val="0"/>
                <w:lang w:eastAsia="en-US"/>
              </w:rPr>
              <w:t>Total Li</w:t>
            </w:r>
            <w:r>
              <w:rPr>
                <w:b/>
                <w:snapToGrid w:val="0"/>
                <w:lang w:eastAsia="en-US"/>
              </w:rPr>
              <w:t>abilities</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t>..</w:t>
            </w:r>
          </w:p>
        </w:tc>
        <w:tc>
          <w:tcPr>
            <w:tcW w:w="1080" w:type="dxa"/>
            <w:tcBorders>
              <w:bottom w:val="single" w:sz="6" w:space="0" w:color="auto"/>
            </w:tcBorders>
          </w:tcPr>
          <w:p w:rsidR="00000000" w:rsidRDefault="00064464">
            <w:pPr>
              <w:pStyle w:val="TableofFigures"/>
              <w:rPr>
                <w:b/>
                <w:snapToGrid w:val="0"/>
                <w:lang w:eastAsia="en-US"/>
              </w:rPr>
            </w:pPr>
            <w:r>
              <w:rPr>
                <w:b/>
                <w:snapToGrid w:val="0"/>
                <w:lang w:eastAsia="en-US"/>
              </w:rPr>
              <w:t>..</w:t>
            </w:r>
          </w:p>
        </w:tc>
        <w:tc>
          <w:tcPr>
            <w:tcW w:w="994" w:type="dxa"/>
            <w:tcBorders>
              <w:bottom w:val="single" w:sz="6" w:space="0" w:color="auto"/>
            </w:tcBorders>
          </w:tcPr>
          <w:p w:rsidR="00000000" w:rsidRDefault="00064464">
            <w:pPr>
              <w:pStyle w:val="TableofFigures"/>
              <w:rPr>
                <w:b/>
                <w:snapToGrid w:val="0"/>
                <w:lang w:eastAsia="en-US"/>
              </w:rPr>
            </w:pPr>
            <w:r>
              <w:rPr>
                <w:b/>
                <w:snapToGrid w:val="0"/>
                <w:lang w:eastAsia="en-US"/>
              </w:rPr>
              <w:t>..</w:t>
            </w:r>
          </w:p>
        </w:tc>
        <w:tc>
          <w:tcPr>
            <w:tcW w:w="936" w:type="dxa"/>
            <w:gridSpan w:val="2"/>
            <w:tcBorders>
              <w:bottom w:val="single" w:sz="6" w:space="0" w:color="auto"/>
            </w:tcBorders>
          </w:tcPr>
          <w:p w:rsidR="00000000" w:rsidRDefault="00064464">
            <w:pPr>
              <w:pStyle w:val="TableofFigures"/>
              <w:rPr>
                <w:b/>
                <w:snapToGrid w:val="0"/>
                <w:lang w:eastAsia="en-US"/>
              </w:rPr>
            </w:pPr>
            <w:r>
              <w:rPr>
                <w:b/>
                <w:snapToGrid w:val="0"/>
                <w:lang w:eastAsia="en-US"/>
              </w:rPr>
              <w:t>..</w:t>
            </w:r>
          </w:p>
        </w:tc>
        <w:tc>
          <w:tcPr>
            <w:tcW w:w="1037" w:type="dxa"/>
            <w:tcBorders>
              <w:bottom w:val="single" w:sz="6"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40"/>
        </w:trPr>
        <w:tc>
          <w:tcPr>
            <w:tcW w:w="2100" w:type="dxa"/>
            <w:gridSpan w:val="2"/>
            <w:tcBorders>
              <w:bottom w:val="single" w:sz="12" w:space="0" w:color="auto"/>
            </w:tcBorders>
          </w:tcPr>
          <w:p w:rsidR="00000000" w:rsidRDefault="00064464">
            <w:pPr>
              <w:pStyle w:val="Tabletext"/>
              <w:rPr>
                <w:b/>
                <w:snapToGrid w:val="0"/>
                <w:lang w:eastAsia="en-US"/>
              </w:rPr>
            </w:pPr>
            <w:r>
              <w:rPr>
                <w:b/>
                <w:snapToGrid w:val="0"/>
                <w:lang w:eastAsia="en-US"/>
              </w:rPr>
              <w:t>Net Assets</w:t>
            </w:r>
          </w:p>
        </w:tc>
        <w:tc>
          <w:tcPr>
            <w:tcW w:w="994" w:type="dxa"/>
            <w:tcBorders>
              <w:bottom w:val="single" w:sz="12" w:space="0" w:color="auto"/>
            </w:tcBorders>
          </w:tcPr>
          <w:p w:rsidR="00000000" w:rsidRDefault="00064464">
            <w:pPr>
              <w:pStyle w:val="TableofFigures"/>
              <w:rPr>
                <w:b/>
                <w:snapToGrid w:val="0"/>
                <w:lang w:eastAsia="en-US"/>
              </w:rPr>
            </w:pPr>
            <w:r>
              <w:rPr>
                <w:b/>
                <w:snapToGrid w:val="0"/>
                <w:lang w:eastAsia="en-US"/>
              </w:rPr>
              <w:t>-  11</w:t>
            </w:r>
          </w:p>
        </w:tc>
        <w:tc>
          <w:tcPr>
            <w:tcW w:w="1080" w:type="dxa"/>
            <w:tcBorders>
              <w:bottom w:val="single" w:sz="12" w:space="0" w:color="auto"/>
            </w:tcBorders>
          </w:tcPr>
          <w:p w:rsidR="00000000" w:rsidRDefault="00064464">
            <w:pPr>
              <w:pStyle w:val="TableofFigures"/>
              <w:rPr>
                <w:b/>
                <w:snapToGrid w:val="0"/>
                <w:lang w:eastAsia="en-US"/>
              </w:rPr>
            </w:pPr>
            <w:r>
              <w:rPr>
                <w:b/>
                <w:snapToGrid w:val="0"/>
                <w:lang w:eastAsia="en-US"/>
              </w:rPr>
              <w:t>-  11</w:t>
            </w:r>
          </w:p>
        </w:tc>
        <w:tc>
          <w:tcPr>
            <w:tcW w:w="994" w:type="dxa"/>
            <w:tcBorders>
              <w:bottom w:val="single" w:sz="12" w:space="0" w:color="auto"/>
            </w:tcBorders>
          </w:tcPr>
          <w:p w:rsidR="00000000" w:rsidRDefault="00064464">
            <w:pPr>
              <w:pStyle w:val="TableofFigures"/>
              <w:rPr>
                <w:b/>
                <w:snapToGrid w:val="0"/>
                <w:lang w:eastAsia="en-US"/>
              </w:rPr>
            </w:pPr>
            <w:r>
              <w:rPr>
                <w:b/>
                <w:snapToGrid w:val="0"/>
                <w:lang w:eastAsia="en-US"/>
              </w:rPr>
              <w:t>-  11</w:t>
            </w:r>
          </w:p>
        </w:tc>
        <w:tc>
          <w:tcPr>
            <w:tcW w:w="936" w:type="dxa"/>
            <w:gridSpan w:val="2"/>
            <w:tcBorders>
              <w:bottom w:val="single" w:sz="12" w:space="0" w:color="auto"/>
            </w:tcBorders>
          </w:tcPr>
          <w:p w:rsidR="00000000" w:rsidRDefault="00064464">
            <w:pPr>
              <w:pStyle w:val="TableofFigures"/>
              <w:rPr>
                <w:b/>
                <w:snapToGrid w:val="0"/>
                <w:lang w:eastAsia="en-US"/>
              </w:rPr>
            </w:pPr>
            <w:r>
              <w:rPr>
                <w:b/>
                <w:snapToGrid w:val="0"/>
                <w:lang w:eastAsia="en-US"/>
              </w:rPr>
              <w:t>-  11</w:t>
            </w:r>
          </w:p>
        </w:tc>
        <w:tc>
          <w:tcPr>
            <w:tcW w:w="1037" w:type="dxa"/>
            <w:tcBorders>
              <w:bottom w:val="single" w:sz="12" w:space="0" w:color="auto"/>
            </w:tcBorders>
          </w:tcPr>
          <w:p w:rsidR="00000000" w:rsidRDefault="00064464">
            <w:pPr>
              <w:pStyle w:val="TableofFigures"/>
              <w:rPr>
                <w:b/>
                <w:snapToGrid w:val="0"/>
                <w:lang w:eastAsia="en-US"/>
              </w:rPr>
            </w:pPr>
            <w:r>
              <w:rPr>
                <w:b/>
                <w:snapToGrid w:val="0"/>
                <w:lang w:eastAsia="en-US"/>
              </w:rPr>
              <w:t>..</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1999-2000 Budget and 2000-01 Budget.</w:t>
      </w:r>
    </w:p>
    <w:p w:rsidR="00000000" w:rsidRDefault="00064464">
      <w:pPr>
        <w:pStyle w:val="Notes"/>
      </w:pPr>
      <w:r>
        <w:t>(b)</w:t>
      </w:r>
      <w:r>
        <w:tab/>
        <w:t>Includes cash balances held in trust in the Public Account.</w:t>
      </w:r>
    </w:p>
    <w:p w:rsidR="00000000" w:rsidRDefault="00064464">
      <w:pPr>
        <w:pStyle w:val="Tableheading"/>
      </w:pPr>
      <w:r>
        <w:br w:type="page"/>
      </w:r>
      <w:r>
        <w:lastRenderedPageBreak/>
        <w:t>Table 2.6.4: Ca</w:t>
      </w:r>
      <w:r>
        <w:t>sh Flow Statement</w:t>
      </w:r>
      <w:r>
        <w:fldChar w:fldCharType="begin"/>
      </w:r>
      <w:r>
        <w:instrText xml:space="preserve"> XE "Premier and Cabinet, Department of:Cash Flow Statement" </w:instrText>
      </w:r>
      <w:r>
        <w:fldChar w:fldCharType="end"/>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13"/>
        <w:gridCol w:w="994"/>
      </w:tblGrid>
      <w:tr w:rsidR="00000000">
        <w:tblPrEx>
          <w:tblCellMar>
            <w:top w:w="0" w:type="dxa"/>
            <w:bottom w:w="0" w:type="dxa"/>
          </w:tblCellMar>
        </w:tblPrEx>
        <w:trPr>
          <w:trHeight w:val="240"/>
        </w:trPr>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13"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rHeight w:val="240"/>
        </w:trPr>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13"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Cash flows from operating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Operating receipts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 xml:space="preserve">Receipts from State Government </w:t>
            </w:r>
            <w:r>
              <w:rPr>
                <w:snapToGrid w:val="0"/>
                <w:lang w:eastAsia="en-US"/>
              </w:rPr>
              <w:t>-provision of outputs</w:t>
            </w:r>
          </w:p>
        </w:tc>
        <w:tc>
          <w:tcPr>
            <w:tcW w:w="806" w:type="dxa"/>
          </w:tcPr>
          <w:p w:rsidR="00000000" w:rsidRDefault="00064464">
            <w:pPr>
              <w:pStyle w:val="TableofFigures"/>
              <w:rPr>
                <w:snapToGrid w:val="0"/>
                <w:lang w:eastAsia="en-US"/>
              </w:rPr>
            </w:pPr>
            <w:r>
              <w:rPr>
                <w:snapToGrid w:val="0"/>
                <w:lang w:eastAsia="en-US"/>
              </w:rPr>
              <w:t xml:space="preserve"> 340.7</w:t>
            </w:r>
          </w:p>
        </w:tc>
        <w:tc>
          <w:tcPr>
            <w:tcW w:w="806" w:type="dxa"/>
          </w:tcPr>
          <w:p w:rsidR="00000000" w:rsidRDefault="00064464">
            <w:pPr>
              <w:pStyle w:val="TableofFigures"/>
              <w:rPr>
                <w:snapToGrid w:val="0"/>
                <w:lang w:eastAsia="en-US"/>
              </w:rPr>
            </w:pPr>
            <w:r>
              <w:rPr>
                <w:snapToGrid w:val="0"/>
                <w:lang w:eastAsia="en-US"/>
              </w:rPr>
              <w:t xml:space="preserve"> 412.4</w:t>
            </w:r>
          </w:p>
        </w:tc>
        <w:tc>
          <w:tcPr>
            <w:tcW w:w="813" w:type="dxa"/>
          </w:tcPr>
          <w:p w:rsidR="00000000" w:rsidRDefault="00064464">
            <w:pPr>
              <w:pStyle w:val="TableofFigures"/>
              <w:rPr>
                <w:snapToGrid w:val="0"/>
                <w:lang w:eastAsia="en-US"/>
              </w:rPr>
            </w:pPr>
            <w:r>
              <w:rPr>
                <w:snapToGrid w:val="0"/>
                <w:lang w:eastAsia="en-US"/>
              </w:rPr>
              <w:t xml:space="preserve"> 414.4</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21.7</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Receipts from State Government -increase in net asset base</w:t>
            </w:r>
          </w:p>
        </w:tc>
        <w:tc>
          <w:tcPr>
            <w:tcW w:w="806" w:type="dxa"/>
          </w:tcPr>
          <w:p w:rsidR="00000000" w:rsidRDefault="00064464">
            <w:pPr>
              <w:pStyle w:val="TableofFigures"/>
              <w:rPr>
                <w:snapToGrid w:val="0"/>
                <w:lang w:eastAsia="en-US"/>
              </w:rPr>
            </w:pPr>
            <w:r>
              <w:rPr>
                <w:snapToGrid w:val="0"/>
                <w:lang w:eastAsia="en-US"/>
              </w:rPr>
              <w:t xml:space="preserve"> 91.0</w:t>
            </w:r>
          </w:p>
        </w:tc>
        <w:tc>
          <w:tcPr>
            <w:tcW w:w="806" w:type="dxa"/>
          </w:tcPr>
          <w:p w:rsidR="00000000" w:rsidRDefault="00064464">
            <w:pPr>
              <w:pStyle w:val="TableofFigures"/>
              <w:rPr>
                <w:snapToGrid w:val="0"/>
                <w:lang w:eastAsia="en-US"/>
              </w:rPr>
            </w:pPr>
            <w:r>
              <w:rPr>
                <w:snapToGrid w:val="0"/>
                <w:lang w:eastAsia="en-US"/>
              </w:rPr>
              <w:t xml:space="preserve"> 82.7</w:t>
            </w:r>
          </w:p>
        </w:tc>
        <w:tc>
          <w:tcPr>
            <w:tcW w:w="813" w:type="dxa"/>
          </w:tcPr>
          <w:p w:rsidR="00000000" w:rsidRDefault="00064464">
            <w:pPr>
              <w:pStyle w:val="TableofFigures"/>
              <w:rPr>
                <w:snapToGrid w:val="0"/>
                <w:lang w:eastAsia="en-US"/>
              </w:rPr>
            </w:pPr>
            <w:r>
              <w:rPr>
                <w:snapToGrid w:val="0"/>
                <w:lang w:eastAsia="en-US"/>
              </w:rPr>
              <w:t xml:space="preserve"> 123.3</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35.5</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Section 29 Receipts - Commonwealth</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 xml:space="preserve">                              - Other</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0.5</w:t>
            </w:r>
          </w:p>
        </w:tc>
        <w:tc>
          <w:tcPr>
            <w:tcW w:w="813" w:type="dxa"/>
          </w:tcPr>
          <w:p w:rsidR="00000000" w:rsidRDefault="00064464">
            <w:pPr>
              <w:pStyle w:val="TableofFigures"/>
              <w:rPr>
                <w:snapToGrid w:val="0"/>
                <w:lang w:eastAsia="en-US"/>
              </w:rPr>
            </w:pPr>
            <w:r>
              <w:rPr>
                <w:snapToGrid w:val="0"/>
                <w:lang w:eastAsia="en-US"/>
              </w:rPr>
              <w:t xml:space="preserve"> 0.5</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 xml:space="preserve">                </w:t>
            </w:r>
            <w:r>
              <w:rPr>
                <w:snapToGrid w:val="0"/>
                <w:lang w:eastAsia="en-US"/>
              </w:rPr>
              <w:t xml:space="preserve">              - Asset Sales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 xml:space="preserve"> 10.0</w:t>
            </w:r>
          </w:p>
        </w:tc>
        <w:tc>
          <w:tcPr>
            <w:tcW w:w="806" w:type="dxa"/>
          </w:tcPr>
          <w:p w:rsidR="00000000" w:rsidRDefault="00064464">
            <w:pPr>
              <w:pStyle w:val="TableofFigures"/>
              <w:rPr>
                <w:snapToGrid w:val="0"/>
                <w:lang w:eastAsia="en-US"/>
              </w:rPr>
            </w:pPr>
            <w:r>
              <w:rPr>
                <w:snapToGrid w:val="0"/>
                <w:lang w:eastAsia="en-US"/>
              </w:rPr>
              <w:t xml:space="preserve"> 6.0</w:t>
            </w:r>
          </w:p>
        </w:tc>
        <w:tc>
          <w:tcPr>
            <w:tcW w:w="813" w:type="dxa"/>
          </w:tcPr>
          <w:p w:rsidR="00000000" w:rsidRDefault="00064464">
            <w:pPr>
              <w:pStyle w:val="TableofFigures"/>
              <w:rPr>
                <w:snapToGrid w:val="0"/>
                <w:lang w:eastAsia="en-US"/>
              </w:rPr>
            </w:pPr>
            <w:r>
              <w:rPr>
                <w:snapToGrid w:val="0"/>
                <w:lang w:eastAsia="en-US"/>
              </w:rPr>
              <w:t xml:space="preserve"> 14.0</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40.0</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t xml:space="preserve"> 23.8</w:t>
            </w:r>
          </w:p>
        </w:tc>
        <w:tc>
          <w:tcPr>
            <w:tcW w:w="806" w:type="dxa"/>
          </w:tcPr>
          <w:p w:rsidR="00000000" w:rsidRDefault="00064464">
            <w:pPr>
              <w:pStyle w:val="TableofFigures"/>
              <w:rPr>
                <w:snapToGrid w:val="0"/>
                <w:lang w:eastAsia="en-US"/>
              </w:rPr>
            </w:pPr>
            <w:r>
              <w:rPr>
                <w:snapToGrid w:val="0"/>
                <w:lang w:eastAsia="en-US"/>
              </w:rPr>
              <w:t xml:space="preserve"> 23.8</w:t>
            </w:r>
          </w:p>
        </w:tc>
        <w:tc>
          <w:tcPr>
            <w:tcW w:w="813" w:type="dxa"/>
          </w:tcPr>
          <w:p w:rsidR="00000000" w:rsidRDefault="00064464">
            <w:pPr>
              <w:pStyle w:val="TableofFigures"/>
              <w:rPr>
                <w:snapToGrid w:val="0"/>
                <w:lang w:eastAsia="en-US"/>
              </w:rPr>
            </w:pPr>
            <w:r>
              <w:rPr>
                <w:snapToGrid w:val="0"/>
                <w:lang w:eastAsia="en-US"/>
              </w:rPr>
              <w:t xml:space="preserve"> 49.3</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 xml:space="preserve"> 466.0</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 xml:space="preserve"> 525.3</w:t>
            </w:r>
          </w:p>
        </w:tc>
        <w:tc>
          <w:tcPr>
            <w:tcW w:w="813" w:type="dxa"/>
            <w:tcBorders>
              <w:top w:val="single" w:sz="6" w:space="0" w:color="auto"/>
            </w:tcBorders>
          </w:tcPr>
          <w:p w:rsidR="00000000" w:rsidRDefault="00064464">
            <w:pPr>
              <w:pStyle w:val="TableofFigures"/>
              <w:rPr>
                <w:snapToGrid w:val="0"/>
                <w:lang w:eastAsia="en-US"/>
              </w:rPr>
            </w:pPr>
            <w:r>
              <w:rPr>
                <w:snapToGrid w:val="0"/>
                <w:lang w:eastAsia="en-US"/>
              </w:rPr>
              <w:t xml:space="preserve"> 601.5</w:t>
            </w:r>
          </w:p>
        </w:tc>
        <w:tc>
          <w:tcPr>
            <w:tcW w:w="994" w:type="dxa"/>
          </w:tcPr>
          <w:p w:rsidR="00000000" w:rsidRDefault="00064464">
            <w:pPr>
              <w:pStyle w:val="TableofFigures"/>
              <w:rPr>
                <w:snapToGrid w:val="0"/>
                <w:color w:val="000000"/>
                <w:lang w:eastAsia="en-US"/>
              </w:rPr>
            </w:pPr>
            <w:r>
              <w:rPr>
                <w:b/>
                <w:snapToGrid w:val="0"/>
                <w:lang w:eastAsia="en-US"/>
              </w:rPr>
              <w:t xml:space="preserve"> </w:t>
            </w:r>
            <w:r>
              <w:rPr>
                <w:snapToGrid w:val="0"/>
                <w:color w:val="000000"/>
                <w:lang w:eastAsia="en-US"/>
              </w:rPr>
              <w:t>29.1</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Operating payments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- 67.3</w:t>
            </w:r>
          </w:p>
        </w:tc>
        <w:tc>
          <w:tcPr>
            <w:tcW w:w="806" w:type="dxa"/>
          </w:tcPr>
          <w:p w:rsidR="00000000" w:rsidRDefault="00064464">
            <w:pPr>
              <w:pStyle w:val="TableofFigures"/>
              <w:rPr>
                <w:snapToGrid w:val="0"/>
                <w:lang w:eastAsia="en-US"/>
              </w:rPr>
            </w:pPr>
            <w:r>
              <w:rPr>
                <w:snapToGrid w:val="0"/>
                <w:lang w:eastAsia="en-US"/>
              </w:rPr>
              <w:t>- 72.3</w:t>
            </w:r>
          </w:p>
        </w:tc>
        <w:tc>
          <w:tcPr>
            <w:tcW w:w="813" w:type="dxa"/>
          </w:tcPr>
          <w:p w:rsidR="00000000" w:rsidRDefault="00064464">
            <w:pPr>
              <w:pStyle w:val="TableofFigures"/>
              <w:rPr>
                <w:snapToGrid w:val="0"/>
                <w:lang w:eastAsia="en-US"/>
              </w:rPr>
            </w:pPr>
            <w:r>
              <w:rPr>
                <w:snapToGrid w:val="0"/>
                <w:lang w:eastAsia="en-US"/>
              </w:rPr>
              <w:t>- 93.2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38.4</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Purchases of Supplies and Serv</w:t>
            </w:r>
            <w:r>
              <w:rPr>
                <w:snapToGrid w:val="0"/>
                <w:lang w:eastAsia="en-US"/>
              </w:rPr>
              <w:t>ices</w:t>
            </w:r>
          </w:p>
        </w:tc>
        <w:tc>
          <w:tcPr>
            <w:tcW w:w="806" w:type="dxa"/>
          </w:tcPr>
          <w:p w:rsidR="00000000" w:rsidRDefault="00064464">
            <w:pPr>
              <w:pStyle w:val="TableofFigures"/>
              <w:rPr>
                <w:snapToGrid w:val="0"/>
                <w:lang w:eastAsia="en-US"/>
              </w:rPr>
            </w:pPr>
            <w:r>
              <w:rPr>
                <w:snapToGrid w:val="0"/>
                <w:lang w:eastAsia="en-US"/>
              </w:rPr>
              <w:t>- 77.4</w:t>
            </w:r>
          </w:p>
        </w:tc>
        <w:tc>
          <w:tcPr>
            <w:tcW w:w="806" w:type="dxa"/>
          </w:tcPr>
          <w:p w:rsidR="00000000" w:rsidRDefault="00064464">
            <w:pPr>
              <w:pStyle w:val="TableofFigures"/>
              <w:rPr>
                <w:snapToGrid w:val="0"/>
                <w:lang w:eastAsia="en-US"/>
              </w:rPr>
            </w:pPr>
            <w:r>
              <w:rPr>
                <w:snapToGrid w:val="0"/>
                <w:lang w:eastAsia="en-US"/>
              </w:rPr>
              <w:t>- 64.4</w:t>
            </w:r>
          </w:p>
        </w:tc>
        <w:tc>
          <w:tcPr>
            <w:tcW w:w="813" w:type="dxa"/>
          </w:tcPr>
          <w:p w:rsidR="00000000" w:rsidRDefault="00064464">
            <w:pPr>
              <w:pStyle w:val="TableofFigures"/>
              <w:rPr>
                <w:snapToGrid w:val="0"/>
                <w:lang w:eastAsia="en-US"/>
              </w:rPr>
            </w:pPr>
            <w:r>
              <w:rPr>
                <w:snapToGrid w:val="0"/>
                <w:lang w:eastAsia="en-US"/>
              </w:rPr>
              <w:t>- 98.7</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27.5</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Interest and finance expenses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- 0.0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Capital Assets Charge</w:t>
            </w:r>
          </w:p>
        </w:tc>
        <w:tc>
          <w:tcPr>
            <w:tcW w:w="806" w:type="dxa"/>
          </w:tcPr>
          <w:p w:rsidR="00000000" w:rsidRDefault="00064464">
            <w:pPr>
              <w:pStyle w:val="TableofFigures"/>
              <w:rPr>
                <w:snapToGrid w:val="0"/>
                <w:lang w:eastAsia="en-US"/>
              </w:rPr>
            </w:pPr>
            <w:r>
              <w:rPr>
                <w:snapToGrid w:val="0"/>
                <w:lang w:eastAsia="en-US"/>
              </w:rPr>
              <w:t>- 77.5</w:t>
            </w:r>
          </w:p>
        </w:tc>
        <w:tc>
          <w:tcPr>
            <w:tcW w:w="806" w:type="dxa"/>
          </w:tcPr>
          <w:p w:rsidR="00000000" w:rsidRDefault="00064464">
            <w:pPr>
              <w:pStyle w:val="TableofFigures"/>
              <w:rPr>
                <w:snapToGrid w:val="0"/>
                <w:lang w:eastAsia="en-US"/>
              </w:rPr>
            </w:pPr>
            <w:r>
              <w:rPr>
                <w:snapToGrid w:val="0"/>
                <w:lang w:eastAsia="en-US"/>
              </w:rPr>
              <w:t>- 77.5</w:t>
            </w:r>
          </w:p>
        </w:tc>
        <w:tc>
          <w:tcPr>
            <w:tcW w:w="813" w:type="dxa"/>
          </w:tcPr>
          <w:p w:rsidR="00000000" w:rsidRDefault="00064464">
            <w:pPr>
              <w:pStyle w:val="TableofFigures"/>
              <w:rPr>
                <w:snapToGrid w:val="0"/>
                <w:lang w:eastAsia="en-US"/>
              </w:rPr>
            </w:pPr>
            <w:r>
              <w:rPr>
                <w:snapToGrid w:val="0"/>
                <w:lang w:eastAsia="en-US"/>
              </w:rPr>
              <w:t>- 79.9</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3.1</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Current grants and transfer payments</w:t>
            </w:r>
          </w:p>
        </w:tc>
        <w:tc>
          <w:tcPr>
            <w:tcW w:w="806" w:type="dxa"/>
          </w:tcPr>
          <w:p w:rsidR="00000000" w:rsidRDefault="00064464">
            <w:pPr>
              <w:pStyle w:val="TableofFigures"/>
              <w:rPr>
                <w:snapToGrid w:val="0"/>
                <w:lang w:eastAsia="en-US"/>
              </w:rPr>
            </w:pPr>
            <w:r>
              <w:rPr>
                <w:snapToGrid w:val="0"/>
                <w:lang w:eastAsia="en-US"/>
              </w:rPr>
              <w:t>- 95.3</w:t>
            </w:r>
          </w:p>
        </w:tc>
        <w:tc>
          <w:tcPr>
            <w:tcW w:w="806" w:type="dxa"/>
          </w:tcPr>
          <w:p w:rsidR="00000000" w:rsidRDefault="00064464">
            <w:pPr>
              <w:pStyle w:val="TableofFigures"/>
              <w:rPr>
                <w:snapToGrid w:val="0"/>
                <w:lang w:eastAsia="en-US"/>
              </w:rPr>
            </w:pPr>
            <w:r>
              <w:rPr>
                <w:snapToGrid w:val="0"/>
                <w:lang w:eastAsia="en-US"/>
              </w:rPr>
              <w:t>- 105.8</w:t>
            </w:r>
          </w:p>
        </w:tc>
        <w:tc>
          <w:tcPr>
            <w:tcW w:w="813" w:type="dxa"/>
          </w:tcPr>
          <w:p w:rsidR="00000000" w:rsidRDefault="00064464">
            <w:pPr>
              <w:pStyle w:val="TableofFigures"/>
              <w:rPr>
                <w:snapToGrid w:val="0"/>
                <w:lang w:eastAsia="en-US"/>
              </w:rPr>
            </w:pPr>
            <w:r>
              <w:rPr>
                <w:snapToGrid w:val="0"/>
                <w:lang w:eastAsia="en-US"/>
              </w:rPr>
              <w:t>- 111.9</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17.4</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Capital grants and transfer payments</w:t>
            </w:r>
          </w:p>
        </w:tc>
        <w:tc>
          <w:tcPr>
            <w:tcW w:w="806" w:type="dxa"/>
          </w:tcPr>
          <w:p w:rsidR="00000000" w:rsidRDefault="00064464">
            <w:pPr>
              <w:pStyle w:val="TableofFigures"/>
              <w:rPr>
                <w:snapToGrid w:val="0"/>
                <w:lang w:eastAsia="en-US"/>
              </w:rPr>
            </w:pPr>
            <w:r>
              <w:rPr>
                <w:snapToGrid w:val="0"/>
                <w:lang w:eastAsia="en-US"/>
              </w:rPr>
              <w:t>- 62.6</w:t>
            </w:r>
          </w:p>
        </w:tc>
        <w:tc>
          <w:tcPr>
            <w:tcW w:w="806" w:type="dxa"/>
          </w:tcPr>
          <w:p w:rsidR="00000000" w:rsidRDefault="00064464">
            <w:pPr>
              <w:pStyle w:val="TableofFigures"/>
              <w:rPr>
                <w:snapToGrid w:val="0"/>
                <w:lang w:eastAsia="en-US"/>
              </w:rPr>
            </w:pPr>
            <w:r>
              <w:rPr>
                <w:snapToGrid w:val="0"/>
                <w:lang w:eastAsia="en-US"/>
              </w:rPr>
              <w:t>- 131.9</w:t>
            </w:r>
          </w:p>
        </w:tc>
        <w:tc>
          <w:tcPr>
            <w:tcW w:w="813" w:type="dxa"/>
          </w:tcPr>
          <w:p w:rsidR="00000000" w:rsidRDefault="00064464">
            <w:pPr>
              <w:pStyle w:val="TableofFigures"/>
              <w:rPr>
                <w:snapToGrid w:val="0"/>
                <w:lang w:eastAsia="en-US"/>
              </w:rPr>
            </w:pPr>
            <w:r>
              <w:rPr>
                <w:snapToGrid w:val="0"/>
                <w:lang w:eastAsia="en-US"/>
              </w:rPr>
              <w:t>- 64.2</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w:t>
            </w:r>
            <w:r>
              <w:rPr>
                <w:snapToGrid w:val="0"/>
                <w:color w:val="000000"/>
                <w:lang w:eastAsia="en-US"/>
              </w:rPr>
              <w:t>.6</w:t>
            </w: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Net Cash flows from operating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85.8</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73.5</w:t>
            </w:r>
          </w:p>
        </w:tc>
        <w:tc>
          <w:tcPr>
            <w:tcW w:w="813"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153.6</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79.0</w:t>
            </w:r>
          </w:p>
        </w:tc>
      </w:tr>
      <w:tr w:rsidR="00000000">
        <w:tblPrEx>
          <w:tblCellMar>
            <w:top w:w="0" w:type="dxa"/>
            <w:bottom w:w="0" w:type="dxa"/>
          </w:tblCellMar>
        </w:tblPrEx>
        <w:trPr>
          <w:trHeight w:hRule="exact" w:val="120"/>
        </w:trPr>
        <w:tc>
          <w:tcPr>
            <w:tcW w:w="3715"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Cash flows from investing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Purchases of investments</w:t>
            </w:r>
          </w:p>
        </w:tc>
        <w:tc>
          <w:tcPr>
            <w:tcW w:w="806" w:type="dxa"/>
          </w:tcPr>
          <w:p w:rsidR="00000000" w:rsidRDefault="00064464">
            <w:pPr>
              <w:pStyle w:val="TableofFigures"/>
              <w:rPr>
                <w:snapToGrid w:val="0"/>
                <w:lang w:eastAsia="en-US"/>
              </w:rPr>
            </w:pPr>
            <w:r>
              <w:rPr>
                <w:snapToGrid w:val="0"/>
                <w:lang w:eastAsia="en-US"/>
              </w:rPr>
              <w:t>- 0.5</w:t>
            </w:r>
          </w:p>
        </w:tc>
        <w:tc>
          <w:tcPr>
            <w:tcW w:w="806" w:type="dxa"/>
          </w:tcPr>
          <w:p w:rsidR="00000000" w:rsidRDefault="00064464">
            <w:pPr>
              <w:pStyle w:val="TableofFigures"/>
              <w:rPr>
                <w:snapToGrid w:val="0"/>
                <w:lang w:eastAsia="en-US"/>
              </w:rPr>
            </w:pPr>
            <w:r>
              <w:rPr>
                <w:snapToGrid w:val="0"/>
                <w:lang w:eastAsia="en-US"/>
              </w:rPr>
              <w:t>- 0.5</w:t>
            </w:r>
          </w:p>
        </w:tc>
        <w:tc>
          <w:tcPr>
            <w:tcW w:w="813" w:type="dxa"/>
          </w:tcPr>
          <w:p w:rsidR="00000000" w:rsidRDefault="00064464">
            <w:pPr>
              <w:pStyle w:val="TableofFigures"/>
              <w:rPr>
                <w:snapToGrid w:val="0"/>
                <w:lang w:eastAsia="en-US"/>
              </w:rPr>
            </w:pPr>
            <w:r>
              <w:rPr>
                <w:snapToGrid w:val="0"/>
                <w:lang w:eastAsia="en-US"/>
              </w:rPr>
              <w:t>- 3.3</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Receipts from sale of land, fixed assets and investments (incl. S29 FMA)</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Purc</w:t>
            </w:r>
            <w:r>
              <w:rPr>
                <w:snapToGrid w:val="0"/>
                <w:lang w:eastAsia="en-US"/>
              </w:rPr>
              <w:t>hases of non-current assets</w:t>
            </w:r>
          </w:p>
        </w:tc>
        <w:tc>
          <w:tcPr>
            <w:tcW w:w="806" w:type="dxa"/>
          </w:tcPr>
          <w:p w:rsidR="00000000" w:rsidRDefault="00064464">
            <w:pPr>
              <w:pStyle w:val="TableofFigures"/>
              <w:rPr>
                <w:snapToGrid w:val="0"/>
                <w:lang w:eastAsia="en-US"/>
              </w:rPr>
            </w:pPr>
            <w:r>
              <w:rPr>
                <w:snapToGrid w:val="0"/>
                <w:lang w:eastAsia="en-US"/>
              </w:rPr>
              <w:t>- 106.4</w:t>
            </w:r>
          </w:p>
        </w:tc>
        <w:tc>
          <w:tcPr>
            <w:tcW w:w="806" w:type="dxa"/>
          </w:tcPr>
          <w:p w:rsidR="00000000" w:rsidRDefault="00064464">
            <w:pPr>
              <w:pStyle w:val="TableofFigures"/>
              <w:rPr>
                <w:snapToGrid w:val="0"/>
                <w:lang w:eastAsia="en-US"/>
              </w:rPr>
            </w:pPr>
            <w:r>
              <w:rPr>
                <w:snapToGrid w:val="0"/>
                <w:lang w:eastAsia="en-US"/>
              </w:rPr>
              <w:t>- 98.1</w:t>
            </w:r>
          </w:p>
        </w:tc>
        <w:tc>
          <w:tcPr>
            <w:tcW w:w="813" w:type="dxa"/>
          </w:tcPr>
          <w:p w:rsidR="00000000" w:rsidRDefault="00064464">
            <w:pPr>
              <w:pStyle w:val="TableofFigures"/>
              <w:rPr>
                <w:snapToGrid w:val="0"/>
                <w:lang w:eastAsia="en-US"/>
              </w:rPr>
            </w:pPr>
            <w:r>
              <w:rPr>
                <w:snapToGrid w:val="0"/>
                <w:lang w:eastAsia="en-US"/>
              </w:rPr>
              <w:t>- 139.7</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31.3</w:t>
            </w: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Net Cash flows from investing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- 106.9</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- 98.6</w:t>
            </w:r>
          </w:p>
        </w:tc>
        <w:tc>
          <w:tcPr>
            <w:tcW w:w="813" w:type="dxa"/>
            <w:tcBorders>
              <w:top w:val="single" w:sz="6" w:space="0" w:color="auto"/>
            </w:tcBorders>
          </w:tcPr>
          <w:p w:rsidR="00000000" w:rsidRDefault="00064464">
            <w:pPr>
              <w:pStyle w:val="TableofFigures"/>
              <w:rPr>
                <w:b/>
                <w:snapToGrid w:val="0"/>
                <w:lang w:eastAsia="en-US"/>
              </w:rPr>
            </w:pPr>
            <w:r>
              <w:rPr>
                <w:b/>
                <w:snapToGrid w:val="0"/>
                <w:lang w:eastAsia="en-US"/>
              </w:rPr>
              <w:t>- 143.0</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33.7</w:t>
            </w:r>
          </w:p>
        </w:tc>
      </w:tr>
      <w:tr w:rsidR="00000000">
        <w:tblPrEx>
          <w:tblCellMar>
            <w:top w:w="0" w:type="dxa"/>
            <w:bottom w:w="0" w:type="dxa"/>
          </w:tblCellMar>
        </w:tblPrEx>
        <w:trPr>
          <w:trHeight w:hRule="exact" w:val="120"/>
        </w:trPr>
        <w:tc>
          <w:tcPr>
            <w:tcW w:w="3715"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Cash flows from financing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Receipts from appropriations -increase in net asset base</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Capital r</w:t>
            </w:r>
            <w:r>
              <w:rPr>
                <w:snapToGrid w:val="0"/>
                <w:lang w:eastAsia="en-US"/>
              </w:rPr>
              <w:t>epatriation to Government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Net increases in balances held with Government</w:t>
            </w:r>
          </w:p>
        </w:tc>
        <w:tc>
          <w:tcPr>
            <w:tcW w:w="806" w:type="dxa"/>
          </w:tcPr>
          <w:p w:rsidR="00000000" w:rsidRDefault="00064464">
            <w:pPr>
              <w:pStyle w:val="TableofFigures"/>
              <w:rPr>
                <w:snapToGrid w:val="0"/>
                <w:lang w:eastAsia="en-US"/>
              </w:rPr>
            </w:pPr>
            <w:r>
              <w:rPr>
                <w:snapToGrid w:val="0"/>
                <w:lang w:eastAsia="en-US"/>
              </w:rPr>
              <w:t>- 1.6</w:t>
            </w:r>
          </w:p>
        </w:tc>
        <w:tc>
          <w:tcPr>
            <w:tcW w:w="806" w:type="dxa"/>
          </w:tcPr>
          <w:p w:rsidR="00000000" w:rsidRDefault="00064464">
            <w:pPr>
              <w:pStyle w:val="TableofFigures"/>
              <w:rPr>
                <w:snapToGrid w:val="0"/>
                <w:lang w:eastAsia="en-US"/>
              </w:rPr>
            </w:pPr>
            <w:r>
              <w:rPr>
                <w:snapToGrid w:val="0"/>
                <w:lang w:eastAsia="en-US"/>
              </w:rPr>
              <w:t>- 1.6</w:t>
            </w:r>
          </w:p>
        </w:tc>
        <w:tc>
          <w:tcPr>
            <w:tcW w:w="813" w:type="dxa"/>
          </w:tcPr>
          <w:p w:rsidR="00000000" w:rsidRDefault="00064464">
            <w:pPr>
              <w:pStyle w:val="TableofFigures"/>
              <w:rPr>
                <w:snapToGrid w:val="0"/>
                <w:lang w:eastAsia="en-US"/>
              </w:rPr>
            </w:pPr>
            <w:r>
              <w:rPr>
                <w:snapToGrid w:val="0"/>
                <w:lang w:eastAsia="en-US"/>
              </w:rPr>
              <w:t>- 3.9</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Net borrowings and advances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Net Cash flows from financing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- 1.6</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- 1.6</w:t>
            </w:r>
          </w:p>
        </w:tc>
        <w:tc>
          <w:tcPr>
            <w:tcW w:w="813" w:type="dxa"/>
            <w:tcBorders>
              <w:top w:val="single" w:sz="6" w:space="0" w:color="auto"/>
            </w:tcBorders>
          </w:tcPr>
          <w:p w:rsidR="00000000" w:rsidRDefault="00064464">
            <w:pPr>
              <w:pStyle w:val="TableofFigures"/>
              <w:rPr>
                <w:b/>
                <w:snapToGrid w:val="0"/>
                <w:lang w:eastAsia="en-US"/>
              </w:rPr>
            </w:pPr>
            <w:r>
              <w:rPr>
                <w:b/>
                <w:snapToGrid w:val="0"/>
                <w:lang w:eastAsia="en-US"/>
              </w:rPr>
              <w:t>- 3.9</w:t>
            </w:r>
          </w:p>
        </w:tc>
        <w:tc>
          <w:tcPr>
            <w:tcW w:w="994" w:type="dxa"/>
          </w:tcPr>
          <w:p w:rsidR="00000000" w:rsidRDefault="00064464">
            <w:pPr>
              <w:pStyle w:val="TableofFigures"/>
              <w:rPr>
                <w:b/>
                <w:snapToGrid w:val="0"/>
                <w:lang w:eastAsia="en-US"/>
              </w:rPr>
            </w:pPr>
            <w:r>
              <w:rPr>
                <w:b/>
                <w:snapToGrid w:val="0"/>
                <w:lang w:eastAsia="en-US"/>
              </w:rPr>
              <w:t>na</w:t>
            </w:r>
          </w:p>
        </w:tc>
      </w:tr>
      <w:tr w:rsidR="00000000">
        <w:tblPrEx>
          <w:tblCellMar>
            <w:top w:w="0" w:type="dxa"/>
            <w:bottom w:w="0" w:type="dxa"/>
          </w:tblCellMar>
        </w:tblPrEx>
        <w:trPr>
          <w:cantSplit/>
          <w:trHeight w:hRule="exact" w:val="80"/>
        </w:trPr>
        <w:tc>
          <w:tcPr>
            <w:tcW w:w="3715"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Net Increase/Decrease in Cash Held</w:t>
            </w:r>
          </w:p>
        </w:tc>
        <w:tc>
          <w:tcPr>
            <w:tcW w:w="806" w:type="dxa"/>
          </w:tcPr>
          <w:p w:rsidR="00000000" w:rsidRDefault="00064464">
            <w:pPr>
              <w:pStyle w:val="TableofFigures"/>
              <w:rPr>
                <w:snapToGrid w:val="0"/>
                <w:lang w:eastAsia="en-US"/>
              </w:rPr>
            </w:pPr>
            <w:r>
              <w:rPr>
                <w:snapToGrid w:val="0"/>
                <w:lang w:eastAsia="en-US"/>
              </w:rPr>
              <w:t>- 2</w:t>
            </w:r>
            <w:r>
              <w:rPr>
                <w:snapToGrid w:val="0"/>
                <w:lang w:eastAsia="en-US"/>
              </w:rPr>
              <w:t>2.7</w:t>
            </w:r>
          </w:p>
        </w:tc>
        <w:tc>
          <w:tcPr>
            <w:tcW w:w="806" w:type="dxa"/>
          </w:tcPr>
          <w:p w:rsidR="00000000" w:rsidRDefault="00064464">
            <w:pPr>
              <w:pStyle w:val="TableofFigures"/>
              <w:rPr>
                <w:snapToGrid w:val="0"/>
                <w:lang w:eastAsia="en-US"/>
              </w:rPr>
            </w:pPr>
            <w:r>
              <w:rPr>
                <w:snapToGrid w:val="0"/>
                <w:lang w:eastAsia="en-US"/>
              </w:rPr>
              <w:t>- 26.7</w:t>
            </w:r>
          </w:p>
        </w:tc>
        <w:tc>
          <w:tcPr>
            <w:tcW w:w="813" w:type="dxa"/>
          </w:tcPr>
          <w:p w:rsidR="00000000" w:rsidRDefault="00064464">
            <w:pPr>
              <w:pStyle w:val="TableofFigures"/>
              <w:rPr>
                <w:snapToGrid w:val="0"/>
                <w:lang w:eastAsia="en-US"/>
              </w:rPr>
            </w:pPr>
            <w:r>
              <w:rPr>
                <w:snapToGrid w:val="0"/>
                <w:lang w:eastAsia="en-US"/>
              </w:rPr>
              <w:t xml:space="preserve"> 6.7</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cantSplit/>
          <w:trHeight w:hRule="exact" w:val="80"/>
        </w:trPr>
        <w:tc>
          <w:tcPr>
            <w:tcW w:w="3715"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Cash at beginning of period</w:t>
            </w:r>
          </w:p>
        </w:tc>
        <w:tc>
          <w:tcPr>
            <w:tcW w:w="806" w:type="dxa"/>
          </w:tcPr>
          <w:p w:rsidR="00000000" w:rsidRDefault="00064464">
            <w:pPr>
              <w:pStyle w:val="TableofFigures"/>
              <w:rPr>
                <w:b/>
                <w:snapToGrid w:val="0"/>
                <w:lang w:eastAsia="en-US"/>
              </w:rPr>
            </w:pPr>
            <w:r>
              <w:rPr>
                <w:b/>
                <w:snapToGrid w:val="0"/>
                <w:lang w:eastAsia="en-US"/>
              </w:rPr>
              <w:t xml:space="preserve"> 18.6</w:t>
            </w:r>
          </w:p>
        </w:tc>
        <w:tc>
          <w:tcPr>
            <w:tcW w:w="806" w:type="dxa"/>
          </w:tcPr>
          <w:p w:rsidR="00000000" w:rsidRDefault="00064464">
            <w:pPr>
              <w:pStyle w:val="TableofFigures"/>
              <w:rPr>
                <w:b/>
                <w:snapToGrid w:val="0"/>
                <w:lang w:eastAsia="en-US"/>
              </w:rPr>
            </w:pPr>
            <w:r>
              <w:rPr>
                <w:b/>
                <w:snapToGrid w:val="0"/>
                <w:lang w:eastAsia="en-US"/>
              </w:rPr>
              <w:t xml:space="preserve"> 18.6</w:t>
            </w:r>
          </w:p>
        </w:tc>
        <w:tc>
          <w:tcPr>
            <w:tcW w:w="813" w:type="dxa"/>
          </w:tcPr>
          <w:p w:rsidR="00000000" w:rsidRDefault="00064464">
            <w:pPr>
              <w:pStyle w:val="TableofFigures"/>
              <w:rPr>
                <w:b/>
                <w:snapToGrid w:val="0"/>
                <w:lang w:eastAsia="en-US"/>
              </w:rPr>
            </w:pPr>
            <w:r>
              <w:rPr>
                <w:b/>
                <w:snapToGrid w:val="0"/>
                <w:lang w:eastAsia="en-US"/>
              </w:rPr>
              <w:t>- 8.1</w:t>
            </w:r>
          </w:p>
        </w:tc>
        <w:tc>
          <w:tcPr>
            <w:tcW w:w="994" w:type="dxa"/>
          </w:tcPr>
          <w:p w:rsidR="00000000" w:rsidRDefault="00064464">
            <w:pPr>
              <w:pStyle w:val="TableofFigures"/>
              <w:rPr>
                <w:b/>
                <w:snapToGrid w:val="0"/>
                <w:lang w:eastAsia="en-US"/>
              </w:rPr>
            </w:pPr>
            <w:r>
              <w:rPr>
                <w:b/>
                <w:snapToGrid w:val="0"/>
                <w:lang w:eastAsia="en-US"/>
              </w:rPr>
              <w:t>na</w:t>
            </w: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Cash at end of period</w:t>
            </w:r>
          </w:p>
        </w:tc>
        <w:tc>
          <w:tcPr>
            <w:tcW w:w="806" w:type="dxa"/>
          </w:tcPr>
          <w:p w:rsidR="00000000" w:rsidRDefault="00064464">
            <w:pPr>
              <w:pStyle w:val="TableofFigures"/>
              <w:rPr>
                <w:b/>
                <w:snapToGrid w:val="0"/>
                <w:lang w:eastAsia="en-US"/>
              </w:rPr>
            </w:pPr>
            <w:r>
              <w:rPr>
                <w:b/>
                <w:snapToGrid w:val="0"/>
                <w:lang w:eastAsia="en-US"/>
              </w:rPr>
              <w:t>- 4.1</w:t>
            </w:r>
          </w:p>
        </w:tc>
        <w:tc>
          <w:tcPr>
            <w:tcW w:w="806" w:type="dxa"/>
          </w:tcPr>
          <w:p w:rsidR="00000000" w:rsidRDefault="00064464">
            <w:pPr>
              <w:pStyle w:val="TableofFigures"/>
              <w:rPr>
                <w:b/>
                <w:snapToGrid w:val="0"/>
                <w:lang w:eastAsia="en-US"/>
              </w:rPr>
            </w:pPr>
            <w:r>
              <w:rPr>
                <w:b/>
                <w:snapToGrid w:val="0"/>
                <w:lang w:eastAsia="en-US"/>
              </w:rPr>
              <w:t>- 8.1</w:t>
            </w:r>
          </w:p>
        </w:tc>
        <w:tc>
          <w:tcPr>
            <w:tcW w:w="813" w:type="dxa"/>
          </w:tcPr>
          <w:p w:rsidR="00000000" w:rsidRDefault="00064464">
            <w:pPr>
              <w:pStyle w:val="TableofFigures"/>
              <w:rPr>
                <w:b/>
                <w:snapToGrid w:val="0"/>
                <w:lang w:eastAsia="en-US"/>
              </w:rPr>
            </w:pPr>
            <w:r>
              <w:rPr>
                <w:b/>
                <w:snapToGrid w:val="0"/>
                <w:lang w:eastAsia="en-US"/>
              </w:rPr>
              <w:t>- 1.4</w:t>
            </w:r>
          </w:p>
        </w:tc>
        <w:tc>
          <w:tcPr>
            <w:tcW w:w="994" w:type="dxa"/>
          </w:tcPr>
          <w:p w:rsidR="00000000" w:rsidRDefault="00064464">
            <w:pPr>
              <w:pStyle w:val="TableofFigures"/>
              <w:rPr>
                <w:b/>
                <w:snapToGrid w:val="0"/>
                <w:color w:val="000000"/>
                <w:lang w:eastAsia="en-US"/>
              </w:rPr>
            </w:pPr>
            <w:r>
              <w:rPr>
                <w:b/>
                <w:snapToGrid w:val="0"/>
                <w:lang w:eastAsia="en-US"/>
              </w:rPr>
              <w:t>-</w:t>
            </w:r>
            <w:r>
              <w:rPr>
                <w:b/>
                <w:snapToGrid w:val="0"/>
                <w:color w:val="000000"/>
                <w:lang w:eastAsia="en-US"/>
              </w:rPr>
              <w:t xml:space="preserve"> 66.6</w:t>
            </w:r>
          </w:p>
        </w:tc>
      </w:tr>
      <w:tr w:rsidR="00000000">
        <w:tblPrEx>
          <w:tblCellMar>
            <w:top w:w="0" w:type="dxa"/>
            <w:bottom w:w="0" w:type="dxa"/>
          </w:tblCellMar>
        </w:tblPrEx>
        <w:trPr>
          <w:cantSplit/>
          <w:trHeight w:hRule="exact" w:val="80"/>
        </w:trPr>
        <w:tc>
          <w:tcPr>
            <w:tcW w:w="3715"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bl>
    <w:p w:rsidR="00000000" w:rsidRDefault="00064464">
      <w:pPr>
        <w:pStyle w:val="Tableheading"/>
        <w:spacing w:before="180" w:after="60"/>
      </w:pPr>
      <w:r>
        <w:rPr>
          <w:rFonts w:ascii="Times New Roman" w:hAnsi="Times New Roman"/>
          <w:sz w:val="22"/>
        </w:rPr>
        <w:br w:type="page"/>
      </w:r>
      <w:r>
        <w:lastRenderedPageBreak/>
        <w:t xml:space="preserve">Table 2.6.4: Cash Flow Statement - </w:t>
      </w:r>
      <w:r>
        <w:rPr>
          <w:i/>
        </w:rPr>
        <w:t>continued</w:t>
      </w:r>
      <w:r>
        <w:fldChar w:fldCharType="begin"/>
      </w:r>
      <w:r>
        <w:instrText xml:space="preserve"> XE "Premier and Cabinet, Department of:Cash Flow Statement" </w:instrText>
      </w:r>
      <w:r>
        <w:fldChar w:fldCharType="end"/>
      </w:r>
    </w:p>
    <w:p w:rsidR="00000000" w:rsidRDefault="00064464">
      <w:pPr>
        <w:pStyle w:val="million"/>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13"/>
        <w:gridCol w:w="994"/>
      </w:tblGrid>
      <w:tr w:rsidR="00000000">
        <w:tblPrEx>
          <w:tblCellMar>
            <w:top w:w="0" w:type="dxa"/>
            <w:bottom w:w="0" w:type="dxa"/>
          </w:tblCellMar>
        </w:tblPrEx>
        <w:trPr>
          <w:trHeight w:val="240"/>
        </w:trPr>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13"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rHeight w:val="240"/>
        </w:trPr>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13"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i/>
                <w:snapToGrid w:val="0"/>
                <w:lang w:eastAsia="en-US"/>
              </w:rPr>
            </w:pPr>
            <w:r>
              <w:rPr>
                <w:i/>
                <w:snapToGrid w:val="0"/>
                <w:lang w:eastAsia="en-US"/>
              </w:rPr>
              <w:t>Administered items</w:t>
            </w:r>
          </w:p>
        </w:tc>
        <w:tc>
          <w:tcPr>
            <w:tcW w:w="806" w:type="dxa"/>
          </w:tcPr>
          <w:p w:rsidR="00000000" w:rsidRDefault="00064464">
            <w:pPr>
              <w:pStyle w:val="TableofFigures"/>
              <w:rPr>
                <w:i/>
                <w:snapToGrid w:val="0"/>
                <w:lang w:eastAsia="en-US"/>
              </w:rPr>
            </w:pPr>
          </w:p>
        </w:tc>
        <w:tc>
          <w:tcPr>
            <w:tcW w:w="806" w:type="dxa"/>
          </w:tcPr>
          <w:p w:rsidR="00000000" w:rsidRDefault="00064464">
            <w:pPr>
              <w:pStyle w:val="TableofFigures"/>
              <w:rPr>
                <w:i/>
                <w:snapToGrid w:val="0"/>
                <w:lang w:eastAsia="en-US"/>
              </w:rPr>
            </w:pPr>
          </w:p>
        </w:tc>
        <w:tc>
          <w:tcPr>
            <w:tcW w:w="813" w:type="dxa"/>
          </w:tcPr>
          <w:p w:rsidR="00000000" w:rsidRDefault="00064464">
            <w:pPr>
              <w:pStyle w:val="TableofFigures"/>
              <w:rPr>
                <w:i/>
                <w:snapToGrid w:val="0"/>
                <w:lang w:eastAsia="en-US"/>
              </w:rPr>
            </w:pPr>
          </w:p>
        </w:tc>
        <w:tc>
          <w:tcPr>
            <w:tcW w:w="994" w:type="dxa"/>
          </w:tcPr>
          <w:p w:rsidR="00000000" w:rsidRDefault="00064464">
            <w:pPr>
              <w:pStyle w:val="TableofFigures"/>
              <w:rPr>
                <w:i/>
                <w:snapToGrid w:val="0"/>
                <w:lang w:eastAsia="en-US"/>
              </w:rPr>
            </w:pPr>
          </w:p>
        </w:tc>
      </w:tr>
      <w:tr w:rsidR="00000000">
        <w:tblPrEx>
          <w:tblCellMar>
            <w:top w:w="0" w:type="dxa"/>
            <w:bottom w:w="0" w:type="dxa"/>
          </w:tblCellMar>
        </w:tblPrEx>
        <w:trPr>
          <w:cantSplit/>
          <w:trHeight w:hRule="exact" w:val="80"/>
        </w:trPr>
        <w:tc>
          <w:tcPr>
            <w:tcW w:w="3715"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Cash flows from operating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Operating receipts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Receipts from State Government -payments on behalf of state</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2.1</w:t>
            </w:r>
          </w:p>
        </w:tc>
        <w:tc>
          <w:tcPr>
            <w:tcW w:w="813" w:type="dxa"/>
          </w:tcPr>
          <w:p w:rsidR="00000000" w:rsidRDefault="00064464">
            <w:pPr>
              <w:pStyle w:val="TableofFigures"/>
              <w:rPr>
                <w:snapToGrid w:val="0"/>
                <w:lang w:eastAsia="en-US"/>
              </w:rPr>
            </w:pPr>
            <w:r>
              <w:rPr>
                <w:snapToGrid w:val="0"/>
                <w:lang w:eastAsia="en-US"/>
              </w:rPr>
              <w:t xml:space="preserve"> 2.2</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2.4</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 xml:space="preserve"> 2.1</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 xml:space="preserve"> 2.1</w:t>
            </w:r>
          </w:p>
        </w:tc>
        <w:tc>
          <w:tcPr>
            <w:tcW w:w="813" w:type="dxa"/>
            <w:tcBorders>
              <w:top w:val="single" w:sz="6" w:space="0" w:color="auto"/>
            </w:tcBorders>
          </w:tcPr>
          <w:p w:rsidR="00000000" w:rsidRDefault="00064464">
            <w:pPr>
              <w:pStyle w:val="TableofFigures"/>
              <w:rPr>
                <w:snapToGrid w:val="0"/>
                <w:lang w:eastAsia="en-US"/>
              </w:rPr>
            </w:pPr>
            <w:r>
              <w:rPr>
                <w:snapToGrid w:val="0"/>
                <w:lang w:eastAsia="en-US"/>
              </w:rPr>
              <w:t xml:space="preserve"> 2.2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2.4</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Operating payments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Purchases of Supplies and Services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Interest and finance expenses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Current grants and transfer payments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Capital grants and transfer payments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t>- 2.2</w:t>
            </w:r>
          </w:p>
        </w:tc>
        <w:tc>
          <w:tcPr>
            <w:tcW w:w="806" w:type="dxa"/>
          </w:tcPr>
          <w:p w:rsidR="00000000" w:rsidRDefault="00064464">
            <w:pPr>
              <w:pStyle w:val="TableofFigures"/>
              <w:rPr>
                <w:snapToGrid w:val="0"/>
                <w:lang w:eastAsia="en-US"/>
              </w:rPr>
            </w:pPr>
            <w:r>
              <w:rPr>
                <w:snapToGrid w:val="0"/>
                <w:lang w:eastAsia="en-US"/>
              </w:rPr>
              <w:t>- 2.2</w:t>
            </w:r>
          </w:p>
        </w:tc>
        <w:tc>
          <w:tcPr>
            <w:tcW w:w="813" w:type="dxa"/>
          </w:tcPr>
          <w:p w:rsidR="00000000" w:rsidRDefault="00064464">
            <w:pPr>
              <w:pStyle w:val="TableofFigures"/>
              <w:rPr>
                <w:snapToGrid w:val="0"/>
                <w:lang w:eastAsia="en-US"/>
              </w:rPr>
            </w:pPr>
            <w:r>
              <w:rPr>
                <w:snapToGrid w:val="0"/>
                <w:lang w:eastAsia="en-US"/>
              </w:rPr>
              <w:t>- 2.2</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2.4</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b/>
                <w:snapToGrid w:val="0"/>
                <w:lang w:eastAsia="en-US"/>
              </w:rPr>
            </w:pPr>
            <w:r>
              <w:rPr>
                <w:b/>
                <w:snapToGrid w:val="0"/>
                <w:lang w:eastAsia="en-US"/>
              </w:rPr>
              <w:t>Net Cash flows from operating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- 0.1</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- 0.1</w:t>
            </w:r>
          </w:p>
        </w:tc>
        <w:tc>
          <w:tcPr>
            <w:tcW w:w="813" w:type="dxa"/>
            <w:tcBorders>
              <w:top w:val="single" w:sz="6" w:space="0" w:color="auto"/>
            </w:tcBorders>
          </w:tcPr>
          <w:p w:rsidR="00000000" w:rsidRDefault="00064464">
            <w:pPr>
              <w:pStyle w:val="TableofFigures"/>
              <w:rPr>
                <w:b/>
                <w:snapToGrid w:val="0"/>
                <w:lang w:eastAsia="en-US"/>
              </w:rPr>
            </w:pPr>
            <w:r>
              <w:rPr>
                <w:b/>
                <w:snapToGrid w:val="0"/>
                <w:lang w:eastAsia="en-US"/>
              </w:rPr>
              <w:t>- 0.1</w:t>
            </w:r>
          </w:p>
        </w:tc>
        <w:tc>
          <w:tcPr>
            <w:tcW w:w="994"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cantSplit/>
          <w:trHeight w:hRule="exact" w:val="80"/>
        </w:trPr>
        <w:tc>
          <w:tcPr>
            <w:tcW w:w="3715" w:type="dxa"/>
          </w:tcPr>
          <w:p w:rsidR="00000000" w:rsidRDefault="00064464">
            <w:pPr>
              <w:pStyle w:val="Tabletext"/>
              <w:ind w:left="142" w:hanging="142"/>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42" w:hanging="142"/>
              <w:rPr>
                <w:b/>
                <w:snapToGrid w:val="0"/>
                <w:lang w:eastAsia="en-US"/>
              </w:rPr>
            </w:pPr>
            <w:r>
              <w:rPr>
                <w:b/>
                <w:snapToGrid w:val="0"/>
                <w:lang w:eastAsia="en-US"/>
              </w:rPr>
              <w:t>Cash flows from investing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Receipts from sale of land, fixed assets and investment</w:t>
            </w:r>
            <w:r>
              <w:rPr>
                <w:snapToGrid w:val="0"/>
                <w:lang w:eastAsia="en-US"/>
              </w:rPr>
              <w:t>s (incl. S29 FMA)</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Net Movement in investments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b/>
                <w:snapToGrid w:val="0"/>
                <w:lang w:eastAsia="en-US"/>
              </w:rPr>
            </w:pPr>
            <w:r>
              <w:rPr>
                <w:b/>
                <w:snapToGrid w:val="0"/>
                <w:lang w:eastAsia="en-US"/>
              </w:rPr>
              <w:t>Net Cash flows from investing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13"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4"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120"/>
        </w:trPr>
        <w:tc>
          <w:tcPr>
            <w:tcW w:w="3715" w:type="dxa"/>
          </w:tcPr>
          <w:p w:rsidR="00000000" w:rsidRDefault="00064464">
            <w:pPr>
              <w:pStyle w:val="Tabletext"/>
              <w:ind w:left="142" w:hanging="142"/>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42" w:hanging="142"/>
              <w:rPr>
                <w:b/>
                <w:snapToGrid w:val="0"/>
                <w:lang w:eastAsia="en-US"/>
              </w:rPr>
            </w:pPr>
            <w:r>
              <w:rPr>
                <w:b/>
                <w:snapToGrid w:val="0"/>
                <w:lang w:eastAsia="en-US"/>
              </w:rPr>
              <w:t>Cash flows from financing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13"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Net increases in balances held with Government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13" w:type="dxa"/>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Borders>
              <w:bottom w:val="single" w:sz="12" w:space="0" w:color="auto"/>
            </w:tcBorders>
          </w:tcPr>
          <w:p w:rsidR="00000000" w:rsidRDefault="00064464">
            <w:pPr>
              <w:pStyle w:val="Tabletext"/>
              <w:rPr>
                <w:b/>
                <w:snapToGrid w:val="0"/>
                <w:lang w:eastAsia="en-US"/>
              </w:rPr>
            </w:pPr>
            <w:r>
              <w:rPr>
                <w:b/>
                <w:snapToGrid w:val="0"/>
                <w:lang w:eastAsia="en-US"/>
              </w:rPr>
              <w:t>Net Cash flows from fi</w:t>
            </w:r>
            <w:r>
              <w:rPr>
                <w:b/>
                <w:snapToGrid w:val="0"/>
                <w:lang w:eastAsia="en-US"/>
              </w:rPr>
              <w:t>nancing activities</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c>
          <w:tcPr>
            <w:tcW w:w="813"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c>
          <w:tcPr>
            <w:tcW w:w="994"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r>
    </w:tbl>
    <w:p w:rsidR="00000000" w:rsidRDefault="00064464">
      <w:pPr>
        <w:pStyle w:val="Source"/>
        <w:spacing w:after="0"/>
      </w:pPr>
      <w:r>
        <w:t>Source: Department of Treasury and Finance</w:t>
      </w:r>
    </w:p>
    <w:p w:rsidR="00000000" w:rsidRDefault="00064464">
      <w:pPr>
        <w:pStyle w:val="Notes"/>
      </w:pPr>
      <w:r>
        <w:t>Notes:</w:t>
      </w:r>
    </w:p>
    <w:p w:rsidR="00000000" w:rsidRDefault="00064464">
      <w:pPr>
        <w:pStyle w:val="Notes"/>
      </w:pPr>
      <w:r>
        <w:t>(a)</w:t>
      </w:r>
      <w:r>
        <w:tab/>
        <w:t>Variation between 1999-2000 Budget and 2000-01 Budget.</w:t>
      </w:r>
    </w:p>
    <w:p w:rsidR="00000000" w:rsidRDefault="00064464">
      <w:pPr>
        <w:pStyle w:val="Heading2"/>
      </w:pPr>
      <w:r>
        <w:br w:type="page"/>
      </w:r>
      <w:bookmarkStart w:id="259" w:name="_Toc481680419"/>
      <w:r>
        <w:lastRenderedPageBreak/>
        <w:t>Authority for Resources</w:t>
      </w:r>
      <w:bookmarkEnd w:id="259"/>
    </w:p>
    <w:p w:rsidR="00000000" w:rsidRDefault="00064464">
      <w:r>
        <w:t xml:space="preserve">This section shows the Parliamentary authority for the resources provided to a department </w:t>
      </w:r>
      <w:r>
        <w:t>for the provision of outputs, increases in the net asset base or payments made on behalf of the State.</w:t>
      </w:r>
    </w:p>
    <w:p w:rsidR="00000000" w:rsidRDefault="00064464">
      <w:pPr>
        <w:pStyle w:val="Tableheading"/>
      </w:pPr>
      <w:r>
        <w:t>Table 2.6.5: Authority for Resources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trHeight w:val="240"/>
        </w:trPr>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rHeight w:val="240"/>
        </w:trPr>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color w:val="000000"/>
                <w:vertAlign w:val="superscript"/>
                <w:lang w:eastAsia="en-US"/>
              </w:rPr>
            </w:pPr>
            <w:r>
              <w:rPr>
                <w:snapToGrid w:val="0"/>
                <w:lang w:eastAsia="en-US"/>
              </w:rPr>
              <w:t>Annual</w:t>
            </w:r>
            <w:r>
              <w:rPr>
                <w:snapToGrid w:val="0"/>
                <w:color w:val="000000"/>
                <w:lang w:eastAsia="en-US"/>
              </w:rPr>
              <w:t xml:space="preserve"> appropriations </w:t>
            </w:r>
            <w:r>
              <w:rPr>
                <w:snapToGrid w:val="0"/>
                <w:color w:val="000000"/>
                <w:vertAlign w:val="superscript"/>
                <w:lang w:eastAsia="en-US"/>
              </w:rPr>
              <w:t>(b)</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347.0</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415.</w:t>
            </w:r>
            <w:r>
              <w:rPr>
                <w:snapToGrid w:val="0"/>
                <w:color w:val="000000"/>
                <w:lang w:eastAsia="en-US"/>
              </w:rPr>
              <w:t>4</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406.9</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17.3</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color w:val="000000"/>
                <w:lang w:eastAsia="en-US"/>
              </w:rPr>
            </w:pPr>
            <w:r>
              <w:rPr>
                <w:snapToGrid w:val="0"/>
                <w:lang w:eastAsia="en-US"/>
              </w:rPr>
              <w:t xml:space="preserve">Receipts credited </w:t>
            </w:r>
            <w:r>
              <w:rPr>
                <w:snapToGrid w:val="0"/>
                <w:vertAlign w:val="superscript"/>
                <w:lang w:eastAsia="en-US"/>
              </w:rPr>
              <w:t>to</w:t>
            </w:r>
            <w:r>
              <w:rPr>
                <w:snapToGrid w:val="0"/>
                <w:color w:val="000000"/>
                <w:lang w:eastAsia="en-US"/>
              </w:rPr>
              <w:t xml:space="preserve"> appropriations</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0.5</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Unapplied previous years appropriation</w:t>
            </w:r>
          </w:p>
        </w:tc>
        <w:tc>
          <w:tcPr>
            <w:tcW w:w="806" w:type="dxa"/>
          </w:tcPr>
          <w:p w:rsidR="00000000" w:rsidRDefault="00064464">
            <w:pPr>
              <w:pStyle w:val="TableofFigures"/>
              <w:rPr>
                <w:snapToGrid w:val="0"/>
                <w:lang w:eastAsia="en-US"/>
              </w:rPr>
            </w:pPr>
            <w:r>
              <w:rPr>
                <w:snapToGrid w:val="0"/>
                <w:lang w:eastAsia="en-US"/>
              </w:rPr>
              <w:t xml:space="preserve"> 5.0</w:t>
            </w:r>
          </w:p>
        </w:tc>
        <w:tc>
          <w:tcPr>
            <w:tcW w:w="806" w:type="dxa"/>
          </w:tcPr>
          <w:p w:rsidR="00000000" w:rsidRDefault="00064464">
            <w:pPr>
              <w:pStyle w:val="TableofFigures"/>
              <w:rPr>
                <w:snapToGrid w:val="0"/>
                <w:lang w:eastAsia="en-US"/>
              </w:rPr>
            </w:pPr>
            <w:r>
              <w:rPr>
                <w:snapToGrid w:val="0"/>
                <w:lang w:eastAsia="en-US"/>
              </w:rPr>
              <w:t xml:space="preserve"> 17.3</w:t>
            </w:r>
          </w:p>
        </w:tc>
        <w:tc>
          <w:tcPr>
            <w:tcW w:w="806" w:type="dxa"/>
          </w:tcPr>
          <w:p w:rsidR="00000000" w:rsidRDefault="00064464">
            <w:pPr>
              <w:pStyle w:val="TableofFigures"/>
              <w:rPr>
                <w:snapToGrid w:val="0"/>
                <w:lang w:eastAsia="en-US"/>
              </w:rPr>
            </w:pPr>
            <w:r>
              <w:rPr>
                <w:snapToGrid w:val="0"/>
                <w:lang w:eastAsia="en-US"/>
              </w:rPr>
              <w:t xml:space="preserve"> 25.0</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color w:val="000000"/>
                <w:lang w:eastAsia="en-US"/>
              </w:rPr>
            </w:pPr>
            <w:r>
              <w:rPr>
                <w:snapToGrid w:val="0"/>
                <w:lang w:eastAsia="en-US"/>
              </w:rPr>
              <w:t>Accumulated surplus - previously</w:t>
            </w:r>
            <w:r>
              <w:rPr>
                <w:snapToGrid w:val="0"/>
                <w:color w:val="000000"/>
                <w:lang w:eastAsia="en-US"/>
              </w:rPr>
              <w:t xml:space="preserve"> applied appropriation</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b/>
                <w:snapToGrid w:val="0"/>
                <w:lang w:eastAsia="en-US"/>
              </w:rPr>
            </w:pPr>
            <w:r>
              <w:rPr>
                <w:b/>
                <w:snapToGrid w:val="0"/>
                <w:lang w:eastAsia="en-US"/>
              </w:rPr>
              <w:t>Gross Annual appropriation</w:t>
            </w:r>
          </w:p>
        </w:tc>
        <w:tc>
          <w:tcPr>
            <w:tcW w:w="806" w:type="dxa"/>
          </w:tcPr>
          <w:p w:rsidR="00000000" w:rsidRDefault="00064464">
            <w:pPr>
              <w:pStyle w:val="TableofFigures"/>
              <w:rPr>
                <w:b/>
                <w:snapToGrid w:val="0"/>
                <w:lang w:eastAsia="en-US"/>
              </w:rPr>
            </w:pPr>
            <w:r>
              <w:rPr>
                <w:b/>
                <w:snapToGrid w:val="0"/>
                <w:lang w:eastAsia="en-US"/>
              </w:rPr>
              <w:t xml:space="preserve"> 352.5</w:t>
            </w:r>
          </w:p>
        </w:tc>
        <w:tc>
          <w:tcPr>
            <w:tcW w:w="806" w:type="dxa"/>
          </w:tcPr>
          <w:p w:rsidR="00000000" w:rsidRDefault="00064464">
            <w:pPr>
              <w:pStyle w:val="TableofFigures"/>
              <w:rPr>
                <w:b/>
                <w:snapToGrid w:val="0"/>
                <w:lang w:eastAsia="en-US"/>
              </w:rPr>
            </w:pPr>
            <w:r>
              <w:rPr>
                <w:b/>
                <w:snapToGrid w:val="0"/>
                <w:lang w:eastAsia="en-US"/>
              </w:rPr>
              <w:t xml:space="preserve"> 433.2</w:t>
            </w:r>
          </w:p>
        </w:tc>
        <w:tc>
          <w:tcPr>
            <w:tcW w:w="806" w:type="dxa"/>
          </w:tcPr>
          <w:p w:rsidR="00000000" w:rsidRDefault="00064464">
            <w:pPr>
              <w:pStyle w:val="TableofFigures"/>
              <w:rPr>
                <w:b/>
                <w:snapToGrid w:val="0"/>
                <w:lang w:eastAsia="en-US"/>
              </w:rPr>
            </w:pPr>
            <w:r>
              <w:rPr>
                <w:b/>
                <w:snapToGrid w:val="0"/>
                <w:lang w:eastAsia="en-US"/>
              </w:rPr>
              <w:t xml:space="preserve"> 432.4</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22.7</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Sp</w:t>
            </w:r>
            <w:r>
              <w:rPr>
                <w:snapToGrid w:val="0"/>
                <w:lang w:eastAsia="en-US"/>
              </w:rPr>
              <w:t>ecial appropriations</w:t>
            </w:r>
          </w:p>
        </w:tc>
        <w:tc>
          <w:tcPr>
            <w:tcW w:w="806" w:type="dxa"/>
          </w:tcPr>
          <w:p w:rsidR="00000000" w:rsidRDefault="00064464">
            <w:pPr>
              <w:pStyle w:val="TableofFigures"/>
              <w:rPr>
                <w:snapToGrid w:val="0"/>
                <w:lang w:eastAsia="en-US"/>
              </w:rPr>
            </w:pPr>
            <w:r>
              <w:rPr>
                <w:snapToGrid w:val="0"/>
                <w:lang w:eastAsia="en-US"/>
              </w:rPr>
              <w:t xml:space="preserve"> 79.6</w:t>
            </w:r>
          </w:p>
        </w:tc>
        <w:tc>
          <w:tcPr>
            <w:tcW w:w="806" w:type="dxa"/>
          </w:tcPr>
          <w:p w:rsidR="00000000" w:rsidRDefault="00064464">
            <w:pPr>
              <w:pStyle w:val="TableofFigures"/>
              <w:rPr>
                <w:snapToGrid w:val="0"/>
                <w:lang w:eastAsia="en-US"/>
              </w:rPr>
            </w:pPr>
            <w:r>
              <w:rPr>
                <w:snapToGrid w:val="0"/>
                <w:lang w:eastAsia="en-US"/>
              </w:rPr>
              <w:t xml:space="preserve"> 79.6</w:t>
            </w:r>
          </w:p>
        </w:tc>
        <w:tc>
          <w:tcPr>
            <w:tcW w:w="806" w:type="dxa"/>
          </w:tcPr>
          <w:p w:rsidR="00000000" w:rsidRDefault="00064464">
            <w:pPr>
              <w:pStyle w:val="TableofFigures"/>
              <w:rPr>
                <w:snapToGrid w:val="0"/>
                <w:lang w:eastAsia="en-US"/>
              </w:rPr>
            </w:pPr>
            <w:r>
              <w:rPr>
                <w:snapToGrid w:val="0"/>
                <w:lang w:eastAsia="en-US"/>
              </w:rPr>
              <w:t xml:space="preserve"> 105.8</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32.9</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Trust funds</w:t>
            </w:r>
          </w:p>
        </w:tc>
        <w:tc>
          <w:tcPr>
            <w:tcW w:w="806" w:type="dxa"/>
          </w:tcPr>
          <w:p w:rsidR="00000000" w:rsidRDefault="00064464">
            <w:pPr>
              <w:pStyle w:val="TableofFigures"/>
              <w:rPr>
                <w:snapToGrid w:val="0"/>
                <w:lang w:eastAsia="en-US"/>
              </w:rPr>
            </w:pPr>
            <w:r>
              <w:rPr>
                <w:snapToGrid w:val="0"/>
                <w:lang w:eastAsia="en-US"/>
              </w:rPr>
              <w:t xml:space="preserve"> 5.1</w:t>
            </w:r>
          </w:p>
        </w:tc>
        <w:tc>
          <w:tcPr>
            <w:tcW w:w="806" w:type="dxa"/>
          </w:tcPr>
          <w:p w:rsidR="00000000" w:rsidRDefault="00064464">
            <w:pPr>
              <w:pStyle w:val="TableofFigures"/>
              <w:rPr>
                <w:snapToGrid w:val="0"/>
                <w:lang w:eastAsia="en-US"/>
              </w:rPr>
            </w:pPr>
            <w:r>
              <w:rPr>
                <w:snapToGrid w:val="0"/>
                <w:lang w:eastAsia="en-US"/>
              </w:rPr>
              <w:t xml:space="preserve"> 5.1</w:t>
            </w:r>
          </w:p>
        </w:tc>
        <w:tc>
          <w:tcPr>
            <w:tcW w:w="806" w:type="dxa"/>
          </w:tcPr>
          <w:p w:rsidR="00000000" w:rsidRDefault="00064464">
            <w:pPr>
              <w:pStyle w:val="TableofFigures"/>
              <w:rPr>
                <w:snapToGrid w:val="0"/>
                <w:lang w:eastAsia="en-US"/>
              </w:rPr>
            </w:pPr>
            <w:r>
              <w:rPr>
                <w:snapToGrid w:val="0"/>
                <w:lang w:eastAsia="en-US"/>
              </w:rPr>
              <w:t xml:space="preserve"> 8.8</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73.6</w:t>
            </w:r>
          </w:p>
        </w:tc>
      </w:tr>
      <w:tr w:rsidR="00000000">
        <w:tblPrEx>
          <w:tblCellMar>
            <w:top w:w="0" w:type="dxa"/>
            <w:bottom w:w="0" w:type="dxa"/>
          </w:tblCellMar>
        </w:tblPrEx>
        <w:trPr>
          <w:trHeight w:val="240"/>
        </w:trPr>
        <w:tc>
          <w:tcPr>
            <w:tcW w:w="3715" w:type="dxa"/>
          </w:tcPr>
          <w:p w:rsidR="00000000" w:rsidRDefault="00064464">
            <w:pPr>
              <w:pStyle w:val="Tabletext"/>
              <w:ind w:left="142" w:hanging="142"/>
              <w:rPr>
                <w:snapToGrid w:val="0"/>
                <w:lang w:eastAsia="en-US"/>
              </w:rPr>
            </w:pPr>
            <w:r>
              <w:rPr>
                <w:snapToGrid w:val="0"/>
                <w:lang w:eastAsia="en-US"/>
              </w:rPr>
              <w:t>Non public account and other sources</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29.2</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7.9</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55.8</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91.2</w:t>
            </w:r>
          </w:p>
        </w:tc>
      </w:tr>
      <w:tr w:rsidR="00000000">
        <w:tblPrEx>
          <w:tblCellMar>
            <w:top w:w="0" w:type="dxa"/>
            <w:bottom w:w="0" w:type="dxa"/>
          </w:tblCellMar>
        </w:tblPrEx>
        <w:trPr>
          <w:trHeight w:val="240"/>
        </w:trPr>
        <w:tc>
          <w:tcPr>
            <w:tcW w:w="3715" w:type="dxa"/>
            <w:tcBorders>
              <w:bottom w:val="single" w:sz="12" w:space="0" w:color="auto"/>
            </w:tcBorders>
          </w:tcPr>
          <w:p w:rsidR="00000000" w:rsidRDefault="00064464">
            <w:pPr>
              <w:pStyle w:val="Tabletext"/>
              <w:ind w:left="142" w:hanging="142"/>
              <w:rPr>
                <w:b/>
                <w:snapToGrid w:val="0"/>
                <w:lang w:eastAsia="en-US"/>
              </w:rPr>
            </w:pPr>
            <w:r>
              <w:rPr>
                <w:b/>
                <w:snapToGrid w:val="0"/>
                <w:lang w:eastAsia="en-US"/>
              </w:rPr>
              <w:t>Total Authority</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466.4</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525.8</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602.9</w:t>
            </w:r>
          </w:p>
        </w:tc>
        <w:tc>
          <w:tcPr>
            <w:tcW w:w="994"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29.3</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w:t>
      </w:r>
      <w:r>
        <w:t>n 1999-2000 Budget and 2000-01 Budget.</w:t>
      </w:r>
    </w:p>
    <w:p w:rsidR="00000000" w:rsidRDefault="00064464">
      <w:pPr>
        <w:pStyle w:val="Notes"/>
      </w:pPr>
      <w:r>
        <w:t>(b)</w:t>
      </w:r>
      <w:r>
        <w:tab/>
        <w:t>For 1999-00 Revised, includes the impact of approved Treasurer’s Advances.</w:t>
      </w:r>
    </w:p>
    <w:p w:rsidR="00000000" w:rsidRDefault="00064464"/>
    <w:p w:rsidR="00000000" w:rsidRDefault="00064464">
      <w:r>
        <w:br w:type="page"/>
      </w:r>
    </w:p>
    <w:p w:rsidR="00000000" w:rsidRDefault="00064464"/>
    <w:p w:rsidR="00000000" w:rsidRDefault="00064464"/>
    <w:p w:rsidR="00000000" w:rsidRDefault="00064464">
      <w:pPr>
        <w:sectPr w:rsidR="00000000">
          <w:headerReference w:type="even" r:id="rId37"/>
          <w:footerReference w:type="even" r:id="rId38"/>
          <w:footerReference w:type="default" r:id="rId39"/>
          <w:type w:val="oddPage"/>
          <w:pgSz w:w="11907" w:h="16840" w:code="9"/>
          <w:pgMar w:top="1440" w:right="3398" w:bottom="4075" w:left="1411" w:header="720" w:footer="4248" w:gutter="0"/>
          <w:cols w:space="720"/>
        </w:sectPr>
      </w:pPr>
    </w:p>
    <w:p w:rsidR="00000000" w:rsidRDefault="00064464">
      <w:pPr>
        <w:pStyle w:val="ChapterHeading"/>
      </w:pPr>
      <w:bookmarkStart w:id="260" w:name="Parl1"/>
      <w:bookmarkStart w:id="261" w:name="_Toc481680230"/>
      <w:bookmarkStart w:id="262" w:name="_Toc481680420"/>
      <w:r>
        <w:lastRenderedPageBreak/>
        <w:t>Parliament</w:t>
      </w:r>
      <w:bookmarkEnd w:id="261"/>
      <w:bookmarkEnd w:id="262"/>
    </w:p>
    <w:p w:rsidR="00000000" w:rsidRDefault="00064464">
      <w:pPr>
        <w:pStyle w:val="Heading1"/>
      </w:pPr>
      <w:bookmarkStart w:id="263" w:name="_Toc481680231"/>
      <w:bookmarkStart w:id="264" w:name="_Toc481680421"/>
      <w:r>
        <w:t>Part 1: Outlook and Outputs</w:t>
      </w:r>
      <w:bookmarkEnd w:id="263"/>
      <w:bookmarkEnd w:id="264"/>
    </w:p>
    <w:p w:rsidR="00000000" w:rsidRDefault="00064464">
      <w:pPr>
        <w:pStyle w:val="Heading2"/>
      </w:pPr>
      <w:bookmarkStart w:id="265" w:name="_Toc481680422"/>
      <w:r>
        <w:t>Overview</w:t>
      </w:r>
      <w:bookmarkEnd w:id="265"/>
    </w:p>
    <w:p w:rsidR="00000000" w:rsidRDefault="00064464">
      <w:r>
        <w:t>Parliament is the law</w:t>
      </w:r>
      <w:r>
        <w:noBreakHyphen/>
        <w:t xml:space="preserve">making body of the State and provides the base from which the </w:t>
      </w:r>
      <w:r>
        <w:t>government is formed. Parliament’s functions may be broadly described as legislative, financial and representational. It authorises expenditure, debates Government policy and scrutinises Government administration. The Parliament is composed of the Crown (r</w:t>
      </w:r>
      <w:r>
        <w:t>epresented by the Governor), the Legislative Council and the Legislative Assembly which, collectively form the legislature.</w:t>
      </w:r>
    </w:p>
    <w:p w:rsidR="00000000" w:rsidRDefault="00064464">
      <w:r>
        <w:t>The Legislative Council comprises 44 Members representing 22 provinces. The Legislative Assembly comprises 88 Members, each represen</w:t>
      </w:r>
      <w:r>
        <w:t>ting one electoral district.</w:t>
      </w:r>
    </w:p>
    <w:p w:rsidR="00000000" w:rsidRDefault="00064464">
      <w:r>
        <w:t xml:space="preserve">The powers of the two Houses are derived from the </w:t>
      </w:r>
      <w:r>
        <w:rPr>
          <w:i/>
        </w:rPr>
        <w:t>Constitution Act 1975</w:t>
      </w:r>
      <w:r>
        <w:t xml:space="preserve"> which imposes limitations on the Council in respect of ‘Money Bills’, the Assembly being the primary authority for authorising Government expenditure.</w:t>
      </w:r>
    </w:p>
    <w:p w:rsidR="00000000" w:rsidRDefault="00064464">
      <w:r>
        <w:t>A fu</w:t>
      </w:r>
      <w:r>
        <w:t>ndamental principle is the independent and separate nature of the two Houses and the need for organisational and structural arrangements to reflect this separation.</w:t>
      </w:r>
    </w:p>
    <w:p w:rsidR="00000000" w:rsidRDefault="00064464">
      <w:r>
        <w:t>The Parliamentary departments operate in an environment where the sitting patterns of the P</w:t>
      </w:r>
      <w:r>
        <w:t>arliament are unpredictable and where Members of Parliament seek ongoing improvement in the facilities which they rely upon to service their electorates. The provision of administrative and support services to the Parliament of Victoria is therefore a comp</w:t>
      </w:r>
      <w:r>
        <w:t>lex and challenging management task.</w:t>
      </w:r>
    </w:p>
    <w:p w:rsidR="00000000" w:rsidRDefault="00064464">
      <w:r>
        <w:br w:type="page"/>
      </w:r>
      <w:r>
        <w:lastRenderedPageBreak/>
        <w:t xml:space="preserve">The administrative support services for the two Houses are provided by five parliamentary departments – the Legislative Council, the Legislative Assembly, Parliamentary Debates (Hansard), the Parliamentary Library and </w:t>
      </w:r>
      <w:r>
        <w:t>Parliamentary Services. Their primary function is to service the two Houses and the Committees, as well as to provide administrative support for Members and electorate offices. The departments endeavour to continually improve their services by reviewing an</w:t>
      </w:r>
      <w:r>
        <w:t xml:space="preserve">d implementing improved practices. </w:t>
      </w:r>
    </w:p>
    <w:p w:rsidR="00000000" w:rsidRDefault="00064464">
      <w:r>
        <w:t xml:space="preserve">The scrutiny and deliberative roles of the Parliament are enhanced by the system of Investigatory Committees. Their role is to inquire, investigate and report upon proposals or matter referred to them by either House or </w:t>
      </w:r>
      <w:r>
        <w:t>by the Governor in Council or, in certain circumstances, upon a self initiated reference.</w:t>
      </w:r>
    </w:p>
    <w:p w:rsidR="00000000" w:rsidRDefault="00064464">
      <w:pPr>
        <w:pStyle w:val="Heading3"/>
      </w:pPr>
      <w:r>
        <w:t>The Auditor</w:t>
      </w:r>
      <w:r>
        <w:noBreakHyphen/>
      </w:r>
      <w:r>
        <w:fldChar w:fldCharType="begin"/>
      </w:r>
      <w:r>
        <w:instrText xml:space="preserve"> XE "Parliament:Auditor-General" </w:instrText>
      </w:r>
      <w:r>
        <w:fldChar w:fldCharType="end"/>
      </w:r>
      <w:r>
        <w:t>General’s Office</w:t>
      </w:r>
    </w:p>
    <w:p w:rsidR="00000000" w:rsidRDefault="00064464">
      <w:r>
        <w:t>The Auditor</w:t>
      </w:r>
      <w:r>
        <w:noBreakHyphen/>
        <w:t>General has complete discretion over the management and contracting of all external audits</w:t>
      </w:r>
      <w:r>
        <w:t xml:space="preserve"> of public bodies and is independent from the executive.</w:t>
      </w:r>
    </w:p>
    <w:p w:rsidR="00000000" w:rsidRDefault="00064464">
      <w:pPr>
        <w:pStyle w:val="Heading2"/>
      </w:pPr>
      <w:bookmarkStart w:id="266" w:name="_Toc417596321"/>
      <w:bookmarkStart w:id="267" w:name="_Toc481680423"/>
      <w:r>
        <w:t>Review of 1999</w:t>
      </w:r>
      <w:r>
        <w:noBreakHyphen/>
        <w:t>2000</w:t>
      </w:r>
      <w:bookmarkStart w:id="268" w:name="_Toc417596322"/>
      <w:bookmarkEnd w:id="266"/>
      <w:bookmarkEnd w:id="267"/>
    </w:p>
    <w:p w:rsidR="00000000" w:rsidRDefault="00064464">
      <w:r>
        <w:t>During 1999</w:t>
      </w:r>
      <w:r>
        <w:noBreakHyphen/>
        <w:t>2000, the focus of the Parliament was on full implementation of Information Technology to further assist the parliamentary departments and Members of Parliament in eff</w:t>
      </w:r>
      <w:r>
        <w:t xml:space="preserve">iciently carrying out their duties. A more strategic approach to management was introduced through the adoption of a Corporate Plan for the Parliament and separate Business Plans for each parliamentary department. Additional funds were provided in Special </w:t>
      </w:r>
      <w:r>
        <w:t xml:space="preserve">Appropriations for the committees to meet the costs of new investigations and research. </w:t>
      </w:r>
    </w:p>
    <w:p w:rsidR="00000000" w:rsidRDefault="00064464">
      <w:r>
        <w:t xml:space="preserve">Legislative changes have resulted in a wide range of organisational issues affecting the Auditor General’s Office. These issues include the amalgamation of the former </w:t>
      </w:r>
      <w:r>
        <w:t>Audit Victoria (abolished on 1 January 2000) with the Victorian Auditor</w:t>
      </w:r>
      <w:r>
        <w:noBreakHyphen/>
        <w:t xml:space="preserve">General’s Office and the consequential structural changes, contracting strategies and settling the accommodation requirements of the new Office. Changes to the </w:t>
      </w:r>
      <w:r>
        <w:rPr>
          <w:i/>
        </w:rPr>
        <w:t>Financial Management Act</w:t>
      </w:r>
      <w:r>
        <w:rPr>
          <w:i/>
        </w:rPr>
        <w:t xml:space="preserve"> 1994</w:t>
      </w:r>
      <w:r>
        <w:t xml:space="preserve"> have included a new budget review role for the Auditor</w:t>
      </w:r>
      <w:r>
        <w:noBreakHyphen/>
        <w:t>General.</w:t>
      </w:r>
    </w:p>
    <w:p w:rsidR="00000000" w:rsidRDefault="00064464">
      <w:pPr>
        <w:pStyle w:val="Heading2"/>
      </w:pPr>
      <w:bookmarkStart w:id="269" w:name="_Toc481680424"/>
      <w:r>
        <w:t>2000</w:t>
      </w:r>
      <w:r>
        <w:noBreakHyphen/>
        <w:t>01 Outlook</w:t>
      </w:r>
      <w:bookmarkEnd w:id="269"/>
    </w:p>
    <w:bookmarkEnd w:id="268"/>
    <w:p w:rsidR="00000000" w:rsidRDefault="00064464">
      <w:pPr>
        <w:pStyle w:val="BulletText"/>
        <w:numPr>
          <w:ilvl w:val="0"/>
          <w:numId w:val="0"/>
        </w:numPr>
      </w:pPr>
      <w:r>
        <w:t>For 2000</w:t>
      </w:r>
      <w:r>
        <w:noBreakHyphen/>
        <w:t>01, the focus will be on improving the facilities of the Parliament and electorate offices in order to assist the parliamentary departments and Members of Parlia</w:t>
      </w:r>
      <w:r>
        <w:t>ment in efficiently carrying out their duties.</w:t>
      </w:r>
    </w:p>
    <w:p w:rsidR="00000000" w:rsidRDefault="00064464">
      <w:r>
        <w:lastRenderedPageBreak/>
        <w:t>The Auditor</w:t>
      </w:r>
      <w:r>
        <w:noBreakHyphen/>
        <w:t>General’s Office is committed to responding positively to the challenges the new operating environment brings by ensuring that it operates in the most efficient and effective manner and ensures tha</w:t>
      </w:r>
      <w:r>
        <w:t>t the public interest continues to be protected through the provision of relevant high quality reports on significant issues to the Parliament and community.</w:t>
      </w:r>
      <w:r>
        <w:fldChar w:fldCharType="begin"/>
      </w:r>
      <w:r>
        <w:instrText xml:space="preserve"> XE "Parliament" \r "Parl1" </w:instrText>
      </w:r>
      <w:r>
        <w:fldChar w:fldCharType="end"/>
      </w:r>
    </w:p>
    <w:p w:rsidR="00000000" w:rsidRDefault="00064464">
      <w:pPr>
        <w:pStyle w:val="Heading2"/>
      </w:pPr>
      <w:bookmarkStart w:id="270" w:name="_Toc481680425"/>
      <w:bookmarkEnd w:id="260"/>
      <w:r>
        <w:t>Output Information</w:t>
      </w:r>
      <w:bookmarkEnd w:id="270"/>
    </w:p>
    <w:p w:rsidR="00000000" w:rsidRDefault="00064464">
      <w:r>
        <w:t>The following section provides details of the out</w:t>
      </w:r>
      <w:r>
        <w:t>puts to be provided to Government, including their performance measures and the costs for each output group. The table below summarises the total cost for each output group.</w:t>
      </w:r>
    </w:p>
    <w:p w:rsidR="00000000" w:rsidRDefault="00064464">
      <w:pPr>
        <w:pStyle w:val="Tableheading"/>
      </w:pPr>
      <w:r>
        <w:t>Table 2.9.1: Output group summary</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20"/>
        <w:gridCol w:w="810"/>
        <w:gridCol w:w="810"/>
        <w:gridCol w:w="810"/>
        <w:gridCol w:w="990"/>
      </w:tblGrid>
      <w:tr w:rsidR="00000000">
        <w:tblPrEx>
          <w:tblCellMar>
            <w:top w:w="0" w:type="dxa"/>
            <w:bottom w:w="0" w:type="dxa"/>
          </w:tblCellMar>
        </w:tblPrEx>
        <w:tc>
          <w:tcPr>
            <w:tcW w:w="3720" w:type="dxa"/>
            <w:tcBorders>
              <w:top w:val="single" w:sz="6" w:space="0" w:color="auto"/>
            </w:tcBorders>
          </w:tcPr>
          <w:p w:rsidR="00000000" w:rsidRDefault="00064464">
            <w:pPr>
              <w:pStyle w:val="Tabletext"/>
              <w:rPr>
                <w:snapToGrid w:val="0"/>
                <w:lang w:eastAsia="en-US"/>
              </w:rPr>
            </w:pP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0"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0"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w:t>
            </w:r>
            <w:r>
              <w:rPr>
                <w:i/>
                <w:snapToGrid w:val="0"/>
                <w:color w:val="000000"/>
                <w:vertAlign w:val="superscript"/>
                <w:lang w:eastAsia="en-US"/>
              </w:rPr>
              <w:t>a)</w:t>
            </w:r>
          </w:p>
        </w:tc>
      </w:tr>
      <w:tr w:rsidR="00000000">
        <w:tblPrEx>
          <w:tblCellMar>
            <w:top w:w="0" w:type="dxa"/>
            <w:bottom w:w="0" w:type="dxa"/>
          </w:tblCellMar>
        </w:tblPrEx>
        <w:tc>
          <w:tcPr>
            <w:tcW w:w="3720" w:type="dxa"/>
            <w:tcBorders>
              <w:bottom w:val="single" w:sz="6" w:space="0" w:color="auto"/>
            </w:tcBorders>
          </w:tcPr>
          <w:p w:rsidR="00000000" w:rsidRDefault="00064464">
            <w:pPr>
              <w:pStyle w:val="Tabletext"/>
              <w:rPr>
                <w:snapToGrid w:val="0"/>
                <w:lang w:eastAsia="en-US"/>
              </w:rPr>
            </w:pP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20" w:type="dxa"/>
          </w:tcPr>
          <w:p w:rsidR="00000000" w:rsidRDefault="00064464">
            <w:pPr>
              <w:pStyle w:val="Tabletext"/>
              <w:spacing w:after="40"/>
              <w:rPr>
                <w:snapToGrid w:val="0"/>
                <w:lang w:eastAsia="en-US"/>
              </w:rPr>
            </w:pPr>
            <w:r>
              <w:rPr>
                <w:snapToGrid w:val="0"/>
                <w:lang w:eastAsia="en-US"/>
              </w:rPr>
              <w:t>Legislative Council</w:t>
            </w:r>
          </w:p>
        </w:tc>
        <w:tc>
          <w:tcPr>
            <w:tcW w:w="810" w:type="dxa"/>
          </w:tcPr>
          <w:p w:rsidR="00000000" w:rsidRDefault="00064464">
            <w:pPr>
              <w:pStyle w:val="TableofFigures"/>
              <w:spacing w:after="40"/>
              <w:rPr>
                <w:snapToGrid w:val="0"/>
                <w:lang w:eastAsia="en-US"/>
              </w:rPr>
            </w:pPr>
            <w:r>
              <w:rPr>
                <w:snapToGrid w:val="0"/>
                <w:lang w:eastAsia="en-US"/>
              </w:rPr>
              <w:t xml:space="preserve"> 11.6</w:t>
            </w:r>
          </w:p>
        </w:tc>
        <w:tc>
          <w:tcPr>
            <w:tcW w:w="810" w:type="dxa"/>
          </w:tcPr>
          <w:p w:rsidR="00000000" w:rsidRDefault="00064464">
            <w:pPr>
              <w:pStyle w:val="TableofFigures"/>
              <w:spacing w:after="40"/>
              <w:rPr>
                <w:snapToGrid w:val="0"/>
                <w:lang w:eastAsia="en-US"/>
              </w:rPr>
            </w:pPr>
            <w:r>
              <w:rPr>
                <w:snapToGrid w:val="0"/>
                <w:lang w:eastAsia="en-US"/>
              </w:rPr>
              <w:t xml:space="preserve"> 12.7</w:t>
            </w:r>
          </w:p>
        </w:tc>
        <w:tc>
          <w:tcPr>
            <w:tcW w:w="810" w:type="dxa"/>
          </w:tcPr>
          <w:p w:rsidR="00000000" w:rsidRDefault="00064464">
            <w:pPr>
              <w:pStyle w:val="TableofFigures"/>
              <w:spacing w:after="40"/>
              <w:rPr>
                <w:snapToGrid w:val="0"/>
                <w:lang w:eastAsia="en-US"/>
              </w:rPr>
            </w:pPr>
            <w:r>
              <w:rPr>
                <w:snapToGrid w:val="0"/>
                <w:lang w:eastAsia="en-US"/>
              </w:rPr>
              <w:t xml:space="preserve"> 13.3</w:t>
            </w:r>
          </w:p>
        </w:tc>
        <w:tc>
          <w:tcPr>
            <w:tcW w:w="990" w:type="dxa"/>
          </w:tcPr>
          <w:p w:rsidR="00000000" w:rsidRDefault="00064464">
            <w:pPr>
              <w:pStyle w:val="TableofFigures"/>
              <w:spacing w:after="40"/>
              <w:rPr>
                <w:snapToGrid w:val="0"/>
                <w:color w:val="000000"/>
                <w:lang w:eastAsia="en-US"/>
              </w:rPr>
            </w:pPr>
            <w:r>
              <w:rPr>
                <w:snapToGrid w:val="0"/>
                <w:lang w:eastAsia="en-US"/>
              </w:rPr>
              <w:t xml:space="preserve"> </w:t>
            </w:r>
            <w:r>
              <w:rPr>
                <w:snapToGrid w:val="0"/>
                <w:color w:val="000000"/>
                <w:lang w:eastAsia="en-US"/>
              </w:rPr>
              <w:t>15.3</w:t>
            </w:r>
          </w:p>
        </w:tc>
      </w:tr>
      <w:tr w:rsidR="00000000">
        <w:tblPrEx>
          <w:tblCellMar>
            <w:top w:w="0" w:type="dxa"/>
            <w:bottom w:w="0" w:type="dxa"/>
          </w:tblCellMar>
        </w:tblPrEx>
        <w:tc>
          <w:tcPr>
            <w:tcW w:w="3720" w:type="dxa"/>
          </w:tcPr>
          <w:p w:rsidR="00000000" w:rsidRDefault="00064464">
            <w:pPr>
              <w:pStyle w:val="Tabletext"/>
              <w:spacing w:after="40"/>
              <w:rPr>
                <w:snapToGrid w:val="0"/>
                <w:lang w:eastAsia="en-US"/>
              </w:rPr>
            </w:pPr>
            <w:r>
              <w:rPr>
                <w:snapToGrid w:val="0"/>
                <w:lang w:eastAsia="en-US"/>
              </w:rPr>
              <w:t>Legislative Assembly</w:t>
            </w:r>
          </w:p>
        </w:tc>
        <w:tc>
          <w:tcPr>
            <w:tcW w:w="810" w:type="dxa"/>
          </w:tcPr>
          <w:p w:rsidR="00000000" w:rsidRDefault="00064464">
            <w:pPr>
              <w:pStyle w:val="TableofFigures"/>
              <w:spacing w:after="40"/>
              <w:rPr>
                <w:snapToGrid w:val="0"/>
                <w:lang w:eastAsia="en-US"/>
              </w:rPr>
            </w:pPr>
            <w:r>
              <w:rPr>
                <w:snapToGrid w:val="0"/>
                <w:lang w:eastAsia="en-US"/>
              </w:rPr>
              <w:t xml:space="preserve"> 19.9</w:t>
            </w:r>
          </w:p>
        </w:tc>
        <w:tc>
          <w:tcPr>
            <w:tcW w:w="810" w:type="dxa"/>
          </w:tcPr>
          <w:p w:rsidR="00000000" w:rsidRDefault="00064464">
            <w:pPr>
              <w:pStyle w:val="TableofFigures"/>
              <w:spacing w:after="40"/>
              <w:rPr>
                <w:snapToGrid w:val="0"/>
                <w:lang w:eastAsia="en-US"/>
              </w:rPr>
            </w:pPr>
            <w:r>
              <w:rPr>
                <w:snapToGrid w:val="0"/>
                <w:lang w:eastAsia="en-US"/>
              </w:rPr>
              <w:t xml:space="preserve"> 21.8</w:t>
            </w:r>
          </w:p>
        </w:tc>
        <w:tc>
          <w:tcPr>
            <w:tcW w:w="810" w:type="dxa"/>
          </w:tcPr>
          <w:p w:rsidR="00000000" w:rsidRDefault="00064464">
            <w:pPr>
              <w:pStyle w:val="TableofFigures"/>
              <w:spacing w:after="40"/>
              <w:rPr>
                <w:snapToGrid w:val="0"/>
                <w:lang w:eastAsia="en-US"/>
              </w:rPr>
            </w:pPr>
            <w:r>
              <w:rPr>
                <w:snapToGrid w:val="0"/>
                <w:lang w:eastAsia="en-US"/>
              </w:rPr>
              <w:t xml:space="preserve"> 23.1</w:t>
            </w:r>
          </w:p>
        </w:tc>
        <w:tc>
          <w:tcPr>
            <w:tcW w:w="990" w:type="dxa"/>
          </w:tcPr>
          <w:p w:rsidR="00000000" w:rsidRDefault="00064464">
            <w:pPr>
              <w:pStyle w:val="TableofFigures"/>
              <w:spacing w:after="40"/>
              <w:rPr>
                <w:snapToGrid w:val="0"/>
                <w:color w:val="000000"/>
                <w:lang w:eastAsia="en-US"/>
              </w:rPr>
            </w:pPr>
            <w:r>
              <w:rPr>
                <w:snapToGrid w:val="0"/>
                <w:lang w:eastAsia="en-US"/>
              </w:rPr>
              <w:t xml:space="preserve"> </w:t>
            </w:r>
            <w:r>
              <w:rPr>
                <w:snapToGrid w:val="0"/>
                <w:color w:val="000000"/>
                <w:lang w:eastAsia="en-US"/>
              </w:rPr>
              <w:t>15.8</w:t>
            </w:r>
          </w:p>
        </w:tc>
      </w:tr>
      <w:tr w:rsidR="00000000">
        <w:tblPrEx>
          <w:tblCellMar>
            <w:top w:w="0" w:type="dxa"/>
            <w:bottom w:w="0" w:type="dxa"/>
          </w:tblCellMar>
        </w:tblPrEx>
        <w:tc>
          <w:tcPr>
            <w:tcW w:w="3720" w:type="dxa"/>
          </w:tcPr>
          <w:p w:rsidR="00000000" w:rsidRDefault="00064464">
            <w:pPr>
              <w:pStyle w:val="Tabletext"/>
              <w:spacing w:after="40"/>
              <w:rPr>
                <w:snapToGrid w:val="0"/>
                <w:lang w:eastAsia="en-US"/>
              </w:rPr>
            </w:pPr>
            <w:r>
              <w:rPr>
                <w:snapToGrid w:val="0"/>
                <w:lang w:eastAsia="en-US"/>
              </w:rPr>
              <w:t>Parliamentary Library</w:t>
            </w:r>
          </w:p>
        </w:tc>
        <w:tc>
          <w:tcPr>
            <w:tcW w:w="810" w:type="dxa"/>
          </w:tcPr>
          <w:p w:rsidR="00000000" w:rsidRDefault="00064464">
            <w:pPr>
              <w:pStyle w:val="TableofFigures"/>
              <w:spacing w:after="40"/>
              <w:rPr>
                <w:snapToGrid w:val="0"/>
                <w:lang w:eastAsia="en-US"/>
              </w:rPr>
            </w:pPr>
            <w:r>
              <w:rPr>
                <w:snapToGrid w:val="0"/>
                <w:lang w:eastAsia="en-US"/>
              </w:rPr>
              <w:t xml:space="preserve"> 1.7</w:t>
            </w:r>
          </w:p>
        </w:tc>
        <w:tc>
          <w:tcPr>
            <w:tcW w:w="810" w:type="dxa"/>
          </w:tcPr>
          <w:p w:rsidR="00000000" w:rsidRDefault="00064464">
            <w:pPr>
              <w:pStyle w:val="TableofFigures"/>
              <w:spacing w:after="40"/>
              <w:rPr>
                <w:snapToGrid w:val="0"/>
                <w:lang w:eastAsia="en-US"/>
              </w:rPr>
            </w:pPr>
            <w:r>
              <w:rPr>
                <w:snapToGrid w:val="0"/>
                <w:lang w:eastAsia="en-US"/>
              </w:rPr>
              <w:t xml:space="preserve"> 1.7</w:t>
            </w:r>
          </w:p>
        </w:tc>
        <w:tc>
          <w:tcPr>
            <w:tcW w:w="810" w:type="dxa"/>
          </w:tcPr>
          <w:p w:rsidR="00000000" w:rsidRDefault="00064464">
            <w:pPr>
              <w:pStyle w:val="TableofFigures"/>
              <w:spacing w:after="40"/>
              <w:rPr>
                <w:snapToGrid w:val="0"/>
                <w:lang w:eastAsia="en-US"/>
              </w:rPr>
            </w:pPr>
            <w:r>
              <w:rPr>
                <w:snapToGrid w:val="0"/>
                <w:lang w:eastAsia="en-US"/>
              </w:rPr>
              <w:t xml:space="preserve"> 1.7</w:t>
            </w:r>
          </w:p>
        </w:tc>
        <w:tc>
          <w:tcPr>
            <w:tcW w:w="990" w:type="dxa"/>
          </w:tcPr>
          <w:p w:rsidR="00000000" w:rsidRDefault="00064464">
            <w:pPr>
              <w:pStyle w:val="TableofFigures"/>
              <w:spacing w:after="40"/>
              <w:rPr>
                <w:snapToGrid w:val="0"/>
                <w:color w:val="000000"/>
                <w:lang w:eastAsia="en-US"/>
              </w:rPr>
            </w:pPr>
            <w:r>
              <w:rPr>
                <w:snapToGrid w:val="0"/>
                <w:lang w:eastAsia="en-US"/>
              </w:rPr>
              <w:noBreakHyphen/>
            </w:r>
            <w:r>
              <w:rPr>
                <w:snapToGrid w:val="0"/>
                <w:color w:val="000000"/>
                <w:lang w:eastAsia="en-US"/>
              </w:rPr>
              <w:t xml:space="preserve"> 2.9</w:t>
            </w:r>
          </w:p>
        </w:tc>
      </w:tr>
      <w:tr w:rsidR="00000000">
        <w:tblPrEx>
          <w:tblCellMar>
            <w:top w:w="0" w:type="dxa"/>
            <w:bottom w:w="0" w:type="dxa"/>
          </w:tblCellMar>
        </w:tblPrEx>
        <w:tc>
          <w:tcPr>
            <w:tcW w:w="3720" w:type="dxa"/>
          </w:tcPr>
          <w:p w:rsidR="00000000" w:rsidRDefault="00064464">
            <w:pPr>
              <w:pStyle w:val="Tabletext"/>
              <w:spacing w:after="40"/>
              <w:rPr>
                <w:snapToGrid w:val="0"/>
                <w:lang w:eastAsia="en-US"/>
              </w:rPr>
            </w:pPr>
            <w:r>
              <w:rPr>
                <w:snapToGrid w:val="0"/>
                <w:lang w:eastAsia="en-US"/>
              </w:rPr>
              <w:t>Parliamentary Debates</w:t>
            </w:r>
          </w:p>
        </w:tc>
        <w:tc>
          <w:tcPr>
            <w:tcW w:w="810" w:type="dxa"/>
          </w:tcPr>
          <w:p w:rsidR="00000000" w:rsidRDefault="00064464">
            <w:pPr>
              <w:pStyle w:val="TableofFigures"/>
              <w:spacing w:after="40"/>
              <w:rPr>
                <w:snapToGrid w:val="0"/>
                <w:lang w:eastAsia="en-US"/>
              </w:rPr>
            </w:pPr>
            <w:r>
              <w:rPr>
                <w:snapToGrid w:val="0"/>
                <w:lang w:eastAsia="en-US"/>
              </w:rPr>
              <w:t xml:space="preserve"> 2.2</w:t>
            </w:r>
          </w:p>
        </w:tc>
        <w:tc>
          <w:tcPr>
            <w:tcW w:w="810" w:type="dxa"/>
          </w:tcPr>
          <w:p w:rsidR="00000000" w:rsidRDefault="00064464">
            <w:pPr>
              <w:pStyle w:val="TableofFigures"/>
              <w:spacing w:after="40"/>
              <w:rPr>
                <w:snapToGrid w:val="0"/>
                <w:lang w:eastAsia="en-US"/>
              </w:rPr>
            </w:pPr>
            <w:r>
              <w:rPr>
                <w:snapToGrid w:val="0"/>
                <w:lang w:eastAsia="en-US"/>
              </w:rPr>
              <w:t xml:space="preserve"> 2.6</w:t>
            </w:r>
          </w:p>
        </w:tc>
        <w:tc>
          <w:tcPr>
            <w:tcW w:w="810" w:type="dxa"/>
          </w:tcPr>
          <w:p w:rsidR="00000000" w:rsidRDefault="00064464">
            <w:pPr>
              <w:pStyle w:val="TableofFigures"/>
              <w:spacing w:after="40"/>
              <w:rPr>
                <w:snapToGrid w:val="0"/>
                <w:lang w:eastAsia="en-US"/>
              </w:rPr>
            </w:pPr>
            <w:r>
              <w:rPr>
                <w:snapToGrid w:val="0"/>
                <w:lang w:eastAsia="en-US"/>
              </w:rPr>
              <w:t xml:space="preserve"> 2.2</w:t>
            </w:r>
          </w:p>
        </w:tc>
        <w:tc>
          <w:tcPr>
            <w:tcW w:w="990" w:type="dxa"/>
          </w:tcPr>
          <w:p w:rsidR="00000000" w:rsidRDefault="00064464">
            <w:pPr>
              <w:pStyle w:val="TableofFigures"/>
              <w:spacing w:after="40"/>
              <w:rPr>
                <w:snapToGrid w:val="0"/>
                <w:color w:val="000000"/>
                <w:lang w:eastAsia="en-US"/>
              </w:rPr>
            </w:pPr>
            <w:r>
              <w:rPr>
                <w:snapToGrid w:val="0"/>
                <w:lang w:eastAsia="en-US"/>
              </w:rPr>
              <w:noBreakHyphen/>
            </w:r>
            <w:r>
              <w:rPr>
                <w:snapToGrid w:val="0"/>
                <w:color w:val="000000"/>
                <w:lang w:eastAsia="en-US"/>
              </w:rPr>
              <w:t xml:space="preserve"> 2.8</w:t>
            </w:r>
          </w:p>
        </w:tc>
      </w:tr>
      <w:tr w:rsidR="00000000">
        <w:tblPrEx>
          <w:tblCellMar>
            <w:top w:w="0" w:type="dxa"/>
            <w:bottom w:w="0" w:type="dxa"/>
          </w:tblCellMar>
        </w:tblPrEx>
        <w:tc>
          <w:tcPr>
            <w:tcW w:w="3720" w:type="dxa"/>
          </w:tcPr>
          <w:p w:rsidR="00000000" w:rsidRDefault="00064464">
            <w:pPr>
              <w:pStyle w:val="Tabletext"/>
              <w:spacing w:after="40"/>
              <w:rPr>
                <w:snapToGrid w:val="0"/>
                <w:lang w:eastAsia="en-US"/>
              </w:rPr>
            </w:pPr>
            <w:r>
              <w:rPr>
                <w:snapToGrid w:val="0"/>
                <w:lang w:eastAsia="en-US"/>
              </w:rPr>
              <w:t>Parliamentary Services</w:t>
            </w:r>
          </w:p>
        </w:tc>
        <w:tc>
          <w:tcPr>
            <w:tcW w:w="810" w:type="dxa"/>
          </w:tcPr>
          <w:p w:rsidR="00000000" w:rsidRDefault="00064464">
            <w:pPr>
              <w:pStyle w:val="TableofFigures"/>
              <w:spacing w:after="40"/>
              <w:rPr>
                <w:snapToGrid w:val="0"/>
                <w:lang w:eastAsia="en-US"/>
              </w:rPr>
            </w:pPr>
            <w:r>
              <w:rPr>
                <w:snapToGrid w:val="0"/>
                <w:lang w:eastAsia="en-US"/>
              </w:rPr>
              <w:t xml:space="preserve"> 34.5</w:t>
            </w:r>
          </w:p>
        </w:tc>
        <w:tc>
          <w:tcPr>
            <w:tcW w:w="810" w:type="dxa"/>
          </w:tcPr>
          <w:p w:rsidR="00000000" w:rsidRDefault="00064464">
            <w:pPr>
              <w:pStyle w:val="TableofFigures"/>
              <w:spacing w:after="40"/>
              <w:rPr>
                <w:snapToGrid w:val="0"/>
                <w:lang w:eastAsia="en-US"/>
              </w:rPr>
            </w:pPr>
            <w:r>
              <w:rPr>
                <w:snapToGrid w:val="0"/>
                <w:lang w:eastAsia="en-US"/>
              </w:rPr>
              <w:t xml:space="preserve"> 32.3</w:t>
            </w:r>
          </w:p>
        </w:tc>
        <w:tc>
          <w:tcPr>
            <w:tcW w:w="810" w:type="dxa"/>
          </w:tcPr>
          <w:p w:rsidR="00000000" w:rsidRDefault="00064464">
            <w:pPr>
              <w:pStyle w:val="TableofFigures"/>
              <w:spacing w:after="40"/>
              <w:rPr>
                <w:snapToGrid w:val="0"/>
                <w:lang w:eastAsia="en-US"/>
              </w:rPr>
            </w:pPr>
            <w:r>
              <w:rPr>
                <w:snapToGrid w:val="0"/>
                <w:lang w:eastAsia="en-US"/>
              </w:rPr>
              <w:t xml:space="preserve"> 36.8</w:t>
            </w:r>
          </w:p>
        </w:tc>
        <w:tc>
          <w:tcPr>
            <w:tcW w:w="990" w:type="dxa"/>
          </w:tcPr>
          <w:p w:rsidR="00000000" w:rsidRDefault="00064464">
            <w:pPr>
              <w:pStyle w:val="TableofFigures"/>
              <w:spacing w:after="40"/>
              <w:rPr>
                <w:snapToGrid w:val="0"/>
                <w:color w:val="000000"/>
                <w:lang w:eastAsia="en-US"/>
              </w:rPr>
            </w:pPr>
            <w:r>
              <w:rPr>
                <w:snapToGrid w:val="0"/>
                <w:lang w:eastAsia="en-US"/>
              </w:rPr>
              <w:t xml:space="preserve"> </w:t>
            </w:r>
            <w:r>
              <w:rPr>
                <w:snapToGrid w:val="0"/>
                <w:color w:val="000000"/>
                <w:lang w:eastAsia="en-US"/>
              </w:rPr>
              <w:t>6.4</w:t>
            </w:r>
          </w:p>
        </w:tc>
      </w:tr>
      <w:tr w:rsidR="00000000">
        <w:tblPrEx>
          <w:tblCellMar>
            <w:top w:w="0" w:type="dxa"/>
            <w:bottom w:w="0" w:type="dxa"/>
          </w:tblCellMar>
        </w:tblPrEx>
        <w:tc>
          <w:tcPr>
            <w:tcW w:w="3720" w:type="dxa"/>
            <w:tcBorders>
              <w:bottom w:val="single" w:sz="6" w:space="0" w:color="auto"/>
            </w:tcBorders>
          </w:tcPr>
          <w:p w:rsidR="00000000" w:rsidRDefault="00064464">
            <w:pPr>
              <w:pStyle w:val="Tabletext"/>
              <w:spacing w:after="40"/>
              <w:rPr>
                <w:snapToGrid w:val="0"/>
                <w:lang w:eastAsia="en-US"/>
              </w:rPr>
            </w:pPr>
            <w:r>
              <w:rPr>
                <w:snapToGrid w:val="0"/>
                <w:lang w:eastAsia="en-US"/>
              </w:rPr>
              <w:t>Auditor General's Office</w:t>
            </w:r>
          </w:p>
        </w:tc>
        <w:tc>
          <w:tcPr>
            <w:tcW w:w="810" w:type="dxa"/>
          </w:tcPr>
          <w:p w:rsidR="00000000" w:rsidRDefault="00064464">
            <w:pPr>
              <w:pStyle w:val="TableofFigures"/>
              <w:spacing w:after="40"/>
              <w:rPr>
                <w:snapToGrid w:val="0"/>
                <w:lang w:eastAsia="en-US"/>
              </w:rPr>
            </w:pPr>
            <w:r>
              <w:rPr>
                <w:snapToGrid w:val="0"/>
                <w:lang w:eastAsia="en-US"/>
              </w:rPr>
              <w:t xml:space="preserve"> 20.3</w:t>
            </w:r>
          </w:p>
        </w:tc>
        <w:tc>
          <w:tcPr>
            <w:tcW w:w="810" w:type="dxa"/>
          </w:tcPr>
          <w:p w:rsidR="00000000" w:rsidRDefault="00064464">
            <w:pPr>
              <w:pStyle w:val="TableofFigures"/>
              <w:spacing w:after="40"/>
              <w:rPr>
                <w:snapToGrid w:val="0"/>
                <w:lang w:eastAsia="en-US"/>
              </w:rPr>
            </w:pPr>
            <w:r>
              <w:rPr>
                <w:snapToGrid w:val="0"/>
                <w:lang w:eastAsia="en-US"/>
              </w:rPr>
              <w:t xml:space="preserve"> 24.5</w:t>
            </w:r>
          </w:p>
        </w:tc>
        <w:tc>
          <w:tcPr>
            <w:tcW w:w="810" w:type="dxa"/>
          </w:tcPr>
          <w:p w:rsidR="00000000" w:rsidRDefault="00064464">
            <w:pPr>
              <w:pStyle w:val="TableofFigures"/>
              <w:spacing w:after="40"/>
              <w:rPr>
                <w:snapToGrid w:val="0"/>
                <w:lang w:eastAsia="en-US"/>
              </w:rPr>
            </w:pPr>
            <w:r>
              <w:rPr>
                <w:snapToGrid w:val="0"/>
                <w:lang w:eastAsia="en-US"/>
              </w:rPr>
              <w:t xml:space="preserve"> 22.1</w:t>
            </w:r>
          </w:p>
        </w:tc>
        <w:tc>
          <w:tcPr>
            <w:tcW w:w="990" w:type="dxa"/>
          </w:tcPr>
          <w:p w:rsidR="00000000" w:rsidRDefault="00064464">
            <w:pPr>
              <w:pStyle w:val="TableofFigures"/>
              <w:spacing w:after="40"/>
              <w:rPr>
                <w:snapToGrid w:val="0"/>
                <w:color w:val="000000"/>
                <w:lang w:eastAsia="en-US"/>
              </w:rPr>
            </w:pPr>
            <w:r>
              <w:rPr>
                <w:snapToGrid w:val="0"/>
                <w:lang w:eastAsia="en-US"/>
              </w:rPr>
              <w:t xml:space="preserve"> </w:t>
            </w:r>
            <w:r>
              <w:rPr>
                <w:snapToGrid w:val="0"/>
                <w:color w:val="000000"/>
                <w:lang w:eastAsia="en-US"/>
              </w:rPr>
              <w:t>8.8</w:t>
            </w:r>
          </w:p>
        </w:tc>
      </w:tr>
      <w:tr w:rsidR="00000000">
        <w:tblPrEx>
          <w:tblCellMar>
            <w:top w:w="0" w:type="dxa"/>
            <w:bottom w:w="0" w:type="dxa"/>
          </w:tblCellMar>
        </w:tblPrEx>
        <w:tc>
          <w:tcPr>
            <w:tcW w:w="3720" w:type="dxa"/>
            <w:tcBorders>
              <w:bottom w:val="single" w:sz="12" w:space="0" w:color="auto"/>
            </w:tcBorders>
          </w:tcPr>
          <w:p w:rsidR="00000000" w:rsidRDefault="00064464">
            <w:pPr>
              <w:pStyle w:val="Tabletext"/>
              <w:spacing w:after="40"/>
              <w:rPr>
                <w:b/>
                <w:snapToGrid w:val="0"/>
                <w:lang w:eastAsia="en-US"/>
              </w:rPr>
            </w:pPr>
            <w:r>
              <w:rPr>
                <w:b/>
                <w:snapToGrid w:val="0"/>
                <w:lang w:eastAsia="en-US"/>
              </w:rPr>
              <w:t>Total</w:t>
            </w:r>
          </w:p>
        </w:tc>
        <w:tc>
          <w:tcPr>
            <w:tcW w:w="810" w:type="dxa"/>
            <w:tcBorders>
              <w:top w:val="single" w:sz="6" w:space="0" w:color="auto"/>
              <w:bottom w:val="single" w:sz="12" w:space="0" w:color="auto"/>
            </w:tcBorders>
          </w:tcPr>
          <w:p w:rsidR="00000000" w:rsidRDefault="00064464">
            <w:pPr>
              <w:pStyle w:val="TableofFigures"/>
              <w:spacing w:after="40"/>
              <w:rPr>
                <w:b/>
                <w:snapToGrid w:val="0"/>
                <w:lang w:eastAsia="en-US"/>
              </w:rPr>
            </w:pPr>
            <w:r>
              <w:rPr>
                <w:b/>
                <w:snapToGrid w:val="0"/>
                <w:lang w:eastAsia="en-US"/>
              </w:rPr>
              <w:t xml:space="preserve"> 90.3</w:t>
            </w:r>
          </w:p>
        </w:tc>
        <w:tc>
          <w:tcPr>
            <w:tcW w:w="810" w:type="dxa"/>
            <w:tcBorders>
              <w:top w:val="single" w:sz="6" w:space="0" w:color="auto"/>
              <w:bottom w:val="single" w:sz="12" w:space="0" w:color="auto"/>
            </w:tcBorders>
          </w:tcPr>
          <w:p w:rsidR="00000000" w:rsidRDefault="00064464">
            <w:pPr>
              <w:pStyle w:val="TableofFigures"/>
              <w:spacing w:after="40"/>
              <w:rPr>
                <w:b/>
                <w:snapToGrid w:val="0"/>
                <w:lang w:eastAsia="en-US"/>
              </w:rPr>
            </w:pPr>
            <w:r>
              <w:rPr>
                <w:b/>
                <w:snapToGrid w:val="0"/>
                <w:lang w:eastAsia="en-US"/>
              </w:rPr>
              <w:t xml:space="preserve"> 95.7</w:t>
            </w:r>
          </w:p>
        </w:tc>
        <w:tc>
          <w:tcPr>
            <w:tcW w:w="810" w:type="dxa"/>
            <w:tcBorders>
              <w:top w:val="single" w:sz="6" w:space="0" w:color="auto"/>
              <w:bottom w:val="single" w:sz="12" w:space="0" w:color="auto"/>
            </w:tcBorders>
          </w:tcPr>
          <w:p w:rsidR="00000000" w:rsidRDefault="00064464">
            <w:pPr>
              <w:pStyle w:val="TableofFigures"/>
              <w:spacing w:after="40"/>
              <w:rPr>
                <w:b/>
                <w:snapToGrid w:val="0"/>
                <w:lang w:eastAsia="en-US"/>
              </w:rPr>
            </w:pPr>
            <w:r>
              <w:rPr>
                <w:b/>
                <w:snapToGrid w:val="0"/>
                <w:lang w:eastAsia="en-US"/>
              </w:rPr>
              <w:t xml:space="preserve"> 99.1</w:t>
            </w:r>
          </w:p>
        </w:tc>
        <w:tc>
          <w:tcPr>
            <w:tcW w:w="990" w:type="dxa"/>
            <w:tcBorders>
              <w:top w:val="single" w:sz="6" w:space="0" w:color="auto"/>
              <w:bottom w:val="single" w:sz="12" w:space="0" w:color="auto"/>
            </w:tcBorders>
          </w:tcPr>
          <w:p w:rsidR="00000000" w:rsidRDefault="00064464">
            <w:pPr>
              <w:pStyle w:val="TableofFigures"/>
              <w:spacing w:after="40"/>
              <w:rPr>
                <w:b/>
                <w:snapToGrid w:val="0"/>
                <w:color w:val="000000"/>
                <w:lang w:eastAsia="en-US"/>
              </w:rPr>
            </w:pPr>
            <w:r>
              <w:rPr>
                <w:b/>
                <w:snapToGrid w:val="0"/>
                <w:lang w:eastAsia="en-US"/>
              </w:rPr>
              <w:t xml:space="preserve"> </w:t>
            </w:r>
            <w:r>
              <w:rPr>
                <w:b/>
                <w:snapToGrid w:val="0"/>
                <w:color w:val="000000"/>
                <w:lang w:eastAsia="en-US"/>
              </w:rPr>
              <w:t>9.8</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p>
    <w:p w:rsidR="00000000" w:rsidRDefault="00064464">
      <w:pPr>
        <w:pStyle w:val="OGHeading1"/>
        <w:rPr>
          <w:sz w:val="18"/>
        </w:rPr>
      </w:pPr>
      <w:r>
        <w:br w:type="page"/>
      </w:r>
      <w:bookmarkStart w:id="271" w:name="LegCoun"/>
      <w:r>
        <w:lastRenderedPageBreak/>
        <w:t>Legislative Council</w:t>
      </w:r>
    </w:p>
    <w:p w:rsidR="00000000" w:rsidRDefault="00064464">
      <w:pPr>
        <w:pStyle w:val="OGHeading2"/>
      </w:pPr>
      <w:r>
        <w:t xml:space="preserve">Key Outcomes: </w:t>
      </w:r>
    </w:p>
    <w:p w:rsidR="00000000" w:rsidRDefault="00064464">
      <w:pPr>
        <w:pStyle w:val="OGText"/>
      </w:pPr>
      <w:r>
        <w:t>To ensure that the business of t</w:t>
      </w:r>
      <w:r>
        <w:t>he Upper House and committees is conducted in accordance with the law, standing orders, and/or resolutions of the Parliament.</w:t>
      </w:r>
    </w:p>
    <w:p w:rsidR="00000000" w:rsidRDefault="00064464">
      <w:pPr>
        <w:pStyle w:val="OGHeading2"/>
      </w:pPr>
      <w:r>
        <w:t xml:space="preserve">Description of the Output Group: </w:t>
      </w:r>
    </w:p>
    <w:p w:rsidR="00000000" w:rsidRDefault="00064464">
      <w:pPr>
        <w:pStyle w:val="OGText"/>
      </w:pPr>
      <w:r>
        <w:t>Provision of procedural advice to Members of the Legislative Council, processing of legislation,</w:t>
      </w:r>
      <w:r>
        <w:t xml:space="preserve"> preparation of the records of the proceedings and documentation required for the sittings of the Council, provision of assistance to parliamentary committees, provision of information relating to the proceedings of the Council and enhancement of public aw</w:t>
      </w:r>
      <w:r>
        <w:t>areness of Parliament.</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Pr>
          <w:p w:rsidR="00000000" w:rsidRDefault="00064464">
            <w:pPr>
              <w:pStyle w:val="OGText"/>
              <w:rPr>
                <w:b/>
              </w:rPr>
            </w:pPr>
            <w:r>
              <w:rPr>
                <w:b/>
              </w:rPr>
              <w:t>Procedural Support, Document Preparation and Provision of Information</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40"/>
              <w:jc w:val="center"/>
              <w:rPr>
                <w:rFonts w:ascii="Arial" w:hAnsi="Arial"/>
                <w:sz w:val="18"/>
              </w:rPr>
            </w:pPr>
          </w:p>
        </w:tc>
        <w:tc>
          <w:tcPr>
            <w:tcW w:w="806" w:type="dxa"/>
          </w:tcPr>
          <w:p w:rsidR="00000000" w:rsidRDefault="00064464">
            <w:pPr>
              <w:spacing w:after="40"/>
              <w:jc w:val="right"/>
              <w:rPr>
                <w:rFonts w:ascii="Arial" w:hAnsi="Arial"/>
                <w:sz w:val="18"/>
              </w:rPr>
            </w:pPr>
          </w:p>
        </w:tc>
        <w:tc>
          <w:tcPr>
            <w:tcW w:w="806" w:type="dxa"/>
          </w:tcPr>
          <w:p w:rsidR="00000000" w:rsidRDefault="00064464">
            <w:pPr>
              <w:spacing w:after="40"/>
              <w:jc w:val="right"/>
              <w:rPr>
                <w:rFonts w:ascii="Arial" w:hAnsi="Arial"/>
                <w:sz w:val="18"/>
              </w:rPr>
            </w:pPr>
          </w:p>
        </w:tc>
        <w:tc>
          <w:tcPr>
            <w:tcW w:w="907" w:type="dxa"/>
          </w:tcPr>
          <w:p w:rsidR="00000000" w:rsidRDefault="00064464">
            <w:pPr>
              <w:spacing w:after="40"/>
              <w:jc w:val="right"/>
              <w:rPr>
                <w:rFonts w:ascii="Arial" w:hAnsi="Arial"/>
                <w:sz w:val="18"/>
              </w:rPr>
            </w:pPr>
          </w:p>
        </w:tc>
        <w:tc>
          <w:tcPr>
            <w:tcW w:w="790" w:type="dxa"/>
          </w:tcPr>
          <w:p w:rsidR="00000000" w:rsidRDefault="00064464">
            <w:pPr>
              <w:spacing w:after="4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rPr>
                <w:i/>
                <w:vertAlign w:val="superscript"/>
              </w:rPr>
            </w:pPr>
            <w:r>
              <w:t>House relat</w:t>
            </w:r>
            <w:r>
              <w:t>ed documents produced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74</w:t>
            </w:r>
          </w:p>
        </w:tc>
        <w:tc>
          <w:tcPr>
            <w:tcW w:w="806" w:type="dxa"/>
          </w:tcPr>
          <w:p w:rsidR="00000000" w:rsidRDefault="00064464">
            <w:pPr>
              <w:pStyle w:val="TableofFigures"/>
            </w:pPr>
            <w:r>
              <w:t>130</w:t>
            </w:r>
          </w:p>
        </w:tc>
        <w:tc>
          <w:tcPr>
            <w:tcW w:w="907" w:type="dxa"/>
          </w:tcPr>
          <w:p w:rsidR="00000000" w:rsidRDefault="00064464">
            <w:pPr>
              <w:pStyle w:val="TableofFigures"/>
            </w:pPr>
            <w:r>
              <w:t>85</w:t>
            </w:r>
          </w:p>
        </w:tc>
        <w:tc>
          <w:tcPr>
            <w:tcW w:w="790" w:type="dxa"/>
          </w:tcPr>
          <w:p w:rsidR="00000000" w:rsidRDefault="00064464">
            <w:pPr>
              <w:pStyle w:val="TableofFigures"/>
            </w:pPr>
            <w:r>
              <w:t>130</w:t>
            </w:r>
          </w:p>
        </w:tc>
      </w:tr>
      <w:tr w:rsidR="00000000">
        <w:tblPrEx>
          <w:tblCellMar>
            <w:top w:w="0" w:type="dxa"/>
            <w:bottom w:w="0" w:type="dxa"/>
          </w:tblCellMar>
        </w:tblPrEx>
        <w:trPr>
          <w:cantSplit/>
        </w:trPr>
        <w:tc>
          <w:tcPr>
            <w:tcW w:w="3024" w:type="dxa"/>
          </w:tcPr>
          <w:p w:rsidR="00000000" w:rsidRDefault="00064464">
            <w:pPr>
              <w:pStyle w:val="OGTabText"/>
              <w:rPr>
                <w:i/>
              </w:rPr>
            </w:pPr>
            <w:r>
              <w:t>Papers tabled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835</w:t>
            </w:r>
          </w:p>
        </w:tc>
        <w:tc>
          <w:tcPr>
            <w:tcW w:w="806" w:type="dxa"/>
          </w:tcPr>
          <w:p w:rsidR="00000000" w:rsidRDefault="00064464">
            <w:pPr>
              <w:pStyle w:val="TableofFigures"/>
            </w:pPr>
            <w:r>
              <w:t>1 600</w:t>
            </w:r>
          </w:p>
        </w:tc>
        <w:tc>
          <w:tcPr>
            <w:tcW w:w="907" w:type="dxa"/>
          </w:tcPr>
          <w:p w:rsidR="00000000" w:rsidRDefault="00064464">
            <w:pPr>
              <w:pStyle w:val="TableofFigures"/>
            </w:pPr>
            <w:r>
              <w:t>1 000</w:t>
            </w:r>
          </w:p>
        </w:tc>
        <w:tc>
          <w:tcPr>
            <w:tcW w:w="790" w:type="dxa"/>
          </w:tcPr>
          <w:p w:rsidR="00000000" w:rsidRDefault="00064464">
            <w:pPr>
              <w:pStyle w:val="TableofFigures"/>
            </w:pPr>
            <w:r>
              <w:t>1 000</w:t>
            </w:r>
          </w:p>
        </w:tc>
      </w:tr>
      <w:tr w:rsidR="00000000">
        <w:tblPrEx>
          <w:tblCellMar>
            <w:top w:w="0" w:type="dxa"/>
            <w:bottom w:w="0" w:type="dxa"/>
          </w:tblCellMar>
        </w:tblPrEx>
        <w:trPr>
          <w:cantSplit/>
        </w:trPr>
        <w:tc>
          <w:tcPr>
            <w:tcW w:w="3024" w:type="dxa"/>
          </w:tcPr>
          <w:p w:rsidR="00000000" w:rsidRDefault="00064464">
            <w:pPr>
              <w:pStyle w:val="OGTabText"/>
              <w:rPr>
                <w:i/>
              </w:rPr>
            </w:pPr>
            <w:r>
              <w:t>Questions processed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876</w:t>
            </w:r>
          </w:p>
        </w:tc>
        <w:tc>
          <w:tcPr>
            <w:tcW w:w="806" w:type="dxa"/>
          </w:tcPr>
          <w:p w:rsidR="00000000" w:rsidRDefault="00064464">
            <w:pPr>
              <w:pStyle w:val="TableofFigures"/>
            </w:pPr>
            <w:r>
              <w:t>1 500</w:t>
            </w:r>
          </w:p>
        </w:tc>
        <w:tc>
          <w:tcPr>
            <w:tcW w:w="907" w:type="dxa"/>
          </w:tcPr>
          <w:p w:rsidR="00000000" w:rsidRDefault="00064464">
            <w:pPr>
              <w:pStyle w:val="TableofFigures"/>
            </w:pPr>
            <w:r>
              <w:t>1 000</w:t>
            </w:r>
          </w:p>
        </w:tc>
        <w:tc>
          <w:tcPr>
            <w:tcW w:w="790" w:type="dxa"/>
          </w:tcPr>
          <w:p w:rsidR="00000000" w:rsidRDefault="00064464">
            <w:pPr>
              <w:pStyle w:val="TableofFigures"/>
            </w:pPr>
            <w:r>
              <w:t>1 500</w:t>
            </w:r>
          </w:p>
        </w:tc>
      </w:tr>
      <w:tr w:rsidR="00000000">
        <w:tblPrEx>
          <w:tblCellMar>
            <w:top w:w="0" w:type="dxa"/>
            <w:bottom w:w="0" w:type="dxa"/>
          </w:tblCellMar>
        </w:tblPrEx>
        <w:trPr>
          <w:cantSplit/>
        </w:trPr>
        <w:tc>
          <w:tcPr>
            <w:tcW w:w="3024" w:type="dxa"/>
          </w:tcPr>
          <w:p w:rsidR="00000000" w:rsidRDefault="00064464">
            <w:pPr>
              <w:pStyle w:val="OGTabText"/>
              <w:rPr>
                <w:i/>
              </w:rPr>
            </w:pPr>
            <w:r>
              <w:t>Bills and amendments processed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115</w:t>
            </w:r>
          </w:p>
        </w:tc>
        <w:tc>
          <w:tcPr>
            <w:tcW w:w="806" w:type="dxa"/>
          </w:tcPr>
          <w:p w:rsidR="00000000" w:rsidRDefault="00064464">
            <w:pPr>
              <w:pStyle w:val="TableofFigures"/>
            </w:pPr>
            <w:r>
              <w:t>140</w:t>
            </w:r>
          </w:p>
        </w:tc>
        <w:tc>
          <w:tcPr>
            <w:tcW w:w="907" w:type="dxa"/>
          </w:tcPr>
          <w:p w:rsidR="00000000" w:rsidRDefault="00064464">
            <w:pPr>
              <w:pStyle w:val="TableofFigures"/>
            </w:pPr>
            <w:r>
              <w:t>80</w:t>
            </w:r>
          </w:p>
        </w:tc>
        <w:tc>
          <w:tcPr>
            <w:tcW w:w="790" w:type="dxa"/>
          </w:tcPr>
          <w:p w:rsidR="00000000" w:rsidRDefault="00064464">
            <w:pPr>
              <w:pStyle w:val="TableofFigures"/>
            </w:pPr>
            <w:r>
              <w:t>120</w:t>
            </w:r>
          </w:p>
        </w:tc>
      </w:tr>
      <w:tr w:rsidR="00000000">
        <w:tblPrEx>
          <w:tblCellMar>
            <w:top w:w="0" w:type="dxa"/>
            <w:bottom w:w="0" w:type="dxa"/>
          </w:tblCellMar>
        </w:tblPrEx>
        <w:trPr>
          <w:cantSplit/>
        </w:trPr>
        <w:tc>
          <w:tcPr>
            <w:tcW w:w="3024" w:type="dxa"/>
          </w:tcPr>
          <w:p w:rsidR="00000000" w:rsidRDefault="00064464">
            <w:pPr>
              <w:pStyle w:val="OGTabText"/>
              <w:rPr>
                <w:i/>
              </w:rPr>
            </w:pPr>
            <w:r>
              <w:t>Visitors received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80 000</w:t>
            </w:r>
          </w:p>
        </w:tc>
        <w:tc>
          <w:tcPr>
            <w:tcW w:w="806" w:type="dxa"/>
          </w:tcPr>
          <w:p w:rsidR="00000000" w:rsidRDefault="00064464">
            <w:pPr>
              <w:pStyle w:val="TableofFigures"/>
            </w:pPr>
            <w:r>
              <w:t>80 000</w:t>
            </w:r>
          </w:p>
        </w:tc>
        <w:tc>
          <w:tcPr>
            <w:tcW w:w="907" w:type="dxa"/>
          </w:tcPr>
          <w:p w:rsidR="00000000" w:rsidRDefault="00064464">
            <w:pPr>
              <w:pStyle w:val="TableofFigures"/>
            </w:pPr>
            <w:r>
              <w:t>80 000</w:t>
            </w:r>
          </w:p>
        </w:tc>
        <w:tc>
          <w:tcPr>
            <w:tcW w:w="790" w:type="dxa"/>
          </w:tcPr>
          <w:p w:rsidR="00000000" w:rsidRDefault="00064464">
            <w:pPr>
              <w:pStyle w:val="TableofFigures"/>
            </w:pPr>
            <w:r>
              <w:t>80 000</w:t>
            </w:r>
          </w:p>
        </w:tc>
      </w:tr>
      <w:tr w:rsidR="00000000">
        <w:tblPrEx>
          <w:tblCellMar>
            <w:top w:w="0" w:type="dxa"/>
            <w:bottom w:w="0" w:type="dxa"/>
          </w:tblCellMar>
        </w:tblPrEx>
        <w:trPr>
          <w:cantSplit/>
        </w:trPr>
        <w:tc>
          <w:tcPr>
            <w:tcW w:w="3024" w:type="dxa"/>
          </w:tcPr>
          <w:p w:rsidR="00000000" w:rsidRDefault="00064464">
            <w:pPr>
              <w:pStyle w:val="OGTabText"/>
              <w:rPr>
                <w:i/>
              </w:rPr>
            </w:pPr>
            <w:r>
              <w:t xml:space="preserve">Committee </w:t>
            </w:r>
            <w:r>
              <w:t xml:space="preserve">meetings serviced </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137</w:t>
            </w:r>
          </w:p>
        </w:tc>
        <w:tc>
          <w:tcPr>
            <w:tcW w:w="806" w:type="dxa"/>
          </w:tcPr>
          <w:p w:rsidR="00000000" w:rsidRDefault="00064464">
            <w:pPr>
              <w:pStyle w:val="TableofFigures"/>
            </w:pPr>
            <w:r>
              <w:t>130</w:t>
            </w:r>
          </w:p>
        </w:tc>
        <w:tc>
          <w:tcPr>
            <w:tcW w:w="907" w:type="dxa"/>
          </w:tcPr>
          <w:p w:rsidR="00000000" w:rsidRDefault="00064464">
            <w:pPr>
              <w:pStyle w:val="TableofFigures"/>
            </w:pPr>
            <w:r>
              <w:t>85</w:t>
            </w:r>
          </w:p>
        </w:tc>
        <w:tc>
          <w:tcPr>
            <w:tcW w:w="790" w:type="dxa"/>
          </w:tcPr>
          <w:p w:rsidR="00000000" w:rsidRDefault="00064464">
            <w:pPr>
              <w:pStyle w:val="TableofFigures"/>
            </w:pPr>
            <w:r>
              <w:t>130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Constitutional, parliamentary and statutory requirements met</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rPr>
                <w:i/>
              </w:rPr>
            </w:pPr>
            <w:r>
              <w:t>Accuracy of records of the Council prepared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rPr>
                <w:i/>
              </w:rPr>
            </w:pPr>
            <w:r>
              <w:t>Accuracy of procedural advice provided</w:t>
            </w:r>
          </w:p>
        </w:tc>
        <w:tc>
          <w:tcPr>
            <w:tcW w:w="806" w:type="dxa"/>
          </w:tcPr>
          <w:p w:rsidR="00000000" w:rsidRDefault="00064464">
            <w:pPr>
              <w:pStyle w:val="TableofFigures"/>
              <w:jc w:val="center"/>
            </w:pPr>
            <w:r>
              <w:t>per </w:t>
            </w:r>
            <w:r>
              <w:t>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pPr>
            <w:r>
              <w:t>Members’ satisfaction with the quality of services provided in relation to the provision of information and documentation</w:t>
            </w:r>
          </w:p>
        </w:tc>
        <w:tc>
          <w:tcPr>
            <w:tcW w:w="806" w:type="dxa"/>
          </w:tcPr>
          <w:p w:rsidR="00000000" w:rsidRDefault="00064464">
            <w:pPr>
              <w:pStyle w:val="TableofFigures"/>
              <w:jc w:val="center"/>
            </w:pPr>
            <w:r>
              <w:t>level</w:t>
            </w:r>
          </w:p>
        </w:tc>
        <w:tc>
          <w:tcPr>
            <w:tcW w:w="806" w:type="dxa"/>
          </w:tcPr>
          <w:p w:rsidR="00000000" w:rsidRDefault="00064464">
            <w:pPr>
              <w:pStyle w:val="TableofFigures"/>
            </w:pPr>
            <w:r>
              <w:t>high</w:t>
            </w:r>
          </w:p>
        </w:tc>
        <w:tc>
          <w:tcPr>
            <w:tcW w:w="806" w:type="dxa"/>
          </w:tcPr>
          <w:p w:rsidR="00000000" w:rsidRDefault="00064464">
            <w:pPr>
              <w:pStyle w:val="TableofFigures"/>
            </w:pPr>
            <w:r>
              <w:t>high</w:t>
            </w:r>
          </w:p>
        </w:tc>
        <w:tc>
          <w:tcPr>
            <w:tcW w:w="907" w:type="dxa"/>
          </w:tcPr>
          <w:p w:rsidR="00000000" w:rsidRDefault="00064464">
            <w:pPr>
              <w:pStyle w:val="TableofFigures"/>
            </w:pPr>
            <w:r>
              <w:t>high</w:t>
            </w:r>
          </w:p>
        </w:tc>
        <w:tc>
          <w:tcPr>
            <w:tcW w:w="790" w:type="dxa"/>
          </w:tcPr>
          <w:p w:rsidR="00000000" w:rsidRDefault="00064464">
            <w:pPr>
              <w:pStyle w:val="TableofFigures"/>
            </w:pPr>
            <w:r>
              <w:t>high</w:t>
            </w:r>
          </w:p>
        </w:tc>
      </w:tr>
      <w:tr w:rsidR="00000000">
        <w:tblPrEx>
          <w:tblCellMar>
            <w:top w:w="0" w:type="dxa"/>
            <w:bottom w:w="0" w:type="dxa"/>
          </w:tblCellMar>
        </w:tblPrEx>
        <w:trPr>
          <w:cantSplit/>
        </w:trPr>
        <w:tc>
          <w:tcPr>
            <w:tcW w:w="3024" w:type="dxa"/>
          </w:tcPr>
          <w:p w:rsidR="00000000" w:rsidRDefault="00064464">
            <w:pPr>
              <w:pStyle w:val="OGTabText"/>
              <w:rPr>
                <w:i/>
              </w:rPr>
            </w:pPr>
            <w:r>
              <w:t>Committee inquiries completed within budget</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Statutory and parliamentary deadlines met</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bl>
    <w:p w:rsidR="00000000" w:rsidRDefault="00064464">
      <w:pPr>
        <w:pStyle w:val="OGHeading1"/>
        <w:rPr>
          <w:i/>
          <w:sz w:val="18"/>
        </w:rPr>
      </w:pPr>
      <w:r>
        <w:rPr>
          <w:rFonts w:ascii="Times New Roman" w:hAnsi="Times New Roman"/>
          <w:sz w:val="22"/>
        </w:rPr>
        <w:br w:type="page"/>
      </w:r>
      <w:r>
        <w:lastRenderedPageBreak/>
        <w:t xml:space="preserve">Legislative Council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Text"/>
              <w:rPr>
                <w:i/>
              </w:rPr>
            </w:pPr>
            <w:r>
              <w:t>Minutes and Notic</w:t>
            </w:r>
            <w:r>
              <w:t>e Papers produced and made available within deadlines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98</w:t>
            </w:r>
          </w:p>
        </w:tc>
        <w:tc>
          <w:tcPr>
            <w:tcW w:w="806" w:type="dxa"/>
          </w:tcPr>
          <w:p w:rsidR="00000000" w:rsidRDefault="00064464">
            <w:pPr>
              <w:pStyle w:val="TableofFigures"/>
            </w:pPr>
            <w:r>
              <w:t>98</w:t>
            </w:r>
          </w:p>
        </w:tc>
        <w:tc>
          <w:tcPr>
            <w:tcW w:w="907" w:type="dxa"/>
          </w:tcPr>
          <w:p w:rsidR="00000000" w:rsidRDefault="00064464">
            <w:pPr>
              <w:pStyle w:val="TableofFigures"/>
            </w:pPr>
            <w:r>
              <w:t>98</w:t>
            </w:r>
          </w:p>
        </w:tc>
        <w:tc>
          <w:tcPr>
            <w:tcW w:w="790" w:type="dxa"/>
          </w:tcPr>
          <w:p w:rsidR="00000000" w:rsidRDefault="00064464">
            <w:pPr>
              <w:pStyle w:val="TableofFigures"/>
            </w:pPr>
            <w:r>
              <w:t>98</w:t>
            </w:r>
          </w:p>
        </w:tc>
      </w:tr>
      <w:tr w:rsidR="00000000">
        <w:tblPrEx>
          <w:tblCellMar>
            <w:top w:w="0" w:type="dxa"/>
            <w:bottom w:w="0" w:type="dxa"/>
          </w:tblCellMar>
        </w:tblPrEx>
        <w:trPr>
          <w:cantSplit/>
        </w:trPr>
        <w:tc>
          <w:tcPr>
            <w:tcW w:w="3024" w:type="dxa"/>
          </w:tcPr>
          <w:p w:rsidR="00000000" w:rsidRDefault="00064464">
            <w:pPr>
              <w:pStyle w:val="OGTabText"/>
            </w:pPr>
            <w:r>
              <w:t>Clients requests responded to within acceptable deadlines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98</w:t>
            </w:r>
          </w:p>
        </w:tc>
        <w:tc>
          <w:tcPr>
            <w:tcW w:w="806" w:type="dxa"/>
          </w:tcPr>
          <w:p w:rsidR="00000000" w:rsidRDefault="00064464">
            <w:pPr>
              <w:pStyle w:val="TableofFigures"/>
            </w:pPr>
            <w:r>
              <w:t>98</w:t>
            </w:r>
          </w:p>
        </w:tc>
        <w:tc>
          <w:tcPr>
            <w:tcW w:w="907" w:type="dxa"/>
          </w:tcPr>
          <w:p w:rsidR="00000000" w:rsidRDefault="00064464">
            <w:pPr>
              <w:pStyle w:val="TableofFigures"/>
            </w:pPr>
            <w:r>
              <w:t>98</w:t>
            </w:r>
          </w:p>
        </w:tc>
        <w:tc>
          <w:tcPr>
            <w:tcW w:w="790" w:type="dxa"/>
          </w:tcPr>
          <w:p w:rsidR="00000000" w:rsidRDefault="00064464">
            <w:pPr>
              <w:pStyle w:val="TableofFigures"/>
            </w:pPr>
            <w:r>
              <w:t>98</w:t>
            </w:r>
          </w:p>
        </w:tc>
      </w:tr>
      <w:tr w:rsidR="00000000">
        <w:tblPrEx>
          <w:tblCellMar>
            <w:top w:w="0" w:type="dxa"/>
            <w:bottom w:w="0" w:type="dxa"/>
          </w:tblCellMar>
        </w:tblPrEx>
        <w:trPr>
          <w:cantSplit/>
        </w:trPr>
        <w:tc>
          <w:tcPr>
            <w:tcW w:w="3024" w:type="dxa"/>
          </w:tcPr>
          <w:p w:rsidR="00000000" w:rsidRDefault="00064464">
            <w:pPr>
              <w:pStyle w:val="OGTabText"/>
              <w:rPr>
                <w:i/>
              </w:rPr>
            </w:pPr>
            <w:r>
              <w:t>Committee inquiries completed within deadlines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rPr>
                <w:i/>
              </w:rPr>
            </w:pPr>
            <w:r>
              <w:t>Total output cos</w:t>
            </w:r>
            <w:r>
              <w:t>t:</w:t>
            </w:r>
          </w:p>
        </w:tc>
        <w:tc>
          <w:tcPr>
            <w:tcW w:w="806" w:type="dxa"/>
            <w:tcBorders>
              <w:bottom w:val="single" w:sz="12" w:space="0" w:color="auto"/>
            </w:tcBorders>
          </w:tcPr>
          <w:p w:rsidR="00000000" w:rsidRDefault="00064464">
            <w:pPr>
              <w:pStyle w:val="TableofFigures"/>
              <w:jc w:val="center"/>
            </w:pPr>
            <w:r>
              <w:t>$ million</w:t>
            </w:r>
          </w:p>
        </w:tc>
        <w:tc>
          <w:tcPr>
            <w:tcW w:w="806" w:type="dxa"/>
            <w:tcBorders>
              <w:bottom w:val="single" w:sz="12" w:space="0" w:color="auto"/>
            </w:tcBorders>
          </w:tcPr>
          <w:p w:rsidR="00000000" w:rsidRDefault="00064464">
            <w:pPr>
              <w:pStyle w:val="TableofFigures"/>
            </w:pPr>
            <w:r>
              <w:t>na</w:t>
            </w:r>
          </w:p>
        </w:tc>
        <w:tc>
          <w:tcPr>
            <w:tcW w:w="806" w:type="dxa"/>
            <w:tcBorders>
              <w:bottom w:val="single" w:sz="12" w:space="0" w:color="auto"/>
            </w:tcBorders>
          </w:tcPr>
          <w:p w:rsidR="00000000" w:rsidRDefault="00064464">
            <w:pPr>
              <w:pStyle w:val="TableofFigures"/>
            </w:pPr>
            <w:r>
              <w:t>na</w:t>
            </w:r>
          </w:p>
        </w:tc>
        <w:tc>
          <w:tcPr>
            <w:tcW w:w="907" w:type="dxa"/>
            <w:tcBorders>
              <w:bottom w:val="single" w:sz="12" w:space="0" w:color="auto"/>
            </w:tcBorders>
          </w:tcPr>
          <w:p w:rsidR="00000000" w:rsidRDefault="00064464">
            <w:pPr>
              <w:pStyle w:val="TableofFigures"/>
            </w:pPr>
            <w:r>
              <w:t>na</w:t>
            </w:r>
          </w:p>
        </w:tc>
        <w:tc>
          <w:tcPr>
            <w:tcW w:w="790" w:type="dxa"/>
            <w:tcBorders>
              <w:bottom w:val="single" w:sz="12" w:space="0" w:color="auto"/>
            </w:tcBorders>
          </w:tcPr>
          <w:p w:rsidR="00000000" w:rsidRDefault="00064464">
            <w:pPr>
              <w:pStyle w:val="TableofFigures"/>
            </w:pPr>
            <w:r>
              <w:t>13.3</w:t>
            </w:r>
          </w:p>
        </w:tc>
      </w:tr>
    </w:tbl>
    <w:p w:rsidR="00000000" w:rsidRDefault="00064464">
      <w:pPr>
        <w:pStyle w:val="Notes"/>
        <w:spacing w:after="120"/>
        <w:ind w:left="454" w:hanging="454"/>
      </w:pPr>
      <w:r>
        <w:t>Source: Parliament</w:t>
      </w:r>
    </w:p>
    <w:p w:rsidR="00000000" w:rsidRDefault="00064464"/>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11.6</w:t>
            </w:r>
          </w:p>
        </w:tc>
        <w:tc>
          <w:tcPr>
            <w:tcW w:w="806" w:type="dxa"/>
          </w:tcPr>
          <w:p w:rsidR="00000000" w:rsidRDefault="00064464">
            <w:pPr>
              <w:pStyle w:val="TableofFigures"/>
              <w:rPr>
                <w:b/>
                <w:snapToGrid w:val="0"/>
                <w:lang w:eastAsia="en-US"/>
              </w:rPr>
            </w:pPr>
            <w:r>
              <w:rPr>
                <w:b/>
                <w:snapToGrid w:val="0"/>
                <w:lang w:eastAsia="en-US"/>
              </w:rPr>
              <w:t xml:space="preserve"> 12.7</w:t>
            </w:r>
          </w:p>
        </w:tc>
        <w:tc>
          <w:tcPr>
            <w:tcW w:w="806" w:type="dxa"/>
          </w:tcPr>
          <w:p w:rsidR="00000000" w:rsidRDefault="00064464">
            <w:pPr>
              <w:pStyle w:val="TableofFigures"/>
              <w:rPr>
                <w:b/>
                <w:snapToGrid w:val="0"/>
                <w:lang w:eastAsia="en-US"/>
              </w:rPr>
            </w:pPr>
            <w:r>
              <w:rPr>
                <w:b/>
                <w:snapToGrid w:val="0"/>
                <w:lang w:eastAsia="en-US"/>
              </w:rPr>
              <w:t xml:space="preserve"> 13.3</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15.3</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9.6</w:t>
            </w:r>
          </w:p>
        </w:tc>
        <w:tc>
          <w:tcPr>
            <w:tcW w:w="806" w:type="dxa"/>
          </w:tcPr>
          <w:p w:rsidR="00000000" w:rsidRDefault="00064464">
            <w:pPr>
              <w:pStyle w:val="TableofFigures"/>
              <w:rPr>
                <w:snapToGrid w:val="0"/>
                <w:lang w:eastAsia="en-US"/>
              </w:rPr>
            </w:pPr>
            <w:r>
              <w:rPr>
                <w:snapToGrid w:val="0"/>
                <w:lang w:eastAsia="en-US"/>
              </w:rPr>
              <w:t xml:space="preserve"> 10.5</w:t>
            </w:r>
          </w:p>
        </w:tc>
        <w:tc>
          <w:tcPr>
            <w:tcW w:w="806" w:type="dxa"/>
          </w:tcPr>
          <w:p w:rsidR="00000000" w:rsidRDefault="00064464">
            <w:pPr>
              <w:pStyle w:val="TableofFigures"/>
              <w:rPr>
                <w:snapToGrid w:val="0"/>
                <w:lang w:eastAsia="en-US"/>
              </w:rPr>
            </w:pPr>
            <w:r>
              <w:rPr>
                <w:snapToGrid w:val="0"/>
                <w:lang w:eastAsia="en-US"/>
              </w:rPr>
              <w:t xml:space="preserve"> 10.</w:t>
            </w:r>
            <w:r>
              <w:rPr>
                <w:snapToGrid w:val="0"/>
                <w:lang w:eastAsia="en-US"/>
              </w:rPr>
              <w:t>9</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14.0</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1.7</w:t>
            </w:r>
          </w:p>
        </w:tc>
        <w:tc>
          <w:tcPr>
            <w:tcW w:w="806" w:type="dxa"/>
          </w:tcPr>
          <w:p w:rsidR="00000000" w:rsidRDefault="00064464">
            <w:pPr>
              <w:pStyle w:val="TableofFigures"/>
              <w:rPr>
                <w:snapToGrid w:val="0"/>
                <w:lang w:eastAsia="en-US"/>
              </w:rPr>
            </w:pPr>
            <w:r>
              <w:rPr>
                <w:snapToGrid w:val="0"/>
                <w:lang w:eastAsia="en-US"/>
              </w:rPr>
              <w:t xml:space="preserve"> 1.7</w:t>
            </w:r>
          </w:p>
        </w:tc>
        <w:tc>
          <w:tcPr>
            <w:tcW w:w="806" w:type="dxa"/>
          </w:tcPr>
          <w:p w:rsidR="00000000" w:rsidRDefault="00064464">
            <w:pPr>
              <w:pStyle w:val="TableofFigures"/>
              <w:rPr>
                <w:snapToGrid w:val="0"/>
                <w:lang w:eastAsia="en-US"/>
              </w:rPr>
            </w:pPr>
            <w:r>
              <w:rPr>
                <w:snapToGrid w:val="0"/>
                <w:lang w:eastAsia="en-US"/>
              </w:rPr>
              <w:t xml:space="preserve"> 1.6</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8.9</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assets charge</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000000"/>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000000"/>
            </w:tcBorders>
          </w:tcPr>
          <w:p w:rsidR="00000000" w:rsidRDefault="00064464">
            <w:pPr>
              <w:pStyle w:val="TableofFigures"/>
              <w:rPr>
                <w:snapToGrid w:val="0"/>
                <w:lang w:eastAsia="en-US"/>
              </w:rPr>
            </w:pPr>
            <w:r>
              <w:rPr>
                <w:snapToGrid w:val="0"/>
                <w:lang w:eastAsia="en-US"/>
              </w:rPr>
              <w:t xml:space="preserve"> 0.2</w:t>
            </w:r>
          </w:p>
        </w:tc>
        <w:tc>
          <w:tcPr>
            <w:tcW w:w="806" w:type="dxa"/>
            <w:tcBorders>
              <w:bottom w:val="single" w:sz="12" w:space="0" w:color="000000"/>
            </w:tcBorders>
          </w:tcPr>
          <w:p w:rsidR="00000000" w:rsidRDefault="00064464">
            <w:pPr>
              <w:pStyle w:val="TableofFigures"/>
              <w:rPr>
                <w:snapToGrid w:val="0"/>
                <w:lang w:eastAsia="en-US"/>
              </w:rPr>
            </w:pPr>
            <w:r>
              <w:rPr>
                <w:snapToGrid w:val="0"/>
                <w:lang w:eastAsia="en-US"/>
              </w:rPr>
              <w:t xml:space="preserve"> 0.4</w:t>
            </w:r>
          </w:p>
        </w:tc>
        <w:tc>
          <w:tcPr>
            <w:tcW w:w="806" w:type="dxa"/>
            <w:tcBorders>
              <w:bottom w:val="single" w:sz="12" w:space="0" w:color="000000"/>
            </w:tcBorders>
          </w:tcPr>
          <w:p w:rsidR="00000000" w:rsidRDefault="00064464">
            <w:pPr>
              <w:pStyle w:val="TableofFigures"/>
              <w:rPr>
                <w:snapToGrid w:val="0"/>
                <w:lang w:eastAsia="en-US"/>
              </w:rPr>
            </w:pPr>
            <w:r>
              <w:rPr>
                <w:snapToGrid w:val="0"/>
                <w:lang w:eastAsia="en-US"/>
              </w:rPr>
              <w:t xml:space="preserve"> 0.8</w:t>
            </w:r>
          </w:p>
        </w:tc>
        <w:tc>
          <w:tcPr>
            <w:tcW w:w="994" w:type="dxa"/>
            <w:tcBorders>
              <w:bottom w:val="single" w:sz="12" w:space="0" w:color="000000"/>
            </w:tcBorders>
          </w:tcPr>
          <w:p w:rsidR="00000000" w:rsidRDefault="00064464">
            <w:pPr>
              <w:pStyle w:val="TableofFigures"/>
              <w:rPr>
                <w:snapToGrid w:val="0"/>
                <w:lang w:eastAsia="en-US"/>
              </w:rPr>
            </w:pPr>
            <w:r>
              <w:rPr>
                <w:snapToGrid w:val="0"/>
                <w:lang w:eastAsia="en-US"/>
              </w:rPr>
              <w:t>na</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"Parliame</w:instrText>
      </w:r>
      <w:r>
        <w:instrText xml:space="preserve">nt:Legislative Council" \r "LegCoun" </w:instrText>
      </w:r>
      <w:r>
        <w:fldChar w:fldCharType="end"/>
      </w:r>
    </w:p>
    <w:p w:rsidR="00000000" w:rsidRDefault="00064464"/>
    <w:bookmarkEnd w:id="271"/>
    <w:p w:rsidR="00000000" w:rsidRDefault="00064464">
      <w:pPr>
        <w:pStyle w:val="OGHeading1"/>
        <w:rPr>
          <w:sz w:val="18"/>
        </w:rPr>
      </w:pPr>
      <w:r>
        <w:br w:type="page"/>
      </w:r>
      <w:bookmarkStart w:id="272" w:name="LegAss"/>
      <w:r>
        <w:lastRenderedPageBreak/>
        <w:t>Legislative Assembly</w:t>
      </w:r>
    </w:p>
    <w:p w:rsidR="00000000" w:rsidRDefault="00064464">
      <w:pPr>
        <w:pStyle w:val="OGHeading2"/>
      </w:pPr>
      <w:r>
        <w:t xml:space="preserve">Key Outcomes: </w:t>
      </w:r>
    </w:p>
    <w:p w:rsidR="00000000" w:rsidRDefault="00064464">
      <w:pPr>
        <w:pStyle w:val="OGText"/>
      </w:pPr>
      <w:r>
        <w:t>To ensure that the business of the Lower House and committees is conducted in accordance with the law, standing orders, and/or resolutions of the Parliament.</w:t>
      </w:r>
    </w:p>
    <w:p w:rsidR="00000000" w:rsidRDefault="00064464">
      <w:pPr>
        <w:pStyle w:val="OGHeading2"/>
      </w:pPr>
      <w:r>
        <w:t>Description of the Ou</w:t>
      </w:r>
      <w:r>
        <w:t xml:space="preserve">tput Group: </w:t>
      </w:r>
    </w:p>
    <w:p w:rsidR="00000000" w:rsidRDefault="00064464">
      <w:pPr>
        <w:pStyle w:val="OGText"/>
      </w:pPr>
      <w:r>
        <w:t>Provision of procedural advice to Members of the Legislative Assembly, preparation of the records of the proceedings and documentation required for the sittings of the Legislative Assembly and provision of assistance to parliamentary committee</w:t>
      </w:r>
      <w:r>
        <w:t>s, provision of information relating to the proceedings of the Assembly and the promotion of public awareness of Parliament.</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ind w:left="46"/>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w:t>
            </w:r>
            <w:r>
              <w:rPr>
                <w:rFonts w:ascii="Arial" w:hAnsi="Arial"/>
                <w:b/>
                <w:sz w:val="18"/>
              </w:rPr>
              <w:t>get</w:t>
            </w:r>
          </w:p>
        </w:tc>
      </w:tr>
      <w:tr w:rsidR="00000000">
        <w:tblPrEx>
          <w:tblCellMar>
            <w:top w:w="0" w:type="dxa"/>
            <w:bottom w:w="0" w:type="dxa"/>
          </w:tblCellMar>
        </w:tblPrEx>
        <w:trPr>
          <w:cantSplit/>
        </w:trPr>
        <w:tc>
          <w:tcPr>
            <w:tcW w:w="7139" w:type="dxa"/>
            <w:gridSpan w:val="6"/>
          </w:tcPr>
          <w:p w:rsidR="00000000" w:rsidRDefault="00064464">
            <w:pPr>
              <w:pStyle w:val="OGText"/>
              <w:rPr>
                <w:b/>
              </w:rPr>
            </w:pPr>
            <w:r>
              <w:rPr>
                <w:b/>
              </w:rPr>
              <w:t>Procedural Support, Document Preparation and Provision of Information</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rPr>
                <w:i/>
                <w:vertAlign w:val="superscript"/>
              </w:rPr>
            </w:pPr>
            <w:r>
              <w:t>House related documents produced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115</w:t>
            </w:r>
          </w:p>
        </w:tc>
        <w:tc>
          <w:tcPr>
            <w:tcW w:w="806" w:type="dxa"/>
          </w:tcPr>
          <w:p w:rsidR="00000000" w:rsidRDefault="00064464">
            <w:pPr>
              <w:pStyle w:val="TableofFigures"/>
            </w:pPr>
            <w:r>
              <w:t>140</w:t>
            </w:r>
          </w:p>
        </w:tc>
        <w:tc>
          <w:tcPr>
            <w:tcW w:w="907" w:type="dxa"/>
          </w:tcPr>
          <w:p w:rsidR="00000000" w:rsidRDefault="00064464">
            <w:pPr>
              <w:pStyle w:val="TableofFigures"/>
            </w:pPr>
            <w:r>
              <w:t>132</w:t>
            </w:r>
          </w:p>
        </w:tc>
        <w:tc>
          <w:tcPr>
            <w:tcW w:w="790" w:type="dxa"/>
          </w:tcPr>
          <w:p w:rsidR="00000000" w:rsidRDefault="00064464">
            <w:pPr>
              <w:pStyle w:val="TableofFigures"/>
            </w:pPr>
            <w:r>
              <w:t>180</w:t>
            </w:r>
          </w:p>
        </w:tc>
      </w:tr>
      <w:tr w:rsidR="00000000">
        <w:tblPrEx>
          <w:tblCellMar>
            <w:top w:w="0" w:type="dxa"/>
            <w:bottom w:w="0" w:type="dxa"/>
          </w:tblCellMar>
        </w:tblPrEx>
        <w:trPr>
          <w:cantSplit/>
        </w:trPr>
        <w:tc>
          <w:tcPr>
            <w:tcW w:w="3024" w:type="dxa"/>
          </w:tcPr>
          <w:p w:rsidR="00000000" w:rsidRDefault="00064464">
            <w:pPr>
              <w:pStyle w:val="OGTabText"/>
              <w:rPr>
                <w:i/>
              </w:rPr>
            </w:pPr>
            <w:r>
              <w:t>Papers tabled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661</w:t>
            </w:r>
          </w:p>
        </w:tc>
        <w:tc>
          <w:tcPr>
            <w:tcW w:w="806" w:type="dxa"/>
          </w:tcPr>
          <w:p w:rsidR="00000000" w:rsidRDefault="00064464">
            <w:pPr>
              <w:pStyle w:val="TableofFigures"/>
            </w:pPr>
            <w:r>
              <w:t>1 600</w:t>
            </w:r>
          </w:p>
        </w:tc>
        <w:tc>
          <w:tcPr>
            <w:tcW w:w="907" w:type="dxa"/>
          </w:tcPr>
          <w:p w:rsidR="00000000" w:rsidRDefault="00064464">
            <w:pPr>
              <w:pStyle w:val="TableofFigures"/>
            </w:pPr>
            <w:r>
              <w:t>1250</w:t>
            </w:r>
          </w:p>
        </w:tc>
        <w:tc>
          <w:tcPr>
            <w:tcW w:w="790" w:type="dxa"/>
          </w:tcPr>
          <w:p w:rsidR="00000000" w:rsidRDefault="00064464">
            <w:pPr>
              <w:pStyle w:val="TableofFigures"/>
            </w:pPr>
            <w:r>
              <w:t>1 600</w:t>
            </w:r>
          </w:p>
        </w:tc>
      </w:tr>
      <w:tr w:rsidR="00000000">
        <w:tblPrEx>
          <w:tblCellMar>
            <w:top w:w="0" w:type="dxa"/>
            <w:bottom w:w="0" w:type="dxa"/>
          </w:tblCellMar>
        </w:tblPrEx>
        <w:trPr>
          <w:cantSplit/>
        </w:trPr>
        <w:tc>
          <w:tcPr>
            <w:tcW w:w="3024" w:type="dxa"/>
          </w:tcPr>
          <w:p w:rsidR="00000000" w:rsidRDefault="00064464">
            <w:pPr>
              <w:pStyle w:val="OGTabText"/>
              <w:rPr>
                <w:i/>
              </w:rPr>
            </w:pPr>
            <w:r>
              <w:t>Questions processed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127</w:t>
            </w:r>
          </w:p>
        </w:tc>
        <w:tc>
          <w:tcPr>
            <w:tcW w:w="806" w:type="dxa"/>
          </w:tcPr>
          <w:p w:rsidR="00000000" w:rsidRDefault="00064464">
            <w:pPr>
              <w:pStyle w:val="TableofFigures"/>
            </w:pPr>
            <w:r>
              <w:t>300</w:t>
            </w:r>
          </w:p>
        </w:tc>
        <w:tc>
          <w:tcPr>
            <w:tcW w:w="907" w:type="dxa"/>
          </w:tcPr>
          <w:p w:rsidR="00000000" w:rsidRDefault="00064464">
            <w:pPr>
              <w:pStyle w:val="TableofFigures"/>
            </w:pPr>
            <w:r>
              <w:t>325</w:t>
            </w:r>
          </w:p>
        </w:tc>
        <w:tc>
          <w:tcPr>
            <w:tcW w:w="790" w:type="dxa"/>
          </w:tcPr>
          <w:p w:rsidR="00000000" w:rsidRDefault="00064464">
            <w:pPr>
              <w:pStyle w:val="TableofFigures"/>
            </w:pPr>
            <w:r>
              <w:t>400</w:t>
            </w:r>
          </w:p>
        </w:tc>
      </w:tr>
      <w:tr w:rsidR="00000000">
        <w:tblPrEx>
          <w:tblCellMar>
            <w:top w:w="0" w:type="dxa"/>
            <w:bottom w:w="0" w:type="dxa"/>
          </w:tblCellMar>
        </w:tblPrEx>
        <w:trPr>
          <w:cantSplit/>
        </w:trPr>
        <w:tc>
          <w:tcPr>
            <w:tcW w:w="3024" w:type="dxa"/>
          </w:tcPr>
          <w:p w:rsidR="00000000" w:rsidRDefault="00064464">
            <w:pPr>
              <w:pStyle w:val="OGTabText"/>
              <w:rPr>
                <w:i/>
              </w:rPr>
            </w:pPr>
            <w:r>
              <w:t xml:space="preserve">Bills and amendments </w:t>
            </w:r>
            <w:r>
              <w:t>processed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104</w:t>
            </w:r>
          </w:p>
        </w:tc>
        <w:tc>
          <w:tcPr>
            <w:tcW w:w="806" w:type="dxa"/>
          </w:tcPr>
          <w:p w:rsidR="00000000" w:rsidRDefault="00064464">
            <w:pPr>
              <w:pStyle w:val="TableofFigures"/>
            </w:pPr>
            <w:r>
              <w:t>160</w:t>
            </w:r>
          </w:p>
        </w:tc>
        <w:tc>
          <w:tcPr>
            <w:tcW w:w="907" w:type="dxa"/>
          </w:tcPr>
          <w:p w:rsidR="00000000" w:rsidRDefault="00064464">
            <w:pPr>
              <w:pStyle w:val="TableofFigures"/>
            </w:pPr>
            <w:r>
              <w:t>70</w:t>
            </w:r>
          </w:p>
        </w:tc>
        <w:tc>
          <w:tcPr>
            <w:tcW w:w="790" w:type="dxa"/>
          </w:tcPr>
          <w:p w:rsidR="00000000" w:rsidRDefault="00064464">
            <w:pPr>
              <w:pStyle w:val="TableofFigures"/>
            </w:pPr>
            <w:r>
              <w:t>160</w:t>
            </w:r>
          </w:p>
        </w:tc>
      </w:tr>
      <w:tr w:rsidR="00000000">
        <w:tblPrEx>
          <w:tblCellMar>
            <w:top w:w="0" w:type="dxa"/>
            <w:bottom w:w="0" w:type="dxa"/>
          </w:tblCellMar>
        </w:tblPrEx>
        <w:trPr>
          <w:cantSplit/>
        </w:trPr>
        <w:tc>
          <w:tcPr>
            <w:tcW w:w="3024" w:type="dxa"/>
          </w:tcPr>
          <w:p w:rsidR="00000000" w:rsidRDefault="00064464">
            <w:pPr>
              <w:pStyle w:val="OGTabText"/>
              <w:rPr>
                <w:i/>
              </w:rPr>
            </w:pPr>
            <w:r>
              <w:t>Visitors received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80 000</w:t>
            </w:r>
          </w:p>
        </w:tc>
        <w:tc>
          <w:tcPr>
            <w:tcW w:w="806" w:type="dxa"/>
          </w:tcPr>
          <w:p w:rsidR="00000000" w:rsidRDefault="00064464">
            <w:pPr>
              <w:pStyle w:val="TableofFigures"/>
            </w:pPr>
            <w:r>
              <w:t>80 000</w:t>
            </w:r>
          </w:p>
        </w:tc>
        <w:tc>
          <w:tcPr>
            <w:tcW w:w="907" w:type="dxa"/>
          </w:tcPr>
          <w:p w:rsidR="00000000" w:rsidRDefault="00064464">
            <w:pPr>
              <w:pStyle w:val="TableofFigures"/>
            </w:pPr>
            <w:r>
              <w:t>80 000</w:t>
            </w:r>
          </w:p>
        </w:tc>
        <w:tc>
          <w:tcPr>
            <w:tcW w:w="790" w:type="dxa"/>
          </w:tcPr>
          <w:p w:rsidR="00000000" w:rsidRDefault="00064464">
            <w:pPr>
              <w:pStyle w:val="TableofFigures"/>
            </w:pPr>
            <w:r>
              <w:t>80 000</w:t>
            </w:r>
          </w:p>
        </w:tc>
      </w:tr>
      <w:tr w:rsidR="00000000">
        <w:tblPrEx>
          <w:tblCellMar>
            <w:top w:w="0" w:type="dxa"/>
            <w:bottom w:w="0" w:type="dxa"/>
          </w:tblCellMar>
        </w:tblPrEx>
        <w:trPr>
          <w:cantSplit/>
        </w:trPr>
        <w:tc>
          <w:tcPr>
            <w:tcW w:w="3024" w:type="dxa"/>
          </w:tcPr>
          <w:p w:rsidR="00000000" w:rsidRDefault="00064464">
            <w:pPr>
              <w:pStyle w:val="OGTabText"/>
              <w:rPr>
                <w:i/>
              </w:rPr>
            </w:pPr>
            <w:r>
              <w:t>Committee meetings serviced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140</w:t>
            </w:r>
          </w:p>
        </w:tc>
        <w:tc>
          <w:tcPr>
            <w:tcW w:w="806" w:type="dxa"/>
          </w:tcPr>
          <w:p w:rsidR="00000000" w:rsidRDefault="00064464">
            <w:pPr>
              <w:pStyle w:val="TableofFigures"/>
            </w:pPr>
            <w:r>
              <w:t>120</w:t>
            </w:r>
          </w:p>
        </w:tc>
        <w:tc>
          <w:tcPr>
            <w:tcW w:w="907" w:type="dxa"/>
          </w:tcPr>
          <w:p w:rsidR="00000000" w:rsidRDefault="00064464">
            <w:pPr>
              <w:pStyle w:val="TableofFigures"/>
            </w:pPr>
            <w:r>
              <w:t>85</w:t>
            </w:r>
          </w:p>
        </w:tc>
        <w:tc>
          <w:tcPr>
            <w:tcW w:w="790" w:type="dxa"/>
          </w:tcPr>
          <w:p w:rsidR="00000000" w:rsidRDefault="00064464">
            <w:pPr>
              <w:pStyle w:val="TableofFigures"/>
            </w:pPr>
            <w:r>
              <w:t>150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Constitutional, Parliamentary and statutory requirements met</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rPr>
                <w:i/>
              </w:rPr>
            </w:pPr>
            <w:r>
              <w:t>Accuracy of recor</w:t>
            </w:r>
            <w:r>
              <w:t>ds of the Assembly prepared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rPr>
                <w:i/>
              </w:rPr>
            </w:pPr>
            <w:r>
              <w:t>Accuracy of procedural advice provided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pPr>
            <w:r>
              <w:t>Members satisfaction with the quality of services provided in relation to the provision of information and documentation</w:t>
            </w:r>
          </w:p>
        </w:tc>
        <w:tc>
          <w:tcPr>
            <w:tcW w:w="806" w:type="dxa"/>
          </w:tcPr>
          <w:p w:rsidR="00000000" w:rsidRDefault="00064464">
            <w:pPr>
              <w:pStyle w:val="TableofFigures"/>
              <w:jc w:val="center"/>
            </w:pPr>
            <w:r>
              <w:t>level</w:t>
            </w:r>
          </w:p>
        </w:tc>
        <w:tc>
          <w:tcPr>
            <w:tcW w:w="806" w:type="dxa"/>
          </w:tcPr>
          <w:p w:rsidR="00000000" w:rsidRDefault="00064464">
            <w:pPr>
              <w:pStyle w:val="TableofFigures"/>
            </w:pPr>
            <w:r>
              <w:t>High</w:t>
            </w:r>
          </w:p>
        </w:tc>
        <w:tc>
          <w:tcPr>
            <w:tcW w:w="806" w:type="dxa"/>
          </w:tcPr>
          <w:p w:rsidR="00000000" w:rsidRDefault="00064464">
            <w:pPr>
              <w:pStyle w:val="TableofFigures"/>
            </w:pPr>
            <w:r>
              <w:t>High</w:t>
            </w:r>
          </w:p>
        </w:tc>
        <w:tc>
          <w:tcPr>
            <w:tcW w:w="907" w:type="dxa"/>
          </w:tcPr>
          <w:p w:rsidR="00000000" w:rsidRDefault="00064464">
            <w:pPr>
              <w:pStyle w:val="TableofFigures"/>
            </w:pPr>
            <w:r>
              <w:t>High</w:t>
            </w:r>
          </w:p>
        </w:tc>
        <w:tc>
          <w:tcPr>
            <w:tcW w:w="790" w:type="dxa"/>
          </w:tcPr>
          <w:p w:rsidR="00000000" w:rsidRDefault="00064464">
            <w:pPr>
              <w:pStyle w:val="TableofFigures"/>
            </w:pPr>
            <w:r>
              <w:t>High</w:t>
            </w:r>
          </w:p>
        </w:tc>
      </w:tr>
      <w:tr w:rsidR="00000000">
        <w:tblPrEx>
          <w:tblCellMar>
            <w:top w:w="0" w:type="dxa"/>
            <w:bottom w:w="0" w:type="dxa"/>
          </w:tblCellMar>
        </w:tblPrEx>
        <w:trPr>
          <w:cantSplit/>
        </w:trPr>
        <w:tc>
          <w:tcPr>
            <w:tcW w:w="3024" w:type="dxa"/>
          </w:tcPr>
          <w:p w:rsidR="00000000" w:rsidRDefault="00064464">
            <w:pPr>
              <w:pStyle w:val="OGTabText"/>
              <w:rPr>
                <w:i/>
              </w:rPr>
            </w:pPr>
            <w:r>
              <w:t xml:space="preserve">Committee inquiries completed within budget </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Statutory and parliamentary deadlines met</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Text"/>
              <w:rPr>
                <w:i/>
              </w:rPr>
            </w:pPr>
            <w:r>
              <w:t>Votes and Notice Papers produced and made available within deadlines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98</w:t>
            </w:r>
          </w:p>
        </w:tc>
        <w:tc>
          <w:tcPr>
            <w:tcW w:w="907" w:type="dxa"/>
          </w:tcPr>
          <w:p w:rsidR="00000000" w:rsidRDefault="00064464">
            <w:pPr>
              <w:pStyle w:val="TableofFigures"/>
            </w:pPr>
            <w:r>
              <w:t>100</w:t>
            </w:r>
          </w:p>
        </w:tc>
        <w:tc>
          <w:tcPr>
            <w:tcW w:w="790" w:type="dxa"/>
          </w:tcPr>
          <w:p w:rsidR="00000000" w:rsidRDefault="00064464">
            <w:pPr>
              <w:pStyle w:val="TableofFigures"/>
            </w:pPr>
            <w:r>
              <w:t>98</w:t>
            </w:r>
          </w:p>
        </w:tc>
      </w:tr>
    </w:tbl>
    <w:p w:rsidR="00000000" w:rsidRDefault="00064464">
      <w:pPr>
        <w:pStyle w:val="OGHeading1"/>
        <w:rPr>
          <w:i/>
          <w:sz w:val="18"/>
        </w:rPr>
      </w:pPr>
      <w:r>
        <w:rPr>
          <w:rFonts w:ascii="Times New Roman" w:hAnsi="Times New Roman"/>
          <w:sz w:val="22"/>
        </w:rPr>
        <w:br w:type="page"/>
      </w:r>
      <w:r>
        <w:lastRenderedPageBreak/>
        <w:t xml:space="preserve">Legislative Assembly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Text"/>
            </w:pPr>
            <w:r>
              <w:t>Clients requests responded to within acceptable deadlines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98</w:t>
            </w:r>
          </w:p>
        </w:tc>
        <w:tc>
          <w:tcPr>
            <w:tcW w:w="907" w:type="dxa"/>
          </w:tcPr>
          <w:p w:rsidR="00000000" w:rsidRDefault="00064464">
            <w:pPr>
              <w:pStyle w:val="TableofFigures"/>
            </w:pPr>
            <w:r>
              <w:t>100</w:t>
            </w:r>
          </w:p>
        </w:tc>
        <w:tc>
          <w:tcPr>
            <w:tcW w:w="790" w:type="dxa"/>
          </w:tcPr>
          <w:p w:rsidR="00000000" w:rsidRDefault="00064464">
            <w:pPr>
              <w:pStyle w:val="TableofFigures"/>
            </w:pPr>
            <w:r>
              <w:t>98</w:t>
            </w:r>
          </w:p>
        </w:tc>
      </w:tr>
      <w:tr w:rsidR="00000000">
        <w:tblPrEx>
          <w:tblCellMar>
            <w:top w:w="0" w:type="dxa"/>
            <w:bottom w:w="0" w:type="dxa"/>
          </w:tblCellMar>
        </w:tblPrEx>
        <w:trPr>
          <w:cantSplit/>
        </w:trPr>
        <w:tc>
          <w:tcPr>
            <w:tcW w:w="3024" w:type="dxa"/>
          </w:tcPr>
          <w:p w:rsidR="00000000" w:rsidRDefault="00064464">
            <w:pPr>
              <w:pStyle w:val="OGTabText"/>
              <w:rPr>
                <w:i/>
              </w:rPr>
            </w:pPr>
            <w:r>
              <w:t xml:space="preserve">Committee inquiries completed within deadlines </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TableofFigures"/>
              <w:jc w:val="center"/>
            </w:pPr>
            <w:r>
              <w:t>$ million</w:t>
            </w:r>
          </w:p>
        </w:tc>
        <w:tc>
          <w:tcPr>
            <w:tcW w:w="806" w:type="dxa"/>
            <w:tcBorders>
              <w:bottom w:val="single" w:sz="12" w:space="0" w:color="auto"/>
            </w:tcBorders>
          </w:tcPr>
          <w:p w:rsidR="00000000" w:rsidRDefault="00064464">
            <w:pPr>
              <w:pStyle w:val="TableofFigures"/>
            </w:pPr>
            <w:r>
              <w:t>na</w:t>
            </w:r>
          </w:p>
        </w:tc>
        <w:tc>
          <w:tcPr>
            <w:tcW w:w="806" w:type="dxa"/>
            <w:tcBorders>
              <w:bottom w:val="single" w:sz="12" w:space="0" w:color="auto"/>
            </w:tcBorders>
          </w:tcPr>
          <w:p w:rsidR="00000000" w:rsidRDefault="00064464">
            <w:pPr>
              <w:pStyle w:val="TableofFigures"/>
            </w:pPr>
            <w:r>
              <w:t>na</w:t>
            </w:r>
          </w:p>
        </w:tc>
        <w:tc>
          <w:tcPr>
            <w:tcW w:w="907" w:type="dxa"/>
            <w:tcBorders>
              <w:bottom w:val="single" w:sz="12" w:space="0" w:color="auto"/>
            </w:tcBorders>
          </w:tcPr>
          <w:p w:rsidR="00000000" w:rsidRDefault="00064464">
            <w:pPr>
              <w:pStyle w:val="TableofFigures"/>
            </w:pPr>
            <w:r>
              <w:t>na</w:t>
            </w:r>
          </w:p>
        </w:tc>
        <w:tc>
          <w:tcPr>
            <w:tcW w:w="790" w:type="dxa"/>
            <w:tcBorders>
              <w:bottom w:val="single" w:sz="12" w:space="0" w:color="auto"/>
            </w:tcBorders>
          </w:tcPr>
          <w:p w:rsidR="00000000" w:rsidRDefault="00064464">
            <w:pPr>
              <w:pStyle w:val="TableofFigures"/>
            </w:pPr>
            <w:r>
              <w:t>23.1</w:t>
            </w:r>
          </w:p>
        </w:tc>
      </w:tr>
    </w:tbl>
    <w:p w:rsidR="00000000" w:rsidRDefault="00064464">
      <w:pPr>
        <w:pStyle w:val="Notes"/>
        <w:spacing w:after="120"/>
      </w:pPr>
      <w:r>
        <w:t>Source: Parliament</w:t>
      </w:r>
    </w:p>
    <w:p w:rsidR="00000000" w:rsidRDefault="00064464"/>
    <w:p w:rsidR="00000000" w:rsidRDefault="00064464"/>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w:t>
            </w:r>
            <w:r>
              <w:rPr>
                <w:b/>
                <w:snapToGrid w:val="0"/>
                <w:lang w:eastAsia="en-US"/>
              </w:rPr>
              <w:t>ts of output group</w:t>
            </w:r>
          </w:p>
        </w:tc>
        <w:tc>
          <w:tcPr>
            <w:tcW w:w="806" w:type="dxa"/>
          </w:tcPr>
          <w:p w:rsidR="00000000" w:rsidRDefault="00064464">
            <w:pPr>
              <w:pStyle w:val="TableofFigures"/>
              <w:rPr>
                <w:b/>
                <w:snapToGrid w:val="0"/>
                <w:lang w:eastAsia="en-US"/>
              </w:rPr>
            </w:pPr>
            <w:r>
              <w:rPr>
                <w:b/>
                <w:snapToGrid w:val="0"/>
                <w:lang w:eastAsia="en-US"/>
              </w:rPr>
              <w:t xml:space="preserve"> 19.9</w:t>
            </w:r>
          </w:p>
        </w:tc>
        <w:tc>
          <w:tcPr>
            <w:tcW w:w="806" w:type="dxa"/>
          </w:tcPr>
          <w:p w:rsidR="00000000" w:rsidRDefault="00064464">
            <w:pPr>
              <w:pStyle w:val="TableofFigures"/>
              <w:rPr>
                <w:b/>
                <w:snapToGrid w:val="0"/>
                <w:lang w:eastAsia="en-US"/>
              </w:rPr>
            </w:pPr>
            <w:r>
              <w:rPr>
                <w:b/>
                <w:snapToGrid w:val="0"/>
                <w:lang w:eastAsia="en-US"/>
              </w:rPr>
              <w:t xml:space="preserve"> 21.8</w:t>
            </w:r>
          </w:p>
        </w:tc>
        <w:tc>
          <w:tcPr>
            <w:tcW w:w="806" w:type="dxa"/>
          </w:tcPr>
          <w:p w:rsidR="00000000" w:rsidRDefault="00064464">
            <w:pPr>
              <w:pStyle w:val="TableofFigures"/>
              <w:rPr>
                <w:b/>
                <w:snapToGrid w:val="0"/>
                <w:lang w:eastAsia="en-US"/>
              </w:rPr>
            </w:pPr>
            <w:r>
              <w:rPr>
                <w:b/>
                <w:snapToGrid w:val="0"/>
                <w:lang w:eastAsia="en-US"/>
              </w:rPr>
              <w:t xml:space="preserve"> 23.1</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15.8</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17.5</w:t>
            </w:r>
          </w:p>
        </w:tc>
        <w:tc>
          <w:tcPr>
            <w:tcW w:w="806" w:type="dxa"/>
          </w:tcPr>
          <w:p w:rsidR="00000000" w:rsidRDefault="00064464">
            <w:pPr>
              <w:pStyle w:val="TableofFigures"/>
              <w:rPr>
                <w:snapToGrid w:val="0"/>
                <w:lang w:eastAsia="en-US"/>
              </w:rPr>
            </w:pPr>
            <w:r>
              <w:rPr>
                <w:snapToGrid w:val="0"/>
                <w:lang w:eastAsia="en-US"/>
              </w:rPr>
              <w:t xml:space="preserve"> 19.4</w:t>
            </w:r>
          </w:p>
        </w:tc>
        <w:tc>
          <w:tcPr>
            <w:tcW w:w="806" w:type="dxa"/>
          </w:tcPr>
          <w:p w:rsidR="00000000" w:rsidRDefault="00064464">
            <w:pPr>
              <w:pStyle w:val="TableofFigures"/>
              <w:rPr>
                <w:snapToGrid w:val="0"/>
                <w:lang w:eastAsia="en-US"/>
              </w:rPr>
            </w:pPr>
            <w:r>
              <w:rPr>
                <w:snapToGrid w:val="0"/>
                <w:lang w:eastAsia="en-US"/>
              </w:rPr>
              <w:t xml:space="preserve"> 20.8</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19.4</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2.5</w:t>
            </w:r>
          </w:p>
        </w:tc>
        <w:tc>
          <w:tcPr>
            <w:tcW w:w="806" w:type="dxa"/>
          </w:tcPr>
          <w:p w:rsidR="00000000" w:rsidRDefault="00064464">
            <w:pPr>
              <w:pStyle w:val="TableofFigures"/>
              <w:rPr>
                <w:snapToGrid w:val="0"/>
                <w:lang w:eastAsia="en-US"/>
              </w:rPr>
            </w:pPr>
            <w:r>
              <w:rPr>
                <w:snapToGrid w:val="0"/>
                <w:lang w:eastAsia="en-US"/>
              </w:rPr>
              <w:t xml:space="preserve"> 2.5</w:t>
            </w:r>
          </w:p>
        </w:tc>
        <w:tc>
          <w:tcPr>
            <w:tcW w:w="806" w:type="dxa"/>
          </w:tcPr>
          <w:p w:rsidR="00000000" w:rsidRDefault="00064464">
            <w:pPr>
              <w:pStyle w:val="TableofFigures"/>
              <w:rPr>
                <w:snapToGrid w:val="0"/>
                <w:lang w:eastAsia="en-US"/>
              </w:rPr>
            </w:pPr>
            <w:r>
              <w:rPr>
                <w:snapToGrid w:val="0"/>
                <w:lang w:eastAsia="en-US"/>
              </w:rPr>
              <w:t xml:space="preserve"> 2.2</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9.4</w:t>
            </w:r>
          </w:p>
        </w:tc>
      </w:tr>
      <w:tr w:rsidR="00000000">
        <w:tblPrEx>
          <w:tblCellMar>
            <w:top w:w="0" w:type="dxa"/>
            <w:bottom w:w="0" w:type="dxa"/>
          </w:tblCellMar>
        </w:tblPrEx>
        <w:tc>
          <w:tcPr>
            <w:tcW w:w="3715" w:type="dxa"/>
            <w:tcBorders>
              <w:bottom w:val="single" w:sz="12" w:space="0" w:color="000000"/>
            </w:tcBorders>
          </w:tcPr>
          <w:p w:rsidR="00000000" w:rsidRDefault="00064464">
            <w:pPr>
              <w:pStyle w:val="Tabletext"/>
              <w:rPr>
                <w:snapToGrid w:val="0"/>
                <w:lang w:eastAsia="en-US"/>
              </w:rPr>
            </w:pPr>
            <w:r>
              <w:rPr>
                <w:snapToGrid w:val="0"/>
                <w:lang w:eastAsia="en-US"/>
              </w:rPr>
              <w:t>Capital assets charge</w:t>
            </w:r>
          </w:p>
        </w:tc>
        <w:tc>
          <w:tcPr>
            <w:tcW w:w="806" w:type="dxa"/>
            <w:tcBorders>
              <w:bottom w:val="single" w:sz="12" w:space="0" w:color="000000"/>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000000"/>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000000"/>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000000"/>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"Parliament:Legislative Assembly" \r "LegAss" </w:instrText>
      </w:r>
      <w:r>
        <w:fldChar w:fldCharType="end"/>
      </w:r>
    </w:p>
    <w:p w:rsidR="00000000" w:rsidRDefault="00064464"/>
    <w:bookmarkEnd w:id="272"/>
    <w:p w:rsidR="00000000" w:rsidRDefault="00064464">
      <w:pPr>
        <w:pStyle w:val="OGHeading1"/>
        <w:rPr>
          <w:sz w:val="18"/>
        </w:rPr>
      </w:pPr>
      <w:r>
        <w:br w:type="page"/>
      </w:r>
      <w:bookmarkStart w:id="273" w:name="ParlLib"/>
      <w:r>
        <w:lastRenderedPageBreak/>
        <w:t>Parliamentary Library</w:t>
      </w:r>
    </w:p>
    <w:p w:rsidR="00000000" w:rsidRDefault="00064464">
      <w:pPr>
        <w:pStyle w:val="OGHeading2"/>
      </w:pPr>
      <w:r>
        <w:t xml:space="preserve">Key Outcomes: </w:t>
      </w:r>
    </w:p>
    <w:p w:rsidR="00000000" w:rsidRDefault="00064464">
      <w:pPr>
        <w:pStyle w:val="OGText"/>
      </w:pPr>
      <w:r>
        <w:t>To ensure that Members of Parliament are in possession of information required to perform their duties effici</w:t>
      </w:r>
      <w:r>
        <w:t>ently and effectively.</w:t>
      </w:r>
    </w:p>
    <w:p w:rsidR="00000000" w:rsidRDefault="00064464">
      <w:pPr>
        <w:pStyle w:val="OGHeading2"/>
      </w:pPr>
      <w:r>
        <w:t xml:space="preserve">Description of the Output Group: </w:t>
      </w:r>
    </w:p>
    <w:p w:rsidR="00000000" w:rsidRDefault="00064464">
      <w:pPr>
        <w:pStyle w:val="OGText"/>
      </w:pPr>
      <w:r>
        <w:t>Provision of information, resources and research services to Members of Parliament, Parliamentary Officers and committees and the promotion of public awareness of the Parliament of Victoria and the e</w:t>
      </w:r>
      <w:r>
        <w:t>ducation of citizens in the democratic processes of Westminster style government.</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p>
          <w:p w:rsidR="00000000" w:rsidRDefault="00064464">
            <w:pPr>
              <w:spacing w:after="60"/>
              <w:ind w:left="284"/>
              <w:jc w:val="left"/>
              <w:rPr>
                <w:rFonts w:ascii="Arial" w:hAnsi="Arial"/>
                <w:b/>
                <w:sz w:val="18"/>
              </w:rPr>
            </w:pP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pStyle w:val="TableofFigures"/>
              <w:rPr>
                <w:b/>
              </w:rPr>
            </w:pPr>
            <w:r>
              <w:rPr>
                <w:b/>
              </w:rPr>
              <w:t>1998</w:t>
            </w:r>
            <w:r>
              <w:rPr>
                <w:b/>
              </w:rPr>
              <w:noBreakHyphen/>
              <w:t>99 Actuals</w:t>
            </w:r>
          </w:p>
        </w:tc>
        <w:tc>
          <w:tcPr>
            <w:tcW w:w="806" w:type="dxa"/>
            <w:tcBorders>
              <w:top w:val="single" w:sz="6" w:space="0" w:color="auto"/>
              <w:bottom w:val="single" w:sz="6" w:space="0" w:color="auto"/>
            </w:tcBorders>
          </w:tcPr>
          <w:p w:rsidR="00000000" w:rsidRDefault="00064464">
            <w:pPr>
              <w:pStyle w:val="TableofFigures"/>
              <w:rPr>
                <w:b/>
              </w:rPr>
            </w:pPr>
            <w:r>
              <w:rPr>
                <w:b/>
              </w:rPr>
              <w:t>1999</w:t>
            </w:r>
            <w:r>
              <w:rPr>
                <w:b/>
              </w:rPr>
              <w:noBreakHyphen/>
              <w:t>00 Target</w:t>
            </w:r>
          </w:p>
        </w:tc>
        <w:tc>
          <w:tcPr>
            <w:tcW w:w="907" w:type="dxa"/>
            <w:tcBorders>
              <w:top w:val="single" w:sz="6" w:space="0" w:color="auto"/>
              <w:bottom w:val="single" w:sz="6" w:space="0" w:color="auto"/>
            </w:tcBorders>
          </w:tcPr>
          <w:p w:rsidR="00000000" w:rsidRDefault="00064464">
            <w:pPr>
              <w:pStyle w:val="TableofFigures"/>
              <w:rPr>
                <w:b/>
              </w:rPr>
            </w:pPr>
            <w:r>
              <w:rPr>
                <w:b/>
              </w:rPr>
              <w:t>1999</w:t>
            </w:r>
            <w:r>
              <w:rPr>
                <w:b/>
              </w:rPr>
              <w:noBreakHyphen/>
              <w:t>00 Expected Outcome</w:t>
            </w:r>
          </w:p>
        </w:tc>
        <w:tc>
          <w:tcPr>
            <w:tcW w:w="790" w:type="dxa"/>
            <w:tcBorders>
              <w:top w:val="single" w:sz="6" w:space="0" w:color="auto"/>
              <w:bottom w:val="single" w:sz="6" w:space="0" w:color="auto"/>
            </w:tcBorders>
          </w:tcPr>
          <w:p w:rsidR="00000000" w:rsidRDefault="00064464">
            <w:pPr>
              <w:pStyle w:val="TableofFigures"/>
              <w:rPr>
                <w:b/>
              </w:rPr>
            </w:pPr>
            <w:r>
              <w:rPr>
                <w:b/>
              </w:rPr>
              <w:t>2000</w:t>
            </w:r>
            <w:r>
              <w:rPr>
                <w:b/>
              </w:rPr>
              <w:noBreakHyphen/>
              <w:t>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Information Provision </w:t>
            </w:r>
            <w:r>
              <w:noBreakHyphen/>
            </w:r>
            <w:r>
              <w:rPr>
                <w:b/>
              </w:rPr>
              <w:t xml:space="preserve"> </w:t>
            </w:r>
            <w:r>
              <w:t>Delivery of se</w:t>
            </w:r>
            <w:r>
              <w:t>rvices whereby information is collated for a client in response to a specific request.</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Service requests satisfied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13 000</w:t>
            </w:r>
          </w:p>
        </w:tc>
        <w:tc>
          <w:tcPr>
            <w:tcW w:w="806" w:type="dxa"/>
          </w:tcPr>
          <w:p w:rsidR="00000000" w:rsidRDefault="00064464">
            <w:pPr>
              <w:pStyle w:val="TableofFigures"/>
            </w:pPr>
            <w:r>
              <w:t>10 000</w:t>
            </w:r>
          </w:p>
        </w:tc>
        <w:tc>
          <w:tcPr>
            <w:tcW w:w="907" w:type="dxa"/>
          </w:tcPr>
          <w:p w:rsidR="00000000" w:rsidRDefault="00064464">
            <w:pPr>
              <w:pStyle w:val="TableofFigures"/>
            </w:pPr>
            <w:r>
              <w:t>11 000</w:t>
            </w:r>
          </w:p>
        </w:tc>
        <w:tc>
          <w:tcPr>
            <w:tcW w:w="790" w:type="dxa"/>
          </w:tcPr>
          <w:p w:rsidR="00000000" w:rsidRDefault="00064464">
            <w:pPr>
              <w:pStyle w:val="TableofFigures"/>
              <w:rPr>
                <w:i/>
                <w:vertAlign w:val="superscript"/>
              </w:rPr>
            </w:pPr>
            <w:r>
              <w:t>10 000</w:t>
            </w:r>
          </w:p>
        </w:tc>
      </w:tr>
      <w:tr w:rsidR="00000000">
        <w:tblPrEx>
          <w:tblCellMar>
            <w:top w:w="0" w:type="dxa"/>
            <w:bottom w:w="0" w:type="dxa"/>
          </w:tblCellMar>
        </w:tblPrEx>
        <w:trPr>
          <w:cantSplit/>
        </w:trPr>
        <w:tc>
          <w:tcPr>
            <w:tcW w:w="3024" w:type="dxa"/>
          </w:tcPr>
          <w:p w:rsidR="00000000" w:rsidRDefault="00064464">
            <w:pPr>
              <w:pStyle w:val="OGTabText"/>
              <w:rPr>
                <w:i/>
              </w:rPr>
            </w:pPr>
            <w:r>
              <w:t>Pages of information delivered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32 000</w:t>
            </w:r>
          </w:p>
        </w:tc>
        <w:tc>
          <w:tcPr>
            <w:tcW w:w="806" w:type="dxa"/>
          </w:tcPr>
          <w:p w:rsidR="00000000" w:rsidRDefault="00064464">
            <w:pPr>
              <w:pStyle w:val="TableofFigures"/>
            </w:pPr>
            <w:r>
              <w:t>41 000</w:t>
            </w:r>
          </w:p>
        </w:tc>
        <w:tc>
          <w:tcPr>
            <w:tcW w:w="907" w:type="dxa"/>
          </w:tcPr>
          <w:p w:rsidR="00000000" w:rsidRDefault="00064464">
            <w:pPr>
              <w:pStyle w:val="TableofFigures"/>
            </w:pPr>
            <w:r>
              <w:t>43 000</w:t>
            </w:r>
          </w:p>
        </w:tc>
        <w:tc>
          <w:tcPr>
            <w:tcW w:w="790" w:type="dxa"/>
          </w:tcPr>
          <w:p w:rsidR="00000000" w:rsidRDefault="00064464">
            <w:pPr>
              <w:pStyle w:val="TableofFigures"/>
            </w:pPr>
            <w:r>
              <w:t>45 000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Clients r</w:t>
            </w:r>
            <w:r>
              <w:t>ating service at expected level or above</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80</w:t>
            </w:r>
          </w:p>
        </w:tc>
        <w:tc>
          <w:tcPr>
            <w:tcW w:w="907" w:type="dxa"/>
          </w:tcPr>
          <w:p w:rsidR="00000000" w:rsidRDefault="00064464">
            <w:pPr>
              <w:pStyle w:val="TableofFigures"/>
            </w:pPr>
            <w:r>
              <w:t>80</w:t>
            </w:r>
          </w:p>
        </w:tc>
        <w:tc>
          <w:tcPr>
            <w:tcW w:w="790" w:type="dxa"/>
          </w:tcPr>
          <w:p w:rsidR="00000000" w:rsidRDefault="00064464">
            <w:pPr>
              <w:pStyle w:val="TableofFigures"/>
            </w:pPr>
            <w:r>
              <w:t>85</w:t>
            </w:r>
          </w:p>
        </w:tc>
      </w:tr>
      <w:tr w:rsidR="00000000">
        <w:tblPrEx>
          <w:tblCellMar>
            <w:top w:w="0" w:type="dxa"/>
            <w:bottom w:w="0" w:type="dxa"/>
          </w:tblCellMar>
        </w:tblPrEx>
        <w:trPr>
          <w:cantSplit/>
        </w:trPr>
        <w:tc>
          <w:tcPr>
            <w:tcW w:w="3024" w:type="dxa"/>
          </w:tcPr>
          <w:p w:rsidR="00000000" w:rsidRDefault="00064464">
            <w:pPr>
              <w:pStyle w:val="OGTabText"/>
              <w:rPr>
                <w:i/>
              </w:rPr>
            </w:pPr>
            <w:r>
              <w:t>Questions successfully answered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99.8</w:t>
            </w:r>
          </w:p>
        </w:tc>
        <w:tc>
          <w:tcPr>
            <w:tcW w:w="806" w:type="dxa"/>
          </w:tcPr>
          <w:p w:rsidR="00000000" w:rsidRDefault="00064464">
            <w:pPr>
              <w:pStyle w:val="TableofFigures"/>
            </w:pPr>
            <w:r>
              <w:t>95</w:t>
            </w:r>
          </w:p>
        </w:tc>
        <w:tc>
          <w:tcPr>
            <w:tcW w:w="907" w:type="dxa"/>
          </w:tcPr>
          <w:p w:rsidR="00000000" w:rsidRDefault="00064464">
            <w:pPr>
              <w:pStyle w:val="TableofFigures"/>
            </w:pPr>
            <w:r>
              <w:t>95</w:t>
            </w:r>
          </w:p>
        </w:tc>
        <w:tc>
          <w:tcPr>
            <w:tcW w:w="790" w:type="dxa"/>
          </w:tcPr>
          <w:p w:rsidR="00000000" w:rsidRDefault="00064464">
            <w:pPr>
              <w:pStyle w:val="TableofFigures"/>
            </w:pPr>
            <w:r>
              <w:t>95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Jobs completed within agreed client timeframes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99.6</w:t>
            </w:r>
          </w:p>
        </w:tc>
        <w:tc>
          <w:tcPr>
            <w:tcW w:w="806" w:type="dxa"/>
          </w:tcPr>
          <w:p w:rsidR="00000000" w:rsidRDefault="00064464">
            <w:pPr>
              <w:pStyle w:val="TableofFigures"/>
            </w:pPr>
            <w:r>
              <w:t>92</w:t>
            </w:r>
          </w:p>
        </w:tc>
        <w:tc>
          <w:tcPr>
            <w:tcW w:w="907" w:type="dxa"/>
          </w:tcPr>
          <w:p w:rsidR="00000000" w:rsidRDefault="00064464">
            <w:pPr>
              <w:pStyle w:val="TableofFigures"/>
            </w:pPr>
            <w:r>
              <w:t>92</w:t>
            </w:r>
          </w:p>
        </w:tc>
        <w:tc>
          <w:tcPr>
            <w:tcW w:w="790" w:type="dxa"/>
          </w:tcPr>
          <w:p w:rsidR="00000000" w:rsidRDefault="00064464">
            <w:pPr>
              <w:pStyle w:val="TableofFigures"/>
            </w:pPr>
            <w:r>
              <w:t>92</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TableofFigures"/>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90" w:type="dxa"/>
          </w:tcPr>
          <w:p w:rsidR="00000000" w:rsidRDefault="00064464">
            <w:pPr>
              <w:pStyle w:val="TableofFigures"/>
            </w:pPr>
            <w:r>
              <w:t xml:space="preserve">0.3 </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Information Access</w:t>
            </w:r>
            <w:r>
              <w:t xml:space="preserve"> </w:t>
            </w:r>
            <w:r>
              <w:noBreakHyphen/>
              <w:t xml:space="preserve"> Creation of services to enable clients to access information themselves, both physically and electronically.</w:t>
            </w:r>
          </w:p>
        </w:tc>
      </w:tr>
      <w:tr w:rsidR="00000000">
        <w:tblPrEx>
          <w:tblCellMar>
            <w:top w:w="0" w:type="dxa"/>
            <w:bottom w:w="0" w:type="dxa"/>
          </w:tblCellMar>
        </w:tblPrEx>
        <w:trPr>
          <w:cantSplit/>
        </w:trPr>
        <w:tc>
          <w:tcPr>
            <w:tcW w:w="3024" w:type="dxa"/>
          </w:tcPr>
          <w:p w:rsidR="00000000" w:rsidRDefault="00064464">
            <w:pPr>
              <w:pStyle w:val="OGTabHead"/>
              <w:keepLines w:val="0"/>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Items processed for retrieval</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48 200</w:t>
            </w:r>
          </w:p>
        </w:tc>
        <w:tc>
          <w:tcPr>
            <w:tcW w:w="806" w:type="dxa"/>
          </w:tcPr>
          <w:p w:rsidR="00000000" w:rsidRDefault="00064464">
            <w:pPr>
              <w:pStyle w:val="TableofFigures"/>
            </w:pPr>
            <w:r>
              <w:t>30 000</w:t>
            </w:r>
          </w:p>
        </w:tc>
        <w:tc>
          <w:tcPr>
            <w:tcW w:w="907" w:type="dxa"/>
          </w:tcPr>
          <w:p w:rsidR="00000000" w:rsidRDefault="00064464">
            <w:pPr>
              <w:pStyle w:val="TableofFigures"/>
            </w:pPr>
            <w:r>
              <w:t>35 000</w:t>
            </w:r>
          </w:p>
        </w:tc>
        <w:tc>
          <w:tcPr>
            <w:tcW w:w="790" w:type="dxa"/>
          </w:tcPr>
          <w:p w:rsidR="00000000" w:rsidRDefault="00064464">
            <w:pPr>
              <w:pStyle w:val="TableofFigures"/>
            </w:pPr>
            <w:r>
              <w:t>45 000</w:t>
            </w:r>
          </w:p>
        </w:tc>
      </w:tr>
      <w:tr w:rsidR="00000000">
        <w:tblPrEx>
          <w:tblCellMar>
            <w:top w:w="0" w:type="dxa"/>
            <w:bottom w:w="0" w:type="dxa"/>
          </w:tblCellMar>
        </w:tblPrEx>
        <w:trPr>
          <w:cantSplit/>
        </w:trPr>
        <w:tc>
          <w:tcPr>
            <w:tcW w:w="3024" w:type="dxa"/>
          </w:tcPr>
          <w:p w:rsidR="00000000" w:rsidRDefault="00064464">
            <w:pPr>
              <w:pStyle w:val="OGTabText"/>
              <w:rPr>
                <w:i/>
              </w:rPr>
            </w:pPr>
            <w:r>
              <w:t>Client visits to the Library</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n</w:t>
            </w:r>
            <w:r>
              <w:t>m</w:t>
            </w:r>
          </w:p>
        </w:tc>
        <w:tc>
          <w:tcPr>
            <w:tcW w:w="806" w:type="dxa"/>
          </w:tcPr>
          <w:p w:rsidR="00000000" w:rsidRDefault="00064464">
            <w:pPr>
              <w:pStyle w:val="TableofFigures"/>
            </w:pPr>
            <w:r>
              <w:t>10 000</w:t>
            </w:r>
          </w:p>
        </w:tc>
        <w:tc>
          <w:tcPr>
            <w:tcW w:w="907" w:type="dxa"/>
          </w:tcPr>
          <w:p w:rsidR="00000000" w:rsidRDefault="00064464">
            <w:pPr>
              <w:pStyle w:val="TableofFigures"/>
            </w:pPr>
            <w:r>
              <w:t>29 000</w:t>
            </w:r>
          </w:p>
        </w:tc>
        <w:tc>
          <w:tcPr>
            <w:tcW w:w="790" w:type="dxa"/>
          </w:tcPr>
          <w:p w:rsidR="00000000" w:rsidRDefault="00064464">
            <w:pPr>
              <w:pStyle w:val="TableofFigures"/>
            </w:pPr>
            <w:r>
              <w:t>50 000</w:t>
            </w:r>
          </w:p>
        </w:tc>
      </w:tr>
      <w:tr w:rsidR="00000000">
        <w:tblPrEx>
          <w:tblCellMar>
            <w:top w:w="0" w:type="dxa"/>
            <w:bottom w:w="0" w:type="dxa"/>
          </w:tblCellMar>
        </w:tblPrEx>
        <w:trPr>
          <w:cantSplit/>
        </w:trPr>
        <w:tc>
          <w:tcPr>
            <w:tcW w:w="3024" w:type="dxa"/>
          </w:tcPr>
          <w:p w:rsidR="00000000" w:rsidRDefault="00064464">
            <w:pPr>
              <w:pStyle w:val="OGTabText"/>
              <w:rPr>
                <w:i/>
              </w:rPr>
            </w:pPr>
            <w:r>
              <w:t>Searches on databases</w:t>
            </w:r>
          </w:p>
        </w:tc>
        <w:tc>
          <w:tcPr>
            <w:tcW w:w="806" w:type="dxa"/>
          </w:tcPr>
          <w:p w:rsidR="00000000" w:rsidRDefault="00064464">
            <w:pPr>
              <w:pStyle w:val="TableofFigures"/>
              <w:jc w:val="center"/>
            </w:pPr>
            <w:r>
              <w:t>number</w:t>
            </w:r>
          </w:p>
        </w:tc>
        <w:tc>
          <w:tcPr>
            <w:tcW w:w="806" w:type="dxa"/>
          </w:tcPr>
          <w:p w:rsidR="00000000" w:rsidRDefault="00064464">
            <w:pPr>
              <w:pStyle w:val="TableofFigures"/>
              <w:rPr>
                <w:highlight w:val="yellow"/>
              </w:rPr>
            </w:pPr>
            <w:r>
              <w:t>1 620</w:t>
            </w:r>
          </w:p>
        </w:tc>
        <w:tc>
          <w:tcPr>
            <w:tcW w:w="806" w:type="dxa"/>
          </w:tcPr>
          <w:p w:rsidR="00000000" w:rsidRDefault="00064464">
            <w:pPr>
              <w:pStyle w:val="TableofFigures"/>
            </w:pPr>
            <w:r>
              <w:t>5 200</w:t>
            </w:r>
          </w:p>
        </w:tc>
        <w:tc>
          <w:tcPr>
            <w:tcW w:w="907" w:type="dxa"/>
          </w:tcPr>
          <w:p w:rsidR="00000000" w:rsidRDefault="00064464">
            <w:pPr>
              <w:pStyle w:val="TableofFigures"/>
            </w:pPr>
            <w:r>
              <w:t>8 500</w:t>
            </w:r>
          </w:p>
        </w:tc>
        <w:tc>
          <w:tcPr>
            <w:tcW w:w="790" w:type="dxa"/>
          </w:tcPr>
          <w:p w:rsidR="00000000" w:rsidRDefault="00064464">
            <w:pPr>
              <w:pStyle w:val="TableofFigures"/>
            </w:pPr>
            <w:r>
              <w:t>10 100</w:t>
            </w:r>
          </w:p>
        </w:tc>
      </w:tr>
      <w:tr w:rsidR="00000000">
        <w:tblPrEx>
          <w:tblCellMar>
            <w:top w:w="0" w:type="dxa"/>
            <w:bottom w:w="0" w:type="dxa"/>
          </w:tblCellMar>
        </w:tblPrEx>
        <w:trPr>
          <w:cantSplit/>
        </w:trPr>
        <w:tc>
          <w:tcPr>
            <w:tcW w:w="3024" w:type="dxa"/>
          </w:tcPr>
          <w:p w:rsidR="00000000" w:rsidRDefault="00064464">
            <w:pPr>
              <w:pStyle w:val="OGTabText"/>
            </w:pPr>
            <w:r>
              <w:t>Electronic Hansard records processed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59 400</w:t>
            </w:r>
          </w:p>
        </w:tc>
        <w:tc>
          <w:tcPr>
            <w:tcW w:w="806" w:type="dxa"/>
          </w:tcPr>
          <w:p w:rsidR="00000000" w:rsidRDefault="00064464">
            <w:pPr>
              <w:pStyle w:val="TableofFigures"/>
            </w:pPr>
            <w:r>
              <w:t>70 000</w:t>
            </w:r>
          </w:p>
        </w:tc>
        <w:tc>
          <w:tcPr>
            <w:tcW w:w="907" w:type="dxa"/>
          </w:tcPr>
          <w:p w:rsidR="00000000" w:rsidRDefault="00064464">
            <w:pPr>
              <w:pStyle w:val="TableofFigures"/>
            </w:pPr>
            <w:r>
              <w:t>60 000</w:t>
            </w:r>
          </w:p>
        </w:tc>
        <w:tc>
          <w:tcPr>
            <w:tcW w:w="790" w:type="dxa"/>
          </w:tcPr>
          <w:p w:rsidR="00000000" w:rsidRDefault="00064464">
            <w:pPr>
              <w:pStyle w:val="TableofFigures"/>
            </w:pPr>
            <w:r>
              <w:t>60 000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 xml:space="preserve">Availability of databases </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90</w:t>
            </w:r>
          </w:p>
        </w:tc>
        <w:tc>
          <w:tcPr>
            <w:tcW w:w="806" w:type="dxa"/>
          </w:tcPr>
          <w:p w:rsidR="00000000" w:rsidRDefault="00064464">
            <w:pPr>
              <w:pStyle w:val="TableofFigures"/>
            </w:pPr>
            <w:r>
              <w:t>90</w:t>
            </w:r>
          </w:p>
        </w:tc>
        <w:tc>
          <w:tcPr>
            <w:tcW w:w="907" w:type="dxa"/>
          </w:tcPr>
          <w:p w:rsidR="00000000" w:rsidRDefault="00064464">
            <w:pPr>
              <w:pStyle w:val="TableofFigures"/>
            </w:pPr>
            <w:r>
              <w:t>90</w:t>
            </w:r>
          </w:p>
        </w:tc>
        <w:tc>
          <w:tcPr>
            <w:tcW w:w="790" w:type="dxa"/>
          </w:tcPr>
          <w:p w:rsidR="00000000" w:rsidRDefault="00064464">
            <w:pPr>
              <w:pStyle w:val="TableofFigures"/>
            </w:pPr>
            <w:r>
              <w:t>90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Availability of Daily Ha</w:t>
            </w:r>
            <w:r>
              <w:t>nsard by 10am following day of sitting</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96</w:t>
            </w:r>
          </w:p>
        </w:tc>
        <w:tc>
          <w:tcPr>
            <w:tcW w:w="806" w:type="dxa"/>
          </w:tcPr>
          <w:p w:rsidR="00000000" w:rsidRDefault="00064464">
            <w:pPr>
              <w:pStyle w:val="TableofFigures"/>
            </w:pPr>
            <w:r>
              <w:t>80</w:t>
            </w:r>
          </w:p>
        </w:tc>
        <w:tc>
          <w:tcPr>
            <w:tcW w:w="907" w:type="dxa"/>
          </w:tcPr>
          <w:p w:rsidR="00000000" w:rsidRDefault="00064464">
            <w:pPr>
              <w:pStyle w:val="TableofFigures"/>
            </w:pPr>
            <w:r>
              <w:t>95</w:t>
            </w:r>
          </w:p>
        </w:tc>
        <w:tc>
          <w:tcPr>
            <w:tcW w:w="790" w:type="dxa"/>
          </w:tcPr>
          <w:p w:rsidR="00000000" w:rsidRDefault="00064464">
            <w:pPr>
              <w:pStyle w:val="TableofFigures"/>
            </w:pPr>
            <w:r>
              <w:t>85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TableofFigures"/>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90" w:type="dxa"/>
          </w:tcPr>
          <w:p w:rsidR="00000000" w:rsidRDefault="00064464">
            <w:pPr>
              <w:pStyle w:val="TableofFigures"/>
            </w:pPr>
            <w:r>
              <w:t>1.2</w:t>
            </w:r>
          </w:p>
        </w:tc>
      </w:tr>
    </w:tbl>
    <w:p w:rsidR="00000000" w:rsidRDefault="00064464">
      <w:pPr>
        <w:pStyle w:val="OGHeading1"/>
        <w:rPr>
          <w:i/>
          <w:sz w:val="18"/>
        </w:rPr>
      </w:pPr>
      <w:r>
        <w:rPr>
          <w:rFonts w:ascii="Times New Roman" w:hAnsi="Times New Roman"/>
          <w:sz w:val="22"/>
        </w:rPr>
        <w:br w:type="page"/>
      </w:r>
      <w:r>
        <w:lastRenderedPageBreak/>
        <w:t xml:space="preserve">Parliamentary Library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w:t>
            </w:r>
            <w:r>
              <w:rPr>
                <w:rFonts w:ascii="Arial" w:hAnsi="Arial"/>
                <w:b/>
                <w:sz w:val="18"/>
              </w:rPr>
              <w:t>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 xml:space="preserve">Research </w:t>
            </w:r>
            <w:r>
              <w:noBreakHyphen/>
            </w:r>
            <w:r>
              <w:rPr>
                <w:b/>
              </w:rPr>
              <w:t xml:space="preserve"> </w:t>
            </w:r>
            <w:r>
              <w:t>Provision of statistical, analytical and research briefings and publications in support or anticipation of Members’ parliamentary responsibilities.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Briefings provided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151</w:t>
            </w:r>
          </w:p>
        </w:tc>
        <w:tc>
          <w:tcPr>
            <w:tcW w:w="806" w:type="dxa"/>
          </w:tcPr>
          <w:p w:rsidR="00000000" w:rsidRDefault="00064464">
            <w:pPr>
              <w:pStyle w:val="TableofFigures"/>
            </w:pPr>
            <w:r>
              <w:t>70</w:t>
            </w:r>
          </w:p>
        </w:tc>
        <w:tc>
          <w:tcPr>
            <w:tcW w:w="907" w:type="dxa"/>
          </w:tcPr>
          <w:p w:rsidR="00000000" w:rsidRDefault="00064464">
            <w:pPr>
              <w:pStyle w:val="TableofFigures"/>
            </w:pPr>
            <w:r>
              <w:t>70</w:t>
            </w:r>
          </w:p>
        </w:tc>
        <w:tc>
          <w:tcPr>
            <w:tcW w:w="790" w:type="dxa"/>
          </w:tcPr>
          <w:p w:rsidR="00000000" w:rsidRDefault="00064464">
            <w:pPr>
              <w:pStyle w:val="TableofFigures"/>
            </w:pPr>
            <w:r>
              <w:t>70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Clients rating service at expected level or above</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95</w:t>
            </w:r>
          </w:p>
        </w:tc>
        <w:tc>
          <w:tcPr>
            <w:tcW w:w="806" w:type="dxa"/>
          </w:tcPr>
          <w:p w:rsidR="00000000" w:rsidRDefault="00064464">
            <w:pPr>
              <w:pStyle w:val="TableofFigures"/>
            </w:pPr>
            <w:r>
              <w:t>80</w:t>
            </w:r>
          </w:p>
        </w:tc>
        <w:tc>
          <w:tcPr>
            <w:tcW w:w="907" w:type="dxa"/>
          </w:tcPr>
          <w:p w:rsidR="00000000" w:rsidRDefault="00064464">
            <w:pPr>
              <w:pStyle w:val="TableofFigures"/>
            </w:pPr>
            <w:r>
              <w:t>80</w:t>
            </w:r>
          </w:p>
        </w:tc>
        <w:tc>
          <w:tcPr>
            <w:tcW w:w="790" w:type="dxa"/>
          </w:tcPr>
          <w:p w:rsidR="00000000" w:rsidRDefault="00064464">
            <w:pPr>
              <w:pStyle w:val="TableofFigures"/>
            </w:pPr>
            <w:r>
              <w:t>80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Requests completed within agreed timeframe</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90</w:t>
            </w:r>
          </w:p>
        </w:tc>
        <w:tc>
          <w:tcPr>
            <w:tcW w:w="907" w:type="dxa"/>
          </w:tcPr>
          <w:p w:rsidR="00000000" w:rsidRDefault="00064464">
            <w:pPr>
              <w:pStyle w:val="TableofFigures"/>
            </w:pPr>
            <w:r>
              <w:t>90</w:t>
            </w:r>
          </w:p>
        </w:tc>
        <w:tc>
          <w:tcPr>
            <w:tcW w:w="790" w:type="dxa"/>
          </w:tcPr>
          <w:p w:rsidR="00000000" w:rsidRDefault="00064464">
            <w:pPr>
              <w:pStyle w:val="TableofFigures"/>
            </w:pPr>
            <w: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TableofFigures"/>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90" w:type="dxa"/>
          </w:tcPr>
          <w:p w:rsidR="00000000" w:rsidRDefault="00064464">
            <w:pPr>
              <w:pStyle w:val="TableofFigures"/>
            </w:pPr>
            <w:r>
              <w:t>0.2</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Public Relations and Education</w:t>
            </w:r>
            <w:r>
              <w:rPr>
                <w:b/>
                <w:i/>
              </w:rPr>
              <w:t xml:space="preserve"> </w:t>
            </w:r>
            <w:r>
              <w:noBreakHyphen/>
            </w:r>
            <w:r>
              <w:rPr>
                <w:b/>
                <w:i/>
              </w:rPr>
              <w:t xml:space="preserve"> </w:t>
            </w:r>
            <w:r>
              <w:t>Provision o</w:t>
            </w:r>
            <w:r>
              <w:t>f quality learning experiences for students and visitors to Parliament. Development of materials and events that promote awareness and understanding of the Parliamentary processes.</w:t>
            </w:r>
          </w:p>
        </w:tc>
      </w:tr>
      <w:tr w:rsidR="00000000">
        <w:tblPrEx>
          <w:tblCellMar>
            <w:top w:w="0" w:type="dxa"/>
            <w:bottom w:w="0" w:type="dxa"/>
          </w:tblCellMar>
        </w:tblPrEx>
        <w:trPr>
          <w:cantSplit/>
        </w:trPr>
        <w:tc>
          <w:tcPr>
            <w:tcW w:w="3024" w:type="dxa"/>
          </w:tcPr>
          <w:p w:rsidR="00000000" w:rsidRDefault="00064464">
            <w:pPr>
              <w:pStyle w:val="OGTabHead"/>
            </w:pPr>
            <w:r>
              <w:t xml:space="preserve">Quantity </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PR brochures distributed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33 700</w:t>
            </w:r>
          </w:p>
        </w:tc>
        <w:tc>
          <w:tcPr>
            <w:tcW w:w="806" w:type="dxa"/>
          </w:tcPr>
          <w:p w:rsidR="00000000" w:rsidRDefault="00064464">
            <w:pPr>
              <w:pStyle w:val="TableofFigures"/>
            </w:pPr>
            <w:r>
              <w:t>17 500</w:t>
            </w:r>
          </w:p>
        </w:tc>
        <w:tc>
          <w:tcPr>
            <w:tcW w:w="907" w:type="dxa"/>
          </w:tcPr>
          <w:p w:rsidR="00000000" w:rsidRDefault="00064464">
            <w:pPr>
              <w:pStyle w:val="TableofFigures"/>
            </w:pPr>
            <w:r>
              <w:t>30 500</w:t>
            </w:r>
          </w:p>
        </w:tc>
        <w:tc>
          <w:tcPr>
            <w:tcW w:w="790" w:type="dxa"/>
          </w:tcPr>
          <w:p w:rsidR="00000000" w:rsidRDefault="00064464">
            <w:pPr>
              <w:pStyle w:val="TableofFigures"/>
            </w:pPr>
            <w:r>
              <w:t>37 00</w:t>
            </w:r>
            <w:r>
              <w:t>0</w:t>
            </w:r>
          </w:p>
        </w:tc>
      </w:tr>
      <w:tr w:rsidR="00000000">
        <w:tblPrEx>
          <w:tblCellMar>
            <w:top w:w="0" w:type="dxa"/>
            <w:bottom w:w="0" w:type="dxa"/>
          </w:tblCellMar>
        </w:tblPrEx>
        <w:trPr>
          <w:cantSplit/>
        </w:trPr>
        <w:tc>
          <w:tcPr>
            <w:tcW w:w="3024" w:type="dxa"/>
          </w:tcPr>
          <w:p w:rsidR="00000000" w:rsidRDefault="00064464">
            <w:pPr>
              <w:pStyle w:val="OGTabText"/>
              <w:rPr>
                <w:i/>
              </w:rPr>
            </w:pPr>
            <w:r>
              <w:t>Student visitors to Parliament</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22 570</w:t>
            </w:r>
          </w:p>
        </w:tc>
        <w:tc>
          <w:tcPr>
            <w:tcW w:w="806" w:type="dxa"/>
          </w:tcPr>
          <w:p w:rsidR="00000000" w:rsidRDefault="00064464">
            <w:pPr>
              <w:pStyle w:val="TableofFigures"/>
            </w:pPr>
            <w:r>
              <w:t>24 000</w:t>
            </w:r>
          </w:p>
        </w:tc>
        <w:tc>
          <w:tcPr>
            <w:tcW w:w="907" w:type="dxa"/>
          </w:tcPr>
          <w:p w:rsidR="00000000" w:rsidRDefault="00064464">
            <w:pPr>
              <w:pStyle w:val="TableofFigures"/>
            </w:pPr>
            <w:r>
              <w:t>23 000</w:t>
            </w:r>
          </w:p>
        </w:tc>
        <w:tc>
          <w:tcPr>
            <w:tcW w:w="790" w:type="dxa"/>
          </w:tcPr>
          <w:p w:rsidR="00000000" w:rsidRDefault="00064464">
            <w:pPr>
              <w:pStyle w:val="TableofFigures"/>
            </w:pPr>
            <w:r>
              <w:t>23 000</w:t>
            </w:r>
          </w:p>
        </w:tc>
      </w:tr>
      <w:tr w:rsidR="00000000">
        <w:tblPrEx>
          <w:tblCellMar>
            <w:top w:w="0" w:type="dxa"/>
            <w:bottom w:w="0" w:type="dxa"/>
          </w:tblCellMar>
        </w:tblPrEx>
        <w:trPr>
          <w:cantSplit/>
        </w:trPr>
        <w:tc>
          <w:tcPr>
            <w:tcW w:w="3024" w:type="dxa"/>
          </w:tcPr>
          <w:p w:rsidR="00000000" w:rsidRDefault="00064464">
            <w:pPr>
              <w:pStyle w:val="OGTabText"/>
              <w:rPr>
                <w:i/>
              </w:rPr>
            </w:pPr>
            <w:r>
              <w:t>Teachers provided with in</w:t>
            </w:r>
            <w:r>
              <w:noBreakHyphen/>
              <w:t>service training</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49</w:t>
            </w:r>
          </w:p>
        </w:tc>
        <w:tc>
          <w:tcPr>
            <w:tcW w:w="806" w:type="dxa"/>
          </w:tcPr>
          <w:p w:rsidR="00000000" w:rsidRDefault="00064464">
            <w:pPr>
              <w:pStyle w:val="TableofFigures"/>
            </w:pPr>
            <w:r>
              <w:t>120</w:t>
            </w:r>
          </w:p>
        </w:tc>
        <w:tc>
          <w:tcPr>
            <w:tcW w:w="907" w:type="dxa"/>
          </w:tcPr>
          <w:p w:rsidR="00000000" w:rsidRDefault="00064464">
            <w:pPr>
              <w:pStyle w:val="TableofFigures"/>
            </w:pPr>
            <w:r>
              <w:t>210</w:t>
            </w:r>
          </w:p>
        </w:tc>
        <w:tc>
          <w:tcPr>
            <w:tcW w:w="790" w:type="dxa"/>
          </w:tcPr>
          <w:p w:rsidR="00000000" w:rsidRDefault="00064464">
            <w:pPr>
              <w:pStyle w:val="TableofFigures"/>
            </w:pPr>
            <w:r>
              <w:t>220</w:t>
            </w:r>
          </w:p>
        </w:tc>
      </w:tr>
      <w:tr w:rsidR="00000000">
        <w:tblPrEx>
          <w:tblCellMar>
            <w:top w:w="0" w:type="dxa"/>
            <w:bottom w:w="0" w:type="dxa"/>
          </w:tblCellMar>
        </w:tblPrEx>
        <w:trPr>
          <w:cantSplit/>
        </w:trPr>
        <w:tc>
          <w:tcPr>
            <w:tcW w:w="3024" w:type="dxa"/>
          </w:tcPr>
          <w:p w:rsidR="00000000" w:rsidRDefault="00064464">
            <w:pPr>
              <w:pStyle w:val="OGTabText"/>
              <w:rPr>
                <w:i/>
              </w:rPr>
            </w:pPr>
            <w:r>
              <w:t>Teacher consultancies provided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559</w:t>
            </w:r>
          </w:p>
        </w:tc>
        <w:tc>
          <w:tcPr>
            <w:tcW w:w="806" w:type="dxa"/>
          </w:tcPr>
          <w:p w:rsidR="00000000" w:rsidRDefault="00064464">
            <w:pPr>
              <w:pStyle w:val="TableofFigures"/>
            </w:pPr>
            <w:r>
              <w:t>200</w:t>
            </w:r>
          </w:p>
        </w:tc>
        <w:tc>
          <w:tcPr>
            <w:tcW w:w="907" w:type="dxa"/>
          </w:tcPr>
          <w:p w:rsidR="00000000" w:rsidRDefault="00064464">
            <w:pPr>
              <w:pStyle w:val="TableofFigures"/>
            </w:pPr>
            <w:r>
              <w:t>580</w:t>
            </w:r>
          </w:p>
        </w:tc>
        <w:tc>
          <w:tcPr>
            <w:tcW w:w="790" w:type="dxa"/>
          </w:tcPr>
          <w:p w:rsidR="00000000" w:rsidRDefault="00064464">
            <w:pPr>
              <w:pStyle w:val="TableofFigures"/>
            </w:pPr>
            <w:r>
              <w:t>600</w:t>
            </w:r>
          </w:p>
        </w:tc>
      </w:tr>
      <w:tr w:rsidR="00000000">
        <w:tblPrEx>
          <w:tblCellMar>
            <w:top w:w="0" w:type="dxa"/>
            <w:bottom w:w="0" w:type="dxa"/>
          </w:tblCellMar>
        </w:tblPrEx>
        <w:trPr>
          <w:cantSplit/>
        </w:trPr>
        <w:tc>
          <w:tcPr>
            <w:tcW w:w="3024" w:type="dxa"/>
          </w:tcPr>
          <w:p w:rsidR="00000000" w:rsidRDefault="00064464">
            <w:pPr>
              <w:pStyle w:val="OGTabText"/>
              <w:rPr>
                <w:i/>
              </w:rPr>
            </w:pPr>
            <w:r>
              <w:t>Eligible interns placed with Members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97</w:t>
            </w:r>
          </w:p>
        </w:tc>
        <w:tc>
          <w:tcPr>
            <w:tcW w:w="806" w:type="dxa"/>
          </w:tcPr>
          <w:p w:rsidR="00000000" w:rsidRDefault="00064464">
            <w:pPr>
              <w:pStyle w:val="TableofFigures"/>
            </w:pPr>
            <w:r>
              <w:t>95</w:t>
            </w:r>
          </w:p>
        </w:tc>
        <w:tc>
          <w:tcPr>
            <w:tcW w:w="907" w:type="dxa"/>
          </w:tcPr>
          <w:p w:rsidR="00000000" w:rsidRDefault="00064464">
            <w:pPr>
              <w:pStyle w:val="TableofFigures"/>
            </w:pPr>
            <w:r>
              <w:t>95</w:t>
            </w:r>
          </w:p>
        </w:tc>
        <w:tc>
          <w:tcPr>
            <w:tcW w:w="790" w:type="dxa"/>
          </w:tcPr>
          <w:p w:rsidR="00000000" w:rsidRDefault="00064464">
            <w:pPr>
              <w:pStyle w:val="TableofFigures"/>
            </w:pPr>
            <w:r>
              <w:t>95</w:t>
            </w:r>
          </w:p>
        </w:tc>
      </w:tr>
      <w:tr w:rsidR="00000000">
        <w:tblPrEx>
          <w:tblCellMar>
            <w:top w:w="0" w:type="dxa"/>
            <w:bottom w:w="0" w:type="dxa"/>
          </w:tblCellMar>
        </w:tblPrEx>
        <w:trPr>
          <w:cantSplit/>
        </w:trPr>
        <w:tc>
          <w:tcPr>
            <w:tcW w:w="3024" w:type="dxa"/>
          </w:tcPr>
          <w:p w:rsidR="00000000" w:rsidRDefault="00064464">
            <w:pPr>
              <w:pStyle w:val="OGTabText"/>
              <w:rPr>
                <w:i/>
              </w:rPr>
            </w:pPr>
            <w:r>
              <w:t>PR eve</w:t>
            </w:r>
            <w:r>
              <w:t>nts hosted/facilitated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15</w:t>
            </w:r>
          </w:p>
        </w:tc>
        <w:tc>
          <w:tcPr>
            <w:tcW w:w="806" w:type="dxa"/>
          </w:tcPr>
          <w:p w:rsidR="00000000" w:rsidRDefault="00064464">
            <w:pPr>
              <w:pStyle w:val="TableofFigures"/>
            </w:pPr>
            <w:r>
              <w:t>15</w:t>
            </w:r>
          </w:p>
        </w:tc>
        <w:tc>
          <w:tcPr>
            <w:tcW w:w="907" w:type="dxa"/>
          </w:tcPr>
          <w:p w:rsidR="00000000" w:rsidRDefault="00064464">
            <w:pPr>
              <w:pStyle w:val="TableofFigures"/>
            </w:pPr>
            <w:r>
              <w:t>15</w:t>
            </w:r>
          </w:p>
        </w:tc>
        <w:tc>
          <w:tcPr>
            <w:tcW w:w="790" w:type="dxa"/>
          </w:tcPr>
          <w:p w:rsidR="00000000" w:rsidRDefault="00064464">
            <w:pPr>
              <w:pStyle w:val="TableofFigures"/>
            </w:pPr>
            <w:r>
              <w:t>15</w:t>
            </w:r>
          </w:p>
        </w:tc>
      </w:tr>
      <w:tr w:rsidR="00000000">
        <w:tblPrEx>
          <w:tblCellMar>
            <w:top w:w="0" w:type="dxa"/>
            <w:bottom w:w="0" w:type="dxa"/>
          </w:tblCellMar>
        </w:tblPrEx>
        <w:trPr>
          <w:cantSplit/>
        </w:trPr>
        <w:tc>
          <w:tcPr>
            <w:tcW w:w="3024" w:type="dxa"/>
          </w:tcPr>
          <w:p w:rsidR="00000000" w:rsidRDefault="00064464">
            <w:pPr>
              <w:pStyle w:val="OGTabText"/>
              <w:rPr>
                <w:i/>
              </w:rPr>
            </w:pPr>
            <w:r>
              <w:t>Members’ guest visitors received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1 890</w:t>
            </w:r>
          </w:p>
        </w:tc>
        <w:tc>
          <w:tcPr>
            <w:tcW w:w="806" w:type="dxa"/>
          </w:tcPr>
          <w:p w:rsidR="00000000" w:rsidRDefault="00064464">
            <w:pPr>
              <w:pStyle w:val="TableofFigures"/>
            </w:pPr>
            <w:r>
              <w:t>250</w:t>
            </w:r>
          </w:p>
        </w:tc>
        <w:tc>
          <w:tcPr>
            <w:tcW w:w="907" w:type="dxa"/>
          </w:tcPr>
          <w:p w:rsidR="00000000" w:rsidRDefault="00064464">
            <w:pPr>
              <w:pStyle w:val="TableofFigures"/>
            </w:pPr>
            <w:r>
              <w:t>300</w:t>
            </w:r>
          </w:p>
        </w:tc>
        <w:tc>
          <w:tcPr>
            <w:tcW w:w="790" w:type="dxa"/>
          </w:tcPr>
          <w:p w:rsidR="00000000" w:rsidRDefault="00064464">
            <w:pPr>
              <w:pStyle w:val="TableofFigures"/>
            </w:pPr>
            <w:r>
              <w:t>250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Clients rating education service as satisfactory</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90</w:t>
            </w:r>
          </w:p>
        </w:tc>
        <w:tc>
          <w:tcPr>
            <w:tcW w:w="806" w:type="dxa"/>
          </w:tcPr>
          <w:p w:rsidR="00000000" w:rsidRDefault="00064464">
            <w:pPr>
              <w:pStyle w:val="TableofFigures"/>
            </w:pPr>
            <w:r>
              <w:t>90</w:t>
            </w:r>
          </w:p>
        </w:tc>
        <w:tc>
          <w:tcPr>
            <w:tcW w:w="907" w:type="dxa"/>
          </w:tcPr>
          <w:p w:rsidR="00000000" w:rsidRDefault="00064464">
            <w:pPr>
              <w:pStyle w:val="TableofFigures"/>
            </w:pPr>
            <w:r>
              <w:t>90</w:t>
            </w:r>
          </w:p>
        </w:tc>
        <w:tc>
          <w:tcPr>
            <w:tcW w:w="790" w:type="dxa"/>
          </w:tcPr>
          <w:p w:rsidR="00000000" w:rsidRDefault="00064464">
            <w:pPr>
              <w:pStyle w:val="TableofFigures"/>
            </w:pPr>
            <w:r>
              <w:t>90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TableofFigures"/>
              <w:jc w:val="center"/>
            </w:pPr>
            <w:r>
              <w:t>$ million</w:t>
            </w:r>
          </w:p>
        </w:tc>
        <w:tc>
          <w:tcPr>
            <w:tcW w:w="806" w:type="dxa"/>
            <w:tcBorders>
              <w:bottom w:val="single" w:sz="12" w:space="0" w:color="auto"/>
            </w:tcBorders>
          </w:tcPr>
          <w:p w:rsidR="00000000" w:rsidRDefault="00064464">
            <w:pPr>
              <w:pStyle w:val="TableofFigures"/>
            </w:pPr>
            <w:r>
              <w:t>na</w:t>
            </w:r>
          </w:p>
        </w:tc>
        <w:tc>
          <w:tcPr>
            <w:tcW w:w="806" w:type="dxa"/>
            <w:tcBorders>
              <w:bottom w:val="single" w:sz="12" w:space="0" w:color="auto"/>
            </w:tcBorders>
          </w:tcPr>
          <w:p w:rsidR="00000000" w:rsidRDefault="00064464">
            <w:pPr>
              <w:pStyle w:val="TableofFigures"/>
            </w:pPr>
            <w:r>
              <w:t>na</w:t>
            </w:r>
          </w:p>
        </w:tc>
        <w:tc>
          <w:tcPr>
            <w:tcW w:w="907" w:type="dxa"/>
            <w:tcBorders>
              <w:bottom w:val="single" w:sz="12" w:space="0" w:color="auto"/>
            </w:tcBorders>
          </w:tcPr>
          <w:p w:rsidR="00000000" w:rsidRDefault="00064464">
            <w:pPr>
              <w:pStyle w:val="TableofFigures"/>
            </w:pPr>
            <w:r>
              <w:t>na</w:t>
            </w:r>
          </w:p>
        </w:tc>
        <w:tc>
          <w:tcPr>
            <w:tcW w:w="790" w:type="dxa"/>
            <w:tcBorders>
              <w:bottom w:val="single" w:sz="12" w:space="0" w:color="auto"/>
            </w:tcBorders>
          </w:tcPr>
          <w:p w:rsidR="00000000" w:rsidRDefault="00064464">
            <w:pPr>
              <w:pStyle w:val="TableofFigures"/>
            </w:pPr>
            <w:r>
              <w:t>0.1</w:t>
            </w:r>
          </w:p>
        </w:tc>
      </w:tr>
    </w:tbl>
    <w:p w:rsidR="00000000" w:rsidRDefault="00064464">
      <w:pPr>
        <w:pStyle w:val="Notes"/>
        <w:spacing w:after="120"/>
        <w:ind w:left="454" w:hanging="454"/>
      </w:pPr>
      <w:r>
        <w:t>Source: Parliam</w:t>
      </w:r>
      <w:r>
        <w:t>ent</w:t>
      </w:r>
    </w:p>
    <w:p w:rsidR="00000000" w:rsidRDefault="00064464">
      <w:pPr>
        <w:pStyle w:val="Notes"/>
        <w:spacing w:after="120"/>
      </w:pPr>
    </w:p>
    <w:p w:rsidR="00000000" w:rsidRDefault="00064464">
      <w:pPr>
        <w:pStyle w:val="OGHeading1"/>
        <w:rPr>
          <w:i/>
          <w:sz w:val="18"/>
        </w:rPr>
      </w:pPr>
      <w:r>
        <w:br w:type="page"/>
      </w:r>
      <w:r>
        <w:lastRenderedPageBreak/>
        <w:t xml:space="preserve">Parliamentary Library - </w:t>
      </w:r>
      <w:r>
        <w:rPr>
          <w:i/>
        </w:rPr>
        <w:t>continued</w:t>
      </w:r>
    </w:p>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1.7</w:t>
            </w:r>
          </w:p>
        </w:tc>
        <w:tc>
          <w:tcPr>
            <w:tcW w:w="806" w:type="dxa"/>
          </w:tcPr>
          <w:p w:rsidR="00000000" w:rsidRDefault="00064464">
            <w:pPr>
              <w:pStyle w:val="TableofFigures"/>
              <w:rPr>
                <w:b/>
                <w:snapToGrid w:val="0"/>
                <w:lang w:eastAsia="en-US"/>
              </w:rPr>
            </w:pPr>
            <w:r>
              <w:rPr>
                <w:b/>
                <w:snapToGrid w:val="0"/>
                <w:lang w:eastAsia="en-US"/>
              </w:rPr>
              <w:t xml:space="preserve"> 1.7</w:t>
            </w:r>
          </w:p>
        </w:tc>
        <w:tc>
          <w:tcPr>
            <w:tcW w:w="806" w:type="dxa"/>
          </w:tcPr>
          <w:p w:rsidR="00000000" w:rsidRDefault="00064464">
            <w:pPr>
              <w:pStyle w:val="TableofFigures"/>
              <w:rPr>
                <w:b/>
                <w:snapToGrid w:val="0"/>
                <w:lang w:eastAsia="en-US"/>
              </w:rPr>
            </w:pPr>
            <w:r>
              <w:rPr>
                <w:b/>
                <w:snapToGrid w:val="0"/>
                <w:lang w:eastAsia="en-US"/>
              </w:rPr>
              <w:t xml:space="preserve"> 1.7</w:t>
            </w:r>
          </w:p>
        </w:tc>
        <w:tc>
          <w:tcPr>
            <w:tcW w:w="994"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2.9</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1.1</w:t>
            </w:r>
          </w:p>
        </w:tc>
        <w:tc>
          <w:tcPr>
            <w:tcW w:w="806" w:type="dxa"/>
          </w:tcPr>
          <w:p w:rsidR="00000000" w:rsidRDefault="00064464">
            <w:pPr>
              <w:pStyle w:val="TableofFigures"/>
              <w:rPr>
                <w:snapToGrid w:val="0"/>
                <w:lang w:eastAsia="en-US"/>
              </w:rPr>
            </w:pPr>
            <w:r>
              <w:rPr>
                <w:snapToGrid w:val="0"/>
                <w:lang w:eastAsia="en-US"/>
              </w:rPr>
              <w:t xml:space="preserve"> 1.1</w:t>
            </w:r>
          </w:p>
        </w:tc>
        <w:tc>
          <w:tcPr>
            <w:tcW w:w="806" w:type="dxa"/>
          </w:tcPr>
          <w:p w:rsidR="00000000" w:rsidRDefault="00064464">
            <w:pPr>
              <w:pStyle w:val="TableofFigures"/>
              <w:rPr>
                <w:snapToGrid w:val="0"/>
                <w:lang w:eastAsia="en-US"/>
              </w:rPr>
            </w:pPr>
            <w:r>
              <w:rPr>
                <w:snapToGrid w:val="0"/>
                <w:lang w:eastAsia="en-US"/>
              </w:rPr>
              <w:t xml:space="preserve"> 1.1</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w:t>
            </w:r>
            <w:r>
              <w:rPr>
                <w:snapToGrid w:val="0"/>
                <w:lang w:eastAsia="en-US"/>
              </w:rPr>
              <w:t>e of supplies and services</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0.6</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8.5</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Capital assets charge</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"Parliament:Parliamentary Library" \r "ParlLib" </w:instrText>
      </w:r>
      <w:r>
        <w:fldChar w:fldCharType="end"/>
      </w:r>
    </w:p>
    <w:p w:rsidR="00000000" w:rsidRDefault="00064464"/>
    <w:bookmarkEnd w:id="273"/>
    <w:p w:rsidR="00000000" w:rsidRDefault="00064464">
      <w:pPr>
        <w:pStyle w:val="OGHeading1"/>
        <w:rPr>
          <w:sz w:val="18"/>
        </w:rPr>
      </w:pPr>
      <w:r>
        <w:br w:type="page"/>
      </w:r>
      <w:bookmarkStart w:id="274" w:name="ParlDebHans"/>
      <w:r>
        <w:lastRenderedPageBreak/>
        <w:t>Parliam</w:t>
      </w:r>
      <w:r>
        <w:t>entary Debates (Hansard)</w:t>
      </w:r>
    </w:p>
    <w:p w:rsidR="00000000" w:rsidRDefault="00064464">
      <w:pPr>
        <w:pStyle w:val="OGHeading2"/>
      </w:pPr>
      <w:r>
        <w:t xml:space="preserve">Key Outcomes: </w:t>
      </w:r>
    </w:p>
    <w:p w:rsidR="00000000" w:rsidRDefault="00064464">
      <w:pPr>
        <w:pStyle w:val="OGText"/>
      </w:pPr>
      <w:r>
        <w:t>The reporting and supply of permanent, accurate and timely records of the debates of Parliament and the proceedings of parliamentary committees, ministerial conferences, Youth Parliament, Children’s Parliament and ot</w:t>
      </w:r>
      <w:r>
        <w:t>her forums as required.</w:t>
      </w:r>
    </w:p>
    <w:p w:rsidR="00000000" w:rsidRDefault="00064464">
      <w:pPr>
        <w:pStyle w:val="OGHeading2"/>
      </w:pPr>
      <w:r>
        <w:t xml:space="preserve">Description of the Output Group: </w:t>
      </w:r>
    </w:p>
    <w:p w:rsidR="00000000" w:rsidRDefault="00064464">
      <w:pPr>
        <w:pStyle w:val="OGText"/>
      </w:pPr>
      <w:r>
        <w:t xml:space="preserve">Hansard is a reporting and editing function producing </w:t>
      </w:r>
      <w:r>
        <w:rPr>
          <w:i/>
        </w:rPr>
        <w:t>Daily Hansard</w:t>
      </w:r>
      <w:r>
        <w:t xml:space="preserve">, an edited proof transcript of each day’s parliamentary proceedings; weekly </w:t>
      </w:r>
      <w:r>
        <w:rPr>
          <w:i/>
        </w:rPr>
        <w:t>Hansard</w:t>
      </w:r>
      <w:r>
        <w:t>, the revised compilation of a week’s proceedin</w:t>
      </w:r>
      <w:r>
        <w:t xml:space="preserve">gs of the Parliament; bound volumes, a compilation of the proceedings of a sessional period; sessional indexes, a reference to be used in conjunction with both weekly and bound editions of </w:t>
      </w:r>
      <w:r>
        <w:rPr>
          <w:i/>
        </w:rPr>
        <w:t>Hansard</w:t>
      </w:r>
      <w:r>
        <w:t>; and committee transcripts, edited transcripts of the proce</w:t>
      </w:r>
      <w:r>
        <w:t>edings of parliamentary committees.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Pr>
          <w:p w:rsidR="00000000" w:rsidRDefault="00064464">
            <w:pPr>
              <w:pStyle w:val="OGTabText"/>
              <w:ind w:left="0"/>
              <w:rPr>
                <w:b/>
              </w:rPr>
            </w:pPr>
            <w:r>
              <w:rPr>
                <w:b/>
              </w:rPr>
              <w:t>Hansard, Sessional Indexes and Committee Transcripts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Total number of</w:t>
            </w:r>
            <w:r>
              <w:t xml:space="preserve"> printed pages</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13 293</w:t>
            </w:r>
          </w:p>
        </w:tc>
        <w:tc>
          <w:tcPr>
            <w:tcW w:w="806" w:type="dxa"/>
          </w:tcPr>
          <w:p w:rsidR="00000000" w:rsidRDefault="00064464">
            <w:pPr>
              <w:pStyle w:val="TableofFigures"/>
            </w:pPr>
            <w:r>
              <w:t>15 188</w:t>
            </w:r>
          </w:p>
        </w:tc>
        <w:tc>
          <w:tcPr>
            <w:tcW w:w="907" w:type="dxa"/>
          </w:tcPr>
          <w:p w:rsidR="00000000" w:rsidRDefault="00064464">
            <w:pPr>
              <w:pStyle w:val="TableofFigures"/>
            </w:pPr>
            <w:r>
              <w:t>11 000</w:t>
            </w:r>
          </w:p>
        </w:tc>
        <w:tc>
          <w:tcPr>
            <w:tcW w:w="790" w:type="dxa"/>
          </w:tcPr>
          <w:p w:rsidR="00000000" w:rsidRDefault="00064464">
            <w:pPr>
              <w:pStyle w:val="TableofFigures"/>
            </w:pPr>
            <w:r>
              <w:t>15 188</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Accuracy and legibility of printed pages of appropriately edited transcript</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98</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Pages produced within agreed timeframe</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100</w:t>
            </w:r>
          </w:p>
        </w:tc>
        <w:tc>
          <w:tcPr>
            <w:tcW w:w="806" w:type="dxa"/>
          </w:tcPr>
          <w:p w:rsidR="00000000" w:rsidRDefault="00064464">
            <w:pPr>
              <w:pStyle w:val="TableofFigures"/>
            </w:pPr>
            <w:r>
              <w:t>100</w:t>
            </w:r>
          </w:p>
        </w:tc>
        <w:tc>
          <w:tcPr>
            <w:tcW w:w="907" w:type="dxa"/>
          </w:tcPr>
          <w:p w:rsidR="00000000" w:rsidRDefault="00064464">
            <w:pPr>
              <w:pStyle w:val="TableofFigures"/>
            </w:pPr>
            <w:r>
              <w:t>100</w:t>
            </w:r>
          </w:p>
        </w:tc>
        <w:tc>
          <w:tcPr>
            <w:tcW w:w="790" w:type="dxa"/>
          </w:tcPr>
          <w:p w:rsidR="00000000" w:rsidRDefault="00064464">
            <w:pPr>
              <w:pStyle w:val="TableofFigures"/>
            </w:pPr>
            <w:r>
              <w:t>100</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Total output cost:</w:t>
            </w:r>
          </w:p>
        </w:tc>
        <w:tc>
          <w:tcPr>
            <w:tcW w:w="806" w:type="dxa"/>
            <w:tcBorders>
              <w:bottom w:val="single" w:sz="12" w:space="0" w:color="auto"/>
            </w:tcBorders>
          </w:tcPr>
          <w:p w:rsidR="00000000" w:rsidRDefault="00064464">
            <w:pPr>
              <w:pStyle w:val="TableofFigures"/>
              <w:jc w:val="center"/>
            </w:pPr>
            <w:r>
              <w:t>$ million</w:t>
            </w:r>
          </w:p>
        </w:tc>
        <w:tc>
          <w:tcPr>
            <w:tcW w:w="806" w:type="dxa"/>
            <w:tcBorders>
              <w:bottom w:val="single" w:sz="12" w:space="0" w:color="auto"/>
            </w:tcBorders>
          </w:tcPr>
          <w:p w:rsidR="00000000" w:rsidRDefault="00064464">
            <w:pPr>
              <w:pStyle w:val="TableofFigures"/>
            </w:pPr>
            <w:r>
              <w:t>na</w:t>
            </w:r>
          </w:p>
        </w:tc>
        <w:tc>
          <w:tcPr>
            <w:tcW w:w="806" w:type="dxa"/>
            <w:tcBorders>
              <w:bottom w:val="single" w:sz="12" w:space="0" w:color="auto"/>
            </w:tcBorders>
          </w:tcPr>
          <w:p w:rsidR="00000000" w:rsidRDefault="00064464">
            <w:pPr>
              <w:pStyle w:val="TableofFigures"/>
            </w:pPr>
            <w:r>
              <w:t>na</w:t>
            </w:r>
          </w:p>
        </w:tc>
        <w:tc>
          <w:tcPr>
            <w:tcW w:w="907" w:type="dxa"/>
            <w:tcBorders>
              <w:bottom w:val="single" w:sz="12" w:space="0" w:color="auto"/>
            </w:tcBorders>
          </w:tcPr>
          <w:p w:rsidR="00000000" w:rsidRDefault="00064464">
            <w:pPr>
              <w:pStyle w:val="TableofFigures"/>
            </w:pPr>
            <w:r>
              <w:t>na</w:t>
            </w:r>
          </w:p>
        </w:tc>
        <w:tc>
          <w:tcPr>
            <w:tcW w:w="790" w:type="dxa"/>
            <w:tcBorders>
              <w:bottom w:val="single" w:sz="12" w:space="0" w:color="auto"/>
            </w:tcBorders>
          </w:tcPr>
          <w:p w:rsidR="00000000" w:rsidRDefault="00064464">
            <w:pPr>
              <w:pStyle w:val="TableofFigures"/>
            </w:pPr>
            <w:r>
              <w:t>2.2</w:t>
            </w:r>
          </w:p>
        </w:tc>
      </w:tr>
    </w:tbl>
    <w:p w:rsidR="00000000" w:rsidRDefault="00064464">
      <w:pPr>
        <w:pStyle w:val="Notes"/>
        <w:spacing w:after="120"/>
        <w:ind w:left="454" w:hanging="454"/>
      </w:pPr>
      <w:r>
        <w:t>Source: Parliament</w:t>
      </w:r>
    </w:p>
    <w:p w:rsidR="00000000" w:rsidRDefault="00064464"/>
    <w:p w:rsidR="00000000" w:rsidRDefault="00064464">
      <w:pPr>
        <w:pStyle w:val="OGHeading2"/>
      </w:pPr>
      <w:r>
        <w:t>Output group costs</w:t>
      </w:r>
    </w:p>
    <w:p w:rsidR="00000000" w:rsidRDefault="00064464">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2.2</w:t>
            </w:r>
          </w:p>
        </w:tc>
        <w:tc>
          <w:tcPr>
            <w:tcW w:w="806" w:type="dxa"/>
          </w:tcPr>
          <w:p w:rsidR="00000000" w:rsidRDefault="00064464">
            <w:pPr>
              <w:pStyle w:val="TableofFigures"/>
              <w:rPr>
                <w:b/>
                <w:snapToGrid w:val="0"/>
                <w:lang w:eastAsia="en-US"/>
              </w:rPr>
            </w:pPr>
            <w:r>
              <w:rPr>
                <w:b/>
                <w:snapToGrid w:val="0"/>
                <w:lang w:eastAsia="en-US"/>
              </w:rPr>
              <w:t xml:space="preserve"> 2.6</w:t>
            </w:r>
          </w:p>
        </w:tc>
        <w:tc>
          <w:tcPr>
            <w:tcW w:w="806" w:type="dxa"/>
          </w:tcPr>
          <w:p w:rsidR="00000000" w:rsidRDefault="00064464">
            <w:pPr>
              <w:pStyle w:val="TableofFigures"/>
              <w:rPr>
                <w:b/>
                <w:snapToGrid w:val="0"/>
                <w:lang w:eastAsia="en-US"/>
              </w:rPr>
            </w:pPr>
            <w:r>
              <w:rPr>
                <w:b/>
                <w:snapToGrid w:val="0"/>
                <w:lang w:eastAsia="en-US"/>
              </w:rPr>
              <w:t xml:space="preserve"> 2.2</w:t>
            </w:r>
          </w:p>
        </w:tc>
        <w:tc>
          <w:tcPr>
            <w:tcW w:w="994" w:type="dxa"/>
          </w:tcPr>
          <w:p w:rsidR="00000000" w:rsidRDefault="00064464">
            <w:pPr>
              <w:pStyle w:val="TableofFigures"/>
              <w:rPr>
                <w:b/>
                <w:snapToGrid w:val="0"/>
                <w:color w:val="000000"/>
                <w:lang w:eastAsia="en-US"/>
              </w:rPr>
            </w:pPr>
            <w:r>
              <w:rPr>
                <w:b/>
                <w:snapToGrid w:val="0"/>
                <w:lang w:eastAsia="en-US"/>
              </w:rPr>
              <w:noBreakHyphen/>
            </w:r>
            <w:r>
              <w:rPr>
                <w:b/>
                <w:snapToGrid w:val="0"/>
                <w:color w:val="000000"/>
                <w:lang w:eastAsia="en-US"/>
              </w:rPr>
              <w:t xml:space="preserve"> 2.8</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1.7</w:t>
            </w:r>
          </w:p>
        </w:tc>
        <w:tc>
          <w:tcPr>
            <w:tcW w:w="806" w:type="dxa"/>
          </w:tcPr>
          <w:p w:rsidR="00000000" w:rsidRDefault="00064464">
            <w:pPr>
              <w:pStyle w:val="TableofFigures"/>
              <w:rPr>
                <w:snapToGrid w:val="0"/>
                <w:lang w:eastAsia="en-US"/>
              </w:rPr>
            </w:pPr>
            <w:r>
              <w:rPr>
                <w:snapToGrid w:val="0"/>
                <w:lang w:eastAsia="en-US"/>
              </w:rPr>
              <w:t xml:space="preserve"> 1.7</w:t>
            </w:r>
          </w:p>
        </w:tc>
        <w:tc>
          <w:tcPr>
            <w:tcW w:w="806" w:type="dxa"/>
          </w:tcPr>
          <w:p w:rsidR="00000000" w:rsidRDefault="00064464">
            <w:pPr>
              <w:pStyle w:val="TableofFigures"/>
              <w:rPr>
                <w:snapToGrid w:val="0"/>
                <w:lang w:eastAsia="en-US"/>
              </w:rPr>
            </w:pPr>
            <w:r>
              <w:rPr>
                <w:snapToGrid w:val="0"/>
                <w:lang w:eastAsia="en-US"/>
              </w:rPr>
              <w:t xml:space="preserve"> 1.7</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0.1</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1.0</w:t>
            </w:r>
          </w:p>
        </w:tc>
        <w:tc>
          <w:tcPr>
            <w:tcW w:w="806" w:type="dxa"/>
          </w:tcPr>
          <w:p w:rsidR="00000000" w:rsidRDefault="00064464">
            <w:pPr>
              <w:pStyle w:val="TableofFigures"/>
              <w:rPr>
                <w:snapToGrid w:val="0"/>
                <w:lang w:eastAsia="en-US"/>
              </w:rPr>
            </w:pPr>
            <w:r>
              <w:rPr>
                <w:snapToGrid w:val="0"/>
                <w:lang w:eastAsia="en-US"/>
              </w:rPr>
              <w:t xml:space="preserve"> 0.5</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10.5</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Capital assets charge</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"Parliament:Parliamentary Deb</w:instrText>
      </w:r>
      <w:r>
        <w:instrText xml:space="preserve">ates (Hansard)" \r "ParlDebHans" </w:instrText>
      </w:r>
      <w:r>
        <w:fldChar w:fldCharType="end"/>
      </w:r>
    </w:p>
    <w:bookmarkEnd w:id="274"/>
    <w:p w:rsidR="00000000" w:rsidRDefault="00064464">
      <w:pPr>
        <w:pStyle w:val="OGHeading1"/>
        <w:rPr>
          <w:sz w:val="18"/>
        </w:rPr>
      </w:pPr>
      <w:r>
        <w:br w:type="page"/>
      </w:r>
      <w:bookmarkStart w:id="275" w:name="ParlServ"/>
      <w:r>
        <w:lastRenderedPageBreak/>
        <w:t>Parliamentary Services</w:t>
      </w:r>
    </w:p>
    <w:p w:rsidR="00000000" w:rsidRDefault="00064464">
      <w:pPr>
        <w:pStyle w:val="OGHeading2"/>
      </w:pPr>
      <w:r>
        <w:t xml:space="preserve">Key Outcomes: </w:t>
      </w:r>
    </w:p>
    <w:p w:rsidR="00000000" w:rsidRDefault="00064464">
      <w:pPr>
        <w:pStyle w:val="OGText"/>
      </w:pPr>
      <w:r>
        <w:t>To provide high quality support services which enable the Parliament and State electorate offices to operate at optimum efficiency and effectiveness.</w:t>
      </w:r>
    </w:p>
    <w:p w:rsidR="00000000" w:rsidRDefault="00064464">
      <w:pPr>
        <w:pStyle w:val="OGHeading2"/>
      </w:pPr>
      <w:r>
        <w:t>Description of the Output Group:</w:t>
      </w:r>
      <w:r>
        <w:t xml:space="preserve"> </w:t>
      </w:r>
    </w:p>
    <w:p w:rsidR="00000000" w:rsidRDefault="00064464">
      <w:pPr>
        <w:pStyle w:val="OGText"/>
      </w:pPr>
      <w:r>
        <w:t>Provision of ancillary services, including financial management, accounting services and property and facilities management to the Parliament of Victoria and State electorate offices.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pStyle w:val="OGHeading2"/>
              <w:spacing w:after="60"/>
              <w:jc w:val="center"/>
            </w:pPr>
            <w: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w:t>
            </w:r>
            <w:r>
              <w:rPr>
                <w:rFonts w:ascii="Arial" w:hAnsi="Arial"/>
                <w:b/>
                <w:sz w:val="18"/>
              </w:rPr>
              <w:t>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Financial Management </w:t>
            </w:r>
            <w:r>
              <w:noBreakHyphen/>
            </w:r>
            <w:r>
              <w:rPr>
                <w:b/>
              </w:rPr>
              <w:t xml:space="preserve"> </w:t>
            </w:r>
            <w:r>
              <w:t>Provision of financial management and accounting services.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Accounts processed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18 000</w:t>
            </w:r>
          </w:p>
        </w:tc>
        <w:tc>
          <w:tcPr>
            <w:tcW w:w="806" w:type="dxa"/>
          </w:tcPr>
          <w:p w:rsidR="00000000" w:rsidRDefault="00064464">
            <w:pPr>
              <w:pStyle w:val="TableofFigures"/>
            </w:pPr>
            <w:r>
              <w:t>19 000</w:t>
            </w:r>
          </w:p>
        </w:tc>
        <w:tc>
          <w:tcPr>
            <w:tcW w:w="907" w:type="dxa"/>
          </w:tcPr>
          <w:p w:rsidR="00000000" w:rsidRDefault="00064464">
            <w:pPr>
              <w:pStyle w:val="TableofFigures"/>
            </w:pPr>
            <w:r>
              <w:t>21 500</w:t>
            </w:r>
          </w:p>
        </w:tc>
        <w:tc>
          <w:tcPr>
            <w:tcW w:w="790" w:type="dxa"/>
          </w:tcPr>
          <w:p w:rsidR="00000000" w:rsidRDefault="00064464">
            <w:pPr>
              <w:pStyle w:val="TableofFigures"/>
            </w:pPr>
            <w:r>
              <w:t>24 000</w:t>
            </w:r>
          </w:p>
        </w:tc>
      </w:tr>
      <w:tr w:rsidR="00000000">
        <w:tblPrEx>
          <w:tblCellMar>
            <w:top w:w="0" w:type="dxa"/>
            <w:bottom w:w="0" w:type="dxa"/>
          </w:tblCellMar>
        </w:tblPrEx>
        <w:trPr>
          <w:cantSplit/>
        </w:trPr>
        <w:tc>
          <w:tcPr>
            <w:tcW w:w="3024" w:type="dxa"/>
          </w:tcPr>
          <w:p w:rsidR="00000000" w:rsidRDefault="00064464">
            <w:pPr>
              <w:pStyle w:val="OGTabText"/>
              <w:rPr>
                <w:i/>
              </w:rPr>
            </w:pPr>
            <w:r>
              <w:t>Financial reports produced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2 2</w:t>
            </w:r>
            <w:r>
              <w:t>00</w:t>
            </w:r>
          </w:p>
        </w:tc>
        <w:tc>
          <w:tcPr>
            <w:tcW w:w="806" w:type="dxa"/>
          </w:tcPr>
          <w:p w:rsidR="00000000" w:rsidRDefault="00064464">
            <w:pPr>
              <w:pStyle w:val="TableofFigures"/>
            </w:pPr>
            <w:r>
              <w:t>2 300</w:t>
            </w:r>
          </w:p>
        </w:tc>
        <w:tc>
          <w:tcPr>
            <w:tcW w:w="907" w:type="dxa"/>
          </w:tcPr>
          <w:p w:rsidR="00000000" w:rsidRDefault="00064464">
            <w:pPr>
              <w:pStyle w:val="TableofFigures"/>
            </w:pPr>
            <w:r>
              <w:t>2 300</w:t>
            </w:r>
          </w:p>
        </w:tc>
        <w:tc>
          <w:tcPr>
            <w:tcW w:w="790" w:type="dxa"/>
          </w:tcPr>
          <w:p w:rsidR="00000000" w:rsidRDefault="00064464">
            <w:pPr>
              <w:pStyle w:val="TableofFigures"/>
            </w:pPr>
            <w:r>
              <w:t>2 500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Accounts paid within credit terms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97</w:t>
            </w:r>
          </w:p>
        </w:tc>
        <w:tc>
          <w:tcPr>
            <w:tcW w:w="806" w:type="dxa"/>
          </w:tcPr>
          <w:p w:rsidR="00000000" w:rsidRDefault="00064464">
            <w:pPr>
              <w:pStyle w:val="TableofFigures"/>
            </w:pPr>
            <w:r>
              <w:t>97</w:t>
            </w:r>
          </w:p>
        </w:tc>
        <w:tc>
          <w:tcPr>
            <w:tcW w:w="907" w:type="dxa"/>
          </w:tcPr>
          <w:p w:rsidR="00000000" w:rsidRDefault="00064464">
            <w:pPr>
              <w:pStyle w:val="TableofFigures"/>
            </w:pPr>
            <w:r>
              <w:t>97</w:t>
            </w:r>
          </w:p>
        </w:tc>
        <w:tc>
          <w:tcPr>
            <w:tcW w:w="790" w:type="dxa"/>
          </w:tcPr>
          <w:p w:rsidR="00000000" w:rsidRDefault="00064464">
            <w:pPr>
              <w:pStyle w:val="TableofFigures"/>
            </w:pPr>
            <w:r>
              <w:t>98</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Reports prepared within required timelines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93</w:t>
            </w:r>
          </w:p>
        </w:tc>
        <w:tc>
          <w:tcPr>
            <w:tcW w:w="806" w:type="dxa"/>
          </w:tcPr>
          <w:p w:rsidR="00000000" w:rsidRDefault="00064464">
            <w:pPr>
              <w:pStyle w:val="TableofFigures"/>
            </w:pPr>
            <w:r>
              <w:t>93</w:t>
            </w:r>
          </w:p>
        </w:tc>
        <w:tc>
          <w:tcPr>
            <w:tcW w:w="907" w:type="dxa"/>
          </w:tcPr>
          <w:p w:rsidR="00000000" w:rsidRDefault="00064464">
            <w:pPr>
              <w:pStyle w:val="TableofFigures"/>
            </w:pPr>
            <w:r>
              <w:t>93</w:t>
            </w:r>
          </w:p>
        </w:tc>
        <w:tc>
          <w:tcPr>
            <w:tcW w:w="790" w:type="dxa"/>
          </w:tcPr>
          <w:p w:rsidR="00000000" w:rsidRDefault="00064464">
            <w:pPr>
              <w:pStyle w:val="TableofFigures"/>
            </w:pPr>
            <w:r>
              <w:t>94</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TableofFigures"/>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90" w:type="dxa"/>
          </w:tcPr>
          <w:p w:rsidR="00000000" w:rsidRDefault="00064464">
            <w:pPr>
              <w:pStyle w:val="TableofFigures"/>
            </w:pPr>
            <w:r>
              <w:t>15.5</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Property Management</w:t>
            </w:r>
            <w:r>
              <w:t xml:space="preserve"> </w:t>
            </w:r>
            <w:r>
              <w:noBreakHyphen/>
              <w:t xml:space="preserve"> Manag</w:t>
            </w:r>
            <w:r>
              <w:t>ement of the property and service related issues of the State electorate offices.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Leases current</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95</w:t>
            </w:r>
          </w:p>
        </w:tc>
        <w:tc>
          <w:tcPr>
            <w:tcW w:w="806" w:type="dxa"/>
          </w:tcPr>
          <w:p w:rsidR="00000000" w:rsidRDefault="00064464">
            <w:pPr>
              <w:pStyle w:val="TableofFigures"/>
            </w:pPr>
            <w:r>
              <w:t>97</w:t>
            </w:r>
          </w:p>
        </w:tc>
        <w:tc>
          <w:tcPr>
            <w:tcW w:w="907" w:type="dxa"/>
          </w:tcPr>
          <w:p w:rsidR="00000000" w:rsidRDefault="00064464">
            <w:pPr>
              <w:pStyle w:val="TableofFigures"/>
            </w:pPr>
            <w:r>
              <w:t>95</w:t>
            </w:r>
          </w:p>
        </w:tc>
        <w:tc>
          <w:tcPr>
            <w:tcW w:w="790" w:type="dxa"/>
          </w:tcPr>
          <w:p w:rsidR="00000000" w:rsidRDefault="00064464">
            <w:pPr>
              <w:pStyle w:val="TableofFigures"/>
            </w:pPr>
            <w:r>
              <w:t>97</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Electorate offices property and infrastructure requests satisfactorily resolved</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95</w:t>
            </w:r>
          </w:p>
        </w:tc>
        <w:tc>
          <w:tcPr>
            <w:tcW w:w="806" w:type="dxa"/>
          </w:tcPr>
          <w:p w:rsidR="00000000" w:rsidRDefault="00064464">
            <w:pPr>
              <w:pStyle w:val="TableofFigures"/>
            </w:pPr>
            <w:r>
              <w:t>90</w:t>
            </w:r>
          </w:p>
        </w:tc>
        <w:tc>
          <w:tcPr>
            <w:tcW w:w="907" w:type="dxa"/>
          </w:tcPr>
          <w:p w:rsidR="00000000" w:rsidRDefault="00064464">
            <w:pPr>
              <w:pStyle w:val="TableofFigures"/>
            </w:pPr>
            <w:r>
              <w:t>85</w:t>
            </w:r>
          </w:p>
        </w:tc>
        <w:tc>
          <w:tcPr>
            <w:tcW w:w="790" w:type="dxa"/>
          </w:tcPr>
          <w:p w:rsidR="00000000" w:rsidRDefault="00064464">
            <w:pPr>
              <w:pStyle w:val="TableofFigures"/>
            </w:pPr>
            <w:r>
              <w:t>90</w:t>
            </w:r>
          </w:p>
        </w:tc>
      </w:tr>
      <w:tr w:rsidR="00000000">
        <w:tblPrEx>
          <w:tblCellMar>
            <w:top w:w="0" w:type="dxa"/>
            <w:bottom w:w="0" w:type="dxa"/>
          </w:tblCellMar>
        </w:tblPrEx>
        <w:trPr>
          <w:cantSplit/>
        </w:trPr>
        <w:tc>
          <w:tcPr>
            <w:tcW w:w="3024" w:type="dxa"/>
          </w:tcPr>
          <w:p w:rsidR="00000000" w:rsidRDefault="00064464">
            <w:pPr>
              <w:pStyle w:val="OGTabHead"/>
            </w:pPr>
            <w:r>
              <w:t>Timelin</w:t>
            </w:r>
            <w:r>
              <w:t>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Electorate office fitouts completed on time and within budget</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98</w:t>
            </w:r>
          </w:p>
        </w:tc>
        <w:tc>
          <w:tcPr>
            <w:tcW w:w="806" w:type="dxa"/>
          </w:tcPr>
          <w:p w:rsidR="00000000" w:rsidRDefault="00064464">
            <w:pPr>
              <w:pStyle w:val="TableofFigures"/>
            </w:pPr>
            <w:r>
              <w:t>97</w:t>
            </w:r>
          </w:p>
        </w:tc>
        <w:tc>
          <w:tcPr>
            <w:tcW w:w="907" w:type="dxa"/>
          </w:tcPr>
          <w:p w:rsidR="00000000" w:rsidRDefault="00064464">
            <w:pPr>
              <w:pStyle w:val="TableofFigures"/>
            </w:pPr>
            <w:r>
              <w:t>97</w:t>
            </w:r>
          </w:p>
        </w:tc>
        <w:tc>
          <w:tcPr>
            <w:tcW w:w="790" w:type="dxa"/>
          </w:tcPr>
          <w:p w:rsidR="00000000" w:rsidRDefault="00064464">
            <w:pPr>
              <w:pStyle w:val="TableofFigures"/>
            </w:pPr>
            <w: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TableofFigures"/>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90" w:type="dxa"/>
          </w:tcPr>
          <w:p w:rsidR="00000000" w:rsidRDefault="00064464">
            <w:pPr>
              <w:pStyle w:val="TableofFigures"/>
            </w:pPr>
            <w:r>
              <w:t>10.9</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 xml:space="preserve">Ground and Facilities Maintenance </w:t>
            </w:r>
            <w:r>
              <w:noBreakHyphen/>
            </w:r>
            <w:r>
              <w:rPr>
                <w:b/>
              </w:rPr>
              <w:t xml:space="preserve"> </w:t>
            </w:r>
            <w:r>
              <w:t>Maintenance of the grounds and facilities of Parliament of Victoria.</w:t>
            </w:r>
          </w:p>
        </w:tc>
      </w:tr>
      <w:tr w:rsidR="00000000">
        <w:tblPrEx>
          <w:tblCellMar>
            <w:top w:w="0" w:type="dxa"/>
            <w:bottom w:w="0" w:type="dxa"/>
          </w:tblCellMar>
        </w:tblPrEx>
        <w:trPr>
          <w:cantSplit/>
        </w:trPr>
        <w:tc>
          <w:tcPr>
            <w:tcW w:w="3024" w:type="dxa"/>
          </w:tcPr>
          <w:p w:rsidR="00000000" w:rsidRDefault="00064464">
            <w:pPr>
              <w:pStyle w:val="OGTabHead"/>
            </w:pPr>
            <w:r>
              <w:t>Q</w:t>
            </w:r>
            <w:r>
              <w:t>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Users rating the grounds and facilities as excellent</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85</w:t>
            </w:r>
          </w:p>
        </w:tc>
        <w:tc>
          <w:tcPr>
            <w:tcW w:w="806" w:type="dxa"/>
          </w:tcPr>
          <w:p w:rsidR="00000000" w:rsidRDefault="00064464">
            <w:pPr>
              <w:pStyle w:val="TableofFigures"/>
            </w:pPr>
            <w:r>
              <w:t>85</w:t>
            </w:r>
          </w:p>
        </w:tc>
        <w:tc>
          <w:tcPr>
            <w:tcW w:w="907" w:type="dxa"/>
          </w:tcPr>
          <w:p w:rsidR="00000000" w:rsidRDefault="00064464">
            <w:pPr>
              <w:pStyle w:val="TableofFigures"/>
            </w:pPr>
            <w:r>
              <w:t>85</w:t>
            </w:r>
          </w:p>
        </w:tc>
        <w:tc>
          <w:tcPr>
            <w:tcW w:w="790" w:type="dxa"/>
          </w:tcPr>
          <w:p w:rsidR="00000000" w:rsidRDefault="00064464">
            <w:pPr>
              <w:pStyle w:val="TableofFigures"/>
            </w:pPr>
            <w:r>
              <w:t>85</w:t>
            </w:r>
          </w:p>
        </w:tc>
      </w:tr>
    </w:tbl>
    <w:p w:rsidR="00000000" w:rsidRDefault="00064464">
      <w:pPr>
        <w:pStyle w:val="OGHeading1"/>
        <w:rPr>
          <w:i/>
          <w:sz w:val="18"/>
        </w:rPr>
      </w:pPr>
      <w:r>
        <w:rPr>
          <w:rFonts w:ascii="Times New Roman" w:hAnsi="Times New Roman"/>
          <w:i/>
          <w:sz w:val="22"/>
        </w:rPr>
        <w:br w:type="page"/>
      </w:r>
      <w:r>
        <w:lastRenderedPageBreak/>
        <w:t xml:space="preserve">Parliamentary Services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w:t>
            </w:r>
            <w:r>
              <w:rPr>
                <w:rFonts w:ascii="Arial" w:hAnsi="Arial"/>
                <w:b/>
                <w:sz w:val="18"/>
              </w:rPr>
              <w:t>et</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Users requests satisfied on time</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85</w:t>
            </w:r>
          </w:p>
        </w:tc>
        <w:tc>
          <w:tcPr>
            <w:tcW w:w="806" w:type="dxa"/>
          </w:tcPr>
          <w:p w:rsidR="00000000" w:rsidRDefault="00064464">
            <w:pPr>
              <w:pStyle w:val="TableofFigures"/>
            </w:pPr>
            <w:r>
              <w:t>83</w:t>
            </w:r>
          </w:p>
        </w:tc>
        <w:tc>
          <w:tcPr>
            <w:tcW w:w="907" w:type="dxa"/>
          </w:tcPr>
          <w:p w:rsidR="00000000" w:rsidRDefault="00064464">
            <w:pPr>
              <w:pStyle w:val="TableofFigures"/>
            </w:pPr>
            <w:r>
              <w:t>85</w:t>
            </w:r>
          </w:p>
        </w:tc>
        <w:tc>
          <w:tcPr>
            <w:tcW w:w="790" w:type="dxa"/>
          </w:tcPr>
          <w:p w:rsidR="00000000" w:rsidRDefault="00064464">
            <w:pPr>
              <w:pStyle w:val="TableofFigures"/>
            </w:pPr>
            <w:r>
              <w:t>85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TableofFigures"/>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90" w:type="dxa"/>
          </w:tcPr>
          <w:p w:rsidR="00000000" w:rsidRDefault="00064464">
            <w:pPr>
              <w:pStyle w:val="TableofFigures"/>
            </w:pPr>
            <w:r>
              <w:t>5.1</w:t>
            </w:r>
          </w:p>
        </w:tc>
      </w:tr>
      <w:tr w:rsidR="00000000">
        <w:tblPrEx>
          <w:tblCellMar>
            <w:top w:w="0" w:type="dxa"/>
            <w:bottom w:w="0" w:type="dxa"/>
          </w:tblCellMar>
        </w:tblPrEx>
        <w:trPr>
          <w:cantSplit/>
        </w:trPr>
        <w:tc>
          <w:tcPr>
            <w:tcW w:w="7139" w:type="dxa"/>
            <w:gridSpan w:val="6"/>
            <w:tcBorders>
              <w:top w:val="single" w:sz="4" w:space="0" w:color="auto"/>
            </w:tcBorders>
          </w:tcPr>
          <w:p w:rsidR="00000000" w:rsidRDefault="00064464">
            <w:pPr>
              <w:pStyle w:val="OGText"/>
            </w:pPr>
            <w:r>
              <w:rPr>
                <w:b/>
              </w:rPr>
              <w:t xml:space="preserve">Personnel Services </w:t>
            </w:r>
            <w:r>
              <w:noBreakHyphen/>
            </w:r>
            <w:r>
              <w:rPr>
                <w:b/>
              </w:rPr>
              <w:t xml:space="preserve"> </w:t>
            </w:r>
            <w:r>
              <w:t>Provision of personnel services to the Parliament of Victoria and State electorate offices.</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Payroll adjustments processed</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5 500</w:t>
            </w:r>
          </w:p>
        </w:tc>
        <w:tc>
          <w:tcPr>
            <w:tcW w:w="806" w:type="dxa"/>
          </w:tcPr>
          <w:p w:rsidR="00000000" w:rsidRDefault="00064464">
            <w:pPr>
              <w:pStyle w:val="TableofFigures"/>
            </w:pPr>
            <w:r>
              <w:t>6 000</w:t>
            </w:r>
          </w:p>
        </w:tc>
        <w:tc>
          <w:tcPr>
            <w:tcW w:w="907" w:type="dxa"/>
          </w:tcPr>
          <w:p w:rsidR="00000000" w:rsidRDefault="00064464">
            <w:pPr>
              <w:pStyle w:val="TableofFigures"/>
            </w:pPr>
            <w:r>
              <w:t>7 000</w:t>
            </w:r>
          </w:p>
        </w:tc>
        <w:tc>
          <w:tcPr>
            <w:tcW w:w="790" w:type="dxa"/>
          </w:tcPr>
          <w:p w:rsidR="00000000" w:rsidRDefault="00064464">
            <w:pPr>
              <w:pStyle w:val="TableofFigures"/>
            </w:pPr>
            <w:r>
              <w:t>6 000</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Corrections required to salaries payments</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&lt;60</w:t>
            </w:r>
          </w:p>
        </w:tc>
        <w:tc>
          <w:tcPr>
            <w:tcW w:w="806" w:type="dxa"/>
          </w:tcPr>
          <w:p w:rsidR="00000000" w:rsidRDefault="00064464">
            <w:pPr>
              <w:pStyle w:val="TableofFigures"/>
            </w:pPr>
            <w:r>
              <w:t>&lt;60</w:t>
            </w:r>
          </w:p>
        </w:tc>
        <w:tc>
          <w:tcPr>
            <w:tcW w:w="907" w:type="dxa"/>
          </w:tcPr>
          <w:p w:rsidR="00000000" w:rsidRDefault="00064464">
            <w:pPr>
              <w:pStyle w:val="TableofFigures"/>
            </w:pPr>
            <w:r>
              <w:t>&lt;60</w:t>
            </w:r>
          </w:p>
        </w:tc>
        <w:tc>
          <w:tcPr>
            <w:tcW w:w="790" w:type="dxa"/>
          </w:tcPr>
          <w:p w:rsidR="00000000" w:rsidRDefault="00064464">
            <w:pPr>
              <w:pStyle w:val="TableofFigures"/>
            </w:pPr>
            <w:r>
              <w:t>&lt;60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rPr>
                <w:i/>
              </w:rPr>
            </w:pPr>
            <w:r>
              <w:t>Information requests satisfied within agreed timeframe</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95</w:t>
            </w:r>
          </w:p>
        </w:tc>
        <w:tc>
          <w:tcPr>
            <w:tcW w:w="806" w:type="dxa"/>
          </w:tcPr>
          <w:p w:rsidR="00000000" w:rsidRDefault="00064464">
            <w:pPr>
              <w:pStyle w:val="TableofFigures"/>
            </w:pPr>
            <w:r>
              <w:t>95</w:t>
            </w:r>
          </w:p>
        </w:tc>
        <w:tc>
          <w:tcPr>
            <w:tcW w:w="907" w:type="dxa"/>
          </w:tcPr>
          <w:p w:rsidR="00000000" w:rsidRDefault="00064464">
            <w:pPr>
              <w:pStyle w:val="TableofFigures"/>
            </w:pPr>
            <w:r>
              <w:t>95</w:t>
            </w:r>
          </w:p>
        </w:tc>
        <w:tc>
          <w:tcPr>
            <w:tcW w:w="790" w:type="dxa"/>
          </w:tcPr>
          <w:p w:rsidR="00000000" w:rsidRDefault="00064464">
            <w:pPr>
              <w:pStyle w:val="TableofFigures"/>
            </w:pPr>
            <w: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12" w:space="0" w:color="auto"/>
            </w:tcBorders>
          </w:tcPr>
          <w:p w:rsidR="00000000" w:rsidRDefault="00064464">
            <w:pPr>
              <w:pStyle w:val="OGTabText"/>
            </w:pPr>
            <w:r>
              <w:t xml:space="preserve">Total </w:t>
            </w:r>
            <w:r>
              <w:t>output cost:</w:t>
            </w:r>
          </w:p>
        </w:tc>
        <w:tc>
          <w:tcPr>
            <w:tcW w:w="806" w:type="dxa"/>
            <w:tcBorders>
              <w:bottom w:val="single" w:sz="12" w:space="0" w:color="auto"/>
            </w:tcBorders>
          </w:tcPr>
          <w:p w:rsidR="00000000" w:rsidRDefault="00064464">
            <w:pPr>
              <w:pStyle w:val="TableofFigures"/>
              <w:jc w:val="center"/>
            </w:pPr>
            <w:r>
              <w:t>$ million</w:t>
            </w:r>
          </w:p>
        </w:tc>
        <w:tc>
          <w:tcPr>
            <w:tcW w:w="806" w:type="dxa"/>
            <w:tcBorders>
              <w:bottom w:val="single" w:sz="12" w:space="0" w:color="auto"/>
            </w:tcBorders>
          </w:tcPr>
          <w:p w:rsidR="00000000" w:rsidRDefault="00064464">
            <w:pPr>
              <w:pStyle w:val="TableofFigures"/>
            </w:pPr>
            <w:r>
              <w:t>na</w:t>
            </w:r>
          </w:p>
        </w:tc>
        <w:tc>
          <w:tcPr>
            <w:tcW w:w="806" w:type="dxa"/>
            <w:tcBorders>
              <w:bottom w:val="single" w:sz="12" w:space="0" w:color="auto"/>
            </w:tcBorders>
          </w:tcPr>
          <w:p w:rsidR="00000000" w:rsidRDefault="00064464">
            <w:pPr>
              <w:pStyle w:val="TableofFigures"/>
            </w:pPr>
            <w:r>
              <w:t>na</w:t>
            </w:r>
          </w:p>
        </w:tc>
        <w:tc>
          <w:tcPr>
            <w:tcW w:w="907" w:type="dxa"/>
            <w:tcBorders>
              <w:bottom w:val="single" w:sz="12" w:space="0" w:color="auto"/>
            </w:tcBorders>
          </w:tcPr>
          <w:p w:rsidR="00000000" w:rsidRDefault="00064464">
            <w:pPr>
              <w:pStyle w:val="TableofFigures"/>
            </w:pPr>
            <w:r>
              <w:t>na</w:t>
            </w:r>
          </w:p>
        </w:tc>
        <w:tc>
          <w:tcPr>
            <w:tcW w:w="790" w:type="dxa"/>
            <w:tcBorders>
              <w:bottom w:val="single" w:sz="12" w:space="0" w:color="auto"/>
            </w:tcBorders>
          </w:tcPr>
          <w:p w:rsidR="00000000" w:rsidRDefault="00064464">
            <w:pPr>
              <w:pStyle w:val="TableofFigures"/>
            </w:pPr>
            <w:r>
              <w:t>5.2</w:t>
            </w:r>
          </w:p>
        </w:tc>
      </w:tr>
    </w:tbl>
    <w:p w:rsidR="00000000" w:rsidRDefault="00064464">
      <w:pPr>
        <w:pStyle w:val="Notes"/>
        <w:spacing w:after="120"/>
        <w:ind w:left="454" w:hanging="454"/>
      </w:pPr>
      <w:r>
        <w:t>Source: Parliament</w:t>
      </w:r>
    </w:p>
    <w:p w:rsidR="00000000" w:rsidRDefault="00064464"/>
    <w:p w:rsidR="00000000" w:rsidRDefault="00064464"/>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34.5</w:t>
            </w:r>
          </w:p>
        </w:tc>
        <w:tc>
          <w:tcPr>
            <w:tcW w:w="806" w:type="dxa"/>
          </w:tcPr>
          <w:p w:rsidR="00000000" w:rsidRDefault="00064464">
            <w:pPr>
              <w:pStyle w:val="TableofFigures"/>
              <w:rPr>
                <w:b/>
                <w:snapToGrid w:val="0"/>
                <w:lang w:eastAsia="en-US"/>
              </w:rPr>
            </w:pPr>
            <w:r>
              <w:rPr>
                <w:b/>
                <w:snapToGrid w:val="0"/>
                <w:lang w:eastAsia="en-US"/>
              </w:rPr>
              <w:t xml:space="preserve"> 32.3</w:t>
            </w:r>
          </w:p>
        </w:tc>
        <w:tc>
          <w:tcPr>
            <w:tcW w:w="806" w:type="dxa"/>
          </w:tcPr>
          <w:p w:rsidR="00000000" w:rsidRDefault="00064464">
            <w:pPr>
              <w:pStyle w:val="TableofFigures"/>
              <w:rPr>
                <w:b/>
                <w:snapToGrid w:val="0"/>
                <w:lang w:eastAsia="en-US"/>
              </w:rPr>
            </w:pPr>
            <w:r>
              <w:rPr>
                <w:b/>
                <w:snapToGrid w:val="0"/>
                <w:lang w:eastAsia="en-US"/>
              </w:rPr>
              <w:t xml:space="preserve"> 36.8</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6.4</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13.1</w:t>
            </w:r>
          </w:p>
        </w:tc>
        <w:tc>
          <w:tcPr>
            <w:tcW w:w="806" w:type="dxa"/>
          </w:tcPr>
          <w:p w:rsidR="00000000" w:rsidRDefault="00064464">
            <w:pPr>
              <w:pStyle w:val="TableofFigures"/>
              <w:rPr>
                <w:snapToGrid w:val="0"/>
                <w:lang w:eastAsia="en-US"/>
              </w:rPr>
            </w:pPr>
            <w:r>
              <w:rPr>
                <w:snapToGrid w:val="0"/>
                <w:lang w:eastAsia="en-US"/>
              </w:rPr>
              <w:t xml:space="preserve"> 13.7</w:t>
            </w:r>
          </w:p>
        </w:tc>
        <w:tc>
          <w:tcPr>
            <w:tcW w:w="806" w:type="dxa"/>
          </w:tcPr>
          <w:p w:rsidR="00000000" w:rsidRDefault="00064464">
            <w:pPr>
              <w:pStyle w:val="TableofFigures"/>
              <w:rPr>
                <w:snapToGrid w:val="0"/>
                <w:lang w:eastAsia="en-US"/>
              </w:rPr>
            </w:pPr>
            <w:r>
              <w:rPr>
                <w:snapToGrid w:val="0"/>
                <w:lang w:eastAsia="en-US"/>
              </w:rPr>
              <w:t xml:space="preserve"> 13.9</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6.1</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Purchase of supplies and services</w:t>
            </w:r>
          </w:p>
        </w:tc>
        <w:tc>
          <w:tcPr>
            <w:tcW w:w="806" w:type="dxa"/>
          </w:tcPr>
          <w:p w:rsidR="00000000" w:rsidRDefault="00064464">
            <w:pPr>
              <w:pStyle w:val="TableofFigures"/>
              <w:rPr>
                <w:snapToGrid w:val="0"/>
                <w:lang w:eastAsia="en-US"/>
              </w:rPr>
            </w:pPr>
            <w:r>
              <w:rPr>
                <w:snapToGrid w:val="0"/>
                <w:lang w:eastAsia="en-US"/>
              </w:rPr>
              <w:t xml:space="preserve"> 19.0</w:t>
            </w:r>
          </w:p>
        </w:tc>
        <w:tc>
          <w:tcPr>
            <w:tcW w:w="806" w:type="dxa"/>
          </w:tcPr>
          <w:p w:rsidR="00000000" w:rsidRDefault="00064464">
            <w:pPr>
              <w:pStyle w:val="TableofFigures"/>
              <w:rPr>
                <w:snapToGrid w:val="0"/>
                <w:lang w:eastAsia="en-US"/>
              </w:rPr>
            </w:pPr>
            <w:r>
              <w:rPr>
                <w:snapToGrid w:val="0"/>
                <w:lang w:eastAsia="en-US"/>
              </w:rPr>
              <w:t xml:space="preserve"> 16.2</w:t>
            </w:r>
          </w:p>
        </w:tc>
        <w:tc>
          <w:tcPr>
            <w:tcW w:w="806" w:type="dxa"/>
          </w:tcPr>
          <w:p w:rsidR="00000000" w:rsidRDefault="00064464">
            <w:pPr>
              <w:pStyle w:val="TableofFigures"/>
              <w:rPr>
                <w:snapToGrid w:val="0"/>
                <w:lang w:eastAsia="en-US"/>
              </w:rPr>
            </w:pPr>
            <w:r>
              <w:rPr>
                <w:snapToGrid w:val="0"/>
                <w:lang w:eastAsia="en-US"/>
              </w:rPr>
              <w:t xml:space="preserve"> 20.4</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7.5</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1.8</w:t>
            </w:r>
          </w:p>
        </w:tc>
        <w:tc>
          <w:tcPr>
            <w:tcW w:w="806" w:type="dxa"/>
          </w:tcPr>
          <w:p w:rsidR="00000000" w:rsidRDefault="00064464">
            <w:pPr>
              <w:pStyle w:val="TableofFigures"/>
              <w:rPr>
                <w:snapToGrid w:val="0"/>
                <w:lang w:eastAsia="en-US"/>
              </w:rPr>
            </w:pPr>
            <w:r>
              <w:rPr>
                <w:snapToGrid w:val="0"/>
                <w:lang w:eastAsia="en-US"/>
              </w:rPr>
              <w:t xml:space="preserve"> 1.8</w:t>
            </w:r>
          </w:p>
        </w:tc>
        <w:tc>
          <w:tcPr>
            <w:tcW w:w="806" w:type="dxa"/>
          </w:tcPr>
          <w:p w:rsidR="00000000" w:rsidRDefault="00064464">
            <w:pPr>
              <w:pStyle w:val="TableofFigures"/>
              <w:rPr>
                <w:snapToGrid w:val="0"/>
                <w:lang w:eastAsia="en-US"/>
              </w:rPr>
            </w:pPr>
            <w:r>
              <w:rPr>
                <w:snapToGrid w:val="0"/>
                <w:lang w:eastAsia="en-US"/>
              </w:rPr>
              <w:t xml:space="preserve"> 1.8</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Capital assets charge</w:t>
            </w:r>
          </w:p>
        </w:tc>
        <w:tc>
          <w:tcPr>
            <w:tcW w:w="806" w:type="dxa"/>
          </w:tcPr>
          <w:p w:rsidR="00000000" w:rsidRDefault="00064464">
            <w:pPr>
              <w:pStyle w:val="TableofFigures"/>
              <w:rPr>
                <w:snapToGrid w:val="0"/>
                <w:lang w:eastAsia="en-US"/>
              </w:rPr>
            </w:pPr>
            <w:r>
              <w:rPr>
                <w:snapToGrid w:val="0"/>
                <w:lang w:eastAsia="en-US"/>
              </w:rPr>
              <w:t xml:space="preserve"> 0.7</w:t>
            </w:r>
          </w:p>
        </w:tc>
        <w:tc>
          <w:tcPr>
            <w:tcW w:w="806" w:type="dxa"/>
          </w:tcPr>
          <w:p w:rsidR="00000000" w:rsidRDefault="00064464">
            <w:pPr>
              <w:pStyle w:val="TableofFigures"/>
              <w:rPr>
                <w:snapToGrid w:val="0"/>
                <w:lang w:eastAsia="en-US"/>
              </w:rPr>
            </w:pPr>
            <w:r>
              <w:rPr>
                <w:snapToGrid w:val="0"/>
                <w:lang w:eastAsia="en-US"/>
              </w:rPr>
              <w:t xml:space="preserve"> 0.7</w:t>
            </w:r>
          </w:p>
        </w:tc>
        <w:tc>
          <w:tcPr>
            <w:tcW w:w="806" w:type="dxa"/>
          </w:tcPr>
          <w:p w:rsidR="00000000" w:rsidRDefault="00064464">
            <w:pPr>
              <w:pStyle w:val="TableofFigures"/>
              <w:rPr>
                <w:snapToGrid w:val="0"/>
                <w:lang w:eastAsia="en-US"/>
              </w:rPr>
            </w:pPr>
            <w:r>
              <w:rPr>
                <w:snapToGrid w:val="0"/>
                <w:lang w:eastAsia="en-US"/>
              </w:rPr>
              <w:t xml:space="preserve"> 0.7</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Source: Department of Treasury and Finance</w:t>
      </w:r>
    </w:p>
    <w:p w:rsidR="00000000" w:rsidRDefault="00064464">
      <w:pPr>
        <w:pStyle w:val="Notes"/>
      </w:pPr>
      <w:r>
        <w:t xml:space="preserve">Note: </w:t>
      </w:r>
    </w:p>
    <w:p w:rsidR="00000000" w:rsidRDefault="00064464">
      <w:pPr>
        <w:pStyle w:val="Notes"/>
      </w:pPr>
      <w:r>
        <w:t>(a)</w:t>
      </w:r>
      <w:r>
        <w:tab/>
        <w:t>Variatio</w:t>
      </w:r>
      <w:r>
        <w:t>n between 1999</w:t>
      </w:r>
      <w:r>
        <w:noBreakHyphen/>
        <w:t>2000 Budget and 2000</w:t>
      </w:r>
      <w:r>
        <w:noBreakHyphen/>
        <w:t>01 Budget.</w:t>
      </w:r>
      <w:r>
        <w:fldChar w:fldCharType="begin"/>
      </w:r>
      <w:r>
        <w:instrText xml:space="preserve"> XE "Parliament:Parliamentary Services" \r "ParlServ" </w:instrText>
      </w:r>
      <w:r>
        <w:fldChar w:fldCharType="end"/>
      </w:r>
    </w:p>
    <w:p w:rsidR="00000000" w:rsidRDefault="00064464"/>
    <w:bookmarkEnd w:id="275"/>
    <w:p w:rsidR="00000000" w:rsidRDefault="00064464">
      <w:pPr>
        <w:pStyle w:val="OGHeading1"/>
      </w:pPr>
      <w:r>
        <w:br w:type="page"/>
      </w:r>
      <w:bookmarkStart w:id="276" w:name="AGsO"/>
      <w:r>
        <w:lastRenderedPageBreak/>
        <w:t>Auditor</w:t>
      </w:r>
      <w:r>
        <w:noBreakHyphen/>
        <w:t>General’s Office</w:t>
      </w:r>
    </w:p>
    <w:p w:rsidR="00000000" w:rsidRDefault="00064464">
      <w:pPr>
        <w:pStyle w:val="OGHeading2"/>
      </w:pPr>
      <w:r>
        <w:t>Key Outcomes:</w:t>
      </w:r>
    </w:p>
    <w:p w:rsidR="00000000" w:rsidRDefault="00064464">
      <w:pPr>
        <w:pStyle w:val="OGBullet"/>
      </w:pPr>
      <w:r>
        <w:t>Contributing to improved accountability and resource management across the Victorian public sector.</w:t>
      </w:r>
    </w:p>
    <w:p w:rsidR="00000000" w:rsidRDefault="00064464">
      <w:pPr>
        <w:pStyle w:val="OGBullet"/>
      </w:pPr>
      <w:r>
        <w:t xml:space="preserve">Meeting the </w:t>
      </w:r>
      <w:r>
        <w:t>information needs of Parliament and the community on how efficiently and effectively government has used public sector resources and managed financial operations.</w:t>
      </w:r>
    </w:p>
    <w:p w:rsidR="00000000" w:rsidRDefault="00064464">
      <w:pPr>
        <w:pStyle w:val="OGHeading2"/>
      </w:pPr>
      <w:r>
        <w:t>Description of the Output Group:</w:t>
      </w:r>
    </w:p>
    <w:p w:rsidR="00000000" w:rsidRDefault="00064464">
      <w:pPr>
        <w:pStyle w:val="OGText"/>
      </w:pPr>
      <w:r>
        <w:t>The Auditor</w:t>
      </w:r>
      <w:r>
        <w:noBreakHyphen/>
        <w:t>General, an independent officer of the Parliamen</w:t>
      </w:r>
      <w:r>
        <w:t>t, has responsibility for the audit of public bodies and reporting the results to the Parliament. These audits include financial audits and a range of discretionary audits including performance audits and special investigations.</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w:t>
            </w:r>
            <w:r>
              <w:rPr>
                <w:rFonts w:ascii="Arial" w:hAnsi="Arial"/>
                <w:b/>
                <w:sz w:val="18"/>
              </w:rPr>
              <w:br/>
              <w:t>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r>
              <w:rPr>
                <w:rFonts w:ascii="Arial" w:hAnsi="Arial"/>
                <w:b/>
                <w:sz w:val="18"/>
              </w:rPr>
              <w:br/>
            </w:r>
            <w:r>
              <w:rPr>
                <w:rFonts w:ascii="Arial" w:hAnsi="Arial"/>
                <w:i/>
                <w:sz w:val="20"/>
                <w:vertAlign w:val="superscript"/>
              </w:rPr>
              <w:t>(a)</w:t>
            </w:r>
          </w:p>
        </w:tc>
      </w:tr>
      <w:tr w:rsidR="00000000">
        <w:tblPrEx>
          <w:tblCellMar>
            <w:top w:w="0" w:type="dxa"/>
            <w:bottom w:w="0" w:type="dxa"/>
          </w:tblCellMar>
        </w:tblPrEx>
        <w:trPr>
          <w:cantSplit/>
        </w:trPr>
        <w:tc>
          <w:tcPr>
            <w:tcW w:w="7139" w:type="dxa"/>
            <w:gridSpan w:val="6"/>
          </w:tcPr>
          <w:p w:rsidR="00000000" w:rsidRDefault="00064464">
            <w:pPr>
              <w:pStyle w:val="OGText"/>
            </w:pPr>
            <w:r>
              <w:rPr>
                <w:b/>
              </w:rPr>
              <w:t xml:space="preserve">Performance Audits </w:t>
            </w:r>
            <w:r>
              <w:noBreakHyphen/>
            </w:r>
            <w:r>
              <w:rPr>
                <w:b/>
              </w:rPr>
              <w:t xml:space="preserve"> </w:t>
            </w:r>
            <w:r>
              <w:t>Provision of quality audit reports to the Parliament on significant resource management issues in the Victorian public sec</w:t>
            </w:r>
            <w:r>
              <w:t>tor.</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spacing w:after="60"/>
              <w:jc w:val="center"/>
              <w:rPr>
                <w:rFonts w:ascii="Arial" w:hAnsi="Arial"/>
                <w:sz w:val="18"/>
              </w:rPr>
            </w:pPr>
          </w:p>
        </w:tc>
        <w:tc>
          <w:tcPr>
            <w:tcW w:w="806" w:type="dxa"/>
          </w:tcPr>
          <w:p w:rsidR="00000000" w:rsidRDefault="00064464">
            <w:pPr>
              <w:spacing w:after="60"/>
              <w:jc w:val="right"/>
              <w:rPr>
                <w:rFonts w:ascii="Arial" w:hAnsi="Arial"/>
                <w:sz w:val="18"/>
              </w:rPr>
            </w:pPr>
          </w:p>
        </w:tc>
        <w:tc>
          <w:tcPr>
            <w:tcW w:w="806" w:type="dxa"/>
          </w:tcPr>
          <w:p w:rsidR="00000000" w:rsidRDefault="00064464">
            <w:pPr>
              <w:spacing w:after="60"/>
              <w:jc w:val="right"/>
              <w:rPr>
                <w:rFonts w:ascii="Arial" w:hAnsi="Arial"/>
                <w:sz w:val="18"/>
              </w:rPr>
            </w:pPr>
          </w:p>
        </w:tc>
        <w:tc>
          <w:tcPr>
            <w:tcW w:w="907" w:type="dxa"/>
          </w:tcPr>
          <w:p w:rsidR="00000000" w:rsidRDefault="00064464">
            <w:pPr>
              <w:spacing w:after="60"/>
              <w:jc w:val="right"/>
              <w:rPr>
                <w:rFonts w:ascii="Arial" w:hAnsi="Arial"/>
                <w:sz w:val="18"/>
              </w:rPr>
            </w:pPr>
          </w:p>
        </w:tc>
        <w:tc>
          <w:tcPr>
            <w:tcW w:w="790" w:type="dxa"/>
          </w:tcPr>
          <w:p w:rsidR="00000000" w:rsidRDefault="00064464">
            <w:pPr>
              <w:spacing w:after="60"/>
              <w:jc w:val="right"/>
              <w:rPr>
                <w:rFonts w:ascii="Arial" w:hAnsi="Arial"/>
                <w:sz w:val="18"/>
              </w:rPr>
            </w:pPr>
          </w:p>
        </w:tc>
      </w:tr>
      <w:tr w:rsidR="00000000">
        <w:tblPrEx>
          <w:tblCellMar>
            <w:top w:w="0" w:type="dxa"/>
            <w:bottom w:w="0" w:type="dxa"/>
          </w:tblCellMar>
        </w:tblPrEx>
        <w:trPr>
          <w:cantSplit/>
        </w:trPr>
        <w:tc>
          <w:tcPr>
            <w:tcW w:w="3024" w:type="dxa"/>
          </w:tcPr>
          <w:p w:rsidR="00000000" w:rsidRDefault="00064464">
            <w:pPr>
              <w:pStyle w:val="OGTabText"/>
            </w:pPr>
            <w:r>
              <w:t>Performance audits to be worked upon during the year</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9</w:t>
            </w:r>
          </w:p>
        </w:tc>
        <w:tc>
          <w:tcPr>
            <w:tcW w:w="806" w:type="dxa"/>
          </w:tcPr>
          <w:p w:rsidR="00000000" w:rsidRDefault="00064464">
            <w:pPr>
              <w:pStyle w:val="TableofFigures"/>
            </w:pPr>
            <w:r>
              <w:t>12</w:t>
            </w:r>
          </w:p>
        </w:tc>
        <w:tc>
          <w:tcPr>
            <w:tcW w:w="907" w:type="dxa"/>
          </w:tcPr>
          <w:p w:rsidR="00000000" w:rsidRDefault="00064464">
            <w:pPr>
              <w:pStyle w:val="TableofFigures"/>
            </w:pPr>
            <w:r>
              <w:t>12</w:t>
            </w:r>
          </w:p>
        </w:tc>
        <w:tc>
          <w:tcPr>
            <w:tcW w:w="790" w:type="dxa"/>
          </w:tcPr>
          <w:p w:rsidR="00000000" w:rsidRDefault="00064464">
            <w:pPr>
              <w:pStyle w:val="TableofFigures"/>
            </w:pPr>
            <w:r>
              <w:t>12</w:t>
            </w:r>
          </w:p>
        </w:tc>
      </w:tr>
      <w:tr w:rsidR="00000000">
        <w:tblPrEx>
          <w:tblCellMar>
            <w:top w:w="0" w:type="dxa"/>
            <w:bottom w:w="0" w:type="dxa"/>
          </w:tblCellMar>
        </w:tblPrEx>
        <w:trPr>
          <w:cantSplit/>
        </w:trPr>
        <w:tc>
          <w:tcPr>
            <w:tcW w:w="3024" w:type="dxa"/>
          </w:tcPr>
          <w:p w:rsidR="00000000" w:rsidRDefault="00064464">
            <w:pPr>
              <w:pStyle w:val="OGTabText"/>
            </w:pPr>
            <w:r>
              <w:t>Major reports tabled in Parliament</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3</w:t>
            </w:r>
          </w:p>
        </w:tc>
        <w:tc>
          <w:tcPr>
            <w:tcW w:w="806" w:type="dxa"/>
          </w:tcPr>
          <w:p w:rsidR="00000000" w:rsidRDefault="00064464">
            <w:pPr>
              <w:pStyle w:val="TableofFigures"/>
            </w:pPr>
            <w:r>
              <w:t>6</w:t>
            </w:r>
          </w:p>
        </w:tc>
        <w:tc>
          <w:tcPr>
            <w:tcW w:w="907" w:type="dxa"/>
          </w:tcPr>
          <w:p w:rsidR="00000000" w:rsidRDefault="00064464">
            <w:pPr>
              <w:pStyle w:val="TableofFigures"/>
            </w:pPr>
            <w:r>
              <w:t>6</w:t>
            </w:r>
          </w:p>
        </w:tc>
        <w:tc>
          <w:tcPr>
            <w:tcW w:w="790" w:type="dxa"/>
          </w:tcPr>
          <w:p w:rsidR="00000000" w:rsidRDefault="00064464">
            <w:pPr>
              <w:pStyle w:val="TableofFigures"/>
            </w:pPr>
            <w:r>
              <w:t>6</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Overall level of external satisfaction with audits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76</w:t>
            </w:r>
          </w:p>
        </w:tc>
        <w:tc>
          <w:tcPr>
            <w:tcW w:w="806" w:type="dxa"/>
          </w:tcPr>
          <w:p w:rsidR="00000000" w:rsidRDefault="00064464">
            <w:pPr>
              <w:pStyle w:val="TableofFigures"/>
            </w:pPr>
            <w:r>
              <w:t>75</w:t>
            </w:r>
          </w:p>
        </w:tc>
        <w:tc>
          <w:tcPr>
            <w:tcW w:w="907" w:type="dxa"/>
          </w:tcPr>
          <w:p w:rsidR="00000000" w:rsidRDefault="00064464">
            <w:pPr>
              <w:pStyle w:val="TableofFigures"/>
            </w:pPr>
            <w:r>
              <w:t>75</w:t>
            </w:r>
          </w:p>
        </w:tc>
        <w:tc>
          <w:tcPr>
            <w:tcW w:w="790" w:type="dxa"/>
          </w:tcPr>
          <w:p w:rsidR="00000000" w:rsidRDefault="00064464">
            <w:pPr>
              <w:pStyle w:val="TableofFigures"/>
            </w:pPr>
            <w:r>
              <w:t>75</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 xml:space="preserve">Reports </w:t>
            </w:r>
            <w:r>
              <w:t>completed within timeframes agreed with Parliament</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67</w:t>
            </w:r>
          </w:p>
        </w:tc>
        <w:tc>
          <w:tcPr>
            <w:tcW w:w="806" w:type="dxa"/>
          </w:tcPr>
          <w:p w:rsidR="00000000" w:rsidRDefault="00064464">
            <w:pPr>
              <w:pStyle w:val="TableofFigures"/>
            </w:pPr>
            <w:r>
              <w:t>95</w:t>
            </w:r>
          </w:p>
        </w:tc>
        <w:tc>
          <w:tcPr>
            <w:tcW w:w="907" w:type="dxa"/>
          </w:tcPr>
          <w:p w:rsidR="00000000" w:rsidRDefault="00064464">
            <w:pPr>
              <w:pStyle w:val="TableofFigures"/>
            </w:pPr>
            <w:r>
              <w:t>95</w:t>
            </w:r>
          </w:p>
        </w:tc>
        <w:tc>
          <w:tcPr>
            <w:tcW w:w="790" w:type="dxa"/>
          </w:tcPr>
          <w:p w:rsidR="00000000" w:rsidRDefault="00064464">
            <w:pPr>
              <w:pStyle w:val="TableofFigures"/>
            </w:pPr>
            <w:r>
              <w:t>95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Total output cost:</w:t>
            </w:r>
          </w:p>
        </w:tc>
        <w:tc>
          <w:tcPr>
            <w:tcW w:w="806" w:type="dxa"/>
          </w:tcPr>
          <w:p w:rsidR="00000000" w:rsidRDefault="00064464">
            <w:pPr>
              <w:pStyle w:val="TableofFigures"/>
              <w:jc w:val="center"/>
            </w:pPr>
            <w:r>
              <w:t>$ million</w:t>
            </w:r>
          </w:p>
        </w:tc>
        <w:tc>
          <w:tcPr>
            <w:tcW w:w="806" w:type="dxa"/>
          </w:tcPr>
          <w:p w:rsidR="00000000" w:rsidRDefault="00064464">
            <w:pPr>
              <w:pStyle w:val="TableofFigures"/>
            </w:pPr>
            <w:r>
              <w:t>na</w:t>
            </w:r>
          </w:p>
        </w:tc>
        <w:tc>
          <w:tcPr>
            <w:tcW w:w="806" w:type="dxa"/>
          </w:tcPr>
          <w:p w:rsidR="00000000" w:rsidRDefault="00064464">
            <w:pPr>
              <w:pStyle w:val="TableofFigures"/>
            </w:pPr>
            <w:r>
              <w:t>na</w:t>
            </w:r>
          </w:p>
        </w:tc>
        <w:tc>
          <w:tcPr>
            <w:tcW w:w="907" w:type="dxa"/>
          </w:tcPr>
          <w:p w:rsidR="00000000" w:rsidRDefault="00064464">
            <w:pPr>
              <w:pStyle w:val="TableofFigures"/>
            </w:pPr>
            <w:r>
              <w:t>na</w:t>
            </w:r>
          </w:p>
        </w:tc>
        <w:tc>
          <w:tcPr>
            <w:tcW w:w="790" w:type="dxa"/>
          </w:tcPr>
          <w:p w:rsidR="00000000" w:rsidRDefault="00064464">
            <w:pPr>
              <w:pStyle w:val="TableofFigures"/>
            </w:pPr>
            <w:r>
              <w:t xml:space="preserve">6.1 </w:t>
            </w:r>
          </w:p>
        </w:tc>
      </w:tr>
      <w:tr w:rsidR="00000000">
        <w:tblPrEx>
          <w:tblCellMar>
            <w:top w:w="0" w:type="dxa"/>
            <w:bottom w:w="0" w:type="dxa"/>
          </w:tblCellMar>
        </w:tblPrEx>
        <w:trPr>
          <w:cantSplit/>
        </w:trPr>
        <w:tc>
          <w:tcPr>
            <w:tcW w:w="7139" w:type="dxa"/>
            <w:gridSpan w:val="6"/>
            <w:tcBorders>
              <w:top w:val="single" w:sz="6" w:space="0" w:color="auto"/>
            </w:tcBorders>
          </w:tcPr>
          <w:p w:rsidR="00000000" w:rsidRDefault="00064464">
            <w:pPr>
              <w:pStyle w:val="OGText"/>
            </w:pPr>
            <w:r>
              <w:rPr>
                <w:b/>
              </w:rPr>
              <w:t xml:space="preserve">Financial Audits </w:t>
            </w:r>
            <w:r>
              <w:noBreakHyphen/>
            </w:r>
            <w:r>
              <w:rPr>
                <w:b/>
              </w:rPr>
              <w:t xml:space="preserve"> </w:t>
            </w:r>
            <w:r>
              <w:t>Expression of audit opinions on the financial statements of audited agencies and on the Government’s Annual F</w:t>
            </w:r>
            <w:r>
              <w:t>inancial Statements within statutory deadlines and provision of quality audit reports to the Parliament on financial management and accountability issues in the Victorian public sector.</w:t>
            </w:r>
          </w:p>
        </w:tc>
      </w:tr>
      <w:tr w:rsidR="00000000">
        <w:tblPrEx>
          <w:tblCellMar>
            <w:top w:w="0" w:type="dxa"/>
            <w:bottom w:w="0" w:type="dxa"/>
          </w:tblCellMar>
        </w:tblPrEx>
        <w:trPr>
          <w:cantSplit/>
        </w:trPr>
        <w:tc>
          <w:tcPr>
            <w:tcW w:w="3024" w:type="dxa"/>
          </w:tcPr>
          <w:p w:rsidR="00000000" w:rsidRDefault="00064464">
            <w:pPr>
              <w:pStyle w:val="OGTabHead"/>
            </w:pPr>
            <w:r>
              <w:t>Quantity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Audit opinions issued to agencies</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530</w:t>
            </w:r>
          </w:p>
        </w:tc>
        <w:tc>
          <w:tcPr>
            <w:tcW w:w="806" w:type="dxa"/>
          </w:tcPr>
          <w:p w:rsidR="00000000" w:rsidRDefault="00064464">
            <w:pPr>
              <w:pStyle w:val="TableofFigures"/>
            </w:pPr>
            <w:r>
              <w:t>525</w:t>
            </w:r>
          </w:p>
        </w:tc>
        <w:tc>
          <w:tcPr>
            <w:tcW w:w="907" w:type="dxa"/>
          </w:tcPr>
          <w:p w:rsidR="00000000" w:rsidRDefault="00064464">
            <w:pPr>
              <w:pStyle w:val="TableofFigures"/>
            </w:pPr>
            <w:r>
              <w:t>522</w:t>
            </w:r>
          </w:p>
        </w:tc>
        <w:tc>
          <w:tcPr>
            <w:tcW w:w="790" w:type="dxa"/>
          </w:tcPr>
          <w:p w:rsidR="00000000" w:rsidRDefault="00064464">
            <w:pPr>
              <w:pStyle w:val="TableofFigures"/>
            </w:pPr>
            <w:r>
              <w:t>5</w:t>
            </w:r>
            <w:r>
              <w:t>22</w:t>
            </w:r>
          </w:p>
        </w:tc>
      </w:tr>
      <w:tr w:rsidR="00000000">
        <w:tblPrEx>
          <w:tblCellMar>
            <w:top w:w="0" w:type="dxa"/>
            <w:bottom w:w="0" w:type="dxa"/>
          </w:tblCellMar>
        </w:tblPrEx>
        <w:trPr>
          <w:cantSplit/>
        </w:trPr>
        <w:tc>
          <w:tcPr>
            <w:tcW w:w="3024" w:type="dxa"/>
          </w:tcPr>
          <w:p w:rsidR="00000000" w:rsidRDefault="00064464">
            <w:pPr>
              <w:pStyle w:val="OGTabText"/>
            </w:pPr>
            <w:r>
              <w:t>Audit opinion on Government’s Annual Financial Report</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1</w:t>
            </w:r>
          </w:p>
        </w:tc>
        <w:tc>
          <w:tcPr>
            <w:tcW w:w="806" w:type="dxa"/>
          </w:tcPr>
          <w:p w:rsidR="00000000" w:rsidRDefault="00064464">
            <w:pPr>
              <w:pStyle w:val="TableofFigures"/>
            </w:pPr>
            <w:r>
              <w:t>1</w:t>
            </w:r>
          </w:p>
        </w:tc>
        <w:tc>
          <w:tcPr>
            <w:tcW w:w="907" w:type="dxa"/>
          </w:tcPr>
          <w:p w:rsidR="00000000" w:rsidRDefault="00064464">
            <w:pPr>
              <w:pStyle w:val="TableofFigures"/>
            </w:pPr>
            <w:r>
              <w:t>1</w:t>
            </w:r>
          </w:p>
        </w:tc>
        <w:tc>
          <w:tcPr>
            <w:tcW w:w="790" w:type="dxa"/>
          </w:tcPr>
          <w:p w:rsidR="00000000" w:rsidRDefault="00064464">
            <w:pPr>
              <w:pStyle w:val="TableofFigures"/>
            </w:pPr>
            <w:r>
              <w:t>1</w:t>
            </w:r>
          </w:p>
        </w:tc>
      </w:tr>
      <w:tr w:rsidR="00000000">
        <w:tblPrEx>
          <w:tblCellMar>
            <w:top w:w="0" w:type="dxa"/>
            <w:bottom w:w="0" w:type="dxa"/>
          </w:tblCellMar>
        </w:tblPrEx>
        <w:trPr>
          <w:cantSplit/>
        </w:trPr>
        <w:tc>
          <w:tcPr>
            <w:tcW w:w="3024" w:type="dxa"/>
          </w:tcPr>
          <w:p w:rsidR="00000000" w:rsidRDefault="00064464">
            <w:pPr>
              <w:pStyle w:val="OGTabText"/>
            </w:pPr>
            <w:r>
              <w:t>Review of the State Budget</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nm</w:t>
            </w:r>
          </w:p>
        </w:tc>
        <w:tc>
          <w:tcPr>
            <w:tcW w:w="806" w:type="dxa"/>
          </w:tcPr>
          <w:p w:rsidR="00000000" w:rsidRDefault="00064464">
            <w:pPr>
              <w:pStyle w:val="TableofFigures"/>
            </w:pPr>
            <w:r>
              <w:t>nm</w:t>
            </w:r>
          </w:p>
        </w:tc>
        <w:tc>
          <w:tcPr>
            <w:tcW w:w="907" w:type="dxa"/>
          </w:tcPr>
          <w:p w:rsidR="00000000" w:rsidRDefault="00064464">
            <w:pPr>
              <w:pStyle w:val="TableofFigures"/>
            </w:pPr>
            <w:r>
              <w:t>nm</w:t>
            </w:r>
          </w:p>
        </w:tc>
        <w:tc>
          <w:tcPr>
            <w:tcW w:w="790" w:type="dxa"/>
          </w:tcPr>
          <w:p w:rsidR="00000000" w:rsidRDefault="00064464">
            <w:pPr>
              <w:pStyle w:val="TableofFigures"/>
            </w:pPr>
            <w:r>
              <w:t>1</w:t>
            </w:r>
          </w:p>
        </w:tc>
      </w:tr>
      <w:tr w:rsidR="00000000">
        <w:tblPrEx>
          <w:tblCellMar>
            <w:top w:w="0" w:type="dxa"/>
            <w:bottom w:w="0" w:type="dxa"/>
          </w:tblCellMar>
        </w:tblPrEx>
        <w:trPr>
          <w:cantSplit/>
        </w:trPr>
        <w:tc>
          <w:tcPr>
            <w:tcW w:w="3024" w:type="dxa"/>
          </w:tcPr>
          <w:p w:rsidR="00000000" w:rsidRDefault="00064464">
            <w:pPr>
              <w:pStyle w:val="OGTabText"/>
            </w:pPr>
            <w:r>
              <w:t>Major reports tabled in Parliament</w:t>
            </w:r>
          </w:p>
        </w:tc>
        <w:tc>
          <w:tcPr>
            <w:tcW w:w="806" w:type="dxa"/>
          </w:tcPr>
          <w:p w:rsidR="00000000" w:rsidRDefault="00064464">
            <w:pPr>
              <w:pStyle w:val="TableofFigures"/>
              <w:jc w:val="center"/>
            </w:pPr>
            <w:r>
              <w:t>number</w:t>
            </w:r>
          </w:p>
        </w:tc>
        <w:tc>
          <w:tcPr>
            <w:tcW w:w="806" w:type="dxa"/>
          </w:tcPr>
          <w:p w:rsidR="00000000" w:rsidRDefault="00064464">
            <w:pPr>
              <w:pStyle w:val="TableofFigures"/>
            </w:pPr>
            <w:r>
              <w:t>2</w:t>
            </w:r>
          </w:p>
        </w:tc>
        <w:tc>
          <w:tcPr>
            <w:tcW w:w="806" w:type="dxa"/>
          </w:tcPr>
          <w:p w:rsidR="00000000" w:rsidRDefault="00064464">
            <w:pPr>
              <w:pStyle w:val="TableofFigures"/>
            </w:pPr>
            <w:r>
              <w:t>2</w:t>
            </w:r>
          </w:p>
        </w:tc>
        <w:tc>
          <w:tcPr>
            <w:tcW w:w="907" w:type="dxa"/>
          </w:tcPr>
          <w:p w:rsidR="00000000" w:rsidRDefault="00064464">
            <w:pPr>
              <w:pStyle w:val="TableofFigures"/>
            </w:pPr>
            <w:r>
              <w:t>2</w:t>
            </w:r>
          </w:p>
        </w:tc>
        <w:tc>
          <w:tcPr>
            <w:tcW w:w="790" w:type="dxa"/>
          </w:tcPr>
          <w:p w:rsidR="00000000" w:rsidRDefault="00064464">
            <w:pPr>
              <w:pStyle w:val="TableofFigures"/>
            </w:pPr>
            <w:r>
              <w:t>2</w:t>
            </w:r>
          </w:p>
        </w:tc>
      </w:tr>
    </w:tbl>
    <w:p w:rsidR="00000000" w:rsidRDefault="00064464">
      <w:pPr>
        <w:pStyle w:val="OGHeading1"/>
        <w:rPr>
          <w:i/>
          <w:sz w:val="18"/>
        </w:rPr>
      </w:pPr>
      <w:r>
        <w:rPr>
          <w:rFonts w:ascii="Times New Roman" w:hAnsi="Times New Roman"/>
          <w:i/>
          <w:sz w:val="22"/>
        </w:rPr>
        <w:br w:type="page"/>
      </w:r>
      <w:r>
        <w:lastRenderedPageBreak/>
        <w:t>Auditor</w:t>
      </w:r>
      <w:r>
        <w:noBreakHyphen/>
        <w:t xml:space="preserve">General’s Office - </w:t>
      </w:r>
      <w:r>
        <w:rPr>
          <w:i/>
        </w:rPr>
        <w:t>continued</w:t>
      </w:r>
    </w:p>
    <w:tbl>
      <w:tblPr>
        <w:tblW w:w="0" w:type="auto"/>
        <w:tblLayout w:type="fixed"/>
        <w:tblCellMar>
          <w:left w:w="29" w:type="dxa"/>
          <w:right w:w="29" w:type="dxa"/>
        </w:tblCellMar>
        <w:tblLook w:val="0000" w:firstRow="0" w:lastRow="0" w:firstColumn="0" w:lastColumn="0" w:noHBand="0" w:noVBand="0"/>
      </w:tblPr>
      <w:tblGrid>
        <w:gridCol w:w="3024"/>
        <w:gridCol w:w="806"/>
        <w:gridCol w:w="806"/>
        <w:gridCol w:w="806"/>
        <w:gridCol w:w="907"/>
        <w:gridCol w:w="790"/>
      </w:tblGrid>
      <w:tr w:rsidR="00000000">
        <w:tblPrEx>
          <w:tblCellMar>
            <w:top w:w="0" w:type="dxa"/>
            <w:bottom w:w="0" w:type="dxa"/>
          </w:tblCellMar>
        </w:tblPrEx>
        <w:trPr>
          <w:cantSplit/>
          <w:tblHeader/>
        </w:trPr>
        <w:tc>
          <w:tcPr>
            <w:tcW w:w="3024" w:type="dxa"/>
            <w:tcBorders>
              <w:top w:val="single" w:sz="6" w:space="0" w:color="auto"/>
              <w:bottom w:val="single" w:sz="6" w:space="0" w:color="auto"/>
            </w:tcBorders>
          </w:tcPr>
          <w:p w:rsidR="00000000" w:rsidRDefault="00064464">
            <w:pPr>
              <w:spacing w:after="60"/>
              <w:jc w:val="left"/>
              <w:rPr>
                <w:rFonts w:ascii="Arial" w:hAnsi="Arial"/>
                <w:b/>
                <w:sz w:val="18"/>
              </w:rPr>
            </w:pPr>
            <w:r>
              <w:rPr>
                <w:rFonts w:ascii="Arial" w:hAnsi="Arial"/>
                <w:b/>
                <w:i/>
                <w:sz w:val="18"/>
              </w:rPr>
              <w:t>Major Outputs/Deliverables</w:t>
            </w:r>
            <w:r>
              <w:rPr>
                <w:rFonts w:ascii="Arial" w:hAnsi="Arial"/>
                <w:b/>
                <w:i/>
                <w:sz w:val="18"/>
              </w:rPr>
              <w:br/>
            </w:r>
            <w:r>
              <w:rPr>
                <w:rFonts w:ascii="Arial" w:hAnsi="Arial"/>
                <w:sz w:val="18"/>
              </w:rPr>
              <w:t>Performance Measures</w:t>
            </w:r>
          </w:p>
        </w:tc>
        <w:tc>
          <w:tcPr>
            <w:tcW w:w="806" w:type="dxa"/>
            <w:tcBorders>
              <w:top w:val="single" w:sz="6" w:space="0" w:color="auto"/>
              <w:bottom w:val="single" w:sz="6" w:space="0" w:color="auto"/>
            </w:tcBorders>
          </w:tcPr>
          <w:p w:rsidR="00000000" w:rsidRDefault="00064464">
            <w:pPr>
              <w:spacing w:after="60"/>
              <w:jc w:val="center"/>
              <w:rPr>
                <w:rFonts w:ascii="Arial" w:hAnsi="Arial"/>
                <w:b/>
                <w:sz w:val="18"/>
              </w:rPr>
            </w:pPr>
            <w:r>
              <w:rPr>
                <w:rFonts w:ascii="Arial" w:hAnsi="Arial"/>
                <w:b/>
                <w:sz w:val="18"/>
              </w:rPr>
              <w:t>Unit of Measure</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1998</w:t>
            </w:r>
            <w:r>
              <w:rPr>
                <w:rFonts w:ascii="Arial" w:hAnsi="Arial"/>
                <w:b/>
                <w:sz w:val="18"/>
              </w:rPr>
              <w:noBreakHyphen/>
              <w:t>99 Actuals</w:t>
            </w:r>
          </w:p>
        </w:tc>
        <w:tc>
          <w:tcPr>
            <w:tcW w:w="806"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Target</w:t>
            </w:r>
          </w:p>
        </w:tc>
        <w:tc>
          <w:tcPr>
            <w:tcW w:w="907"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1999</w:t>
            </w:r>
            <w:r>
              <w:rPr>
                <w:rFonts w:ascii="Arial" w:hAnsi="Arial"/>
                <w:b/>
                <w:sz w:val="18"/>
              </w:rPr>
              <w:noBreakHyphen/>
              <w:t>00 Expected Outcome</w:t>
            </w:r>
          </w:p>
        </w:tc>
        <w:tc>
          <w:tcPr>
            <w:tcW w:w="790" w:type="dxa"/>
            <w:tcBorders>
              <w:top w:val="single" w:sz="6" w:space="0" w:color="auto"/>
              <w:bottom w:val="single" w:sz="6" w:space="0" w:color="auto"/>
            </w:tcBorders>
          </w:tcPr>
          <w:p w:rsidR="00000000" w:rsidRDefault="00064464">
            <w:pPr>
              <w:spacing w:after="60"/>
              <w:jc w:val="right"/>
              <w:rPr>
                <w:rFonts w:ascii="Arial" w:hAnsi="Arial"/>
                <w:b/>
                <w:sz w:val="18"/>
              </w:rPr>
            </w:pPr>
            <w:r>
              <w:rPr>
                <w:rFonts w:ascii="Arial" w:hAnsi="Arial"/>
                <w:b/>
                <w:sz w:val="18"/>
              </w:rPr>
              <w:t>2000</w:t>
            </w:r>
            <w:r>
              <w:rPr>
                <w:rFonts w:ascii="Arial" w:hAnsi="Arial"/>
                <w:b/>
                <w:sz w:val="18"/>
              </w:rPr>
              <w:noBreakHyphen/>
              <w:t>01 Target</w:t>
            </w:r>
          </w:p>
        </w:tc>
      </w:tr>
      <w:tr w:rsidR="00000000">
        <w:tblPrEx>
          <w:tblCellMar>
            <w:top w:w="0" w:type="dxa"/>
            <w:bottom w:w="0" w:type="dxa"/>
          </w:tblCellMar>
        </w:tblPrEx>
        <w:trPr>
          <w:cantSplit/>
        </w:trPr>
        <w:tc>
          <w:tcPr>
            <w:tcW w:w="3024" w:type="dxa"/>
          </w:tcPr>
          <w:p w:rsidR="00000000" w:rsidRDefault="00064464">
            <w:pPr>
              <w:pStyle w:val="OGTabHead"/>
            </w:pPr>
            <w:r>
              <w:t>Quality</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Overall level of external satisfaction with audits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71</w:t>
            </w:r>
          </w:p>
        </w:tc>
        <w:tc>
          <w:tcPr>
            <w:tcW w:w="806" w:type="dxa"/>
          </w:tcPr>
          <w:p w:rsidR="00000000" w:rsidRDefault="00064464">
            <w:pPr>
              <w:pStyle w:val="TableofFigures"/>
            </w:pPr>
            <w:r>
              <w:t>70</w:t>
            </w:r>
          </w:p>
        </w:tc>
        <w:tc>
          <w:tcPr>
            <w:tcW w:w="907" w:type="dxa"/>
          </w:tcPr>
          <w:p w:rsidR="00000000" w:rsidRDefault="00064464">
            <w:pPr>
              <w:pStyle w:val="TableofFigures"/>
            </w:pPr>
            <w:r>
              <w:t>70</w:t>
            </w:r>
          </w:p>
        </w:tc>
        <w:tc>
          <w:tcPr>
            <w:tcW w:w="790" w:type="dxa"/>
          </w:tcPr>
          <w:p w:rsidR="00000000" w:rsidRDefault="00064464">
            <w:pPr>
              <w:pStyle w:val="TableofFigures"/>
            </w:pPr>
            <w:r>
              <w:t>70</w:t>
            </w:r>
          </w:p>
        </w:tc>
      </w:tr>
      <w:tr w:rsidR="00000000">
        <w:tblPrEx>
          <w:tblCellMar>
            <w:top w:w="0" w:type="dxa"/>
            <w:bottom w:w="0" w:type="dxa"/>
          </w:tblCellMar>
        </w:tblPrEx>
        <w:trPr>
          <w:cantSplit/>
        </w:trPr>
        <w:tc>
          <w:tcPr>
            <w:tcW w:w="3024" w:type="dxa"/>
          </w:tcPr>
          <w:p w:rsidR="00000000" w:rsidRDefault="00064464">
            <w:pPr>
              <w:pStyle w:val="OGTabHead"/>
            </w:pPr>
            <w:r>
              <w:t>Timeliness</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Pr>
          <w:p w:rsidR="00000000" w:rsidRDefault="00064464">
            <w:pPr>
              <w:pStyle w:val="OGTabText"/>
            </w:pPr>
            <w:r>
              <w:t>Audits completed within statutory deadlines</w:t>
            </w:r>
          </w:p>
        </w:tc>
        <w:tc>
          <w:tcPr>
            <w:tcW w:w="806" w:type="dxa"/>
          </w:tcPr>
          <w:p w:rsidR="00000000" w:rsidRDefault="00064464">
            <w:pPr>
              <w:pStyle w:val="TableofFigures"/>
              <w:jc w:val="center"/>
            </w:pPr>
            <w:r>
              <w:t>per cent</w:t>
            </w:r>
          </w:p>
        </w:tc>
        <w:tc>
          <w:tcPr>
            <w:tcW w:w="806" w:type="dxa"/>
          </w:tcPr>
          <w:p w:rsidR="00000000" w:rsidRDefault="00064464">
            <w:pPr>
              <w:pStyle w:val="TableofFigures"/>
            </w:pPr>
            <w:r>
              <w:t>91</w:t>
            </w:r>
          </w:p>
        </w:tc>
        <w:tc>
          <w:tcPr>
            <w:tcW w:w="806" w:type="dxa"/>
          </w:tcPr>
          <w:p w:rsidR="00000000" w:rsidRDefault="00064464">
            <w:pPr>
              <w:pStyle w:val="TableofFigures"/>
            </w:pPr>
            <w:r>
              <w:t>95</w:t>
            </w:r>
          </w:p>
        </w:tc>
        <w:tc>
          <w:tcPr>
            <w:tcW w:w="907" w:type="dxa"/>
          </w:tcPr>
          <w:p w:rsidR="00000000" w:rsidRDefault="00064464">
            <w:pPr>
              <w:pStyle w:val="TableofFigures"/>
            </w:pPr>
            <w:r>
              <w:t>95</w:t>
            </w:r>
          </w:p>
        </w:tc>
        <w:tc>
          <w:tcPr>
            <w:tcW w:w="790" w:type="dxa"/>
          </w:tcPr>
          <w:p w:rsidR="00000000" w:rsidRDefault="00064464">
            <w:pPr>
              <w:pStyle w:val="TableofFigures"/>
            </w:pPr>
            <w:r>
              <w:t>9</w:t>
            </w:r>
            <w:r>
              <w:t>5</w:t>
            </w:r>
          </w:p>
        </w:tc>
      </w:tr>
      <w:tr w:rsidR="00000000">
        <w:tblPrEx>
          <w:tblCellMar>
            <w:top w:w="0" w:type="dxa"/>
            <w:bottom w:w="0" w:type="dxa"/>
          </w:tblCellMar>
        </w:tblPrEx>
        <w:trPr>
          <w:cantSplit/>
        </w:trPr>
        <w:tc>
          <w:tcPr>
            <w:tcW w:w="3024" w:type="dxa"/>
          </w:tcPr>
          <w:p w:rsidR="00000000" w:rsidRDefault="00064464">
            <w:pPr>
              <w:pStyle w:val="OGTabHead"/>
            </w:pPr>
            <w:r>
              <w:t>Cost</w:t>
            </w:r>
          </w:p>
        </w:tc>
        <w:tc>
          <w:tcPr>
            <w:tcW w:w="806" w:type="dxa"/>
          </w:tcPr>
          <w:p w:rsidR="00000000" w:rsidRDefault="00064464">
            <w:pPr>
              <w:pStyle w:val="TableofFigures"/>
              <w:jc w:val="center"/>
            </w:pPr>
          </w:p>
        </w:tc>
        <w:tc>
          <w:tcPr>
            <w:tcW w:w="806" w:type="dxa"/>
          </w:tcPr>
          <w:p w:rsidR="00000000" w:rsidRDefault="00064464">
            <w:pPr>
              <w:pStyle w:val="TableofFigures"/>
            </w:pPr>
          </w:p>
        </w:tc>
        <w:tc>
          <w:tcPr>
            <w:tcW w:w="806" w:type="dxa"/>
          </w:tcPr>
          <w:p w:rsidR="00000000" w:rsidRDefault="00064464">
            <w:pPr>
              <w:pStyle w:val="TableofFigures"/>
            </w:pPr>
          </w:p>
        </w:tc>
        <w:tc>
          <w:tcPr>
            <w:tcW w:w="907" w:type="dxa"/>
          </w:tcPr>
          <w:p w:rsidR="00000000" w:rsidRDefault="00064464">
            <w:pPr>
              <w:pStyle w:val="TableofFigures"/>
            </w:pPr>
          </w:p>
        </w:tc>
        <w:tc>
          <w:tcPr>
            <w:tcW w:w="790" w:type="dxa"/>
          </w:tcPr>
          <w:p w:rsidR="00000000" w:rsidRDefault="00064464">
            <w:pPr>
              <w:pStyle w:val="TableofFigures"/>
            </w:pPr>
          </w:p>
        </w:tc>
      </w:tr>
      <w:tr w:rsidR="00000000">
        <w:tblPrEx>
          <w:tblCellMar>
            <w:top w:w="0" w:type="dxa"/>
            <w:bottom w:w="0" w:type="dxa"/>
          </w:tblCellMar>
        </w:tblPrEx>
        <w:trPr>
          <w:cantSplit/>
        </w:trPr>
        <w:tc>
          <w:tcPr>
            <w:tcW w:w="3024" w:type="dxa"/>
            <w:tcBorders>
              <w:bottom w:val="single" w:sz="12" w:space="0" w:color="000000"/>
            </w:tcBorders>
          </w:tcPr>
          <w:p w:rsidR="00000000" w:rsidRDefault="00064464">
            <w:pPr>
              <w:pStyle w:val="OGTabText"/>
            </w:pPr>
            <w:r>
              <w:t>Total output cost:</w:t>
            </w:r>
          </w:p>
        </w:tc>
        <w:tc>
          <w:tcPr>
            <w:tcW w:w="806" w:type="dxa"/>
            <w:tcBorders>
              <w:bottom w:val="single" w:sz="12" w:space="0" w:color="000000"/>
            </w:tcBorders>
          </w:tcPr>
          <w:p w:rsidR="00000000" w:rsidRDefault="00064464">
            <w:pPr>
              <w:pStyle w:val="TableofFigures"/>
              <w:jc w:val="center"/>
            </w:pPr>
            <w:r>
              <w:t>$ million</w:t>
            </w:r>
          </w:p>
        </w:tc>
        <w:tc>
          <w:tcPr>
            <w:tcW w:w="806" w:type="dxa"/>
            <w:tcBorders>
              <w:bottom w:val="single" w:sz="12" w:space="0" w:color="000000"/>
            </w:tcBorders>
          </w:tcPr>
          <w:p w:rsidR="00000000" w:rsidRDefault="00064464">
            <w:pPr>
              <w:pStyle w:val="TableofFigures"/>
            </w:pPr>
            <w:r>
              <w:t>na</w:t>
            </w:r>
          </w:p>
        </w:tc>
        <w:tc>
          <w:tcPr>
            <w:tcW w:w="806" w:type="dxa"/>
            <w:tcBorders>
              <w:bottom w:val="single" w:sz="12" w:space="0" w:color="000000"/>
            </w:tcBorders>
          </w:tcPr>
          <w:p w:rsidR="00000000" w:rsidRDefault="00064464">
            <w:pPr>
              <w:pStyle w:val="TableofFigures"/>
            </w:pPr>
            <w:r>
              <w:t>na</w:t>
            </w:r>
          </w:p>
        </w:tc>
        <w:tc>
          <w:tcPr>
            <w:tcW w:w="907" w:type="dxa"/>
            <w:tcBorders>
              <w:bottom w:val="single" w:sz="12" w:space="0" w:color="000000"/>
            </w:tcBorders>
          </w:tcPr>
          <w:p w:rsidR="00000000" w:rsidRDefault="00064464">
            <w:pPr>
              <w:pStyle w:val="TableofFigures"/>
            </w:pPr>
            <w:r>
              <w:t>na</w:t>
            </w:r>
          </w:p>
        </w:tc>
        <w:tc>
          <w:tcPr>
            <w:tcW w:w="790" w:type="dxa"/>
            <w:tcBorders>
              <w:bottom w:val="single" w:sz="12" w:space="0" w:color="000000"/>
            </w:tcBorders>
          </w:tcPr>
          <w:p w:rsidR="00000000" w:rsidRDefault="00064464">
            <w:pPr>
              <w:pStyle w:val="TableofFigures"/>
            </w:pPr>
            <w:r>
              <w:t xml:space="preserve">16.1 </w:t>
            </w:r>
          </w:p>
        </w:tc>
      </w:tr>
    </w:tbl>
    <w:p w:rsidR="00000000" w:rsidRDefault="00064464">
      <w:pPr>
        <w:pStyle w:val="Notes"/>
        <w:spacing w:after="120"/>
        <w:ind w:left="454" w:hanging="454"/>
      </w:pPr>
      <w:r>
        <w:t>Source: Parliament</w:t>
      </w:r>
    </w:p>
    <w:p w:rsidR="00000000" w:rsidRDefault="00064464">
      <w:pPr>
        <w:pStyle w:val="Notes"/>
      </w:pPr>
      <w:r>
        <w:t>Note:</w:t>
      </w:r>
    </w:p>
    <w:p w:rsidR="00000000" w:rsidRDefault="00064464">
      <w:pPr>
        <w:pStyle w:val="Notes"/>
      </w:pPr>
      <w:r>
        <w:t>(a)</w:t>
      </w:r>
      <w:r>
        <w:tab/>
        <w:t xml:space="preserve">In accordance with section 7A of the </w:t>
      </w:r>
      <w:r>
        <w:rPr>
          <w:i w:val="0"/>
        </w:rPr>
        <w:t>Audit Act</w:t>
      </w:r>
      <w:r>
        <w:t xml:space="preserve"> 1994, this is subject to completion of the annual plan as soon as practicable after passage of the annual appropriation a</w:t>
      </w:r>
      <w:r>
        <w:t>ct subsequent to submission of the draft annual plan to the Public Accounts and Estimates Committee for comments.</w:t>
      </w:r>
    </w:p>
    <w:p w:rsidR="00000000" w:rsidRDefault="00064464"/>
    <w:p w:rsidR="00000000" w:rsidRDefault="00064464"/>
    <w:p w:rsidR="00000000" w:rsidRDefault="00064464">
      <w:pPr>
        <w:pStyle w:val="OGHeading2"/>
      </w:pPr>
      <w:r>
        <w:t>Output group costs</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rPr>
                <w:b/>
                <w:snapToGrid w:val="0"/>
                <w:lang w:eastAsia="en-US"/>
              </w:rPr>
            </w:pPr>
            <w:r>
              <w:rPr>
                <w:b/>
                <w:snapToGrid w:val="0"/>
                <w:lang w:eastAsia="en-US"/>
              </w:rPr>
              <w:t>Total costs of output group</w:t>
            </w:r>
          </w:p>
        </w:tc>
        <w:tc>
          <w:tcPr>
            <w:tcW w:w="806" w:type="dxa"/>
          </w:tcPr>
          <w:p w:rsidR="00000000" w:rsidRDefault="00064464">
            <w:pPr>
              <w:pStyle w:val="TableofFigures"/>
              <w:rPr>
                <w:b/>
                <w:snapToGrid w:val="0"/>
                <w:lang w:eastAsia="en-US"/>
              </w:rPr>
            </w:pPr>
            <w:r>
              <w:rPr>
                <w:b/>
                <w:snapToGrid w:val="0"/>
                <w:lang w:eastAsia="en-US"/>
              </w:rPr>
              <w:t xml:space="preserve"> 20.3</w:t>
            </w:r>
          </w:p>
        </w:tc>
        <w:tc>
          <w:tcPr>
            <w:tcW w:w="806" w:type="dxa"/>
          </w:tcPr>
          <w:p w:rsidR="00000000" w:rsidRDefault="00064464">
            <w:pPr>
              <w:pStyle w:val="TableofFigures"/>
              <w:rPr>
                <w:b/>
                <w:snapToGrid w:val="0"/>
                <w:lang w:eastAsia="en-US"/>
              </w:rPr>
            </w:pPr>
            <w:r>
              <w:rPr>
                <w:b/>
                <w:snapToGrid w:val="0"/>
                <w:lang w:eastAsia="en-US"/>
              </w:rPr>
              <w:t xml:space="preserve"> 24.5</w:t>
            </w:r>
          </w:p>
        </w:tc>
        <w:tc>
          <w:tcPr>
            <w:tcW w:w="806" w:type="dxa"/>
          </w:tcPr>
          <w:p w:rsidR="00000000" w:rsidRDefault="00064464">
            <w:pPr>
              <w:pStyle w:val="TableofFigures"/>
              <w:rPr>
                <w:b/>
                <w:snapToGrid w:val="0"/>
                <w:lang w:eastAsia="en-US"/>
              </w:rPr>
            </w:pPr>
            <w:r>
              <w:rPr>
                <w:b/>
                <w:snapToGrid w:val="0"/>
                <w:lang w:eastAsia="en-US"/>
              </w:rPr>
              <w:t xml:space="preserve"> 22</w:t>
            </w:r>
            <w:r>
              <w:rPr>
                <w:b/>
                <w:snapToGrid w:val="0"/>
                <w:lang w:eastAsia="en-US"/>
              </w:rPr>
              <w:t>.1</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8.8</w:t>
            </w:r>
          </w:p>
        </w:tc>
      </w:tr>
      <w:tr w:rsidR="00000000">
        <w:tblPrEx>
          <w:tblCellMar>
            <w:top w:w="0" w:type="dxa"/>
            <w:bottom w:w="0" w:type="dxa"/>
          </w:tblCellMar>
        </w:tblPrEx>
        <w:tc>
          <w:tcPr>
            <w:tcW w:w="3715" w:type="dxa"/>
          </w:tcPr>
          <w:p w:rsidR="00000000" w:rsidRDefault="00064464">
            <w:pPr>
              <w:pStyle w:val="Tabletext"/>
              <w:rPr>
                <w:i/>
                <w:snapToGrid w:val="0"/>
                <w:lang w:eastAsia="en-US"/>
              </w:rPr>
            </w:pPr>
            <w:r>
              <w:rPr>
                <w:i/>
                <w:snapToGrid w:val="0"/>
                <w:lang w:eastAsia="en-US"/>
              </w:rPr>
              <w:t>Comprising:</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b/>
                <w:snapToGrid w:val="0"/>
                <w:lang w:eastAsia="en-US"/>
              </w:rPr>
            </w:pP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t xml:space="preserve"> 17.6</w:t>
            </w:r>
          </w:p>
        </w:tc>
        <w:tc>
          <w:tcPr>
            <w:tcW w:w="806" w:type="dxa"/>
          </w:tcPr>
          <w:p w:rsidR="00000000" w:rsidRDefault="00064464">
            <w:pPr>
              <w:pStyle w:val="TableofFigures"/>
              <w:rPr>
                <w:snapToGrid w:val="0"/>
                <w:lang w:eastAsia="en-US"/>
              </w:rPr>
            </w:pPr>
            <w:r>
              <w:rPr>
                <w:snapToGrid w:val="0"/>
                <w:lang w:eastAsia="en-US"/>
              </w:rPr>
              <w:t xml:space="preserve"> 17.6</w:t>
            </w:r>
          </w:p>
        </w:tc>
        <w:tc>
          <w:tcPr>
            <w:tcW w:w="806" w:type="dxa"/>
          </w:tcPr>
          <w:p w:rsidR="00000000" w:rsidRDefault="00064464">
            <w:pPr>
              <w:pStyle w:val="TableofFigures"/>
              <w:rPr>
                <w:snapToGrid w:val="0"/>
                <w:lang w:eastAsia="en-US"/>
              </w:rPr>
            </w:pPr>
            <w:r>
              <w:rPr>
                <w:snapToGrid w:val="0"/>
                <w:lang w:eastAsia="en-US"/>
              </w:rPr>
              <w:t xml:space="preserve"> 17.6</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rPr>
                <w:snapToGrid w:val="0"/>
                <w:color w:val="000000"/>
                <w:lang w:eastAsia="en-US"/>
              </w:rPr>
            </w:pPr>
            <w:r>
              <w:rPr>
                <w:snapToGrid w:val="0"/>
                <w:lang w:eastAsia="en-US"/>
              </w:rPr>
              <w:t>Purchase of supplies</w:t>
            </w:r>
            <w:r>
              <w:rPr>
                <w:snapToGrid w:val="0"/>
                <w:color w:val="000000"/>
                <w:lang w:eastAsia="en-US"/>
              </w:rPr>
              <w:t xml:space="preserve"> and services</w:t>
            </w:r>
          </w:p>
        </w:tc>
        <w:tc>
          <w:tcPr>
            <w:tcW w:w="806" w:type="dxa"/>
          </w:tcPr>
          <w:p w:rsidR="00000000" w:rsidRDefault="00064464">
            <w:pPr>
              <w:pStyle w:val="TableofFigures"/>
              <w:rPr>
                <w:snapToGrid w:val="0"/>
                <w:lang w:eastAsia="en-US"/>
              </w:rPr>
            </w:pPr>
            <w:r>
              <w:rPr>
                <w:snapToGrid w:val="0"/>
                <w:lang w:eastAsia="en-US"/>
              </w:rPr>
              <w:t xml:space="preserve"> 1.7</w:t>
            </w:r>
          </w:p>
        </w:tc>
        <w:tc>
          <w:tcPr>
            <w:tcW w:w="806" w:type="dxa"/>
          </w:tcPr>
          <w:p w:rsidR="00000000" w:rsidRDefault="00064464">
            <w:pPr>
              <w:pStyle w:val="TableofFigures"/>
              <w:rPr>
                <w:snapToGrid w:val="0"/>
                <w:lang w:eastAsia="en-US"/>
              </w:rPr>
            </w:pPr>
            <w:r>
              <w:rPr>
                <w:snapToGrid w:val="0"/>
                <w:lang w:eastAsia="en-US"/>
              </w:rPr>
              <w:t xml:space="preserve"> 5.9</w:t>
            </w:r>
          </w:p>
        </w:tc>
        <w:tc>
          <w:tcPr>
            <w:tcW w:w="806" w:type="dxa"/>
          </w:tcPr>
          <w:p w:rsidR="00000000" w:rsidRDefault="00064464">
            <w:pPr>
              <w:pStyle w:val="TableofFigures"/>
              <w:rPr>
                <w:snapToGrid w:val="0"/>
                <w:lang w:eastAsia="en-US"/>
              </w:rPr>
            </w:pPr>
            <w:r>
              <w:rPr>
                <w:snapToGrid w:val="0"/>
                <w:lang w:eastAsia="en-US"/>
              </w:rPr>
              <w:t xml:space="preserve"> 3.5</w:t>
            </w:r>
          </w:p>
        </w:tc>
        <w:tc>
          <w:tcPr>
            <w:tcW w:w="99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15" w:type="dxa"/>
          </w:tcPr>
          <w:p w:rsidR="00000000" w:rsidRDefault="00064464">
            <w:pPr>
              <w:pStyle w:val="Tabletext"/>
              <w:rPr>
                <w:snapToGrid w:val="0"/>
                <w:lang w:eastAsia="en-US"/>
              </w:rPr>
            </w:pPr>
            <w:r>
              <w:rPr>
                <w:snapToGrid w:val="0"/>
                <w:lang w:eastAsia="en-US"/>
              </w:rPr>
              <w:t>Depreciation and amortisation</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2.5</w:t>
            </w:r>
          </w:p>
        </w:tc>
      </w:tr>
      <w:tr w:rsidR="00000000">
        <w:tblPrEx>
          <w:tblCellMar>
            <w:top w:w="0" w:type="dxa"/>
            <w:bottom w:w="0" w:type="dxa"/>
          </w:tblCellMar>
        </w:tblPrEx>
        <w:tc>
          <w:tcPr>
            <w:tcW w:w="3715" w:type="dxa"/>
          </w:tcPr>
          <w:p w:rsidR="00000000" w:rsidRDefault="00064464">
            <w:pPr>
              <w:pStyle w:val="Tabletext"/>
              <w:rPr>
                <w:snapToGrid w:val="0"/>
                <w:color w:val="000000"/>
                <w:lang w:eastAsia="en-US"/>
              </w:rPr>
            </w:pPr>
            <w:r>
              <w:rPr>
                <w:snapToGrid w:val="0"/>
                <w:lang w:eastAsia="en-US"/>
              </w:rPr>
              <w:t>Capital assets</w:t>
            </w:r>
            <w:r>
              <w:rPr>
                <w:snapToGrid w:val="0"/>
                <w:color w:val="000000"/>
                <w:lang w:eastAsia="en-US"/>
              </w:rPr>
              <w:t xml:space="preserve"> charge</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1.4</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rPr>
                <w:snapToGrid w:val="0"/>
                <w:lang w:eastAsia="en-US"/>
              </w:rPr>
            </w:pPr>
            <w:r>
              <w:rPr>
                <w:snapToGrid w:val="0"/>
                <w:lang w:eastAsia="en-US"/>
              </w:rPr>
              <w:t>Other expenses</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12"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12" w:space="0" w:color="auto"/>
            </w:tcBorders>
          </w:tcPr>
          <w:p w:rsidR="00000000" w:rsidRDefault="00064464">
            <w:pPr>
              <w:pStyle w:val="TableofFigures"/>
              <w:rPr>
                <w:snapToGrid w:val="0"/>
                <w:lang w:eastAsia="en-US"/>
              </w:rPr>
            </w:pPr>
            <w:r>
              <w:rPr>
                <w:snapToGrid w:val="0"/>
                <w:lang w:eastAsia="en-US"/>
              </w:rPr>
              <w:t>..</w:t>
            </w:r>
          </w:p>
        </w:tc>
      </w:tr>
    </w:tbl>
    <w:p w:rsidR="00000000" w:rsidRDefault="00064464">
      <w:pPr>
        <w:pStyle w:val="Source"/>
      </w:pPr>
      <w:r>
        <w:t>Sourc</w:t>
      </w:r>
      <w:r>
        <w:t>e: Department of Treasury and Finance</w:t>
      </w:r>
    </w:p>
    <w:p w:rsidR="00000000" w:rsidRDefault="00064464">
      <w:pPr>
        <w:pStyle w:val="Notes"/>
      </w:pPr>
      <w:r>
        <w:t xml:space="preserve">Note: </w:t>
      </w:r>
    </w:p>
    <w:p w:rsidR="00000000" w:rsidRDefault="00064464">
      <w:pPr>
        <w:pStyle w:val="Notes"/>
      </w:pPr>
      <w:r>
        <w:t>(a)</w:t>
      </w:r>
      <w:r>
        <w:tab/>
        <w:t>Variation between 1999</w:t>
      </w:r>
      <w:r>
        <w:noBreakHyphen/>
        <w:t>2000 Budget and 2000</w:t>
      </w:r>
      <w:r>
        <w:noBreakHyphen/>
        <w:t>01 Budget.</w:t>
      </w:r>
      <w:r>
        <w:fldChar w:fldCharType="begin"/>
      </w:r>
      <w:r>
        <w:instrText xml:space="preserve"> XE "Parliament:Auditor-General" \r "AGsO" </w:instrText>
      </w:r>
      <w:r>
        <w:fldChar w:fldCharType="end"/>
      </w:r>
    </w:p>
    <w:p w:rsidR="00000000" w:rsidRDefault="00064464"/>
    <w:p w:rsidR="00000000" w:rsidRDefault="00064464"/>
    <w:bookmarkEnd w:id="276"/>
    <w:p w:rsidR="00000000" w:rsidRDefault="00064464">
      <w:pPr>
        <w:pStyle w:val="Heading1"/>
      </w:pPr>
      <w:r>
        <w:br w:type="page"/>
      </w:r>
      <w:bookmarkStart w:id="277" w:name="_Toc481680232"/>
      <w:bookmarkStart w:id="278" w:name="_Toc481680426"/>
      <w:r>
        <w:lastRenderedPageBreak/>
        <w:t>Part 2: Financial Information</w:t>
      </w:r>
      <w:bookmarkEnd w:id="277"/>
      <w:bookmarkEnd w:id="278"/>
    </w:p>
    <w:p w:rsidR="00000000" w:rsidRDefault="00064464">
      <w:r>
        <w:t>Part 2 provides the financial statements that support the Department’s pro</w:t>
      </w:r>
      <w:r>
        <w:t>vision of outputs. The information provided includes the operating statement, statement of financial position, cash flow statement for the Department and the authority for resources.</w:t>
      </w:r>
    </w:p>
    <w:p w:rsidR="00000000" w:rsidRDefault="00064464">
      <w:r>
        <w:t>The total resources made available to a department are applied to three u</w:t>
      </w:r>
      <w:r>
        <w:t>ses:</w:t>
      </w:r>
    </w:p>
    <w:p w:rsidR="00000000" w:rsidRDefault="00064464">
      <w:pPr>
        <w:pStyle w:val="BulletText"/>
      </w:pPr>
      <w:r>
        <w:t>the provision of outputs;</w:t>
      </w:r>
    </w:p>
    <w:p w:rsidR="00000000" w:rsidRDefault="00064464">
      <w:pPr>
        <w:pStyle w:val="BulletText"/>
      </w:pPr>
      <w:r>
        <w:t>asset investment; or</w:t>
      </w:r>
    </w:p>
    <w:p w:rsidR="00000000" w:rsidRDefault="00064464">
      <w:pPr>
        <w:pStyle w:val="BulletText"/>
      </w:pPr>
      <w:r>
        <w:t>payments made on behalf of the State.</w:t>
      </w:r>
    </w:p>
    <w:p w:rsidR="00000000" w:rsidRDefault="00064464">
      <w:r>
        <w:t xml:space="preserve">The following three financial statements are presented in the format consistent with the AAS29 accounting standard. However, for the purposes of this paper they have </w:t>
      </w:r>
      <w:r>
        <w:t>been divided into controlled and administered items.</w:t>
      </w:r>
    </w:p>
    <w:p w:rsidR="00000000" w:rsidRDefault="00064464">
      <w:r>
        <w:t>Administered items refer to those resources over which the Department cannot exercise direct control. Authority is provided through an appropriation for payments made on behalf of the State. Under the AA</w:t>
      </w:r>
      <w:r>
        <w:t>S29 standard, these items would normally appear as notes to the financial statements.</w:t>
      </w:r>
    </w:p>
    <w:p w:rsidR="00000000" w:rsidRDefault="00064464">
      <w:pPr>
        <w:pStyle w:val="Heading2"/>
      </w:pPr>
      <w:bookmarkStart w:id="279" w:name="_Toc481680427"/>
      <w:r>
        <w:t>Financial Statements</w:t>
      </w:r>
      <w:bookmarkEnd w:id="279"/>
    </w:p>
    <w:p w:rsidR="00000000" w:rsidRDefault="00064464">
      <w:r>
        <w:t>The following three tables can be used to assess the Department’s financial performance and use of resources.</w:t>
      </w:r>
    </w:p>
    <w:p w:rsidR="00000000" w:rsidRDefault="00064464">
      <w:pPr>
        <w:pStyle w:val="BulletText"/>
      </w:pPr>
      <w:r>
        <w:rPr>
          <w:b/>
        </w:rPr>
        <w:t>Table 2.9.2 – Operating Statement</w:t>
      </w:r>
      <w:r>
        <w:t xml:space="preserve"> </w:t>
      </w:r>
      <w:r>
        <w:noBreakHyphen/>
        <w:t xml:space="preserve"> pro</w:t>
      </w:r>
      <w:r>
        <w:t>vides details of the Department’s revenue and expenses on an accrual basis reflecting the cost of providing its outputs;</w:t>
      </w:r>
    </w:p>
    <w:p w:rsidR="00000000" w:rsidRDefault="00064464">
      <w:pPr>
        <w:pStyle w:val="BulletText"/>
      </w:pPr>
      <w:r>
        <w:rPr>
          <w:b/>
        </w:rPr>
        <w:t>Table 2.9.3 – Statement of Financial Position</w:t>
      </w:r>
      <w:r>
        <w:t xml:space="preserve"> – shows all assets and liabilities of the Department. The difference between these repres</w:t>
      </w:r>
      <w:r>
        <w:t>ents the net assets position, which is an indicator of the financial health of the Department; and</w:t>
      </w:r>
    </w:p>
    <w:p w:rsidR="00000000" w:rsidRDefault="00064464">
      <w:pPr>
        <w:pStyle w:val="BulletText"/>
      </w:pPr>
      <w:r>
        <w:rPr>
          <w:b/>
        </w:rPr>
        <w:t>Table 2.9.4 – Cash Flow Statement</w:t>
      </w:r>
      <w:r>
        <w:t xml:space="preserve"> – shows all movements of cash, that is cash received and paid. The cash impact of financing and investment activities on de</w:t>
      </w:r>
      <w:r>
        <w:t xml:space="preserve">partmental resources is highlighted in this statement. </w:t>
      </w:r>
    </w:p>
    <w:p w:rsidR="00000000" w:rsidRDefault="00064464">
      <w:pPr>
        <w:pStyle w:val="Tableheading"/>
        <w:spacing w:after="0"/>
      </w:pPr>
      <w:r>
        <w:br w:type="page"/>
      </w:r>
      <w:r>
        <w:lastRenderedPageBreak/>
        <w:t>Table 2.9.2: Operating Statement</w:t>
      </w:r>
      <w:r>
        <w:fldChar w:fldCharType="begin"/>
      </w:r>
      <w:r>
        <w:instrText xml:space="preserve"> XE "Parliament:Operating Statement" </w:instrText>
      </w:r>
      <w:r>
        <w:fldChar w:fldCharType="end"/>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20"/>
        <w:gridCol w:w="806"/>
        <w:gridCol w:w="806"/>
        <w:gridCol w:w="806"/>
        <w:gridCol w:w="1002"/>
      </w:tblGrid>
      <w:tr w:rsidR="00000000">
        <w:tblPrEx>
          <w:tblCellMar>
            <w:top w:w="0" w:type="dxa"/>
            <w:bottom w:w="0" w:type="dxa"/>
          </w:tblCellMar>
        </w:tblPrEx>
        <w:tc>
          <w:tcPr>
            <w:tcW w:w="3720"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1002"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c>
          <w:tcPr>
            <w:tcW w:w="3720"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1002"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revenue</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Revenue from State Governm</w:t>
            </w:r>
            <w:r>
              <w:rPr>
                <w:snapToGrid w:val="0"/>
                <w:lang w:eastAsia="en-US"/>
              </w:rPr>
              <w:t>ent</w:t>
            </w:r>
            <w:r>
              <w:rPr>
                <w:snapToGrid w:val="0"/>
                <w:color w:val="000000"/>
                <w:lang w:eastAsia="en-US"/>
              </w:rPr>
              <w:t xml:space="preserve"> </w:t>
            </w:r>
            <w:r>
              <w:rPr>
                <w:i/>
                <w:snapToGrid w:val="0"/>
                <w:color w:val="000000"/>
                <w:vertAlign w:val="superscript"/>
                <w:lang w:eastAsia="en-US"/>
              </w:rPr>
              <w:t>(b)</w:t>
            </w:r>
          </w:p>
        </w:tc>
        <w:tc>
          <w:tcPr>
            <w:tcW w:w="806" w:type="dxa"/>
          </w:tcPr>
          <w:p w:rsidR="00000000" w:rsidRDefault="00064464">
            <w:pPr>
              <w:pStyle w:val="TableofFigures"/>
              <w:rPr>
                <w:snapToGrid w:val="0"/>
                <w:lang w:eastAsia="en-US"/>
              </w:rPr>
            </w:pPr>
            <w:r>
              <w:rPr>
                <w:snapToGrid w:val="0"/>
                <w:lang w:eastAsia="en-US"/>
              </w:rPr>
              <w:t xml:space="preserve"> 90.3</w:t>
            </w:r>
          </w:p>
        </w:tc>
        <w:tc>
          <w:tcPr>
            <w:tcW w:w="806" w:type="dxa"/>
          </w:tcPr>
          <w:p w:rsidR="00000000" w:rsidRDefault="00064464">
            <w:pPr>
              <w:pStyle w:val="TableofFigures"/>
              <w:rPr>
                <w:snapToGrid w:val="0"/>
                <w:lang w:eastAsia="en-US"/>
              </w:rPr>
            </w:pPr>
            <w:r>
              <w:rPr>
                <w:snapToGrid w:val="0"/>
                <w:lang w:eastAsia="en-US"/>
              </w:rPr>
              <w:t xml:space="preserve"> 96.3</w:t>
            </w:r>
          </w:p>
        </w:tc>
        <w:tc>
          <w:tcPr>
            <w:tcW w:w="806" w:type="dxa"/>
          </w:tcPr>
          <w:p w:rsidR="00000000" w:rsidRDefault="00064464">
            <w:pPr>
              <w:pStyle w:val="TableofFigures"/>
              <w:rPr>
                <w:snapToGrid w:val="0"/>
                <w:lang w:eastAsia="en-US"/>
              </w:rPr>
            </w:pPr>
            <w:r>
              <w:rPr>
                <w:snapToGrid w:val="0"/>
                <w:lang w:eastAsia="en-US"/>
              </w:rPr>
              <w:t xml:space="preserve"> 97.9</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8.4</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 xml:space="preserve">Section 29 receipts </w:t>
            </w:r>
            <w:r>
              <w:rPr>
                <w:snapToGrid w:val="0"/>
                <w:lang w:eastAsia="en-US"/>
              </w:rPr>
              <w:noBreakHyphen/>
              <w:t>Commonwealth</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 xml:space="preserve">                  </w:t>
            </w:r>
            <w:r>
              <w:rPr>
                <w:snapToGrid w:val="0"/>
                <w:lang w:eastAsia="en-US"/>
              </w:rPr>
              <w:noBreakHyphen/>
              <w:t>Other</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Other revenue</w:t>
            </w:r>
            <w:r>
              <w:rPr>
                <w:snapToGrid w:val="0"/>
                <w:color w:val="000000"/>
                <w:lang w:eastAsia="en-US"/>
              </w:rPr>
              <w:t xml:space="preserve"> </w:t>
            </w:r>
            <w:r>
              <w:rPr>
                <w:i/>
                <w:snapToGrid w:val="0"/>
                <w:color w:val="000000"/>
                <w:vertAlign w:val="superscript"/>
                <w:lang w:eastAsia="en-US"/>
              </w:rPr>
              <w:t>(c)</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90.3</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96.3</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97.9</w:t>
            </w:r>
          </w:p>
        </w:tc>
        <w:tc>
          <w:tcPr>
            <w:tcW w:w="1002"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8.4</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expenses</w:t>
            </w:r>
          </w:p>
        </w:tc>
        <w:tc>
          <w:tcPr>
            <w:tcW w:w="806" w:type="dxa"/>
          </w:tcPr>
          <w:p w:rsidR="00000000" w:rsidRDefault="00064464">
            <w:pPr>
              <w:pStyle w:val="TableofFigures"/>
              <w:rPr>
                <w:b/>
                <w:snapToGrid w:val="0"/>
                <w:lang w:eastAsia="en-US"/>
              </w:rPr>
            </w:pPr>
          </w:p>
        </w:tc>
        <w:tc>
          <w:tcPr>
            <w:tcW w:w="806" w:type="dxa"/>
          </w:tcPr>
          <w:p w:rsidR="00000000" w:rsidRDefault="00064464">
            <w:pPr>
              <w:pStyle w:val="TableofFigures"/>
              <w:rPr>
                <w:b/>
                <w:snapToGrid w:val="0"/>
                <w:lang w:eastAsia="en-US"/>
              </w:rPr>
            </w:pPr>
          </w:p>
        </w:tc>
        <w:tc>
          <w:tcPr>
            <w:tcW w:w="806" w:type="dxa"/>
          </w:tcPr>
          <w:p w:rsidR="00000000" w:rsidRDefault="00064464">
            <w:pPr>
              <w:pStyle w:val="TableofFigures"/>
              <w:rPr>
                <w:b/>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 xml:space="preserve">Employee </w:t>
            </w:r>
            <w:r>
              <w:rPr>
                <w:snapToGrid w:val="0"/>
                <w:lang w:eastAsia="en-US"/>
              </w:rPr>
              <w:t>related expenses</w:t>
            </w:r>
            <w:r>
              <w:rPr>
                <w:snapToGrid w:val="0"/>
                <w:color w:val="000000"/>
                <w:lang w:eastAsia="en-US"/>
              </w:rPr>
              <w:t xml:space="preserve"> </w:t>
            </w:r>
            <w:r>
              <w:rPr>
                <w:i/>
                <w:snapToGrid w:val="0"/>
                <w:color w:val="000000"/>
                <w:vertAlign w:val="superscript"/>
                <w:lang w:eastAsia="en-US"/>
              </w:rPr>
              <w:t>(d)</w:t>
            </w:r>
          </w:p>
        </w:tc>
        <w:tc>
          <w:tcPr>
            <w:tcW w:w="806" w:type="dxa"/>
          </w:tcPr>
          <w:p w:rsidR="00000000" w:rsidRDefault="00064464">
            <w:pPr>
              <w:pStyle w:val="TableofFigures"/>
              <w:rPr>
                <w:snapToGrid w:val="0"/>
                <w:lang w:eastAsia="en-US"/>
              </w:rPr>
            </w:pPr>
            <w:r>
              <w:rPr>
                <w:snapToGrid w:val="0"/>
                <w:lang w:eastAsia="en-US"/>
              </w:rPr>
              <w:t xml:space="preserve"> 60.5</w:t>
            </w:r>
          </w:p>
        </w:tc>
        <w:tc>
          <w:tcPr>
            <w:tcW w:w="806" w:type="dxa"/>
          </w:tcPr>
          <w:p w:rsidR="00000000" w:rsidRDefault="00064464">
            <w:pPr>
              <w:pStyle w:val="TableofFigures"/>
              <w:rPr>
                <w:snapToGrid w:val="0"/>
                <w:lang w:eastAsia="en-US"/>
              </w:rPr>
            </w:pPr>
            <w:r>
              <w:rPr>
                <w:snapToGrid w:val="0"/>
                <w:lang w:eastAsia="en-US"/>
              </w:rPr>
              <w:t xml:space="preserve"> 64.0</w:t>
            </w:r>
          </w:p>
        </w:tc>
        <w:tc>
          <w:tcPr>
            <w:tcW w:w="806" w:type="dxa"/>
          </w:tcPr>
          <w:p w:rsidR="00000000" w:rsidRDefault="00064464">
            <w:pPr>
              <w:pStyle w:val="TableofFigures"/>
              <w:rPr>
                <w:snapToGrid w:val="0"/>
                <w:lang w:eastAsia="en-US"/>
              </w:rPr>
            </w:pPr>
            <w:r>
              <w:rPr>
                <w:snapToGrid w:val="0"/>
                <w:lang w:eastAsia="en-US"/>
              </w:rPr>
              <w:t xml:space="preserve"> 66.1</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9.1</w:t>
            </w: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Purchases of supplies and services</w:t>
            </w:r>
            <w:r>
              <w:rPr>
                <w:snapToGrid w:val="0"/>
                <w:color w:val="000000"/>
                <w:lang w:eastAsia="en-US"/>
              </w:rPr>
              <w:t xml:space="preserve"> </w:t>
            </w:r>
            <w:r>
              <w:rPr>
                <w:i/>
                <w:snapToGrid w:val="0"/>
                <w:color w:val="000000"/>
                <w:vertAlign w:val="superscript"/>
                <w:lang w:eastAsia="en-US"/>
              </w:rPr>
              <w:t>(e)</w:t>
            </w:r>
          </w:p>
        </w:tc>
        <w:tc>
          <w:tcPr>
            <w:tcW w:w="806" w:type="dxa"/>
          </w:tcPr>
          <w:p w:rsidR="00000000" w:rsidRDefault="00064464">
            <w:pPr>
              <w:pStyle w:val="TableofFigures"/>
              <w:rPr>
                <w:snapToGrid w:val="0"/>
                <w:lang w:eastAsia="en-US"/>
              </w:rPr>
            </w:pPr>
            <w:r>
              <w:rPr>
                <w:snapToGrid w:val="0"/>
                <w:lang w:eastAsia="en-US"/>
              </w:rPr>
              <w:t xml:space="preserve"> 26.1</w:t>
            </w:r>
          </w:p>
        </w:tc>
        <w:tc>
          <w:tcPr>
            <w:tcW w:w="806" w:type="dxa"/>
          </w:tcPr>
          <w:p w:rsidR="00000000" w:rsidRDefault="00064464">
            <w:pPr>
              <w:pStyle w:val="TableofFigures"/>
              <w:rPr>
                <w:snapToGrid w:val="0"/>
                <w:lang w:eastAsia="en-US"/>
              </w:rPr>
            </w:pPr>
            <w:r>
              <w:rPr>
                <w:snapToGrid w:val="0"/>
                <w:lang w:eastAsia="en-US"/>
              </w:rPr>
              <w:t xml:space="preserve"> 27.8</w:t>
            </w:r>
          </w:p>
        </w:tc>
        <w:tc>
          <w:tcPr>
            <w:tcW w:w="806" w:type="dxa"/>
          </w:tcPr>
          <w:p w:rsidR="00000000" w:rsidRDefault="00064464">
            <w:pPr>
              <w:pStyle w:val="TableofFigures"/>
              <w:rPr>
                <w:snapToGrid w:val="0"/>
                <w:lang w:eastAsia="en-US"/>
              </w:rPr>
            </w:pPr>
            <w:r>
              <w:rPr>
                <w:snapToGrid w:val="0"/>
                <w:lang w:eastAsia="en-US"/>
              </w:rPr>
              <w:t xml:space="preserve"> 28.8</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10.5</w:t>
            </w:r>
          </w:p>
        </w:tc>
      </w:tr>
      <w:tr w:rsidR="00000000">
        <w:tblPrEx>
          <w:tblCellMar>
            <w:top w:w="0" w:type="dxa"/>
            <w:bottom w:w="0" w:type="dxa"/>
          </w:tblCellMar>
        </w:tblPrEx>
        <w:tc>
          <w:tcPr>
            <w:tcW w:w="3720" w:type="dxa"/>
          </w:tcPr>
          <w:p w:rsidR="00000000" w:rsidRDefault="00064464">
            <w:pPr>
              <w:pStyle w:val="Tabletext"/>
              <w:rPr>
                <w:snapToGrid w:val="0"/>
                <w:color w:val="000000"/>
                <w:lang w:eastAsia="en-US"/>
              </w:rPr>
            </w:pPr>
            <w:r>
              <w:rPr>
                <w:snapToGrid w:val="0"/>
                <w:lang w:eastAsia="en-US"/>
              </w:rPr>
              <w:t>Depreciation</w:t>
            </w:r>
            <w:r>
              <w:rPr>
                <w:snapToGrid w:val="0"/>
                <w:color w:val="000000"/>
                <w:lang w:eastAsia="en-US"/>
              </w:rPr>
              <w:t xml:space="preserve"> and amortisation</w:t>
            </w:r>
          </w:p>
        </w:tc>
        <w:tc>
          <w:tcPr>
            <w:tcW w:w="806" w:type="dxa"/>
          </w:tcPr>
          <w:p w:rsidR="00000000" w:rsidRDefault="00064464">
            <w:pPr>
              <w:pStyle w:val="TableofFigures"/>
              <w:rPr>
                <w:snapToGrid w:val="0"/>
                <w:lang w:eastAsia="en-US"/>
              </w:rPr>
            </w:pPr>
            <w:r>
              <w:rPr>
                <w:snapToGrid w:val="0"/>
                <w:lang w:eastAsia="en-US"/>
              </w:rPr>
              <w:t xml:space="preserve"> 2.6</w:t>
            </w:r>
          </w:p>
        </w:tc>
        <w:tc>
          <w:tcPr>
            <w:tcW w:w="806" w:type="dxa"/>
          </w:tcPr>
          <w:p w:rsidR="00000000" w:rsidRDefault="00064464">
            <w:pPr>
              <w:pStyle w:val="TableofFigures"/>
              <w:rPr>
                <w:snapToGrid w:val="0"/>
                <w:lang w:eastAsia="en-US"/>
              </w:rPr>
            </w:pPr>
            <w:r>
              <w:rPr>
                <w:snapToGrid w:val="0"/>
                <w:lang w:eastAsia="en-US"/>
              </w:rPr>
              <w:t xml:space="preserve"> 2.6</w:t>
            </w:r>
          </w:p>
        </w:tc>
        <w:tc>
          <w:tcPr>
            <w:tcW w:w="806" w:type="dxa"/>
          </w:tcPr>
          <w:p w:rsidR="00000000" w:rsidRDefault="00064464">
            <w:pPr>
              <w:pStyle w:val="TableofFigures"/>
              <w:rPr>
                <w:snapToGrid w:val="0"/>
                <w:lang w:eastAsia="en-US"/>
              </w:rPr>
            </w:pPr>
            <w:r>
              <w:rPr>
                <w:snapToGrid w:val="0"/>
                <w:lang w:eastAsia="en-US"/>
              </w:rPr>
              <w:t xml:space="preserve"> 2.6</w:t>
            </w:r>
          </w:p>
        </w:tc>
        <w:tc>
          <w:tcPr>
            <w:tcW w:w="1002"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0.8</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Capital assets charge</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1002"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0.2</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expenses</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 xml:space="preserve"> 0.4</w:t>
            </w:r>
          </w:p>
        </w:tc>
        <w:tc>
          <w:tcPr>
            <w:tcW w:w="806" w:type="dxa"/>
          </w:tcPr>
          <w:p w:rsidR="00000000" w:rsidRDefault="00064464">
            <w:pPr>
              <w:pStyle w:val="TableofFigures"/>
              <w:rPr>
                <w:snapToGrid w:val="0"/>
                <w:lang w:eastAsia="en-US"/>
              </w:rPr>
            </w:pPr>
            <w:r>
              <w:rPr>
                <w:snapToGrid w:val="0"/>
                <w:lang w:eastAsia="en-US"/>
              </w:rPr>
              <w:t xml:space="preserve"> 0.8</w:t>
            </w:r>
          </w:p>
        </w:tc>
        <w:tc>
          <w:tcPr>
            <w:tcW w:w="1002" w:type="dxa"/>
            <w:tcBorders>
              <w:bottom w:val="single" w:sz="6" w:space="0" w:color="auto"/>
            </w:tcBorders>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90.3</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95.7</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99.1</w:t>
            </w:r>
          </w:p>
        </w:tc>
        <w:tc>
          <w:tcPr>
            <w:tcW w:w="1002"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9.8</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surplus/deficit before revenue for increase in net assets</w:t>
            </w:r>
          </w:p>
        </w:tc>
        <w:tc>
          <w:tcPr>
            <w:tcW w:w="806" w:type="dxa"/>
          </w:tcPr>
          <w:p w:rsidR="00000000" w:rsidRDefault="00064464">
            <w:pPr>
              <w:pStyle w:val="TableofFigures"/>
              <w:rPr>
                <w:b/>
                <w:snapToGrid w:val="0"/>
                <w:lang w:eastAsia="en-US"/>
              </w:rPr>
            </w:pPr>
            <w:r>
              <w:rPr>
                <w:b/>
                <w:snapToGrid w:val="0"/>
                <w:lang w:eastAsia="en-US"/>
              </w:rPr>
              <w:t xml:space="preserve"> 0.0</w:t>
            </w:r>
          </w:p>
        </w:tc>
        <w:tc>
          <w:tcPr>
            <w:tcW w:w="806" w:type="dxa"/>
          </w:tcPr>
          <w:p w:rsidR="00000000" w:rsidRDefault="00064464">
            <w:pPr>
              <w:pStyle w:val="TableofFigures"/>
              <w:rPr>
                <w:b/>
                <w:snapToGrid w:val="0"/>
                <w:lang w:eastAsia="en-US"/>
              </w:rPr>
            </w:pPr>
            <w:r>
              <w:rPr>
                <w:b/>
                <w:snapToGrid w:val="0"/>
                <w:lang w:eastAsia="en-US"/>
              </w:rPr>
              <w:t xml:space="preserve"> 0.6</w:t>
            </w:r>
          </w:p>
        </w:tc>
        <w:tc>
          <w:tcPr>
            <w:tcW w:w="806" w:type="dxa"/>
          </w:tcPr>
          <w:p w:rsidR="00000000" w:rsidRDefault="00064464">
            <w:pPr>
              <w:pStyle w:val="TableofFigures"/>
              <w:rPr>
                <w:b/>
                <w:snapToGrid w:val="0"/>
                <w:lang w:eastAsia="en-US"/>
              </w:rPr>
            </w:pPr>
            <w:r>
              <w:rPr>
                <w:b/>
                <w:snapToGrid w:val="0"/>
                <w:lang w:eastAsia="en-US"/>
              </w:rPr>
              <w:noBreakHyphen/>
              <w:t xml:space="preserve"> 1.2</w:t>
            </w:r>
          </w:p>
        </w:tc>
        <w:tc>
          <w:tcPr>
            <w:tcW w:w="1002" w:type="dxa"/>
          </w:tcPr>
          <w:p w:rsidR="00000000" w:rsidRDefault="00064464">
            <w:pPr>
              <w:pStyle w:val="TableofFigures"/>
              <w:rPr>
                <w:b/>
                <w:snapToGrid w:val="0"/>
                <w:lang w:eastAsia="en-US"/>
              </w:rPr>
            </w:pPr>
            <w:r>
              <w:rPr>
                <w:b/>
                <w:snapToGrid w:val="0"/>
                <w:lang w:eastAsia="en-US"/>
              </w:rPr>
              <w:t>na</w:t>
            </w:r>
          </w:p>
        </w:tc>
      </w:tr>
      <w:tr w:rsidR="00000000">
        <w:tblPrEx>
          <w:tblCellMar>
            <w:top w:w="0" w:type="dxa"/>
            <w:bottom w:w="0" w:type="dxa"/>
          </w:tblCellMar>
        </w:tblPrEx>
        <w:tc>
          <w:tcPr>
            <w:tcW w:w="3720" w:type="dxa"/>
          </w:tcPr>
          <w:p w:rsidR="00000000" w:rsidRDefault="00064464">
            <w:pPr>
              <w:pStyle w:val="Tabletext"/>
              <w:rPr>
                <w:i/>
                <w:snapToGrid w:val="0"/>
                <w:lang w:eastAsia="en-US"/>
              </w:rPr>
            </w:pPr>
            <w:r>
              <w:rPr>
                <w:i/>
                <w:snapToGrid w:val="0"/>
                <w:lang w:eastAsia="en-US"/>
              </w:rPr>
              <w:t>Add:</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Revenue for increase in net assets</w:t>
            </w:r>
          </w:p>
        </w:tc>
        <w:tc>
          <w:tcPr>
            <w:tcW w:w="806"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3.9</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83.7</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 xml:space="preserve">Section 29 Receipts </w:t>
            </w:r>
            <w:r>
              <w:rPr>
                <w:snapToGrid w:val="0"/>
                <w:lang w:eastAsia="en-US"/>
              </w:rPr>
              <w:noBreakHyphen/>
              <w:t xml:space="preserve"> asset sales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Borders>
              <w:bottom w:val="single" w:sz="6" w:space="0" w:color="auto"/>
            </w:tcBorders>
          </w:tcPr>
          <w:p w:rsidR="00000000" w:rsidRDefault="00064464">
            <w:pPr>
              <w:pStyle w:val="Tabletext"/>
              <w:rPr>
                <w:b/>
                <w:snapToGrid w:val="0"/>
                <w:lang w:eastAsia="en-US"/>
              </w:rPr>
            </w:pPr>
            <w:r>
              <w:rPr>
                <w:b/>
                <w:snapToGrid w:val="0"/>
                <w:lang w:eastAsia="en-US"/>
              </w:rPr>
              <w:t>Operating surplus/deficit</w:t>
            </w:r>
          </w:p>
        </w:tc>
        <w:tc>
          <w:tcPr>
            <w:tcW w:w="806"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2.</w:t>
            </w:r>
            <w:r>
              <w:rPr>
                <w:b/>
                <w:snapToGrid w:val="0"/>
                <w:lang w:eastAsia="en-US"/>
              </w:rPr>
              <w:t>2</w:t>
            </w:r>
          </w:p>
        </w:tc>
        <w:tc>
          <w:tcPr>
            <w:tcW w:w="806"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2.7</w:t>
            </w:r>
          </w:p>
        </w:tc>
        <w:tc>
          <w:tcPr>
            <w:tcW w:w="806" w:type="dxa"/>
            <w:tcBorders>
              <w:bottom w:val="single" w:sz="6" w:space="0" w:color="auto"/>
            </w:tcBorders>
          </w:tcPr>
          <w:p w:rsidR="00000000" w:rsidRDefault="00064464">
            <w:pPr>
              <w:pStyle w:val="TableofFigures"/>
              <w:rPr>
                <w:b/>
                <w:snapToGrid w:val="0"/>
                <w:lang w:eastAsia="en-US"/>
              </w:rPr>
            </w:pPr>
            <w:r>
              <w:rPr>
                <w:b/>
                <w:snapToGrid w:val="0"/>
                <w:lang w:eastAsia="en-US"/>
              </w:rPr>
              <w:t xml:space="preserve"> 2.7</w:t>
            </w:r>
          </w:p>
        </w:tc>
        <w:tc>
          <w:tcPr>
            <w:tcW w:w="1002" w:type="dxa"/>
            <w:tcBorders>
              <w:bottom w:val="single" w:sz="6"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25.4</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lang w:eastAsia="en-US"/>
              </w:rPr>
            </w:pPr>
            <w:r>
              <w:rPr>
                <w:i/>
                <w:snapToGrid w:val="0"/>
                <w:lang w:eastAsia="en-US"/>
              </w:rPr>
              <w:t>Administered items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revenue</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Revenue from State Government</w:t>
            </w:r>
            <w:r>
              <w:rPr>
                <w:snapToGrid w:val="0"/>
                <w:color w:val="000000"/>
                <w:lang w:eastAsia="en-US"/>
              </w:rPr>
              <w:t xml:space="preserve"> </w:t>
            </w:r>
            <w:r>
              <w:rPr>
                <w:i/>
                <w:snapToGrid w:val="0"/>
                <w:color w:val="000000"/>
                <w:vertAlign w:val="superscript"/>
                <w:lang w:eastAsia="en-US"/>
              </w:rPr>
              <w:t>(b)</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Other revenue</w:t>
            </w:r>
            <w:r>
              <w:rPr>
                <w:snapToGrid w:val="0"/>
                <w:color w:val="000000"/>
                <w:lang w:eastAsia="en-US"/>
              </w:rPr>
              <w:t xml:space="preserve"> </w:t>
            </w:r>
            <w:r>
              <w:rPr>
                <w:i/>
                <w:snapToGrid w:val="0"/>
                <w:color w:val="000000"/>
                <w:vertAlign w:val="superscript"/>
                <w:lang w:eastAsia="en-US"/>
              </w:rPr>
              <w:t>(c)</w:t>
            </w:r>
          </w:p>
        </w:tc>
        <w:tc>
          <w:tcPr>
            <w:tcW w:w="806" w:type="dxa"/>
          </w:tcPr>
          <w:p w:rsidR="00000000" w:rsidRDefault="00064464">
            <w:pPr>
              <w:pStyle w:val="TableofFigures"/>
              <w:rPr>
                <w:snapToGrid w:val="0"/>
                <w:lang w:eastAsia="en-US"/>
              </w:rPr>
            </w:pPr>
            <w:r>
              <w:rPr>
                <w:snapToGrid w:val="0"/>
                <w:lang w:eastAsia="en-US"/>
              </w:rPr>
              <w:t xml:space="preserve"> 13.3</w:t>
            </w:r>
          </w:p>
        </w:tc>
        <w:tc>
          <w:tcPr>
            <w:tcW w:w="806" w:type="dxa"/>
          </w:tcPr>
          <w:p w:rsidR="00000000" w:rsidRDefault="00064464">
            <w:pPr>
              <w:pStyle w:val="TableofFigures"/>
              <w:rPr>
                <w:snapToGrid w:val="0"/>
                <w:lang w:eastAsia="en-US"/>
              </w:rPr>
            </w:pPr>
            <w:r>
              <w:rPr>
                <w:snapToGrid w:val="0"/>
                <w:lang w:eastAsia="en-US"/>
              </w:rPr>
              <w:t xml:space="preserve"> 13.3</w:t>
            </w:r>
          </w:p>
        </w:tc>
        <w:tc>
          <w:tcPr>
            <w:tcW w:w="806" w:type="dxa"/>
          </w:tcPr>
          <w:p w:rsidR="00000000" w:rsidRDefault="00064464">
            <w:pPr>
              <w:pStyle w:val="TableofFigures"/>
              <w:rPr>
                <w:snapToGrid w:val="0"/>
                <w:lang w:eastAsia="en-US"/>
              </w:rPr>
            </w:pPr>
            <w:r>
              <w:rPr>
                <w:snapToGrid w:val="0"/>
                <w:lang w:eastAsia="en-US"/>
              </w:rPr>
              <w:t xml:space="preserve"> 13.6</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2.6</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Less revenue transferred to Consolidated Fund</w:t>
            </w:r>
          </w:p>
        </w:tc>
        <w:tc>
          <w:tcPr>
            <w:tcW w:w="806" w:type="dxa"/>
          </w:tcPr>
          <w:p w:rsidR="00000000" w:rsidRDefault="00064464">
            <w:pPr>
              <w:pStyle w:val="TableofFigures"/>
              <w:rPr>
                <w:snapToGrid w:val="0"/>
                <w:lang w:eastAsia="en-US"/>
              </w:rPr>
            </w:pPr>
            <w:r>
              <w:rPr>
                <w:snapToGrid w:val="0"/>
                <w:lang w:eastAsia="en-US"/>
              </w:rPr>
              <w:noBreakHyphen/>
              <w:t xml:space="preserve"> 13.3</w:t>
            </w:r>
          </w:p>
        </w:tc>
        <w:tc>
          <w:tcPr>
            <w:tcW w:w="806" w:type="dxa"/>
          </w:tcPr>
          <w:p w:rsidR="00000000" w:rsidRDefault="00064464">
            <w:pPr>
              <w:pStyle w:val="TableofFigures"/>
              <w:rPr>
                <w:snapToGrid w:val="0"/>
                <w:lang w:eastAsia="en-US"/>
              </w:rPr>
            </w:pPr>
            <w:r>
              <w:rPr>
                <w:snapToGrid w:val="0"/>
                <w:lang w:eastAsia="en-US"/>
              </w:rPr>
              <w:noBreakHyphen/>
              <w:t xml:space="preserve"> 1</w:t>
            </w:r>
            <w:r>
              <w:rPr>
                <w:snapToGrid w:val="0"/>
                <w:lang w:eastAsia="en-US"/>
              </w:rPr>
              <w:t>3.3</w:t>
            </w:r>
          </w:p>
        </w:tc>
        <w:tc>
          <w:tcPr>
            <w:tcW w:w="806" w:type="dxa"/>
          </w:tcPr>
          <w:p w:rsidR="00000000" w:rsidRDefault="00064464">
            <w:pPr>
              <w:pStyle w:val="TableofFigures"/>
              <w:rPr>
                <w:snapToGrid w:val="0"/>
                <w:lang w:eastAsia="en-US"/>
              </w:rPr>
            </w:pPr>
            <w:r>
              <w:rPr>
                <w:snapToGrid w:val="0"/>
                <w:lang w:eastAsia="en-US"/>
              </w:rPr>
              <w:noBreakHyphen/>
              <w:t xml:space="preserve"> 13.6</w:t>
            </w:r>
          </w:p>
        </w:tc>
        <w:tc>
          <w:tcPr>
            <w:tcW w:w="100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2.6</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1002" w:type="dxa"/>
            <w:tcBorders>
              <w:top w:val="single" w:sz="6" w:space="0" w:color="auto"/>
            </w:tcBorders>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Operating expenses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p>
        </w:tc>
      </w:tr>
      <w:tr w:rsidR="00000000">
        <w:tblPrEx>
          <w:tblCellMar>
            <w:top w:w="0" w:type="dxa"/>
            <w:bottom w:w="0" w:type="dxa"/>
          </w:tblCellMar>
        </w:tblPrEx>
        <w:tc>
          <w:tcPr>
            <w:tcW w:w="3720" w:type="dxa"/>
          </w:tcPr>
          <w:p w:rsidR="00000000" w:rsidRDefault="00064464">
            <w:pPr>
              <w:pStyle w:val="Tabletext"/>
              <w:rPr>
                <w:i/>
                <w:snapToGrid w:val="0"/>
                <w:color w:val="000000"/>
                <w:vertAlign w:val="superscript"/>
                <w:lang w:eastAsia="en-US"/>
              </w:rPr>
            </w:pPr>
            <w:r>
              <w:rPr>
                <w:snapToGrid w:val="0"/>
                <w:lang w:eastAsia="en-US"/>
              </w:rPr>
              <w:t>Employee related expenses</w:t>
            </w:r>
            <w:r>
              <w:rPr>
                <w:snapToGrid w:val="0"/>
                <w:color w:val="000000"/>
                <w:lang w:eastAsia="en-US"/>
              </w:rPr>
              <w:t xml:space="preserve"> </w:t>
            </w:r>
            <w:r>
              <w:rPr>
                <w:i/>
                <w:snapToGrid w:val="0"/>
                <w:color w:val="000000"/>
                <w:vertAlign w:val="superscript"/>
                <w:lang w:eastAsia="en-US"/>
              </w:rPr>
              <w:t>(d)</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Purchases of supplies and services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snapToGrid w:val="0"/>
                <w:lang w:eastAsia="en-US"/>
              </w:rPr>
            </w:pPr>
            <w:r>
              <w:rPr>
                <w:snapToGrid w:val="0"/>
                <w:lang w:eastAsia="en-US"/>
              </w:rPr>
              <w:t>Other expenses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1002"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Pr>
          <w:p w:rsidR="00000000" w:rsidRDefault="00064464">
            <w:pPr>
              <w:pStyle w:val="Tabletext"/>
              <w:rPr>
                <w:b/>
                <w:snapToGrid w:val="0"/>
                <w:lang w:eastAsia="en-US"/>
              </w:rPr>
            </w:pPr>
            <w:r>
              <w:rPr>
                <w:b/>
                <w:snapToGrid w:val="0"/>
                <w:lang w:eastAsia="en-US"/>
              </w:rPr>
              <w:t>Total</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1002"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40"/>
        </w:trPr>
        <w:tc>
          <w:tcPr>
            <w:tcW w:w="372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02"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20" w:type="dxa"/>
            <w:tcBorders>
              <w:bottom w:val="single" w:sz="12" w:space="0" w:color="auto"/>
            </w:tcBorders>
          </w:tcPr>
          <w:p w:rsidR="00000000" w:rsidRDefault="00064464">
            <w:pPr>
              <w:pStyle w:val="Tabletext"/>
              <w:rPr>
                <w:b/>
                <w:snapToGrid w:val="0"/>
                <w:lang w:eastAsia="en-US"/>
              </w:rPr>
            </w:pPr>
            <w:r>
              <w:rPr>
                <w:b/>
                <w:snapToGrid w:val="0"/>
                <w:lang w:eastAsia="en-US"/>
              </w:rPr>
              <w:t>Operating surplus/deficit</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w:t>
            </w:r>
          </w:p>
        </w:tc>
        <w:tc>
          <w:tcPr>
            <w:tcW w:w="1002" w:type="dxa"/>
            <w:tcBorders>
              <w:bottom w:val="single" w:sz="12" w:space="0" w:color="auto"/>
            </w:tcBorders>
          </w:tcPr>
          <w:p w:rsidR="00000000" w:rsidRDefault="00064464">
            <w:pPr>
              <w:pStyle w:val="TableofFigures"/>
              <w:rPr>
                <w:b/>
                <w:snapToGrid w:val="0"/>
                <w:lang w:eastAsia="en-US"/>
              </w:rPr>
            </w:pPr>
            <w:r>
              <w:rPr>
                <w:b/>
                <w:snapToGrid w:val="0"/>
                <w:lang w:eastAsia="en-US"/>
              </w:rPr>
              <w:t>..</w:t>
            </w:r>
          </w:p>
        </w:tc>
      </w:tr>
    </w:tbl>
    <w:p w:rsidR="00000000" w:rsidRDefault="00064464">
      <w:pPr>
        <w:pStyle w:val="Source"/>
        <w:spacing w:after="0"/>
      </w:pPr>
      <w:r>
        <w:t>Sourc</w:t>
      </w:r>
      <w:r>
        <w:t>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Includes estimated carryover of 1998</w:t>
      </w:r>
      <w:r>
        <w:noBreakHyphen/>
        <w:t>99 appropriation amounts. Actual carryover is subject to approval by the Treasurer prior to 30 June pursuant to</w:t>
      </w:r>
      <w:r>
        <w:t xml:space="preserve"> Section 32 of the Financial Management Act, 1994.</w:t>
      </w:r>
    </w:p>
    <w:p w:rsidR="00000000" w:rsidRDefault="00064464">
      <w:pPr>
        <w:pStyle w:val="Notes"/>
      </w:pPr>
      <w:r>
        <w:t>(c)</w:t>
      </w:r>
      <w:r>
        <w:tab/>
        <w:t>Includes revenue for services delivered to parties outside government.</w:t>
      </w:r>
    </w:p>
    <w:p w:rsidR="00000000" w:rsidRDefault="00064464">
      <w:pPr>
        <w:pStyle w:val="Notes"/>
      </w:pPr>
      <w:r>
        <w:t>(d)</w:t>
      </w:r>
      <w:r>
        <w:tab/>
        <w:t>Includes salaries and allowances, superannuation contributions and payroll tax.</w:t>
      </w:r>
    </w:p>
    <w:p w:rsidR="00000000" w:rsidRDefault="00064464">
      <w:pPr>
        <w:pStyle w:val="Notes"/>
      </w:pPr>
      <w:r>
        <w:t>(e)</w:t>
      </w:r>
      <w:r>
        <w:tab/>
        <w:t>Includes payments to non</w:t>
      </w:r>
      <w:r>
        <w:noBreakHyphen/>
        <w:t>government organi</w:t>
      </w:r>
      <w:r>
        <w:t>sations for delivery of services.</w:t>
      </w:r>
    </w:p>
    <w:p w:rsidR="00000000" w:rsidRDefault="00064464">
      <w:r>
        <w:br w:type="page"/>
      </w:r>
      <w:r>
        <w:lastRenderedPageBreak/>
        <w:t>The Departmental Operating Statement for 2000</w:t>
      </w:r>
      <w:r>
        <w:noBreakHyphen/>
        <w:t>01 shows an increase in operating revenue of $8 million (8.4 per cent) when compared with the 1999</w:t>
      </w:r>
      <w:r>
        <w:noBreakHyphen/>
        <w:t>2000 Budget. This increase is due to increased revenue from the State Govern</w:t>
      </w:r>
      <w:r>
        <w:t>ment for increases in Members’ salaries and superannuation contributions, restoration of the powers of the Auditor</w:t>
      </w:r>
      <w:r>
        <w:noBreakHyphen/>
        <w:t>General and urgent maintenance of Members’ electorate offices.</w:t>
      </w:r>
    </w:p>
    <w:p w:rsidR="00000000" w:rsidRDefault="00064464">
      <w:r>
        <w:t>The increase in operating revenue is mostly offset by an increase in operating</w:t>
      </w:r>
      <w:r>
        <w:t xml:space="preserve"> expenses of $9 million (9.8 per cent) from the 1999</w:t>
      </w:r>
      <w:r>
        <w:noBreakHyphen/>
        <w:t>2000 Budget, which result predominantly from employee</w:t>
      </w:r>
      <w:r>
        <w:noBreakHyphen/>
        <w:t>related expenses.</w:t>
      </w:r>
    </w:p>
    <w:p w:rsidR="00000000" w:rsidRDefault="00064464">
      <w:r>
        <w:t xml:space="preserve">Revenue for increase in net assets increased by $2 million (83.7 per cent) as a result of the following initiatives as detailed in </w:t>
      </w:r>
      <w:r>
        <w:t>Appendix B of</w:t>
      </w:r>
      <w:r>
        <w:rPr>
          <w:i/>
        </w:rPr>
        <w:t xml:space="preserve"> Budget Paper No 2</w:t>
      </w:r>
      <w:r>
        <w:t>:</w:t>
      </w:r>
    </w:p>
    <w:p w:rsidR="00000000" w:rsidRDefault="00064464">
      <w:pPr>
        <w:pStyle w:val="BulletText"/>
      </w:pPr>
      <w:r>
        <w:t>PABX system upgrade;</w:t>
      </w:r>
    </w:p>
    <w:p w:rsidR="00000000" w:rsidRDefault="00064464">
      <w:pPr>
        <w:pStyle w:val="BulletText"/>
      </w:pPr>
      <w:r>
        <w:t>Air conditioning at Parliament House; and</w:t>
      </w:r>
    </w:p>
    <w:p w:rsidR="00000000" w:rsidRDefault="00064464">
      <w:pPr>
        <w:pStyle w:val="BulletText"/>
      </w:pPr>
      <w:r>
        <w:t>Major capital works to be carried out on Parliament House.</w:t>
      </w:r>
    </w:p>
    <w:p w:rsidR="00000000" w:rsidRDefault="00064464">
      <w:pPr>
        <w:pStyle w:val="Tableheading"/>
      </w:pPr>
      <w:r>
        <w:br w:type="page"/>
      </w:r>
      <w:r>
        <w:lastRenderedPageBreak/>
        <w:t>Table 2.9.3: Statement of Financial Position</w:t>
      </w:r>
      <w:r>
        <w:fldChar w:fldCharType="begin"/>
      </w:r>
      <w:r>
        <w:instrText xml:space="preserve"> XE "Parliament:Statement of Financial Position" </w:instrText>
      </w:r>
      <w:r>
        <w:fldChar w:fldCharType="end"/>
      </w:r>
    </w:p>
    <w:p w:rsidR="00000000" w:rsidRDefault="00064464">
      <w:pPr>
        <w:pStyle w:val="million"/>
        <w:rPr>
          <w:noProof/>
          <w:sz w:val="20"/>
        </w:rPr>
      </w:pPr>
      <w:r>
        <w:t>($ t</w:t>
      </w:r>
      <w:r>
        <w:t>housand)</w:t>
      </w:r>
    </w:p>
    <w:tbl>
      <w:tblPr>
        <w:tblW w:w="0" w:type="auto"/>
        <w:tblLayout w:type="fixed"/>
        <w:tblCellMar>
          <w:left w:w="30" w:type="dxa"/>
          <w:right w:w="30" w:type="dxa"/>
        </w:tblCellMar>
        <w:tblLook w:val="0000" w:firstRow="0" w:lastRow="0" w:firstColumn="0" w:lastColumn="0" w:noHBand="0" w:noVBand="0"/>
      </w:tblPr>
      <w:tblGrid>
        <w:gridCol w:w="480"/>
        <w:gridCol w:w="1980"/>
        <w:gridCol w:w="900"/>
        <w:gridCol w:w="990"/>
        <w:gridCol w:w="990"/>
        <w:gridCol w:w="900"/>
        <w:gridCol w:w="901"/>
      </w:tblGrid>
      <w:tr w:rsidR="00064464" w:rsidTr="00064464">
        <w:tblPrEx>
          <w:tblCellMar>
            <w:top w:w="0" w:type="dxa"/>
            <w:bottom w:w="0" w:type="dxa"/>
          </w:tblCellMar>
        </w:tblPrEx>
        <w:trPr>
          <w:cantSplit/>
          <w:trHeight w:hRule="exact" w:val="220"/>
          <w:tblHeader/>
        </w:trPr>
        <w:tc>
          <w:tcPr>
            <w:tcW w:w="480" w:type="dxa"/>
            <w:tcBorders>
              <w:top w:val="single" w:sz="6" w:space="0" w:color="auto"/>
            </w:tcBorders>
          </w:tcPr>
          <w:p w:rsidR="00000000" w:rsidRDefault="00064464">
            <w:pPr>
              <w:pStyle w:val="Tabletext"/>
              <w:rPr>
                <w:snapToGrid w:val="0"/>
                <w:lang w:eastAsia="en-US"/>
              </w:rPr>
            </w:pPr>
          </w:p>
        </w:tc>
        <w:tc>
          <w:tcPr>
            <w:tcW w:w="1980" w:type="dxa"/>
            <w:tcBorders>
              <w:top w:val="single" w:sz="6" w:space="0" w:color="auto"/>
            </w:tcBorders>
          </w:tcPr>
          <w:p w:rsidR="00000000" w:rsidRDefault="00064464">
            <w:pPr>
              <w:pStyle w:val="Tabletext"/>
              <w:rPr>
                <w:snapToGrid w:val="0"/>
                <w:lang w:eastAsia="en-US"/>
              </w:rPr>
            </w:pPr>
          </w:p>
        </w:tc>
        <w:tc>
          <w:tcPr>
            <w:tcW w:w="4681" w:type="dxa"/>
            <w:gridSpan w:val="5"/>
            <w:tcBorders>
              <w:top w:val="single" w:sz="6" w:space="0" w:color="auto"/>
            </w:tcBorders>
          </w:tcPr>
          <w:p w:rsidR="00000000" w:rsidRDefault="00064464">
            <w:pPr>
              <w:pStyle w:val="TableofFigures"/>
              <w:jc w:val="center"/>
              <w:rPr>
                <w:i/>
                <w:snapToGrid w:val="0"/>
                <w:lang w:eastAsia="en-US"/>
              </w:rPr>
            </w:pPr>
            <w:r>
              <w:rPr>
                <w:i/>
                <w:snapToGrid w:val="0"/>
                <w:lang w:eastAsia="en-US"/>
              </w:rPr>
              <w:t>As at 30 June</w:t>
            </w:r>
          </w:p>
        </w:tc>
      </w:tr>
      <w:tr w:rsidR="00000000">
        <w:tblPrEx>
          <w:tblCellMar>
            <w:top w:w="0" w:type="dxa"/>
            <w:bottom w:w="0" w:type="dxa"/>
          </w:tblCellMar>
        </w:tblPrEx>
        <w:trPr>
          <w:cantSplit/>
          <w:trHeight w:hRule="exact" w:val="220"/>
          <w:tblHeader/>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p>
        </w:tc>
        <w:tc>
          <w:tcPr>
            <w:tcW w:w="900" w:type="dxa"/>
          </w:tcPr>
          <w:p w:rsidR="00000000" w:rsidRDefault="00064464">
            <w:pPr>
              <w:pStyle w:val="TableofFigures"/>
              <w:rPr>
                <w:i/>
                <w:snapToGrid w:val="0"/>
                <w:lang w:eastAsia="en-US"/>
              </w:rPr>
            </w:pPr>
            <w:r>
              <w:rPr>
                <w:i/>
                <w:snapToGrid w:val="0"/>
                <w:lang w:eastAsia="en-US"/>
              </w:rPr>
              <w:t>1999</w:t>
            </w:r>
          </w:p>
        </w:tc>
        <w:tc>
          <w:tcPr>
            <w:tcW w:w="990" w:type="dxa"/>
          </w:tcPr>
          <w:p w:rsidR="00000000" w:rsidRDefault="00064464">
            <w:pPr>
              <w:pStyle w:val="TableofFigures"/>
              <w:rPr>
                <w:i/>
                <w:snapToGrid w:val="0"/>
                <w:lang w:eastAsia="en-US"/>
              </w:rPr>
            </w:pPr>
            <w:r>
              <w:rPr>
                <w:i/>
                <w:snapToGrid w:val="0"/>
                <w:lang w:eastAsia="en-US"/>
              </w:rPr>
              <w:t>2000</w:t>
            </w:r>
          </w:p>
        </w:tc>
        <w:tc>
          <w:tcPr>
            <w:tcW w:w="990" w:type="dxa"/>
          </w:tcPr>
          <w:p w:rsidR="00000000" w:rsidRDefault="00064464">
            <w:pPr>
              <w:pStyle w:val="TableofFigures"/>
              <w:rPr>
                <w:i/>
                <w:snapToGrid w:val="0"/>
                <w:lang w:eastAsia="en-US"/>
              </w:rPr>
            </w:pPr>
            <w:r>
              <w:rPr>
                <w:i/>
                <w:snapToGrid w:val="0"/>
                <w:lang w:eastAsia="en-US"/>
              </w:rPr>
              <w:t>2000</w:t>
            </w:r>
          </w:p>
        </w:tc>
        <w:tc>
          <w:tcPr>
            <w:tcW w:w="900" w:type="dxa"/>
          </w:tcPr>
          <w:p w:rsidR="00000000" w:rsidRDefault="00064464">
            <w:pPr>
              <w:pStyle w:val="TableofFigures"/>
              <w:rPr>
                <w:i/>
                <w:snapToGrid w:val="0"/>
                <w:lang w:eastAsia="en-US"/>
              </w:rPr>
            </w:pPr>
            <w:r>
              <w:rPr>
                <w:i/>
                <w:snapToGrid w:val="0"/>
                <w:lang w:eastAsia="en-US"/>
              </w:rPr>
              <w:t>2001</w:t>
            </w:r>
          </w:p>
        </w:tc>
        <w:tc>
          <w:tcPr>
            <w:tcW w:w="901" w:type="dxa"/>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rPr>
          <w:cantSplit/>
          <w:trHeight w:hRule="exact" w:val="220"/>
          <w:tblHeader/>
        </w:trPr>
        <w:tc>
          <w:tcPr>
            <w:tcW w:w="480" w:type="dxa"/>
            <w:tcBorders>
              <w:bottom w:val="single" w:sz="6" w:space="0" w:color="auto"/>
            </w:tcBorders>
          </w:tcPr>
          <w:p w:rsidR="00000000" w:rsidRDefault="00064464">
            <w:pPr>
              <w:pStyle w:val="Tabletext"/>
              <w:rPr>
                <w:snapToGrid w:val="0"/>
                <w:lang w:eastAsia="en-US"/>
              </w:rPr>
            </w:pPr>
          </w:p>
        </w:tc>
        <w:tc>
          <w:tcPr>
            <w:tcW w:w="1980" w:type="dxa"/>
            <w:tcBorders>
              <w:bottom w:val="single" w:sz="6" w:space="0" w:color="auto"/>
            </w:tcBorders>
          </w:tcPr>
          <w:p w:rsidR="00000000" w:rsidRDefault="00064464">
            <w:pPr>
              <w:pStyle w:val="Tabletext"/>
              <w:rPr>
                <w:snapToGrid w:val="0"/>
                <w:lang w:eastAsia="en-US"/>
              </w:rPr>
            </w:pP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Actual</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01"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64464" w:rsidTr="00064464">
        <w:tblPrEx>
          <w:tblCellMar>
            <w:top w:w="0" w:type="dxa"/>
            <w:bottom w:w="0" w:type="dxa"/>
          </w:tblCellMar>
        </w:tblPrEx>
        <w:trPr>
          <w:trHeight w:hRule="exact" w:val="200"/>
        </w:trPr>
        <w:tc>
          <w:tcPr>
            <w:tcW w:w="2460" w:type="dxa"/>
            <w:gridSpan w:val="2"/>
          </w:tcPr>
          <w:p w:rsidR="00000000" w:rsidRDefault="00064464">
            <w:pPr>
              <w:pStyle w:val="Tabletext"/>
              <w:rPr>
                <w:b/>
                <w:snapToGrid w:val="0"/>
                <w:lang w:eastAsia="en-US"/>
              </w:rPr>
            </w:pPr>
            <w:r>
              <w:rPr>
                <w:b/>
                <w:snapToGrid w:val="0"/>
                <w:lang w:eastAsia="en-US"/>
              </w:rPr>
              <w:t>Assets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1"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hRule="exact" w:val="200"/>
        </w:trPr>
        <w:tc>
          <w:tcPr>
            <w:tcW w:w="2460" w:type="dxa"/>
            <w:gridSpan w:val="2"/>
          </w:tcPr>
          <w:p w:rsidR="00000000" w:rsidRDefault="00064464">
            <w:pPr>
              <w:pStyle w:val="Tabletext"/>
              <w:rPr>
                <w:snapToGrid w:val="0"/>
                <w:lang w:eastAsia="en-US"/>
              </w:rPr>
            </w:pPr>
            <w:r>
              <w:rPr>
                <w:snapToGrid w:val="0"/>
                <w:lang w:eastAsia="en-US"/>
              </w:rPr>
              <w:t>Current Assets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99"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20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Cash</w:t>
            </w:r>
          </w:p>
        </w:tc>
        <w:tc>
          <w:tcPr>
            <w:tcW w:w="900" w:type="dxa"/>
          </w:tcPr>
          <w:p w:rsidR="00000000" w:rsidRDefault="00064464">
            <w:pPr>
              <w:pStyle w:val="TableofFigures"/>
              <w:rPr>
                <w:snapToGrid w:val="0"/>
                <w:lang w:eastAsia="en-US"/>
              </w:rPr>
            </w:pPr>
            <w:r>
              <w:rPr>
                <w:snapToGrid w:val="0"/>
                <w:lang w:eastAsia="en-US"/>
              </w:rPr>
              <w:t xml:space="preserve"> 824</w:t>
            </w:r>
          </w:p>
        </w:tc>
        <w:tc>
          <w:tcPr>
            <w:tcW w:w="990" w:type="dxa"/>
          </w:tcPr>
          <w:p w:rsidR="00000000" w:rsidRDefault="00064464">
            <w:pPr>
              <w:pStyle w:val="TableofFigures"/>
              <w:rPr>
                <w:snapToGrid w:val="0"/>
                <w:lang w:eastAsia="en-US"/>
              </w:rPr>
            </w:pPr>
            <w:r>
              <w:rPr>
                <w:snapToGrid w:val="0"/>
                <w:lang w:eastAsia="en-US"/>
              </w:rPr>
              <w:t xml:space="preserve"> 824</w:t>
            </w:r>
          </w:p>
        </w:tc>
        <w:tc>
          <w:tcPr>
            <w:tcW w:w="990" w:type="dxa"/>
          </w:tcPr>
          <w:p w:rsidR="00000000" w:rsidRDefault="00064464">
            <w:pPr>
              <w:pStyle w:val="TableofFigures"/>
              <w:rPr>
                <w:snapToGrid w:val="0"/>
                <w:lang w:eastAsia="en-US"/>
              </w:rPr>
            </w:pPr>
            <w:r>
              <w:rPr>
                <w:snapToGrid w:val="0"/>
                <w:lang w:eastAsia="en-US"/>
              </w:rPr>
              <w:t xml:space="preserve"> 824</w:t>
            </w:r>
          </w:p>
        </w:tc>
        <w:tc>
          <w:tcPr>
            <w:tcW w:w="900" w:type="dxa"/>
          </w:tcPr>
          <w:p w:rsidR="00000000" w:rsidRDefault="00064464">
            <w:pPr>
              <w:pStyle w:val="TableofFigures"/>
              <w:rPr>
                <w:snapToGrid w:val="0"/>
                <w:lang w:eastAsia="en-US"/>
              </w:rPr>
            </w:pPr>
            <w:r>
              <w:rPr>
                <w:snapToGrid w:val="0"/>
                <w:lang w:eastAsia="en-US"/>
              </w:rPr>
              <w:t xml:space="preserve"> 824</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0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Investments</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0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Receivables</w:t>
            </w:r>
          </w:p>
        </w:tc>
        <w:tc>
          <w:tcPr>
            <w:tcW w:w="900" w:type="dxa"/>
          </w:tcPr>
          <w:p w:rsidR="00000000" w:rsidRDefault="00064464">
            <w:pPr>
              <w:pStyle w:val="TableofFigures"/>
              <w:rPr>
                <w:snapToGrid w:val="0"/>
                <w:lang w:eastAsia="en-US"/>
              </w:rPr>
            </w:pPr>
            <w:r>
              <w:rPr>
                <w:snapToGrid w:val="0"/>
                <w:lang w:eastAsia="en-US"/>
              </w:rPr>
              <w:t xml:space="preserve"> 259</w:t>
            </w:r>
          </w:p>
        </w:tc>
        <w:tc>
          <w:tcPr>
            <w:tcW w:w="990" w:type="dxa"/>
          </w:tcPr>
          <w:p w:rsidR="00000000" w:rsidRDefault="00064464">
            <w:pPr>
              <w:pStyle w:val="TableofFigures"/>
              <w:rPr>
                <w:snapToGrid w:val="0"/>
                <w:lang w:eastAsia="en-US"/>
              </w:rPr>
            </w:pPr>
            <w:r>
              <w:rPr>
                <w:snapToGrid w:val="0"/>
                <w:lang w:eastAsia="en-US"/>
              </w:rPr>
              <w:t xml:space="preserve"> 259</w:t>
            </w:r>
          </w:p>
        </w:tc>
        <w:tc>
          <w:tcPr>
            <w:tcW w:w="990" w:type="dxa"/>
          </w:tcPr>
          <w:p w:rsidR="00000000" w:rsidRDefault="00064464">
            <w:pPr>
              <w:pStyle w:val="TableofFigures"/>
              <w:rPr>
                <w:snapToGrid w:val="0"/>
                <w:lang w:eastAsia="en-US"/>
              </w:rPr>
            </w:pPr>
            <w:r>
              <w:rPr>
                <w:snapToGrid w:val="0"/>
                <w:lang w:eastAsia="en-US"/>
              </w:rPr>
              <w:t xml:space="preserve"> 259</w:t>
            </w:r>
          </w:p>
        </w:tc>
        <w:tc>
          <w:tcPr>
            <w:tcW w:w="900" w:type="dxa"/>
          </w:tcPr>
          <w:p w:rsidR="00000000" w:rsidRDefault="00064464">
            <w:pPr>
              <w:pStyle w:val="TableofFigures"/>
              <w:rPr>
                <w:snapToGrid w:val="0"/>
                <w:lang w:eastAsia="en-US"/>
              </w:rPr>
            </w:pPr>
            <w:r>
              <w:rPr>
                <w:snapToGrid w:val="0"/>
                <w:lang w:eastAsia="en-US"/>
              </w:rPr>
              <w:t xml:space="preserve"> 259</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0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Prepayments</w:t>
            </w:r>
          </w:p>
        </w:tc>
        <w:tc>
          <w:tcPr>
            <w:tcW w:w="900" w:type="dxa"/>
          </w:tcPr>
          <w:p w:rsidR="00000000" w:rsidRDefault="00064464">
            <w:pPr>
              <w:pStyle w:val="TableofFigures"/>
              <w:rPr>
                <w:snapToGrid w:val="0"/>
                <w:lang w:eastAsia="en-US"/>
              </w:rPr>
            </w:pPr>
            <w:r>
              <w:rPr>
                <w:snapToGrid w:val="0"/>
                <w:lang w:eastAsia="en-US"/>
              </w:rPr>
              <w:t xml:space="preserve"> 1 008</w:t>
            </w:r>
          </w:p>
        </w:tc>
        <w:tc>
          <w:tcPr>
            <w:tcW w:w="990" w:type="dxa"/>
          </w:tcPr>
          <w:p w:rsidR="00000000" w:rsidRDefault="00064464">
            <w:pPr>
              <w:pStyle w:val="TableofFigures"/>
              <w:rPr>
                <w:snapToGrid w:val="0"/>
                <w:lang w:eastAsia="en-US"/>
              </w:rPr>
            </w:pPr>
            <w:r>
              <w:rPr>
                <w:snapToGrid w:val="0"/>
                <w:lang w:eastAsia="en-US"/>
              </w:rPr>
              <w:t xml:space="preserve"> 1 008</w:t>
            </w:r>
          </w:p>
        </w:tc>
        <w:tc>
          <w:tcPr>
            <w:tcW w:w="990" w:type="dxa"/>
          </w:tcPr>
          <w:p w:rsidR="00000000" w:rsidRDefault="00064464">
            <w:pPr>
              <w:pStyle w:val="TableofFigures"/>
              <w:rPr>
                <w:snapToGrid w:val="0"/>
                <w:lang w:eastAsia="en-US"/>
              </w:rPr>
            </w:pPr>
            <w:r>
              <w:rPr>
                <w:snapToGrid w:val="0"/>
                <w:lang w:eastAsia="en-US"/>
              </w:rPr>
              <w:t xml:space="preserve"> 1 008</w:t>
            </w:r>
          </w:p>
        </w:tc>
        <w:tc>
          <w:tcPr>
            <w:tcW w:w="900" w:type="dxa"/>
          </w:tcPr>
          <w:p w:rsidR="00000000" w:rsidRDefault="00064464">
            <w:pPr>
              <w:pStyle w:val="TableofFigures"/>
              <w:rPr>
                <w:snapToGrid w:val="0"/>
                <w:lang w:eastAsia="en-US"/>
              </w:rPr>
            </w:pPr>
            <w:r>
              <w:rPr>
                <w:snapToGrid w:val="0"/>
                <w:lang w:eastAsia="en-US"/>
              </w:rPr>
              <w:t xml:space="preserve"> 1 008</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0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Inventories</w:t>
            </w:r>
          </w:p>
        </w:tc>
        <w:tc>
          <w:tcPr>
            <w:tcW w:w="900" w:type="dxa"/>
          </w:tcPr>
          <w:p w:rsidR="00000000" w:rsidRDefault="00064464">
            <w:pPr>
              <w:pStyle w:val="TableofFigures"/>
              <w:rPr>
                <w:snapToGrid w:val="0"/>
                <w:lang w:eastAsia="en-US"/>
              </w:rPr>
            </w:pPr>
            <w:r>
              <w:rPr>
                <w:snapToGrid w:val="0"/>
                <w:lang w:eastAsia="en-US"/>
              </w:rPr>
              <w:t xml:space="preserve"> 34</w:t>
            </w:r>
          </w:p>
        </w:tc>
        <w:tc>
          <w:tcPr>
            <w:tcW w:w="990" w:type="dxa"/>
          </w:tcPr>
          <w:p w:rsidR="00000000" w:rsidRDefault="00064464">
            <w:pPr>
              <w:pStyle w:val="TableofFigures"/>
              <w:rPr>
                <w:snapToGrid w:val="0"/>
                <w:lang w:eastAsia="en-US"/>
              </w:rPr>
            </w:pPr>
            <w:r>
              <w:rPr>
                <w:snapToGrid w:val="0"/>
                <w:lang w:eastAsia="en-US"/>
              </w:rPr>
              <w:t xml:space="preserve"> 34</w:t>
            </w:r>
          </w:p>
        </w:tc>
        <w:tc>
          <w:tcPr>
            <w:tcW w:w="990" w:type="dxa"/>
          </w:tcPr>
          <w:p w:rsidR="00000000" w:rsidRDefault="00064464">
            <w:pPr>
              <w:pStyle w:val="TableofFigures"/>
              <w:rPr>
                <w:snapToGrid w:val="0"/>
                <w:lang w:eastAsia="en-US"/>
              </w:rPr>
            </w:pPr>
            <w:r>
              <w:rPr>
                <w:snapToGrid w:val="0"/>
                <w:lang w:eastAsia="en-US"/>
              </w:rPr>
              <w:t xml:space="preserve"> 34</w:t>
            </w:r>
          </w:p>
        </w:tc>
        <w:tc>
          <w:tcPr>
            <w:tcW w:w="900" w:type="dxa"/>
          </w:tcPr>
          <w:p w:rsidR="00000000" w:rsidRDefault="00064464">
            <w:pPr>
              <w:pStyle w:val="TableofFigures"/>
              <w:rPr>
                <w:snapToGrid w:val="0"/>
                <w:lang w:eastAsia="en-US"/>
              </w:rPr>
            </w:pPr>
            <w:r>
              <w:rPr>
                <w:snapToGrid w:val="0"/>
                <w:lang w:eastAsia="en-US"/>
              </w:rPr>
              <w:t xml:space="preserve"> 34</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0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Other Assets</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hRule="exact" w:val="200"/>
        </w:trPr>
        <w:tc>
          <w:tcPr>
            <w:tcW w:w="2460" w:type="dxa"/>
            <w:gridSpan w:val="2"/>
          </w:tcPr>
          <w:p w:rsidR="00000000" w:rsidRDefault="00064464">
            <w:pPr>
              <w:pStyle w:val="Tabletext"/>
              <w:rPr>
                <w:b/>
                <w:snapToGrid w:val="0"/>
                <w:lang w:eastAsia="en-US"/>
              </w:rPr>
            </w:pPr>
            <w:r>
              <w:rPr>
                <w:b/>
                <w:snapToGrid w:val="0"/>
                <w:lang w:eastAsia="en-US"/>
              </w:rPr>
              <w:t>Total Current Assets</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2 125</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2 125</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2 125</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2 125</w:t>
            </w:r>
          </w:p>
        </w:tc>
        <w:tc>
          <w:tcPr>
            <w:tcW w:w="899" w:type="dxa"/>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hRule="exact" w:val="200"/>
        </w:trPr>
        <w:tc>
          <w:tcPr>
            <w:tcW w:w="246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Assets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99"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20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Investments</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0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color w:val="000000"/>
                <w:vertAlign w:val="superscript"/>
                <w:lang w:eastAsia="en-US"/>
              </w:rPr>
            </w:pPr>
            <w:r>
              <w:rPr>
                <w:snapToGrid w:val="0"/>
                <w:lang w:eastAsia="en-US"/>
              </w:rPr>
              <w:t>Receivables</w:t>
            </w:r>
            <w:r>
              <w:rPr>
                <w:snapToGrid w:val="0"/>
                <w:color w:val="000000"/>
                <w:lang w:eastAsia="en-US"/>
              </w:rPr>
              <w:t xml:space="preserve"> </w:t>
            </w:r>
            <w:r>
              <w:rPr>
                <w:snapToGrid w:val="0"/>
                <w:color w:val="000000"/>
                <w:vertAlign w:val="superscript"/>
                <w:lang w:eastAsia="en-US"/>
              </w:rPr>
              <w:t>(b)</w:t>
            </w:r>
          </w:p>
        </w:tc>
        <w:tc>
          <w:tcPr>
            <w:tcW w:w="900" w:type="dxa"/>
          </w:tcPr>
          <w:p w:rsidR="00000000" w:rsidRDefault="00064464">
            <w:pPr>
              <w:pStyle w:val="TableofFigures"/>
              <w:rPr>
                <w:snapToGrid w:val="0"/>
                <w:lang w:eastAsia="en-US"/>
              </w:rPr>
            </w:pPr>
            <w:r>
              <w:rPr>
                <w:snapToGrid w:val="0"/>
                <w:lang w:eastAsia="en-US"/>
              </w:rPr>
              <w:t xml:space="preserve"> 3 828</w:t>
            </w:r>
          </w:p>
        </w:tc>
        <w:tc>
          <w:tcPr>
            <w:tcW w:w="990" w:type="dxa"/>
          </w:tcPr>
          <w:p w:rsidR="00000000" w:rsidRDefault="00064464">
            <w:pPr>
              <w:pStyle w:val="TableofFigures"/>
              <w:rPr>
                <w:snapToGrid w:val="0"/>
                <w:lang w:eastAsia="en-US"/>
              </w:rPr>
            </w:pPr>
            <w:r>
              <w:rPr>
                <w:snapToGrid w:val="0"/>
                <w:lang w:eastAsia="en-US"/>
              </w:rPr>
              <w:t xml:space="preserve"> 4 487</w:t>
            </w:r>
          </w:p>
        </w:tc>
        <w:tc>
          <w:tcPr>
            <w:tcW w:w="990" w:type="dxa"/>
          </w:tcPr>
          <w:p w:rsidR="00000000" w:rsidRDefault="00064464">
            <w:pPr>
              <w:pStyle w:val="TableofFigures"/>
              <w:rPr>
                <w:snapToGrid w:val="0"/>
                <w:lang w:eastAsia="en-US"/>
              </w:rPr>
            </w:pPr>
            <w:r>
              <w:rPr>
                <w:snapToGrid w:val="0"/>
                <w:lang w:eastAsia="en-US"/>
              </w:rPr>
              <w:t xml:space="preserve"> 4 487</w:t>
            </w:r>
          </w:p>
        </w:tc>
        <w:tc>
          <w:tcPr>
            <w:tcW w:w="900" w:type="dxa"/>
          </w:tcPr>
          <w:p w:rsidR="00000000" w:rsidRDefault="00064464">
            <w:pPr>
              <w:pStyle w:val="TableofFigures"/>
              <w:rPr>
                <w:snapToGrid w:val="0"/>
                <w:lang w:eastAsia="en-US"/>
              </w:rPr>
            </w:pPr>
            <w:r>
              <w:rPr>
                <w:snapToGrid w:val="0"/>
                <w:lang w:eastAsia="en-US"/>
              </w:rPr>
              <w:t xml:space="preserve"> 6 066</w:t>
            </w:r>
          </w:p>
        </w:tc>
        <w:tc>
          <w:tcPr>
            <w:tcW w:w="901"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35.2</w:t>
            </w:r>
          </w:p>
        </w:tc>
      </w:tr>
      <w:tr w:rsidR="00000000">
        <w:tblPrEx>
          <w:tblCellMar>
            <w:top w:w="0" w:type="dxa"/>
            <w:bottom w:w="0" w:type="dxa"/>
          </w:tblCellMar>
        </w:tblPrEx>
        <w:trPr>
          <w:trHeight w:hRule="exact" w:val="20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Fixed Assets</w:t>
            </w:r>
          </w:p>
        </w:tc>
        <w:tc>
          <w:tcPr>
            <w:tcW w:w="900" w:type="dxa"/>
          </w:tcPr>
          <w:p w:rsidR="00000000" w:rsidRDefault="00064464">
            <w:pPr>
              <w:pStyle w:val="TableofFigures"/>
              <w:rPr>
                <w:snapToGrid w:val="0"/>
                <w:lang w:eastAsia="en-US"/>
              </w:rPr>
            </w:pPr>
            <w:r>
              <w:rPr>
                <w:snapToGrid w:val="0"/>
                <w:lang w:eastAsia="en-US"/>
              </w:rPr>
              <w:t xml:space="preserve"> 144 836</w:t>
            </w:r>
          </w:p>
        </w:tc>
        <w:tc>
          <w:tcPr>
            <w:tcW w:w="990" w:type="dxa"/>
          </w:tcPr>
          <w:p w:rsidR="00000000" w:rsidRDefault="00064464">
            <w:pPr>
              <w:pStyle w:val="TableofFigures"/>
              <w:rPr>
                <w:snapToGrid w:val="0"/>
                <w:lang w:eastAsia="en-US"/>
              </w:rPr>
            </w:pPr>
            <w:r>
              <w:rPr>
                <w:snapToGrid w:val="0"/>
                <w:lang w:eastAsia="en-US"/>
              </w:rPr>
              <w:t xml:space="preserve"> 145 923</w:t>
            </w:r>
          </w:p>
        </w:tc>
        <w:tc>
          <w:tcPr>
            <w:tcW w:w="990" w:type="dxa"/>
          </w:tcPr>
          <w:p w:rsidR="00000000" w:rsidRDefault="00064464">
            <w:pPr>
              <w:pStyle w:val="TableofFigures"/>
              <w:rPr>
                <w:snapToGrid w:val="0"/>
                <w:lang w:eastAsia="en-US"/>
              </w:rPr>
            </w:pPr>
            <w:r>
              <w:rPr>
                <w:snapToGrid w:val="0"/>
                <w:lang w:eastAsia="en-US"/>
              </w:rPr>
              <w:t xml:space="preserve"> 146 463</w:t>
            </w:r>
          </w:p>
        </w:tc>
        <w:tc>
          <w:tcPr>
            <w:tcW w:w="900" w:type="dxa"/>
          </w:tcPr>
          <w:p w:rsidR="00000000" w:rsidRDefault="00064464">
            <w:pPr>
              <w:pStyle w:val="TableofFigures"/>
              <w:rPr>
                <w:snapToGrid w:val="0"/>
                <w:lang w:eastAsia="en-US"/>
              </w:rPr>
            </w:pPr>
            <w:r>
              <w:rPr>
                <w:snapToGrid w:val="0"/>
                <w:lang w:eastAsia="en-US"/>
              </w:rPr>
              <w:t xml:space="preserve"> 148 297</w:t>
            </w:r>
          </w:p>
        </w:tc>
        <w:tc>
          <w:tcPr>
            <w:tcW w:w="901"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1.6</w:t>
            </w:r>
          </w:p>
        </w:tc>
      </w:tr>
      <w:tr w:rsidR="00000000">
        <w:tblPrEx>
          <w:tblCellMar>
            <w:top w:w="0" w:type="dxa"/>
            <w:bottom w:w="0" w:type="dxa"/>
          </w:tblCellMar>
        </w:tblPrEx>
        <w:trPr>
          <w:trHeight w:hRule="exact" w:val="20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Other Assets</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199"/>
        </w:trPr>
        <w:tc>
          <w:tcPr>
            <w:tcW w:w="2460" w:type="dxa"/>
            <w:gridSpan w:val="2"/>
          </w:tcPr>
          <w:p w:rsidR="00000000" w:rsidRDefault="00064464">
            <w:pPr>
              <w:pStyle w:val="Tabletext"/>
              <w:ind w:left="142" w:hanging="142"/>
              <w:rPr>
                <w:b/>
                <w:snapToGrid w:val="0"/>
                <w:lang w:eastAsia="en-US"/>
              </w:rPr>
            </w:pPr>
            <w:r>
              <w:rPr>
                <w:b/>
                <w:snapToGrid w:val="0"/>
                <w:lang w:eastAsia="en-US"/>
              </w:rPr>
              <w:t>Total Non</w:t>
            </w:r>
            <w:r>
              <w:rPr>
                <w:b/>
                <w:snapToGrid w:val="0"/>
                <w:lang w:eastAsia="en-US"/>
              </w:rPr>
              <w:noBreakHyphen/>
              <w:t>Current Assets</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148 664</w:t>
            </w:r>
          </w:p>
        </w:tc>
        <w:tc>
          <w:tcPr>
            <w:tcW w:w="99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150 410</w:t>
            </w:r>
          </w:p>
        </w:tc>
        <w:tc>
          <w:tcPr>
            <w:tcW w:w="99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150 950</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154 363</w:t>
            </w:r>
          </w:p>
        </w:tc>
        <w:tc>
          <w:tcPr>
            <w:tcW w:w="899" w:type="dxa"/>
            <w:tcBorders>
              <w:top w:val="single" w:sz="6" w:space="0" w:color="auto"/>
              <w:bottom w:val="single" w:sz="6"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2.6</w:t>
            </w:r>
          </w:p>
        </w:tc>
      </w:tr>
      <w:tr w:rsidR="00064464" w:rsidTr="00064464">
        <w:tblPrEx>
          <w:tblCellMar>
            <w:top w:w="0" w:type="dxa"/>
            <w:bottom w:w="0" w:type="dxa"/>
          </w:tblCellMar>
        </w:tblPrEx>
        <w:trPr>
          <w:trHeight w:val="199"/>
        </w:trPr>
        <w:tc>
          <w:tcPr>
            <w:tcW w:w="2460" w:type="dxa"/>
            <w:gridSpan w:val="2"/>
          </w:tcPr>
          <w:p w:rsidR="00000000" w:rsidRDefault="00064464">
            <w:pPr>
              <w:pStyle w:val="Tabletext"/>
              <w:rPr>
                <w:b/>
                <w:snapToGrid w:val="0"/>
                <w:lang w:eastAsia="en-US"/>
              </w:rPr>
            </w:pPr>
            <w:r>
              <w:rPr>
                <w:b/>
                <w:snapToGrid w:val="0"/>
                <w:lang w:eastAsia="en-US"/>
              </w:rPr>
              <w:t>Total Assets</w:t>
            </w:r>
          </w:p>
        </w:tc>
        <w:tc>
          <w:tcPr>
            <w:tcW w:w="900" w:type="dxa"/>
          </w:tcPr>
          <w:p w:rsidR="00000000" w:rsidRDefault="00064464">
            <w:pPr>
              <w:pStyle w:val="TableofFigures"/>
              <w:rPr>
                <w:b/>
                <w:snapToGrid w:val="0"/>
                <w:lang w:eastAsia="en-US"/>
              </w:rPr>
            </w:pPr>
            <w:r>
              <w:rPr>
                <w:b/>
                <w:snapToGrid w:val="0"/>
                <w:lang w:eastAsia="en-US"/>
              </w:rPr>
              <w:t xml:space="preserve"> 150 789</w:t>
            </w:r>
          </w:p>
        </w:tc>
        <w:tc>
          <w:tcPr>
            <w:tcW w:w="990" w:type="dxa"/>
          </w:tcPr>
          <w:p w:rsidR="00000000" w:rsidRDefault="00064464">
            <w:pPr>
              <w:pStyle w:val="TableofFigures"/>
              <w:rPr>
                <w:b/>
                <w:snapToGrid w:val="0"/>
                <w:lang w:eastAsia="en-US"/>
              </w:rPr>
            </w:pPr>
            <w:r>
              <w:rPr>
                <w:b/>
                <w:snapToGrid w:val="0"/>
                <w:lang w:eastAsia="en-US"/>
              </w:rPr>
              <w:t xml:space="preserve"> 152 535</w:t>
            </w:r>
          </w:p>
        </w:tc>
        <w:tc>
          <w:tcPr>
            <w:tcW w:w="990" w:type="dxa"/>
          </w:tcPr>
          <w:p w:rsidR="00000000" w:rsidRDefault="00064464">
            <w:pPr>
              <w:pStyle w:val="TableofFigures"/>
              <w:rPr>
                <w:b/>
                <w:snapToGrid w:val="0"/>
                <w:lang w:eastAsia="en-US"/>
              </w:rPr>
            </w:pPr>
            <w:r>
              <w:rPr>
                <w:b/>
                <w:snapToGrid w:val="0"/>
                <w:lang w:eastAsia="en-US"/>
              </w:rPr>
              <w:t xml:space="preserve"> 153 075</w:t>
            </w:r>
          </w:p>
        </w:tc>
        <w:tc>
          <w:tcPr>
            <w:tcW w:w="900" w:type="dxa"/>
          </w:tcPr>
          <w:p w:rsidR="00000000" w:rsidRDefault="00064464">
            <w:pPr>
              <w:pStyle w:val="TableofFigures"/>
              <w:rPr>
                <w:b/>
                <w:snapToGrid w:val="0"/>
                <w:lang w:eastAsia="en-US"/>
              </w:rPr>
            </w:pPr>
            <w:r>
              <w:rPr>
                <w:b/>
                <w:snapToGrid w:val="0"/>
                <w:lang w:eastAsia="en-US"/>
              </w:rPr>
              <w:t xml:space="preserve"> 156 488</w:t>
            </w:r>
          </w:p>
        </w:tc>
        <w:tc>
          <w:tcPr>
            <w:tcW w:w="899"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2.6</w:t>
            </w:r>
          </w:p>
        </w:tc>
      </w:tr>
      <w:tr w:rsidR="00000000">
        <w:tblPrEx>
          <w:tblCellMar>
            <w:top w:w="0" w:type="dxa"/>
            <w:bottom w:w="0" w:type="dxa"/>
          </w:tblCellMar>
        </w:tblPrEx>
        <w:trPr>
          <w:cantSplit/>
          <w:trHeight w:hRule="exact" w:val="8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1"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199"/>
        </w:trPr>
        <w:tc>
          <w:tcPr>
            <w:tcW w:w="2460" w:type="dxa"/>
            <w:gridSpan w:val="2"/>
          </w:tcPr>
          <w:p w:rsidR="00000000" w:rsidRDefault="00064464">
            <w:pPr>
              <w:pStyle w:val="Tabletext"/>
              <w:rPr>
                <w:b/>
                <w:snapToGrid w:val="0"/>
                <w:lang w:eastAsia="en-US"/>
              </w:rPr>
            </w:pPr>
            <w:r>
              <w:rPr>
                <w:b/>
                <w:snapToGrid w:val="0"/>
                <w:lang w:eastAsia="en-US"/>
              </w:rPr>
              <w:t>Liabilities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99"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199"/>
        </w:trPr>
        <w:tc>
          <w:tcPr>
            <w:tcW w:w="2460" w:type="dxa"/>
            <w:gridSpan w:val="2"/>
          </w:tcPr>
          <w:p w:rsidR="00000000" w:rsidRDefault="00064464">
            <w:pPr>
              <w:pStyle w:val="Tabletext"/>
              <w:rPr>
                <w:snapToGrid w:val="0"/>
                <w:lang w:eastAsia="en-US"/>
              </w:rPr>
            </w:pPr>
            <w:r>
              <w:rPr>
                <w:snapToGrid w:val="0"/>
                <w:lang w:eastAsia="en-US"/>
              </w:rPr>
              <w:t>Current Liabilities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99" w:type="dxa"/>
          </w:tcPr>
          <w:p w:rsidR="00000000" w:rsidRDefault="00064464">
            <w:pPr>
              <w:pStyle w:val="TableofFigures"/>
              <w:rPr>
                <w:snapToGrid w:val="0"/>
                <w:lang w:eastAsia="en-US"/>
              </w:rPr>
            </w:pPr>
          </w:p>
        </w:tc>
      </w:tr>
      <w:tr w:rsidR="00000000">
        <w:tblPrEx>
          <w:tblCellMar>
            <w:top w:w="0" w:type="dxa"/>
            <w:bottom w:w="0" w:type="dxa"/>
          </w:tblCellMar>
        </w:tblPrEx>
        <w:trPr>
          <w:trHeight w:val="199"/>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Paya</w:t>
            </w:r>
            <w:r>
              <w:rPr>
                <w:snapToGrid w:val="0"/>
                <w:lang w:eastAsia="en-US"/>
              </w:rPr>
              <w:t>bles</w:t>
            </w:r>
          </w:p>
        </w:tc>
        <w:tc>
          <w:tcPr>
            <w:tcW w:w="900" w:type="dxa"/>
          </w:tcPr>
          <w:p w:rsidR="00000000" w:rsidRDefault="00064464">
            <w:pPr>
              <w:pStyle w:val="TableofFigures"/>
              <w:rPr>
                <w:snapToGrid w:val="0"/>
                <w:lang w:eastAsia="en-US"/>
              </w:rPr>
            </w:pPr>
            <w:r>
              <w:rPr>
                <w:snapToGrid w:val="0"/>
                <w:lang w:eastAsia="en-US"/>
              </w:rPr>
              <w:noBreakHyphen/>
              <w:t xml:space="preserve"> 1 068</w:t>
            </w:r>
          </w:p>
        </w:tc>
        <w:tc>
          <w:tcPr>
            <w:tcW w:w="990" w:type="dxa"/>
          </w:tcPr>
          <w:p w:rsidR="00000000" w:rsidRDefault="00064464">
            <w:pPr>
              <w:pStyle w:val="TableofFigures"/>
              <w:rPr>
                <w:snapToGrid w:val="0"/>
                <w:lang w:eastAsia="en-US"/>
              </w:rPr>
            </w:pPr>
            <w:r>
              <w:rPr>
                <w:snapToGrid w:val="0"/>
                <w:lang w:eastAsia="en-US"/>
              </w:rPr>
              <w:noBreakHyphen/>
              <w:t xml:space="preserve"> 1 218</w:t>
            </w:r>
          </w:p>
        </w:tc>
        <w:tc>
          <w:tcPr>
            <w:tcW w:w="990" w:type="dxa"/>
          </w:tcPr>
          <w:p w:rsidR="00000000" w:rsidRDefault="00064464">
            <w:pPr>
              <w:pStyle w:val="TableofFigures"/>
              <w:rPr>
                <w:snapToGrid w:val="0"/>
                <w:lang w:eastAsia="en-US"/>
              </w:rPr>
            </w:pPr>
            <w:r>
              <w:rPr>
                <w:snapToGrid w:val="0"/>
                <w:lang w:eastAsia="en-US"/>
              </w:rPr>
              <w:noBreakHyphen/>
              <w:t xml:space="preserve"> 1 218</w:t>
            </w:r>
          </w:p>
        </w:tc>
        <w:tc>
          <w:tcPr>
            <w:tcW w:w="900" w:type="dxa"/>
          </w:tcPr>
          <w:p w:rsidR="00000000" w:rsidRDefault="00064464">
            <w:pPr>
              <w:pStyle w:val="TableofFigures"/>
              <w:rPr>
                <w:snapToGrid w:val="0"/>
                <w:lang w:eastAsia="en-US"/>
              </w:rPr>
            </w:pPr>
            <w:r>
              <w:rPr>
                <w:snapToGrid w:val="0"/>
                <w:lang w:eastAsia="en-US"/>
              </w:rPr>
              <w:noBreakHyphen/>
              <w:t xml:space="preserve"> 1 358</w:t>
            </w:r>
          </w:p>
        </w:tc>
        <w:tc>
          <w:tcPr>
            <w:tcW w:w="901"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11.5</w:t>
            </w:r>
          </w:p>
        </w:tc>
      </w:tr>
      <w:tr w:rsidR="00000000">
        <w:tblPrEx>
          <w:tblCellMar>
            <w:top w:w="0" w:type="dxa"/>
            <w:bottom w:w="0" w:type="dxa"/>
          </w:tblCellMar>
        </w:tblPrEx>
        <w:trPr>
          <w:trHeight w:hRule="exact" w:val="20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Borrowing</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Height w:hRule="exact" w:val="220"/>
        </w:trPr>
        <w:tc>
          <w:tcPr>
            <w:tcW w:w="480" w:type="dxa"/>
          </w:tcPr>
          <w:p w:rsidR="00000000" w:rsidRDefault="00064464">
            <w:pPr>
              <w:pStyle w:val="Tabletext"/>
              <w:rPr>
                <w:snapToGrid w:val="0"/>
                <w:lang w:eastAsia="en-US"/>
              </w:rPr>
            </w:pPr>
          </w:p>
        </w:tc>
        <w:tc>
          <w:tcPr>
            <w:tcW w:w="1980" w:type="dxa"/>
          </w:tcPr>
          <w:p w:rsidR="00000000" w:rsidRDefault="00064464">
            <w:pPr>
              <w:pStyle w:val="Tabletext"/>
              <w:ind w:left="189" w:hanging="189"/>
              <w:rPr>
                <w:snapToGrid w:val="0"/>
                <w:lang w:eastAsia="en-US"/>
              </w:rPr>
            </w:pPr>
            <w:r>
              <w:rPr>
                <w:snapToGrid w:val="0"/>
                <w:lang w:eastAsia="en-US"/>
              </w:rPr>
              <w:t>Employee Entitlements</w:t>
            </w:r>
          </w:p>
        </w:tc>
        <w:tc>
          <w:tcPr>
            <w:tcW w:w="900" w:type="dxa"/>
          </w:tcPr>
          <w:p w:rsidR="00000000" w:rsidRDefault="00064464">
            <w:pPr>
              <w:pStyle w:val="TableofFigures"/>
              <w:rPr>
                <w:snapToGrid w:val="0"/>
                <w:lang w:eastAsia="en-US"/>
              </w:rPr>
            </w:pPr>
            <w:r>
              <w:rPr>
                <w:snapToGrid w:val="0"/>
                <w:lang w:eastAsia="en-US"/>
              </w:rPr>
              <w:noBreakHyphen/>
              <w:t xml:space="preserve"> 2 888</w:t>
            </w:r>
          </w:p>
        </w:tc>
        <w:tc>
          <w:tcPr>
            <w:tcW w:w="990" w:type="dxa"/>
          </w:tcPr>
          <w:p w:rsidR="00000000" w:rsidRDefault="00064464">
            <w:pPr>
              <w:pStyle w:val="TableofFigures"/>
              <w:rPr>
                <w:snapToGrid w:val="0"/>
                <w:lang w:eastAsia="en-US"/>
              </w:rPr>
            </w:pPr>
            <w:r>
              <w:rPr>
                <w:snapToGrid w:val="0"/>
                <w:lang w:eastAsia="en-US"/>
              </w:rPr>
              <w:noBreakHyphen/>
              <w:t xml:space="preserve"> 1 625</w:t>
            </w:r>
          </w:p>
        </w:tc>
        <w:tc>
          <w:tcPr>
            <w:tcW w:w="990" w:type="dxa"/>
          </w:tcPr>
          <w:p w:rsidR="00000000" w:rsidRDefault="00064464">
            <w:pPr>
              <w:pStyle w:val="TableofFigures"/>
              <w:rPr>
                <w:snapToGrid w:val="0"/>
                <w:lang w:eastAsia="en-US"/>
              </w:rPr>
            </w:pPr>
            <w:r>
              <w:rPr>
                <w:snapToGrid w:val="0"/>
                <w:lang w:eastAsia="en-US"/>
              </w:rPr>
              <w:noBreakHyphen/>
              <w:t xml:space="preserve"> 1 625</w:t>
            </w:r>
          </w:p>
        </w:tc>
        <w:tc>
          <w:tcPr>
            <w:tcW w:w="900" w:type="dxa"/>
          </w:tcPr>
          <w:p w:rsidR="00000000" w:rsidRDefault="00064464">
            <w:pPr>
              <w:pStyle w:val="TableofFigures"/>
              <w:rPr>
                <w:snapToGrid w:val="0"/>
                <w:lang w:eastAsia="en-US"/>
              </w:rPr>
            </w:pPr>
            <w:r>
              <w:rPr>
                <w:snapToGrid w:val="0"/>
                <w:lang w:eastAsia="en-US"/>
              </w:rPr>
              <w:noBreakHyphen/>
              <w:t xml:space="preserve"> 1 489</w:t>
            </w:r>
          </w:p>
        </w:tc>
        <w:tc>
          <w:tcPr>
            <w:tcW w:w="901"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8.4</w:t>
            </w:r>
          </w:p>
        </w:tc>
      </w:tr>
      <w:tr w:rsidR="00000000">
        <w:tblPrEx>
          <w:tblCellMar>
            <w:top w:w="0" w:type="dxa"/>
            <w:bottom w:w="0" w:type="dxa"/>
          </w:tblCellMar>
        </w:tblPrEx>
        <w:trPr>
          <w:trHeight w:val="199"/>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Superannuation</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9"/>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Other Liabilities</w:t>
            </w:r>
          </w:p>
        </w:tc>
        <w:tc>
          <w:tcPr>
            <w:tcW w:w="900" w:type="dxa"/>
          </w:tcPr>
          <w:p w:rsidR="00000000" w:rsidRDefault="00064464">
            <w:pPr>
              <w:pStyle w:val="TableofFigures"/>
              <w:rPr>
                <w:snapToGrid w:val="0"/>
                <w:lang w:eastAsia="en-US"/>
              </w:rPr>
            </w:pPr>
            <w:r>
              <w:rPr>
                <w:snapToGrid w:val="0"/>
                <w:lang w:eastAsia="en-US"/>
              </w:rPr>
              <w:noBreakHyphen/>
              <w:t xml:space="preserve"> 217</w:t>
            </w:r>
          </w:p>
        </w:tc>
        <w:tc>
          <w:tcPr>
            <w:tcW w:w="990" w:type="dxa"/>
          </w:tcPr>
          <w:p w:rsidR="00000000" w:rsidRDefault="00064464">
            <w:pPr>
              <w:pStyle w:val="TableofFigures"/>
              <w:rPr>
                <w:snapToGrid w:val="0"/>
                <w:lang w:eastAsia="en-US"/>
              </w:rPr>
            </w:pPr>
            <w:r>
              <w:rPr>
                <w:snapToGrid w:val="0"/>
                <w:lang w:eastAsia="en-US"/>
              </w:rPr>
              <w:noBreakHyphen/>
              <w:t xml:space="preserve"> 217</w:t>
            </w:r>
          </w:p>
        </w:tc>
        <w:tc>
          <w:tcPr>
            <w:tcW w:w="990" w:type="dxa"/>
          </w:tcPr>
          <w:p w:rsidR="00000000" w:rsidRDefault="00064464">
            <w:pPr>
              <w:pStyle w:val="TableofFigures"/>
              <w:rPr>
                <w:snapToGrid w:val="0"/>
                <w:lang w:eastAsia="en-US"/>
              </w:rPr>
            </w:pPr>
            <w:r>
              <w:rPr>
                <w:snapToGrid w:val="0"/>
                <w:lang w:eastAsia="en-US"/>
              </w:rPr>
              <w:noBreakHyphen/>
              <w:t xml:space="preserve"> 217</w:t>
            </w:r>
          </w:p>
        </w:tc>
        <w:tc>
          <w:tcPr>
            <w:tcW w:w="900" w:type="dxa"/>
          </w:tcPr>
          <w:p w:rsidR="00000000" w:rsidRDefault="00064464">
            <w:pPr>
              <w:pStyle w:val="TableofFigures"/>
              <w:rPr>
                <w:snapToGrid w:val="0"/>
                <w:lang w:eastAsia="en-US"/>
              </w:rPr>
            </w:pPr>
            <w:r>
              <w:rPr>
                <w:snapToGrid w:val="0"/>
                <w:lang w:eastAsia="en-US"/>
              </w:rPr>
              <w:noBreakHyphen/>
              <w:t xml:space="preserve"> 217</w:t>
            </w:r>
          </w:p>
        </w:tc>
        <w:tc>
          <w:tcPr>
            <w:tcW w:w="901"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199"/>
        </w:trPr>
        <w:tc>
          <w:tcPr>
            <w:tcW w:w="2460" w:type="dxa"/>
            <w:gridSpan w:val="2"/>
          </w:tcPr>
          <w:p w:rsidR="00000000" w:rsidRDefault="00064464">
            <w:pPr>
              <w:pStyle w:val="Tabletext"/>
              <w:rPr>
                <w:b/>
                <w:snapToGrid w:val="0"/>
                <w:lang w:eastAsia="en-US"/>
              </w:rPr>
            </w:pPr>
            <w:r>
              <w:rPr>
                <w:b/>
                <w:snapToGrid w:val="0"/>
                <w:lang w:eastAsia="en-US"/>
              </w:rPr>
              <w:t>Total Current Liabilities</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4 173</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3 060</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noBreakHyphen/>
            </w:r>
            <w:r>
              <w:rPr>
                <w:b/>
                <w:snapToGrid w:val="0"/>
                <w:lang w:eastAsia="en-US"/>
              </w:rPr>
              <w:t xml:space="preserve"> 3 060</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3 064</w:t>
            </w:r>
          </w:p>
        </w:tc>
        <w:tc>
          <w:tcPr>
            <w:tcW w:w="899"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0.1</w:t>
            </w:r>
          </w:p>
        </w:tc>
      </w:tr>
      <w:tr w:rsidR="00064464" w:rsidTr="00064464">
        <w:tblPrEx>
          <w:tblCellMar>
            <w:top w:w="0" w:type="dxa"/>
            <w:bottom w:w="0" w:type="dxa"/>
          </w:tblCellMar>
        </w:tblPrEx>
        <w:trPr>
          <w:trHeight w:val="199"/>
        </w:trPr>
        <w:tc>
          <w:tcPr>
            <w:tcW w:w="246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Liabilities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99" w:type="dxa"/>
          </w:tcPr>
          <w:p w:rsidR="00000000" w:rsidRDefault="00064464">
            <w:pPr>
              <w:pStyle w:val="TableofFigures"/>
              <w:rPr>
                <w:snapToGrid w:val="0"/>
                <w:lang w:eastAsia="en-US"/>
              </w:rPr>
            </w:pPr>
          </w:p>
        </w:tc>
      </w:tr>
      <w:tr w:rsidR="00000000">
        <w:tblPrEx>
          <w:tblCellMar>
            <w:top w:w="0" w:type="dxa"/>
            <w:bottom w:w="0" w:type="dxa"/>
          </w:tblCellMar>
        </w:tblPrEx>
        <w:trPr>
          <w:trHeight w:val="199"/>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Payables</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9"/>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Borrowing</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9"/>
        </w:trPr>
        <w:tc>
          <w:tcPr>
            <w:tcW w:w="480" w:type="dxa"/>
          </w:tcPr>
          <w:p w:rsidR="00000000" w:rsidRDefault="00064464">
            <w:pPr>
              <w:pStyle w:val="Tabletext"/>
              <w:rPr>
                <w:snapToGrid w:val="0"/>
                <w:lang w:eastAsia="en-US"/>
              </w:rPr>
            </w:pPr>
          </w:p>
        </w:tc>
        <w:tc>
          <w:tcPr>
            <w:tcW w:w="1980" w:type="dxa"/>
          </w:tcPr>
          <w:p w:rsidR="00000000" w:rsidRDefault="00064464">
            <w:pPr>
              <w:pStyle w:val="Tabletext"/>
              <w:ind w:left="189" w:hanging="189"/>
              <w:rPr>
                <w:snapToGrid w:val="0"/>
                <w:lang w:eastAsia="en-US"/>
              </w:rPr>
            </w:pPr>
            <w:r>
              <w:rPr>
                <w:snapToGrid w:val="0"/>
                <w:lang w:eastAsia="en-US"/>
              </w:rPr>
              <w:t>Employee Entitlements</w:t>
            </w:r>
          </w:p>
        </w:tc>
        <w:tc>
          <w:tcPr>
            <w:tcW w:w="900" w:type="dxa"/>
          </w:tcPr>
          <w:p w:rsidR="00000000" w:rsidRDefault="00064464">
            <w:pPr>
              <w:pStyle w:val="TableofFigures"/>
              <w:rPr>
                <w:snapToGrid w:val="0"/>
                <w:lang w:eastAsia="en-US"/>
              </w:rPr>
            </w:pPr>
            <w:r>
              <w:rPr>
                <w:snapToGrid w:val="0"/>
                <w:lang w:eastAsia="en-US"/>
              </w:rPr>
              <w:noBreakHyphen/>
              <w:t xml:space="preserve"> 3 017</w:t>
            </w:r>
          </w:p>
        </w:tc>
        <w:tc>
          <w:tcPr>
            <w:tcW w:w="990" w:type="dxa"/>
          </w:tcPr>
          <w:p w:rsidR="00000000" w:rsidRDefault="00064464">
            <w:pPr>
              <w:pStyle w:val="TableofFigures"/>
              <w:rPr>
                <w:snapToGrid w:val="0"/>
                <w:lang w:eastAsia="en-US"/>
              </w:rPr>
            </w:pPr>
            <w:r>
              <w:rPr>
                <w:snapToGrid w:val="0"/>
                <w:lang w:eastAsia="en-US"/>
              </w:rPr>
              <w:noBreakHyphen/>
              <w:t xml:space="preserve"> 3 707</w:t>
            </w:r>
          </w:p>
        </w:tc>
        <w:tc>
          <w:tcPr>
            <w:tcW w:w="990" w:type="dxa"/>
          </w:tcPr>
          <w:p w:rsidR="00000000" w:rsidRDefault="00064464">
            <w:pPr>
              <w:pStyle w:val="TableofFigures"/>
              <w:rPr>
                <w:snapToGrid w:val="0"/>
                <w:lang w:eastAsia="en-US"/>
              </w:rPr>
            </w:pPr>
            <w:r>
              <w:rPr>
                <w:snapToGrid w:val="0"/>
                <w:lang w:eastAsia="en-US"/>
              </w:rPr>
              <w:noBreakHyphen/>
              <w:t xml:space="preserve"> 3 707</w:t>
            </w:r>
          </w:p>
        </w:tc>
        <w:tc>
          <w:tcPr>
            <w:tcW w:w="900" w:type="dxa"/>
          </w:tcPr>
          <w:p w:rsidR="00000000" w:rsidRDefault="00064464">
            <w:pPr>
              <w:pStyle w:val="TableofFigures"/>
              <w:rPr>
                <w:snapToGrid w:val="0"/>
                <w:lang w:eastAsia="en-US"/>
              </w:rPr>
            </w:pPr>
            <w:r>
              <w:rPr>
                <w:snapToGrid w:val="0"/>
                <w:lang w:eastAsia="en-US"/>
              </w:rPr>
              <w:noBreakHyphen/>
              <w:t xml:space="preserve"> 4 396</w:t>
            </w:r>
          </w:p>
        </w:tc>
        <w:tc>
          <w:tcPr>
            <w:tcW w:w="901"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18.6</w:t>
            </w:r>
          </w:p>
        </w:tc>
      </w:tr>
      <w:tr w:rsidR="00000000">
        <w:tblPrEx>
          <w:tblCellMar>
            <w:top w:w="0" w:type="dxa"/>
            <w:bottom w:w="0" w:type="dxa"/>
          </w:tblCellMar>
        </w:tblPrEx>
        <w:trPr>
          <w:trHeight w:val="199"/>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Superannuation</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99"/>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Other Liabilities</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trHeight w:val="199"/>
        </w:trPr>
        <w:tc>
          <w:tcPr>
            <w:tcW w:w="2460" w:type="dxa"/>
            <w:gridSpan w:val="2"/>
          </w:tcPr>
          <w:p w:rsidR="00000000" w:rsidRDefault="00064464">
            <w:pPr>
              <w:pStyle w:val="Tabletext"/>
              <w:ind w:left="142" w:hanging="142"/>
              <w:rPr>
                <w:snapToGrid w:val="0"/>
                <w:lang w:eastAsia="en-US"/>
              </w:rPr>
            </w:pPr>
            <w:r>
              <w:rPr>
                <w:snapToGrid w:val="0"/>
                <w:lang w:eastAsia="en-US"/>
              </w:rPr>
              <w:t>Total Non</w:t>
            </w:r>
            <w:r>
              <w:rPr>
                <w:snapToGrid w:val="0"/>
                <w:lang w:eastAsia="en-US"/>
              </w:rPr>
              <w:noBreakHyphen/>
              <w:t>Current Liab</w:t>
            </w:r>
            <w:r>
              <w:rPr>
                <w:snapToGrid w:val="0"/>
                <w:lang w:eastAsia="en-US"/>
              </w:rPr>
              <w:t>ilities</w:t>
            </w:r>
          </w:p>
        </w:tc>
        <w:tc>
          <w:tcPr>
            <w:tcW w:w="900" w:type="dxa"/>
            <w:tcBorders>
              <w:top w:val="single" w:sz="6" w:space="0" w:color="auto"/>
              <w:bottom w:val="single" w:sz="6" w:space="0" w:color="auto"/>
            </w:tcBorders>
          </w:tcPr>
          <w:p w:rsidR="00000000" w:rsidRDefault="00064464">
            <w:pPr>
              <w:pStyle w:val="TableofFigures"/>
              <w:rPr>
                <w:snapToGrid w:val="0"/>
                <w:lang w:eastAsia="en-US"/>
              </w:rPr>
            </w:pPr>
            <w:r>
              <w:rPr>
                <w:snapToGrid w:val="0"/>
                <w:lang w:eastAsia="en-US"/>
              </w:rPr>
              <w:noBreakHyphen/>
              <w:t xml:space="preserve"> 3 017</w:t>
            </w:r>
          </w:p>
        </w:tc>
        <w:tc>
          <w:tcPr>
            <w:tcW w:w="990" w:type="dxa"/>
            <w:tcBorders>
              <w:top w:val="single" w:sz="6" w:space="0" w:color="auto"/>
              <w:bottom w:val="single" w:sz="6" w:space="0" w:color="auto"/>
            </w:tcBorders>
          </w:tcPr>
          <w:p w:rsidR="00000000" w:rsidRDefault="00064464">
            <w:pPr>
              <w:pStyle w:val="TableofFigures"/>
              <w:rPr>
                <w:snapToGrid w:val="0"/>
                <w:lang w:eastAsia="en-US"/>
              </w:rPr>
            </w:pPr>
            <w:r>
              <w:rPr>
                <w:snapToGrid w:val="0"/>
                <w:lang w:eastAsia="en-US"/>
              </w:rPr>
              <w:noBreakHyphen/>
              <w:t xml:space="preserve"> 3 707</w:t>
            </w:r>
          </w:p>
        </w:tc>
        <w:tc>
          <w:tcPr>
            <w:tcW w:w="990" w:type="dxa"/>
            <w:tcBorders>
              <w:top w:val="single" w:sz="6" w:space="0" w:color="auto"/>
              <w:bottom w:val="single" w:sz="6" w:space="0" w:color="auto"/>
            </w:tcBorders>
          </w:tcPr>
          <w:p w:rsidR="00000000" w:rsidRDefault="00064464">
            <w:pPr>
              <w:pStyle w:val="TableofFigures"/>
              <w:rPr>
                <w:snapToGrid w:val="0"/>
                <w:lang w:eastAsia="en-US"/>
              </w:rPr>
            </w:pPr>
            <w:r>
              <w:rPr>
                <w:snapToGrid w:val="0"/>
                <w:lang w:eastAsia="en-US"/>
              </w:rPr>
              <w:noBreakHyphen/>
              <w:t xml:space="preserve"> 3 707</w:t>
            </w:r>
          </w:p>
        </w:tc>
        <w:tc>
          <w:tcPr>
            <w:tcW w:w="900" w:type="dxa"/>
            <w:tcBorders>
              <w:top w:val="single" w:sz="6" w:space="0" w:color="auto"/>
              <w:bottom w:val="single" w:sz="6" w:space="0" w:color="auto"/>
            </w:tcBorders>
          </w:tcPr>
          <w:p w:rsidR="00000000" w:rsidRDefault="00064464">
            <w:pPr>
              <w:pStyle w:val="TableofFigures"/>
              <w:rPr>
                <w:snapToGrid w:val="0"/>
                <w:lang w:eastAsia="en-US"/>
              </w:rPr>
            </w:pPr>
            <w:r>
              <w:rPr>
                <w:snapToGrid w:val="0"/>
                <w:lang w:eastAsia="en-US"/>
              </w:rPr>
              <w:noBreakHyphen/>
              <w:t xml:space="preserve"> 4 396</w:t>
            </w:r>
          </w:p>
        </w:tc>
        <w:tc>
          <w:tcPr>
            <w:tcW w:w="899" w:type="dxa"/>
            <w:tcBorders>
              <w:top w:val="single" w:sz="6" w:space="0" w:color="auto"/>
              <w:bottom w:val="single" w:sz="6" w:space="0" w:color="auto"/>
            </w:tcBorders>
          </w:tcPr>
          <w:p w:rsidR="00000000" w:rsidRDefault="00064464">
            <w:pPr>
              <w:pStyle w:val="TableofFigures"/>
              <w:rPr>
                <w:b/>
                <w:snapToGrid w:val="0"/>
                <w:color w:val="000000"/>
                <w:lang w:eastAsia="en-US"/>
              </w:rPr>
            </w:pPr>
            <w:r>
              <w:rPr>
                <w:snapToGrid w:val="0"/>
                <w:lang w:eastAsia="en-US"/>
              </w:rPr>
              <w:t xml:space="preserve"> </w:t>
            </w:r>
            <w:r>
              <w:rPr>
                <w:b/>
                <w:snapToGrid w:val="0"/>
                <w:color w:val="000000"/>
                <w:lang w:eastAsia="en-US"/>
              </w:rPr>
              <w:t>18.6</w:t>
            </w:r>
          </w:p>
        </w:tc>
      </w:tr>
      <w:tr w:rsidR="00064464" w:rsidTr="00064464">
        <w:tblPrEx>
          <w:tblCellMar>
            <w:top w:w="0" w:type="dxa"/>
            <w:bottom w:w="0" w:type="dxa"/>
          </w:tblCellMar>
        </w:tblPrEx>
        <w:trPr>
          <w:trHeight w:val="199"/>
        </w:trPr>
        <w:tc>
          <w:tcPr>
            <w:tcW w:w="2460" w:type="dxa"/>
            <w:gridSpan w:val="2"/>
          </w:tcPr>
          <w:p w:rsidR="00000000" w:rsidRDefault="00064464">
            <w:pPr>
              <w:pStyle w:val="Tabletext"/>
              <w:rPr>
                <w:b/>
                <w:snapToGrid w:val="0"/>
                <w:lang w:eastAsia="en-US"/>
              </w:rPr>
            </w:pPr>
            <w:r>
              <w:rPr>
                <w:b/>
                <w:snapToGrid w:val="0"/>
                <w:lang w:eastAsia="en-US"/>
              </w:rPr>
              <w:t>Total Liabilities</w:t>
            </w:r>
          </w:p>
        </w:tc>
        <w:tc>
          <w:tcPr>
            <w:tcW w:w="900"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7 190</w:t>
            </w:r>
          </w:p>
        </w:tc>
        <w:tc>
          <w:tcPr>
            <w:tcW w:w="990"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6 767</w:t>
            </w:r>
          </w:p>
        </w:tc>
        <w:tc>
          <w:tcPr>
            <w:tcW w:w="990"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6 767</w:t>
            </w:r>
          </w:p>
        </w:tc>
        <w:tc>
          <w:tcPr>
            <w:tcW w:w="900" w:type="dxa"/>
            <w:tcBorders>
              <w:bottom w:val="single" w:sz="6" w:space="0" w:color="auto"/>
            </w:tcBorders>
          </w:tcPr>
          <w:p w:rsidR="00000000" w:rsidRDefault="00064464">
            <w:pPr>
              <w:pStyle w:val="TableofFigures"/>
              <w:rPr>
                <w:b/>
                <w:snapToGrid w:val="0"/>
                <w:lang w:eastAsia="en-US"/>
              </w:rPr>
            </w:pPr>
            <w:r>
              <w:rPr>
                <w:b/>
                <w:snapToGrid w:val="0"/>
                <w:lang w:eastAsia="en-US"/>
              </w:rPr>
              <w:noBreakHyphen/>
              <w:t xml:space="preserve"> 7 460</w:t>
            </w:r>
          </w:p>
        </w:tc>
        <w:tc>
          <w:tcPr>
            <w:tcW w:w="899" w:type="dxa"/>
            <w:tcBorders>
              <w:top w:val="single" w:sz="6" w:space="0" w:color="auto"/>
              <w:bottom w:val="single" w:sz="6"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10.2</w:t>
            </w:r>
          </w:p>
        </w:tc>
      </w:tr>
      <w:tr w:rsidR="00064464" w:rsidTr="00064464">
        <w:tblPrEx>
          <w:tblCellMar>
            <w:top w:w="0" w:type="dxa"/>
            <w:bottom w:w="0" w:type="dxa"/>
          </w:tblCellMar>
        </w:tblPrEx>
        <w:trPr>
          <w:trHeight w:val="209"/>
        </w:trPr>
        <w:tc>
          <w:tcPr>
            <w:tcW w:w="2460" w:type="dxa"/>
            <w:gridSpan w:val="2"/>
            <w:tcBorders>
              <w:bottom w:val="single" w:sz="12" w:space="0" w:color="auto"/>
            </w:tcBorders>
          </w:tcPr>
          <w:p w:rsidR="00000000" w:rsidRDefault="00064464">
            <w:pPr>
              <w:pStyle w:val="Tabletext"/>
              <w:rPr>
                <w:b/>
                <w:snapToGrid w:val="0"/>
                <w:lang w:eastAsia="en-US"/>
              </w:rPr>
            </w:pPr>
            <w:r>
              <w:rPr>
                <w:b/>
                <w:snapToGrid w:val="0"/>
                <w:lang w:eastAsia="en-US"/>
              </w:rPr>
              <w:t>Net Assets</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143 599</w:t>
            </w:r>
          </w:p>
        </w:tc>
        <w:tc>
          <w:tcPr>
            <w:tcW w:w="99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145 768</w:t>
            </w:r>
          </w:p>
        </w:tc>
        <w:tc>
          <w:tcPr>
            <w:tcW w:w="99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146 308</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149 028</w:t>
            </w:r>
          </w:p>
        </w:tc>
        <w:tc>
          <w:tcPr>
            <w:tcW w:w="899"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2.2</w:t>
            </w:r>
          </w:p>
        </w:tc>
      </w:tr>
      <w:tr w:rsidR="00000000">
        <w:tblPrEx>
          <w:tblCellMar>
            <w:top w:w="0" w:type="dxa"/>
            <w:bottom w:w="0" w:type="dxa"/>
          </w:tblCellMar>
        </w:tblPrEx>
        <w:trPr>
          <w:cantSplit/>
          <w:trHeight w:hRule="exact" w:val="4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1"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4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p>
        </w:tc>
        <w:tc>
          <w:tcPr>
            <w:tcW w:w="900" w:type="dxa"/>
          </w:tcPr>
          <w:p w:rsidR="00000000" w:rsidRDefault="00064464">
            <w:pPr>
              <w:pStyle w:val="TableofFigures"/>
              <w:rPr>
                <w:b/>
                <w:snapToGrid w:val="0"/>
                <w:lang w:eastAsia="en-US"/>
              </w:rPr>
            </w:pPr>
          </w:p>
        </w:tc>
        <w:tc>
          <w:tcPr>
            <w:tcW w:w="990" w:type="dxa"/>
          </w:tcPr>
          <w:p w:rsidR="00000000" w:rsidRDefault="00064464">
            <w:pPr>
              <w:pStyle w:val="TableofFigures"/>
              <w:rPr>
                <w:b/>
                <w:snapToGrid w:val="0"/>
                <w:lang w:eastAsia="en-US"/>
              </w:rPr>
            </w:pPr>
          </w:p>
        </w:tc>
        <w:tc>
          <w:tcPr>
            <w:tcW w:w="99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901" w:type="dxa"/>
          </w:tcPr>
          <w:p w:rsidR="00000000" w:rsidRDefault="00064464">
            <w:pPr>
              <w:pStyle w:val="TableofFigures"/>
              <w:rPr>
                <w:snapToGrid w:val="0"/>
                <w:lang w:eastAsia="en-US"/>
              </w:rPr>
            </w:pPr>
          </w:p>
        </w:tc>
      </w:tr>
      <w:tr w:rsidR="00064464" w:rsidTr="00064464">
        <w:tblPrEx>
          <w:tblCellMar>
            <w:top w:w="0" w:type="dxa"/>
            <w:bottom w:w="0" w:type="dxa"/>
          </w:tblCellMar>
        </w:tblPrEx>
        <w:trPr>
          <w:cantSplit/>
          <w:trHeight w:hRule="exact" w:val="220"/>
        </w:trPr>
        <w:tc>
          <w:tcPr>
            <w:tcW w:w="2460" w:type="dxa"/>
            <w:gridSpan w:val="2"/>
          </w:tcPr>
          <w:p w:rsidR="00000000" w:rsidRDefault="00064464">
            <w:pPr>
              <w:pStyle w:val="Tabletext"/>
              <w:rPr>
                <w:i/>
                <w:snapToGrid w:val="0"/>
                <w:color w:val="000000"/>
                <w:lang w:eastAsia="en-US"/>
              </w:rPr>
            </w:pPr>
            <w:r>
              <w:rPr>
                <w:i/>
                <w:snapToGrid w:val="0"/>
                <w:lang w:eastAsia="en-US"/>
              </w:rPr>
              <w:t>Administered</w:t>
            </w:r>
            <w:r>
              <w:rPr>
                <w:i/>
                <w:snapToGrid w:val="0"/>
                <w:color w:val="000000"/>
                <w:lang w:eastAsia="en-US"/>
              </w:rPr>
              <w:t xml:space="preserve"> items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99" w:type="dxa"/>
          </w:tcPr>
          <w:p w:rsidR="00000000" w:rsidRDefault="00064464">
            <w:pPr>
              <w:pStyle w:val="TableofFigures"/>
              <w:rPr>
                <w:snapToGrid w:val="0"/>
                <w:lang w:eastAsia="en-US"/>
              </w:rPr>
            </w:pPr>
          </w:p>
        </w:tc>
      </w:tr>
      <w:tr w:rsidR="00064464" w:rsidTr="00064464">
        <w:tblPrEx>
          <w:tblCellMar>
            <w:top w:w="0" w:type="dxa"/>
            <w:bottom w:w="0" w:type="dxa"/>
          </w:tblCellMar>
        </w:tblPrEx>
        <w:trPr>
          <w:cantSplit/>
          <w:trHeight w:hRule="exact" w:val="220"/>
        </w:trPr>
        <w:tc>
          <w:tcPr>
            <w:tcW w:w="2460" w:type="dxa"/>
            <w:gridSpan w:val="2"/>
          </w:tcPr>
          <w:p w:rsidR="00000000" w:rsidRDefault="00064464">
            <w:pPr>
              <w:pStyle w:val="Tabletext"/>
              <w:rPr>
                <w:b/>
                <w:snapToGrid w:val="0"/>
                <w:lang w:eastAsia="en-US"/>
              </w:rPr>
            </w:pPr>
            <w:r>
              <w:rPr>
                <w:b/>
                <w:snapToGrid w:val="0"/>
                <w:lang w:eastAsia="en-US"/>
              </w:rPr>
              <w:t>Assets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99" w:type="dxa"/>
          </w:tcPr>
          <w:p w:rsidR="00000000" w:rsidRDefault="00064464">
            <w:pPr>
              <w:pStyle w:val="TableofFigures"/>
              <w:rPr>
                <w:snapToGrid w:val="0"/>
                <w:lang w:eastAsia="en-US"/>
              </w:rPr>
            </w:pPr>
          </w:p>
        </w:tc>
      </w:tr>
      <w:tr w:rsidR="00064464" w:rsidTr="00064464">
        <w:tblPrEx>
          <w:tblCellMar>
            <w:top w:w="0" w:type="dxa"/>
            <w:bottom w:w="0" w:type="dxa"/>
          </w:tblCellMar>
        </w:tblPrEx>
        <w:trPr>
          <w:cantSplit/>
          <w:trHeight w:hRule="exact" w:val="220"/>
        </w:trPr>
        <w:tc>
          <w:tcPr>
            <w:tcW w:w="2460" w:type="dxa"/>
            <w:gridSpan w:val="2"/>
          </w:tcPr>
          <w:p w:rsidR="00000000" w:rsidRDefault="00064464">
            <w:pPr>
              <w:pStyle w:val="Tabletext"/>
              <w:rPr>
                <w:snapToGrid w:val="0"/>
                <w:lang w:eastAsia="en-US"/>
              </w:rPr>
            </w:pPr>
            <w:r>
              <w:rPr>
                <w:snapToGrid w:val="0"/>
                <w:lang w:eastAsia="en-US"/>
              </w:rPr>
              <w:t>Current Assets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99"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22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Cash</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Height w:hRule="exact" w:val="22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Investments</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Height w:hRule="exact" w:val="22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Receivables</w:t>
            </w:r>
          </w:p>
        </w:tc>
        <w:tc>
          <w:tcPr>
            <w:tcW w:w="900" w:type="dxa"/>
          </w:tcPr>
          <w:p w:rsidR="00000000" w:rsidRDefault="00064464">
            <w:pPr>
              <w:pStyle w:val="TableofFigures"/>
              <w:rPr>
                <w:snapToGrid w:val="0"/>
                <w:lang w:eastAsia="en-US"/>
              </w:rPr>
            </w:pPr>
            <w:r>
              <w:rPr>
                <w:snapToGrid w:val="0"/>
                <w:lang w:eastAsia="en-US"/>
              </w:rPr>
              <w:t xml:space="preserve"> 4 000</w:t>
            </w:r>
          </w:p>
        </w:tc>
        <w:tc>
          <w:tcPr>
            <w:tcW w:w="990" w:type="dxa"/>
          </w:tcPr>
          <w:p w:rsidR="00000000" w:rsidRDefault="00064464">
            <w:pPr>
              <w:pStyle w:val="TableofFigures"/>
              <w:rPr>
                <w:snapToGrid w:val="0"/>
                <w:lang w:eastAsia="en-US"/>
              </w:rPr>
            </w:pPr>
            <w:r>
              <w:rPr>
                <w:snapToGrid w:val="0"/>
                <w:lang w:eastAsia="en-US"/>
              </w:rPr>
              <w:t xml:space="preserve"> 4 000</w:t>
            </w:r>
          </w:p>
        </w:tc>
        <w:tc>
          <w:tcPr>
            <w:tcW w:w="990" w:type="dxa"/>
          </w:tcPr>
          <w:p w:rsidR="00000000" w:rsidRDefault="00064464">
            <w:pPr>
              <w:pStyle w:val="TableofFigures"/>
              <w:rPr>
                <w:snapToGrid w:val="0"/>
                <w:lang w:eastAsia="en-US"/>
              </w:rPr>
            </w:pPr>
            <w:r>
              <w:rPr>
                <w:snapToGrid w:val="0"/>
                <w:lang w:eastAsia="en-US"/>
              </w:rPr>
              <w:t xml:space="preserve"> 4 000</w:t>
            </w:r>
          </w:p>
        </w:tc>
        <w:tc>
          <w:tcPr>
            <w:tcW w:w="900" w:type="dxa"/>
          </w:tcPr>
          <w:p w:rsidR="00000000" w:rsidRDefault="00064464">
            <w:pPr>
              <w:pStyle w:val="TableofFigures"/>
              <w:rPr>
                <w:snapToGrid w:val="0"/>
                <w:lang w:eastAsia="en-US"/>
              </w:rPr>
            </w:pPr>
            <w:r>
              <w:rPr>
                <w:snapToGrid w:val="0"/>
                <w:lang w:eastAsia="en-US"/>
              </w:rPr>
              <w:t xml:space="preserve"> 4 000</w:t>
            </w:r>
          </w:p>
        </w:tc>
        <w:tc>
          <w:tcPr>
            <w:tcW w:w="901"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cantSplit/>
          <w:trHeight w:hRule="exact" w:val="220"/>
        </w:trPr>
        <w:tc>
          <w:tcPr>
            <w:tcW w:w="2460" w:type="dxa"/>
            <w:gridSpan w:val="2"/>
          </w:tcPr>
          <w:p w:rsidR="00000000" w:rsidRDefault="00064464">
            <w:pPr>
              <w:pStyle w:val="Tabletext"/>
              <w:rPr>
                <w:b/>
                <w:snapToGrid w:val="0"/>
                <w:lang w:eastAsia="en-US"/>
              </w:rPr>
            </w:pPr>
            <w:r>
              <w:rPr>
                <w:b/>
                <w:snapToGrid w:val="0"/>
                <w:lang w:eastAsia="en-US"/>
              </w:rPr>
              <w:t>Total Current Assets</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4 000</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4 000</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4 000</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4 000</w:t>
            </w:r>
          </w:p>
        </w:tc>
        <w:tc>
          <w:tcPr>
            <w:tcW w:w="899" w:type="dxa"/>
          </w:tcPr>
          <w:p w:rsidR="00000000" w:rsidRDefault="00064464">
            <w:pPr>
              <w:pStyle w:val="TableofFigures"/>
              <w:rPr>
                <w:b/>
                <w:snapToGrid w:val="0"/>
                <w:lang w:eastAsia="en-US"/>
              </w:rPr>
            </w:pPr>
            <w:r>
              <w:rPr>
                <w:b/>
                <w:snapToGrid w:val="0"/>
                <w:lang w:eastAsia="en-US"/>
              </w:rPr>
              <w:t>..</w:t>
            </w:r>
          </w:p>
        </w:tc>
      </w:tr>
    </w:tbl>
    <w:p w:rsidR="00000000" w:rsidRDefault="00064464">
      <w:pPr>
        <w:pStyle w:val="Tableheading"/>
        <w:rPr>
          <w:i/>
        </w:rPr>
      </w:pPr>
      <w:r>
        <w:rPr>
          <w:rFonts w:ascii="Times New Roman" w:hAnsi="Times New Roman"/>
          <w:sz w:val="22"/>
        </w:rPr>
        <w:br w:type="page"/>
      </w:r>
      <w:r>
        <w:lastRenderedPageBreak/>
        <w:t>Table 2.9.3: Statement of Financial Position</w:t>
      </w:r>
      <w:r>
        <w:fldChar w:fldCharType="begin"/>
      </w:r>
      <w:r>
        <w:instrText xml:space="preserve"> XE "Parliament:Statement of Financial Position" </w:instrText>
      </w:r>
      <w:r>
        <w:fldChar w:fldCharType="end"/>
      </w:r>
      <w:r>
        <w:t xml:space="preserve"> - </w:t>
      </w:r>
      <w:r>
        <w:rPr>
          <w:i/>
        </w:rPr>
        <w:t>continued</w:t>
      </w:r>
    </w:p>
    <w:p w:rsidR="00000000" w:rsidRDefault="00064464">
      <w:pPr>
        <w:pStyle w:val="million"/>
      </w:pPr>
      <w:r>
        <w:t>($ thousand)</w:t>
      </w:r>
    </w:p>
    <w:tbl>
      <w:tblPr>
        <w:tblW w:w="0" w:type="auto"/>
        <w:tblLayout w:type="fixed"/>
        <w:tblCellMar>
          <w:left w:w="30" w:type="dxa"/>
          <w:right w:w="30" w:type="dxa"/>
        </w:tblCellMar>
        <w:tblLook w:val="0000" w:firstRow="0" w:lastRow="0" w:firstColumn="0" w:lastColumn="0" w:noHBand="0" w:noVBand="0"/>
      </w:tblPr>
      <w:tblGrid>
        <w:gridCol w:w="480"/>
        <w:gridCol w:w="1980"/>
        <w:gridCol w:w="900"/>
        <w:gridCol w:w="990"/>
        <w:gridCol w:w="990"/>
        <w:gridCol w:w="900"/>
        <w:gridCol w:w="901"/>
      </w:tblGrid>
      <w:tr w:rsidR="00064464" w:rsidTr="00064464">
        <w:tblPrEx>
          <w:tblCellMar>
            <w:top w:w="0" w:type="dxa"/>
            <w:bottom w:w="0" w:type="dxa"/>
          </w:tblCellMar>
        </w:tblPrEx>
        <w:trPr>
          <w:cantSplit/>
          <w:trHeight w:hRule="exact" w:val="220"/>
          <w:tblHeader/>
        </w:trPr>
        <w:tc>
          <w:tcPr>
            <w:tcW w:w="480" w:type="dxa"/>
            <w:tcBorders>
              <w:top w:val="single" w:sz="6" w:space="0" w:color="auto"/>
            </w:tcBorders>
          </w:tcPr>
          <w:p w:rsidR="00000000" w:rsidRDefault="00064464">
            <w:pPr>
              <w:pStyle w:val="Tabletext"/>
              <w:rPr>
                <w:snapToGrid w:val="0"/>
                <w:lang w:eastAsia="en-US"/>
              </w:rPr>
            </w:pPr>
          </w:p>
        </w:tc>
        <w:tc>
          <w:tcPr>
            <w:tcW w:w="1980" w:type="dxa"/>
            <w:tcBorders>
              <w:top w:val="single" w:sz="6" w:space="0" w:color="auto"/>
            </w:tcBorders>
          </w:tcPr>
          <w:p w:rsidR="00000000" w:rsidRDefault="00064464">
            <w:pPr>
              <w:pStyle w:val="Tabletext"/>
              <w:rPr>
                <w:snapToGrid w:val="0"/>
                <w:lang w:eastAsia="en-US"/>
              </w:rPr>
            </w:pPr>
          </w:p>
        </w:tc>
        <w:tc>
          <w:tcPr>
            <w:tcW w:w="4681" w:type="dxa"/>
            <w:gridSpan w:val="5"/>
            <w:tcBorders>
              <w:top w:val="single" w:sz="6" w:space="0" w:color="auto"/>
            </w:tcBorders>
          </w:tcPr>
          <w:p w:rsidR="00000000" w:rsidRDefault="00064464">
            <w:pPr>
              <w:pStyle w:val="TableofFigures"/>
              <w:jc w:val="center"/>
              <w:rPr>
                <w:i/>
                <w:snapToGrid w:val="0"/>
                <w:lang w:eastAsia="en-US"/>
              </w:rPr>
            </w:pPr>
            <w:r>
              <w:rPr>
                <w:i/>
                <w:snapToGrid w:val="0"/>
                <w:lang w:eastAsia="en-US"/>
              </w:rPr>
              <w:t>As at 30 June</w:t>
            </w:r>
          </w:p>
        </w:tc>
      </w:tr>
      <w:tr w:rsidR="00000000">
        <w:tblPrEx>
          <w:tblCellMar>
            <w:top w:w="0" w:type="dxa"/>
            <w:bottom w:w="0" w:type="dxa"/>
          </w:tblCellMar>
        </w:tblPrEx>
        <w:trPr>
          <w:cantSplit/>
          <w:trHeight w:hRule="exact" w:val="220"/>
          <w:tblHeader/>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p>
        </w:tc>
        <w:tc>
          <w:tcPr>
            <w:tcW w:w="900" w:type="dxa"/>
          </w:tcPr>
          <w:p w:rsidR="00000000" w:rsidRDefault="00064464">
            <w:pPr>
              <w:pStyle w:val="TableofFigures"/>
              <w:rPr>
                <w:i/>
                <w:snapToGrid w:val="0"/>
                <w:lang w:eastAsia="en-US"/>
              </w:rPr>
            </w:pPr>
            <w:r>
              <w:rPr>
                <w:i/>
                <w:snapToGrid w:val="0"/>
                <w:lang w:eastAsia="en-US"/>
              </w:rPr>
              <w:t>1999</w:t>
            </w:r>
          </w:p>
        </w:tc>
        <w:tc>
          <w:tcPr>
            <w:tcW w:w="990" w:type="dxa"/>
          </w:tcPr>
          <w:p w:rsidR="00000000" w:rsidRDefault="00064464">
            <w:pPr>
              <w:pStyle w:val="TableofFigures"/>
              <w:rPr>
                <w:i/>
                <w:snapToGrid w:val="0"/>
                <w:lang w:eastAsia="en-US"/>
              </w:rPr>
            </w:pPr>
            <w:r>
              <w:rPr>
                <w:i/>
                <w:snapToGrid w:val="0"/>
                <w:lang w:eastAsia="en-US"/>
              </w:rPr>
              <w:t>2000</w:t>
            </w:r>
          </w:p>
        </w:tc>
        <w:tc>
          <w:tcPr>
            <w:tcW w:w="990" w:type="dxa"/>
          </w:tcPr>
          <w:p w:rsidR="00000000" w:rsidRDefault="00064464">
            <w:pPr>
              <w:pStyle w:val="TableofFigures"/>
              <w:rPr>
                <w:i/>
                <w:snapToGrid w:val="0"/>
                <w:lang w:eastAsia="en-US"/>
              </w:rPr>
            </w:pPr>
            <w:r>
              <w:rPr>
                <w:i/>
                <w:snapToGrid w:val="0"/>
                <w:lang w:eastAsia="en-US"/>
              </w:rPr>
              <w:t>2000</w:t>
            </w:r>
          </w:p>
        </w:tc>
        <w:tc>
          <w:tcPr>
            <w:tcW w:w="900" w:type="dxa"/>
          </w:tcPr>
          <w:p w:rsidR="00000000" w:rsidRDefault="00064464">
            <w:pPr>
              <w:pStyle w:val="TableofFigures"/>
              <w:rPr>
                <w:i/>
                <w:snapToGrid w:val="0"/>
                <w:lang w:eastAsia="en-US"/>
              </w:rPr>
            </w:pPr>
            <w:r>
              <w:rPr>
                <w:i/>
                <w:snapToGrid w:val="0"/>
                <w:lang w:eastAsia="en-US"/>
              </w:rPr>
              <w:t>2001</w:t>
            </w:r>
          </w:p>
        </w:tc>
        <w:tc>
          <w:tcPr>
            <w:tcW w:w="901" w:type="dxa"/>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rPr>
          <w:cantSplit/>
          <w:trHeight w:hRule="exact" w:val="220"/>
          <w:tblHeader/>
        </w:trPr>
        <w:tc>
          <w:tcPr>
            <w:tcW w:w="480" w:type="dxa"/>
            <w:tcBorders>
              <w:bottom w:val="single" w:sz="6" w:space="0" w:color="auto"/>
            </w:tcBorders>
          </w:tcPr>
          <w:p w:rsidR="00000000" w:rsidRDefault="00064464">
            <w:pPr>
              <w:pStyle w:val="Tabletext"/>
              <w:rPr>
                <w:snapToGrid w:val="0"/>
                <w:lang w:eastAsia="en-US"/>
              </w:rPr>
            </w:pPr>
          </w:p>
        </w:tc>
        <w:tc>
          <w:tcPr>
            <w:tcW w:w="1980" w:type="dxa"/>
            <w:tcBorders>
              <w:bottom w:val="single" w:sz="6" w:space="0" w:color="auto"/>
            </w:tcBorders>
          </w:tcPr>
          <w:p w:rsidR="00000000" w:rsidRDefault="00064464">
            <w:pPr>
              <w:pStyle w:val="Tabletext"/>
              <w:rPr>
                <w:snapToGrid w:val="0"/>
                <w:lang w:eastAsia="en-US"/>
              </w:rPr>
            </w:pP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Actual</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01"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64464" w:rsidTr="00064464">
        <w:tblPrEx>
          <w:tblCellMar>
            <w:top w:w="0" w:type="dxa"/>
            <w:bottom w:w="0" w:type="dxa"/>
          </w:tblCellMar>
        </w:tblPrEx>
        <w:trPr>
          <w:cantSplit/>
          <w:trHeight w:hRule="exact" w:val="220"/>
        </w:trPr>
        <w:tc>
          <w:tcPr>
            <w:tcW w:w="246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Assets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99"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22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Investments</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Height w:hRule="exact" w:val="22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Receivables</w:t>
            </w:r>
          </w:p>
        </w:tc>
        <w:tc>
          <w:tcPr>
            <w:tcW w:w="900" w:type="dxa"/>
          </w:tcPr>
          <w:p w:rsidR="00000000" w:rsidRDefault="00064464">
            <w:pPr>
              <w:pStyle w:val="TableofFigures"/>
              <w:rPr>
                <w:snapToGrid w:val="0"/>
                <w:lang w:eastAsia="en-US"/>
              </w:rPr>
            </w:pPr>
            <w:r>
              <w:rPr>
                <w:snapToGrid w:val="0"/>
                <w:lang w:eastAsia="en-US"/>
              </w:rPr>
              <w:t xml:space="preserve"> 8</w:t>
            </w:r>
          </w:p>
        </w:tc>
        <w:tc>
          <w:tcPr>
            <w:tcW w:w="990" w:type="dxa"/>
          </w:tcPr>
          <w:p w:rsidR="00000000" w:rsidRDefault="00064464">
            <w:pPr>
              <w:pStyle w:val="TableofFigures"/>
              <w:rPr>
                <w:snapToGrid w:val="0"/>
                <w:lang w:eastAsia="en-US"/>
              </w:rPr>
            </w:pPr>
            <w:r>
              <w:rPr>
                <w:snapToGrid w:val="0"/>
                <w:lang w:eastAsia="en-US"/>
              </w:rPr>
              <w:t xml:space="preserve"> 8</w:t>
            </w:r>
          </w:p>
        </w:tc>
        <w:tc>
          <w:tcPr>
            <w:tcW w:w="990" w:type="dxa"/>
          </w:tcPr>
          <w:p w:rsidR="00000000" w:rsidRDefault="00064464">
            <w:pPr>
              <w:pStyle w:val="TableofFigures"/>
              <w:rPr>
                <w:snapToGrid w:val="0"/>
                <w:lang w:eastAsia="en-US"/>
              </w:rPr>
            </w:pPr>
            <w:r>
              <w:rPr>
                <w:snapToGrid w:val="0"/>
                <w:lang w:eastAsia="en-US"/>
              </w:rPr>
              <w:t xml:space="preserve"> 8</w:t>
            </w:r>
          </w:p>
        </w:tc>
        <w:tc>
          <w:tcPr>
            <w:tcW w:w="900" w:type="dxa"/>
          </w:tcPr>
          <w:p w:rsidR="00000000" w:rsidRDefault="00064464">
            <w:pPr>
              <w:pStyle w:val="TableofFigures"/>
              <w:rPr>
                <w:snapToGrid w:val="0"/>
                <w:lang w:eastAsia="en-US"/>
              </w:rPr>
            </w:pPr>
            <w:r>
              <w:rPr>
                <w:snapToGrid w:val="0"/>
                <w:lang w:eastAsia="en-US"/>
              </w:rPr>
              <w:t xml:space="preserve"> 8</w:t>
            </w:r>
          </w:p>
        </w:tc>
        <w:tc>
          <w:tcPr>
            <w:tcW w:w="901"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Height w:hRule="exact" w:val="22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Fixed Assets</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cantSplit/>
          <w:trHeight w:hRule="exact" w:val="220"/>
        </w:trPr>
        <w:tc>
          <w:tcPr>
            <w:tcW w:w="2460" w:type="dxa"/>
            <w:gridSpan w:val="2"/>
          </w:tcPr>
          <w:p w:rsidR="00000000" w:rsidRDefault="00064464">
            <w:pPr>
              <w:pStyle w:val="Tabletext"/>
              <w:ind w:left="142" w:hanging="142"/>
              <w:rPr>
                <w:b/>
                <w:snapToGrid w:val="0"/>
                <w:lang w:eastAsia="en-US"/>
              </w:rPr>
            </w:pPr>
            <w:r>
              <w:rPr>
                <w:b/>
                <w:snapToGrid w:val="0"/>
                <w:lang w:eastAsia="en-US"/>
              </w:rPr>
              <w:t>Total Non</w:t>
            </w:r>
            <w:r>
              <w:rPr>
                <w:b/>
                <w:snapToGrid w:val="0"/>
                <w:lang w:eastAsia="en-US"/>
              </w:rPr>
              <w:noBreakHyphen/>
              <w:t>Current Assets</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8</w:t>
            </w:r>
          </w:p>
        </w:tc>
        <w:tc>
          <w:tcPr>
            <w:tcW w:w="99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8</w:t>
            </w:r>
          </w:p>
        </w:tc>
        <w:tc>
          <w:tcPr>
            <w:tcW w:w="99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8</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8</w:t>
            </w:r>
          </w:p>
        </w:tc>
        <w:tc>
          <w:tcPr>
            <w:tcW w:w="899"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199"/>
        </w:trPr>
        <w:tc>
          <w:tcPr>
            <w:tcW w:w="2460" w:type="dxa"/>
            <w:gridSpan w:val="2"/>
          </w:tcPr>
          <w:p w:rsidR="00000000" w:rsidRDefault="00064464">
            <w:pPr>
              <w:pStyle w:val="Tabletext"/>
              <w:rPr>
                <w:b/>
                <w:snapToGrid w:val="0"/>
                <w:lang w:eastAsia="en-US"/>
              </w:rPr>
            </w:pPr>
            <w:r>
              <w:rPr>
                <w:b/>
                <w:snapToGrid w:val="0"/>
                <w:lang w:eastAsia="en-US"/>
              </w:rPr>
              <w:t>Total Assets</w:t>
            </w:r>
          </w:p>
        </w:tc>
        <w:tc>
          <w:tcPr>
            <w:tcW w:w="900" w:type="dxa"/>
          </w:tcPr>
          <w:p w:rsidR="00000000" w:rsidRDefault="00064464">
            <w:pPr>
              <w:pStyle w:val="TableofFigures"/>
              <w:rPr>
                <w:b/>
                <w:snapToGrid w:val="0"/>
                <w:lang w:eastAsia="en-US"/>
              </w:rPr>
            </w:pPr>
            <w:r>
              <w:rPr>
                <w:b/>
                <w:snapToGrid w:val="0"/>
                <w:lang w:eastAsia="en-US"/>
              </w:rPr>
              <w:t xml:space="preserve"> 4 008</w:t>
            </w:r>
          </w:p>
        </w:tc>
        <w:tc>
          <w:tcPr>
            <w:tcW w:w="990" w:type="dxa"/>
          </w:tcPr>
          <w:p w:rsidR="00000000" w:rsidRDefault="00064464">
            <w:pPr>
              <w:pStyle w:val="TableofFigures"/>
              <w:rPr>
                <w:b/>
                <w:snapToGrid w:val="0"/>
                <w:lang w:eastAsia="en-US"/>
              </w:rPr>
            </w:pPr>
            <w:r>
              <w:rPr>
                <w:b/>
                <w:snapToGrid w:val="0"/>
                <w:lang w:eastAsia="en-US"/>
              </w:rPr>
              <w:t xml:space="preserve"> 4 008</w:t>
            </w:r>
          </w:p>
        </w:tc>
        <w:tc>
          <w:tcPr>
            <w:tcW w:w="990" w:type="dxa"/>
          </w:tcPr>
          <w:p w:rsidR="00000000" w:rsidRDefault="00064464">
            <w:pPr>
              <w:pStyle w:val="TableofFigures"/>
              <w:rPr>
                <w:b/>
                <w:snapToGrid w:val="0"/>
                <w:lang w:eastAsia="en-US"/>
              </w:rPr>
            </w:pPr>
            <w:r>
              <w:rPr>
                <w:b/>
                <w:snapToGrid w:val="0"/>
                <w:lang w:eastAsia="en-US"/>
              </w:rPr>
              <w:t xml:space="preserve"> 4 008</w:t>
            </w:r>
          </w:p>
        </w:tc>
        <w:tc>
          <w:tcPr>
            <w:tcW w:w="900" w:type="dxa"/>
          </w:tcPr>
          <w:p w:rsidR="00000000" w:rsidRDefault="00064464">
            <w:pPr>
              <w:pStyle w:val="TableofFigures"/>
              <w:rPr>
                <w:b/>
                <w:snapToGrid w:val="0"/>
                <w:lang w:eastAsia="en-US"/>
              </w:rPr>
            </w:pPr>
            <w:r>
              <w:rPr>
                <w:b/>
                <w:snapToGrid w:val="0"/>
                <w:lang w:eastAsia="en-US"/>
              </w:rPr>
              <w:t xml:space="preserve"> 4 008</w:t>
            </w:r>
          </w:p>
        </w:tc>
        <w:tc>
          <w:tcPr>
            <w:tcW w:w="899"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120"/>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1"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199"/>
        </w:trPr>
        <w:tc>
          <w:tcPr>
            <w:tcW w:w="2460" w:type="dxa"/>
            <w:gridSpan w:val="2"/>
          </w:tcPr>
          <w:p w:rsidR="00000000" w:rsidRDefault="00064464">
            <w:pPr>
              <w:pStyle w:val="Tabletext"/>
              <w:rPr>
                <w:b/>
                <w:snapToGrid w:val="0"/>
                <w:lang w:eastAsia="en-US"/>
              </w:rPr>
            </w:pPr>
            <w:r>
              <w:rPr>
                <w:b/>
                <w:snapToGrid w:val="0"/>
                <w:lang w:eastAsia="en-US"/>
              </w:rPr>
              <w:t>Liabilities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99" w:type="dxa"/>
          </w:tcPr>
          <w:p w:rsidR="00000000" w:rsidRDefault="00064464">
            <w:pPr>
              <w:pStyle w:val="TableofFigures"/>
              <w:rPr>
                <w:snapToGrid w:val="0"/>
                <w:lang w:eastAsia="en-US"/>
              </w:rPr>
            </w:pPr>
          </w:p>
        </w:tc>
      </w:tr>
      <w:tr w:rsidR="00064464" w:rsidTr="00064464">
        <w:tblPrEx>
          <w:tblCellMar>
            <w:top w:w="0" w:type="dxa"/>
            <w:bottom w:w="0" w:type="dxa"/>
          </w:tblCellMar>
        </w:tblPrEx>
        <w:trPr>
          <w:trHeight w:val="199"/>
        </w:trPr>
        <w:tc>
          <w:tcPr>
            <w:tcW w:w="2460" w:type="dxa"/>
            <w:gridSpan w:val="2"/>
          </w:tcPr>
          <w:p w:rsidR="00000000" w:rsidRDefault="00064464">
            <w:pPr>
              <w:pStyle w:val="Tabletext"/>
              <w:rPr>
                <w:snapToGrid w:val="0"/>
                <w:lang w:eastAsia="en-US"/>
              </w:rPr>
            </w:pPr>
            <w:r>
              <w:rPr>
                <w:snapToGrid w:val="0"/>
                <w:lang w:eastAsia="en-US"/>
              </w:rPr>
              <w:t>Current Liabilities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99" w:type="dxa"/>
          </w:tcPr>
          <w:p w:rsidR="00000000" w:rsidRDefault="00064464">
            <w:pPr>
              <w:pStyle w:val="TableofFigures"/>
              <w:rPr>
                <w:snapToGrid w:val="0"/>
                <w:lang w:eastAsia="en-US"/>
              </w:rPr>
            </w:pPr>
          </w:p>
        </w:tc>
      </w:tr>
      <w:tr w:rsidR="00000000">
        <w:tblPrEx>
          <w:tblCellMar>
            <w:top w:w="0" w:type="dxa"/>
            <w:bottom w:w="0" w:type="dxa"/>
          </w:tblCellMar>
        </w:tblPrEx>
        <w:trPr>
          <w:trHeight w:val="199"/>
        </w:trPr>
        <w:tc>
          <w:tcPr>
            <w:tcW w:w="480" w:type="dxa"/>
          </w:tcPr>
          <w:p w:rsidR="00000000" w:rsidRDefault="00064464">
            <w:pPr>
              <w:pStyle w:val="Tabletext"/>
              <w:rPr>
                <w:snapToGrid w:val="0"/>
                <w:lang w:eastAsia="en-US"/>
              </w:rPr>
            </w:pPr>
          </w:p>
        </w:tc>
        <w:tc>
          <w:tcPr>
            <w:tcW w:w="1980" w:type="dxa"/>
          </w:tcPr>
          <w:p w:rsidR="00000000" w:rsidRDefault="00064464">
            <w:pPr>
              <w:pStyle w:val="Tabletext"/>
              <w:rPr>
                <w:snapToGrid w:val="0"/>
                <w:lang w:eastAsia="en-US"/>
              </w:rPr>
            </w:pPr>
            <w:r>
              <w:rPr>
                <w:snapToGrid w:val="0"/>
                <w:lang w:eastAsia="en-US"/>
              </w:rPr>
              <w:t>Payables</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01"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cantSplit/>
          <w:trHeight w:hRule="exact" w:val="220"/>
        </w:trPr>
        <w:tc>
          <w:tcPr>
            <w:tcW w:w="2460" w:type="dxa"/>
            <w:gridSpan w:val="2"/>
          </w:tcPr>
          <w:p w:rsidR="00000000" w:rsidRDefault="00064464">
            <w:pPr>
              <w:pStyle w:val="Tabletext"/>
              <w:rPr>
                <w:b/>
                <w:snapToGrid w:val="0"/>
                <w:lang w:eastAsia="en-US"/>
              </w:rPr>
            </w:pPr>
            <w:r>
              <w:rPr>
                <w:b/>
                <w:snapToGrid w:val="0"/>
                <w:lang w:eastAsia="en-US"/>
              </w:rPr>
              <w:t>Total Current Liabilities</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99" w:type="dxa"/>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cantSplit/>
          <w:trHeight w:hRule="exact" w:val="220"/>
        </w:trPr>
        <w:tc>
          <w:tcPr>
            <w:tcW w:w="2460" w:type="dxa"/>
            <w:gridSpan w:val="2"/>
          </w:tcPr>
          <w:p w:rsidR="00000000" w:rsidRDefault="00064464">
            <w:pPr>
              <w:pStyle w:val="Tabletext"/>
              <w:rPr>
                <w:snapToGrid w:val="0"/>
                <w:lang w:eastAsia="en-US"/>
              </w:rPr>
            </w:pPr>
            <w:r>
              <w:rPr>
                <w:snapToGrid w:val="0"/>
                <w:lang w:eastAsia="en-US"/>
              </w:rPr>
              <w:t>Non</w:t>
            </w:r>
            <w:r>
              <w:rPr>
                <w:snapToGrid w:val="0"/>
                <w:lang w:eastAsia="en-US"/>
              </w:rPr>
              <w:noBreakHyphen/>
              <w:t>Current Liabilities</w:t>
            </w: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99" w:type="dxa"/>
          </w:tcPr>
          <w:p w:rsidR="00000000" w:rsidRDefault="00064464">
            <w:pPr>
              <w:pStyle w:val="TableofFigures"/>
              <w:rPr>
                <w:snapToGrid w:val="0"/>
                <w:lang w:eastAsia="en-US"/>
              </w:rPr>
            </w:pPr>
          </w:p>
        </w:tc>
      </w:tr>
      <w:tr w:rsidR="00064464" w:rsidTr="00064464">
        <w:tblPrEx>
          <w:tblCellMar>
            <w:top w:w="0" w:type="dxa"/>
            <w:bottom w:w="0" w:type="dxa"/>
          </w:tblCellMar>
        </w:tblPrEx>
        <w:trPr>
          <w:cantSplit/>
          <w:trHeight w:hRule="exact" w:val="440"/>
        </w:trPr>
        <w:tc>
          <w:tcPr>
            <w:tcW w:w="2460" w:type="dxa"/>
            <w:gridSpan w:val="2"/>
          </w:tcPr>
          <w:p w:rsidR="00000000" w:rsidRDefault="00064464">
            <w:pPr>
              <w:pStyle w:val="Tabletext"/>
              <w:ind w:left="142" w:hanging="142"/>
              <w:rPr>
                <w:b/>
                <w:snapToGrid w:val="0"/>
                <w:lang w:eastAsia="en-US"/>
              </w:rPr>
            </w:pPr>
            <w:r>
              <w:rPr>
                <w:b/>
                <w:snapToGrid w:val="0"/>
                <w:lang w:eastAsia="en-US"/>
              </w:rPr>
              <w:t>Total Non</w:t>
            </w:r>
            <w:r>
              <w:rPr>
                <w:b/>
                <w:snapToGrid w:val="0"/>
                <w:lang w:eastAsia="en-US"/>
              </w:rPr>
              <w:noBreakHyphen/>
              <w:t>Current Liabilities</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c>
          <w:tcPr>
            <w:tcW w:w="899"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199"/>
        </w:trPr>
        <w:tc>
          <w:tcPr>
            <w:tcW w:w="2460" w:type="dxa"/>
            <w:gridSpan w:val="2"/>
          </w:tcPr>
          <w:p w:rsidR="00000000" w:rsidRDefault="00064464">
            <w:pPr>
              <w:pStyle w:val="Tabletext"/>
              <w:rPr>
                <w:b/>
                <w:snapToGrid w:val="0"/>
                <w:lang w:eastAsia="en-US"/>
              </w:rPr>
            </w:pPr>
            <w:r>
              <w:rPr>
                <w:b/>
                <w:snapToGrid w:val="0"/>
                <w:lang w:eastAsia="en-US"/>
              </w:rPr>
              <w:t>Total Liabilities</w:t>
            </w:r>
          </w:p>
        </w:tc>
        <w:tc>
          <w:tcPr>
            <w:tcW w:w="900" w:type="dxa"/>
            <w:tcBorders>
              <w:bottom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Borders>
              <w:bottom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Borders>
              <w:bottom w:val="single" w:sz="6" w:space="0" w:color="auto"/>
            </w:tcBorders>
          </w:tcPr>
          <w:p w:rsidR="00000000" w:rsidRDefault="00064464">
            <w:pPr>
              <w:pStyle w:val="TableofFigures"/>
              <w:rPr>
                <w:b/>
                <w:snapToGrid w:val="0"/>
                <w:lang w:eastAsia="en-US"/>
              </w:rPr>
            </w:pPr>
            <w:r>
              <w:rPr>
                <w:b/>
                <w:snapToGrid w:val="0"/>
                <w:lang w:eastAsia="en-US"/>
              </w:rPr>
              <w:t>..</w:t>
            </w:r>
          </w:p>
        </w:tc>
        <w:tc>
          <w:tcPr>
            <w:tcW w:w="900" w:type="dxa"/>
            <w:tcBorders>
              <w:bottom w:val="single" w:sz="6" w:space="0" w:color="auto"/>
            </w:tcBorders>
          </w:tcPr>
          <w:p w:rsidR="00000000" w:rsidRDefault="00064464">
            <w:pPr>
              <w:pStyle w:val="TableofFigures"/>
              <w:rPr>
                <w:b/>
                <w:snapToGrid w:val="0"/>
                <w:lang w:eastAsia="en-US"/>
              </w:rPr>
            </w:pPr>
            <w:r>
              <w:rPr>
                <w:b/>
                <w:snapToGrid w:val="0"/>
                <w:lang w:eastAsia="en-US"/>
              </w:rPr>
              <w:t>..</w:t>
            </w:r>
          </w:p>
        </w:tc>
        <w:tc>
          <w:tcPr>
            <w:tcW w:w="899"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r>
      <w:tr w:rsidR="00064464" w:rsidTr="00064464">
        <w:tblPrEx>
          <w:tblCellMar>
            <w:top w:w="0" w:type="dxa"/>
            <w:bottom w:w="0" w:type="dxa"/>
          </w:tblCellMar>
        </w:tblPrEx>
        <w:trPr>
          <w:trHeight w:val="209"/>
        </w:trPr>
        <w:tc>
          <w:tcPr>
            <w:tcW w:w="2460" w:type="dxa"/>
            <w:gridSpan w:val="2"/>
            <w:tcBorders>
              <w:bottom w:val="single" w:sz="12" w:space="0" w:color="auto"/>
            </w:tcBorders>
          </w:tcPr>
          <w:p w:rsidR="00000000" w:rsidRDefault="00064464">
            <w:pPr>
              <w:pStyle w:val="Tabletext"/>
              <w:rPr>
                <w:b/>
                <w:snapToGrid w:val="0"/>
                <w:lang w:eastAsia="en-US"/>
              </w:rPr>
            </w:pPr>
            <w:r>
              <w:rPr>
                <w:b/>
                <w:snapToGrid w:val="0"/>
                <w:lang w:eastAsia="en-US"/>
              </w:rPr>
              <w:t>Net Assets</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4 008</w:t>
            </w:r>
          </w:p>
        </w:tc>
        <w:tc>
          <w:tcPr>
            <w:tcW w:w="99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4 008</w:t>
            </w:r>
          </w:p>
        </w:tc>
        <w:tc>
          <w:tcPr>
            <w:tcW w:w="99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4 008</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4 008</w:t>
            </w:r>
          </w:p>
        </w:tc>
        <w:tc>
          <w:tcPr>
            <w:tcW w:w="899"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r>
    </w:tbl>
    <w:p w:rsidR="00000000" w:rsidRDefault="00064464">
      <w:pPr>
        <w:pStyle w:val="Source"/>
        <w:spacing w:after="0"/>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Includes cash balances held in trust in the Public Account.</w:t>
      </w:r>
    </w:p>
    <w:p w:rsidR="00000000" w:rsidRDefault="00064464"/>
    <w:p w:rsidR="00000000" w:rsidRDefault="00064464">
      <w:r>
        <w:t>The Statement of Financia</w:t>
      </w:r>
      <w:r>
        <w:t>l Position for 2000</w:t>
      </w:r>
      <w:r>
        <w:noBreakHyphen/>
        <w:t>01 shows an increase of $3 million (2.2 per cent) in net assets when compared with the 1999</w:t>
      </w:r>
      <w:r>
        <w:noBreakHyphen/>
        <w:t>2000 Budget. This is mainly attributable to an increase in non</w:t>
      </w:r>
      <w:r>
        <w:noBreakHyphen/>
        <w:t xml:space="preserve">current assets of $4 million. </w:t>
      </w:r>
    </w:p>
    <w:p w:rsidR="00000000" w:rsidRDefault="00064464">
      <w:r>
        <w:t>The increase in non</w:t>
      </w:r>
      <w:r>
        <w:noBreakHyphen/>
        <w:t>current assets consist of an i</w:t>
      </w:r>
      <w:r>
        <w:t>ncrease of $2 million in receivables (includes provision for employee entitlements and depreciation) and $2 million in fixed assets.</w:t>
      </w:r>
    </w:p>
    <w:p w:rsidR="00000000" w:rsidRDefault="00064464">
      <w:r>
        <w:t>The main offset to the movement in non</w:t>
      </w:r>
      <w:r>
        <w:noBreakHyphen/>
        <w:t>current assets was an increase in non</w:t>
      </w:r>
      <w:r>
        <w:noBreakHyphen/>
        <w:t xml:space="preserve">current liabilities of 18.6 per cent due to a </w:t>
      </w:r>
      <w:r>
        <w:t>forecast increase in accrued long service leave.</w:t>
      </w:r>
    </w:p>
    <w:p w:rsidR="00000000" w:rsidRDefault="00064464">
      <w:pPr>
        <w:pStyle w:val="Tableheading"/>
      </w:pPr>
      <w:r>
        <w:br w:type="page"/>
      </w:r>
      <w:r>
        <w:lastRenderedPageBreak/>
        <w:t>Table 2.9.4: Cash Flow Statement</w:t>
      </w:r>
      <w:r>
        <w:fldChar w:fldCharType="begin"/>
      </w:r>
      <w:r>
        <w:instrText xml:space="preserve"> XE "Parliament:Cash Flow Statement" </w:instrText>
      </w:r>
      <w:r>
        <w:fldChar w:fldCharType="end"/>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tblHeader/>
        </w:trPr>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blHeader/>
        </w:trPr>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flows from operating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Operating rece</w:t>
            </w:r>
            <w:r>
              <w:rPr>
                <w:snapToGrid w:val="0"/>
                <w:lang w:eastAsia="en-US"/>
              </w:rPr>
              <w:t>ipts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Receipts from State Government </w:t>
            </w:r>
            <w:r>
              <w:rPr>
                <w:snapToGrid w:val="0"/>
                <w:lang w:eastAsia="en-US"/>
              </w:rPr>
              <w:noBreakHyphen/>
              <w:t>provision of outputs</w:t>
            </w:r>
          </w:p>
        </w:tc>
        <w:tc>
          <w:tcPr>
            <w:tcW w:w="806" w:type="dxa"/>
          </w:tcPr>
          <w:p w:rsidR="00000000" w:rsidRDefault="00064464">
            <w:pPr>
              <w:pStyle w:val="TableofFigures"/>
              <w:rPr>
                <w:snapToGrid w:val="0"/>
                <w:lang w:eastAsia="en-US"/>
              </w:rPr>
            </w:pPr>
            <w:r>
              <w:rPr>
                <w:snapToGrid w:val="0"/>
                <w:lang w:eastAsia="en-US"/>
              </w:rPr>
              <w:t xml:space="preserve"> 90.3</w:t>
            </w:r>
          </w:p>
        </w:tc>
        <w:tc>
          <w:tcPr>
            <w:tcW w:w="806" w:type="dxa"/>
          </w:tcPr>
          <w:p w:rsidR="00000000" w:rsidRDefault="00064464">
            <w:pPr>
              <w:pStyle w:val="TableofFigures"/>
              <w:rPr>
                <w:snapToGrid w:val="0"/>
                <w:lang w:eastAsia="en-US"/>
              </w:rPr>
            </w:pPr>
            <w:r>
              <w:rPr>
                <w:snapToGrid w:val="0"/>
                <w:lang w:eastAsia="en-US"/>
              </w:rPr>
              <w:t xml:space="preserve"> 96.3</w:t>
            </w:r>
          </w:p>
        </w:tc>
        <w:tc>
          <w:tcPr>
            <w:tcW w:w="806" w:type="dxa"/>
          </w:tcPr>
          <w:p w:rsidR="00000000" w:rsidRDefault="00064464">
            <w:pPr>
              <w:pStyle w:val="TableofFigures"/>
              <w:rPr>
                <w:snapToGrid w:val="0"/>
                <w:lang w:eastAsia="en-US"/>
              </w:rPr>
            </w:pPr>
            <w:r>
              <w:rPr>
                <w:snapToGrid w:val="0"/>
                <w:lang w:eastAsia="en-US"/>
              </w:rPr>
              <w:t xml:space="preserve"> 97.9</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8.4</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Receipts from State Government </w:t>
            </w:r>
            <w:r>
              <w:rPr>
                <w:snapToGrid w:val="0"/>
                <w:lang w:eastAsia="en-US"/>
              </w:rPr>
              <w:noBreakHyphen/>
              <w:t>increase in net asset base</w:t>
            </w:r>
          </w:p>
        </w:tc>
        <w:tc>
          <w:tcPr>
            <w:tcW w:w="806"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3.9</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83.7</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Section 29 Receipts </w:t>
            </w:r>
            <w:r>
              <w:rPr>
                <w:snapToGrid w:val="0"/>
                <w:lang w:eastAsia="en-US"/>
              </w:rPr>
              <w:noBreakHyphen/>
              <w:t xml:space="preserve"> Commonwealth</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               </w:t>
            </w:r>
            <w:r>
              <w:rPr>
                <w:snapToGrid w:val="0"/>
                <w:lang w:eastAsia="en-US"/>
              </w:rPr>
              <w:noBreakHyphen/>
              <w:t xml:space="preserve"> Other</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    </w:t>
            </w:r>
            <w:r>
              <w:rPr>
                <w:snapToGrid w:val="0"/>
                <w:lang w:eastAsia="en-US"/>
              </w:rPr>
              <w:t xml:space="preserve">           </w:t>
            </w:r>
            <w:r>
              <w:rPr>
                <w:snapToGrid w:val="0"/>
                <w:lang w:eastAsia="en-US"/>
              </w:rPr>
              <w:noBreakHyphen/>
              <w:t xml:space="preserve"> Asset Sales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 xml:space="preserve"> 92.5</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 xml:space="preserve"> 98.4</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 xml:space="preserve"> 101.8</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10.1</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Operating payments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Employee Related Expenses</w:t>
            </w:r>
          </w:p>
        </w:tc>
        <w:tc>
          <w:tcPr>
            <w:tcW w:w="806" w:type="dxa"/>
          </w:tcPr>
          <w:p w:rsidR="00000000" w:rsidRDefault="00064464">
            <w:pPr>
              <w:pStyle w:val="TableofFigures"/>
              <w:rPr>
                <w:snapToGrid w:val="0"/>
                <w:lang w:eastAsia="en-US"/>
              </w:rPr>
            </w:pPr>
            <w:r>
              <w:rPr>
                <w:snapToGrid w:val="0"/>
                <w:lang w:eastAsia="en-US"/>
              </w:rPr>
              <w:noBreakHyphen/>
              <w:t xml:space="preserve"> 61.1</w:t>
            </w:r>
          </w:p>
        </w:tc>
        <w:tc>
          <w:tcPr>
            <w:tcW w:w="806" w:type="dxa"/>
          </w:tcPr>
          <w:p w:rsidR="00000000" w:rsidRDefault="00064464">
            <w:pPr>
              <w:pStyle w:val="TableofFigures"/>
              <w:rPr>
                <w:snapToGrid w:val="0"/>
                <w:lang w:eastAsia="en-US"/>
              </w:rPr>
            </w:pPr>
            <w:r>
              <w:rPr>
                <w:snapToGrid w:val="0"/>
                <w:lang w:eastAsia="en-US"/>
              </w:rPr>
              <w:noBreakHyphen/>
              <w:t xml:space="preserve"> 64.6</w:t>
            </w:r>
          </w:p>
        </w:tc>
        <w:tc>
          <w:tcPr>
            <w:tcW w:w="806" w:type="dxa"/>
          </w:tcPr>
          <w:p w:rsidR="00000000" w:rsidRDefault="00064464">
            <w:pPr>
              <w:pStyle w:val="TableofFigures"/>
              <w:rPr>
                <w:snapToGrid w:val="0"/>
                <w:lang w:eastAsia="en-US"/>
              </w:rPr>
            </w:pPr>
            <w:r>
              <w:rPr>
                <w:snapToGrid w:val="0"/>
                <w:lang w:eastAsia="en-US"/>
              </w:rPr>
              <w:noBreakHyphen/>
              <w:t xml:space="preserve"> 65.5</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7.2</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Purchases of Supplies and Services</w:t>
            </w:r>
          </w:p>
        </w:tc>
        <w:tc>
          <w:tcPr>
            <w:tcW w:w="806" w:type="dxa"/>
          </w:tcPr>
          <w:p w:rsidR="00000000" w:rsidRDefault="00064464">
            <w:pPr>
              <w:pStyle w:val="TableofFigures"/>
              <w:rPr>
                <w:snapToGrid w:val="0"/>
                <w:lang w:eastAsia="en-US"/>
              </w:rPr>
            </w:pPr>
            <w:r>
              <w:rPr>
                <w:snapToGrid w:val="0"/>
                <w:lang w:eastAsia="en-US"/>
              </w:rPr>
              <w:noBreakHyphen/>
              <w:t xml:space="preserve"> 25.9</w:t>
            </w:r>
          </w:p>
        </w:tc>
        <w:tc>
          <w:tcPr>
            <w:tcW w:w="806" w:type="dxa"/>
          </w:tcPr>
          <w:p w:rsidR="00000000" w:rsidRDefault="00064464">
            <w:pPr>
              <w:pStyle w:val="TableofFigures"/>
              <w:rPr>
                <w:snapToGrid w:val="0"/>
                <w:lang w:eastAsia="en-US"/>
              </w:rPr>
            </w:pPr>
            <w:r>
              <w:rPr>
                <w:snapToGrid w:val="0"/>
                <w:lang w:eastAsia="en-US"/>
              </w:rPr>
              <w:noBreakHyphen/>
              <w:t xml:space="preserve"> 27.7</w:t>
            </w:r>
          </w:p>
        </w:tc>
        <w:tc>
          <w:tcPr>
            <w:tcW w:w="806" w:type="dxa"/>
          </w:tcPr>
          <w:p w:rsidR="00000000" w:rsidRDefault="00064464">
            <w:pPr>
              <w:pStyle w:val="TableofFigures"/>
              <w:rPr>
                <w:snapToGrid w:val="0"/>
                <w:lang w:eastAsia="en-US"/>
              </w:rPr>
            </w:pPr>
            <w:r>
              <w:rPr>
                <w:snapToGrid w:val="0"/>
                <w:lang w:eastAsia="en-US"/>
              </w:rPr>
              <w:noBreakHyphen/>
              <w:t xml:space="preserve"> 28.7</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10.6</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Interest and finance expenses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Capital Assets Charge</w:t>
            </w:r>
          </w:p>
        </w:tc>
        <w:tc>
          <w:tcPr>
            <w:tcW w:w="806" w:type="dxa"/>
          </w:tcPr>
          <w:p w:rsidR="00000000" w:rsidRDefault="00064464">
            <w:pPr>
              <w:pStyle w:val="TableofFigures"/>
              <w:rPr>
                <w:snapToGrid w:val="0"/>
                <w:lang w:eastAsia="en-US"/>
              </w:rPr>
            </w:pPr>
            <w:r>
              <w:rPr>
                <w:snapToGrid w:val="0"/>
                <w:lang w:eastAsia="en-US"/>
              </w:rPr>
              <w:noBreakHyphen/>
              <w:t xml:space="preserve"> 0.8</w:t>
            </w:r>
          </w:p>
        </w:tc>
        <w:tc>
          <w:tcPr>
            <w:tcW w:w="806" w:type="dxa"/>
          </w:tcPr>
          <w:p w:rsidR="00000000" w:rsidRDefault="00064464">
            <w:pPr>
              <w:pStyle w:val="TableofFigures"/>
              <w:rPr>
                <w:snapToGrid w:val="0"/>
                <w:lang w:eastAsia="en-US"/>
              </w:rPr>
            </w:pPr>
            <w:r>
              <w:rPr>
                <w:snapToGrid w:val="0"/>
                <w:lang w:eastAsia="en-US"/>
              </w:rPr>
              <w:noBreakHyphen/>
              <w:t xml:space="preserve"> 0.8</w:t>
            </w:r>
          </w:p>
        </w:tc>
        <w:tc>
          <w:tcPr>
            <w:tcW w:w="806" w:type="dxa"/>
          </w:tcPr>
          <w:p w:rsidR="00000000" w:rsidRDefault="00064464">
            <w:pPr>
              <w:pStyle w:val="TableofFigures"/>
              <w:rPr>
                <w:snapToGrid w:val="0"/>
                <w:lang w:eastAsia="en-US"/>
              </w:rPr>
            </w:pPr>
            <w:r>
              <w:rPr>
                <w:snapToGrid w:val="0"/>
                <w:lang w:eastAsia="en-US"/>
              </w:rPr>
              <w:noBreakHyphen/>
              <w:t xml:space="preserve"> 0.8</w:t>
            </w:r>
          </w:p>
        </w:tc>
        <w:tc>
          <w:tcPr>
            <w:tcW w:w="994"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0.2</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Current grants and transfer payments</w:t>
            </w:r>
          </w:p>
        </w:tc>
        <w:tc>
          <w:tcPr>
            <w:tcW w:w="806" w:type="dxa"/>
          </w:tcPr>
          <w:p w:rsidR="00000000" w:rsidRDefault="00064464">
            <w:pPr>
              <w:pStyle w:val="TableofFigures"/>
              <w:rPr>
                <w:snapToGrid w:val="0"/>
                <w:lang w:eastAsia="en-US"/>
              </w:rPr>
            </w:pPr>
            <w:r>
              <w:rPr>
                <w:snapToGrid w:val="0"/>
                <w:lang w:eastAsia="en-US"/>
              </w:rPr>
              <w:noBreakHyphen/>
              <w:t xml:space="preserve"> 0.2</w:t>
            </w:r>
          </w:p>
        </w:tc>
        <w:tc>
          <w:tcPr>
            <w:tcW w:w="806" w:type="dxa"/>
          </w:tcPr>
          <w:p w:rsidR="00000000" w:rsidRDefault="00064464">
            <w:pPr>
              <w:pStyle w:val="TableofFigures"/>
              <w:rPr>
                <w:snapToGrid w:val="0"/>
                <w:lang w:eastAsia="en-US"/>
              </w:rPr>
            </w:pPr>
            <w:r>
              <w:rPr>
                <w:snapToGrid w:val="0"/>
                <w:lang w:eastAsia="en-US"/>
              </w:rPr>
              <w:noBreakHyphen/>
              <w:t xml:space="preserve"> 0.4</w:t>
            </w:r>
          </w:p>
        </w:tc>
        <w:tc>
          <w:tcPr>
            <w:tcW w:w="806" w:type="dxa"/>
          </w:tcPr>
          <w:p w:rsidR="00000000" w:rsidRDefault="00064464">
            <w:pPr>
              <w:pStyle w:val="TableofFigures"/>
              <w:rPr>
                <w:snapToGrid w:val="0"/>
                <w:lang w:eastAsia="en-US"/>
              </w:rPr>
            </w:pPr>
            <w:r>
              <w:rPr>
                <w:snapToGrid w:val="0"/>
                <w:lang w:eastAsia="en-US"/>
              </w:rPr>
              <w:noBreakHyphen/>
              <w:t xml:space="preserve"> 0.8</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231.3</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Capital grants and transfer payments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Net Cash flows from operating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4.3</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4.9</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6.0</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38.0</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flows from investing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Purchases of investments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Receipts from sale of land, fixed assets and investments (incl. S29 FMA)</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Purchases of non</w:t>
            </w:r>
            <w:r>
              <w:rPr>
                <w:snapToGrid w:val="0"/>
                <w:lang w:eastAsia="en-US"/>
              </w:rPr>
              <w:noBreakHyphen/>
              <w:t>current assets</w:t>
            </w:r>
          </w:p>
        </w:tc>
        <w:tc>
          <w:tcPr>
            <w:tcW w:w="806" w:type="dxa"/>
          </w:tcPr>
          <w:p w:rsidR="00000000" w:rsidRDefault="00064464">
            <w:pPr>
              <w:pStyle w:val="TableofFigures"/>
              <w:rPr>
                <w:snapToGrid w:val="0"/>
                <w:lang w:eastAsia="en-US"/>
              </w:rPr>
            </w:pPr>
            <w:r>
              <w:rPr>
                <w:snapToGrid w:val="0"/>
                <w:lang w:eastAsia="en-US"/>
              </w:rPr>
              <w:noBreakHyphen/>
              <w:t xml:space="preserve"> 3.7</w:t>
            </w:r>
          </w:p>
        </w:tc>
        <w:tc>
          <w:tcPr>
            <w:tcW w:w="806" w:type="dxa"/>
          </w:tcPr>
          <w:p w:rsidR="00000000" w:rsidRDefault="00064464">
            <w:pPr>
              <w:pStyle w:val="TableofFigures"/>
              <w:rPr>
                <w:snapToGrid w:val="0"/>
                <w:lang w:eastAsia="en-US"/>
              </w:rPr>
            </w:pPr>
            <w:r>
              <w:rPr>
                <w:snapToGrid w:val="0"/>
                <w:lang w:eastAsia="en-US"/>
              </w:rPr>
              <w:noBreakHyphen/>
              <w:t xml:space="preserve"> 4.2</w:t>
            </w:r>
          </w:p>
        </w:tc>
        <w:tc>
          <w:tcPr>
            <w:tcW w:w="806" w:type="dxa"/>
          </w:tcPr>
          <w:p w:rsidR="00000000" w:rsidRDefault="00064464">
            <w:pPr>
              <w:pStyle w:val="TableofFigures"/>
              <w:rPr>
                <w:snapToGrid w:val="0"/>
                <w:lang w:eastAsia="en-US"/>
              </w:rPr>
            </w:pPr>
            <w:r>
              <w:rPr>
                <w:snapToGrid w:val="0"/>
                <w:lang w:eastAsia="en-US"/>
              </w:rPr>
              <w:noBreakHyphen/>
              <w:t xml:space="preserve"> 4.4</w:t>
            </w:r>
          </w:p>
        </w:tc>
        <w:tc>
          <w:tcPr>
            <w:tcW w:w="994" w:type="dxa"/>
            <w:tcBorders>
              <w:bottom w:val="single" w:sz="6" w:space="0" w:color="auto"/>
            </w:tcBorders>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19.8</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Net Cash f</w:t>
            </w:r>
            <w:r>
              <w:rPr>
                <w:b/>
                <w:snapToGrid w:val="0"/>
                <w:lang w:eastAsia="en-US"/>
              </w:rPr>
              <w:t>lows from investing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3.7</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4.2</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4.4</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19.8</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flows from financing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Receipts from appropriations </w:t>
            </w:r>
            <w:r>
              <w:rPr>
                <w:snapToGrid w:val="0"/>
                <w:lang w:eastAsia="en-US"/>
              </w:rPr>
              <w:noBreakHyphen/>
              <w:t>increase in net asset base</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Capital repatriation to Government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Net increases in balances held wit</w:t>
            </w:r>
            <w:r>
              <w:rPr>
                <w:snapToGrid w:val="0"/>
                <w:lang w:eastAsia="en-US"/>
              </w:rPr>
              <w:t>h Government</w:t>
            </w:r>
          </w:p>
        </w:tc>
        <w:tc>
          <w:tcPr>
            <w:tcW w:w="806" w:type="dxa"/>
          </w:tcPr>
          <w:p w:rsidR="00000000" w:rsidRDefault="00064464">
            <w:pPr>
              <w:pStyle w:val="TableofFigures"/>
              <w:rPr>
                <w:snapToGrid w:val="0"/>
                <w:lang w:eastAsia="en-US"/>
              </w:rPr>
            </w:pPr>
            <w:r>
              <w:rPr>
                <w:snapToGrid w:val="0"/>
                <w:lang w:eastAsia="en-US"/>
              </w:rPr>
              <w:noBreakHyphen/>
              <w:t xml:space="preserve"> 0.7</w:t>
            </w:r>
          </w:p>
        </w:tc>
        <w:tc>
          <w:tcPr>
            <w:tcW w:w="806" w:type="dxa"/>
          </w:tcPr>
          <w:p w:rsidR="00000000" w:rsidRDefault="00064464">
            <w:pPr>
              <w:pStyle w:val="TableofFigures"/>
              <w:rPr>
                <w:snapToGrid w:val="0"/>
                <w:lang w:eastAsia="en-US"/>
              </w:rPr>
            </w:pPr>
            <w:r>
              <w:rPr>
                <w:snapToGrid w:val="0"/>
                <w:lang w:eastAsia="en-US"/>
              </w:rPr>
              <w:noBreakHyphen/>
              <w:t xml:space="preserve"> 0.7</w:t>
            </w:r>
          </w:p>
        </w:tc>
        <w:tc>
          <w:tcPr>
            <w:tcW w:w="806" w:type="dxa"/>
          </w:tcPr>
          <w:p w:rsidR="00000000" w:rsidRDefault="00064464">
            <w:pPr>
              <w:pStyle w:val="TableofFigures"/>
              <w:rPr>
                <w:snapToGrid w:val="0"/>
                <w:lang w:eastAsia="en-US"/>
              </w:rPr>
            </w:pPr>
            <w:r>
              <w:rPr>
                <w:snapToGrid w:val="0"/>
                <w:lang w:eastAsia="en-US"/>
              </w:rPr>
              <w:noBreakHyphen/>
              <w:t xml:space="preserve"> 1.6</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0.0</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Net borrowings and advances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Net Cash flows from financing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0.7</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0.7</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noBreakHyphen/>
              <w:t xml:space="preserve"> 1.6</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0.0</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Net Increase/Decrease in Cash Held</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at beginning of period</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4" w:space="0" w:color="auto"/>
            </w:tcBorders>
          </w:tcPr>
          <w:p w:rsidR="00000000" w:rsidRDefault="00064464">
            <w:pPr>
              <w:pStyle w:val="Tabletext"/>
              <w:ind w:left="180" w:hanging="180"/>
              <w:rPr>
                <w:b/>
                <w:snapToGrid w:val="0"/>
                <w:lang w:eastAsia="en-US"/>
              </w:rPr>
            </w:pPr>
            <w:r>
              <w:rPr>
                <w:b/>
                <w:snapToGrid w:val="0"/>
                <w:lang w:eastAsia="en-US"/>
              </w:rPr>
              <w:t>Cash a</w:t>
            </w:r>
            <w:r>
              <w:rPr>
                <w:b/>
                <w:snapToGrid w:val="0"/>
                <w:lang w:eastAsia="en-US"/>
              </w:rPr>
              <w:t>t end of period</w:t>
            </w:r>
          </w:p>
        </w:tc>
        <w:tc>
          <w:tcPr>
            <w:tcW w:w="806" w:type="dxa"/>
            <w:tcBorders>
              <w:bottom w:val="single" w:sz="4" w:space="0" w:color="auto"/>
            </w:tcBorders>
          </w:tcPr>
          <w:p w:rsidR="00000000" w:rsidRDefault="00064464">
            <w:pPr>
              <w:pStyle w:val="TableofFigures"/>
              <w:rPr>
                <w:b/>
                <w:snapToGrid w:val="0"/>
                <w:lang w:eastAsia="en-US"/>
              </w:rPr>
            </w:pPr>
            <w:r>
              <w:rPr>
                <w:b/>
                <w:snapToGrid w:val="0"/>
                <w:lang w:eastAsia="en-US"/>
              </w:rPr>
              <w:t xml:space="preserve"> 0.8</w:t>
            </w:r>
          </w:p>
        </w:tc>
        <w:tc>
          <w:tcPr>
            <w:tcW w:w="806" w:type="dxa"/>
            <w:tcBorders>
              <w:bottom w:val="single" w:sz="4" w:space="0" w:color="auto"/>
            </w:tcBorders>
          </w:tcPr>
          <w:p w:rsidR="00000000" w:rsidRDefault="00064464">
            <w:pPr>
              <w:pStyle w:val="TableofFigures"/>
              <w:rPr>
                <w:b/>
                <w:snapToGrid w:val="0"/>
                <w:lang w:eastAsia="en-US"/>
              </w:rPr>
            </w:pPr>
            <w:r>
              <w:rPr>
                <w:b/>
                <w:snapToGrid w:val="0"/>
                <w:lang w:eastAsia="en-US"/>
              </w:rPr>
              <w:t xml:space="preserve"> 0.8</w:t>
            </w:r>
          </w:p>
        </w:tc>
        <w:tc>
          <w:tcPr>
            <w:tcW w:w="806" w:type="dxa"/>
            <w:tcBorders>
              <w:bottom w:val="single" w:sz="4" w:space="0" w:color="auto"/>
            </w:tcBorders>
          </w:tcPr>
          <w:p w:rsidR="00000000" w:rsidRDefault="00064464">
            <w:pPr>
              <w:pStyle w:val="TableofFigures"/>
              <w:rPr>
                <w:b/>
                <w:snapToGrid w:val="0"/>
                <w:lang w:eastAsia="en-US"/>
              </w:rPr>
            </w:pPr>
            <w:r>
              <w:rPr>
                <w:b/>
                <w:snapToGrid w:val="0"/>
                <w:lang w:eastAsia="en-US"/>
              </w:rPr>
              <w:t xml:space="preserve"> 0.8</w:t>
            </w:r>
          </w:p>
        </w:tc>
        <w:tc>
          <w:tcPr>
            <w:tcW w:w="994" w:type="dxa"/>
            <w:tcBorders>
              <w:bottom w:val="single" w:sz="4"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bl>
    <w:p w:rsidR="00000000" w:rsidRDefault="00064464">
      <w:pPr>
        <w:pStyle w:val="Tableheading"/>
        <w:rPr>
          <w:i/>
        </w:rPr>
      </w:pPr>
      <w:r>
        <w:rPr>
          <w:rFonts w:ascii="Times New Roman" w:hAnsi="Times New Roman"/>
          <w:sz w:val="22"/>
        </w:rPr>
        <w:br w:type="page"/>
      </w:r>
      <w:r>
        <w:lastRenderedPageBreak/>
        <w:t>Table 2.9.4: Cash Flow Statement</w:t>
      </w:r>
      <w:r>
        <w:fldChar w:fldCharType="begin"/>
      </w:r>
      <w:r>
        <w:instrText xml:space="preserve"> XE "Parliament:Cash Flow Statement" </w:instrText>
      </w:r>
      <w:r>
        <w:fldChar w:fldCharType="end"/>
      </w:r>
      <w:r>
        <w:t xml:space="preserve"> - </w:t>
      </w:r>
      <w:r>
        <w:rPr>
          <w:i/>
        </w:rPr>
        <w:t>continued</w:t>
      </w:r>
    </w:p>
    <w:p w:rsidR="00000000" w:rsidRDefault="00064464">
      <w:pPr>
        <w:pStyle w:val="million"/>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tblHeader/>
        </w:trPr>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blHeader/>
        </w:trPr>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i/>
                <w:snapToGrid w:val="0"/>
                <w:lang w:eastAsia="en-US"/>
              </w:rPr>
            </w:pPr>
            <w:r>
              <w:rPr>
                <w:i/>
                <w:snapToGrid w:val="0"/>
                <w:lang w:eastAsia="en-US"/>
              </w:rPr>
              <w:t>Administered items</w:t>
            </w:r>
          </w:p>
        </w:tc>
        <w:tc>
          <w:tcPr>
            <w:tcW w:w="806" w:type="dxa"/>
          </w:tcPr>
          <w:p w:rsidR="00000000" w:rsidRDefault="00064464">
            <w:pPr>
              <w:pStyle w:val="TableofFigures"/>
              <w:rPr>
                <w:i/>
                <w:snapToGrid w:val="0"/>
                <w:lang w:eastAsia="en-US"/>
              </w:rPr>
            </w:pPr>
          </w:p>
        </w:tc>
        <w:tc>
          <w:tcPr>
            <w:tcW w:w="806" w:type="dxa"/>
          </w:tcPr>
          <w:p w:rsidR="00000000" w:rsidRDefault="00064464">
            <w:pPr>
              <w:pStyle w:val="TableofFigures"/>
              <w:rPr>
                <w:i/>
                <w:snapToGrid w:val="0"/>
                <w:lang w:eastAsia="en-US"/>
              </w:rPr>
            </w:pPr>
          </w:p>
        </w:tc>
        <w:tc>
          <w:tcPr>
            <w:tcW w:w="806" w:type="dxa"/>
          </w:tcPr>
          <w:p w:rsidR="00000000" w:rsidRDefault="00064464">
            <w:pPr>
              <w:pStyle w:val="TableofFigures"/>
              <w:rPr>
                <w:i/>
                <w:snapToGrid w:val="0"/>
                <w:lang w:eastAsia="en-US"/>
              </w:rPr>
            </w:pPr>
          </w:p>
        </w:tc>
        <w:tc>
          <w:tcPr>
            <w:tcW w:w="994" w:type="dxa"/>
          </w:tcPr>
          <w:p w:rsidR="00000000" w:rsidRDefault="00064464">
            <w:pPr>
              <w:pStyle w:val="TableofFigures"/>
              <w:rPr>
                <w:i/>
                <w:snapToGrid w:val="0"/>
                <w:lang w:eastAsia="en-US"/>
              </w:rPr>
            </w:pP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flows from operat</w:t>
            </w:r>
            <w:r>
              <w:rPr>
                <w:b/>
                <w:snapToGrid w:val="0"/>
                <w:lang w:eastAsia="en-US"/>
              </w:rPr>
              <w: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Operating receipts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Receipts from State Government </w:t>
            </w:r>
            <w:r>
              <w:rPr>
                <w:snapToGrid w:val="0"/>
                <w:lang w:eastAsia="en-US"/>
              </w:rPr>
              <w:noBreakHyphen/>
              <w:t>payments on behalf of state</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Other Commonwealth grants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t xml:space="preserve"> 13.3</w:t>
            </w:r>
          </w:p>
        </w:tc>
        <w:tc>
          <w:tcPr>
            <w:tcW w:w="806" w:type="dxa"/>
          </w:tcPr>
          <w:p w:rsidR="00000000" w:rsidRDefault="00064464">
            <w:pPr>
              <w:pStyle w:val="TableofFigures"/>
              <w:rPr>
                <w:snapToGrid w:val="0"/>
                <w:lang w:eastAsia="en-US"/>
              </w:rPr>
            </w:pPr>
            <w:r>
              <w:rPr>
                <w:snapToGrid w:val="0"/>
                <w:lang w:eastAsia="en-US"/>
              </w:rPr>
              <w:t xml:space="preserve"> 13.3</w:t>
            </w:r>
          </w:p>
        </w:tc>
        <w:tc>
          <w:tcPr>
            <w:tcW w:w="806" w:type="dxa"/>
          </w:tcPr>
          <w:p w:rsidR="00000000" w:rsidRDefault="00064464">
            <w:pPr>
              <w:pStyle w:val="TableofFigures"/>
              <w:rPr>
                <w:snapToGrid w:val="0"/>
                <w:lang w:eastAsia="en-US"/>
              </w:rPr>
            </w:pPr>
            <w:r>
              <w:rPr>
                <w:snapToGrid w:val="0"/>
                <w:lang w:eastAsia="en-US"/>
              </w:rPr>
              <w:t xml:space="preserve"> 13.6</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2.6</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 xml:space="preserve"> 13.3</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 xml:space="preserve"> 13.3</w:t>
            </w:r>
          </w:p>
        </w:tc>
        <w:tc>
          <w:tcPr>
            <w:tcW w:w="806" w:type="dxa"/>
            <w:tcBorders>
              <w:top w:val="single" w:sz="6" w:space="0" w:color="auto"/>
            </w:tcBorders>
          </w:tcPr>
          <w:p w:rsidR="00000000" w:rsidRDefault="00064464">
            <w:pPr>
              <w:pStyle w:val="TableofFigures"/>
              <w:rPr>
                <w:snapToGrid w:val="0"/>
                <w:lang w:eastAsia="en-US"/>
              </w:rPr>
            </w:pPr>
            <w:r>
              <w:rPr>
                <w:snapToGrid w:val="0"/>
                <w:lang w:eastAsia="en-US"/>
              </w:rPr>
              <w:t xml:space="preserve"> 13.6</w:t>
            </w:r>
          </w:p>
        </w:tc>
        <w:tc>
          <w:tcPr>
            <w:tcW w:w="994" w:type="dxa"/>
          </w:tcPr>
          <w:p w:rsidR="00000000" w:rsidRDefault="00064464">
            <w:pPr>
              <w:pStyle w:val="TableofFigures"/>
              <w:rPr>
                <w:snapToGrid w:val="0"/>
                <w:lang w:eastAsia="en-US"/>
              </w:rPr>
            </w:pPr>
            <w:r>
              <w:rPr>
                <w:snapToGrid w:val="0"/>
                <w:lang w:eastAsia="en-US"/>
              </w:rPr>
              <w:t>2.6</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Operating payments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Purchases of Supplies a</w:t>
            </w:r>
            <w:r>
              <w:rPr>
                <w:snapToGrid w:val="0"/>
                <w:lang w:eastAsia="en-US"/>
              </w:rPr>
              <w:t>nd Services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Interest and finance expenses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Current grants and transfer payments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Capital grants and transfer payments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Other</w:t>
            </w:r>
          </w:p>
        </w:tc>
        <w:tc>
          <w:tcPr>
            <w:tcW w:w="806" w:type="dxa"/>
          </w:tcPr>
          <w:p w:rsidR="00000000" w:rsidRDefault="00064464">
            <w:pPr>
              <w:pStyle w:val="TableofFigures"/>
              <w:rPr>
                <w:snapToGrid w:val="0"/>
                <w:lang w:eastAsia="en-US"/>
              </w:rPr>
            </w:pPr>
            <w:r>
              <w:rPr>
                <w:snapToGrid w:val="0"/>
                <w:lang w:eastAsia="en-US"/>
              </w:rPr>
              <w:noBreakHyphen/>
              <w:t xml:space="preserve"> 13.3</w:t>
            </w:r>
          </w:p>
        </w:tc>
        <w:tc>
          <w:tcPr>
            <w:tcW w:w="806" w:type="dxa"/>
          </w:tcPr>
          <w:p w:rsidR="00000000" w:rsidRDefault="00064464">
            <w:pPr>
              <w:pStyle w:val="TableofFigures"/>
              <w:rPr>
                <w:snapToGrid w:val="0"/>
                <w:lang w:eastAsia="en-US"/>
              </w:rPr>
            </w:pPr>
            <w:r>
              <w:rPr>
                <w:snapToGrid w:val="0"/>
                <w:lang w:eastAsia="en-US"/>
              </w:rPr>
              <w:noBreakHyphen/>
              <w:t xml:space="preserve"> 13.3</w:t>
            </w:r>
          </w:p>
        </w:tc>
        <w:tc>
          <w:tcPr>
            <w:tcW w:w="806" w:type="dxa"/>
          </w:tcPr>
          <w:p w:rsidR="00000000" w:rsidRDefault="00064464">
            <w:pPr>
              <w:pStyle w:val="TableofFigures"/>
              <w:rPr>
                <w:snapToGrid w:val="0"/>
                <w:lang w:eastAsia="en-US"/>
              </w:rPr>
            </w:pPr>
            <w:r>
              <w:rPr>
                <w:snapToGrid w:val="0"/>
                <w:lang w:eastAsia="en-US"/>
              </w:rPr>
              <w:noBreakHyphen/>
              <w:t xml:space="preserve"> 13.6</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2.6</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Net Cash flows from operating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4"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flows from investing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Receipts from sale of land, fixed assets and investments (incl. S29 FMA)</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Net Cash flows from investing activities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4"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120"/>
        </w:trPr>
        <w:tc>
          <w:tcPr>
            <w:tcW w:w="3715" w:type="dxa"/>
          </w:tcPr>
          <w:p w:rsidR="00000000" w:rsidRDefault="00064464">
            <w:pPr>
              <w:pStyle w:val="Tabletext"/>
              <w:ind w:left="180" w:hanging="180"/>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Cash flows from financing activities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Net increases in balan</w:t>
            </w:r>
            <w:r>
              <w:rPr>
                <w:snapToGrid w:val="0"/>
                <w:lang w:eastAsia="en-US"/>
              </w:rPr>
              <w:t>ces held with Government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Net Cash flows from financing activities</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w:t>
            </w:r>
          </w:p>
        </w:tc>
        <w:tc>
          <w:tcPr>
            <w:tcW w:w="994" w:type="dxa"/>
            <w:tcBorders>
              <w:bottom w:val="single" w:sz="12" w:space="0" w:color="auto"/>
            </w:tcBorders>
          </w:tcPr>
          <w:p w:rsidR="00000000" w:rsidRDefault="00064464">
            <w:pPr>
              <w:pStyle w:val="TableofFigures"/>
              <w:rPr>
                <w:b/>
                <w:snapToGrid w:val="0"/>
                <w:lang w:eastAsia="en-US"/>
              </w:rPr>
            </w:pPr>
            <w:r>
              <w:rPr>
                <w:b/>
                <w:snapToGrid w:val="0"/>
                <w:lang w:eastAsia="en-US"/>
              </w:rPr>
              <w:t>..</w:t>
            </w:r>
          </w:p>
        </w:tc>
      </w:tr>
    </w:tbl>
    <w:p w:rsidR="00000000" w:rsidRDefault="00064464">
      <w:pPr>
        <w:pStyle w:val="Source"/>
      </w:pPr>
      <w:r>
        <w:t>Source: Department of Treasury and Finance</w:t>
      </w:r>
    </w:p>
    <w:p w:rsidR="00000000" w:rsidRDefault="00064464">
      <w:pPr>
        <w:pStyle w:val="Notes"/>
      </w:pPr>
      <w:r>
        <w:t>Notes:</w:t>
      </w:r>
    </w:p>
    <w:p w:rsidR="00000000" w:rsidRDefault="00064464">
      <w:pPr>
        <w:pStyle w:val="Notes"/>
      </w:pPr>
      <w:r>
        <w:t>(a)</w:t>
      </w:r>
      <w:r>
        <w:tab/>
        <w:t>Variation between 1999</w:t>
      </w:r>
      <w:r>
        <w:noBreakHyphen/>
        <w:t>2000 Budget and 2000</w:t>
      </w:r>
      <w:r>
        <w:noBreakHyphen/>
        <w:t>01 Budget.</w:t>
      </w:r>
    </w:p>
    <w:p w:rsidR="00000000" w:rsidRDefault="00064464">
      <w:pPr>
        <w:pStyle w:val="Heading2"/>
      </w:pPr>
      <w:r>
        <w:br w:type="page"/>
      </w:r>
      <w:bookmarkStart w:id="280" w:name="_Toc481680428"/>
      <w:r>
        <w:lastRenderedPageBreak/>
        <w:t>Authority for Resources</w:t>
      </w:r>
      <w:bookmarkEnd w:id="280"/>
    </w:p>
    <w:p w:rsidR="00000000" w:rsidRDefault="00064464">
      <w:r>
        <w:t>This section shows the Parliam</w:t>
      </w:r>
      <w:r>
        <w:t>entary authority for the resources provided to a department for the provision of outputs, increases in the net asset base or payments made on behalf of the State.</w:t>
      </w:r>
    </w:p>
    <w:p w:rsidR="00000000" w:rsidRDefault="00064464">
      <w:pPr>
        <w:pStyle w:val="Tableheading"/>
      </w:pPr>
      <w:r>
        <w:t>Table 2.9.5: Authority for Resources</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trHeight w:val="240"/>
        </w:trPr>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color w:val="000000"/>
                <w:vertAlign w:val="superscript"/>
                <w:lang w:eastAsia="en-US"/>
              </w:rPr>
            </w:pPr>
            <w:r>
              <w:rPr>
                <w:i/>
                <w:snapToGrid w:val="0"/>
                <w:lang w:eastAsia="en-US"/>
              </w:rPr>
              <w:t>Variation</w:t>
            </w:r>
            <w:r>
              <w:rPr>
                <w:i/>
                <w:snapToGrid w:val="0"/>
                <w:color w:val="000000"/>
                <w:lang w:eastAsia="en-US"/>
              </w:rPr>
              <w:t xml:space="preserve"> </w:t>
            </w:r>
            <w:r>
              <w:rPr>
                <w:i/>
                <w:snapToGrid w:val="0"/>
                <w:color w:val="000000"/>
                <w:vertAlign w:val="superscript"/>
                <w:lang w:eastAsia="en-US"/>
              </w:rPr>
              <w:t>(a)</w:t>
            </w:r>
          </w:p>
        </w:tc>
      </w:tr>
      <w:tr w:rsidR="00000000">
        <w:tblPrEx>
          <w:tblCellMar>
            <w:top w:w="0" w:type="dxa"/>
            <w:bottom w:w="0" w:type="dxa"/>
          </w:tblCellMar>
        </w:tblPrEx>
        <w:trPr>
          <w:trHeight w:val="240"/>
        </w:trPr>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w:t>
            </w:r>
            <w:r>
              <w:rPr>
                <w:i/>
                <w:snapToGrid w:val="0"/>
                <w:lang w:eastAsia="en-US"/>
              </w:rPr>
              <w:t>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color w:val="000000"/>
                <w:vertAlign w:val="superscript"/>
                <w:lang w:eastAsia="en-US"/>
              </w:rPr>
            </w:pPr>
            <w:r>
              <w:rPr>
                <w:snapToGrid w:val="0"/>
                <w:lang w:eastAsia="en-US"/>
              </w:rPr>
              <w:t>Annual</w:t>
            </w:r>
            <w:r>
              <w:rPr>
                <w:snapToGrid w:val="0"/>
                <w:color w:val="000000"/>
                <w:lang w:eastAsia="en-US"/>
              </w:rPr>
              <w:t xml:space="preserve"> appropriations </w:t>
            </w:r>
            <w:r>
              <w:rPr>
                <w:snapToGrid w:val="0"/>
                <w:color w:val="000000"/>
                <w:vertAlign w:val="superscript"/>
                <w:lang w:eastAsia="en-US"/>
              </w:rPr>
              <w:t>(b)</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63.8</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71.6</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68.3</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7.1</w:t>
            </w:r>
          </w:p>
        </w:tc>
      </w:tr>
      <w:tr w:rsidR="00000000">
        <w:tblPrEx>
          <w:tblCellMar>
            <w:top w:w="0" w:type="dxa"/>
            <w:bottom w:w="0" w:type="dxa"/>
          </w:tblCellMar>
        </w:tblPrEx>
        <w:trPr>
          <w:trHeight w:val="240"/>
        </w:trPr>
        <w:tc>
          <w:tcPr>
            <w:tcW w:w="3715" w:type="dxa"/>
          </w:tcPr>
          <w:p w:rsidR="00000000" w:rsidRDefault="00064464">
            <w:pPr>
              <w:pStyle w:val="Tabletext"/>
              <w:rPr>
                <w:snapToGrid w:val="0"/>
                <w:color w:val="000000"/>
                <w:lang w:eastAsia="en-US"/>
              </w:rPr>
            </w:pPr>
            <w:r>
              <w:rPr>
                <w:snapToGrid w:val="0"/>
                <w:lang w:eastAsia="en-US"/>
              </w:rPr>
              <w:t>Receipts credited</w:t>
            </w:r>
            <w:r>
              <w:rPr>
                <w:snapToGrid w:val="0"/>
                <w:color w:val="000000"/>
                <w:lang w:eastAsia="en-US"/>
              </w:rPr>
              <w:t xml:space="preserve"> to appropriations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Unapplied previous years appropriation</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3.1</w:t>
            </w:r>
          </w:p>
        </w:tc>
        <w:tc>
          <w:tcPr>
            <w:tcW w:w="806" w:type="dxa"/>
          </w:tcPr>
          <w:p w:rsidR="00000000" w:rsidRDefault="00064464">
            <w:pPr>
              <w:pStyle w:val="TableofFigures"/>
              <w:rPr>
                <w:snapToGrid w:val="0"/>
                <w:color w:val="000000"/>
                <w:lang w:eastAsia="en-US"/>
              </w:rPr>
            </w:pPr>
            <w:r>
              <w:rPr>
                <w:snapToGrid w:val="0"/>
                <w:lang w:eastAsia="en-US"/>
              </w:rPr>
              <w:noBreakHyphen/>
            </w:r>
            <w:r>
              <w:rPr>
                <w:snapToGrid w:val="0"/>
                <w:color w:val="000000"/>
                <w:lang w:eastAsia="en-US"/>
              </w:rPr>
              <w:t xml:space="preserve"> 1.6</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3.3</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8.2</w:t>
            </w:r>
          </w:p>
        </w:tc>
      </w:tr>
      <w:tr w:rsidR="00000000">
        <w:tblPrEx>
          <w:tblCellMar>
            <w:top w:w="0" w:type="dxa"/>
            <w:bottom w:w="0" w:type="dxa"/>
          </w:tblCellMar>
        </w:tblPrEx>
        <w:trPr>
          <w:trHeight w:val="240"/>
        </w:trPr>
        <w:tc>
          <w:tcPr>
            <w:tcW w:w="3715" w:type="dxa"/>
          </w:tcPr>
          <w:p w:rsidR="00000000" w:rsidRDefault="00064464">
            <w:pPr>
              <w:pStyle w:val="Tabletext"/>
              <w:rPr>
                <w:snapToGrid w:val="0"/>
                <w:color w:val="000000"/>
                <w:lang w:eastAsia="en-US"/>
              </w:rPr>
            </w:pPr>
            <w:r>
              <w:rPr>
                <w:snapToGrid w:val="0"/>
                <w:lang w:eastAsia="en-US"/>
              </w:rPr>
              <w:t xml:space="preserve">Accumulated surplus </w:t>
            </w:r>
            <w:r>
              <w:rPr>
                <w:snapToGrid w:val="0"/>
                <w:lang w:eastAsia="en-US"/>
              </w:rPr>
              <w:noBreakHyphen/>
              <w:t xml:space="preserve"> previously</w:t>
            </w:r>
            <w:r>
              <w:rPr>
                <w:snapToGrid w:val="0"/>
                <w:color w:val="000000"/>
                <w:lang w:eastAsia="en-US"/>
              </w:rPr>
              <w:t xml:space="preserve"> applied appropriation</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b/>
                <w:snapToGrid w:val="0"/>
                <w:lang w:eastAsia="en-US"/>
              </w:rPr>
            </w:pPr>
            <w:r>
              <w:rPr>
                <w:b/>
                <w:snapToGrid w:val="0"/>
                <w:lang w:eastAsia="en-US"/>
              </w:rPr>
              <w:t xml:space="preserve">Gross </w:t>
            </w:r>
            <w:r>
              <w:rPr>
                <w:b/>
                <w:snapToGrid w:val="0"/>
                <w:lang w:eastAsia="en-US"/>
              </w:rPr>
              <w:t>Annual appropriation</w:t>
            </w:r>
          </w:p>
        </w:tc>
        <w:tc>
          <w:tcPr>
            <w:tcW w:w="806" w:type="dxa"/>
          </w:tcPr>
          <w:p w:rsidR="00000000" w:rsidRDefault="00064464">
            <w:pPr>
              <w:pStyle w:val="TableofFigures"/>
              <w:rPr>
                <w:b/>
                <w:snapToGrid w:val="0"/>
                <w:lang w:eastAsia="en-US"/>
              </w:rPr>
            </w:pPr>
            <w:r>
              <w:rPr>
                <w:b/>
                <w:snapToGrid w:val="0"/>
                <w:lang w:eastAsia="en-US"/>
              </w:rPr>
              <w:t xml:space="preserve"> 66.8</w:t>
            </w:r>
          </w:p>
        </w:tc>
        <w:tc>
          <w:tcPr>
            <w:tcW w:w="806" w:type="dxa"/>
          </w:tcPr>
          <w:p w:rsidR="00000000" w:rsidRDefault="00064464">
            <w:pPr>
              <w:pStyle w:val="TableofFigures"/>
              <w:rPr>
                <w:b/>
                <w:snapToGrid w:val="0"/>
                <w:lang w:eastAsia="en-US"/>
              </w:rPr>
            </w:pPr>
            <w:r>
              <w:rPr>
                <w:b/>
                <w:snapToGrid w:val="0"/>
                <w:lang w:eastAsia="en-US"/>
              </w:rPr>
              <w:t xml:space="preserve"> 70.0</w:t>
            </w:r>
          </w:p>
        </w:tc>
        <w:tc>
          <w:tcPr>
            <w:tcW w:w="806" w:type="dxa"/>
          </w:tcPr>
          <w:p w:rsidR="00000000" w:rsidRDefault="00064464">
            <w:pPr>
              <w:pStyle w:val="TableofFigures"/>
              <w:rPr>
                <w:b/>
                <w:snapToGrid w:val="0"/>
                <w:lang w:eastAsia="en-US"/>
              </w:rPr>
            </w:pPr>
            <w:r>
              <w:rPr>
                <w:b/>
                <w:snapToGrid w:val="0"/>
                <w:lang w:eastAsia="en-US"/>
              </w:rPr>
              <w:t xml:space="preserve"> 71.6</w:t>
            </w:r>
          </w:p>
        </w:tc>
        <w:tc>
          <w:tcPr>
            <w:tcW w:w="994" w:type="dxa"/>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7.2</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Special appropriations</w:t>
            </w:r>
          </w:p>
        </w:tc>
        <w:tc>
          <w:tcPr>
            <w:tcW w:w="806" w:type="dxa"/>
          </w:tcPr>
          <w:p w:rsidR="00000000" w:rsidRDefault="00064464">
            <w:pPr>
              <w:pStyle w:val="TableofFigures"/>
              <w:rPr>
                <w:snapToGrid w:val="0"/>
                <w:lang w:eastAsia="en-US"/>
              </w:rPr>
            </w:pPr>
            <w:r>
              <w:rPr>
                <w:snapToGrid w:val="0"/>
                <w:lang w:eastAsia="en-US"/>
              </w:rPr>
              <w:t xml:space="preserve"> 25.6</w:t>
            </w:r>
          </w:p>
        </w:tc>
        <w:tc>
          <w:tcPr>
            <w:tcW w:w="806" w:type="dxa"/>
          </w:tcPr>
          <w:p w:rsidR="00000000" w:rsidRDefault="00064464">
            <w:pPr>
              <w:pStyle w:val="TableofFigures"/>
              <w:rPr>
                <w:snapToGrid w:val="0"/>
                <w:lang w:eastAsia="en-US"/>
              </w:rPr>
            </w:pPr>
            <w:r>
              <w:rPr>
                <w:snapToGrid w:val="0"/>
                <w:lang w:eastAsia="en-US"/>
              </w:rPr>
              <w:t xml:space="preserve"> 28.5</w:t>
            </w:r>
          </w:p>
        </w:tc>
        <w:tc>
          <w:tcPr>
            <w:tcW w:w="806" w:type="dxa"/>
          </w:tcPr>
          <w:p w:rsidR="00000000" w:rsidRDefault="00064464">
            <w:pPr>
              <w:pStyle w:val="TableofFigures"/>
              <w:rPr>
                <w:snapToGrid w:val="0"/>
                <w:lang w:eastAsia="en-US"/>
              </w:rPr>
            </w:pPr>
            <w:r>
              <w:rPr>
                <w:snapToGrid w:val="0"/>
                <w:lang w:eastAsia="en-US"/>
              </w:rPr>
              <w:t xml:space="preserve"> 30.2</w:t>
            </w:r>
          </w:p>
        </w:tc>
        <w:tc>
          <w:tcPr>
            <w:tcW w:w="994"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17.9</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Trust funds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Pr>
          <w:p w:rsidR="00000000" w:rsidRDefault="00064464">
            <w:pPr>
              <w:pStyle w:val="Tabletext"/>
              <w:rPr>
                <w:snapToGrid w:val="0"/>
                <w:lang w:eastAsia="en-US"/>
              </w:rPr>
            </w:pPr>
            <w:r>
              <w:rPr>
                <w:snapToGrid w:val="0"/>
                <w:lang w:eastAsia="en-US"/>
              </w:rPr>
              <w:t>Non public account and other sources</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240"/>
        </w:trPr>
        <w:tc>
          <w:tcPr>
            <w:tcW w:w="3715" w:type="dxa"/>
            <w:tcBorders>
              <w:bottom w:val="single" w:sz="12" w:space="0" w:color="auto"/>
            </w:tcBorders>
          </w:tcPr>
          <w:p w:rsidR="00000000" w:rsidRDefault="00064464">
            <w:pPr>
              <w:pStyle w:val="Tabletext"/>
              <w:rPr>
                <w:b/>
                <w:snapToGrid w:val="0"/>
                <w:lang w:eastAsia="en-US"/>
              </w:rPr>
            </w:pPr>
            <w:r>
              <w:rPr>
                <w:b/>
                <w:snapToGrid w:val="0"/>
                <w:lang w:eastAsia="en-US"/>
              </w:rPr>
              <w:t>Total Authority</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92.5</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98.4</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101.8</w:t>
            </w:r>
          </w:p>
        </w:tc>
        <w:tc>
          <w:tcPr>
            <w:tcW w:w="994"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10.1</w:t>
            </w:r>
          </w:p>
        </w:tc>
      </w:tr>
    </w:tbl>
    <w:p w:rsidR="00000000" w:rsidRDefault="00064464">
      <w:pPr>
        <w:pStyle w:val="Source"/>
      </w:pPr>
      <w:r>
        <w:t xml:space="preserve"> Source: Department of Treasury and Finance</w:t>
      </w:r>
    </w:p>
    <w:p w:rsidR="00000000" w:rsidRDefault="00064464">
      <w:pPr>
        <w:pStyle w:val="Notes"/>
      </w:pPr>
      <w:r>
        <w:t>No</w:t>
      </w:r>
      <w:r>
        <w:t>tes:</w:t>
      </w:r>
    </w:p>
    <w:p w:rsidR="00000000" w:rsidRDefault="00064464">
      <w:pPr>
        <w:pStyle w:val="Notes"/>
      </w:pPr>
      <w:r>
        <w:t>(a)</w:t>
      </w:r>
      <w:r>
        <w:tab/>
        <w:t>Variation between 1999</w:t>
      </w:r>
      <w:r>
        <w:noBreakHyphen/>
        <w:t>2000 Budget and 2000</w:t>
      </w:r>
      <w:r>
        <w:noBreakHyphen/>
        <w:t>01 Budget.</w:t>
      </w:r>
    </w:p>
    <w:p w:rsidR="00000000" w:rsidRDefault="00064464">
      <w:pPr>
        <w:pStyle w:val="Notes"/>
      </w:pPr>
      <w:r>
        <w:t>(b)</w:t>
      </w:r>
      <w:r>
        <w:tab/>
        <w:t>For 1999</w:t>
      </w:r>
      <w:r>
        <w:noBreakHyphen/>
        <w:t>00 Revised, includes the impact of approved Treasurer’s Advances.</w:t>
      </w:r>
    </w:p>
    <w:p w:rsidR="00000000" w:rsidRDefault="00064464"/>
    <w:p w:rsidR="00000000" w:rsidRDefault="00064464">
      <w:pPr>
        <w:sectPr w:rsidR="00000000">
          <w:footerReference w:type="even" r:id="rId40"/>
          <w:footerReference w:type="default" r:id="rId41"/>
          <w:type w:val="oddPage"/>
          <w:pgSz w:w="11906" w:h="16838"/>
          <w:pgMar w:top="1440" w:right="3398" w:bottom="4075" w:left="1411" w:header="720" w:footer="4248" w:gutter="0"/>
          <w:pgNumType w:start="389"/>
          <w:cols w:space="720"/>
        </w:sectPr>
      </w:pPr>
      <w:r>
        <w:br w:type="page"/>
      </w:r>
    </w:p>
    <w:tbl>
      <w:tblPr>
        <w:tblW w:w="0" w:type="auto"/>
        <w:tblLayout w:type="fixed"/>
        <w:tblCellMar>
          <w:left w:w="0" w:type="dxa"/>
          <w:right w:w="0" w:type="dxa"/>
        </w:tblCellMar>
        <w:tblLook w:val="0000" w:firstRow="0" w:lastRow="0" w:firstColumn="0" w:lastColumn="0" w:noHBand="0" w:noVBand="0"/>
      </w:tblPr>
      <w:tblGrid>
        <w:gridCol w:w="567"/>
        <w:gridCol w:w="5812"/>
        <w:gridCol w:w="709"/>
      </w:tblGrid>
      <w:tr w:rsidR="00000000">
        <w:tblPrEx>
          <w:tblCellMar>
            <w:top w:w="0" w:type="dxa"/>
            <w:left w:w="0" w:type="dxa"/>
            <w:bottom w:w="0" w:type="dxa"/>
            <w:right w:w="0" w:type="dxa"/>
          </w:tblCellMar>
        </w:tblPrEx>
        <w:trPr>
          <w:cantSplit/>
        </w:trPr>
        <w:tc>
          <w:tcPr>
            <w:tcW w:w="567" w:type="dxa"/>
          </w:tcPr>
          <w:p w:rsidR="00000000" w:rsidRDefault="00064464">
            <w:pPr>
              <w:ind w:left="720" w:right="29" w:hanging="720"/>
              <w:rPr>
                <w:color w:val="000000"/>
              </w:rPr>
            </w:pPr>
          </w:p>
        </w:tc>
        <w:tc>
          <w:tcPr>
            <w:tcW w:w="5812" w:type="dxa"/>
          </w:tcPr>
          <w:p w:rsidR="00000000" w:rsidRDefault="00064464">
            <w:pPr>
              <w:ind w:left="720" w:right="29" w:hanging="720"/>
              <w:jc w:val="center"/>
              <w:rPr>
                <w:b/>
                <w:smallCaps/>
                <w:color w:val="000000"/>
                <w:sz w:val="30"/>
              </w:rPr>
            </w:pPr>
          </w:p>
          <w:p w:rsidR="00000000" w:rsidRDefault="00064464">
            <w:pPr>
              <w:ind w:left="720" w:right="29" w:hanging="720"/>
              <w:jc w:val="center"/>
              <w:rPr>
                <w:b/>
                <w:smallCaps/>
                <w:color w:val="000000"/>
                <w:sz w:val="30"/>
              </w:rPr>
            </w:pPr>
          </w:p>
          <w:p w:rsidR="00000000" w:rsidRDefault="00064464">
            <w:pPr>
              <w:ind w:left="720" w:right="29" w:hanging="720"/>
              <w:jc w:val="center"/>
              <w:rPr>
                <w:b/>
                <w:smallCaps/>
                <w:color w:val="000000"/>
                <w:sz w:val="30"/>
              </w:rPr>
            </w:pPr>
          </w:p>
          <w:p w:rsidR="00000000" w:rsidRDefault="00064464">
            <w:pPr>
              <w:ind w:left="720" w:right="29" w:hanging="720"/>
              <w:jc w:val="center"/>
              <w:rPr>
                <w:b/>
                <w:smallCaps/>
                <w:color w:val="000000"/>
                <w:sz w:val="30"/>
              </w:rPr>
            </w:pPr>
          </w:p>
          <w:p w:rsidR="00000000" w:rsidRDefault="00064464">
            <w:pPr>
              <w:ind w:left="720" w:right="29" w:hanging="720"/>
              <w:jc w:val="center"/>
              <w:rPr>
                <w:b/>
                <w:smallCaps/>
                <w:color w:val="000000"/>
                <w:sz w:val="30"/>
              </w:rPr>
            </w:pPr>
          </w:p>
          <w:p w:rsidR="00000000" w:rsidRDefault="00064464">
            <w:pPr>
              <w:ind w:left="720" w:right="29" w:hanging="720"/>
              <w:jc w:val="center"/>
              <w:rPr>
                <w:b/>
                <w:smallCaps/>
                <w:color w:val="000000"/>
                <w:sz w:val="30"/>
              </w:rPr>
            </w:pPr>
          </w:p>
        </w:tc>
        <w:tc>
          <w:tcPr>
            <w:tcW w:w="709" w:type="dxa"/>
          </w:tcPr>
          <w:p w:rsidR="00000000" w:rsidRDefault="00064464">
            <w:pPr>
              <w:ind w:left="720" w:right="29" w:hanging="720"/>
              <w:rPr>
                <w:color w:val="000000"/>
              </w:rPr>
            </w:pPr>
          </w:p>
        </w:tc>
      </w:tr>
      <w:tr w:rsidR="00000000">
        <w:tblPrEx>
          <w:tblCellMar>
            <w:top w:w="0" w:type="dxa"/>
            <w:left w:w="0" w:type="dxa"/>
            <w:bottom w:w="0" w:type="dxa"/>
            <w:right w:w="0" w:type="dxa"/>
          </w:tblCellMar>
        </w:tblPrEx>
        <w:trPr>
          <w:cantSplit/>
        </w:trPr>
        <w:tc>
          <w:tcPr>
            <w:tcW w:w="567" w:type="dxa"/>
          </w:tcPr>
          <w:p w:rsidR="00000000" w:rsidRDefault="00064464">
            <w:pPr>
              <w:ind w:left="720" w:right="29" w:hanging="720"/>
              <w:rPr>
                <w:color w:val="000000"/>
              </w:rPr>
            </w:pPr>
          </w:p>
        </w:tc>
        <w:tc>
          <w:tcPr>
            <w:tcW w:w="5812" w:type="dxa"/>
            <w:tcBorders>
              <w:top w:val="single" w:sz="12" w:space="0" w:color="auto"/>
              <w:left w:val="single" w:sz="12" w:space="0" w:color="auto"/>
              <w:bottom w:val="single" w:sz="24" w:space="0" w:color="auto"/>
              <w:right w:val="single" w:sz="24" w:space="0" w:color="auto"/>
            </w:tcBorders>
          </w:tcPr>
          <w:p w:rsidR="00000000" w:rsidRDefault="00064464">
            <w:pPr>
              <w:ind w:left="720" w:right="29" w:hanging="720"/>
              <w:jc w:val="center"/>
              <w:rPr>
                <w:b/>
                <w:smallCaps/>
                <w:color w:val="000000"/>
                <w:sz w:val="40"/>
              </w:rPr>
            </w:pPr>
          </w:p>
          <w:p w:rsidR="00000000" w:rsidRDefault="00064464">
            <w:pPr>
              <w:ind w:left="720" w:right="29" w:hanging="720"/>
              <w:jc w:val="center"/>
              <w:rPr>
                <w:b/>
                <w:caps/>
                <w:color w:val="000000"/>
                <w:sz w:val="40"/>
              </w:rPr>
            </w:pPr>
            <w:r>
              <w:rPr>
                <w:b/>
                <w:caps/>
                <w:color w:val="000000"/>
                <w:sz w:val="40"/>
              </w:rPr>
              <w:t>STATEMENT 3</w:t>
            </w:r>
          </w:p>
          <w:p w:rsidR="00000000" w:rsidRDefault="00064464">
            <w:pPr>
              <w:ind w:left="720" w:right="29" w:hanging="720"/>
              <w:jc w:val="center"/>
              <w:rPr>
                <w:b/>
                <w:caps/>
                <w:color w:val="000000"/>
                <w:sz w:val="40"/>
              </w:rPr>
            </w:pPr>
          </w:p>
          <w:p w:rsidR="00000000" w:rsidRDefault="00064464">
            <w:pPr>
              <w:ind w:left="720" w:right="29" w:hanging="720"/>
              <w:jc w:val="center"/>
              <w:rPr>
                <w:b/>
                <w:smallCaps/>
                <w:color w:val="000000"/>
                <w:sz w:val="40"/>
              </w:rPr>
            </w:pPr>
            <w:r>
              <w:rPr>
                <w:b/>
                <w:caps/>
                <w:color w:val="000000"/>
                <w:sz w:val="40"/>
              </w:rPr>
              <w:t>STATE REVENUE</w:t>
            </w:r>
          </w:p>
          <w:p w:rsidR="00000000" w:rsidRDefault="00064464">
            <w:pPr>
              <w:ind w:left="720" w:right="29" w:hanging="720"/>
              <w:jc w:val="center"/>
              <w:rPr>
                <w:color w:val="000000"/>
                <w:sz w:val="40"/>
              </w:rPr>
            </w:pPr>
          </w:p>
        </w:tc>
        <w:tc>
          <w:tcPr>
            <w:tcW w:w="709" w:type="dxa"/>
          </w:tcPr>
          <w:p w:rsidR="00000000" w:rsidRDefault="00064464">
            <w:pPr>
              <w:ind w:left="720" w:right="29" w:hanging="720"/>
              <w:rPr>
                <w:color w:val="000000"/>
              </w:rPr>
            </w:pPr>
          </w:p>
        </w:tc>
      </w:tr>
    </w:tbl>
    <w:p w:rsidR="00000000" w:rsidRDefault="00064464">
      <w:pPr>
        <w:rPr>
          <w:color w:val="000000"/>
        </w:rPr>
      </w:pPr>
    </w:p>
    <w:p w:rsidR="00000000" w:rsidRDefault="00064464">
      <w:pPr>
        <w:pStyle w:val="ChapterHeading"/>
      </w:pPr>
      <w:r>
        <w:br w:type="page"/>
      </w:r>
      <w:bookmarkStart w:id="281" w:name="_Toc417596381"/>
      <w:r>
        <w:lastRenderedPageBreak/>
        <w:br w:type="page"/>
      </w:r>
      <w:bookmarkStart w:id="282" w:name="_Toc450212364"/>
      <w:bookmarkStart w:id="283" w:name="_Toc450217502"/>
      <w:bookmarkStart w:id="284" w:name="_Toc481680233"/>
      <w:bookmarkStart w:id="285" w:name="_Toc481680429"/>
      <w:bookmarkEnd w:id="281"/>
      <w:r>
        <w:lastRenderedPageBreak/>
        <w:t>State Revenue</w:t>
      </w:r>
      <w:bookmarkEnd w:id="282"/>
      <w:bookmarkEnd w:id="283"/>
      <w:bookmarkEnd w:id="284"/>
      <w:bookmarkEnd w:id="285"/>
    </w:p>
    <w:p w:rsidR="00000000" w:rsidRDefault="00064464">
      <w:pPr>
        <w:pStyle w:val="Heading1"/>
      </w:pPr>
      <w:bookmarkStart w:id="286" w:name="_Toc417596382"/>
      <w:bookmarkStart w:id="287" w:name="_Toc450212365"/>
      <w:bookmarkStart w:id="288" w:name="_Toc450217503"/>
      <w:bookmarkStart w:id="289" w:name="_Toc481680234"/>
      <w:bookmarkStart w:id="290" w:name="_Toc481680430"/>
      <w:r>
        <w:t>Summary of budget sector state revenue</w:t>
      </w:r>
      <w:bookmarkEnd w:id="289"/>
      <w:bookmarkEnd w:id="290"/>
    </w:p>
    <w:p w:rsidR="00000000" w:rsidRDefault="00064464">
      <w:r>
        <w:t>In this state</w:t>
      </w:r>
      <w:r>
        <w:t xml:space="preserve">ment, </w:t>
      </w:r>
      <w:bookmarkEnd w:id="286"/>
      <w:bookmarkEnd w:id="287"/>
      <w:bookmarkEnd w:id="288"/>
      <w:r>
        <w:t>State Revenue includes both state</w:t>
      </w:r>
      <w:r>
        <w:noBreakHyphen/>
        <w:t>sourced revenue and Commonwealth grants.</w:t>
      </w:r>
    </w:p>
    <w:p w:rsidR="00000000" w:rsidRDefault="00064464">
      <w:pPr>
        <w:rPr>
          <w:color w:val="000000"/>
        </w:rPr>
      </w:pPr>
      <w:r>
        <w:rPr>
          <w:color w:val="000000"/>
        </w:rPr>
        <w:t>As shown in Table 3.1, budget sector revenue and grants received are expected to be 13.6 per cent higher in 2000</w:t>
      </w:r>
      <w:r>
        <w:rPr>
          <w:color w:val="000000"/>
        </w:rPr>
        <w:noBreakHyphen/>
        <w:t>01 compared with the budget estimate for 1999</w:t>
      </w:r>
      <w:r>
        <w:rPr>
          <w:color w:val="000000"/>
        </w:rPr>
        <w:noBreakHyphen/>
        <w:t>2000. Taxation r</w:t>
      </w:r>
      <w:r>
        <w:rPr>
          <w:color w:val="000000"/>
        </w:rPr>
        <w:t>evenue is expected to be 9.7 per cent lower. The fall in taxation is mainly due to the cessation of revenue replacement grants (safety net revenues</w:t>
      </w:r>
      <w:r>
        <w:rPr>
          <w:color w:val="000000"/>
        </w:rPr>
        <w:fldChar w:fldCharType="begin"/>
      </w:r>
      <w:r>
        <w:instrText xml:space="preserve"> XE "</w:instrText>
      </w:r>
      <w:r>
        <w:rPr>
          <w:color w:val="000000"/>
        </w:rPr>
        <w:instrText>Safety net revenues</w:instrText>
      </w:r>
      <w:r>
        <w:instrText xml:space="preserve">" </w:instrText>
      </w:r>
      <w:r>
        <w:rPr>
          <w:color w:val="000000"/>
        </w:rPr>
        <w:fldChar w:fldCharType="end"/>
      </w:r>
      <w:r>
        <w:rPr>
          <w:color w:val="000000"/>
        </w:rPr>
        <w:t>) and a reduction in gambling taxes</w:t>
      </w:r>
      <w:r>
        <w:rPr>
          <w:color w:val="000000"/>
        </w:rPr>
        <w:fldChar w:fldCharType="begin"/>
      </w:r>
      <w:r>
        <w:instrText xml:space="preserve"> XE " </w:instrText>
      </w:r>
      <w:r>
        <w:rPr>
          <w:color w:val="000000"/>
        </w:rPr>
        <w:instrText>Gambling taxes</w:instrText>
      </w:r>
      <w:r>
        <w:instrText xml:space="preserve">" </w:instrText>
      </w:r>
      <w:r>
        <w:rPr>
          <w:color w:val="000000"/>
        </w:rPr>
        <w:fldChar w:fldCharType="end"/>
      </w:r>
      <w:r>
        <w:rPr>
          <w:color w:val="000000"/>
        </w:rPr>
        <w:t xml:space="preserve"> from 1 July 2000. Com</w:t>
      </w:r>
      <w:r>
        <w:rPr>
          <w:color w:val="000000"/>
        </w:rPr>
        <w:t>monwealth grants</w:t>
      </w:r>
      <w:r>
        <w:rPr>
          <w:color w:val="000000"/>
        </w:rPr>
        <w:fldChar w:fldCharType="begin"/>
      </w:r>
      <w:r>
        <w:instrText xml:space="preserve"> XE "Commonwealth grants" </w:instrText>
      </w:r>
      <w:r>
        <w:rPr>
          <w:color w:val="000000"/>
        </w:rPr>
        <w:fldChar w:fldCharType="end"/>
      </w:r>
      <w:r>
        <w:rPr>
          <w:color w:val="000000"/>
        </w:rPr>
        <w:t xml:space="preserve"> are expected to increase by 34.1 per cent compared with the 1999</w:t>
      </w:r>
      <w:r>
        <w:rPr>
          <w:color w:val="000000"/>
        </w:rPr>
        <w:noBreakHyphen/>
        <w:t>2000 Budget. The increase in Commonwealth grants is mainly due to the commencement of GST revenue and transitional grant</w:t>
      </w:r>
      <w:r>
        <w:rPr>
          <w:color w:val="000000"/>
        </w:rPr>
        <w:fldChar w:fldCharType="begin"/>
      </w:r>
      <w:r>
        <w:instrText xml:space="preserve"> XE "Commonwealth grants:</w:instrText>
      </w:r>
      <w:r>
        <w:instrText xml:space="preserve">Transitional grants" </w:instrText>
      </w:r>
      <w:r>
        <w:rPr>
          <w:color w:val="000000"/>
        </w:rPr>
        <w:fldChar w:fldCharType="end"/>
      </w:r>
      <w:r>
        <w:rPr>
          <w:color w:val="000000"/>
        </w:rPr>
        <w:t xml:space="preserve"> payment by the Commonwealth. All of these factors reflect the commitments entered into by the Commonwealth and the States under the </w:t>
      </w:r>
      <w:r>
        <w:rPr>
          <w:i/>
          <w:color w:val="000000"/>
        </w:rPr>
        <w:t>Intergovernmental Agreement on the Reform of Commonwealth</w:t>
      </w:r>
      <w:r>
        <w:rPr>
          <w:i/>
          <w:color w:val="000000"/>
        </w:rPr>
        <w:noBreakHyphen/>
        <w:t>State Financial Relations</w:t>
      </w:r>
      <w:r>
        <w:rPr>
          <w:i/>
          <w:color w:val="000000"/>
        </w:rPr>
        <w:fldChar w:fldCharType="begin"/>
      </w:r>
      <w:r>
        <w:instrText xml:space="preserve"> XE "</w:instrText>
      </w:r>
      <w:r>
        <w:rPr>
          <w:i/>
          <w:color w:val="000000"/>
        </w:rPr>
        <w:instrText>Intergovernm</w:instrText>
      </w:r>
      <w:r>
        <w:rPr>
          <w:i/>
          <w:color w:val="000000"/>
        </w:rPr>
        <w:instrText>ental Agreement on the Reform of Commonwealth</w:instrText>
      </w:r>
      <w:r>
        <w:rPr>
          <w:i/>
          <w:color w:val="000000"/>
        </w:rPr>
        <w:noBreakHyphen/>
        <w:instrText>State Financial Relations</w:instrText>
      </w:r>
      <w:r>
        <w:instrText xml:space="preserve">" </w:instrText>
      </w:r>
      <w:r>
        <w:rPr>
          <w:i/>
          <w:color w:val="000000"/>
        </w:rPr>
        <w:fldChar w:fldCharType="end"/>
      </w:r>
      <w:r>
        <w:rPr>
          <w:color w:val="000000"/>
        </w:rPr>
        <w:t xml:space="preserve"> (the ‘Intergovernmental Agreement’), which was signed in June 1999.</w:t>
      </w:r>
      <w:r>
        <w:rPr>
          <w:color w:val="000000"/>
        </w:rPr>
        <w:fldChar w:fldCharType="begin"/>
      </w:r>
      <w:r>
        <w:instrText xml:space="preserve"> XE "Taxation" </w:instrText>
      </w:r>
      <w:r>
        <w:rPr>
          <w:color w:val="000000"/>
        </w:rPr>
        <w:fldChar w:fldCharType="end"/>
      </w:r>
    </w:p>
    <w:p w:rsidR="00000000" w:rsidRDefault="00064464">
      <w:pPr>
        <w:rPr>
          <w:color w:val="000000"/>
        </w:rPr>
      </w:pPr>
      <w:r>
        <w:rPr>
          <w:color w:val="000000"/>
        </w:rPr>
        <w:t>The only new taxation measure to take effect in 2000</w:t>
      </w:r>
      <w:r>
        <w:rPr>
          <w:color w:val="000000"/>
        </w:rPr>
        <w:noBreakHyphen/>
        <w:t>01 is the introduction of a levy on electro</w:t>
      </w:r>
      <w:r>
        <w:rPr>
          <w:color w:val="000000"/>
        </w:rPr>
        <w:t>nic gaming machines</w:t>
      </w:r>
      <w:r>
        <w:rPr>
          <w:color w:val="000000"/>
        </w:rPr>
        <w:fldChar w:fldCharType="begin"/>
      </w:r>
      <w:r>
        <w:instrText xml:space="preserve"> XE "</w:instrText>
      </w:r>
      <w:r>
        <w:rPr>
          <w:color w:val="000000"/>
        </w:rPr>
        <w:instrText>Electronic gaming machines</w:instrText>
      </w:r>
      <w:r>
        <w:instrText xml:space="preserve">" </w:instrText>
      </w:r>
      <w:r>
        <w:rPr>
          <w:color w:val="000000"/>
        </w:rPr>
        <w:fldChar w:fldCharType="end"/>
      </w:r>
      <w:r>
        <w:rPr>
          <w:color w:val="000000"/>
        </w:rPr>
        <w:t>.</w:t>
      </w:r>
    </w:p>
    <w:p w:rsidR="00000000" w:rsidRDefault="00064464">
      <w:pPr>
        <w:rPr>
          <w:color w:val="000000"/>
        </w:rPr>
      </w:pPr>
      <w:r>
        <w:rPr>
          <w:color w:val="000000"/>
        </w:rPr>
        <w:t>Public authority income</w:t>
      </w:r>
      <w:r>
        <w:rPr>
          <w:color w:val="000000"/>
        </w:rPr>
        <w:fldChar w:fldCharType="begin"/>
      </w:r>
      <w:r>
        <w:instrText xml:space="preserve"> XE "Public authority income" </w:instrText>
      </w:r>
      <w:r>
        <w:rPr>
          <w:color w:val="000000"/>
        </w:rPr>
        <w:fldChar w:fldCharType="end"/>
      </w:r>
      <w:r>
        <w:rPr>
          <w:color w:val="000000"/>
        </w:rPr>
        <w:t xml:space="preserve"> is expected to rise from $647 million in the 1999</w:t>
      </w:r>
      <w:r>
        <w:rPr>
          <w:color w:val="000000"/>
        </w:rPr>
        <w:noBreakHyphen/>
        <w:t>2000 budget to $948 million in 2000</w:t>
      </w:r>
      <w:r>
        <w:rPr>
          <w:color w:val="000000"/>
        </w:rPr>
        <w:noBreakHyphen/>
        <w:t>01. The increase in public authority income is due to incr</w:t>
      </w:r>
      <w:r>
        <w:rPr>
          <w:color w:val="000000"/>
        </w:rPr>
        <w:t>eased distributions from the gas and water industries and from public financial institutions.</w:t>
      </w:r>
    </w:p>
    <w:p w:rsidR="00000000" w:rsidRDefault="00064464">
      <w:pPr>
        <w:rPr>
          <w:color w:val="000000"/>
        </w:rPr>
      </w:pPr>
      <w:r>
        <w:rPr>
          <w:color w:val="000000"/>
        </w:rPr>
        <w:t>Proceeds from the sale of goods and services</w:t>
      </w:r>
      <w:r>
        <w:rPr>
          <w:color w:val="000000"/>
        </w:rPr>
        <w:fldChar w:fldCharType="begin"/>
      </w:r>
      <w:r>
        <w:instrText xml:space="preserve"> XE "S</w:instrText>
      </w:r>
      <w:r>
        <w:rPr>
          <w:color w:val="000000"/>
        </w:rPr>
        <w:instrText>ale of goods and services</w:instrText>
      </w:r>
      <w:r>
        <w:instrText xml:space="preserve">" </w:instrText>
      </w:r>
      <w:r>
        <w:rPr>
          <w:color w:val="000000"/>
        </w:rPr>
        <w:fldChar w:fldCharType="end"/>
      </w:r>
      <w:r>
        <w:rPr>
          <w:color w:val="000000"/>
        </w:rPr>
        <w:t xml:space="preserve"> are expected to grow by 7.0 per cent to $1 940 million, while other revenue is exp</w:t>
      </w:r>
      <w:r>
        <w:rPr>
          <w:color w:val="000000"/>
        </w:rPr>
        <w:t>ected to increase by 87.9 per cent to $976 million largely because of the introduction of a Capital Assets Charge for VicTrack.</w:t>
      </w:r>
    </w:p>
    <w:p w:rsidR="00000000" w:rsidRDefault="00064464">
      <w:pPr>
        <w:rPr>
          <w:color w:val="000000"/>
        </w:rPr>
      </w:pPr>
      <w:r>
        <w:rPr>
          <w:color w:val="000000"/>
        </w:rPr>
        <w:t>A discussion of the 2000</w:t>
      </w:r>
      <w:r>
        <w:rPr>
          <w:color w:val="000000"/>
        </w:rPr>
        <w:noBreakHyphen/>
        <w:t>01 forecast and the forward estimates to 2003</w:t>
      </w:r>
      <w:r>
        <w:rPr>
          <w:color w:val="000000"/>
        </w:rPr>
        <w:noBreakHyphen/>
        <w:t>04, and of the Government’s new taxation measures, is pre</w:t>
      </w:r>
      <w:r>
        <w:rPr>
          <w:color w:val="000000"/>
        </w:rPr>
        <w:t xml:space="preserve">sented in Chapter 6, </w:t>
      </w:r>
      <w:r>
        <w:rPr>
          <w:i/>
          <w:color w:val="000000"/>
        </w:rPr>
        <w:t>Revenue and Grants</w:t>
      </w:r>
      <w:r>
        <w:rPr>
          <w:color w:val="000000"/>
        </w:rPr>
        <w:t>, Budget Paper No. 2.</w:t>
      </w:r>
    </w:p>
    <w:p w:rsidR="00000000" w:rsidRDefault="00064464">
      <w:pPr>
        <w:pStyle w:val="Tableheading"/>
        <w:jc w:val="both"/>
        <w:rPr>
          <w:color w:val="000000"/>
          <w:vertAlign w:val="superscript"/>
        </w:rPr>
      </w:pPr>
      <w:bookmarkStart w:id="291" w:name="_Toc450212593"/>
      <w:r>
        <w:rPr>
          <w:color w:val="000000"/>
        </w:rPr>
        <w:lastRenderedPageBreak/>
        <w:t>Table 3.1: Budget sector revenue and grants received</w:t>
      </w:r>
      <w:bookmarkEnd w:id="291"/>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2582"/>
        <w:gridCol w:w="1134"/>
        <w:gridCol w:w="1134"/>
        <w:gridCol w:w="1134"/>
        <w:gridCol w:w="1134"/>
      </w:tblGrid>
      <w:tr w:rsidR="00000000">
        <w:tblPrEx>
          <w:tblCellMar>
            <w:top w:w="0" w:type="dxa"/>
            <w:bottom w:w="0" w:type="dxa"/>
          </w:tblCellMar>
        </w:tblPrEx>
        <w:tc>
          <w:tcPr>
            <w:tcW w:w="2582" w:type="dxa"/>
            <w:tcBorders>
              <w:top w:val="single" w:sz="4" w:space="0" w:color="auto"/>
            </w:tcBorders>
          </w:tcPr>
          <w:p w:rsidR="00000000" w:rsidRDefault="00064464">
            <w:pPr>
              <w:pStyle w:val="Tabletextheading"/>
              <w:rPr>
                <w:snapToGrid w:val="0"/>
                <w:lang w:eastAsia="en-US"/>
              </w:rPr>
            </w:pPr>
          </w:p>
        </w:tc>
        <w:tc>
          <w:tcPr>
            <w:tcW w:w="1134" w:type="dxa"/>
            <w:tcBorders>
              <w:top w:val="single" w:sz="4" w:space="0" w:color="auto"/>
            </w:tcBorders>
          </w:tcPr>
          <w:p w:rsidR="00000000" w:rsidRDefault="00064464">
            <w:pPr>
              <w:pStyle w:val="Tabletextheading"/>
              <w:rPr>
                <w:snapToGrid w:val="0"/>
                <w:lang w:eastAsia="en-US"/>
              </w:rPr>
            </w:pPr>
            <w:r>
              <w:rPr>
                <w:snapToGrid w:val="0"/>
                <w:lang w:eastAsia="en-US"/>
              </w:rPr>
              <w:t>1999</w:t>
            </w:r>
            <w:r>
              <w:rPr>
                <w:snapToGrid w:val="0"/>
                <w:lang w:eastAsia="en-US"/>
              </w:rPr>
              <w:noBreakHyphen/>
              <w:t>00</w:t>
            </w:r>
          </w:p>
        </w:tc>
        <w:tc>
          <w:tcPr>
            <w:tcW w:w="1134" w:type="dxa"/>
            <w:tcBorders>
              <w:top w:val="single" w:sz="4" w:space="0" w:color="auto"/>
            </w:tcBorders>
          </w:tcPr>
          <w:p w:rsidR="00000000" w:rsidRDefault="00064464">
            <w:pPr>
              <w:pStyle w:val="Tabletextheading"/>
              <w:rPr>
                <w:snapToGrid w:val="0"/>
                <w:lang w:eastAsia="en-US"/>
              </w:rPr>
            </w:pPr>
            <w:r>
              <w:rPr>
                <w:snapToGrid w:val="0"/>
                <w:lang w:eastAsia="en-US"/>
              </w:rPr>
              <w:t>1999</w:t>
            </w:r>
            <w:r>
              <w:rPr>
                <w:snapToGrid w:val="0"/>
                <w:lang w:eastAsia="en-US"/>
              </w:rPr>
              <w:noBreakHyphen/>
              <w:t>00</w:t>
            </w:r>
          </w:p>
        </w:tc>
        <w:tc>
          <w:tcPr>
            <w:tcW w:w="1134" w:type="dxa"/>
            <w:tcBorders>
              <w:top w:val="single" w:sz="4" w:space="0" w:color="auto"/>
            </w:tcBorders>
          </w:tcPr>
          <w:p w:rsidR="00000000" w:rsidRDefault="00064464">
            <w:pPr>
              <w:pStyle w:val="Tabletextheading"/>
              <w:rPr>
                <w:snapToGrid w:val="0"/>
                <w:lang w:eastAsia="en-US"/>
              </w:rPr>
            </w:pPr>
            <w:r>
              <w:rPr>
                <w:snapToGrid w:val="0"/>
                <w:lang w:eastAsia="en-US"/>
              </w:rPr>
              <w:t>2000</w:t>
            </w:r>
            <w:r>
              <w:rPr>
                <w:snapToGrid w:val="0"/>
                <w:lang w:eastAsia="en-US"/>
              </w:rPr>
              <w:noBreakHyphen/>
              <w:t>01</w:t>
            </w:r>
          </w:p>
        </w:tc>
        <w:tc>
          <w:tcPr>
            <w:tcW w:w="1134" w:type="dxa"/>
            <w:tcBorders>
              <w:top w:val="single" w:sz="4" w:space="0" w:color="auto"/>
            </w:tcBorders>
          </w:tcPr>
          <w:p w:rsidR="00000000" w:rsidRDefault="00064464">
            <w:pPr>
              <w:pStyle w:val="Tabletextheading"/>
              <w:rPr>
                <w:snapToGrid w:val="0"/>
                <w:vertAlign w:val="superscript"/>
                <w:lang w:eastAsia="en-US"/>
              </w:rPr>
            </w:pPr>
            <w:r>
              <w:rPr>
                <w:snapToGrid w:val="0"/>
                <w:lang w:eastAsia="en-US"/>
              </w:rPr>
              <w:t xml:space="preserve">Variation </w:t>
            </w:r>
            <w:r>
              <w:rPr>
                <w:snapToGrid w:val="0"/>
                <w:vertAlign w:val="superscript"/>
                <w:lang w:eastAsia="en-US"/>
              </w:rPr>
              <w:t>(a)</w:t>
            </w:r>
          </w:p>
        </w:tc>
      </w:tr>
      <w:tr w:rsidR="00000000">
        <w:tblPrEx>
          <w:tblCellMar>
            <w:top w:w="0" w:type="dxa"/>
            <w:bottom w:w="0" w:type="dxa"/>
          </w:tblCellMar>
        </w:tblPrEx>
        <w:tc>
          <w:tcPr>
            <w:tcW w:w="2582" w:type="dxa"/>
            <w:tcBorders>
              <w:bottom w:val="single" w:sz="6" w:space="0" w:color="auto"/>
            </w:tcBorders>
          </w:tcPr>
          <w:p w:rsidR="00000000" w:rsidRDefault="00064464">
            <w:pPr>
              <w:pStyle w:val="Tabletextheading"/>
              <w:rPr>
                <w:snapToGrid w:val="0"/>
                <w:lang w:eastAsia="en-US"/>
              </w:rPr>
            </w:pPr>
          </w:p>
        </w:tc>
        <w:tc>
          <w:tcPr>
            <w:tcW w:w="1134"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1134" w:type="dxa"/>
            <w:tcBorders>
              <w:bottom w:val="single" w:sz="6" w:space="0" w:color="auto"/>
            </w:tcBorders>
          </w:tcPr>
          <w:p w:rsidR="00000000" w:rsidRDefault="00064464">
            <w:pPr>
              <w:pStyle w:val="Tabletextheading"/>
              <w:rPr>
                <w:snapToGrid w:val="0"/>
                <w:lang w:eastAsia="en-US"/>
              </w:rPr>
            </w:pPr>
            <w:r>
              <w:rPr>
                <w:snapToGrid w:val="0"/>
                <w:lang w:eastAsia="en-US"/>
              </w:rPr>
              <w:t>Revised</w:t>
            </w:r>
          </w:p>
        </w:tc>
        <w:tc>
          <w:tcPr>
            <w:tcW w:w="1134"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1134" w:type="dxa"/>
            <w:tcBorders>
              <w:bottom w:val="single" w:sz="6" w:space="0" w:color="auto"/>
            </w:tcBorders>
          </w:tcPr>
          <w:p w:rsidR="00000000" w:rsidRDefault="00064464">
            <w:pPr>
              <w:pStyle w:val="Tabletextheading"/>
              <w:rPr>
                <w:snapToGrid w:val="0"/>
                <w:lang w:eastAsia="en-US"/>
              </w:rPr>
            </w:pPr>
            <w:r>
              <w:rPr>
                <w:snapToGrid w:val="0"/>
                <w:lang w:eastAsia="en-US"/>
              </w:rPr>
              <w:t>%</w:t>
            </w:r>
          </w:p>
        </w:tc>
      </w:tr>
      <w:tr w:rsidR="00000000">
        <w:tblPrEx>
          <w:tblCellMar>
            <w:top w:w="0" w:type="dxa"/>
            <w:bottom w:w="0" w:type="dxa"/>
          </w:tblCellMar>
        </w:tblPrEx>
        <w:tc>
          <w:tcPr>
            <w:tcW w:w="2582" w:type="dxa"/>
          </w:tcPr>
          <w:p w:rsidR="00000000" w:rsidRDefault="00064464">
            <w:pPr>
              <w:pStyle w:val="Tabletext"/>
              <w:rPr>
                <w:snapToGrid w:val="0"/>
                <w:lang w:eastAsia="en-US"/>
              </w:rPr>
            </w:pPr>
          </w:p>
        </w:tc>
        <w:tc>
          <w:tcPr>
            <w:tcW w:w="1134" w:type="dxa"/>
          </w:tcPr>
          <w:p w:rsidR="00000000" w:rsidRDefault="00064464">
            <w:pPr>
              <w:pStyle w:val="TableofFigures"/>
              <w:rPr>
                <w:snapToGrid w:val="0"/>
                <w:lang w:eastAsia="en-US"/>
              </w:rPr>
            </w:pPr>
          </w:p>
        </w:tc>
        <w:tc>
          <w:tcPr>
            <w:tcW w:w="1134" w:type="dxa"/>
          </w:tcPr>
          <w:p w:rsidR="00000000" w:rsidRDefault="00064464">
            <w:pPr>
              <w:pStyle w:val="TableofFigures"/>
              <w:rPr>
                <w:snapToGrid w:val="0"/>
                <w:lang w:eastAsia="en-US"/>
              </w:rPr>
            </w:pPr>
          </w:p>
        </w:tc>
        <w:tc>
          <w:tcPr>
            <w:tcW w:w="1134" w:type="dxa"/>
          </w:tcPr>
          <w:p w:rsidR="00000000" w:rsidRDefault="00064464">
            <w:pPr>
              <w:pStyle w:val="TableofFigures"/>
              <w:rPr>
                <w:snapToGrid w:val="0"/>
                <w:lang w:eastAsia="en-US"/>
              </w:rPr>
            </w:pPr>
          </w:p>
        </w:tc>
        <w:tc>
          <w:tcPr>
            <w:tcW w:w="1134" w:type="dxa"/>
          </w:tcPr>
          <w:p w:rsidR="00000000" w:rsidRDefault="00064464">
            <w:pPr>
              <w:pStyle w:val="TableofFigures"/>
              <w:rPr>
                <w:snapToGrid w:val="0"/>
                <w:lang w:eastAsia="en-US"/>
              </w:rPr>
            </w:pPr>
          </w:p>
        </w:tc>
      </w:tr>
      <w:tr w:rsidR="00000000">
        <w:tblPrEx>
          <w:tblCellMar>
            <w:top w:w="0" w:type="dxa"/>
            <w:bottom w:w="0" w:type="dxa"/>
          </w:tblCellMar>
        </w:tblPrEx>
        <w:tc>
          <w:tcPr>
            <w:tcW w:w="2582" w:type="dxa"/>
          </w:tcPr>
          <w:p w:rsidR="00000000" w:rsidRDefault="00064464">
            <w:pPr>
              <w:pStyle w:val="Tabletext"/>
              <w:rPr>
                <w:snapToGrid w:val="0"/>
                <w:lang w:eastAsia="en-US"/>
              </w:rPr>
            </w:pPr>
            <w:r>
              <w:rPr>
                <w:snapToGrid w:val="0"/>
                <w:lang w:eastAsia="en-US"/>
              </w:rPr>
              <w:t>Taxation</w:t>
            </w:r>
          </w:p>
        </w:tc>
        <w:tc>
          <w:tcPr>
            <w:tcW w:w="1134" w:type="dxa"/>
          </w:tcPr>
          <w:p w:rsidR="00000000" w:rsidRDefault="00064464">
            <w:pPr>
              <w:pStyle w:val="TableofFigures"/>
              <w:rPr>
                <w:snapToGrid w:val="0"/>
                <w:color w:val="000000"/>
                <w:lang w:eastAsia="en-US"/>
              </w:rPr>
            </w:pPr>
            <w:r>
              <w:rPr>
                <w:snapToGrid w:val="0"/>
                <w:lang w:eastAsia="en-US"/>
              </w:rPr>
              <w:t xml:space="preserve">8 </w:t>
            </w:r>
            <w:r>
              <w:rPr>
                <w:snapToGrid w:val="0"/>
                <w:color w:val="000000"/>
                <w:lang w:eastAsia="en-US"/>
              </w:rPr>
              <w:t>691.0</w:t>
            </w:r>
          </w:p>
        </w:tc>
        <w:tc>
          <w:tcPr>
            <w:tcW w:w="1134" w:type="dxa"/>
          </w:tcPr>
          <w:p w:rsidR="00000000" w:rsidRDefault="00064464">
            <w:pPr>
              <w:pStyle w:val="TableofFigures"/>
              <w:rPr>
                <w:snapToGrid w:val="0"/>
                <w:color w:val="000000"/>
                <w:lang w:eastAsia="en-US"/>
              </w:rPr>
            </w:pPr>
            <w:r>
              <w:rPr>
                <w:snapToGrid w:val="0"/>
                <w:lang w:eastAsia="en-US"/>
              </w:rPr>
              <w:t xml:space="preserve">9 </w:t>
            </w:r>
            <w:r>
              <w:rPr>
                <w:snapToGrid w:val="0"/>
                <w:color w:val="000000"/>
                <w:lang w:eastAsia="en-US"/>
              </w:rPr>
              <w:t>390.5</w:t>
            </w:r>
          </w:p>
        </w:tc>
        <w:tc>
          <w:tcPr>
            <w:tcW w:w="1134" w:type="dxa"/>
          </w:tcPr>
          <w:p w:rsidR="00000000" w:rsidRDefault="00064464">
            <w:pPr>
              <w:pStyle w:val="TableofFigures"/>
              <w:rPr>
                <w:snapToGrid w:val="0"/>
                <w:color w:val="000000"/>
                <w:lang w:eastAsia="en-US"/>
              </w:rPr>
            </w:pPr>
            <w:r>
              <w:rPr>
                <w:snapToGrid w:val="0"/>
                <w:lang w:eastAsia="en-US"/>
              </w:rPr>
              <w:t xml:space="preserve">7 </w:t>
            </w:r>
            <w:r>
              <w:rPr>
                <w:snapToGrid w:val="0"/>
                <w:color w:val="000000"/>
                <w:lang w:eastAsia="en-US"/>
              </w:rPr>
              <w:t>845.3</w:t>
            </w:r>
          </w:p>
        </w:tc>
        <w:tc>
          <w:tcPr>
            <w:tcW w:w="1134" w:type="dxa"/>
          </w:tcPr>
          <w:p w:rsidR="00000000" w:rsidRDefault="00064464">
            <w:pPr>
              <w:pStyle w:val="TableofFigures"/>
              <w:rPr>
                <w:snapToGrid w:val="0"/>
                <w:color w:val="000000"/>
                <w:lang w:eastAsia="en-US"/>
              </w:rPr>
            </w:pPr>
            <w:r>
              <w:rPr>
                <w:snapToGrid w:val="0"/>
                <w:lang w:eastAsia="en-US"/>
              </w:rPr>
              <w:noBreakHyphen/>
              <w:t xml:space="preserve">  9.7 </w:t>
            </w:r>
          </w:p>
        </w:tc>
      </w:tr>
      <w:tr w:rsidR="00000000">
        <w:tblPrEx>
          <w:tblCellMar>
            <w:top w:w="0" w:type="dxa"/>
            <w:bottom w:w="0" w:type="dxa"/>
          </w:tblCellMar>
        </w:tblPrEx>
        <w:tc>
          <w:tcPr>
            <w:tcW w:w="2582" w:type="dxa"/>
          </w:tcPr>
          <w:p w:rsidR="00000000" w:rsidRDefault="00064464">
            <w:pPr>
              <w:pStyle w:val="Tabletext"/>
              <w:rPr>
                <w:snapToGrid w:val="0"/>
                <w:lang w:eastAsia="en-US"/>
              </w:rPr>
            </w:pPr>
            <w:r>
              <w:rPr>
                <w:snapToGrid w:val="0"/>
                <w:lang w:eastAsia="en-US"/>
              </w:rPr>
              <w:t xml:space="preserve">Regulatory fees </w:t>
            </w:r>
            <w:r>
              <w:rPr>
                <w:snapToGrid w:val="0"/>
                <w:lang w:eastAsia="en-US"/>
              </w:rPr>
              <w:t>and fines</w:t>
            </w:r>
          </w:p>
        </w:tc>
        <w:tc>
          <w:tcPr>
            <w:tcW w:w="1134" w:type="dxa"/>
          </w:tcPr>
          <w:p w:rsidR="00000000" w:rsidRDefault="00064464">
            <w:pPr>
              <w:pStyle w:val="TableofFigures"/>
              <w:rPr>
                <w:snapToGrid w:val="0"/>
                <w:lang w:eastAsia="en-US"/>
              </w:rPr>
            </w:pPr>
            <w:r>
              <w:rPr>
                <w:snapToGrid w:val="0"/>
                <w:lang w:eastAsia="en-US"/>
              </w:rPr>
              <w:t xml:space="preserve"> 246.6</w:t>
            </w:r>
          </w:p>
        </w:tc>
        <w:tc>
          <w:tcPr>
            <w:tcW w:w="1134" w:type="dxa"/>
          </w:tcPr>
          <w:p w:rsidR="00000000" w:rsidRDefault="00064464">
            <w:pPr>
              <w:pStyle w:val="TableofFigures"/>
              <w:rPr>
                <w:snapToGrid w:val="0"/>
                <w:lang w:eastAsia="en-US"/>
              </w:rPr>
            </w:pPr>
            <w:r>
              <w:rPr>
                <w:snapToGrid w:val="0"/>
                <w:lang w:eastAsia="en-US"/>
              </w:rPr>
              <w:t xml:space="preserve"> 271.1</w:t>
            </w:r>
          </w:p>
        </w:tc>
        <w:tc>
          <w:tcPr>
            <w:tcW w:w="1134" w:type="dxa"/>
          </w:tcPr>
          <w:p w:rsidR="00000000" w:rsidRDefault="00064464">
            <w:pPr>
              <w:pStyle w:val="TableofFigures"/>
              <w:rPr>
                <w:snapToGrid w:val="0"/>
                <w:lang w:eastAsia="en-US"/>
              </w:rPr>
            </w:pPr>
            <w:r>
              <w:rPr>
                <w:snapToGrid w:val="0"/>
                <w:lang w:eastAsia="en-US"/>
              </w:rPr>
              <w:t xml:space="preserve"> 273.3</w:t>
            </w:r>
          </w:p>
        </w:tc>
        <w:tc>
          <w:tcPr>
            <w:tcW w:w="1134" w:type="dxa"/>
          </w:tcPr>
          <w:p w:rsidR="00000000" w:rsidRDefault="00064464">
            <w:pPr>
              <w:pStyle w:val="TableofFigures"/>
              <w:rPr>
                <w:snapToGrid w:val="0"/>
                <w:lang w:eastAsia="en-US"/>
              </w:rPr>
            </w:pPr>
            <w:r>
              <w:rPr>
                <w:snapToGrid w:val="0"/>
                <w:lang w:eastAsia="en-US"/>
              </w:rPr>
              <w:t xml:space="preserve">            10.8 </w:t>
            </w:r>
          </w:p>
        </w:tc>
      </w:tr>
      <w:tr w:rsidR="00000000">
        <w:tblPrEx>
          <w:tblCellMar>
            <w:top w:w="0" w:type="dxa"/>
            <w:bottom w:w="0" w:type="dxa"/>
          </w:tblCellMar>
        </w:tblPrEx>
        <w:tc>
          <w:tcPr>
            <w:tcW w:w="2582" w:type="dxa"/>
          </w:tcPr>
          <w:p w:rsidR="00000000" w:rsidRDefault="00064464">
            <w:pPr>
              <w:pStyle w:val="Tabletext"/>
              <w:rPr>
                <w:snapToGrid w:val="0"/>
                <w:color w:val="000000"/>
                <w:lang w:eastAsia="en-US"/>
              </w:rPr>
            </w:pPr>
            <w:r>
              <w:rPr>
                <w:snapToGrid w:val="0"/>
                <w:lang w:eastAsia="en-US"/>
              </w:rPr>
              <w:t>Sale of goods</w:t>
            </w:r>
            <w:r>
              <w:rPr>
                <w:snapToGrid w:val="0"/>
                <w:color w:val="000000"/>
                <w:lang w:eastAsia="en-US"/>
              </w:rPr>
              <w:t xml:space="preserve"> and services</w:t>
            </w:r>
          </w:p>
        </w:tc>
        <w:tc>
          <w:tcPr>
            <w:tcW w:w="1134" w:type="dxa"/>
          </w:tcPr>
          <w:p w:rsidR="00000000" w:rsidRDefault="00064464">
            <w:pPr>
              <w:pStyle w:val="TableofFigures"/>
              <w:rPr>
                <w:snapToGrid w:val="0"/>
                <w:color w:val="000000"/>
                <w:lang w:eastAsia="en-US"/>
              </w:rPr>
            </w:pPr>
            <w:r>
              <w:rPr>
                <w:snapToGrid w:val="0"/>
                <w:lang w:eastAsia="en-US"/>
              </w:rPr>
              <w:t xml:space="preserve">1 </w:t>
            </w:r>
            <w:r>
              <w:rPr>
                <w:snapToGrid w:val="0"/>
                <w:color w:val="000000"/>
                <w:lang w:eastAsia="en-US"/>
              </w:rPr>
              <w:t>813.3</w:t>
            </w:r>
          </w:p>
        </w:tc>
        <w:tc>
          <w:tcPr>
            <w:tcW w:w="1134" w:type="dxa"/>
          </w:tcPr>
          <w:p w:rsidR="00000000" w:rsidRDefault="00064464">
            <w:pPr>
              <w:pStyle w:val="TableofFigures"/>
              <w:rPr>
                <w:snapToGrid w:val="0"/>
                <w:lang w:eastAsia="en-US"/>
              </w:rPr>
            </w:pPr>
            <w:r>
              <w:rPr>
                <w:snapToGrid w:val="0"/>
                <w:lang w:eastAsia="en-US"/>
              </w:rPr>
              <w:t>1 922.6</w:t>
            </w:r>
          </w:p>
        </w:tc>
        <w:tc>
          <w:tcPr>
            <w:tcW w:w="1134" w:type="dxa"/>
          </w:tcPr>
          <w:p w:rsidR="00000000" w:rsidRDefault="00064464">
            <w:pPr>
              <w:pStyle w:val="TableofFigures"/>
              <w:rPr>
                <w:snapToGrid w:val="0"/>
                <w:color w:val="000000"/>
                <w:lang w:eastAsia="en-US"/>
              </w:rPr>
            </w:pPr>
            <w:r>
              <w:rPr>
                <w:snapToGrid w:val="0"/>
                <w:lang w:eastAsia="en-US"/>
              </w:rPr>
              <w:t xml:space="preserve">1 </w:t>
            </w:r>
            <w:r>
              <w:rPr>
                <w:snapToGrid w:val="0"/>
                <w:color w:val="000000"/>
                <w:lang w:eastAsia="en-US"/>
              </w:rPr>
              <w:t>939.8</w:t>
            </w:r>
          </w:p>
        </w:tc>
        <w:tc>
          <w:tcPr>
            <w:tcW w:w="1134" w:type="dxa"/>
          </w:tcPr>
          <w:p w:rsidR="00000000" w:rsidRDefault="00064464">
            <w:pPr>
              <w:pStyle w:val="TableofFigures"/>
              <w:rPr>
                <w:snapToGrid w:val="0"/>
                <w:lang w:eastAsia="en-US"/>
              </w:rPr>
            </w:pPr>
            <w:r>
              <w:rPr>
                <w:snapToGrid w:val="0"/>
                <w:lang w:eastAsia="en-US"/>
              </w:rPr>
              <w:t xml:space="preserve">              7.0 </w:t>
            </w:r>
          </w:p>
        </w:tc>
      </w:tr>
      <w:tr w:rsidR="00000000">
        <w:tblPrEx>
          <w:tblCellMar>
            <w:top w:w="0" w:type="dxa"/>
            <w:bottom w:w="0" w:type="dxa"/>
          </w:tblCellMar>
        </w:tblPrEx>
        <w:tc>
          <w:tcPr>
            <w:tcW w:w="2582" w:type="dxa"/>
          </w:tcPr>
          <w:p w:rsidR="00000000" w:rsidRDefault="00064464">
            <w:pPr>
              <w:pStyle w:val="Tabletext"/>
              <w:rPr>
                <w:snapToGrid w:val="0"/>
                <w:color w:val="000000"/>
                <w:lang w:eastAsia="en-US"/>
              </w:rPr>
            </w:pPr>
            <w:r>
              <w:rPr>
                <w:snapToGrid w:val="0"/>
                <w:lang w:eastAsia="en-US"/>
              </w:rPr>
              <w:t>Public authority</w:t>
            </w:r>
            <w:r>
              <w:rPr>
                <w:snapToGrid w:val="0"/>
                <w:color w:val="000000"/>
                <w:lang w:eastAsia="en-US"/>
              </w:rPr>
              <w:t xml:space="preserve"> income</w:t>
            </w:r>
          </w:p>
        </w:tc>
        <w:tc>
          <w:tcPr>
            <w:tcW w:w="1134" w:type="dxa"/>
          </w:tcPr>
          <w:p w:rsidR="00000000" w:rsidRDefault="00064464">
            <w:pPr>
              <w:pStyle w:val="TableofFigures"/>
              <w:rPr>
                <w:snapToGrid w:val="0"/>
                <w:lang w:eastAsia="en-US"/>
              </w:rPr>
            </w:pPr>
            <w:r>
              <w:rPr>
                <w:snapToGrid w:val="0"/>
                <w:lang w:eastAsia="en-US"/>
              </w:rPr>
              <w:t xml:space="preserve"> 646.5</w:t>
            </w:r>
          </w:p>
        </w:tc>
        <w:tc>
          <w:tcPr>
            <w:tcW w:w="1134" w:type="dxa"/>
          </w:tcPr>
          <w:p w:rsidR="00000000" w:rsidRDefault="00064464">
            <w:pPr>
              <w:pStyle w:val="TableofFigures"/>
              <w:rPr>
                <w:snapToGrid w:val="0"/>
                <w:color w:val="000000"/>
                <w:lang w:eastAsia="en-US"/>
              </w:rPr>
            </w:pPr>
            <w:r>
              <w:rPr>
                <w:snapToGrid w:val="0"/>
                <w:lang w:eastAsia="en-US"/>
              </w:rPr>
              <w:t xml:space="preserve">1 </w:t>
            </w:r>
            <w:r>
              <w:rPr>
                <w:snapToGrid w:val="0"/>
                <w:color w:val="000000"/>
                <w:lang w:eastAsia="en-US"/>
              </w:rPr>
              <w:t>136.3</w:t>
            </w:r>
          </w:p>
        </w:tc>
        <w:tc>
          <w:tcPr>
            <w:tcW w:w="1134" w:type="dxa"/>
          </w:tcPr>
          <w:p w:rsidR="00000000" w:rsidRDefault="00064464">
            <w:pPr>
              <w:pStyle w:val="TableofFigures"/>
              <w:rPr>
                <w:snapToGrid w:val="0"/>
                <w:lang w:eastAsia="en-US"/>
              </w:rPr>
            </w:pPr>
            <w:r>
              <w:rPr>
                <w:snapToGrid w:val="0"/>
                <w:lang w:eastAsia="en-US"/>
              </w:rPr>
              <w:t xml:space="preserve"> 947.7</w:t>
            </w:r>
          </w:p>
        </w:tc>
        <w:tc>
          <w:tcPr>
            <w:tcW w:w="1134" w:type="dxa"/>
          </w:tcPr>
          <w:p w:rsidR="00000000" w:rsidRDefault="00064464">
            <w:pPr>
              <w:pStyle w:val="TableofFigures"/>
              <w:rPr>
                <w:snapToGrid w:val="0"/>
                <w:lang w:eastAsia="en-US"/>
              </w:rPr>
            </w:pPr>
            <w:r>
              <w:rPr>
                <w:snapToGrid w:val="0"/>
                <w:lang w:eastAsia="en-US"/>
              </w:rPr>
              <w:t xml:space="preserve">            46.6 </w:t>
            </w:r>
          </w:p>
        </w:tc>
      </w:tr>
      <w:tr w:rsidR="00000000">
        <w:tblPrEx>
          <w:tblCellMar>
            <w:top w:w="0" w:type="dxa"/>
            <w:bottom w:w="0" w:type="dxa"/>
          </w:tblCellMar>
        </w:tblPrEx>
        <w:tc>
          <w:tcPr>
            <w:tcW w:w="2582" w:type="dxa"/>
          </w:tcPr>
          <w:p w:rsidR="00000000" w:rsidRDefault="00064464">
            <w:pPr>
              <w:pStyle w:val="Tabletext"/>
              <w:rPr>
                <w:snapToGrid w:val="0"/>
                <w:lang w:eastAsia="en-US"/>
              </w:rPr>
            </w:pPr>
            <w:r>
              <w:rPr>
                <w:snapToGrid w:val="0"/>
                <w:lang w:eastAsia="en-US"/>
              </w:rPr>
              <w:t>Other revenue</w:t>
            </w:r>
          </w:p>
        </w:tc>
        <w:tc>
          <w:tcPr>
            <w:tcW w:w="1134" w:type="dxa"/>
          </w:tcPr>
          <w:p w:rsidR="00000000" w:rsidRDefault="00064464">
            <w:pPr>
              <w:pStyle w:val="TableofFigures"/>
              <w:rPr>
                <w:snapToGrid w:val="0"/>
                <w:lang w:eastAsia="en-US"/>
              </w:rPr>
            </w:pPr>
            <w:r>
              <w:rPr>
                <w:snapToGrid w:val="0"/>
                <w:lang w:eastAsia="en-US"/>
              </w:rPr>
              <w:t xml:space="preserve"> 519.3</w:t>
            </w:r>
          </w:p>
        </w:tc>
        <w:tc>
          <w:tcPr>
            <w:tcW w:w="1134" w:type="dxa"/>
          </w:tcPr>
          <w:p w:rsidR="00000000" w:rsidRDefault="00064464">
            <w:pPr>
              <w:pStyle w:val="TableofFigures"/>
              <w:rPr>
                <w:snapToGrid w:val="0"/>
                <w:lang w:eastAsia="en-US"/>
              </w:rPr>
            </w:pPr>
            <w:r>
              <w:rPr>
                <w:snapToGrid w:val="0"/>
                <w:lang w:eastAsia="en-US"/>
              </w:rPr>
              <w:t xml:space="preserve"> 990.6</w:t>
            </w:r>
          </w:p>
        </w:tc>
        <w:tc>
          <w:tcPr>
            <w:tcW w:w="1134" w:type="dxa"/>
          </w:tcPr>
          <w:p w:rsidR="00000000" w:rsidRDefault="00064464">
            <w:pPr>
              <w:pStyle w:val="TableofFigures"/>
              <w:rPr>
                <w:snapToGrid w:val="0"/>
                <w:lang w:eastAsia="en-US"/>
              </w:rPr>
            </w:pPr>
            <w:r>
              <w:rPr>
                <w:snapToGrid w:val="0"/>
                <w:lang w:eastAsia="en-US"/>
              </w:rPr>
              <w:t xml:space="preserve"> 975.8</w:t>
            </w:r>
          </w:p>
        </w:tc>
        <w:tc>
          <w:tcPr>
            <w:tcW w:w="1134" w:type="dxa"/>
          </w:tcPr>
          <w:p w:rsidR="00000000" w:rsidRDefault="00064464">
            <w:pPr>
              <w:pStyle w:val="TableofFigures"/>
              <w:rPr>
                <w:snapToGrid w:val="0"/>
                <w:lang w:eastAsia="en-US"/>
              </w:rPr>
            </w:pPr>
            <w:r>
              <w:rPr>
                <w:snapToGrid w:val="0"/>
                <w:lang w:eastAsia="en-US"/>
              </w:rPr>
              <w:t xml:space="preserve">            87.9 </w:t>
            </w:r>
          </w:p>
        </w:tc>
      </w:tr>
      <w:tr w:rsidR="00000000">
        <w:tblPrEx>
          <w:tblCellMar>
            <w:top w:w="0" w:type="dxa"/>
            <w:bottom w:w="0" w:type="dxa"/>
          </w:tblCellMar>
        </w:tblPrEx>
        <w:tc>
          <w:tcPr>
            <w:tcW w:w="2582" w:type="dxa"/>
          </w:tcPr>
          <w:p w:rsidR="00000000" w:rsidRDefault="00064464">
            <w:pPr>
              <w:pStyle w:val="Tabletext"/>
              <w:rPr>
                <w:snapToGrid w:val="0"/>
                <w:color w:val="000000"/>
                <w:lang w:eastAsia="en-US"/>
              </w:rPr>
            </w:pPr>
            <w:r>
              <w:rPr>
                <w:snapToGrid w:val="0"/>
                <w:lang w:eastAsia="en-US"/>
              </w:rPr>
              <w:t>Grants</w:t>
            </w:r>
            <w:r>
              <w:rPr>
                <w:snapToGrid w:val="0"/>
                <w:color w:val="000000"/>
                <w:lang w:eastAsia="en-US"/>
              </w:rPr>
              <w:t xml:space="preserve"> received</w:t>
            </w:r>
          </w:p>
        </w:tc>
        <w:tc>
          <w:tcPr>
            <w:tcW w:w="1134" w:type="dxa"/>
          </w:tcPr>
          <w:p w:rsidR="00000000" w:rsidRDefault="00064464">
            <w:pPr>
              <w:pStyle w:val="TableofFigures"/>
              <w:rPr>
                <w:snapToGrid w:val="0"/>
                <w:lang w:eastAsia="en-US"/>
              </w:rPr>
            </w:pPr>
            <w:r>
              <w:rPr>
                <w:snapToGrid w:val="0"/>
                <w:lang w:eastAsia="en-US"/>
              </w:rPr>
              <w:t>7 606.6</w:t>
            </w:r>
          </w:p>
        </w:tc>
        <w:tc>
          <w:tcPr>
            <w:tcW w:w="1134" w:type="dxa"/>
          </w:tcPr>
          <w:p w:rsidR="00000000" w:rsidRDefault="00064464">
            <w:pPr>
              <w:pStyle w:val="TableofFigures"/>
              <w:rPr>
                <w:snapToGrid w:val="0"/>
                <w:lang w:eastAsia="en-US"/>
              </w:rPr>
            </w:pPr>
            <w:r>
              <w:rPr>
                <w:snapToGrid w:val="0"/>
                <w:lang w:eastAsia="en-US"/>
              </w:rPr>
              <w:t>7 734.8</w:t>
            </w:r>
          </w:p>
        </w:tc>
        <w:tc>
          <w:tcPr>
            <w:tcW w:w="1134" w:type="dxa"/>
          </w:tcPr>
          <w:p w:rsidR="00000000" w:rsidRDefault="00064464">
            <w:pPr>
              <w:pStyle w:val="TableofFigures"/>
              <w:rPr>
                <w:snapToGrid w:val="0"/>
                <w:lang w:eastAsia="en-US"/>
              </w:rPr>
            </w:pPr>
            <w:r>
              <w:rPr>
                <w:snapToGrid w:val="0"/>
                <w:lang w:eastAsia="en-US"/>
              </w:rPr>
              <w:t>10 198.1</w:t>
            </w:r>
          </w:p>
        </w:tc>
        <w:tc>
          <w:tcPr>
            <w:tcW w:w="1134" w:type="dxa"/>
          </w:tcPr>
          <w:p w:rsidR="00000000" w:rsidRDefault="00064464">
            <w:pPr>
              <w:pStyle w:val="TableofFigures"/>
              <w:rPr>
                <w:snapToGrid w:val="0"/>
                <w:lang w:eastAsia="en-US"/>
              </w:rPr>
            </w:pPr>
            <w:r>
              <w:rPr>
                <w:snapToGrid w:val="0"/>
                <w:lang w:eastAsia="en-US"/>
              </w:rPr>
              <w:t xml:space="preserve">            34.1 </w:t>
            </w:r>
          </w:p>
        </w:tc>
      </w:tr>
      <w:tr w:rsidR="00000000">
        <w:tblPrEx>
          <w:tblCellMar>
            <w:top w:w="0" w:type="dxa"/>
            <w:bottom w:w="0" w:type="dxa"/>
          </w:tblCellMar>
        </w:tblPrEx>
        <w:tc>
          <w:tcPr>
            <w:tcW w:w="2582" w:type="dxa"/>
            <w:tcBorders>
              <w:top w:val="single" w:sz="4" w:space="0" w:color="auto"/>
              <w:bottom w:val="single" w:sz="12" w:space="0" w:color="auto"/>
            </w:tcBorders>
          </w:tcPr>
          <w:p w:rsidR="00000000" w:rsidRDefault="00064464">
            <w:pPr>
              <w:rPr>
                <w:rFonts w:ascii="Arial" w:hAnsi="Arial"/>
                <w:b/>
                <w:snapToGrid w:val="0"/>
                <w:color w:val="000000"/>
                <w:sz w:val="18"/>
                <w:lang w:eastAsia="en-US"/>
              </w:rPr>
            </w:pPr>
            <w:r>
              <w:rPr>
                <w:rFonts w:ascii="Arial" w:hAnsi="Arial"/>
                <w:b/>
                <w:snapToGrid w:val="0"/>
                <w:color w:val="000000"/>
                <w:sz w:val="18"/>
                <w:lang w:eastAsia="en-US"/>
              </w:rPr>
              <w:t>Total</w:t>
            </w:r>
          </w:p>
        </w:tc>
        <w:tc>
          <w:tcPr>
            <w:tcW w:w="1134" w:type="dxa"/>
            <w:tcBorders>
              <w:top w:val="single" w:sz="4" w:space="0" w:color="auto"/>
              <w:bottom w:val="single" w:sz="12" w:space="0" w:color="auto"/>
            </w:tcBorders>
          </w:tcPr>
          <w:p w:rsidR="00000000" w:rsidRDefault="00064464">
            <w:pPr>
              <w:jc w:val="right"/>
              <w:rPr>
                <w:rFonts w:ascii="Arial" w:hAnsi="Arial"/>
                <w:b/>
                <w:snapToGrid w:val="0"/>
                <w:color w:val="000000"/>
                <w:sz w:val="18"/>
                <w:lang w:eastAsia="en-US"/>
              </w:rPr>
            </w:pPr>
            <w:r>
              <w:rPr>
                <w:rFonts w:ascii="Arial" w:hAnsi="Arial"/>
                <w:b/>
                <w:snapToGrid w:val="0"/>
                <w:color w:val="000000"/>
                <w:sz w:val="18"/>
                <w:lang w:eastAsia="en-US"/>
              </w:rPr>
              <w:t>19 523.3</w:t>
            </w:r>
          </w:p>
        </w:tc>
        <w:tc>
          <w:tcPr>
            <w:tcW w:w="1134" w:type="dxa"/>
            <w:tcBorders>
              <w:top w:val="single" w:sz="4" w:space="0" w:color="auto"/>
              <w:bottom w:val="single" w:sz="12" w:space="0" w:color="auto"/>
            </w:tcBorders>
          </w:tcPr>
          <w:p w:rsidR="00000000" w:rsidRDefault="00064464">
            <w:pPr>
              <w:jc w:val="right"/>
              <w:rPr>
                <w:rFonts w:ascii="Arial" w:hAnsi="Arial"/>
                <w:b/>
                <w:snapToGrid w:val="0"/>
                <w:color w:val="000000"/>
                <w:sz w:val="18"/>
                <w:lang w:eastAsia="en-US"/>
              </w:rPr>
            </w:pPr>
            <w:r>
              <w:rPr>
                <w:rFonts w:ascii="Arial" w:hAnsi="Arial"/>
                <w:b/>
                <w:snapToGrid w:val="0"/>
                <w:color w:val="000000"/>
                <w:sz w:val="18"/>
                <w:lang w:eastAsia="en-US"/>
              </w:rPr>
              <w:t>21 446.0</w:t>
            </w:r>
          </w:p>
        </w:tc>
        <w:tc>
          <w:tcPr>
            <w:tcW w:w="1134" w:type="dxa"/>
            <w:tcBorders>
              <w:top w:val="single" w:sz="4" w:space="0" w:color="auto"/>
              <w:bottom w:val="single" w:sz="12" w:space="0" w:color="auto"/>
            </w:tcBorders>
          </w:tcPr>
          <w:p w:rsidR="00000000" w:rsidRDefault="00064464">
            <w:pPr>
              <w:jc w:val="right"/>
              <w:rPr>
                <w:rFonts w:ascii="Arial" w:hAnsi="Arial"/>
                <w:b/>
                <w:snapToGrid w:val="0"/>
                <w:color w:val="000000"/>
                <w:sz w:val="18"/>
                <w:lang w:eastAsia="en-US"/>
              </w:rPr>
            </w:pPr>
            <w:r>
              <w:rPr>
                <w:rFonts w:ascii="Arial" w:hAnsi="Arial"/>
                <w:b/>
                <w:snapToGrid w:val="0"/>
                <w:color w:val="000000"/>
                <w:sz w:val="18"/>
                <w:lang w:eastAsia="en-US"/>
              </w:rPr>
              <w:t>22 180.0</w:t>
            </w:r>
          </w:p>
        </w:tc>
        <w:tc>
          <w:tcPr>
            <w:tcW w:w="1134" w:type="dxa"/>
            <w:tcBorders>
              <w:top w:val="single" w:sz="4" w:space="0" w:color="auto"/>
              <w:bottom w:val="single" w:sz="12" w:space="0" w:color="auto"/>
            </w:tcBorders>
          </w:tcPr>
          <w:p w:rsidR="00000000" w:rsidRDefault="00064464">
            <w:pPr>
              <w:jc w:val="right"/>
              <w:rPr>
                <w:rFonts w:ascii="Arial" w:hAnsi="Arial"/>
                <w:b/>
                <w:snapToGrid w:val="0"/>
                <w:color w:val="000000"/>
                <w:sz w:val="18"/>
                <w:lang w:eastAsia="en-US"/>
              </w:rPr>
            </w:pPr>
            <w:r>
              <w:rPr>
                <w:rFonts w:ascii="Arial" w:hAnsi="Arial"/>
                <w:b/>
                <w:snapToGrid w:val="0"/>
                <w:color w:val="000000"/>
                <w:sz w:val="18"/>
                <w:lang w:eastAsia="en-US"/>
              </w:rPr>
              <w:t xml:space="preserve">            13.6 </w:t>
            </w:r>
          </w:p>
        </w:tc>
      </w:tr>
    </w:tbl>
    <w:p w:rsidR="00000000" w:rsidRDefault="00064464">
      <w:pPr>
        <w:pStyle w:val="Source"/>
        <w:rPr>
          <w:color w:val="000000"/>
        </w:rPr>
      </w:pPr>
      <w:r>
        <w:rPr>
          <w:color w:val="000000"/>
        </w:rPr>
        <w:t xml:space="preserve"> Source: Department of Treasury and Finance</w:t>
      </w:r>
    </w:p>
    <w:p w:rsidR="00000000" w:rsidRDefault="00064464">
      <w:pPr>
        <w:pStyle w:val="Notes"/>
        <w:jc w:val="both"/>
        <w:rPr>
          <w:color w:val="000000"/>
        </w:rPr>
      </w:pPr>
      <w:r>
        <w:rPr>
          <w:color w:val="000000"/>
        </w:rPr>
        <w:t>Notes:</w:t>
      </w:r>
    </w:p>
    <w:p w:rsidR="00000000" w:rsidRDefault="00064464">
      <w:pPr>
        <w:pStyle w:val="Notes"/>
        <w:rPr>
          <w:color w:val="000000"/>
        </w:rPr>
      </w:pPr>
      <w:r>
        <w:rPr>
          <w:color w:val="000000"/>
        </w:rPr>
        <w:t>(a)</w:t>
      </w:r>
      <w:r>
        <w:rPr>
          <w:color w:val="000000"/>
        </w:rPr>
        <w:tab/>
        <w:t>Variation between 1999</w:t>
      </w:r>
      <w:r>
        <w:rPr>
          <w:color w:val="000000"/>
        </w:rPr>
        <w:noBreakHyphen/>
        <w:t>2000 Budget and 2000</w:t>
      </w:r>
      <w:r>
        <w:rPr>
          <w:color w:val="000000"/>
        </w:rPr>
        <w:noBreakHyphen/>
        <w:t>01 Budget.</w:t>
      </w:r>
      <w:r>
        <w:rPr>
          <w:color w:val="000000"/>
        </w:rPr>
        <w:br/>
      </w:r>
    </w:p>
    <w:p w:rsidR="00000000" w:rsidRDefault="00064464">
      <w:pPr>
        <w:pStyle w:val="Heading1"/>
        <w:spacing w:before="240"/>
      </w:pPr>
      <w:bookmarkStart w:id="292" w:name="_Toc417596383"/>
      <w:bookmarkStart w:id="293" w:name="_Toc450212366"/>
      <w:bookmarkStart w:id="294" w:name="_Toc450217504"/>
      <w:bookmarkStart w:id="295" w:name="_Toc481680235"/>
      <w:bookmarkStart w:id="296" w:name="_Toc481680431"/>
      <w:r>
        <w:t>Revenue</w:t>
      </w:r>
      <w:bookmarkEnd w:id="292"/>
      <w:bookmarkEnd w:id="293"/>
      <w:bookmarkEnd w:id="294"/>
      <w:bookmarkEnd w:id="295"/>
      <w:bookmarkEnd w:id="296"/>
    </w:p>
    <w:p w:rsidR="00000000" w:rsidRDefault="00064464">
      <w:pPr>
        <w:pStyle w:val="Heading2"/>
        <w:spacing w:before="180" w:after="60"/>
      </w:pPr>
      <w:bookmarkStart w:id="297" w:name="_Toc450212367"/>
      <w:bookmarkStart w:id="298" w:name="_Toc450217505"/>
      <w:bookmarkStart w:id="299" w:name="taxation"/>
      <w:bookmarkStart w:id="300" w:name="_Toc481680432"/>
      <w:r>
        <w:t>Taxation</w:t>
      </w:r>
      <w:bookmarkEnd w:id="297"/>
      <w:bookmarkEnd w:id="298"/>
      <w:bookmarkEnd w:id="300"/>
    </w:p>
    <w:p w:rsidR="00000000" w:rsidRDefault="00064464">
      <w:pPr>
        <w:rPr>
          <w:color w:val="000000"/>
        </w:rPr>
      </w:pPr>
      <w:r>
        <w:rPr>
          <w:color w:val="000000"/>
        </w:rPr>
        <w:t xml:space="preserve">This section describes the most </w:t>
      </w:r>
      <w:r>
        <w:rPr>
          <w:color w:val="000000"/>
        </w:rPr>
        <w:t>significant items of taxation. The fall in taxation projected to 2000</w:t>
      </w:r>
      <w:r>
        <w:rPr>
          <w:color w:val="000000"/>
        </w:rPr>
        <w:noBreakHyphen/>
        <w:t>01 is mainly due to the cessation of revenue replacement grants (ie safety net revenue) and reduction in gambling taxes from 1 July 2000, both associated with the introduction of changes</w:t>
      </w:r>
      <w:r>
        <w:rPr>
          <w:color w:val="000000"/>
        </w:rPr>
        <w:t xml:space="preserve"> to the national taxation arrangements.</w:t>
      </w:r>
    </w:p>
    <w:p w:rsidR="00000000" w:rsidRDefault="00064464">
      <w:pPr>
        <w:rPr>
          <w:color w:val="000000"/>
        </w:rPr>
      </w:pPr>
      <w:r>
        <w:rPr>
          <w:color w:val="000000"/>
        </w:rPr>
        <w:t>The percentage decline in State tax revenues from various gambling activities, as a result of making adjustments to the GST, reflect the rate of taxation prior to the introduction of the GST. The lower the State taxa</w:t>
      </w:r>
      <w:r>
        <w:rPr>
          <w:color w:val="000000"/>
        </w:rPr>
        <w:t>tion rate, the greater the impact of the adjustment for the GST and thus the larger the impact (in percentage terms) on State revenues. Note that GST revenue</w:t>
      </w:r>
      <w:r>
        <w:rPr>
          <w:color w:val="000000"/>
        </w:rPr>
        <w:fldChar w:fldCharType="begin"/>
      </w:r>
      <w:r>
        <w:instrText xml:space="preserve"> XE "</w:instrText>
      </w:r>
      <w:r>
        <w:rPr>
          <w:color w:val="000000"/>
        </w:rPr>
        <w:instrText>GST revenue</w:instrText>
      </w:r>
      <w:r>
        <w:instrText xml:space="preserve">" </w:instrText>
      </w:r>
      <w:r>
        <w:rPr>
          <w:color w:val="000000"/>
        </w:rPr>
        <w:fldChar w:fldCharType="end"/>
      </w:r>
      <w:r>
        <w:rPr>
          <w:color w:val="000000"/>
        </w:rPr>
        <w:t xml:space="preserve"> from gambling will be equivalent to the forgone State revenue. The increase in</w:t>
      </w:r>
      <w:r>
        <w:rPr>
          <w:color w:val="000000"/>
        </w:rPr>
        <w:t xml:space="preserve"> the ‘other taxes’ line between Budget 1999</w:t>
      </w:r>
      <w:r>
        <w:rPr>
          <w:color w:val="000000"/>
        </w:rPr>
        <w:noBreakHyphen/>
        <w:t>2000 and Revised 1999</w:t>
      </w:r>
      <w:r>
        <w:rPr>
          <w:color w:val="000000"/>
        </w:rPr>
        <w:noBreakHyphen/>
        <w:t>2000 is due to the recognition of concession fees payable by Transurban in respect of City Link.</w:t>
      </w:r>
    </w:p>
    <w:p w:rsidR="00000000" w:rsidRDefault="00064464">
      <w:pPr>
        <w:pStyle w:val="Tableheading"/>
        <w:spacing w:before="120" w:after="0"/>
      </w:pPr>
      <w:bookmarkStart w:id="301" w:name="_Toc450212594"/>
      <w:r>
        <w:br w:type="page"/>
      </w:r>
      <w:r>
        <w:lastRenderedPageBreak/>
        <w:t>Table 3.2: Taxation estimates</w:t>
      </w:r>
      <w:bookmarkEnd w:id="301"/>
    </w:p>
    <w:p w:rsidR="00000000" w:rsidRDefault="00064464">
      <w:pPr>
        <w:pStyle w:val="million"/>
        <w:rPr>
          <w:noProof/>
        </w:rPr>
      </w:pPr>
      <w:r>
        <w:t>($ million)</w:t>
      </w:r>
    </w:p>
    <w:tbl>
      <w:tblPr>
        <w:tblW w:w="0" w:type="auto"/>
        <w:tblLayout w:type="fixed"/>
        <w:tblCellMar>
          <w:left w:w="30" w:type="dxa"/>
          <w:right w:w="30" w:type="dxa"/>
        </w:tblCellMar>
        <w:tblLook w:val="0000" w:firstRow="0" w:lastRow="0" w:firstColumn="0" w:lastColumn="0" w:noHBand="0" w:noVBand="0"/>
      </w:tblPr>
      <w:tblGrid>
        <w:gridCol w:w="3360"/>
        <w:gridCol w:w="900"/>
        <w:gridCol w:w="900"/>
        <w:gridCol w:w="900"/>
        <w:gridCol w:w="1080"/>
      </w:tblGrid>
      <w:tr w:rsidR="00000000">
        <w:tblPrEx>
          <w:tblCellMar>
            <w:top w:w="0" w:type="dxa"/>
            <w:bottom w:w="0" w:type="dxa"/>
          </w:tblCellMar>
        </w:tblPrEx>
        <w:trPr>
          <w:cantSplit/>
          <w:trHeight w:val="220"/>
        </w:trPr>
        <w:tc>
          <w:tcPr>
            <w:tcW w:w="3360" w:type="dxa"/>
            <w:tcBorders>
              <w:top w:val="single" w:sz="4" w:space="0" w:color="auto"/>
            </w:tcBorders>
          </w:tcPr>
          <w:p w:rsidR="00000000" w:rsidRDefault="00064464">
            <w:pPr>
              <w:pStyle w:val="Tabletextheading"/>
              <w:rPr>
                <w:snapToGrid w:val="0"/>
                <w:lang w:eastAsia="en-US"/>
              </w:rPr>
            </w:pPr>
          </w:p>
        </w:tc>
        <w:tc>
          <w:tcPr>
            <w:tcW w:w="900" w:type="dxa"/>
            <w:tcBorders>
              <w:top w:val="single" w:sz="4" w:space="0" w:color="auto"/>
            </w:tcBorders>
          </w:tcPr>
          <w:p w:rsidR="00000000" w:rsidRDefault="00064464">
            <w:pPr>
              <w:pStyle w:val="Tabletextheading"/>
              <w:rPr>
                <w:snapToGrid w:val="0"/>
                <w:lang w:eastAsia="en-US"/>
              </w:rPr>
            </w:pPr>
            <w:r>
              <w:rPr>
                <w:snapToGrid w:val="0"/>
                <w:lang w:eastAsia="en-US"/>
              </w:rPr>
              <w:t>1999</w:t>
            </w:r>
            <w:r>
              <w:rPr>
                <w:snapToGrid w:val="0"/>
                <w:lang w:eastAsia="en-US"/>
              </w:rPr>
              <w:noBreakHyphen/>
              <w:t>00</w:t>
            </w:r>
          </w:p>
        </w:tc>
        <w:tc>
          <w:tcPr>
            <w:tcW w:w="900" w:type="dxa"/>
            <w:tcBorders>
              <w:top w:val="single" w:sz="4" w:space="0" w:color="auto"/>
            </w:tcBorders>
          </w:tcPr>
          <w:p w:rsidR="00000000" w:rsidRDefault="00064464">
            <w:pPr>
              <w:pStyle w:val="Tabletextheading"/>
              <w:rPr>
                <w:snapToGrid w:val="0"/>
                <w:lang w:eastAsia="en-US"/>
              </w:rPr>
            </w:pPr>
            <w:r>
              <w:rPr>
                <w:snapToGrid w:val="0"/>
                <w:lang w:eastAsia="en-US"/>
              </w:rPr>
              <w:t>1999</w:t>
            </w:r>
            <w:r>
              <w:rPr>
                <w:snapToGrid w:val="0"/>
                <w:lang w:eastAsia="en-US"/>
              </w:rPr>
              <w:noBreakHyphen/>
              <w:t>00</w:t>
            </w:r>
          </w:p>
        </w:tc>
        <w:tc>
          <w:tcPr>
            <w:tcW w:w="900" w:type="dxa"/>
            <w:tcBorders>
              <w:top w:val="single" w:sz="4" w:space="0" w:color="auto"/>
            </w:tcBorders>
          </w:tcPr>
          <w:p w:rsidR="00000000" w:rsidRDefault="00064464">
            <w:pPr>
              <w:pStyle w:val="Tabletextheading"/>
              <w:rPr>
                <w:snapToGrid w:val="0"/>
                <w:lang w:eastAsia="en-US"/>
              </w:rPr>
            </w:pPr>
            <w:r>
              <w:rPr>
                <w:snapToGrid w:val="0"/>
                <w:lang w:eastAsia="en-US"/>
              </w:rPr>
              <w:t>2000</w:t>
            </w:r>
            <w:r>
              <w:rPr>
                <w:snapToGrid w:val="0"/>
                <w:lang w:eastAsia="en-US"/>
              </w:rPr>
              <w:noBreakHyphen/>
              <w:t>01</w:t>
            </w:r>
          </w:p>
        </w:tc>
        <w:tc>
          <w:tcPr>
            <w:tcW w:w="1080" w:type="dxa"/>
            <w:tcBorders>
              <w:top w:val="single" w:sz="4" w:space="0" w:color="auto"/>
            </w:tcBorders>
          </w:tcPr>
          <w:p w:rsidR="00000000" w:rsidRDefault="00064464">
            <w:pPr>
              <w:pStyle w:val="Tabletextheading"/>
              <w:rPr>
                <w:snapToGrid w:val="0"/>
                <w:vertAlign w:val="superscript"/>
                <w:lang w:eastAsia="en-US"/>
              </w:rPr>
            </w:pPr>
            <w:r>
              <w:rPr>
                <w:snapToGrid w:val="0"/>
                <w:lang w:eastAsia="en-US"/>
              </w:rPr>
              <w:t xml:space="preserve">Variation </w:t>
            </w:r>
            <w:r>
              <w:rPr>
                <w:snapToGrid w:val="0"/>
                <w:vertAlign w:val="superscript"/>
                <w:lang w:eastAsia="en-US"/>
              </w:rPr>
              <w:t>(a)</w:t>
            </w:r>
          </w:p>
        </w:tc>
      </w:tr>
      <w:tr w:rsidR="00000000">
        <w:tblPrEx>
          <w:tblCellMar>
            <w:top w:w="0" w:type="dxa"/>
            <w:bottom w:w="0" w:type="dxa"/>
          </w:tblCellMar>
        </w:tblPrEx>
        <w:trPr>
          <w:cantSplit/>
          <w:trHeight w:val="220"/>
        </w:trPr>
        <w:tc>
          <w:tcPr>
            <w:tcW w:w="3360" w:type="dxa"/>
            <w:tcBorders>
              <w:bottom w:val="single" w:sz="6" w:space="0" w:color="auto"/>
            </w:tcBorders>
          </w:tcPr>
          <w:p w:rsidR="00000000" w:rsidRDefault="00064464">
            <w:pPr>
              <w:pStyle w:val="Tabletextheading"/>
              <w:rPr>
                <w:snapToGrid w:val="0"/>
                <w:lang w:eastAsia="en-US"/>
              </w:rPr>
            </w:pPr>
          </w:p>
        </w:tc>
        <w:tc>
          <w:tcPr>
            <w:tcW w:w="900"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900" w:type="dxa"/>
            <w:tcBorders>
              <w:bottom w:val="single" w:sz="6" w:space="0" w:color="auto"/>
            </w:tcBorders>
          </w:tcPr>
          <w:p w:rsidR="00000000" w:rsidRDefault="00064464">
            <w:pPr>
              <w:pStyle w:val="Tabletextheading"/>
              <w:rPr>
                <w:snapToGrid w:val="0"/>
                <w:lang w:eastAsia="en-US"/>
              </w:rPr>
            </w:pPr>
            <w:r>
              <w:rPr>
                <w:snapToGrid w:val="0"/>
                <w:lang w:eastAsia="en-US"/>
              </w:rPr>
              <w:t>Re</w:t>
            </w:r>
            <w:r>
              <w:rPr>
                <w:snapToGrid w:val="0"/>
                <w:lang w:eastAsia="en-US"/>
              </w:rPr>
              <w:t>vised</w:t>
            </w:r>
          </w:p>
        </w:tc>
        <w:tc>
          <w:tcPr>
            <w:tcW w:w="900"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1080" w:type="dxa"/>
            <w:tcBorders>
              <w:bottom w:val="single" w:sz="6" w:space="0" w:color="auto"/>
            </w:tcBorders>
          </w:tcPr>
          <w:p w:rsidR="00000000" w:rsidRDefault="00064464">
            <w:pPr>
              <w:pStyle w:val="Tabletextheading"/>
              <w:rPr>
                <w:snapToGrid w:val="0"/>
                <w:lang w:eastAsia="en-US"/>
              </w:rPr>
            </w:pPr>
            <w:r>
              <w:rPr>
                <w:snapToGrid w:val="0"/>
                <w:lang w:eastAsia="en-US"/>
              </w:rPr>
              <w:t>%</w:t>
            </w:r>
          </w:p>
        </w:tc>
      </w:tr>
      <w:tr w:rsidR="00000000">
        <w:tblPrEx>
          <w:tblCellMar>
            <w:top w:w="0" w:type="dxa"/>
            <w:bottom w:w="0" w:type="dxa"/>
          </w:tblCellMar>
        </w:tblPrEx>
        <w:trPr>
          <w:cantSplit/>
          <w:trHeight w:hRule="exact" w:val="40"/>
        </w:trPr>
        <w:tc>
          <w:tcPr>
            <w:tcW w:w="336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Payroll tax</w:t>
            </w:r>
          </w:p>
        </w:tc>
        <w:tc>
          <w:tcPr>
            <w:tcW w:w="900" w:type="dxa"/>
          </w:tcPr>
          <w:p w:rsidR="00000000" w:rsidRDefault="00064464">
            <w:pPr>
              <w:pStyle w:val="TableofFigures"/>
              <w:rPr>
                <w:snapToGrid w:val="0"/>
                <w:lang w:eastAsia="en-US"/>
              </w:rPr>
            </w:pPr>
            <w:r>
              <w:rPr>
                <w:snapToGrid w:val="0"/>
                <w:lang w:eastAsia="en-US"/>
              </w:rPr>
              <w:t>2 231.5</w:t>
            </w:r>
          </w:p>
        </w:tc>
        <w:tc>
          <w:tcPr>
            <w:tcW w:w="900" w:type="dxa"/>
          </w:tcPr>
          <w:p w:rsidR="00000000" w:rsidRDefault="00064464">
            <w:pPr>
              <w:pStyle w:val="TableofFigures"/>
              <w:rPr>
                <w:snapToGrid w:val="0"/>
                <w:lang w:eastAsia="en-US"/>
              </w:rPr>
            </w:pPr>
            <w:r>
              <w:rPr>
                <w:snapToGrid w:val="0"/>
                <w:lang w:eastAsia="en-US"/>
              </w:rPr>
              <w:t>2 311.7</w:t>
            </w:r>
          </w:p>
        </w:tc>
        <w:tc>
          <w:tcPr>
            <w:tcW w:w="900" w:type="dxa"/>
          </w:tcPr>
          <w:p w:rsidR="00000000" w:rsidRDefault="00064464">
            <w:pPr>
              <w:pStyle w:val="TableofFigures"/>
              <w:rPr>
                <w:snapToGrid w:val="0"/>
                <w:lang w:eastAsia="en-US"/>
              </w:rPr>
            </w:pPr>
            <w:r>
              <w:rPr>
                <w:snapToGrid w:val="0"/>
                <w:lang w:eastAsia="en-US"/>
              </w:rPr>
              <w:t>2 469.3</w:t>
            </w:r>
          </w:p>
        </w:tc>
        <w:tc>
          <w:tcPr>
            <w:tcW w:w="1080" w:type="dxa"/>
          </w:tcPr>
          <w:p w:rsidR="00000000" w:rsidRDefault="00064464">
            <w:pPr>
              <w:pStyle w:val="TableofFigures"/>
              <w:rPr>
                <w:snapToGrid w:val="0"/>
                <w:lang w:eastAsia="en-US"/>
              </w:rPr>
            </w:pPr>
            <w:r>
              <w:rPr>
                <w:snapToGrid w:val="0"/>
                <w:lang w:eastAsia="en-US"/>
              </w:rPr>
              <w:t xml:space="preserve">      10.7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Taxes on property</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r>
              <w:rPr>
                <w:snapToGrid w:val="0"/>
                <w:lang w:eastAsia="en-US"/>
              </w:rPr>
              <w:t xml:space="preserve">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Land tax</w:t>
            </w:r>
          </w:p>
        </w:tc>
        <w:tc>
          <w:tcPr>
            <w:tcW w:w="900" w:type="dxa"/>
          </w:tcPr>
          <w:p w:rsidR="00000000" w:rsidRDefault="00064464">
            <w:pPr>
              <w:pStyle w:val="TableofFigures"/>
              <w:rPr>
                <w:snapToGrid w:val="0"/>
                <w:lang w:eastAsia="en-US"/>
              </w:rPr>
            </w:pPr>
            <w:r>
              <w:rPr>
                <w:snapToGrid w:val="0"/>
                <w:lang w:eastAsia="en-US"/>
              </w:rPr>
              <w:t xml:space="preserve"> 387.6</w:t>
            </w:r>
          </w:p>
        </w:tc>
        <w:tc>
          <w:tcPr>
            <w:tcW w:w="900" w:type="dxa"/>
          </w:tcPr>
          <w:p w:rsidR="00000000" w:rsidRDefault="00064464">
            <w:pPr>
              <w:pStyle w:val="TableofFigures"/>
              <w:rPr>
                <w:snapToGrid w:val="0"/>
                <w:lang w:eastAsia="en-US"/>
              </w:rPr>
            </w:pPr>
            <w:r>
              <w:rPr>
                <w:snapToGrid w:val="0"/>
                <w:lang w:eastAsia="en-US"/>
              </w:rPr>
              <w:t xml:space="preserve"> 425.3</w:t>
            </w:r>
          </w:p>
        </w:tc>
        <w:tc>
          <w:tcPr>
            <w:tcW w:w="900" w:type="dxa"/>
          </w:tcPr>
          <w:p w:rsidR="00000000" w:rsidRDefault="00064464">
            <w:pPr>
              <w:pStyle w:val="TableofFigures"/>
              <w:rPr>
                <w:snapToGrid w:val="0"/>
                <w:lang w:eastAsia="en-US"/>
              </w:rPr>
            </w:pPr>
            <w:r>
              <w:rPr>
                <w:snapToGrid w:val="0"/>
                <w:lang w:eastAsia="en-US"/>
              </w:rPr>
              <w:t xml:space="preserve"> 489.4</w:t>
            </w:r>
          </w:p>
        </w:tc>
        <w:tc>
          <w:tcPr>
            <w:tcW w:w="1080" w:type="dxa"/>
          </w:tcPr>
          <w:p w:rsidR="00000000" w:rsidRDefault="00064464">
            <w:pPr>
              <w:pStyle w:val="TableofFigures"/>
              <w:rPr>
                <w:snapToGrid w:val="0"/>
                <w:lang w:eastAsia="en-US"/>
              </w:rPr>
            </w:pPr>
            <w:r>
              <w:rPr>
                <w:snapToGrid w:val="0"/>
                <w:lang w:eastAsia="en-US"/>
              </w:rPr>
              <w:t xml:space="preserve">      26.3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Stamp duty on financial transactions</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r>
              <w:rPr>
                <w:snapToGrid w:val="0"/>
                <w:lang w:eastAsia="en-US"/>
              </w:rPr>
              <w:t xml:space="preserve">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Land transfers</w:t>
            </w:r>
          </w:p>
        </w:tc>
        <w:tc>
          <w:tcPr>
            <w:tcW w:w="900" w:type="dxa"/>
          </w:tcPr>
          <w:p w:rsidR="00000000" w:rsidRDefault="00064464">
            <w:pPr>
              <w:pStyle w:val="TableofFigures"/>
              <w:rPr>
                <w:snapToGrid w:val="0"/>
                <w:lang w:eastAsia="en-US"/>
              </w:rPr>
            </w:pPr>
            <w:r>
              <w:rPr>
                <w:snapToGrid w:val="0"/>
                <w:lang w:eastAsia="en-US"/>
              </w:rPr>
              <w:t xml:space="preserve"> 911.0</w:t>
            </w:r>
          </w:p>
        </w:tc>
        <w:tc>
          <w:tcPr>
            <w:tcW w:w="900" w:type="dxa"/>
          </w:tcPr>
          <w:p w:rsidR="00000000" w:rsidRDefault="00064464">
            <w:pPr>
              <w:pStyle w:val="TableofFigures"/>
              <w:rPr>
                <w:snapToGrid w:val="0"/>
                <w:lang w:eastAsia="en-US"/>
              </w:rPr>
            </w:pPr>
            <w:r>
              <w:rPr>
                <w:snapToGrid w:val="0"/>
                <w:lang w:eastAsia="en-US"/>
              </w:rPr>
              <w:t>1 240.0</w:t>
            </w:r>
          </w:p>
        </w:tc>
        <w:tc>
          <w:tcPr>
            <w:tcW w:w="900" w:type="dxa"/>
          </w:tcPr>
          <w:p w:rsidR="00000000" w:rsidRDefault="00064464">
            <w:pPr>
              <w:pStyle w:val="TableofFigures"/>
              <w:rPr>
                <w:snapToGrid w:val="0"/>
                <w:lang w:eastAsia="en-US"/>
              </w:rPr>
            </w:pPr>
            <w:r>
              <w:rPr>
                <w:snapToGrid w:val="0"/>
                <w:lang w:eastAsia="en-US"/>
              </w:rPr>
              <w:t>1 040.0</w:t>
            </w:r>
          </w:p>
        </w:tc>
        <w:tc>
          <w:tcPr>
            <w:tcW w:w="1080" w:type="dxa"/>
          </w:tcPr>
          <w:p w:rsidR="00000000" w:rsidRDefault="00064464">
            <w:pPr>
              <w:pStyle w:val="TableofFigures"/>
              <w:rPr>
                <w:snapToGrid w:val="0"/>
                <w:lang w:eastAsia="en-US"/>
              </w:rPr>
            </w:pPr>
            <w:r>
              <w:rPr>
                <w:snapToGrid w:val="0"/>
                <w:lang w:eastAsia="en-US"/>
              </w:rPr>
              <w:t xml:space="preserve">      14.2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Marketable sec</w:t>
            </w:r>
            <w:r>
              <w:rPr>
                <w:snapToGrid w:val="0"/>
                <w:lang w:eastAsia="en-US"/>
              </w:rPr>
              <w:t>urities</w:t>
            </w:r>
          </w:p>
        </w:tc>
        <w:tc>
          <w:tcPr>
            <w:tcW w:w="900" w:type="dxa"/>
          </w:tcPr>
          <w:p w:rsidR="00000000" w:rsidRDefault="00064464">
            <w:pPr>
              <w:pStyle w:val="TableofFigures"/>
              <w:rPr>
                <w:snapToGrid w:val="0"/>
                <w:lang w:eastAsia="en-US"/>
              </w:rPr>
            </w:pPr>
            <w:r>
              <w:rPr>
                <w:snapToGrid w:val="0"/>
                <w:lang w:eastAsia="en-US"/>
              </w:rPr>
              <w:t xml:space="preserve"> 175.2</w:t>
            </w:r>
          </w:p>
        </w:tc>
        <w:tc>
          <w:tcPr>
            <w:tcW w:w="900" w:type="dxa"/>
          </w:tcPr>
          <w:p w:rsidR="00000000" w:rsidRDefault="00064464">
            <w:pPr>
              <w:pStyle w:val="TableofFigures"/>
              <w:rPr>
                <w:snapToGrid w:val="0"/>
                <w:lang w:eastAsia="en-US"/>
              </w:rPr>
            </w:pPr>
            <w:r>
              <w:rPr>
                <w:snapToGrid w:val="0"/>
                <w:lang w:eastAsia="en-US"/>
              </w:rPr>
              <w:t xml:space="preserve"> 197.7</w:t>
            </w:r>
          </w:p>
        </w:tc>
        <w:tc>
          <w:tcPr>
            <w:tcW w:w="900" w:type="dxa"/>
          </w:tcPr>
          <w:p w:rsidR="00000000" w:rsidRDefault="00064464">
            <w:pPr>
              <w:pStyle w:val="TableofFigures"/>
              <w:rPr>
                <w:snapToGrid w:val="0"/>
                <w:lang w:eastAsia="en-US"/>
              </w:rPr>
            </w:pPr>
            <w:r>
              <w:rPr>
                <w:snapToGrid w:val="0"/>
                <w:lang w:eastAsia="en-US"/>
              </w:rPr>
              <w:t xml:space="preserve"> 215.1</w:t>
            </w:r>
          </w:p>
        </w:tc>
        <w:tc>
          <w:tcPr>
            <w:tcW w:w="1080" w:type="dxa"/>
          </w:tcPr>
          <w:p w:rsidR="00000000" w:rsidRDefault="00064464">
            <w:pPr>
              <w:pStyle w:val="TableofFigures"/>
              <w:rPr>
                <w:snapToGrid w:val="0"/>
                <w:lang w:eastAsia="en-US"/>
              </w:rPr>
            </w:pPr>
            <w:r>
              <w:rPr>
                <w:snapToGrid w:val="0"/>
                <w:lang w:eastAsia="en-US"/>
              </w:rPr>
              <w:t xml:space="preserve">      22.8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Other property stamp duty</w:t>
            </w:r>
          </w:p>
        </w:tc>
        <w:tc>
          <w:tcPr>
            <w:tcW w:w="900" w:type="dxa"/>
          </w:tcPr>
          <w:p w:rsidR="00000000" w:rsidRDefault="00064464">
            <w:pPr>
              <w:pStyle w:val="TableofFigures"/>
              <w:rPr>
                <w:snapToGrid w:val="0"/>
                <w:lang w:eastAsia="en-US"/>
              </w:rPr>
            </w:pPr>
            <w:r>
              <w:rPr>
                <w:snapToGrid w:val="0"/>
                <w:lang w:eastAsia="en-US"/>
              </w:rPr>
              <w:t xml:space="preserve"> 168.5</w:t>
            </w:r>
          </w:p>
        </w:tc>
        <w:tc>
          <w:tcPr>
            <w:tcW w:w="900" w:type="dxa"/>
          </w:tcPr>
          <w:p w:rsidR="00000000" w:rsidRDefault="00064464">
            <w:pPr>
              <w:pStyle w:val="TableofFigures"/>
              <w:rPr>
                <w:snapToGrid w:val="0"/>
                <w:lang w:eastAsia="en-US"/>
              </w:rPr>
            </w:pPr>
            <w:r>
              <w:rPr>
                <w:snapToGrid w:val="0"/>
                <w:lang w:eastAsia="en-US"/>
              </w:rPr>
              <w:t xml:space="preserve"> 199.7</w:t>
            </w:r>
          </w:p>
        </w:tc>
        <w:tc>
          <w:tcPr>
            <w:tcW w:w="900" w:type="dxa"/>
          </w:tcPr>
          <w:p w:rsidR="00000000" w:rsidRDefault="00064464">
            <w:pPr>
              <w:pStyle w:val="TableofFigures"/>
              <w:rPr>
                <w:snapToGrid w:val="0"/>
                <w:lang w:eastAsia="en-US"/>
              </w:rPr>
            </w:pPr>
            <w:r>
              <w:rPr>
                <w:snapToGrid w:val="0"/>
                <w:lang w:eastAsia="en-US"/>
              </w:rPr>
              <w:t xml:space="preserve"> 190.8</w:t>
            </w:r>
          </w:p>
        </w:tc>
        <w:tc>
          <w:tcPr>
            <w:tcW w:w="1080" w:type="dxa"/>
          </w:tcPr>
          <w:p w:rsidR="00000000" w:rsidRDefault="00064464">
            <w:pPr>
              <w:pStyle w:val="TableofFigures"/>
              <w:rPr>
                <w:snapToGrid w:val="0"/>
                <w:lang w:eastAsia="en-US"/>
              </w:rPr>
            </w:pPr>
            <w:r>
              <w:rPr>
                <w:snapToGrid w:val="0"/>
                <w:lang w:eastAsia="en-US"/>
              </w:rPr>
              <w:t xml:space="preserve">      13.2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Financial institutions duty</w:t>
            </w:r>
          </w:p>
        </w:tc>
        <w:tc>
          <w:tcPr>
            <w:tcW w:w="900" w:type="dxa"/>
          </w:tcPr>
          <w:p w:rsidR="00000000" w:rsidRDefault="00064464">
            <w:pPr>
              <w:pStyle w:val="TableofFigures"/>
              <w:rPr>
                <w:snapToGrid w:val="0"/>
                <w:lang w:eastAsia="en-US"/>
              </w:rPr>
            </w:pPr>
            <w:r>
              <w:rPr>
                <w:snapToGrid w:val="0"/>
                <w:lang w:eastAsia="en-US"/>
              </w:rPr>
              <w:t xml:space="preserve"> 347.9</w:t>
            </w:r>
          </w:p>
        </w:tc>
        <w:tc>
          <w:tcPr>
            <w:tcW w:w="900" w:type="dxa"/>
          </w:tcPr>
          <w:p w:rsidR="00000000" w:rsidRDefault="00064464">
            <w:pPr>
              <w:pStyle w:val="TableofFigures"/>
              <w:rPr>
                <w:snapToGrid w:val="0"/>
                <w:lang w:eastAsia="en-US"/>
              </w:rPr>
            </w:pPr>
            <w:r>
              <w:rPr>
                <w:snapToGrid w:val="0"/>
                <w:lang w:eastAsia="en-US"/>
              </w:rPr>
              <w:t xml:space="preserve"> 357.1</w:t>
            </w:r>
          </w:p>
        </w:tc>
        <w:tc>
          <w:tcPr>
            <w:tcW w:w="900" w:type="dxa"/>
          </w:tcPr>
          <w:p w:rsidR="00000000" w:rsidRDefault="00064464">
            <w:pPr>
              <w:pStyle w:val="TableofFigures"/>
              <w:rPr>
                <w:snapToGrid w:val="0"/>
                <w:lang w:eastAsia="en-US"/>
              </w:rPr>
            </w:pPr>
            <w:r>
              <w:rPr>
                <w:snapToGrid w:val="0"/>
                <w:lang w:eastAsia="en-US"/>
              </w:rPr>
              <w:t xml:space="preserve"> 364.3</w:t>
            </w:r>
          </w:p>
        </w:tc>
        <w:tc>
          <w:tcPr>
            <w:tcW w:w="1080" w:type="dxa"/>
          </w:tcPr>
          <w:p w:rsidR="00000000" w:rsidRDefault="00064464">
            <w:pPr>
              <w:pStyle w:val="TableofFigures"/>
              <w:rPr>
                <w:snapToGrid w:val="0"/>
                <w:lang w:eastAsia="en-US"/>
              </w:rPr>
            </w:pPr>
            <w:r>
              <w:rPr>
                <w:snapToGrid w:val="0"/>
                <w:lang w:eastAsia="en-US"/>
              </w:rPr>
              <w:t xml:space="preserve">       4.7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Debits tax</w:t>
            </w:r>
          </w:p>
        </w:tc>
        <w:tc>
          <w:tcPr>
            <w:tcW w:w="900" w:type="dxa"/>
          </w:tcPr>
          <w:p w:rsidR="00000000" w:rsidRDefault="00064464">
            <w:pPr>
              <w:pStyle w:val="TableofFigures"/>
              <w:rPr>
                <w:snapToGrid w:val="0"/>
                <w:lang w:eastAsia="en-US"/>
              </w:rPr>
            </w:pPr>
            <w:r>
              <w:rPr>
                <w:snapToGrid w:val="0"/>
                <w:lang w:eastAsia="en-US"/>
              </w:rPr>
              <w:t xml:space="preserve"> 260.4</w:t>
            </w:r>
          </w:p>
        </w:tc>
        <w:tc>
          <w:tcPr>
            <w:tcW w:w="900" w:type="dxa"/>
          </w:tcPr>
          <w:p w:rsidR="00000000" w:rsidRDefault="00064464">
            <w:pPr>
              <w:pStyle w:val="TableofFigures"/>
              <w:rPr>
                <w:snapToGrid w:val="0"/>
                <w:lang w:eastAsia="en-US"/>
              </w:rPr>
            </w:pPr>
            <w:r>
              <w:rPr>
                <w:snapToGrid w:val="0"/>
                <w:lang w:eastAsia="en-US"/>
              </w:rPr>
              <w:t xml:space="preserve"> 253.6</w:t>
            </w:r>
          </w:p>
        </w:tc>
        <w:tc>
          <w:tcPr>
            <w:tcW w:w="900" w:type="dxa"/>
          </w:tcPr>
          <w:p w:rsidR="00000000" w:rsidRDefault="00064464">
            <w:pPr>
              <w:pStyle w:val="TableofFigures"/>
              <w:rPr>
                <w:snapToGrid w:val="0"/>
                <w:lang w:eastAsia="en-US"/>
              </w:rPr>
            </w:pPr>
            <w:r>
              <w:rPr>
                <w:snapToGrid w:val="0"/>
                <w:lang w:eastAsia="en-US"/>
              </w:rPr>
              <w:t xml:space="preserve"> 253.2</w:t>
            </w:r>
          </w:p>
        </w:tc>
        <w:tc>
          <w:tcPr>
            <w:tcW w:w="1080" w:type="dxa"/>
          </w:tcPr>
          <w:p w:rsidR="00000000" w:rsidRDefault="00064464">
            <w:pPr>
              <w:pStyle w:val="TableofFigures"/>
              <w:rPr>
                <w:snapToGrid w:val="0"/>
                <w:lang w:eastAsia="en-US"/>
              </w:rPr>
            </w:pPr>
            <w:r>
              <w:rPr>
                <w:snapToGrid w:val="0"/>
                <w:lang w:eastAsia="en-US"/>
              </w:rPr>
              <w:noBreakHyphen/>
              <w:t xml:space="preserve"> 2.8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Metropolitan improvement levy</w:t>
            </w:r>
          </w:p>
        </w:tc>
        <w:tc>
          <w:tcPr>
            <w:tcW w:w="900" w:type="dxa"/>
          </w:tcPr>
          <w:p w:rsidR="00000000" w:rsidRDefault="00064464">
            <w:pPr>
              <w:pStyle w:val="TableofFigures"/>
              <w:rPr>
                <w:snapToGrid w:val="0"/>
                <w:lang w:eastAsia="en-US"/>
              </w:rPr>
            </w:pPr>
            <w:r>
              <w:rPr>
                <w:snapToGrid w:val="0"/>
                <w:lang w:eastAsia="en-US"/>
              </w:rPr>
              <w:t xml:space="preserve"> 67.4</w:t>
            </w:r>
          </w:p>
        </w:tc>
        <w:tc>
          <w:tcPr>
            <w:tcW w:w="900" w:type="dxa"/>
          </w:tcPr>
          <w:p w:rsidR="00000000" w:rsidRDefault="00064464">
            <w:pPr>
              <w:pStyle w:val="TableofFigures"/>
              <w:rPr>
                <w:snapToGrid w:val="0"/>
                <w:lang w:eastAsia="en-US"/>
              </w:rPr>
            </w:pPr>
            <w:r>
              <w:rPr>
                <w:snapToGrid w:val="0"/>
                <w:lang w:eastAsia="en-US"/>
              </w:rPr>
              <w:t xml:space="preserve"> 67.4</w:t>
            </w:r>
          </w:p>
        </w:tc>
        <w:tc>
          <w:tcPr>
            <w:tcW w:w="900" w:type="dxa"/>
          </w:tcPr>
          <w:p w:rsidR="00000000" w:rsidRDefault="00064464">
            <w:pPr>
              <w:pStyle w:val="TableofFigures"/>
              <w:rPr>
                <w:snapToGrid w:val="0"/>
                <w:lang w:eastAsia="en-US"/>
              </w:rPr>
            </w:pPr>
            <w:r>
              <w:rPr>
                <w:snapToGrid w:val="0"/>
                <w:lang w:eastAsia="en-US"/>
              </w:rPr>
              <w:t xml:space="preserve"> 70.</w:t>
            </w:r>
            <w:r>
              <w:rPr>
                <w:snapToGrid w:val="0"/>
                <w:lang w:eastAsia="en-US"/>
              </w:rPr>
              <w:t>8</w:t>
            </w:r>
          </w:p>
        </w:tc>
        <w:tc>
          <w:tcPr>
            <w:tcW w:w="1080" w:type="dxa"/>
          </w:tcPr>
          <w:p w:rsidR="00000000" w:rsidRDefault="00064464">
            <w:pPr>
              <w:pStyle w:val="TableofFigures"/>
              <w:rPr>
                <w:snapToGrid w:val="0"/>
                <w:lang w:eastAsia="en-US"/>
              </w:rPr>
            </w:pPr>
            <w:r>
              <w:rPr>
                <w:snapToGrid w:val="0"/>
                <w:lang w:eastAsia="en-US"/>
              </w:rPr>
              <w:t xml:space="preserve">       5.1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Financial accommodation levy</w:t>
            </w:r>
          </w:p>
        </w:tc>
        <w:tc>
          <w:tcPr>
            <w:tcW w:w="900" w:type="dxa"/>
          </w:tcPr>
          <w:p w:rsidR="00000000" w:rsidRDefault="00064464">
            <w:pPr>
              <w:pStyle w:val="TableofFigures"/>
              <w:rPr>
                <w:snapToGrid w:val="0"/>
                <w:lang w:eastAsia="en-US"/>
              </w:rPr>
            </w:pPr>
            <w:r>
              <w:rPr>
                <w:snapToGrid w:val="0"/>
                <w:lang w:eastAsia="en-US"/>
              </w:rPr>
              <w:t xml:space="preserve"> 5.4</w:t>
            </w:r>
          </w:p>
        </w:tc>
        <w:tc>
          <w:tcPr>
            <w:tcW w:w="900" w:type="dxa"/>
          </w:tcPr>
          <w:p w:rsidR="00000000" w:rsidRDefault="00064464">
            <w:pPr>
              <w:pStyle w:val="TableofFigures"/>
              <w:rPr>
                <w:snapToGrid w:val="0"/>
                <w:lang w:eastAsia="en-US"/>
              </w:rPr>
            </w:pPr>
            <w:r>
              <w:rPr>
                <w:snapToGrid w:val="0"/>
                <w:lang w:eastAsia="en-US"/>
              </w:rPr>
              <w:t xml:space="preserve"> 4.1</w:t>
            </w:r>
          </w:p>
        </w:tc>
        <w:tc>
          <w:tcPr>
            <w:tcW w:w="900" w:type="dxa"/>
          </w:tcPr>
          <w:p w:rsidR="00000000" w:rsidRDefault="00064464">
            <w:pPr>
              <w:pStyle w:val="TableofFigures"/>
              <w:rPr>
                <w:snapToGrid w:val="0"/>
                <w:lang w:eastAsia="en-US"/>
              </w:rPr>
            </w:pPr>
            <w:r>
              <w:rPr>
                <w:snapToGrid w:val="0"/>
                <w:lang w:eastAsia="en-US"/>
              </w:rPr>
              <w:t xml:space="preserve"> 3.6</w:t>
            </w:r>
          </w:p>
        </w:tc>
        <w:tc>
          <w:tcPr>
            <w:tcW w:w="1080" w:type="dxa"/>
          </w:tcPr>
          <w:p w:rsidR="00000000" w:rsidRDefault="00064464">
            <w:pPr>
              <w:pStyle w:val="TableofFigures"/>
              <w:rPr>
                <w:snapToGrid w:val="0"/>
                <w:lang w:eastAsia="en-US"/>
              </w:rPr>
            </w:pPr>
            <w:r>
              <w:rPr>
                <w:snapToGrid w:val="0"/>
                <w:lang w:eastAsia="en-US"/>
              </w:rPr>
              <w:noBreakHyphen/>
              <w:t xml:space="preserve"> 34.1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Other property taxes</w:t>
            </w:r>
          </w:p>
        </w:tc>
        <w:tc>
          <w:tcPr>
            <w:tcW w:w="900" w:type="dxa"/>
          </w:tcPr>
          <w:p w:rsidR="00000000" w:rsidRDefault="00064464">
            <w:pPr>
              <w:pStyle w:val="TableofFigures"/>
              <w:rPr>
                <w:snapToGrid w:val="0"/>
                <w:lang w:eastAsia="en-US"/>
              </w:rPr>
            </w:pPr>
            <w:r>
              <w:rPr>
                <w:snapToGrid w:val="0"/>
                <w:lang w:eastAsia="en-US"/>
              </w:rPr>
              <w:t xml:space="preserve"> 0.3</w:t>
            </w:r>
          </w:p>
        </w:tc>
        <w:tc>
          <w:tcPr>
            <w:tcW w:w="900" w:type="dxa"/>
          </w:tcPr>
          <w:p w:rsidR="00000000" w:rsidRDefault="00064464">
            <w:pPr>
              <w:pStyle w:val="TableofFigures"/>
              <w:rPr>
                <w:snapToGrid w:val="0"/>
                <w:lang w:eastAsia="en-US"/>
              </w:rPr>
            </w:pPr>
            <w:r>
              <w:rPr>
                <w:snapToGrid w:val="0"/>
                <w:lang w:eastAsia="en-US"/>
              </w:rPr>
              <w:t xml:space="preserve"> 0.0</w:t>
            </w:r>
          </w:p>
        </w:tc>
        <w:tc>
          <w:tcPr>
            <w:tcW w:w="900" w:type="dxa"/>
          </w:tcPr>
          <w:p w:rsidR="00000000" w:rsidRDefault="00064464">
            <w:pPr>
              <w:pStyle w:val="TableofFigures"/>
              <w:rPr>
                <w:snapToGrid w:val="0"/>
                <w:lang w:eastAsia="en-US"/>
              </w:rPr>
            </w:pPr>
            <w:r>
              <w:rPr>
                <w:snapToGrid w:val="0"/>
                <w:lang w:eastAsia="en-US"/>
              </w:rPr>
              <w:t xml:space="preserve"> 0.0</w:t>
            </w:r>
          </w:p>
        </w:tc>
        <w:tc>
          <w:tcPr>
            <w:tcW w:w="1080" w:type="dxa"/>
          </w:tcPr>
          <w:p w:rsidR="00000000" w:rsidRDefault="00064464">
            <w:pPr>
              <w:pStyle w:val="TableofFigures"/>
              <w:rPr>
                <w:snapToGrid w:val="0"/>
                <w:lang w:eastAsia="en-US"/>
              </w:rPr>
            </w:pPr>
            <w:r>
              <w:rPr>
                <w:snapToGrid w:val="0"/>
                <w:lang w:eastAsia="en-US"/>
              </w:rPr>
              <w:noBreakHyphen/>
              <w:t xml:space="preserve"> 93.8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Gambling taxes</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r>
              <w:rPr>
                <w:snapToGrid w:val="0"/>
                <w:lang w:eastAsia="en-US"/>
              </w:rPr>
              <w:t xml:space="preserve">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Private lotteries</w:t>
            </w:r>
          </w:p>
        </w:tc>
        <w:tc>
          <w:tcPr>
            <w:tcW w:w="900" w:type="dxa"/>
          </w:tcPr>
          <w:p w:rsidR="00000000" w:rsidRDefault="00064464">
            <w:pPr>
              <w:pStyle w:val="TableofFigures"/>
              <w:rPr>
                <w:snapToGrid w:val="0"/>
                <w:lang w:eastAsia="en-US"/>
              </w:rPr>
            </w:pPr>
            <w:r>
              <w:rPr>
                <w:snapToGrid w:val="0"/>
                <w:lang w:eastAsia="en-US"/>
              </w:rPr>
              <w:t xml:space="preserve"> 296.3</w:t>
            </w:r>
          </w:p>
        </w:tc>
        <w:tc>
          <w:tcPr>
            <w:tcW w:w="900" w:type="dxa"/>
          </w:tcPr>
          <w:p w:rsidR="00000000" w:rsidRDefault="00064464">
            <w:pPr>
              <w:pStyle w:val="TableofFigures"/>
              <w:rPr>
                <w:snapToGrid w:val="0"/>
                <w:lang w:eastAsia="en-US"/>
              </w:rPr>
            </w:pPr>
            <w:r>
              <w:rPr>
                <w:snapToGrid w:val="0"/>
                <w:lang w:eastAsia="en-US"/>
              </w:rPr>
              <w:t xml:space="preserve"> 298.8</w:t>
            </w:r>
          </w:p>
        </w:tc>
        <w:tc>
          <w:tcPr>
            <w:tcW w:w="900" w:type="dxa"/>
          </w:tcPr>
          <w:p w:rsidR="00000000" w:rsidRDefault="00064464">
            <w:pPr>
              <w:pStyle w:val="TableofFigures"/>
              <w:rPr>
                <w:snapToGrid w:val="0"/>
                <w:lang w:eastAsia="en-US"/>
              </w:rPr>
            </w:pPr>
            <w:r>
              <w:rPr>
                <w:snapToGrid w:val="0"/>
                <w:lang w:eastAsia="en-US"/>
              </w:rPr>
              <w:t xml:space="preserve"> 279.2</w:t>
            </w:r>
          </w:p>
        </w:tc>
        <w:tc>
          <w:tcPr>
            <w:tcW w:w="1080" w:type="dxa"/>
          </w:tcPr>
          <w:p w:rsidR="00000000" w:rsidRDefault="00064464">
            <w:pPr>
              <w:pStyle w:val="TableofFigures"/>
              <w:rPr>
                <w:snapToGrid w:val="0"/>
                <w:lang w:eastAsia="en-US"/>
              </w:rPr>
            </w:pPr>
            <w:r>
              <w:rPr>
                <w:snapToGrid w:val="0"/>
                <w:lang w:eastAsia="en-US"/>
              </w:rPr>
              <w:noBreakHyphen/>
              <w:t xml:space="preserve"> 5.8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Electronic gaming machines</w:t>
            </w:r>
          </w:p>
        </w:tc>
        <w:tc>
          <w:tcPr>
            <w:tcW w:w="900" w:type="dxa"/>
          </w:tcPr>
          <w:p w:rsidR="00000000" w:rsidRDefault="00064464">
            <w:pPr>
              <w:pStyle w:val="TableofFigures"/>
              <w:rPr>
                <w:snapToGrid w:val="0"/>
                <w:lang w:eastAsia="en-US"/>
              </w:rPr>
            </w:pPr>
            <w:r>
              <w:rPr>
                <w:snapToGrid w:val="0"/>
                <w:lang w:eastAsia="en-US"/>
              </w:rPr>
              <w:t xml:space="preserve"> 843.0</w:t>
            </w:r>
          </w:p>
        </w:tc>
        <w:tc>
          <w:tcPr>
            <w:tcW w:w="900" w:type="dxa"/>
          </w:tcPr>
          <w:p w:rsidR="00000000" w:rsidRDefault="00064464">
            <w:pPr>
              <w:pStyle w:val="TableofFigures"/>
              <w:rPr>
                <w:snapToGrid w:val="0"/>
                <w:lang w:eastAsia="en-US"/>
              </w:rPr>
            </w:pPr>
            <w:r>
              <w:rPr>
                <w:snapToGrid w:val="0"/>
                <w:lang w:eastAsia="en-US"/>
              </w:rPr>
              <w:t xml:space="preserve"> 940.0</w:t>
            </w:r>
          </w:p>
        </w:tc>
        <w:tc>
          <w:tcPr>
            <w:tcW w:w="900" w:type="dxa"/>
          </w:tcPr>
          <w:p w:rsidR="00000000" w:rsidRDefault="00064464">
            <w:pPr>
              <w:pStyle w:val="TableofFigures"/>
              <w:rPr>
                <w:snapToGrid w:val="0"/>
                <w:lang w:eastAsia="en-US"/>
              </w:rPr>
            </w:pPr>
            <w:r>
              <w:rPr>
                <w:snapToGrid w:val="0"/>
                <w:lang w:eastAsia="en-US"/>
              </w:rPr>
              <w:t xml:space="preserve"> 780.0</w:t>
            </w:r>
          </w:p>
        </w:tc>
        <w:tc>
          <w:tcPr>
            <w:tcW w:w="1080" w:type="dxa"/>
          </w:tcPr>
          <w:p w:rsidR="00000000" w:rsidRDefault="00064464">
            <w:pPr>
              <w:pStyle w:val="TableofFigures"/>
              <w:rPr>
                <w:snapToGrid w:val="0"/>
                <w:lang w:eastAsia="en-US"/>
              </w:rPr>
            </w:pPr>
            <w:r>
              <w:rPr>
                <w:snapToGrid w:val="0"/>
                <w:lang w:eastAsia="en-US"/>
              </w:rPr>
              <w:noBreakHyphen/>
              <w:t xml:space="preserve"> 7.5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Casino</w:t>
            </w:r>
          </w:p>
        </w:tc>
        <w:tc>
          <w:tcPr>
            <w:tcW w:w="900" w:type="dxa"/>
          </w:tcPr>
          <w:p w:rsidR="00000000" w:rsidRDefault="00064464">
            <w:pPr>
              <w:pStyle w:val="TableofFigures"/>
              <w:rPr>
                <w:snapToGrid w:val="0"/>
                <w:lang w:eastAsia="en-US"/>
              </w:rPr>
            </w:pPr>
            <w:r>
              <w:rPr>
                <w:snapToGrid w:val="0"/>
                <w:lang w:eastAsia="en-US"/>
              </w:rPr>
              <w:t xml:space="preserve"> 145.0</w:t>
            </w:r>
          </w:p>
        </w:tc>
        <w:tc>
          <w:tcPr>
            <w:tcW w:w="900" w:type="dxa"/>
          </w:tcPr>
          <w:p w:rsidR="00000000" w:rsidRDefault="00064464">
            <w:pPr>
              <w:pStyle w:val="TableofFigures"/>
              <w:rPr>
                <w:snapToGrid w:val="0"/>
                <w:lang w:eastAsia="en-US"/>
              </w:rPr>
            </w:pPr>
            <w:r>
              <w:rPr>
                <w:snapToGrid w:val="0"/>
                <w:lang w:eastAsia="en-US"/>
              </w:rPr>
              <w:t xml:space="preserve"> 145.3</w:t>
            </w:r>
          </w:p>
        </w:tc>
        <w:tc>
          <w:tcPr>
            <w:tcW w:w="900" w:type="dxa"/>
          </w:tcPr>
          <w:p w:rsidR="00000000" w:rsidRDefault="00064464">
            <w:pPr>
              <w:pStyle w:val="TableofFigures"/>
              <w:rPr>
                <w:snapToGrid w:val="0"/>
                <w:lang w:eastAsia="en-US"/>
              </w:rPr>
            </w:pPr>
            <w:r>
              <w:rPr>
                <w:snapToGrid w:val="0"/>
                <w:lang w:eastAsia="en-US"/>
              </w:rPr>
              <w:t xml:space="preserve"> 80.3</w:t>
            </w:r>
          </w:p>
        </w:tc>
        <w:tc>
          <w:tcPr>
            <w:tcW w:w="1080" w:type="dxa"/>
          </w:tcPr>
          <w:p w:rsidR="00000000" w:rsidRDefault="00064464">
            <w:pPr>
              <w:pStyle w:val="TableofFigures"/>
              <w:rPr>
                <w:snapToGrid w:val="0"/>
                <w:lang w:eastAsia="en-US"/>
              </w:rPr>
            </w:pPr>
            <w:r>
              <w:rPr>
                <w:snapToGrid w:val="0"/>
                <w:lang w:eastAsia="en-US"/>
              </w:rPr>
              <w:noBreakHyphen/>
              <w:t xml:space="preserve"> 44.6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Racing</w:t>
            </w:r>
          </w:p>
        </w:tc>
        <w:tc>
          <w:tcPr>
            <w:tcW w:w="900" w:type="dxa"/>
          </w:tcPr>
          <w:p w:rsidR="00000000" w:rsidRDefault="00064464">
            <w:pPr>
              <w:pStyle w:val="TableofFigures"/>
              <w:rPr>
                <w:snapToGrid w:val="0"/>
                <w:lang w:eastAsia="en-US"/>
              </w:rPr>
            </w:pPr>
            <w:r>
              <w:rPr>
                <w:snapToGrid w:val="0"/>
                <w:lang w:eastAsia="en-US"/>
              </w:rPr>
              <w:t xml:space="preserve"> 139.9</w:t>
            </w:r>
          </w:p>
        </w:tc>
        <w:tc>
          <w:tcPr>
            <w:tcW w:w="900" w:type="dxa"/>
          </w:tcPr>
          <w:p w:rsidR="00000000" w:rsidRDefault="00064464">
            <w:pPr>
              <w:pStyle w:val="TableofFigures"/>
              <w:rPr>
                <w:snapToGrid w:val="0"/>
                <w:lang w:eastAsia="en-US"/>
              </w:rPr>
            </w:pPr>
            <w:r>
              <w:rPr>
                <w:snapToGrid w:val="0"/>
                <w:lang w:eastAsia="en-US"/>
              </w:rPr>
              <w:t xml:space="preserve"> 137.2</w:t>
            </w:r>
          </w:p>
        </w:tc>
        <w:tc>
          <w:tcPr>
            <w:tcW w:w="900" w:type="dxa"/>
          </w:tcPr>
          <w:p w:rsidR="00000000" w:rsidRDefault="00064464">
            <w:pPr>
              <w:pStyle w:val="TableofFigures"/>
              <w:rPr>
                <w:snapToGrid w:val="0"/>
                <w:lang w:eastAsia="en-US"/>
              </w:rPr>
            </w:pPr>
            <w:r>
              <w:rPr>
                <w:snapToGrid w:val="0"/>
                <w:lang w:eastAsia="en-US"/>
              </w:rPr>
              <w:t xml:space="preserve"> 93.0</w:t>
            </w:r>
          </w:p>
        </w:tc>
        <w:tc>
          <w:tcPr>
            <w:tcW w:w="1080" w:type="dxa"/>
          </w:tcPr>
          <w:p w:rsidR="00000000" w:rsidRDefault="00064464">
            <w:pPr>
              <w:pStyle w:val="TableofFigures"/>
              <w:rPr>
                <w:snapToGrid w:val="0"/>
                <w:lang w:eastAsia="en-US"/>
              </w:rPr>
            </w:pPr>
            <w:r>
              <w:rPr>
                <w:snapToGrid w:val="0"/>
                <w:lang w:eastAsia="en-US"/>
              </w:rPr>
              <w:noBreakHyphen/>
              <w:t xml:space="preserve"> 33.5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Other </w:t>
            </w:r>
          </w:p>
        </w:tc>
        <w:tc>
          <w:tcPr>
            <w:tcW w:w="900" w:type="dxa"/>
          </w:tcPr>
          <w:p w:rsidR="00000000" w:rsidRDefault="00064464">
            <w:pPr>
              <w:pStyle w:val="TableofFigures"/>
              <w:rPr>
                <w:snapToGrid w:val="0"/>
                <w:lang w:eastAsia="en-US"/>
              </w:rPr>
            </w:pPr>
            <w:r>
              <w:rPr>
                <w:snapToGrid w:val="0"/>
                <w:lang w:eastAsia="en-US"/>
              </w:rPr>
              <w:t xml:space="preserve"> 4.0</w:t>
            </w:r>
          </w:p>
        </w:tc>
        <w:tc>
          <w:tcPr>
            <w:tcW w:w="900" w:type="dxa"/>
          </w:tcPr>
          <w:p w:rsidR="00000000" w:rsidRDefault="00064464">
            <w:pPr>
              <w:pStyle w:val="TableofFigures"/>
              <w:rPr>
                <w:snapToGrid w:val="0"/>
                <w:lang w:eastAsia="en-US"/>
              </w:rPr>
            </w:pPr>
            <w:r>
              <w:rPr>
                <w:snapToGrid w:val="0"/>
                <w:lang w:eastAsia="en-US"/>
              </w:rPr>
              <w:t xml:space="preserve"> 3.5</w:t>
            </w:r>
          </w:p>
        </w:tc>
        <w:tc>
          <w:tcPr>
            <w:tcW w:w="900" w:type="dxa"/>
          </w:tcPr>
          <w:p w:rsidR="00000000" w:rsidRDefault="00064464">
            <w:pPr>
              <w:pStyle w:val="TableofFigures"/>
              <w:rPr>
                <w:snapToGrid w:val="0"/>
                <w:lang w:eastAsia="en-US"/>
              </w:rPr>
            </w:pPr>
            <w:r>
              <w:rPr>
                <w:snapToGrid w:val="0"/>
                <w:lang w:eastAsia="en-US"/>
              </w:rPr>
              <w:t xml:space="preserve"> 2.6</w:t>
            </w:r>
          </w:p>
        </w:tc>
        <w:tc>
          <w:tcPr>
            <w:tcW w:w="1080" w:type="dxa"/>
          </w:tcPr>
          <w:p w:rsidR="00000000" w:rsidRDefault="00064464">
            <w:pPr>
              <w:pStyle w:val="TableofFigures"/>
              <w:rPr>
                <w:snapToGrid w:val="0"/>
                <w:lang w:eastAsia="en-US"/>
              </w:rPr>
            </w:pPr>
            <w:r>
              <w:rPr>
                <w:snapToGrid w:val="0"/>
                <w:lang w:eastAsia="en-US"/>
              </w:rPr>
              <w:noBreakHyphen/>
              <w:t xml:space="preserve"> 34.2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Taxes on insurance</w:t>
            </w:r>
          </w:p>
        </w:tc>
        <w:tc>
          <w:tcPr>
            <w:tcW w:w="900" w:type="dxa"/>
          </w:tcPr>
          <w:p w:rsidR="00000000" w:rsidRDefault="00064464">
            <w:pPr>
              <w:pStyle w:val="TableofFigures"/>
              <w:rPr>
                <w:snapToGrid w:val="0"/>
                <w:lang w:eastAsia="en-US"/>
              </w:rPr>
            </w:pPr>
            <w:r>
              <w:rPr>
                <w:snapToGrid w:val="0"/>
                <w:lang w:eastAsia="en-US"/>
              </w:rPr>
              <w:t xml:space="preserve"> 365.6</w:t>
            </w:r>
          </w:p>
        </w:tc>
        <w:tc>
          <w:tcPr>
            <w:tcW w:w="900" w:type="dxa"/>
          </w:tcPr>
          <w:p w:rsidR="00000000" w:rsidRDefault="00064464">
            <w:pPr>
              <w:pStyle w:val="TableofFigures"/>
              <w:rPr>
                <w:snapToGrid w:val="0"/>
                <w:lang w:eastAsia="en-US"/>
              </w:rPr>
            </w:pPr>
            <w:r>
              <w:rPr>
                <w:snapToGrid w:val="0"/>
                <w:lang w:eastAsia="en-US"/>
              </w:rPr>
              <w:t xml:space="preserve"> 380.5</w:t>
            </w:r>
          </w:p>
        </w:tc>
        <w:tc>
          <w:tcPr>
            <w:tcW w:w="900" w:type="dxa"/>
          </w:tcPr>
          <w:p w:rsidR="00000000" w:rsidRDefault="00064464">
            <w:pPr>
              <w:pStyle w:val="TableofFigures"/>
              <w:rPr>
                <w:snapToGrid w:val="0"/>
                <w:lang w:eastAsia="en-US"/>
              </w:rPr>
            </w:pPr>
            <w:r>
              <w:rPr>
                <w:snapToGrid w:val="0"/>
                <w:lang w:eastAsia="en-US"/>
              </w:rPr>
              <w:t xml:space="preserve"> 429.1</w:t>
            </w:r>
          </w:p>
        </w:tc>
        <w:tc>
          <w:tcPr>
            <w:tcW w:w="1080" w:type="dxa"/>
          </w:tcPr>
          <w:p w:rsidR="00000000" w:rsidRDefault="00064464">
            <w:pPr>
              <w:pStyle w:val="TableofFigures"/>
              <w:rPr>
                <w:snapToGrid w:val="0"/>
                <w:lang w:eastAsia="en-US"/>
              </w:rPr>
            </w:pPr>
            <w:r>
              <w:rPr>
                <w:snapToGrid w:val="0"/>
                <w:lang w:eastAsia="en-US"/>
              </w:rPr>
              <w:t xml:space="preserve">      17.4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Motor vehicle taxes</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r>
              <w:rPr>
                <w:snapToGrid w:val="0"/>
                <w:lang w:eastAsia="en-US"/>
              </w:rPr>
              <w:t xml:space="preserve">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Vehicle registration fees</w:t>
            </w:r>
          </w:p>
        </w:tc>
        <w:tc>
          <w:tcPr>
            <w:tcW w:w="900" w:type="dxa"/>
          </w:tcPr>
          <w:p w:rsidR="00000000" w:rsidRDefault="00064464">
            <w:pPr>
              <w:pStyle w:val="TableofFigures"/>
              <w:rPr>
                <w:snapToGrid w:val="0"/>
                <w:lang w:eastAsia="en-US"/>
              </w:rPr>
            </w:pPr>
            <w:r>
              <w:rPr>
                <w:snapToGrid w:val="0"/>
                <w:lang w:eastAsia="en-US"/>
              </w:rPr>
              <w:t xml:space="preserve"> 431.3</w:t>
            </w:r>
          </w:p>
        </w:tc>
        <w:tc>
          <w:tcPr>
            <w:tcW w:w="900" w:type="dxa"/>
          </w:tcPr>
          <w:p w:rsidR="00000000" w:rsidRDefault="00064464">
            <w:pPr>
              <w:pStyle w:val="TableofFigures"/>
              <w:rPr>
                <w:snapToGrid w:val="0"/>
                <w:lang w:eastAsia="en-US"/>
              </w:rPr>
            </w:pPr>
            <w:r>
              <w:rPr>
                <w:snapToGrid w:val="0"/>
                <w:lang w:eastAsia="en-US"/>
              </w:rPr>
              <w:t xml:space="preserve"> 442.2</w:t>
            </w:r>
          </w:p>
        </w:tc>
        <w:tc>
          <w:tcPr>
            <w:tcW w:w="900" w:type="dxa"/>
          </w:tcPr>
          <w:p w:rsidR="00000000" w:rsidRDefault="00064464">
            <w:pPr>
              <w:pStyle w:val="TableofFigures"/>
              <w:rPr>
                <w:snapToGrid w:val="0"/>
                <w:lang w:eastAsia="en-US"/>
              </w:rPr>
            </w:pPr>
            <w:r>
              <w:rPr>
                <w:snapToGrid w:val="0"/>
                <w:lang w:eastAsia="en-US"/>
              </w:rPr>
              <w:t xml:space="preserve"> 451.0</w:t>
            </w:r>
          </w:p>
        </w:tc>
        <w:tc>
          <w:tcPr>
            <w:tcW w:w="1080" w:type="dxa"/>
          </w:tcPr>
          <w:p w:rsidR="00000000" w:rsidRDefault="00064464">
            <w:pPr>
              <w:pStyle w:val="TableofFigures"/>
              <w:rPr>
                <w:snapToGrid w:val="0"/>
                <w:lang w:eastAsia="en-US"/>
              </w:rPr>
            </w:pPr>
            <w:r>
              <w:rPr>
                <w:snapToGrid w:val="0"/>
                <w:lang w:eastAsia="en-US"/>
              </w:rPr>
              <w:t xml:space="preserve">       4.6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Stamp duty on vehicle </w:t>
            </w:r>
            <w:r>
              <w:rPr>
                <w:snapToGrid w:val="0"/>
                <w:lang w:eastAsia="en-US"/>
              </w:rPr>
              <w:t>transfers</w:t>
            </w:r>
          </w:p>
        </w:tc>
        <w:tc>
          <w:tcPr>
            <w:tcW w:w="900" w:type="dxa"/>
          </w:tcPr>
          <w:p w:rsidR="00000000" w:rsidRDefault="00064464">
            <w:pPr>
              <w:pStyle w:val="TableofFigures"/>
              <w:rPr>
                <w:snapToGrid w:val="0"/>
                <w:lang w:eastAsia="en-US"/>
              </w:rPr>
            </w:pPr>
            <w:r>
              <w:rPr>
                <w:snapToGrid w:val="0"/>
                <w:lang w:eastAsia="en-US"/>
              </w:rPr>
              <w:t xml:space="preserve"> 400.0</w:t>
            </w:r>
          </w:p>
        </w:tc>
        <w:tc>
          <w:tcPr>
            <w:tcW w:w="900" w:type="dxa"/>
          </w:tcPr>
          <w:p w:rsidR="00000000" w:rsidRDefault="00064464">
            <w:pPr>
              <w:pStyle w:val="TableofFigures"/>
              <w:rPr>
                <w:snapToGrid w:val="0"/>
                <w:lang w:eastAsia="en-US"/>
              </w:rPr>
            </w:pPr>
            <w:r>
              <w:rPr>
                <w:snapToGrid w:val="0"/>
                <w:lang w:eastAsia="en-US"/>
              </w:rPr>
              <w:t xml:space="preserve"> 407.9</w:t>
            </w:r>
          </w:p>
        </w:tc>
        <w:tc>
          <w:tcPr>
            <w:tcW w:w="900" w:type="dxa"/>
          </w:tcPr>
          <w:p w:rsidR="00000000" w:rsidRDefault="00064464">
            <w:pPr>
              <w:pStyle w:val="TableofFigures"/>
              <w:rPr>
                <w:snapToGrid w:val="0"/>
                <w:lang w:eastAsia="en-US"/>
              </w:rPr>
            </w:pPr>
            <w:r>
              <w:rPr>
                <w:snapToGrid w:val="0"/>
                <w:lang w:eastAsia="en-US"/>
              </w:rPr>
              <w:t xml:space="preserve"> 409.4</w:t>
            </w:r>
          </w:p>
        </w:tc>
        <w:tc>
          <w:tcPr>
            <w:tcW w:w="1080" w:type="dxa"/>
          </w:tcPr>
          <w:p w:rsidR="00000000" w:rsidRDefault="00064464">
            <w:pPr>
              <w:pStyle w:val="TableofFigures"/>
              <w:rPr>
                <w:snapToGrid w:val="0"/>
                <w:lang w:eastAsia="en-US"/>
              </w:rPr>
            </w:pPr>
            <w:r>
              <w:rPr>
                <w:snapToGrid w:val="0"/>
                <w:lang w:eastAsia="en-US"/>
              </w:rPr>
              <w:t xml:space="preserve">       2.4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Other motor vehicle taxes</w:t>
            </w:r>
          </w:p>
        </w:tc>
        <w:tc>
          <w:tcPr>
            <w:tcW w:w="900" w:type="dxa"/>
          </w:tcPr>
          <w:p w:rsidR="00000000" w:rsidRDefault="00064464">
            <w:pPr>
              <w:pStyle w:val="TableofFigures"/>
              <w:rPr>
                <w:snapToGrid w:val="0"/>
                <w:lang w:eastAsia="en-US"/>
              </w:rPr>
            </w:pPr>
            <w:r>
              <w:rPr>
                <w:snapToGrid w:val="0"/>
                <w:lang w:eastAsia="en-US"/>
              </w:rPr>
              <w:t xml:space="preserve"> 52.6</w:t>
            </w:r>
          </w:p>
        </w:tc>
        <w:tc>
          <w:tcPr>
            <w:tcW w:w="900" w:type="dxa"/>
          </w:tcPr>
          <w:p w:rsidR="00000000" w:rsidRDefault="00064464">
            <w:pPr>
              <w:pStyle w:val="TableofFigures"/>
              <w:rPr>
                <w:snapToGrid w:val="0"/>
                <w:lang w:eastAsia="en-US"/>
              </w:rPr>
            </w:pPr>
            <w:r>
              <w:rPr>
                <w:snapToGrid w:val="0"/>
                <w:lang w:eastAsia="en-US"/>
              </w:rPr>
              <w:t xml:space="preserve"> 54.2</w:t>
            </w:r>
          </w:p>
        </w:tc>
        <w:tc>
          <w:tcPr>
            <w:tcW w:w="900" w:type="dxa"/>
          </w:tcPr>
          <w:p w:rsidR="00000000" w:rsidRDefault="00064464">
            <w:pPr>
              <w:pStyle w:val="TableofFigures"/>
              <w:rPr>
                <w:snapToGrid w:val="0"/>
                <w:lang w:eastAsia="en-US"/>
              </w:rPr>
            </w:pPr>
            <w:r>
              <w:rPr>
                <w:snapToGrid w:val="0"/>
                <w:lang w:eastAsia="en-US"/>
              </w:rPr>
              <w:t xml:space="preserve"> 71.2</w:t>
            </w:r>
          </w:p>
        </w:tc>
        <w:tc>
          <w:tcPr>
            <w:tcW w:w="1080" w:type="dxa"/>
          </w:tcPr>
          <w:p w:rsidR="00000000" w:rsidRDefault="00064464">
            <w:pPr>
              <w:pStyle w:val="TableofFigures"/>
              <w:rPr>
                <w:snapToGrid w:val="0"/>
                <w:lang w:eastAsia="en-US"/>
              </w:rPr>
            </w:pPr>
            <w:r>
              <w:rPr>
                <w:snapToGrid w:val="0"/>
                <w:lang w:eastAsia="en-US"/>
              </w:rPr>
              <w:t xml:space="preserve">      35.5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Safety net revenues/franchise fees</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r>
              <w:rPr>
                <w:snapToGrid w:val="0"/>
                <w:lang w:eastAsia="en-US"/>
              </w:rPr>
              <w:t xml:space="preserve">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Safety net revenues</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r>
              <w:rPr>
                <w:snapToGrid w:val="0"/>
                <w:lang w:eastAsia="en-US"/>
              </w:rPr>
              <w:t xml:space="preserve">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Petroleum</w:t>
            </w:r>
          </w:p>
        </w:tc>
        <w:tc>
          <w:tcPr>
            <w:tcW w:w="900" w:type="dxa"/>
          </w:tcPr>
          <w:p w:rsidR="00000000" w:rsidRDefault="00064464">
            <w:pPr>
              <w:pStyle w:val="TableofFigures"/>
              <w:rPr>
                <w:snapToGrid w:val="0"/>
                <w:lang w:eastAsia="en-US"/>
              </w:rPr>
            </w:pPr>
            <w:r>
              <w:rPr>
                <w:snapToGrid w:val="0"/>
                <w:lang w:eastAsia="en-US"/>
              </w:rPr>
              <w:t xml:space="preserve"> 457.4</w:t>
            </w:r>
          </w:p>
        </w:tc>
        <w:tc>
          <w:tcPr>
            <w:tcW w:w="900" w:type="dxa"/>
          </w:tcPr>
          <w:p w:rsidR="00000000" w:rsidRDefault="00064464">
            <w:pPr>
              <w:pStyle w:val="TableofFigures"/>
              <w:rPr>
                <w:snapToGrid w:val="0"/>
                <w:lang w:eastAsia="en-US"/>
              </w:rPr>
            </w:pPr>
            <w:r>
              <w:rPr>
                <w:snapToGrid w:val="0"/>
                <w:lang w:eastAsia="en-US"/>
              </w:rPr>
              <w:t xml:space="preserve"> 441.7</w:t>
            </w:r>
          </w:p>
        </w:tc>
        <w:tc>
          <w:tcPr>
            <w:tcW w:w="900" w:type="dxa"/>
          </w:tcPr>
          <w:p w:rsidR="00000000" w:rsidRDefault="00064464">
            <w:pPr>
              <w:pStyle w:val="TableofFigures"/>
              <w:rPr>
                <w:snapToGrid w:val="0"/>
                <w:lang w:eastAsia="en-US"/>
              </w:rPr>
            </w:pPr>
            <w:r>
              <w:rPr>
                <w:snapToGrid w:val="0"/>
                <w:lang w:eastAsia="en-US"/>
              </w:rPr>
              <w:t xml:space="preserve"> 46.0</w:t>
            </w:r>
          </w:p>
        </w:tc>
        <w:tc>
          <w:tcPr>
            <w:tcW w:w="1080" w:type="dxa"/>
          </w:tcPr>
          <w:p w:rsidR="00000000" w:rsidRDefault="00064464">
            <w:pPr>
              <w:pStyle w:val="TableofFigures"/>
              <w:rPr>
                <w:snapToGrid w:val="0"/>
                <w:lang w:eastAsia="en-US"/>
              </w:rPr>
            </w:pPr>
            <w:r>
              <w:rPr>
                <w:snapToGrid w:val="0"/>
                <w:lang w:eastAsia="en-US"/>
              </w:rPr>
              <w:noBreakHyphen/>
              <w:t xml:space="preserve"> 89.9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Tobacco</w:t>
            </w:r>
          </w:p>
        </w:tc>
        <w:tc>
          <w:tcPr>
            <w:tcW w:w="900" w:type="dxa"/>
          </w:tcPr>
          <w:p w:rsidR="00000000" w:rsidRDefault="00064464">
            <w:pPr>
              <w:pStyle w:val="TableofFigures"/>
              <w:rPr>
                <w:snapToGrid w:val="0"/>
                <w:lang w:eastAsia="en-US"/>
              </w:rPr>
            </w:pPr>
            <w:r>
              <w:rPr>
                <w:snapToGrid w:val="0"/>
                <w:lang w:eastAsia="en-US"/>
              </w:rPr>
              <w:t xml:space="preserve"> 680.0</w:t>
            </w:r>
          </w:p>
        </w:tc>
        <w:tc>
          <w:tcPr>
            <w:tcW w:w="900" w:type="dxa"/>
          </w:tcPr>
          <w:p w:rsidR="00000000" w:rsidRDefault="00064464">
            <w:pPr>
              <w:pStyle w:val="TableofFigures"/>
              <w:rPr>
                <w:snapToGrid w:val="0"/>
                <w:lang w:eastAsia="en-US"/>
              </w:rPr>
            </w:pPr>
            <w:r>
              <w:rPr>
                <w:snapToGrid w:val="0"/>
                <w:lang w:eastAsia="en-US"/>
              </w:rPr>
              <w:t xml:space="preserve"> 720.5</w:t>
            </w:r>
          </w:p>
        </w:tc>
        <w:tc>
          <w:tcPr>
            <w:tcW w:w="900" w:type="dxa"/>
          </w:tcPr>
          <w:p w:rsidR="00000000" w:rsidRDefault="00064464">
            <w:pPr>
              <w:pStyle w:val="TableofFigures"/>
              <w:rPr>
                <w:snapToGrid w:val="0"/>
                <w:lang w:eastAsia="en-US"/>
              </w:rPr>
            </w:pPr>
            <w:r>
              <w:rPr>
                <w:snapToGrid w:val="0"/>
                <w:lang w:eastAsia="en-US"/>
              </w:rPr>
              <w:t xml:space="preserve"> 14.1</w:t>
            </w:r>
          </w:p>
        </w:tc>
        <w:tc>
          <w:tcPr>
            <w:tcW w:w="1080" w:type="dxa"/>
          </w:tcPr>
          <w:p w:rsidR="00000000" w:rsidRDefault="00064464">
            <w:pPr>
              <w:pStyle w:val="TableofFigures"/>
              <w:rPr>
                <w:snapToGrid w:val="0"/>
                <w:lang w:eastAsia="en-US"/>
              </w:rPr>
            </w:pPr>
            <w:r>
              <w:rPr>
                <w:snapToGrid w:val="0"/>
                <w:lang w:eastAsia="en-US"/>
              </w:rPr>
              <w:noBreakHyphen/>
              <w:t xml:space="preserve"> 97.9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w:t>
            </w:r>
            <w:r>
              <w:rPr>
                <w:snapToGrid w:val="0"/>
                <w:lang w:eastAsia="en-US"/>
              </w:rPr>
              <w:t xml:space="preserve"> Liquor</w:t>
            </w:r>
          </w:p>
        </w:tc>
        <w:tc>
          <w:tcPr>
            <w:tcW w:w="900" w:type="dxa"/>
          </w:tcPr>
          <w:p w:rsidR="00000000" w:rsidRDefault="00064464">
            <w:pPr>
              <w:pStyle w:val="TableofFigures"/>
              <w:rPr>
                <w:snapToGrid w:val="0"/>
                <w:lang w:eastAsia="en-US"/>
              </w:rPr>
            </w:pPr>
            <w:r>
              <w:rPr>
                <w:snapToGrid w:val="0"/>
                <w:lang w:eastAsia="en-US"/>
              </w:rPr>
              <w:t xml:space="preserve"> 207.5</w:t>
            </w:r>
          </w:p>
        </w:tc>
        <w:tc>
          <w:tcPr>
            <w:tcW w:w="900" w:type="dxa"/>
          </w:tcPr>
          <w:p w:rsidR="00000000" w:rsidRDefault="00064464">
            <w:pPr>
              <w:pStyle w:val="TableofFigures"/>
              <w:rPr>
                <w:snapToGrid w:val="0"/>
                <w:lang w:eastAsia="en-US"/>
              </w:rPr>
            </w:pPr>
            <w:r>
              <w:rPr>
                <w:snapToGrid w:val="0"/>
                <w:lang w:eastAsia="en-US"/>
              </w:rPr>
              <w:t xml:space="preserve"> 221.2</w:t>
            </w:r>
          </w:p>
        </w:tc>
        <w:tc>
          <w:tcPr>
            <w:tcW w:w="900" w:type="dxa"/>
          </w:tcPr>
          <w:p w:rsidR="00000000" w:rsidRDefault="00064464">
            <w:pPr>
              <w:pStyle w:val="TableofFigures"/>
              <w:rPr>
                <w:snapToGrid w:val="0"/>
                <w:lang w:eastAsia="en-US"/>
              </w:rPr>
            </w:pPr>
            <w:r>
              <w:rPr>
                <w:snapToGrid w:val="0"/>
                <w:lang w:eastAsia="en-US"/>
              </w:rPr>
              <w:t xml:space="preserve"> 27.5</w:t>
            </w:r>
          </w:p>
        </w:tc>
        <w:tc>
          <w:tcPr>
            <w:tcW w:w="1080" w:type="dxa"/>
          </w:tcPr>
          <w:p w:rsidR="00000000" w:rsidRDefault="00064464">
            <w:pPr>
              <w:pStyle w:val="TableofFigures"/>
              <w:rPr>
                <w:snapToGrid w:val="0"/>
                <w:lang w:eastAsia="en-US"/>
              </w:rPr>
            </w:pPr>
            <w:r>
              <w:rPr>
                <w:snapToGrid w:val="0"/>
                <w:lang w:eastAsia="en-US"/>
              </w:rPr>
              <w:noBreakHyphen/>
              <w:t xml:space="preserve"> 86.7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 xml:space="preserve"> Electricity franchise fees</w:t>
            </w:r>
          </w:p>
        </w:tc>
        <w:tc>
          <w:tcPr>
            <w:tcW w:w="900" w:type="dxa"/>
          </w:tcPr>
          <w:p w:rsidR="00000000" w:rsidRDefault="00064464">
            <w:pPr>
              <w:pStyle w:val="TableofFigures"/>
              <w:rPr>
                <w:snapToGrid w:val="0"/>
                <w:lang w:eastAsia="en-US"/>
              </w:rPr>
            </w:pPr>
            <w:r>
              <w:rPr>
                <w:snapToGrid w:val="0"/>
                <w:lang w:eastAsia="en-US"/>
              </w:rPr>
              <w:t xml:space="preserve"> 102.2</w:t>
            </w:r>
          </w:p>
        </w:tc>
        <w:tc>
          <w:tcPr>
            <w:tcW w:w="900" w:type="dxa"/>
          </w:tcPr>
          <w:p w:rsidR="00000000" w:rsidRDefault="00064464">
            <w:pPr>
              <w:pStyle w:val="TableofFigures"/>
              <w:rPr>
                <w:snapToGrid w:val="0"/>
                <w:lang w:eastAsia="en-US"/>
              </w:rPr>
            </w:pPr>
            <w:r>
              <w:rPr>
                <w:snapToGrid w:val="0"/>
                <w:lang w:eastAsia="en-US"/>
              </w:rPr>
              <w:t xml:space="preserve"> 102.2</w:t>
            </w:r>
          </w:p>
        </w:tc>
        <w:tc>
          <w:tcPr>
            <w:tcW w:w="900" w:type="dxa"/>
          </w:tcPr>
          <w:p w:rsidR="00000000" w:rsidRDefault="00064464">
            <w:pPr>
              <w:pStyle w:val="TableofFigures"/>
              <w:rPr>
                <w:snapToGrid w:val="0"/>
                <w:lang w:eastAsia="en-US"/>
              </w:rPr>
            </w:pPr>
            <w:r>
              <w:rPr>
                <w:snapToGrid w:val="0"/>
                <w:lang w:eastAsia="en-US"/>
              </w:rPr>
              <w:t xml:space="preserve"> 24.7</w:t>
            </w:r>
          </w:p>
        </w:tc>
        <w:tc>
          <w:tcPr>
            <w:tcW w:w="1080" w:type="dxa"/>
          </w:tcPr>
          <w:p w:rsidR="00000000" w:rsidRDefault="00064464">
            <w:pPr>
              <w:pStyle w:val="TableofFigures"/>
              <w:rPr>
                <w:snapToGrid w:val="0"/>
                <w:lang w:eastAsia="en-US"/>
              </w:rPr>
            </w:pPr>
            <w:r>
              <w:rPr>
                <w:snapToGrid w:val="0"/>
                <w:lang w:eastAsia="en-US"/>
              </w:rPr>
              <w:noBreakHyphen/>
              <w:t xml:space="preserve"> 75.9 </w:t>
            </w:r>
          </w:p>
        </w:tc>
      </w:tr>
      <w:tr w:rsidR="00000000">
        <w:tblPrEx>
          <w:tblCellMar>
            <w:top w:w="0" w:type="dxa"/>
            <w:bottom w:w="0" w:type="dxa"/>
          </w:tblCellMar>
        </w:tblPrEx>
        <w:trPr>
          <w:cantSplit/>
          <w:trHeight w:val="220"/>
        </w:trPr>
        <w:tc>
          <w:tcPr>
            <w:tcW w:w="3360" w:type="dxa"/>
          </w:tcPr>
          <w:p w:rsidR="00000000" w:rsidRDefault="00064464">
            <w:pPr>
              <w:pStyle w:val="Tabletext"/>
              <w:rPr>
                <w:snapToGrid w:val="0"/>
                <w:lang w:eastAsia="en-US"/>
              </w:rPr>
            </w:pPr>
            <w:r>
              <w:rPr>
                <w:snapToGrid w:val="0"/>
                <w:lang w:eastAsia="en-US"/>
              </w:rPr>
              <w:t>Other taxes</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 xml:space="preserve"> 11.0</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 xml:space="preserve"> 38.6</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 xml:space="preserve"> 40.8</w:t>
            </w:r>
          </w:p>
        </w:tc>
        <w:tc>
          <w:tcPr>
            <w:tcW w:w="1080" w:type="dxa"/>
            <w:tcBorders>
              <w:bottom w:val="single" w:sz="6" w:space="0" w:color="auto"/>
            </w:tcBorders>
          </w:tcPr>
          <w:p w:rsidR="00000000" w:rsidRDefault="00064464">
            <w:pPr>
              <w:pStyle w:val="TableofFigures"/>
              <w:rPr>
                <w:snapToGrid w:val="0"/>
                <w:lang w:eastAsia="en-US"/>
              </w:rPr>
            </w:pPr>
            <w:r>
              <w:rPr>
                <w:snapToGrid w:val="0"/>
                <w:lang w:eastAsia="en-US"/>
              </w:rPr>
              <w:t xml:space="preserve">     270.6 </w:t>
            </w:r>
          </w:p>
        </w:tc>
      </w:tr>
      <w:tr w:rsidR="00000000">
        <w:tblPrEx>
          <w:tblCellMar>
            <w:top w:w="0" w:type="dxa"/>
            <w:bottom w:w="0" w:type="dxa"/>
          </w:tblCellMar>
        </w:tblPrEx>
        <w:trPr>
          <w:cantSplit/>
          <w:trHeight w:val="220"/>
        </w:trPr>
        <w:tc>
          <w:tcPr>
            <w:tcW w:w="3360" w:type="dxa"/>
            <w:tcBorders>
              <w:bottom w:val="single" w:sz="12" w:space="0" w:color="auto"/>
            </w:tcBorders>
          </w:tcPr>
          <w:p w:rsidR="00000000" w:rsidRDefault="00064464">
            <w:pPr>
              <w:pStyle w:val="Tabletext"/>
              <w:rPr>
                <w:b/>
                <w:snapToGrid w:val="0"/>
                <w:lang w:eastAsia="en-US"/>
              </w:rPr>
            </w:pPr>
            <w:r>
              <w:rPr>
                <w:b/>
                <w:snapToGrid w:val="0"/>
                <w:lang w:eastAsia="en-US"/>
              </w:rPr>
              <w:t>Total</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8 691.0</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9 390.5</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7 845.3</w:t>
            </w:r>
          </w:p>
        </w:tc>
        <w:tc>
          <w:tcPr>
            <w:tcW w:w="1080" w:type="dxa"/>
            <w:tcBorders>
              <w:bottom w:val="single" w:sz="12" w:space="0" w:color="auto"/>
            </w:tcBorders>
          </w:tcPr>
          <w:p w:rsidR="00000000" w:rsidRDefault="00064464">
            <w:pPr>
              <w:pStyle w:val="TableofFigures"/>
              <w:rPr>
                <w:b/>
                <w:snapToGrid w:val="0"/>
                <w:lang w:eastAsia="en-US"/>
              </w:rPr>
            </w:pPr>
            <w:r>
              <w:rPr>
                <w:b/>
                <w:snapToGrid w:val="0"/>
                <w:lang w:eastAsia="en-US"/>
              </w:rPr>
              <w:noBreakHyphen/>
              <w:t xml:space="preserve"> 9.7 </w:t>
            </w:r>
          </w:p>
        </w:tc>
      </w:tr>
    </w:tbl>
    <w:p w:rsidR="00000000" w:rsidRDefault="00064464">
      <w:pPr>
        <w:pStyle w:val="Source"/>
        <w:spacing w:after="0"/>
      </w:pPr>
      <w:r>
        <w:t>Source: Department of Treasury and Finance</w:t>
      </w:r>
    </w:p>
    <w:p w:rsidR="00000000" w:rsidRDefault="00064464">
      <w:pPr>
        <w:pStyle w:val="Notes"/>
        <w:jc w:val="both"/>
        <w:rPr>
          <w:color w:val="000000"/>
        </w:rPr>
      </w:pPr>
      <w:r>
        <w:rPr>
          <w:color w:val="000000"/>
        </w:rPr>
        <w:t>Notes:</w:t>
      </w:r>
    </w:p>
    <w:p w:rsidR="00000000" w:rsidRDefault="00064464">
      <w:pPr>
        <w:pStyle w:val="Notes"/>
        <w:jc w:val="both"/>
        <w:rPr>
          <w:color w:val="000000"/>
        </w:rPr>
      </w:pPr>
      <w:r>
        <w:rPr>
          <w:color w:val="000000"/>
        </w:rPr>
        <w:t>(a)</w:t>
      </w:r>
      <w:r>
        <w:rPr>
          <w:color w:val="000000"/>
        </w:rPr>
        <w:tab/>
        <w:t>Variation between 1999</w:t>
      </w:r>
      <w:r>
        <w:rPr>
          <w:color w:val="000000"/>
        </w:rPr>
        <w:noBreakHyphen/>
        <w:t>2000</w:t>
      </w:r>
      <w:r>
        <w:rPr>
          <w:color w:val="000000"/>
        </w:rPr>
        <w:t xml:space="preserve"> Budget and 2000</w:t>
      </w:r>
      <w:r>
        <w:rPr>
          <w:color w:val="000000"/>
        </w:rPr>
        <w:noBreakHyphen/>
        <w:t>01 Budget.</w:t>
      </w:r>
    </w:p>
    <w:p w:rsidR="00000000" w:rsidRDefault="00064464">
      <w:pPr>
        <w:pStyle w:val="Heading3"/>
      </w:pPr>
      <w:bookmarkStart w:id="302" w:name="payroll"/>
      <w:r>
        <w:t>Payroll tax</w:t>
      </w:r>
    </w:p>
    <w:p w:rsidR="00000000" w:rsidRDefault="00064464">
      <w:pPr>
        <w:rPr>
          <w:color w:val="000000"/>
        </w:rPr>
      </w:pPr>
      <w:r>
        <w:rPr>
          <w:color w:val="000000"/>
        </w:rPr>
        <w:t>Payroll tax is levied on taxable wages which are defined to include salaries and wages, commissions, bonuses, allowances, remunerations, employer superannuation contributions, relevant contracts and other benefits.</w:t>
      </w:r>
    </w:p>
    <w:p w:rsidR="00000000" w:rsidRDefault="00064464">
      <w:pPr>
        <w:rPr>
          <w:color w:val="000000"/>
        </w:rPr>
      </w:pPr>
      <w:r>
        <w:rPr>
          <w:color w:val="000000"/>
        </w:rPr>
        <w:br w:type="page"/>
      </w:r>
      <w:r>
        <w:rPr>
          <w:color w:val="000000"/>
        </w:rPr>
        <w:lastRenderedPageBreak/>
        <w:t>Payroll tax of 5.75 per cent is applicable to the annual payments of payroll in excess of a tax</w:t>
      </w:r>
      <w:r>
        <w:rPr>
          <w:color w:val="000000"/>
        </w:rPr>
        <w:noBreakHyphen/>
        <w:t>free threshold of $515 000. The Government has legislated to exclude GST on payments to contractors from the base for payroll tax calculations.</w:t>
      </w:r>
      <w:r>
        <w:rPr>
          <w:color w:val="000000"/>
        </w:rPr>
        <w:fldChar w:fldCharType="begin"/>
      </w:r>
      <w:r>
        <w:instrText xml:space="preserve"> XE "Taxation:Pa</w:instrText>
      </w:r>
      <w:r>
        <w:instrText xml:space="preserve">yroll tax" </w:instrText>
      </w:r>
      <w:r>
        <w:rPr>
          <w:color w:val="000000"/>
        </w:rPr>
        <w:fldChar w:fldCharType="end"/>
      </w:r>
    </w:p>
    <w:bookmarkEnd w:id="302"/>
    <w:p w:rsidR="00000000" w:rsidRDefault="00064464">
      <w:pPr>
        <w:pStyle w:val="Heading3"/>
      </w:pPr>
      <w:r>
        <w:t>Taxes on Property</w:t>
      </w:r>
    </w:p>
    <w:p w:rsidR="00000000" w:rsidRDefault="00064464">
      <w:pPr>
        <w:pStyle w:val="Heading4"/>
      </w:pPr>
      <w:r>
        <w:t>Land tax</w:t>
      </w:r>
      <w:r>
        <w:fldChar w:fldCharType="begin"/>
      </w:r>
      <w:r>
        <w:instrText xml:space="preserve"> XE "</w:instrText>
      </w:r>
      <w:r>
        <w:rPr>
          <w:sz w:val="20"/>
        </w:rPr>
        <w:instrText>Taxation:Land Tax"</w:instrText>
      </w:r>
      <w:r>
        <w:instrText xml:space="preserve"> </w:instrText>
      </w:r>
      <w:r>
        <w:fldChar w:fldCharType="end"/>
      </w:r>
    </w:p>
    <w:p w:rsidR="00000000" w:rsidRDefault="00064464">
      <w:pPr>
        <w:tabs>
          <w:tab w:val="left" w:pos="426"/>
          <w:tab w:val="left" w:pos="851"/>
        </w:tabs>
        <w:rPr>
          <w:color w:val="000000"/>
        </w:rPr>
      </w:pPr>
      <w:r>
        <w:rPr>
          <w:color w:val="000000"/>
        </w:rPr>
        <w:t>Land tax is an annual tax assessed on the aggregated unimproved site value of taxable land owned by a landowner. There are a number of exemptions, including land that is used for primary pro</w:t>
      </w:r>
      <w:r>
        <w:rPr>
          <w:color w:val="000000"/>
        </w:rPr>
        <w:t xml:space="preserve">duction and land that is used as the landowner’s principal place of residence. </w:t>
      </w:r>
    </w:p>
    <w:p w:rsidR="00000000" w:rsidRDefault="00064464">
      <w:pPr>
        <w:tabs>
          <w:tab w:val="left" w:pos="426"/>
          <w:tab w:val="left" w:pos="851"/>
        </w:tabs>
        <w:rPr>
          <w:color w:val="000000"/>
        </w:rPr>
      </w:pPr>
      <w:r>
        <w:rPr>
          <w:color w:val="000000"/>
        </w:rPr>
        <w:t xml:space="preserve">Because municipal valuations are undertaken progressively over a cycle, not all valuations refer to the same date. To bring all valuations up to a common date, site values are </w:t>
      </w:r>
      <w:r>
        <w:rPr>
          <w:color w:val="000000"/>
        </w:rPr>
        <w:t>adjusted by an equalisation factor determined by the Valuer</w:t>
      </w:r>
      <w:r>
        <w:rPr>
          <w:color w:val="000000"/>
        </w:rPr>
        <w:noBreakHyphen/>
        <w:t>General. This factor represents the average movement in land values within a municipality between the last valuation date and the prescribed date for the year of assessment. The year 2000 land tax</w:t>
      </w:r>
      <w:r>
        <w:rPr>
          <w:color w:val="000000"/>
        </w:rPr>
        <w:t xml:space="preserve"> assessments for most metropolitan land are based on site values as at 30 June 1995 adjusted by equalisation factors reflecting changes in land values to June 1998.</w:t>
      </w:r>
    </w:p>
    <w:p w:rsidR="00000000" w:rsidRDefault="00064464">
      <w:pPr>
        <w:numPr>
          <w:ilvl w:val="12"/>
          <w:numId w:val="0"/>
        </w:numPr>
        <w:tabs>
          <w:tab w:val="left" w:pos="426"/>
          <w:tab w:val="left" w:pos="851"/>
        </w:tabs>
        <w:rPr>
          <w:color w:val="000000"/>
        </w:rPr>
      </w:pPr>
      <w:r>
        <w:rPr>
          <w:color w:val="000000"/>
        </w:rPr>
        <w:t>Table 3.3 shows the current rates applying to the year 2000 land tax assessments, which are</w:t>
      </w:r>
      <w:r>
        <w:rPr>
          <w:color w:val="000000"/>
        </w:rPr>
        <w:t xml:space="preserve"> unchanged from those applying to 1999 assessments. </w:t>
      </w:r>
    </w:p>
    <w:p w:rsidR="00000000" w:rsidRDefault="00064464">
      <w:pPr>
        <w:pStyle w:val="BP3TableHeading"/>
        <w:spacing w:before="0"/>
        <w:jc w:val="both"/>
        <w:rPr>
          <w:i/>
          <w:noProof/>
          <w:color w:val="000000"/>
          <w:sz w:val="18"/>
        </w:rPr>
      </w:pPr>
      <w:r>
        <w:rPr>
          <w:color w:val="000000"/>
        </w:rPr>
        <w:t>Table 3.3: Land tax rates</w:t>
      </w:r>
      <w:bookmarkStart w:id="303" w:name="_921569223"/>
      <w:bookmarkEnd w:id="303"/>
    </w:p>
    <w:tbl>
      <w:tblPr>
        <w:tblW w:w="0" w:type="auto"/>
        <w:tblLayout w:type="fixed"/>
        <w:tblCellMar>
          <w:left w:w="31" w:type="dxa"/>
          <w:right w:w="31" w:type="dxa"/>
        </w:tblCellMar>
        <w:tblLook w:val="0000" w:firstRow="0" w:lastRow="0" w:firstColumn="0" w:lastColumn="0" w:noHBand="0" w:noVBand="0"/>
      </w:tblPr>
      <w:tblGrid>
        <w:gridCol w:w="2552"/>
        <w:gridCol w:w="4536"/>
      </w:tblGrid>
      <w:tr w:rsidR="00000000">
        <w:tblPrEx>
          <w:tblCellMar>
            <w:top w:w="0" w:type="dxa"/>
            <w:bottom w:w="0" w:type="dxa"/>
          </w:tblCellMar>
        </w:tblPrEx>
        <w:trPr>
          <w:trHeight w:hRule="exact" w:val="40"/>
        </w:trPr>
        <w:tc>
          <w:tcPr>
            <w:tcW w:w="2552" w:type="dxa"/>
            <w:tcBorders>
              <w:top w:val="single" w:sz="6" w:space="0" w:color="000000"/>
            </w:tcBorders>
          </w:tcPr>
          <w:p w:rsidR="00000000" w:rsidRDefault="00064464">
            <w:pPr>
              <w:numPr>
                <w:ilvl w:val="12"/>
                <w:numId w:val="0"/>
              </w:numPr>
              <w:rPr>
                <w:rFonts w:ascii="Arial" w:hAnsi="Arial"/>
                <w:i/>
                <w:color w:val="000000"/>
                <w:sz w:val="18"/>
              </w:rPr>
            </w:pPr>
          </w:p>
        </w:tc>
        <w:tc>
          <w:tcPr>
            <w:tcW w:w="4536" w:type="dxa"/>
            <w:tcBorders>
              <w:top w:val="single" w:sz="6" w:space="0" w:color="000000"/>
            </w:tcBorders>
          </w:tcPr>
          <w:p w:rsidR="00000000" w:rsidRDefault="00064464">
            <w:pPr>
              <w:numPr>
                <w:ilvl w:val="12"/>
                <w:numId w:val="0"/>
              </w:numPr>
              <w:rPr>
                <w:rFonts w:ascii="Arial" w:hAnsi="Arial"/>
                <w:i/>
                <w:color w:val="000000"/>
                <w:sz w:val="18"/>
              </w:rPr>
            </w:pPr>
          </w:p>
        </w:tc>
      </w:tr>
      <w:tr w:rsidR="00000000">
        <w:tblPrEx>
          <w:tblCellMar>
            <w:top w:w="0" w:type="dxa"/>
            <w:bottom w:w="0" w:type="dxa"/>
          </w:tblCellMar>
        </w:tblPrEx>
        <w:trPr>
          <w:cantSplit/>
          <w:trHeight w:hRule="exact" w:val="220"/>
        </w:trPr>
        <w:tc>
          <w:tcPr>
            <w:tcW w:w="2552" w:type="dxa"/>
          </w:tcPr>
          <w:p w:rsidR="00000000" w:rsidRDefault="00064464">
            <w:pPr>
              <w:numPr>
                <w:ilvl w:val="12"/>
                <w:numId w:val="0"/>
              </w:numPr>
              <w:rPr>
                <w:rFonts w:ascii="Arial" w:hAnsi="Arial"/>
                <w:i/>
                <w:color w:val="000000"/>
                <w:sz w:val="18"/>
              </w:rPr>
            </w:pPr>
            <w:r>
              <w:rPr>
                <w:rFonts w:ascii="Arial" w:hAnsi="Arial"/>
                <w:i/>
                <w:color w:val="000000"/>
                <w:sz w:val="18"/>
              </w:rPr>
              <w:t>Unimproved Value</w:t>
            </w:r>
          </w:p>
        </w:tc>
        <w:tc>
          <w:tcPr>
            <w:tcW w:w="4536" w:type="dxa"/>
          </w:tcPr>
          <w:p w:rsidR="00000000" w:rsidRDefault="00064464">
            <w:pPr>
              <w:numPr>
                <w:ilvl w:val="12"/>
                <w:numId w:val="0"/>
              </w:numPr>
              <w:rPr>
                <w:rFonts w:ascii="Arial" w:hAnsi="Arial"/>
                <w:i/>
                <w:color w:val="000000"/>
                <w:sz w:val="18"/>
              </w:rPr>
            </w:pPr>
            <w:r>
              <w:rPr>
                <w:rFonts w:ascii="Arial" w:hAnsi="Arial"/>
                <w:i/>
                <w:color w:val="000000"/>
                <w:sz w:val="18"/>
              </w:rPr>
              <w:t xml:space="preserve">2000 Land Tax Payable </w:t>
            </w:r>
          </w:p>
        </w:tc>
      </w:tr>
      <w:tr w:rsidR="00000000">
        <w:tblPrEx>
          <w:tblCellMar>
            <w:top w:w="0" w:type="dxa"/>
            <w:bottom w:w="0" w:type="dxa"/>
          </w:tblCellMar>
        </w:tblPrEx>
        <w:trPr>
          <w:cantSplit/>
          <w:trHeight w:hRule="exact" w:val="220"/>
        </w:trPr>
        <w:tc>
          <w:tcPr>
            <w:tcW w:w="2552" w:type="dxa"/>
            <w:tcBorders>
              <w:bottom w:val="single" w:sz="6" w:space="0" w:color="000000"/>
            </w:tcBorders>
          </w:tcPr>
          <w:p w:rsidR="00000000" w:rsidRDefault="00064464">
            <w:pPr>
              <w:numPr>
                <w:ilvl w:val="12"/>
                <w:numId w:val="0"/>
              </w:numPr>
              <w:jc w:val="left"/>
              <w:rPr>
                <w:rFonts w:ascii="Arial" w:hAnsi="Arial"/>
                <w:i/>
                <w:color w:val="000000"/>
                <w:sz w:val="18"/>
              </w:rPr>
            </w:pPr>
            <w:r>
              <w:rPr>
                <w:rFonts w:ascii="Arial" w:hAnsi="Arial"/>
                <w:i/>
                <w:color w:val="000000"/>
                <w:sz w:val="18"/>
              </w:rPr>
              <w:t xml:space="preserve">      ($)</w:t>
            </w:r>
          </w:p>
        </w:tc>
        <w:tc>
          <w:tcPr>
            <w:tcW w:w="4536" w:type="dxa"/>
            <w:tcBorders>
              <w:bottom w:val="single" w:sz="6" w:space="0" w:color="000000"/>
            </w:tcBorders>
          </w:tcPr>
          <w:p w:rsidR="00000000" w:rsidRDefault="00064464">
            <w:pPr>
              <w:numPr>
                <w:ilvl w:val="12"/>
                <w:numId w:val="0"/>
              </w:numPr>
              <w:rPr>
                <w:rFonts w:ascii="Arial" w:hAnsi="Arial"/>
                <w:i/>
                <w:color w:val="000000"/>
                <w:sz w:val="18"/>
              </w:rPr>
            </w:pPr>
          </w:p>
        </w:tc>
      </w:tr>
      <w:tr w:rsidR="00000000">
        <w:tblPrEx>
          <w:tblCellMar>
            <w:top w:w="0" w:type="dxa"/>
            <w:bottom w:w="0" w:type="dxa"/>
          </w:tblCellMar>
        </w:tblPrEx>
        <w:trPr>
          <w:cantSplit/>
          <w:trHeight w:hRule="exact" w:val="220"/>
        </w:trPr>
        <w:tc>
          <w:tcPr>
            <w:tcW w:w="2552" w:type="dxa"/>
          </w:tcPr>
          <w:p w:rsidR="00000000" w:rsidRDefault="00064464">
            <w:pPr>
              <w:numPr>
                <w:ilvl w:val="12"/>
                <w:numId w:val="0"/>
              </w:numPr>
              <w:rPr>
                <w:rFonts w:ascii="Arial" w:hAnsi="Arial"/>
                <w:color w:val="000000"/>
                <w:sz w:val="18"/>
              </w:rPr>
            </w:pPr>
            <w:r>
              <w:rPr>
                <w:rFonts w:ascii="Arial" w:hAnsi="Arial"/>
                <w:color w:val="000000"/>
                <w:sz w:val="18"/>
              </w:rPr>
              <w:t>up to $84 999</w:t>
            </w:r>
          </w:p>
        </w:tc>
        <w:tc>
          <w:tcPr>
            <w:tcW w:w="4536" w:type="dxa"/>
          </w:tcPr>
          <w:p w:rsidR="00000000" w:rsidRDefault="00064464">
            <w:pPr>
              <w:numPr>
                <w:ilvl w:val="12"/>
                <w:numId w:val="0"/>
              </w:numPr>
              <w:rPr>
                <w:rFonts w:ascii="Arial" w:hAnsi="Arial"/>
                <w:color w:val="000000"/>
                <w:sz w:val="18"/>
              </w:rPr>
            </w:pPr>
            <w:r>
              <w:rPr>
                <w:rFonts w:ascii="Arial" w:hAnsi="Arial"/>
                <w:color w:val="000000"/>
                <w:sz w:val="18"/>
              </w:rPr>
              <w:t>Nil</w:t>
            </w:r>
          </w:p>
        </w:tc>
      </w:tr>
      <w:tr w:rsidR="00000000">
        <w:tblPrEx>
          <w:tblCellMar>
            <w:top w:w="0" w:type="dxa"/>
            <w:bottom w:w="0" w:type="dxa"/>
          </w:tblCellMar>
        </w:tblPrEx>
        <w:trPr>
          <w:cantSplit/>
          <w:trHeight w:hRule="exact" w:val="220"/>
        </w:trPr>
        <w:tc>
          <w:tcPr>
            <w:tcW w:w="2552" w:type="dxa"/>
          </w:tcPr>
          <w:p w:rsidR="00000000" w:rsidRDefault="00064464">
            <w:pPr>
              <w:numPr>
                <w:ilvl w:val="12"/>
                <w:numId w:val="0"/>
              </w:numPr>
              <w:tabs>
                <w:tab w:val="right" w:pos="990"/>
                <w:tab w:val="center" w:pos="1170"/>
                <w:tab w:val="left" w:pos="1350"/>
              </w:tabs>
              <w:rPr>
                <w:rFonts w:ascii="Arial" w:hAnsi="Arial"/>
                <w:color w:val="000000"/>
                <w:sz w:val="18"/>
              </w:rPr>
            </w:pPr>
            <w:r>
              <w:rPr>
                <w:rFonts w:ascii="Arial" w:hAnsi="Arial"/>
                <w:color w:val="000000"/>
                <w:sz w:val="18"/>
              </w:rPr>
              <w:t>$85 000</w:t>
            </w:r>
            <w:r>
              <w:rPr>
                <w:rFonts w:ascii="Arial" w:hAnsi="Arial"/>
                <w:color w:val="000000"/>
                <w:sz w:val="18"/>
              </w:rPr>
              <w:noBreakHyphen/>
              <w:t xml:space="preserve"> $199 999</w:t>
            </w:r>
          </w:p>
        </w:tc>
        <w:tc>
          <w:tcPr>
            <w:tcW w:w="4536" w:type="dxa"/>
          </w:tcPr>
          <w:p w:rsidR="00000000" w:rsidRDefault="00064464">
            <w:pPr>
              <w:numPr>
                <w:ilvl w:val="12"/>
                <w:numId w:val="0"/>
              </w:numPr>
              <w:rPr>
                <w:rFonts w:ascii="Arial" w:hAnsi="Arial"/>
                <w:color w:val="000000"/>
                <w:sz w:val="18"/>
              </w:rPr>
            </w:pPr>
            <w:r>
              <w:rPr>
                <w:rFonts w:ascii="Arial" w:hAnsi="Arial"/>
                <w:color w:val="000000"/>
                <w:sz w:val="18"/>
              </w:rPr>
              <w:t>$85 plus 0.1% for each dollar over $85 000</w:t>
            </w:r>
          </w:p>
        </w:tc>
      </w:tr>
      <w:tr w:rsidR="00000000">
        <w:tblPrEx>
          <w:tblCellMar>
            <w:top w:w="0" w:type="dxa"/>
            <w:bottom w:w="0" w:type="dxa"/>
          </w:tblCellMar>
        </w:tblPrEx>
        <w:trPr>
          <w:cantSplit/>
          <w:trHeight w:hRule="exact" w:val="220"/>
        </w:trPr>
        <w:tc>
          <w:tcPr>
            <w:tcW w:w="2552" w:type="dxa"/>
          </w:tcPr>
          <w:p w:rsidR="00000000" w:rsidRDefault="00064464">
            <w:pPr>
              <w:numPr>
                <w:ilvl w:val="12"/>
                <w:numId w:val="0"/>
              </w:numPr>
              <w:tabs>
                <w:tab w:val="right" w:pos="990"/>
                <w:tab w:val="center" w:pos="1170"/>
                <w:tab w:val="left" w:pos="1350"/>
              </w:tabs>
              <w:rPr>
                <w:rFonts w:ascii="Arial" w:hAnsi="Arial"/>
                <w:color w:val="000000"/>
                <w:sz w:val="18"/>
              </w:rPr>
            </w:pPr>
            <w:r>
              <w:rPr>
                <w:rFonts w:ascii="Arial" w:hAnsi="Arial"/>
                <w:color w:val="000000"/>
                <w:sz w:val="18"/>
              </w:rPr>
              <w:t xml:space="preserve">$200 00 </w:t>
            </w:r>
            <w:r>
              <w:rPr>
                <w:rFonts w:ascii="Arial" w:hAnsi="Arial"/>
                <w:color w:val="000000"/>
                <w:sz w:val="18"/>
              </w:rPr>
              <w:noBreakHyphen/>
              <w:t xml:space="preserve"> $539 999</w:t>
            </w:r>
          </w:p>
        </w:tc>
        <w:tc>
          <w:tcPr>
            <w:tcW w:w="4536" w:type="dxa"/>
          </w:tcPr>
          <w:p w:rsidR="00000000" w:rsidRDefault="00064464">
            <w:pPr>
              <w:numPr>
                <w:ilvl w:val="12"/>
                <w:numId w:val="0"/>
              </w:numPr>
              <w:rPr>
                <w:rFonts w:ascii="Arial" w:hAnsi="Arial"/>
                <w:color w:val="000000"/>
                <w:sz w:val="18"/>
              </w:rPr>
            </w:pPr>
            <w:r>
              <w:rPr>
                <w:rFonts w:ascii="Arial" w:hAnsi="Arial"/>
                <w:color w:val="000000"/>
                <w:sz w:val="18"/>
              </w:rPr>
              <w:t>$200 plus 0.2% for ea</w:t>
            </w:r>
            <w:r>
              <w:rPr>
                <w:rFonts w:ascii="Arial" w:hAnsi="Arial"/>
                <w:color w:val="000000"/>
                <w:sz w:val="18"/>
              </w:rPr>
              <w:t>ch dollar over $200 000</w:t>
            </w:r>
          </w:p>
        </w:tc>
      </w:tr>
      <w:tr w:rsidR="00000000">
        <w:tblPrEx>
          <w:tblCellMar>
            <w:top w:w="0" w:type="dxa"/>
            <w:bottom w:w="0" w:type="dxa"/>
          </w:tblCellMar>
        </w:tblPrEx>
        <w:trPr>
          <w:cantSplit/>
          <w:trHeight w:hRule="exact" w:val="220"/>
        </w:trPr>
        <w:tc>
          <w:tcPr>
            <w:tcW w:w="2552" w:type="dxa"/>
          </w:tcPr>
          <w:p w:rsidR="00000000" w:rsidRDefault="00064464">
            <w:pPr>
              <w:numPr>
                <w:ilvl w:val="12"/>
                <w:numId w:val="0"/>
              </w:numPr>
              <w:rPr>
                <w:rFonts w:ascii="Arial" w:hAnsi="Arial"/>
                <w:color w:val="000000"/>
                <w:sz w:val="18"/>
              </w:rPr>
            </w:pPr>
            <w:r>
              <w:rPr>
                <w:rFonts w:ascii="Arial" w:hAnsi="Arial"/>
                <w:color w:val="000000"/>
                <w:sz w:val="18"/>
              </w:rPr>
              <w:t xml:space="preserve">$540 000 </w:t>
            </w:r>
            <w:r>
              <w:rPr>
                <w:rFonts w:ascii="Arial" w:hAnsi="Arial"/>
                <w:color w:val="000000"/>
                <w:sz w:val="18"/>
              </w:rPr>
              <w:noBreakHyphen/>
              <w:t xml:space="preserve"> $674 999</w:t>
            </w:r>
          </w:p>
        </w:tc>
        <w:tc>
          <w:tcPr>
            <w:tcW w:w="4536" w:type="dxa"/>
          </w:tcPr>
          <w:p w:rsidR="00000000" w:rsidRDefault="00064464">
            <w:pPr>
              <w:numPr>
                <w:ilvl w:val="12"/>
                <w:numId w:val="0"/>
              </w:numPr>
              <w:rPr>
                <w:rFonts w:ascii="Arial" w:hAnsi="Arial"/>
                <w:color w:val="000000"/>
                <w:sz w:val="18"/>
              </w:rPr>
            </w:pPr>
            <w:r>
              <w:rPr>
                <w:rFonts w:ascii="Arial" w:hAnsi="Arial"/>
                <w:color w:val="000000"/>
                <w:sz w:val="18"/>
              </w:rPr>
              <w:t>$880 plus 0.5% for each dollar over $540 000</w:t>
            </w:r>
          </w:p>
        </w:tc>
      </w:tr>
      <w:tr w:rsidR="00000000">
        <w:tblPrEx>
          <w:tblCellMar>
            <w:top w:w="0" w:type="dxa"/>
            <w:bottom w:w="0" w:type="dxa"/>
          </w:tblCellMar>
        </w:tblPrEx>
        <w:trPr>
          <w:cantSplit/>
          <w:trHeight w:hRule="exact" w:val="220"/>
        </w:trPr>
        <w:tc>
          <w:tcPr>
            <w:tcW w:w="2552" w:type="dxa"/>
          </w:tcPr>
          <w:p w:rsidR="00000000" w:rsidRDefault="00064464">
            <w:pPr>
              <w:numPr>
                <w:ilvl w:val="12"/>
                <w:numId w:val="0"/>
              </w:numPr>
              <w:rPr>
                <w:rFonts w:ascii="Arial" w:hAnsi="Arial"/>
                <w:color w:val="000000"/>
                <w:sz w:val="18"/>
              </w:rPr>
            </w:pPr>
            <w:r>
              <w:rPr>
                <w:rFonts w:ascii="Arial" w:hAnsi="Arial"/>
                <w:color w:val="000000"/>
                <w:sz w:val="18"/>
              </w:rPr>
              <w:t xml:space="preserve">$675 000 </w:t>
            </w:r>
            <w:r>
              <w:rPr>
                <w:rFonts w:ascii="Arial" w:hAnsi="Arial"/>
                <w:color w:val="000000"/>
                <w:sz w:val="18"/>
              </w:rPr>
              <w:noBreakHyphen/>
              <w:t xml:space="preserve"> $809 999</w:t>
            </w:r>
          </w:p>
        </w:tc>
        <w:tc>
          <w:tcPr>
            <w:tcW w:w="4536" w:type="dxa"/>
          </w:tcPr>
          <w:p w:rsidR="00000000" w:rsidRDefault="00064464">
            <w:pPr>
              <w:numPr>
                <w:ilvl w:val="12"/>
                <w:numId w:val="0"/>
              </w:numPr>
              <w:rPr>
                <w:rFonts w:ascii="Arial" w:hAnsi="Arial"/>
                <w:color w:val="000000"/>
                <w:sz w:val="18"/>
              </w:rPr>
            </w:pPr>
            <w:r>
              <w:rPr>
                <w:rFonts w:ascii="Arial" w:hAnsi="Arial"/>
                <w:color w:val="000000"/>
                <w:sz w:val="18"/>
              </w:rPr>
              <w:t>$1 555 plus 1.0% for each dollar over $675 000</w:t>
            </w:r>
          </w:p>
        </w:tc>
      </w:tr>
      <w:tr w:rsidR="00000000">
        <w:tblPrEx>
          <w:tblCellMar>
            <w:top w:w="0" w:type="dxa"/>
            <w:bottom w:w="0" w:type="dxa"/>
          </w:tblCellMar>
        </w:tblPrEx>
        <w:trPr>
          <w:cantSplit/>
          <w:trHeight w:hRule="exact" w:val="220"/>
        </w:trPr>
        <w:tc>
          <w:tcPr>
            <w:tcW w:w="2552" w:type="dxa"/>
          </w:tcPr>
          <w:p w:rsidR="00000000" w:rsidRDefault="00064464">
            <w:pPr>
              <w:numPr>
                <w:ilvl w:val="12"/>
                <w:numId w:val="0"/>
              </w:numPr>
              <w:rPr>
                <w:rFonts w:ascii="Arial" w:hAnsi="Arial"/>
                <w:color w:val="000000"/>
                <w:sz w:val="18"/>
              </w:rPr>
            </w:pPr>
            <w:r>
              <w:rPr>
                <w:rFonts w:ascii="Arial" w:hAnsi="Arial"/>
                <w:color w:val="000000"/>
                <w:sz w:val="18"/>
              </w:rPr>
              <w:t xml:space="preserve">$810 000 </w:t>
            </w:r>
            <w:r>
              <w:rPr>
                <w:rFonts w:ascii="Arial" w:hAnsi="Arial"/>
                <w:color w:val="000000"/>
                <w:sz w:val="18"/>
              </w:rPr>
              <w:noBreakHyphen/>
              <w:t xml:space="preserve"> $1 079 999</w:t>
            </w:r>
          </w:p>
        </w:tc>
        <w:tc>
          <w:tcPr>
            <w:tcW w:w="4536" w:type="dxa"/>
          </w:tcPr>
          <w:p w:rsidR="00000000" w:rsidRDefault="00064464">
            <w:pPr>
              <w:numPr>
                <w:ilvl w:val="12"/>
                <w:numId w:val="0"/>
              </w:numPr>
              <w:rPr>
                <w:rFonts w:ascii="Arial" w:hAnsi="Arial"/>
                <w:color w:val="000000"/>
                <w:sz w:val="18"/>
              </w:rPr>
            </w:pPr>
            <w:r>
              <w:rPr>
                <w:rFonts w:ascii="Arial" w:hAnsi="Arial"/>
                <w:color w:val="000000"/>
                <w:sz w:val="18"/>
              </w:rPr>
              <w:t>$2 905 plus 1.75% for each dollar over $810 000</w:t>
            </w:r>
          </w:p>
        </w:tc>
      </w:tr>
      <w:tr w:rsidR="00000000">
        <w:tblPrEx>
          <w:tblCellMar>
            <w:top w:w="0" w:type="dxa"/>
            <w:bottom w:w="0" w:type="dxa"/>
          </w:tblCellMar>
        </w:tblPrEx>
        <w:trPr>
          <w:cantSplit/>
          <w:trHeight w:hRule="exact" w:val="220"/>
        </w:trPr>
        <w:tc>
          <w:tcPr>
            <w:tcW w:w="2552" w:type="dxa"/>
          </w:tcPr>
          <w:p w:rsidR="00000000" w:rsidRDefault="00064464">
            <w:pPr>
              <w:numPr>
                <w:ilvl w:val="12"/>
                <w:numId w:val="0"/>
              </w:numPr>
              <w:rPr>
                <w:rFonts w:ascii="Arial" w:hAnsi="Arial"/>
                <w:color w:val="000000"/>
                <w:sz w:val="18"/>
              </w:rPr>
            </w:pPr>
            <w:r>
              <w:rPr>
                <w:rFonts w:ascii="Arial" w:hAnsi="Arial"/>
                <w:color w:val="000000"/>
                <w:sz w:val="18"/>
              </w:rPr>
              <w:t xml:space="preserve">$1 080 000 </w:t>
            </w:r>
            <w:r>
              <w:rPr>
                <w:rFonts w:ascii="Arial" w:hAnsi="Arial"/>
                <w:color w:val="000000"/>
                <w:sz w:val="18"/>
              </w:rPr>
              <w:noBreakHyphen/>
              <w:t xml:space="preserve"> $1 619 999</w:t>
            </w:r>
          </w:p>
        </w:tc>
        <w:tc>
          <w:tcPr>
            <w:tcW w:w="4536" w:type="dxa"/>
          </w:tcPr>
          <w:p w:rsidR="00000000" w:rsidRDefault="00064464">
            <w:pPr>
              <w:numPr>
                <w:ilvl w:val="12"/>
                <w:numId w:val="0"/>
              </w:numPr>
              <w:rPr>
                <w:rFonts w:ascii="Arial" w:hAnsi="Arial"/>
                <w:color w:val="000000"/>
                <w:sz w:val="18"/>
              </w:rPr>
            </w:pPr>
            <w:r>
              <w:rPr>
                <w:rFonts w:ascii="Arial" w:hAnsi="Arial"/>
                <w:color w:val="000000"/>
                <w:sz w:val="18"/>
              </w:rPr>
              <w:t>$7</w:t>
            </w:r>
            <w:r>
              <w:rPr>
                <w:rFonts w:ascii="Arial" w:hAnsi="Arial"/>
                <w:color w:val="000000"/>
                <w:sz w:val="18"/>
              </w:rPr>
              <w:t xml:space="preserve"> 630 plus 2.75% for each dollar over $1 080 000</w:t>
            </w:r>
          </w:p>
        </w:tc>
      </w:tr>
      <w:tr w:rsidR="00000000">
        <w:tblPrEx>
          <w:tblCellMar>
            <w:top w:w="0" w:type="dxa"/>
            <w:bottom w:w="0" w:type="dxa"/>
          </w:tblCellMar>
        </w:tblPrEx>
        <w:trPr>
          <w:cantSplit/>
          <w:trHeight w:hRule="exact" w:val="220"/>
        </w:trPr>
        <w:tc>
          <w:tcPr>
            <w:tcW w:w="2552" w:type="dxa"/>
          </w:tcPr>
          <w:p w:rsidR="00000000" w:rsidRDefault="00064464">
            <w:pPr>
              <w:numPr>
                <w:ilvl w:val="12"/>
                <w:numId w:val="0"/>
              </w:numPr>
              <w:rPr>
                <w:rFonts w:ascii="Arial" w:hAnsi="Arial"/>
                <w:color w:val="000000"/>
                <w:sz w:val="18"/>
              </w:rPr>
            </w:pPr>
            <w:r>
              <w:rPr>
                <w:rFonts w:ascii="Arial" w:hAnsi="Arial"/>
                <w:color w:val="000000"/>
                <w:sz w:val="18"/>
              </w:rPr>
              <w:t>$1 620 000</w:t>
            </w:r>
            <w:r>
              <w:rPr>
                <w:rFonts w:ascii="Arial" w:hAnsi="Arial"/>
                <w:color w:val="000000"/>
                <w:sz w:val="18"/>
              </w:rPr>
              <w:noBreakHyphen/>
              <w:t xml:space="preserve"> $2 699 999</w:t>
            </w:r>
          </w:p>
        </w:tc>
        <w:tc>
          <w:tcPr>
            <w:tcW w:w="4536" w:type="dxa"/>
          </w:tcPr>
          <w:p w:rsidR="00000000" w:rsidRDefault="00064464">
            <w:pPr>
              <w:numPr>
                <w:ilvl w:val="12"/>
                <w:numId w:val="0"/>
              </w:numPr>
              <w:rPr>
                <w:rFonts w:ascii="Arial" w:hAnsi="Arial"/>
                <w:color w:val="000000"/>
                <w:sz w:val="18"/>
              </w:rPr>
            </w:pPr>
            <w:r>
              <w:rPr>
                <w:rFonts w:ascii="Arial" w:hAnsi="Arial"/>
                <w:color w:val="000000"/>
                <w:sz w:val="18"/>
              </w:rPr>
              <w:t>$22 480 plus 3.0% for each dollar over $1 620 000</w:t>
            </w:r>
          </w:p>
        </w:tc>
      </w:tr>
      <w:tr w:rsidR="00000000">
        <w:tblPrEx>
          <w:tblCellMar>
            <w:top w:w="0" w:type="dxa"/>
            <w:bottom w:w="0" w:type="dxa"/>
          </w:tblCellMar>
        </w:tblPrEx>
        <w:trPr>
          <w:cantSplit/>
          <w:trHeight w:hRule="exact" w:val="220"/>
        </w:trPr>
        <w:tc>
          <w:tcPr>
            <w:tcW w:w="2552" w:type="dxa"/>
            <w:tcBorders>
              <w:bottom w:val="single" w:sz="12" w:space="0" w:color="000000"/>
            </w:tcBorders>
          </w:tcPr>
          <w:p w:rsidR="00000000" w:rsidRDefault="00064464">
            <w:pPr>
              <w:numPr>
                <w:ilvl w:val="12"/>
                <w:numId w:val="0"/>
              </w:numPr>
              <w:rPr>
                <w:rFonts w:ascii="Arial" w:hAnsi="Arial"/>
                <w:color w:val="000000"/>
                <w:sz w:val="18"/>
              </w:rPr>
            </w:pPr>
            <w:r>
              <w:rPr>
                <w:rFonts w:ascii="Arial" w:hAnsi="Arial"/>
                <w:color w:val="000000"/>
                <w:sz w:val="18"/>
              </w:rPr>
              <w:t>$2 700 000 and over</w:t>
            </w:r>
          </w:p>
        </w:tc>
        <w:tc>
          <w:tcPr>
            <w:tcW w:w="4536" w:type="dxa"/>
            <w:tcBorders>
              <w:bottom w:val="single" w:sz="12" w:space="0" w:color="000000"/>
            </w:tcBorders>
          </w:tcPr>
          <w:p w:rsidR="00000000" w:rsidRDefault="00064464">
            <w:pPr>
              <w:numPr>
                <w:ilvl w:val="12"/>
                <w:numId w:val="0"/>
              </w:numPr>
              <w:rPr>
                <w:rFonts w:ascii="Arial" w:hAnsi="Arial"/>
                <w:color w:val="000000"/>
                <w:sz w:val="18"/>
              </w:rPr>
            </w:pPr>
            <w:r>
              <w:rPr>
                <w:rFonts w:ascii="Arial" w:hAnsi="Arial"/>
                <w:color w:val="000000"/>
                <w:sz w:val="18"/>
              </w:rPr>
              <w:t>$54 880 plus 5.0% for each dollar over $2 700 000</w:t>
            </w:r>
          </w:p>
        </w:tc>
      </w:tr>
    </w:tbl>
    <w:p w:rsidR="00000000" w:rsidRDefault="00064464">
      <w:pPr>
        <w:pStyle w:val="Source"/>
        <w:numPr>
          <w:ilvl w:val="12"/>
          <w:numId w:val="0"/>
        </w:numPr>
        <w:rPr>
          <w:color w:val="000000"/>
        </w:rPr>
      </w:pPr>
      <w:r>
        <w:rPr>
          <w:color w:val="000000"/>
        </w:rPr>
        <w:t>Source: Land Tax Act 1958</w:t>
      </w:r>
    </w:p>
    <w:p w:rsidR="00000000" w:rsidRDefault="00064464">
      <w:pPr>
        <w:pStyle w:val="Heading4"/>
      </w:pPr>
      <w:r>
        <w:br w:type="page"/>
      </w:r>
      <w:r>
        <w:lastRenderedPageBreak/>
        <w:t>Stamp duty on financial transaction</w:t>
      </w:r>
      <w:r>
        <w:t>s</w:t>
      </w:r>
      <w:r>
        <w:fldChar w:fldCharType="begin"/>
      </w:r>
      <w:r>
        <w:instrText xml:space="preserve"> XE "</w:instrText>
      </w:r>
      <w:r>
        <w:rPr>
          <w:snapToGrid w:val="0"/>
          <w:lang w:eastAsia="en-US"/>
        </w:rPr>
        <w:instrText>Taxation:Stamp duty on financial transactions</w:instrText>
      </w:r>
      <w:r>
        <w:instrText xml:space="preserve">" </w:instrText>
      </w:r>
      <w:r>
        <w:fldChar w:fldCharType="end"/>
      </w:r>
    </w:p>
    <w:p w:rsidR="00000000" w:rsidRDefault="00064464">
      <w:pPr>
        <w:pStyle w:val="Heading5"/>
      </w:pPr>
      <w:r>
        <w:t>Duty on land transfers</w:t>
      </w:r>
      <w:r>
        <w:fldChar w:fldCharType="begin"/>
      </w:r>
      <w:r>
        <w:instrText xml:space="preserve"> XE "Stamp Duty:Land Transfers" </w:instrText>
      </w:r>
      <w:r>
        <w:fldChar w:fldCharType="end"/>
      </w:r>
    </w:p>
    <w:p w:rsidR="00000000" w:rsidRDefault="00064464">
      <w:pPr>
        <w:numPr>
          <w:ilvl w:val="12"/>
          <w:numId w:val="0"/>
        </w:numPr>
        <w:rPr>
          <w:color w:val="000000"/>
        </w:rPr>
      </w:pPr>
      <w:r>
        <w:rPr>
          <w:color w:val="000000"/>
        </w:rPr>
        <w:t>Stamp duty is payable on instruments of transfer involved in the change of ownership of land. The rates of stamp duty are shown in Table 3.4.</w:t>
      </w:r>
    </w:p>
    <w:p w:rsidR="00000000" w:rsidRDefault="00064464">
      <w:pPr>
        <w:pStyle w:val="Tableheading"/>
        <w:rPr>
          <w:b w:val="0"/>
          <w:i/>
          <w:noProof/>
          <w:sz w:val="18"/>
        </w:rPr>
      </w:pPr>
      <w:bookmarkStart w:id="304" w:name="_Toc450212595"/>
      <w:r>
        <w:t>T</w:t>
      </w:r>
      <w:r>
        <w:t>able 3.4: Stamp duty on land transfers</w:t>
      </w:r>
      <w:bookmarkEnd w:id="304"/>
    </w:p>
    <w:tbl>
      <w:tblPr>
        <w:tblW w:w="0" w:type="auto"/>
        <w:tblInd w:w="31" w:type="dxa"/>
        <w:tblLayout w:type="fixed"/>
        <w:tblCellMar>
          <w:left w:w="31" w:type="dxa"/>
          <w:right w:w="31" w:type="dxa"/>
        </w:tblCellMar>
        <w:tblLook w:val="0000" w:firstRow="0" w:lastRow="0" w:firstColumn="0" w:lastColumn="0" w:noHBand="0" w:noVBand="0"/>
      </w:tblPr>
      <w:tblGrid>
        <w:gridCol w:w="2521"/>
        <w:gridCol w:w="4567"/>
      </w:tblGrid>
      <w:tr w:rsidR="00000000">
        <w:tblPrEx>
          <w:tblCellMar>
            <w:top w:w="0" w:type="dxa"/>
            <w:bottom w:w="0" w:type="dxa"/>
          </w:tblCellMar>
        </w:tblPrEx>
        <w:trPr>
          <w:trHeight w:hRule="exact" w:val="40"/>
        </w:trPr>
        <w:tc>
          <w:tcPr>
            <w:tcW w:w="2521" w:type="dxa"/>
            <w:tcBorders>
              <w:top w:val="single" w:sz="6" w:space="0" w:color="000000"/>
            </w:tcBorders>
          </w:tcPr>
          <w:p w:rsidR="00000000" w:rsidRDefault="00064464">
            <w:pPr>
              <w:numPr>
                <w:ilvl w:val="12"/>
                <w:numId w:val="0"/>
              </w:numPr>
              <w:rPr>
                <w:rFonts w:ascii="Arial" w:hAnsi="Arial"/>
                <w:i/>
                <w:color w:val="000000"/>
                <w:sz w:val="18"/>
              </w:rPr>
            </w:pPr>
          </w:p>
        </w:tc>
        <w:tc>
          <w:tcPr>
            <w:tcW w:w="4567" w:type="dxa"/>
            <w:tcBorders>
              <w:top w:val="single" w:sz="6" w:space="0" w:color="000000"/>
            </w:tcBorders>
          </w:tcPr>
          <w:p w:rsidR="00000000" w:rsidRDefault="00064464">
            <w:pPr>
              <w:numPr>
                <w:ilvl w:val="12"/>
                <w:numId w:val="0"/>
              </w:numPr>
              <w:rPr>
                <w:rFonts w:ascii="Arial" w:hAnsi="Arial"/>
                <w:i/>
                <w:color w:val="000000"/>
                <w:sz w:val="18"/>
              </w:rPr>
            </w:pPr>
          </w:p>
        </w:tc>
      </w:tr>
      <w:tr w:rsidR="00000000">
        <w:tblPrEx>
          <w:tblCellMar>
            <w:top w:w="0" w:type="dxa"/>
            <w:bottom w:w="0" w:type="dxa"/>
          </w:tblCellMar>
        </w:tblPrEx>
        <w:trPr>
          <w:trHeight w:hRule="exact" w:val="240"/>
        </w:trPr>
        <w:tc>
          <w:tcPr>
            <w:tcW w:w="2521" w:type="dxa"/>
          </w:tcPr>
          <w:p w:rsidR="00000000" w:rsidRDefault="00064464">
            <w:pPr>
              <w:numPr>
                <w:ilvl w:val="12"/>
                <w:numId w:val="0"/>
              </w:numPr>
              <w:rPr>
                <w:rFonts w:ascii="Arial" w:hAnsi="Arial"/>
                <w:i/>
                <w:color w:val="000000"/>
                <w:sz w:val="18"/>
              </w:rPr>
            </w:pPr>
            <w:r>
              <w:rPr>
                <w:rFonts w:ascii="Arial" w:hAnsi="Arial"/>
                <w:i/>
                <w:color w:val="000000"/>
                <w:sz w:val="18"/>
              </w:rPr>
              <w:t>Value of Property Transferred</w:t>
            </w:r>
          </w:p>
        </w:tc>
        <w:tc>
          <w:tcPr>
            <w:tcW w:w="4567" w:type="dxa"/>
          </w:tcPr>
          <w:p w:rsidR="00000000" w:rsidRDefault="00064464">
            <w:pPr>
              <w:numPr>
                <w:ilvl w:val="12"/>
                <w:numId w:val="0"/>
              </w:numPr>
              <w:rPr>
                <w:rFonts w:ascii="Arial" w:hAnsi="Arial"/>
                <w:i/>
                <w:color w:val="000000"/>
                <w:sz w:val="18"/>
              </w:rPr>
            </w:pPr>
            <w:r>
              <w:rPr>
                <w:rFonts w:ascii="Arial" w:hAnsi="Arial"/>
                <w:i/>
                <w:color w:val="000000"/>
                <w:sz w:val="18"/>
              </w:rPr>
              <w:t>Stamp Duty Payable</w:t>
            </w:r>
          </w:p>
        </w:tc>
      </w:tr>
      <w:tr w:rsidR="00000000">
        <w:tblPrEx>
          <w:tblCellMar>
            <w:top w:w="0" w:type="dxa"/>
            <w:bottom w:w="0" w:type="dxa"/>
          </w:tblCellMar>
        </w:tblPrEx>
        <w:trPr>
          <w:trHeight w:hRule="exact" w:val="240"/>
        </w:trPr>
        <w:tc>
          <w:tcPr>
            <w:tcW w:w="2521" w:type="dxa"/>
            <w:tcBorders>
              <w:bottom w:val="single" w:sz="6" w:space="0" w:color="000000"/>
            </w:tcBorders>
          </w:tcPr>
          <w:p w:rsidR="00000000" w:rsidRDefault="00064464">
            <w:pPr>
              <w:numPr>
                <w:ilvl w:val="12"/>
                <w:numId w:val="0"/>
              </w:numPr>
              <w:rPr>
                <w:rFonts w:ascii="Arial" w:hAnsi="Arial"/>
                <w:i/>
                <w:color w:val="000000"/>
                <w:sz w:val="18"/>
              </w:rPr>
            </w:pPr>
            <w:r>
              <w:rPr>
                <w:rFonts w:ascii="Arial" w:hAnsi="Arial"/>
                <w:i/>
                <w:color w:val="000000"/>
                <w:sz w:val="18"/>
              </w:rPr>
              <w:t xml:space="preserve">       ($)</w:t>
            </w:r>
          </w:p>
        </w:tc>
        <w:tc>
          <w:tcPr>
            <w:tcW w:w="4567" w:type="dxa"/>
            <w:tcBorders>
              <w:bottom w:val="single" w:sz="6" w:space="0" w:color="000000"/>
            </w:tcBorders>
          </w:tcPr>
          <w:p w:rsidR="00000000" w:rsidRDefault="00064464">
            <w:pPr>
              <w:numPr>
                <w:ilvl w:val="12"/>
                <w:numId w:val="0"/>
              </w:numPr>
              <w:rPr>
                <w:rFonts w:ascii="Arial" w:hAnsi="Arial"/>
                <w:i/>
                <w:color w:val="000000"/>
                <w:sz w:val="18"/>
              </w:rPr>
            </w:pPr>
          </w:p>
        </w:tc>
      </w:tr>
      <w:tr w:rsidR="00000000">
        <w:tblPrEx>
          <w:tblCellMar>
            <w:top w:w="0" w:type="dxa"/>
            <w:bottom w:w="0" w:type="dxa"/>
          </w:tblCellMar>
        </w:tblPrEx>
        <w:trPr>
          <w:trHeight w:hRule="exact" w:val="240"/>
        </w:trPr>
        <w:tc>
          <w:tcPr>
            <w:tcW w:w="2521" w:type="dxa"/>
          </w:tcPr>
          <w:p w:rsidR="00000000" w:rsidRDefault="00064464">
            <w:pPr>
              <w:numPr>
                <w:ilvl w:val="12"/>
                <w:numId w:val="0"/>
              </w:numPr>
              <w:rPr>
                <w:rFonts w:ascii="Arial" w:hAnsi="Arial"/>
                <w:color w:val="000000"/>
                <w:sz w:val="18"/>
              </w:rPr>
            </w:pPr>
            <w:r>
              <w:rPr>
                <w:rFonts w:ascii="Arial" w:hAnsi="Arial"/>
                <w:color w:val="000000"/>
                <w:sz w:val="18"/>
              </w:rPr>
              <w:t>0 – 20 000</w:t>
            </w:r>
          </w:p>
        </w:tc>
        <w:tc>
          <w:tcPr>
            <w:tcW w:w="4567" w:type="dxa"/>
          </w:tcPr>
          <w:p w:rsidR="00000000" w:rsidRDefault="00064464">
            <w:pPr>
              <w:numPr>
                <w:ilvl w:val="12"/>
                <w:numId w:val="0"/>
              </w:numPr>
              <w:rPr>
                <w:rFonts w:ascii="Arial" w:hAnsi="Arial"/>
                <w:color w:val="000000"/>
                <w:sz w:val="18"/>
              </w:rPr>
            </w:pPr>
            <w:r>
              <w:rPr>
                <w:rFonts w:ascii="Arial" w:hAnsi="Arial"/>
                <w:color w:val="000000"/>
                <w:sz w:val="18"/>
              </w:rPr>
              <w:t>1.4 % of the value of the property</w:t>
            </w:r>
          </w:p>
        </w:tc>
      </w:tr>
      <w:tr w:rsidR="00000000">
        <w:tblPrEx>
          <w:tblCellMar>
            <w:top w:w="0" w:type="dxa"/>
            <w:bottom w:w="0" w:type="dxa"/>
          </w:tblCellMar>
        </w:tblPrEx>
        <w:trPr>
          <w:trHeight w:hRule="exact" w:val="240"/>
        </w:trPr>
        <w:tc>
          <w:tcPr>
            <w:tcW w:w="2521" w:type="dxa"/>
          </w:tcPr>
          <w:p w:rsidR="00000000" w:rsidRDefault="00064464">
            <w:pPr>
              <w:numPr>
                <w:ilvl w:val="12"/>
                <w:numId w:val="0"/>
              </w:numPr>
              <w:tabs>
                <w:tab w:val="right" w:pos="990"/>
                <w:tab w:val="center" w:pos="1170"/>
                <w:tab w:val="left" w:pos="1350"/>
              </w:tabs>
              <w:rPr>
                <w:rFonts w:ascii="Arial" w:hAnsi="Arial"/>
                <w:color w:val="000000"/>
                <w:sz w:val="18"/>
              </w:rPr>
            </w:pPr>
            <w:r>
              <w:rPr>
                <w:rFonts w:ascii="Arial" w:hAnsi="Arial"/>
                <w:color w:val="000000"/>
                <w:sz w:val="18"/>
              </w:rPr>
              <w:t>20 001 – 115 000</w:t>
            </w:r>
          </w:p>
        </w:tc>
        <w:tc>
          <w:tcPr>
            <w:tcW w:w="4567" w:type="dxa"/>
          </w:tcPr>
          <w:p w:rsidR="00000000" w:rsidRDefault="00064464">
            <w:pPr>
              <w:numPr>
                <w:ilvl w:val="12"/>
                <w:numId w:val="0"/>
              </w:numPr>
              <w:rPr>
                <w:rFonts w:ascii="Arial" w:hAnsi="Arial"/>
                <w:color w:val="000000"/>
                <w:sz w:val="18"/>
              </w:rPr>
            </w:pPr>
            <w:r>
              <w:rPr>
                <w:rFonts w:ascii="Arial" w:hAnsi="Arial"/>
                <w:color w:val="000000"/>
                <w:sz w:val="18"/>
              </w:rPr>
              <w:t>$280 plus 2.4% of the value in excess of $20 000</w:t>
            </w:r>
          </w:p>
        </w:tc>
      </w:tr>
      <w:tr w:rsidR="00000000">
        <w:tblPrEx>
          <w:tblCellMar>
            <w:top w:w="0" w:type="dxa"/>
            <w:bottom w:w="0" w:type="dxa"/>
          </w:tblCellMar>
        </w:tblPrEx>
        <w:trPr>
          <w:trHeight w:hRule="exact" w:val="240"/>
        </w:trPr>
        <w:tc>
          <w:tcPr>
            <w:tcW w:w="2521" w:type="dxa"/>
          </w:tcPr>
          <w:p w:rsidR="00000000" w:rsidRDefault="00064464">
            <w:pPr>
              <w:numPr>
                <w:ilvl w:val="12"/>
                <w:numId w:val="0"/>
              </w:numPr>
              <w:tabs>
                <w:tab w:val="right" w:pos="990"/>
                <w:tab w:val="center" w:pos="1170"/>
                <w:tab w:val="left" w:pos="1350"/>
              </w:tabs>
              <w:rPr>
                <w:rFonts w:ascii="Arial" w:hAnsi="Arial"/>
                <w:color w:val="000000"/>
                <w:sz w:val="18"/>
              </w:rPr>
            </w:pPr>
            <w:r>
              <w:rPr>
                <w:rFonts w:ascii="Arial" w:hAnsi="Arial"/>
                <w:color w:val="000000"/>
                <w:sz w:val="18"/>
              </w:rPr>
              <w:t>115 001 – 870 000</w:t>
            </w:r>
          </w:p>
        </w:tc>
        <w:tc>
          <w:tcPr>
            <w:tcW w:w="4567" w:type="dxa"/>
          </w:tcPr>
          <w:p w:rsidR="00000000" w:rsidRDefault="00064464">
            <w:pPr>
              <w:numPr>
                <w:ilvl w:val="12"/>
                <w:numId w:val="0"/>
              </w:numPr>
              <w:rPr>
                <w:rFonts w:ascii="Arial" w:hAnsi="Arial"/>
                <w:color w:val="000000"/>
                <w:sz w:val="18"/>
              </w:rPr>
            </w:pPr>
            <w:r>
              <w:rPr>
                <w:rFonts w:ascii="Arial" w:hAnsi="Arial"/>
                <w:color w:val="000000"/>
                <w:sz w:val="18"/>
              </w:rPr>
              <w:t>$2 560 plus 6.0% of</w:t>
            </w:r>
            <w:r>
              <w:rPr>
                <w:rFonts w:ascii="Arial" w:hAnsi="Arial"/>
                <w:color w:val="000000"/>
                <w:sz w:val="18"/>
              </w:rPr>
              <w:t xml:space="preserve"> the value in excess of $115 000</w:t>
            </w:r>
          </w:p>
        </w:tc>
      </w:tr>
      <w:tr w:rsidR="00000000">
        <w:tblPrEx>
          <w:tblCellMar>
            <w:top w:w="0" w:type="dxa"/>
            <w:bottom w:w="0" w:type="dxa"/>
          </w:tblCellMar>
        </w:tblPrEx>
        <w:trPr>
          <w:trHeight w:hRule="exact" w:val="240"/>
        </w:trPr>
        <w:tc>
          <w:tcPr>
            <w:tcW w:w="2521" w:type="dxa"/>
            <w:tcBorders>
              <w:bottom w:val="single" w:sz="12" w:space="0" w:color="auto"/>
            </w:tcBorders>
          </w:tcPr>
          <w:p w:rsidR="00000000" w:rsidRDefault="00064464">
            <w:pPr>
              <w:numPr>
                <w:ilvl w:val="12"/>
                <w:numId w:val="0"/>
              </w:numPr>
              <w:rPr>
                <w:rFonts w:ascii="Arial" w:hAnsi="Arial"/>
                <w:color w:val="000000"/>
                <w:sz w:val="18"/>
              </w:rPr>
            </w:pPr>
            <w:r>
              <w:rPr>
                <w:rFonts w:ascii="Arial" w:hAnsi="Arial"/>
                <w:color w:val="000000"/>
                <w:sz w:val="18"/>
              </w:rPr>
              <w:t>870 001 – plus</w:t>
            </w:r>
          </w:p>
        </w:tc>
        <w:tc>
          <w:tcPr>
            <w:tcW w:w="4567" w:type="dxa"/>
            <w:tcBorders>
              <w:bottom w:val="single" w:sz="12" w:space="0" w:color="auto"/>
            </w:tcBorders>
          </w:tcPr>
          <w:p w:rsidR="00000000" w:rsidRDefault="00064464">
            <w:pPr>
              <w:numPr>
                <w:ilvl w:val="12"/>
                <w:numId w:val="0"/>
              </w:numPr>
              <w:rPr>
                <w:rFonts w:ascii="Arial" w:hAnsi="Arial"/>
                <w:color w:val="000000"/>
                <w:sz w:val="18"/>
              </w:rPr>
            </w:pPr>
            <w:r>
              <w:rPr>
                <w:rFonts w:ascii="Arial" w:hAnsi="Arial"/>
                <w:color w:val="000000"/>
                <w:sz w:val="18"/>
              </w:rPr>
              <w:t>5.5% of the value of the property</w:t>
            </w:r>
          </w:p>
        </w:tc>
      </w:tr>
    </w:tbl>
    <w:p w:rsidR="00000000" w:rsidRDefault="00064464">
      <w:pPr>
        <w:pStyle w:val="Source"/>
        <w:numPr>
          <w:ilvl w:val="12"/>
          <w:numId w:val="0"/>
        </w:numPr>
        <w:rPr>
          <w:color w:val="000000"/>
        </w:rPr>
      </w:pPr>
      <w:r>
        <w:rPr>
          <w:color w:val="000000"/>
        </w:rPr>
        <w:t>Source: Stamps Act 1958</w:t>
      </w:r>
    </w:p>
    <w:p w:rsidR="00000000" w:rsidRDefault="00064464">
      <w:pPr>
        <w:numPr>
          <w:ilvl w:val="12"/>
          <w:numId w:val="0"/>
        </w:numPr>
        <w:rPr>
          <w:color w:val="000000"/>
        </w:rPr>
      </w:pPr>
      <w:r>
        <w:rPr>
          <w:color w:val="000000"/>
        </w:rPr>
        <w:t>For first home buyers with dependent children who satisfy specified income criteria, a full exemption is available on homes valued up to $115 000, w</w:t>
      </w:r>
      <w:r>
        <w:rPr>
          <w:color w:val="000000"/>
        </w:rPr>
        <w:t xml:space="preserve">here the maximum exemption of $2 560 applies. A partial exemption applies to homes valued between $115 000 and $165 000. To be eligible for relief, the combined annual taxable income of homebuyers with one child must be under $39 000 and for a family with </w:t>
      </w:r>
      <w:r>
        <w:rPr>
          <w:color w:val="000000"/>
        </w:rPr>
        <w:t xml:space="preserve">two or more children it must be under $40 000. </w:t>
      </w:r>
    </w:p>
    <w:p w:rsidR="00000000" w:rsidRDefault="00064464">
      <w:pPr>
        <w:numPr>
          <w:ilvl w:val="12"/>
          <w:numId w:val="0"/>
        </w:numPr>
        <w:rPr>
          <w:color w:val="000000"/>
        </w:rPr>
      </w:pPr>
      <w:r>
        <w:rPr>
          <w:color w:val="000000"/>
        </w:rPr>
        <w:t>For pensioners, a full exemption or refund applies on homes valued up to $100 000, and a partial exemption or refund on homes valued between $100 000 and $130 000. Eligible pensioners are not required to sati</w:t>
      </w:r>
      <w:r>
        <w:rPr>
          <w:color w:val="000000"/>
        </w:rPr>
        <w:t>sfy a separate incomes test.</w:t>
      </w:r>
    </w:p>
    <w:p w:rsidR="00000000" w:rsidRDefault="00064464">
      <w:pPr>
        <w:numPr>
          <w:ilvl w:val="12"/>
          <w:numId w:val="0"/>
        </w:numPr>
        <w:rPr>
          <w:color w:val="000000"/>
        </w:rPr>
      </w:pPr>
      <w:r>
        <w:rPr>
          <w:color w:val="000000"/>
        </w:rPr>
        <w:t>To offset the impact of the introduction of the GST, the Intergovernmental Agreement has provided that the States and Territories assist first home buyers through the establishment of the First Home Owners’ Grant</w:t>
      </w:r>
      <w:r>
        <w:rPr>
          <w:color w:val="000000"/>
        </w:rPr>
        <w:fldChar w:fldCharType="begin"/>
      </w:r>
      <w:r>
        <w:instrText xml:space="preserve"> XE "</w:instrText>
      </w:r>
      <w:r>
        <w:rPr>
          <w:color w:val="000000"/>
        </w:rPr>
        <w:instrText>First Hom</w:instrText>
      </w:r>
      <w:r>
        <w:rPr>
          <w:color w:val="000000"/>
        </w:rPr>
        <w:instrText>e Owners’ Grant Scheme</w:instrText>
      </w:r>
      <w:r>
        <w:instrText xml:space="preserve">" </w:instrText>
      </w:r>
      <w:r>
        <w:rPr>
          <w:color w:val="000000"/>
        </w:rPr>
        <w:fldChar w:fldCharType="end"/>
      </w:r>
      <w:r>
        <w:rPr>
          <w:color w:val="000000"/>
        </w:rPr>
        <w:t xml:space="preserve"> (FHOG) scheme. The scheme, which will operate from 1 July 2000, will be funded by the Commonwealth and administered by the States and Territories alongside their existing schemes described above. Eligible applicants for the FHOG w</w:t>
      </w:r>
      <w:r>
        <w:rPr>
          <w:color w:val="000000"/>
        </w:rPr>
        <w:t>ill be entitled to a one</w:t>
      </w:r>
      <w:r>
        <w:rPr>
          <w:color w:val="000000"/>
        </w:rPr>
        <w:noBreakHyphen/>
        <w:t>off $7 000 payment. No means test will apply, but the assistance will only be given to persons who have not previously owned a home and eligible dwellings are confined to a principal place of residence.</w:t>
      </w:r>
    </w:p>
    <w:p w:rsidR="00000000" w:rsidRDefault="00064464">
      <w:pPr>
        <w:pStyle w:val="Heading5"/>
      </w:pPr>
      <w:r>
        <w:br w:type="page"/>
      </w:r>
      <w:r>
        <w:lastRenderedPageBreak/>
        <w:t>Duty on marketable securiti</w:t>
      </w:r>
      <w:r>
        <w:t>es</w:t>
      </w:r>
      <w:r>
        <w:fldChar w:fldCharType="begin"/>
      </w:r>
      <w:r>
        <w:instrText xml:space="preserve"> XE "Taxation:Marketable securities stamp duty" </w:instrText>
      </w:r>
      <w:r>
        <w:fldChar w:fldCharType="end"/>
      </w:r>
    </w:p>
    <w:p w:rsidR="00000000" w:rsidRDefault="00064464">
      <w:pPr>
        <w:numPr>
          <w:ilvl w:val="12"/>
          <w:numId w:val="0"/>
        </w:numPr>
        <w:rPr>
          <w:color w:val="000000"/>
        </w:rPr>
      </w:pPr>
      <w:r>
        <w:rPr>
          <w:color w:val="000000"/>
        </w:rPr>
        <w:t>Duty is levied on the transfer of any marketable security through the Australian Stock Exchange (ASX) or a recognised stock exchange, or involving a company incorporated in Victoria, even where the trans</w:t>
      </w:r>
      <w:r>
        <w:rPr>
          <w:color w:val="000000"/>
        </w:rPr>
        <w:t xml:space="preserve">fer does not take place through the ASX or a recognised stock exchange. The most common types of marketable securities are shares in public companies and units in public trusts. </w:t>
      </w:r>
    </w:p>
    <w:p w:rsidR="00000000" w:rsidRDefault="00064464">
      <w:pPr>
        <w:numPr>
          <w:ilvl w:val="12"/>
          <w:numId w:val="0"/>
        </w:numPr>
        <w:rPr>
          <w:color w:val="000000"/>
        </w:rPr>
      </w:pPr>
      <w:r>
        <w:rPr>
          <w:color w:val="000000"/>
        </w:rPr>
        <w:t xml:space="preserve">For securities listed on the ASX or a recognised stock exchange, the current </w:t>
      </w:r>
      <w:r>
        <w:rPr>
          <w:color w:val="000000"/>
        </w:rPr>
        <w:t>rate of duty is 30 cents for every $100 or part thereof for on</w:t>
      </w:r>
      <w:r>
        <w:rPr>
          <w:color w:val="000000"/>
        </w:rPr>
        <w:noBreakHyphen/>
        <w:t>market or off</w:t>
      </w:r>
      <w:r>
        <w:rPr>
          <w:color w:val="000000"/>
        </w:rPr>
        <w:noBreakHyphen/>
        <w:t>market transactions. The rate of duty for marketable securities not listed on the ASX or a recognised stock exchange is 60 cents for every $100 or part thereof. No duty is payable</w:t>
      </w:r>
      <w:r>
        <w:rPr>
          <w:color w:val="000000"/>
        </w:rPr>
        <w:t xml:space="preserve"> on the transfer of corporate securities and mortgage</w:t>
      </w:r>
      <w:r>
        <w:rPr>
          <w:color w:val="000000"/>
        </w:rPr>
        <w:noBreakHyphen/>
        <w:t>backed certificates traded in the secondary mortgage market.</w:t>
      </w:r>
    </w:p>
    <w:p w:rsidR="00000000" w:rsidRDefault="00064464">
      <w:pPr>
        <w:numPr>
          <w:ilvl w:val="12"/>
          <w:numId w:val="0"/>
        </w:numPr>
        <w:rPr>
          <w:color w:val="000000"/>
        </w:rPr>
      </w:pPr>
      <w:r>
        <w:rPr>
          <w:color w:val="000000"/>
        </w:rPr>
        <w:t>Under the Intergovernmental Agreement</w:t>
      </w:r>
      <w:r>
        <w:rPr>
          <w:i/>
          <w:color w:val="000000"/>
        </w:rPr>
        <w:fldChar w:fldCharType="begin"/>
      </w:r>
      <w:r>
        <w:instrText xml:space="preserve"> XE "</w:instrText>
      </w:r>
      <w:r>
        <w:rPr>
          <w:i/>
          <w:color w:val="000000"/>
        </w:rPr>
        <w:instrText>Intergovernmental Agreement on the Reform of Commonwealth</w:instrText>
      </w:r>
      <w:r>
        <w:rPr>
          <w:i/>
          <w:color w:val="000000"/>
        </w:rPr>
        <w:noBreakHyphen/>
        <w:instrText>State Financial Relations</w:instrText>
      </w:r>
      <w:r>
        <w:instrText xml:space="preserve">" </w:instrText>
      </w:r>
      <w:r>
        <w:rPr>
          <w:i/>
          <w:color w:val="000000"/>
        </w:rPr>
        <w:fldChar w:fldCharType="end"/>
      </w:r>
      <w:r>
        <w:rPr>
          <w:color w:val="000000"/>
        </w:rPr>
        <w:t>, duty on ma</w:t>
      </w:r>
      <w:r>
        <w:rPr>
          <w:color w:val="000000"/>
        </w:rPr>
        <w:t>rketable securities will cease to apply from 1 July 2001. Victoria has already enacted legislation to give effect to this measure.</w:t>
      </w:r>
    </w:p>
    <w:p w:rsidR="00000000" w:rsidRDefault="00064464">
      <w:pPr>
        <w:pStyle w:val="Heading5"/>
      </w:pPr>
      <w:r>
        <w:t>Other property stamp duty</w:t>
      </w:r>
    </w:p>
    <w:p w:rsidR="00000000" w:rsidRDefault="00064464">
      <w:pPr>
        <w:numPr>
          <w:ilvl w:val="12"/>
          <w:numId w:val="0"/>
        </w:numPr>
        <w:spacing w:before="120"/>
      </w:pPr>
      <w:r>
        <w:t>Stamp duty on other property is detailed in Table 3.5.</w:t>
      </w:r>
    </w:p>
    <w:p w:rsidR="00000000" w:rsidRDefault="00064464">
      <w:pPr>
        <w:pStyle w:val="Tableheading"/>
        <w:jc w:val="both"/>
        <w:rPr>
          <w:b w:val="0"/>
          <w:color w:val="000000"/>
          <w:vertAlign w:val="superscript"/>
        </w:rPr>
      </w:pPr>
      <w:bookmarkStart w:id="305" w:name="_Toc450212596"/>
      <w:r>
        <w:rPr>
          <w:color w:val="000000"/>
        </w:rPr>
        <w:t>Table 3.5 Taxes on property – other property</w:t>
      </w:r>
      <w:r>
        <w:rPr>
          <w:color w:val="000000"/>
        </w:rPr>
        <w:t xml:space="preserve"> stamp duty</w:t>
      </w:r>
      <w:bookmarkEnd w:id="305"/>
    </w:p>
    <w:p w:rsidR="00000000" w:rsidRDefault="00064464">
      <w:pPr>
        <w:pStyle w:val="million"/>
        <w:rPr>
          <w:i w:val="0"/>
          <w:noProof/>
          <w:sz w:val="20"/>
        </w:rPr>
      </w:pPr>
      <w:bookmarkStart w:id="306" w:name="_921569599"/>
      <w:bookmarkEnd w:id="306"/>
      <w:r>
        <w:t xml:space="preserve">($ million) </w:t>
      </w:r>
    </w:p>
    <w:tbl>
      <w:tblPr>
        <w:tblW w:w="0" w:type="auto"/>
        <w:tblLayout w:type="fixed"/>
        <w:tblCellMar>
          <w:left w:w="30" w:type="dxa"/>
          <w:right w:w="30" w:type="dxa"/>
        </w:tblCellMar>
        <w:tblLook w:val="0000" w:firstRow="0" w:lastRow="0" w:firstColumn="0" w:lastColumn="0" w:noHBand="0" w:noVBand="0"/>
      </w:tblPr>
      <w:tblGrid>
        <w:gridCol w:w="3329"/>
        <w:gridCol w:w="931"/>
        <w:gridCol w:w="900"/>
        <w:gridCol w:w="900"/>
        <w:gridCol w:w="1073"/>
      </w:tblGrid>
      <w:tr w:rsidR="00000000">
        <w:tblPrEx>
          <w:tblCellMar>
            <w:top w:w="0" w:type="dxa"/>
            <w:bottom w:w="0" w:type="dxa"/>
          </w:tblCellMar>
        </w:tblPrEx>
        <w:tc>
          <w:tcPr>
            <w:tcW w:w="3329" w:type="dxa"/>
            <w:tcBorders>
              <w:top w:val="single" w:sz="4" w:space="0" w:color="auto"/>
            </w:tcBorders>
          </w:tcPr>
          <w:p w:rsidR="00000000" w:rsidRDefault="00064464">
            <w:pPr>
              <w:pStyle w:val="Tabletextheading"/>
              <w:rPr>
                <w:snapToGrid w:val="0"/>
                <w:lang w:eastAsia="en-US"/>
              </w:rPr>
            </w:pPr>
          </w:p>
        </w:tc>
        <w:tc>
          <w:tcPr>
            <w:tcW w:w="931" w:type="dxa"/>
            <w:tcBorders>
              <w:top w:val="single" w:sz="4" w:space="0" w:color="auto"/>
            </w:tcBorders>
          </w:tcPr>
          <w:p w:rsidR="00000000" w:rsidRDefault="00064464">
            <w:pPr>
              <w:pStyle w:val="Tabletextheading"/>
              <w:rPr>
                <w:snapToGrid w:val="0"/>
                <w:lang w:eastAsia="en-US"/>
              </w:rPr>
            </w:pPr>
            <w:r>
              <w:rPr>
                <w:snapToGrid w:val="0"/>
                <w:lang w:eastAsia="en-US"/>
              </w:rPr>
              <w:t>1999</w:t>
            </w:r>
            <w:r>
              <w:rPr>
                <w:snapToGrid w:val="0"/>
                <w:lang w:eastAsia="en-US"/>
              </w:rPr>
              <w:noBreakHyphen/>
              <w:t>00</w:t>
            </w:r>
          </w:p>
        </w:tc>
        <w:tc>
          <w:tcPr>
            <w:tcW w:w="900" w:type="dxa"/>
            <w:tcBorders>
              <w:top w:val="single" w:sz="4" w:space="0" w:color="auto"/>
            </w:tcBorders>
          </w:tcPr>
          <w:p w:rsidR="00000000" w:rsidRDefault="00064464">
            <w:pPr>
              <w:pStyle w:val="Tabletextheading"/>
              <w:rPr>
                <w:snapToGrid w:val="0"/>
                <w:lang w:eastAsia="en-US"/>
              </w:rPr>
            </w:pPr>
            <w:r>
              <w:rPr>
                <w:snapToGrid w:val="0"/>
                <w:lang w:eastAsia="en-US"/>
              </w:rPr>
              <w:t>1999</w:t>
            </w:r>
            <w:r>
              <w:rPr>
                <w:snapToGrid w:val="0"/>
                <w:lang w:eastAsia="en-US"/>
              </w:rPr>
              <w:noBreakHyphen/>
              <w:t>00</w:t>
            </w:r>
          </w:p>
        </w:tc>
        <w:tc>
          <w:tcPr>
            <w:tcW w:w="900" w:type="dxa"/>
            <w:tcBorders>
              <w:top w:val="single" w:sz="4" w:space="0" w:color="auto"/>
            </w:tcBorders>
          </w:tcPr>
          <w:p w:rsidR="00000000" w:rsidRDefault="00064464">
            <w:pPr>
              <w:pStyle w:val="Tabletextheading"/>
              <w:rPr>
                <w:snapToGrid w:val="0"/>
                <w:lang w:eastAsia="en-US"/>
              </w:rPr>
            </w:pPr>
            <w:r>
              <w:rPr>
                <w:snapToGrid w:val="0"/>
                <w:lang w:eastAsia="en-US"/>
              </w:rPr>
              <w:t>2000</w:t>
            </w:r>
            <w:r>
              <w:rPr>
                <w:snapToGrid w:val="0"/>
                <w:lang w:eastAsia="en-US"/>
              </w:rPr>
              <w:noBreakHyphen/>
              <w:t>01</w:t>
            </w:r>
          </w:p>
        </w:tc>
        <w:tc>
          <w:tcPr>
            <w:tcW w:w="1073" w:type="dxa"/>
            <w:tcBorders>
              <w:top w:val="single" w:sz="4" w:space="0" w:color="auto"/>
            </w:tcBorders>
          </w:tcPr>
          <w:p w:rsidR="00000000" w:rsidRDefault="00064464">
            <w:pPr>
              <w:pStyle w:val="Tabletextheading"/>
              <w:rPr>
                <w:snapToGrid w:val="0"/>
                <w:vertAlign w:val="superscript"/>
                <w:lang w:eastAsia="en-US"/>
              </w:rPr>
            </w:pPr>
            <w:r>
              <w:rPr>
                <w:snapToGrid w:val="0"/>
                <w:lang w:eastAsia="en-US"/>
              </w:rPr>
              <w:t xml:space="preserve">Variation </w:t>
            </w:r>
            <w:r>
              <w:rPr>
                <w:snapToGrid w:val="0"/>
                <w:vertAlign w:val="superscript"/>
                <w:lang w:eastAsia="en-US"/>
              </w:rPr>
              <w:t>(a)</w:t>
            </w:r>
          </w:p>
        </w:tc>
      </w:tr>
      <w:tr w:rsidR="00000000">
        <w:tblPrEx>
          <w:tblCellMar>
            <w:top w:w="0" w:type="dxa"/>
            <w:bottom w:w="0" w:type="dxa"/>
          </w:tblCellMar>
        </w:tblPrEx>
        <w:tc>
          <w:tcPr>
            <w:tcW w:w="3329" w:type="dxa"/>
            <w:tcBorders>
              <w:bottom w:val="single" w:sz="6" w:space="0" w:color="auto"/>
            </w:tcBorders>
          </w:tcPr>
          <w:p w:rsidR="00000000" w:rsidRDefault="00064464">
            <w:pPr>
              <w:pStyle w:val="Tabletextheading"/>
              <w:rPr>
                <w:snapToGrid w:val="0"/>
                <w:lang w:eastAsia="en-US"/>
              </w:rPr>
            </w:pPr>
          </w:p>
        </w:tc>
        <w:tc>
          <w:tcPr>
            <w:tcW w:w="931"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900" w:type="dxa"/>
            <w:tcBorders>
              <w:bottom w:val="single" w:sz="6" w:space="0" w:color="auto"/>
            </w:tcBorders>
          </w:tcPr>
          <w:p w:rsidR="00000000" w:rsidRDefault="00064464">
            <w:pPr>
              <w:pStyle w:val="Tabletextheading"/>
              <w:rPr>
                <w:snapToGrid w:val="0"/>
                <w:lang w:eastAsia="en-US"/>
              </w:rPr>
            </w:pPr>
            <w:r>
              <w:rPr>
                <w:snapToGrid w:val="0"/>
                <w:lang w:eastAsia="en-US"/>
              </w:rPr>
              <w:t>Revised</w:t>
            </w:r>
          </w:p>
        </w:tc>
        <w:tc>
          <w:tcPr>
            <w:tcW w:w="900"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1073" w:type="dxa"/>
            <w:tcBorders>
              <w:bottom w:val="single" w:sz="6" w:space="0" w:color="auto"/>
            </w:tcBorders>
          </w:tcPr>
          <w:p w:rsidR="00000000" w:rsidRDefault="00064464">
            <w:pPr>
              <w:pStyle w:val="Tabletextheading"/>
              <w:rPr>
                <w:snapToGrid w:val="0"/>
                <w:lang w:eastAsia="en-US"/>
              </w:rPr>
            </w:pPr>
            <w:r>
              <w:rPr>
                <w:snapToGrid w:val="0"/>
                <w:lang w:eastAsia="en-US"/>
              </w:rPr>
              <w:t>%</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Duty on mortgages/debentures</w:t>
            </w:r>
          </w:p>
        </w:tc>
        <w:tc>
          <w:tcPr>
            <w:tcW w:w="931" w:type="dxa"/>
          </w:tcPr>
          <w:p w:rsidR="00000000" w:rsidRDefault="00064464">
            <w:pPr>
              <w:pStyle w:val="TableofFigures"/>
              <w:rPr>
                <w:snapToGrid w:val="0"/>
                <w:lang w:eastAsia="en-US"/>
              </w:rPr>
            </w:pPr>
            <w:r>
              <w:rPr>
                <w:snapToGrid w:val="0"/>
                <w:lang w:eastAsia="en-US"/>
              </w:rPr>
              <w:t xml:space="preserve"> 91.0</w:t>
            </w:r>
          </w:p>
        </w:tc>
        <w:tc>
          <w:tcPr>
            <w:tcW w:w="900" w:type="dxa"/>
          </w:tcPr>
          <w:p w:rsidR="00000000" w:rsidRDefault="00064464">
            <w:pPr>
              <w:pStyle w:val="TableofFigures"/>
              <w:rPr>
                <w:snapToGrid w:val="0"/>
                <w:lang w:eastAsia="en-US"/>
              </w:rPr>
            </w:pPr>
            <w:r>
              <w:rPr>
                <w:snapToGrid w:val="0"/>
                <w:lang w:eastAsia="en-US"/>
              </w:rPr>
              <w:t xml:space="preserve"> 117.0</w:t>
            </w:r>
          </w:p>
        </w:tc>
        <w:tc>
          <w:tcPr>
            <w:tcW w:w="900" w:type="dxa"/>
          </w:tcPr>
          <w:p w:rsidR="00000000" w:rsidRDefault="00064464">
            <w:pPr>
              <w:pStyle w:val="TableofFigures"/>
              <w:rPr>
                <w:snapToGrid w:val="0"/>
                <w:lang w:eastAsia="en-US"/>
              </w:rPr>
            </w:pPr>
            <w:r>
              <w:rPr>
                <w:snapToGrid w:val="0"/>
                <w:lang w:eastAsia="en-US"/>
              </w:rPr>
              <w:t xml:space="preserve"> 104.0</w:t>
            </w:r>
          </w:p>
        </w:tc>
        <w:tc>
          <w:tcPr>
            <w:tcW w:w="1073" w:type="dxa"/>
          </w:tcPr>
          <w:p w:rsidR="00000000" w:rsidRDefault="00064464">
            <w:pPr>
              <w:pStyle w:val="TableofFigures"/>
              <w:rPr>
                <w:snapToGrid w:val="0"/>
                <w:lang w:eastAsia="en-US"/>
              </w:rPr>
            </w:pPr>
            <w:r>
              <w:rPr>
                <w:snapToGrid w:val="0"/>
                <w:lang w:eastAsia="en-US"/>
              </w:rPr>
              <w:t xml:space="preserve">      14.3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Duty on rental business</w:t>
            </w:r>
          </w:p>
        </w:tc>
        <w:tc>
          <w:tcPr>
            <w:tcW w:w="931" w:type="dxa"/>
          </w:tcPr>
          <w:p w:rsidR="00000000" w:rsidRDefault="00064464">
            <w:pPr>
              <w:pStyle w:val="TableofFigures"/>
              <w:rPr>
                <w:snapToGrid w:val="0"/>
                <w:lang w:eastAsia="en-US"/>
              </w:rPr>
            </w:pPr>
            <w:r>
              <w:rPr>
                <w:snapToGrid w:val="0"/>
                <w:lang w:eastAsia="en-US"/>
              </w:rPr>
              <w:t xml:space="preserve"> 37.5</w:t>
            </w:r>
          </w:p>
        </w:tc>
        <w:tc>
          <w:tcPr>
            <w:tcW w:w="900" w:type="dxa"/>
          </w:tcPr>
          <w:p w:rsidR="00000000" w:rsidRDefault="00064464">
            <w:pPr>
              <w:pStyle w:val="TableofFigures"/>
              <w:rPr>
                <w:snapToGrid w:val="0"/>
                <w:lang w:eastAsia="en-US"/>
              </w:rPr>
            </w:pPr>
            <w:r>
              <w:rPr>
                <w:snapToGrid w:val="0"/>
                <w:lang w:eastAsia="en-US"/>
              </w:rPr>
              <w:t xml:space="preserve"> 43.6</w:t>
            </w:r>
          </w:p>
        </w:tc>
        <w:tc>
          <w:tcPr>
            <w:tcW w:w="900" w:type="dxa"/>
          </w:tcPr>
          <w:p w:rsidR="00000000" w:rsidRDefault="00064464">
            <w:pPr>
              <w:pStyle w:val="TableofFigures"/>
              <w:rPr>
                <w:snapToGrid w:val="0"/>
                <w:lang w:eastAsia="en-US"/>
              </w:rPr>
            </w:pPr>
            <w:r>
              <w:rPr>
                <w:snapToGrid w:val="0"/>
                <w:lang w:eastAsia="en-US"/>
              </w:rPr>
              <w:t xml:space="preserve"> 46.7</w:t>
            </w:r>
          </w:p>
        </w:tc>
        <w:tc>
          <w:tcPr>
            <w:tcW w:w="1073" w:type="dxa"/>
          </w:tcPr>
          <w:p w:rsidR="00000000" w:rsidRDefault="00064464">
            <w:pPr>
              <w:pStyle w:val="TableofFigures"/>
              <w:rPr>
                <w:snapToGrid w:val="0"/>
                <w:lang w:eastAsia="en-US"/>
              </w:rPr>
            </w:pPr>
            <w:r>
              <w:rPr>
                <w:snapToGrid w:val="0"/>
                <w:lang w:eastAsia="en-US"/>
              </w:rPr>
              <w:t xml:space="preserve">      24.5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Duty on leases</w:t>
            </w:r>
          </w:p>
        </w:tc>
        <w:tc>
          <w:tcPr>
            <w:tcW w:w="931" w:type="dxa"/>
          </w:tcPr>
          <w:p w:rsidR="00000000" w:rsidRDefault="00064464">
            <w:pPr>
              <w:pStyle w:val="TableofFigures"/>
              <w:rPr>
                <w:snapToGrid w:val="0"/>
                <w:lang w:eastAsia="en-US"/>
              </w:rPr>
            </w:pPr>
            <w:r>
              <w:rPr>
                <w:snapToGrid w:val="0"/>
                <w:lang w:eastAsia="en-US"/>
              </w:rPr>
              <w:t xml:space="preserve"> 33.8</w:t>
            </w:r>
          </w:p>
        </w:tc>
        <w:tc>
          <w:tcPr>
            <w:tcW w:w="900" w:type="dxa"/>
          </w:tcPr>
          <w:p w:rsidR="00000000" w:rsidRDefault="00064464">
            <w:pPr>
              <w:pStyle w:val="TableofFigures"/>
              <w:rPr>
                <w:snapToGrid w:val="0"/>
                <w:lang w:eastAsia="en-US"/>
              </w:rPr>
            </w:pPr>
            <w:r>
              <w:rPr>
                <w:snapToGrid w:val="0"/>
                <w:lang w:eastAsia="en-US"/>
              </w:rPr>
              <w:t xml:space="preserve"> 32.9</w:t>
            </w:r>
          </w:p>
        </w:tc>
        <w:tc>
          <w:tcPr>
            <w:tcW w:w="900" w:type="dxa"/>
          </w:tcPr>
          <w:p w:rsidR="00000000" w:rsidRDefault="00064464">
            <w:pPr>
              <w:pStyle w:val="TableofFigures"/>
              <w:rPr>
                <w:snapToGrid w:val="0"/>
                <w:lang w:eastAsia="en-US"/>
              </w:rPr>
            </w:pPr>
            <w:r>
              <w:rPr>
                <w:snapToGrid w:val="0"/>
                <w:lang w:eastAsia="en-US"/>
              </w:rPr>
              <w:t xml:space="preserve"> 35.3</w:t>
            </w:r>
          </w:p>
        </w:tc>
        <w:tc>
          <w:tcPr>
            <w:tcW w:w="1073" w:type="dxa"/>
          </w:tcPr>
          <w:p w:rsidR="00000000" w:rsidRDefault="00064464">
            <w:pPr>
              <w:pStyle w:val="TableofFigures"/>
              <w:rPr>
                <w:snapToGrid w:val="0"/>
                <w:lang w:eastAsia="en-US"/>
              </w:rPr>
            </w:pPr>
            <w:r>
              <w:rPr>
                <w:snapToGrid w:val="0"/>
                <w:lang w:eastAsia="en-US"/>
              </w:rPr>
              <w:t xml:space="preserve">       4.4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Ot</w:t>
            </w:r>
            <w:r>
              <w:rPr>
                <w:snapToGrid w:val="0"/>
                <w:lang w:eastAsia="en-US"/>
              </w:rPr>
              <w:t>her miscellaneous stamp duties</w:t>
            </w:r>
          </w:p>
        </w:tc>
        <w:tc>
          <w:tcPr>
            <w:tcW w:w="931" w:type="dxa"/>
            <w:tcBorders>
              <w:bottom w:val="single" w:sz="6" w:space="0" w:color="auto"/>
            </w:tcBorders>
          </w:tcPr>
          <w:p w:rsidR="00000000" w:rsidRDefault="00064464">
            <w:pPr>
              <w:pStyle w:val="TableofFigures"/>
              <w:rPr>
                <w:snapToGrid w:val="0"/>
                <w:lang w:eastAsia="en-US"/>
              </w:rPr>
            </w:pPr>
            <w:r>
              <w:rPr>
                <w:snapToGrid w:val="0"/>
                <w:lang w:eastAsia="en-US"/>
              </w:rPr>
              <w:t xml:space="preserve"> 6.2</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 xml:space="preserve"> 6.2</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 xml:space="preserve"> 4.8</w:t>
            </w:r>
          </w:p>
        </w:tc>
        <w:tc>
          <w:tcPr>
            <w:tcW w:w="1073" w:type="dxa"/>
            <w:tcBorders>
              <w:bottom w:val="single" w:sz="6" w:space="0" w:color="auto"/>
            </w:tcBorders>
          </w:tcPr>
          <w:p w:rsidR="00000000" w:rsidRDefault="00064464">
            <w:pPr>
              <w:pStyle w:val="TableofFigures"/>
              <w:rPr>
                <w:snapToGrid w:val="0"/>
                <w:lang w:eastAsia="en-US"/>
              </w:rPr>
            </w:pPr>
            <w:r>
              <w:rPr>
                <w:snapToGrid w:val="0"/>
                <w:lang w:eastAsia="en-US"/>
              </w:rPr>
              <w:noBreakHyphen/>
              <w:t xml:space="preserve"> 22.6 </w:t>
            </w:r>
          </w:p>
        </w:tc>
      </w:tr>
      <w:tr w:rsidR="00000000">
        <w:tblPrEx>
          <w:tblCellMar>
            <w:top w:w="0" w:type="dxa"/>
            <w:bottom w:w="0" w:type="dxa"/>
          </w:tblCellMar>
        </w:tblPrEx>
        <w:tc>
          <w:tcPr>
            <w:tcW w:w="3329" w:type="dxa"/>
            <w:tcBorders>
              <w:bottom w:val="single" w:sz="12" w:space="0" w:color="auto"/>
            </w:tcBorders>
          </w:tcPr>
          <w:p w:rsidR="00000000" w:rsidRDefault="00064464">
            <w:pPr>
              <w:pStyle w:val="Tabletext"/>
              <w:rPr>
                <w:b/>
                <w:snapToGrid w:val="0"/>
                <w:lang w:eastAsia="en-US"/>
              </w:rPr>
            </w:pPr>
            <w:r>
              <w:rPr>
                <w:b/>
                <w:snapToGrid w:val="0"/>
                <w:lang w:eastAsia="en-US"/>
              </w:rPr>
              <w:t>Total</w:t>
            </w:r>
          </w:p>
        </w:tc>
        <w:tc>
          <w:tcPr>
            <w:tcW w:w="931"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168.5</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199.7</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190.8</w:t>
            </w:r>
          </w:p>
        </w:tc>
        <w:tc>
          <w:tcPr>
            <w:tcW w:w="1073"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13.2 </w:t>
            </w:r>
          </w:p>
        </w:tc>
      </w:tr>
    </w:tbl>
    <w:p w:rsidR="00000000" w:rsidRDefault="00064464">
      <w:pPr>
        <w:pStyle w:val="Source"/>
        <w:rPr>
          <w:color w:val="000000"/>
        </w:rPr>
      </w:pPr>
      <w:r>
        <w:rPr>
          <w:color w:val="000000"/>
        </w:rPr>
        <w:t>Source: Department of Treasury and Finance</w:t>
      </w:r>
    </w:p>
    <w:p w:rsidR="00000000" w:rsidRDefault="00064464">
      <w:pPr>
        <w:pStyle w:val="Notes"/>
        <w:jc w:val="both"/>
        <w:rPr>
          <w:color w:val="000000"/>
        </w:rPr>
      </w:pPr>
      <w:r>
        <w:rPr>
          <w:color w:val="000000"/>
        </w:rPr>
        <w:t>Notes:</w:t>
      </w:r>
    </w:p>
    <w:p w:rsidR="00000000" w:rsidRDefault="00064464" w:rsidP="00064464">
      <w:pPr>
        <w:pStyle w:val="Notes"/>
        <w:numPr>
          <w:ilvl w:val="0"/>
          <w:numId w:val="71"/>
        </w:numPr>
        <w:jc w:val="both"/>
        <w:rPr>
          <w:color w:val="000000"/>
        </w:rPr>
      </w:pPr>
      <w:r>
        <w:rPr>
          <w:color w:val="000000"/>
        </w:rPr>
        <w:t>Variation between 1999</w:t>
      </w:r>
      <w:r>
        <w:rPr>
          <w:color w:val="000000"/>
        </w:rPr>
        <w:noBreakHyphen/>
        <w:t>2000 Budget and 2000</w:t>
      </w:r>
      <w:r>
        <w:rPr>
          <w:color w:val="000000"/>
        </w:rPr>
        <w:noBreakHyphen/>
        <w:t>01 Budget.</w:t>
      </w:r>
    </w:p>
    <w:p w:rsidR="00000000" w:rsidRDefault="00064464">
      <w:pPr>
        <w:rPr>
          <w:i/>
        </w:rPr>
      </w:pPr>
      <w:r>
        <w:rPr>
          <w:color w:val="000000"/>
        </w:rPr>
        <w:br w:type="page"/>
      </w:r>
      <w:r>
        <w:rPr>
          <w:i/>
        </w:rPr>
        <w:lastRenderedPageBreak/>
        <w:t>Duty on mortgages/debentures</w:t>
      </w:r>
      <w:r>
        <w:rPr>
          <w:i/>
        </w:rPr>
        <w:fldChar w:fldCharType="begin"/>
      </w:r>
      <w:r>
        <w:rPr>
          <w:i/>
        </w:rPr>
        <w:instrText xml:space="preserve"> XE "</w:instrText>
      </w:r>
      <w:r>
        <w:rPr>
          <w:i/>
          <w:snapToGrid w:val="0"/>
          <w:lang w:eastAsia="en-US"/>
        </w:rPr>
        <w:instrText>Stamp Duty</w:instrText>
      </w:r>
      <w:r>
        <w:rPr>
          <w:i/>
        </w:rPr>
        <w:instrText xml:space="preserve">:Mortgages </w:instrText>
      </w:r>
      <w:r>
        <w:rPr>
          <w:i/>
        </w:rPr>
        <w:instrText xml:space="preserve">and Debentures" </w:instrText>
      </w:r>
      <w:r>
        <w:rPr>
          <w:i/>
        </w:rPr>
        <w:fldChar w:fldCharType="end"/>
      </w:r>
    </w:p>
    <w:p w:rsidR="00000000" w:rsidRDefault="00064464">
      <w:pPr>
        <w:numPr>
          <w:ilvl w:val="12"/>
          <w:numId w:val="0"/>
        </w:numPr>
        <w:rPr>
          <w:color w:val="000000"/>
        </w:rPr>
      </w:pPr>
      <w:r>
        <w:rPr>
          <w:color w:val="000000"/>
        </w:rPr>
        <w:t>Duty is payable on the issue of all mortgages, which are secured against real or personal property, and other generally unsecured bonds, debentures and covenants. The duty payable depends on the amount secured by the document. There is an</w:t>
      </w:r>
      <w:r>
        <w:rPr>
          <w:color w:val="000000"/>
        </w:rPr>
        <w:t xml:space="preserve"> exemption for loan refinancing.</w:t>
      </w:r>
    </w:p>
    <w:p w:rsidR="00000000" w:rsidRDefault="00064464">
      <w:pPr>
        <w:numPr>
          <w:ilvl w:val="12"/>
          <w:numId w:val="0"/>
        </w:numPr>
        <w:rPr>
          <w:color w:val="000000"/>
        </w:rPr>
      </w:pPr>
      <w:r>
        <w:rPr>
          <w:color w:val="000000"/>
        </w:rPr>
        <w:t xml:space="preserve">The duty payable depends on the amount secured by the document. A flat $4 is paid when the amount secured on an initial mortgage exceeds $200 but not $10 000. When an initial mortgage exceeds $10 000, or the amount secured </w:t>
      </w:r>
      <w:r>
        <w:rPr>
          <w:color w:val="000000"/>
        </w:rPr>
        <w:t>under an existing mortgage is increased, an additional 80 cents is payable for every additional $200 or part thereof secured under the mortgage.</w:t>
      </w:r>
    </w:p>
    <w:p w:rsidR="00000000" w:rsidRDefault="00064464">
      <w:r>
        <w:rPr>
          <w:i/>
        </w:rPr>
        <w:t>Duty on rental business</w:t>
      </w:r>
      <w:r>
        <w:rPr>
          <w:i/>
        </w:rPr>
        <w:fldChar w:fldCharType="begin"/>
      </w:r>
      <w:r>
        <w:rPr>
          <w:i/>
        </w:rPr>
        <w:instrText xml:space="preserve"> XE "</w:instrText>
      </w:r>
      <w:r>
        <w:rPr>
          <w:i/>
          <w:snapToGrid w:val="0"/>
          <w:lang w:eastAsia="en-US"/>
        </w:rPr>
        <w:instrText>Stamp Duty</w:instrText>
      </w:r>
      <w:r>
        <w:rPr>
          <w:i/>
        </w:rPr>
        <w:instrText xml:space="preserve">:Rental Business" </w:instrText>
      </w:r>
      <w:r>
        <w:rPr>
          <w:i/>
        </w:rPr>
        <w:fldChar w:fldCharType="end"/>
      </w:r>
    </w:p>
    <w:p w:rsidR="00000000" w:rsidRDefault="00064464">
      <w:pPr>
        <w:numPr>
          <w:ilvl w:val="12"/>
          <w:numId w:val="0"/>
        </w:numPr>
        <w:rPr>
          <w:color w:val="000000"/>
        </w:rPr>
      </w:pPr>
      <w:r>
        <w:rPr>
          <w:color w:val="000000"/>
        </w:rPr>
        <w:t>Any rental business that receives rental income in e</w:t>
      </w:r>
      <w:r>
        <w:rPr>
          <w:color w:val="000000"/>
        </w:rPr>
        <w:t>xcess of $6 000 in any month must register and pay rental business duty. The rate of duty is set at 0.75 per cent of gross rental income for rental agreements signed on or after 1 January 1997, and 1.5 per cent on agreements signed before that date. Hire p</w:t>
      </w:r>
      <w:r>
        <w:rPr>
          <w:color w:val="000000"/>
        </w:rPr>
        <w:t>urchase agreements entered into by companies on or after 1 January 1997 are also subject to rental business duty with exemptions for some categories of commercial vehicles and farm machinery. The State Government has recently legislated to exclude GST from</w:t>
      </w:r>
      <w:r>
        <w:rPr>
          <w:color w:val="000000"/>
        </w:rPr>
        <w:t xml:space="preserve"> the taxable base to which stamp duty on rental business applies. This legislative action was taken to prevent an instance of circular taxation, whereby GST would apply to stamp duty inclusive prices, and stamp duty would apply to GST inclusive prices.</w:t>
      </w:r>
    </w:p>
    <w:p w:rsidR="00000000" w:rsidRDefault="00064464">
      <w:r>
        <w:rPr>
          <w:i/>
        </w:rPr>
        <w:t>Dut</w:t>
      </w:r>
      <w:r>
        <w:rPr>
          <w:i/>
        </w:rPr>
        <w:t>y on leases</w:t>
      </w:r>
      <w:r>
        <w:rPr>
          <w:i/>
        </w:rPr>
        <w:fldChar w:fldCharType="begin"/>
      </w:r>
      <w:r>
        <w:rPr>
          <w:i/>
        </w:rPr>
        <w:instrText xml:space="preserve"> XE "</w:instrText>
      </w:r>
      <w:r>
        <w:rPr>
          <w:i/>
          <w:snapToGrid w:val="0"/>
          <w:lang w:eastAsia="en-US"/>
        </w:rPr>
        <w:instrText>Stamp Duty</w:instrText>
      </w:r>
      <w:r>
        <w:rPr>
          <w:i/>
        </w:rPr>
        <w:instrText xml:space="preserve">:Leases" </w:instrText>
      </w:r>
      <w:r>
        <w:rPr>
          <w:i/>
        </w:rPr>
        <w:fldChar w:fldCharType="end"/>
      </w:r>
    </w:p>
    <w:p w:rsidR="00000000" w:rsidRDefault="00064464">
      <w:pPr>
        <w:numPr>
          <w:ilvl w:val="12"/>
          <w:numId w:val="0"/>
        </w:numPr>
        <w:rPr>
          <w:color w:val="000000"/>
        </w:rPr>
      </w:pPr>
      <w:r>
        <w:rPr>
          <w:color w:val="000000"/>
        </w:rPr>
        <w:t>Stamp duty is imposed on all leases and assignments of leases on all property, other than property used solely for residential purposes. The rate of duty varies, depending on whether the lease is for a definite or an i</w:t>
      </w:r>
      <w:r>
        <w:rPr>
          <w:color w:val="000000"/>
        </w:rPr>
        <w:t>ndefinite term. The rate of duty for a definite term lease exceeding $130 per annum is 60 cents per $100 or part thereof of the total rent payable over the full term of the lease.</w:t>
      </w:r>
    </w:p>
    <w:p w:rsidR="00000000" w:rsidRDefault="00064464">
      <w:r>
        <w:rPr>
          <w:i/>
        </w:rPr>
        <w:t>Other miscellaneous stamp duties</w:t>
      </w:r>
      <w:r>
        <w:rPr>
          <w:i/>
        </w:rPr>
        <w:fldChar w:fldCharType="begin"/>
      </w:r>
      <w:r>
        <w:rPr>
          <w:i/>
        </w:rPr>
        <w:instrText xml:space="preserve"> XE "</w:instrText>
      </w:r>
      <w:r>
        <w:rPr>
          <w:i/>
          <w:snapToGrid w:val="0"/>
          <w:lang w:eastAsia="en-US"/>
        </w:rPr>
        <w:instrText>Stamp Duty:Other miscellaneous duties</w:instrText>
      </w:r>
      <w:r>
        <w:rPr>
          <w:i/>
        </w:rPr>
        <w:instrText>"</w:instrText>
      </w:r>
      <w:r>
        <w:rPr>
          <w:i/>
        </w:rPr>
        <w:instrText xml:space="preserve"> </w:instrText>
      </w:r>
      <w:r>
        <w:rPr>
          <w:i/>
        </w:rPr>
        <w:fldChar w:fldCharType="end"/>
      </w:r>
    </w:p>
    <w:p w:rsidR="00000000" w:rsidRDefault="00064464">
      <w:pPr>
        <w:numPr>
          <w:ilvl w:val="12"/>
          <w:numId w:val="0"/>
        </w:numPr>
        <w:rPr>
          <w:color w:val="000000"/>
        </w:rPr>
      </w:pPr>
      <w:r>
        <w:rPr>
          <w:color w:val="000000"/>
        </w:rPr>
        <w:t>This category includes receipts from minor stamp duties such as duty on instruments of settlement, which is currently set at $200.</w:t>
      </w:r>
    </w:p>
    <w:p w:rsidR="00000000" w:rsidRDefault="00064464">
      <w:pPr>
        <w:pStyle w:val="Heading4"/>
      </w:pPr>
      <w:bookmarkStart w:id="307" w:name="FID"/>
      <w:r>
        <w:t>Financial Institutions Duty</w:t>
      </w:r>
    </w:p>
    <w:p w:rsidR="00000000" w:rsidRDefault="00064464">
      <w:pPr>
        <w:numPr>
          <w:ilvl w:val="12"/>
          <w:numId w:val="0"/>
        </w:numPr>
        <w:rPr>
          <w:color w:val="000000"/>
        </w:rPr>
      </w:pPr>
      <w:r>
        <w:rPr>
          <w:color w:val="000000"/>
        </w:rPr>
        <w:t>Financial institutions duty (FID) is levied on the receipts of financial institutions with ann</w:t>
      </w:r>
      <w:r>
        <w:rPr>
          <w:color w:val="000000"/>
        </w:rPr>
        <w:t>ual deposits in excess of $5 million. For each deposit with those institutions, FID is levied at the rate of 0.06 per cent, with a maximum duty of $1 200 per receipt for individual deposits of $2 million and over.</w:t>
      </w:r>
    </w:p>
    <w:p w:rsidR="00000000" w:rsidRDefault="00064464">
      <w:pPr>
        <w:numPr>
          <w:ilvl w:val="12"/>
          <w:numId w:val="0"/>
        </w:numPr>
        <w:rPr>
          <w:color w:val="000000"/>
        </w:rPr>
      </w:pPr>
      <w:r>
        <w:rPr>
          <w:color w:val="000000"/>
        </w:rPr>
        <w:lastRenderedPageBreak/>
        <w:t>Concessional rates apply to receipts relat</w:t>
      </w:r>
      <w:r>
        <w:rPr>
          <w:color w:val="000000"/>
        </w:rPr>
        <w:t>ing to short</w:t>
      </w:r>
      <w:r>
        <w:rPr>
          <w:color w:val="000000"/>
        </w:rPr>
        <w:noBreakHyphen/>
        <w:t>term money market dealings, as in this market, FID charged at the primary rate could exceed interest earned. The concessional rate is 0.005 per cent and is related to the amounts borrowed in Australia by financial institutions in short</w:t>
      </w:r>
      <w:r>
        <w:rPr>
          <w:color w:val="000000"/>
        </w:rPr>
        <w:noBreakHyphen/>
        <w:t>term de</w:t>
      </w:r>
      <w:r>
        <w:rPr>
          <w:color w:val="000000"/>
        </w:rPr>
        <w:t>alings or the average daily credit balance of short</w:t>
      </w:r>
      <w:r>
        <w:rPr>
          <w:color w:val="000000"/>
        </w:rPr>
        <w:noBreakHyphen/>
        <w:t xml:space="preserve">term dealing accounts operated by persons not registered as financial institutions. </w:t>
      </w:r>
    </w:p>
    <w:p w:rsidR="00000000" w:rsidRDefault="00064464">
      <w:pPr>
        <w:numPr>
          <w:ilvl w:val="12"/>
          <w:numId w:val="0"/>
        </w:numPr>
        <w:rPr>
          <w:color w:val="000000"/>
        </w:rPr>
      </w:pPr>
      <w:r>
        <w:rPr>
          <w:color w:val="000000"/>
        </w:rPr>
        <w:t>There are a number of exemptions from FID, the main ones being:</w:t>
      </w:r>
    </w:p>
    <w:p w:rsidR="00000000" w:rsidRDefault="00064464">
      <w:pPr>
        <w:pStyle w:val="BulletText"/>
        <w:tabs>
          <w:tab w:val="num" w:pos="360"/>
        </w:tabs>
        <w:rPr>
          <w:color w:val="000000"/>
        </w:rPr>
      </w:pPr>
      <w:r>
        <w:rPr>
          <w:color w:val="000000"/>
        </w:rPr>
        <w:t>inter</w:t>
      </w:r>
      <w:r>
        <w:rPr>
          <w:color w:val="000000"/>
        </w:rPr>
        <w:noBreakHyphen/>
        <w:t xml:space="preserve">bank transfers by bank customers forced to close </w:t>
      </w:r>
      <w:r>
        <w:rPr>
          <w:color w:val="000000"/>
        </w:rPr>
        <w:t>their accounts due to the closure of a bank branch;</w:t>
      </w:r>
    </w:p>
    <w:p w:rsidR="00000000" w:rsidRDefault="00064464">
      <w:pPr>
        <w:pStyle w:val="BulletText"/>
        <w:tabs>
          <w:tab w:val="num" w:pos="360"/>
        </w:tabs>
        <w:rPr>
          <w:color w:val="000000"/>
        </w:rPr>
      </w:pPr>
      <w:r>
        <w:rPr>
          <w:color w:val="000000"/>
        </w:rPr>
        <w:t>receipts by banks for the credit of exempt accounts;</w:t>
      </w:r>
    </w:p>
    <w:p w:rsidR="00000000" w:rsidRDefault="00064464">
      <w:pPr>
        <w:pStyle w:val="BulletText"/>
        <w:tabs>
          <w:tab w:val="num" w:pos="360"/>
        </w:tabs>
        <w:rPr>
          <w:color w:val="000000"/>
        </w:rPr>
      </w:pPr>
      <w:r>
        <w:rPr>
          <w:color w:val="000000"/>
        </w:rPr>
        <w:t>pensions and benefits paid directly to accounts by the Commonwealth Departments of Social Security and Veterans' Affairs;</w:t>
      </w:r>
    </w:p>
    <w:p w:rsidR="00000000" w:rsidRDefault="00064464">
      <w:pPr>
        <w:pStyle w:val="BulletText"/>
        <w:tabs>
          <w:tab w:val="num" w:pos="360"/>
        </w:tabs>
        <w:rPr>
          <w:color w:val="000000"/>
        </w:rPr>
      </w:pPr>
      <w:r>
        <w:rPr>
          <w:color w:val="000000"/>
        </w:rPr>
        <w:t>receipts to accounts of relig</w:t>
      </w:r>
      <w:r>
        <w:rPr>
          <w:color w:val="000000"/>
        </w:rPr>
        <w:t>ious or charitable institutions, or non</w:t>
      </w:r>
      <w:r>
        <w:rPr>
          <w:color w:val="000000"/>
        </w:rPr>
        <w:noBreakHyphen/>
        <w:t>tertiary educational bodies; and</w:t>
      </w:r>
    </w:p>
    <w:p w:rsidR="00000000" w:rsidRDefault="00064464">
      <w:pPr>
        <w:pStyle w:val="BulletText"/>
        <w:tabs>
          <w:tab w:val="num" w:pos="360"/>
        </w:tabs>
        <w:rPr>
          <w:color w:val="000000"/>
        </w:rPr>
      </w:pPr>
      <w:r>
        <w:rPr>
          <w:color w:val="000000"/>
        </w:rPr>
        <w:t>receipts to accounts of local government bodies or government departments (not including boards, authorities, commissions or tribunals).</w:t>
      </w:r>
    </w:p>
    <w:p w:rsidR="00000000" w:rsidRDefault="00064464">
      <w:pPr>
        <w:numPr>
          <w:ilvl w:val="12"/>
          <w:numId w:val="0"/>
        </w:numPr>
        <w:rPr>
          <w:color w:val="000000"/>
        </w:rPr>
      </w:pPr>
      <w:r>
        <w:rPr>
          <w:color w:val="000000"/>
        </w:rPr>
        <w:t>Under the Intergovernmental Agreement</w:t>
      </w:r>
      <w:r>
        <w:rPr>
          <w:i/>
          <w:color w:val="000000"/>
        </w:rPr>
        <w:fldChar w:fldCharType="begin"/>
      </w:r>
      <w:r>
        <w:instrText xml:space="preserve"> XE "</w:instrText>
      </w:r>
      <w:r>
        <w:rPr>
          <w:i/>
          <w:color w:val="000000"/>
        </w:rPr>
        <w:instrText>Int</w:instrText>
      </w:r>
      <w:r>
        <w:rPr>
          <w:i/>
          <w:color w:val="000000"/>
        </w:rPr>
        <w:instrText>ergovernmental Agreement on the Reform of Commonwealth</w:instrText>
      </w:r>
      <w:r>
        <w:rPr>
          <w:i/>
          <w:color w:val="000000"/>
        </w:rPr>
        <w:noBreakHyphen/>
        <w:instrText>State Financial Relations</w:instrText>
      </w:r>
      <w:r>
        <w:instrText xml:space="preserve">" </w:instrText>
      </w:r>
      <w:r>
        <w:rPr>
          <w:i/>
          <w:color w:val="000000"/>
        </w:rPr>
        <w:fldChar w:fldCharType="end"/>
      </w:r>
      <w:r>
        <w:rPr>
          <w:color w:val="000000"/>
        </w:rPr>
        <w:t>, FID will cease to apply from 1 July 2001. The Government has already enacted legislation to give effect to this measure.</w:t>
      </w:r>
      <w:r>
        <w:rPr>
          <w:color w:val="000000"/>
        </w:rPr>
        <w:fldChar w:fldCharType="begin"/>
      </w:r>
      <w:r>
        <w:instrText xml:space="preserve"> XE "Taxation:Financial institutions duty" \r "FID</w:instrText>
      </w:r>
      <w:r>
        <w:instrText xml:space="preserve">" </w:instrText>
      </w:r>
      <w:r>
        <w:rPr>
          <w:color w:val="000000"/>
        </w:rPr>
        <w:fldChar w:fldCharType="end"/>
      </w:r>
    </w:p>
    <w:p w:rsidR="00000000" w:rsidRDefault="00064464">
      <w:pPr>
        <w:pStyle w:val="Heading4"/>
      </w:pPr>
      <w:bookmarkStart w:id="308" w:name="debits"/>
      <w:bookmarkEnd w:id="307"/>
      <w:r>
        <w:t>Debits tax</w:t>
      </w:r>
    </w:p>
    <w:p w:rsidR="00000000" w:rsidRDefault="00064464">
      <w:pPr>
        <w:spacing w:after="360"/>
        <w:rPr>
          <w:color w:val="000000"/>
        </w:rPr>
      </w:pPr>
      <w:r>
        <w:rPr>
          <w:color w:val="000000"/>
        </w:rPr>
        <w:t>Debits tax is levied on debits to cheque accounts or to bank accounts with cheque facilities. Table 3.6 below outlines the rate structure.</w:t>
      </w:r>
    </w:p>
    <w:p w:rsidR="00000000" w:rsidRDefault="00064464">
      <w:pPr>
        <w:pStyle w:val="Tableheading"/>
        <w:numPr>
          <w:ilvl w:val="12"/>
          <w:numId w:val="0"/>
        </w:numPr>
        <w:spacing w:before="0"/>
        <w:jc w:val="both"/>
        <w:rPr>
          <w:i/>
          <w:noProof/>
          <w:color w:val="000000"/>
          <w:sz w:val="18"/>
        </w:rPr>
      </w:pPr>
      <w:bookmarkStart w:id="309" w:name="_Toc450212597"/>
      <w:r>
        <w:rPr>
          <w:color w:val="000000"/>
        </w:rPr>
        <w:t>Table 3.6: Debits tax duty rates</w:t>
      </w:r>
      <w:bookmarkStart w:id="310" w:name="_921569762"/>
      <w:bookmarkEnd w:id="309"/>
      <w:bookmarkEnd w:id="310"/>
    </w:p>
    <w:tbl>
      <w:tblPr>
        <w:tblW w:w="0" w:type="auto"/>
        <w:tblLayout w:type="fixed"/>
        <w:tblCellMar>
          <w:left w:w="30" w:type="dxa"/>
          <w:right w:w="30" w:type="dxa"/>
        </w:tblCellMar>
        <w:tblLook w:val="0000" w:firstRow="0" w:lastRow="0" w:firstColumn="0" w:lastColumn="0" w:noHBand="0" w:noVBand="0"/>
      </w:tblPr>
      <w:tblGrid>
        <w:gridCol w:w="1590"/>
        <w:gridCol w:w="992"/>
        <w:gridCol w:w="1417"/>
        <w:gridCol w:w="3118"/>
      </w:tblGrid>
      <w:tr w:rsidR="00064464" w:rsidTr="00064464">
        <w:tblPrEx>
          <w:tblCellMar>
            <w:top w:w="0" w:type="dxa"/>
            <w:bottom w:w="0" w:type="dxa"/>
          </w:tblCellMar>
        </w:tblPrEx>
        <w:trPr>
          <w:trHeight w:hRule="exact" w:val="240"/>
        </w:trPr>
        <w:tc>
          <w:tcPr>
            <w:tcW w:w="3999" w:type="dxa"/>
            <w:gridSpan w:val="3"/>
            <w:tcBorders>
              <w:top w:val="single" w:sz="6" w:space="0" w:color="000000"/>
            </w:tcBorders>
          </w:tcPr>
          <w:p w:rsidR="00000000" w:rsidRDefault="00064464">
            <w:pPr>
              <w:numPr>
                <w:ilvl w:val="12"/>
                <w:numId w:val="0"/>
              </w:numPr>
              <w:jc w:val="center"/>
              <w:rPr>
                <w:rFonts w:ascii="Arial" w:hAnsi="Arial"/>
                <w:i/>
                <w:color w:val="000000"/>
                <w:sz w:val="18"/>
              </w:rPr>
            </w:pPr>
            <w:r>
              <w:rPr>
                <w:rFonts w:ascii="Arial" w:hAnsi="Arial"/>
                <w:i/>
                <w:color w:val="000000"/>
                <w:sz w:val="18"/>
              </w:rPr>
              <w:t>Debit Range</w:t>
            </w:r>
          </w:p>
          <w:p w:rsidR="00000000" w:rsidRDefault="00064464">
            <w:pPr>
              <w:numPr>
                <w:ilvl w:val="12"/>
                <w:numId w:val="0"/>
              </w:numPr>
              <w:jc w:val="center"/>
              <w:rPr>
                <w:rFonts w:ascii="Arial" w:hAnsi="Arial"/>
                <w:i/>
                <w:color w:val="000000"/>
                <w:sz w:val="18"/>
              </w:rPr>
            </w:pPr>
          </w:p>
          <w:p w:rsidR="00000000" w:rsidRDefault="00064464">
            <w:pPr>
              <w:numPr>
                <w:ilvl w:val="12"/>
                <w:numId w:val="0"/>
              </w:numPr>
              <w:jc w:val="center"/>
              <w:rPr>
                <w:rFonts w:ascii="Arial" w:hAnsi="Arial"/>
                <w:i/>
                <w:color w:val="000000"/>
                <w:sz w:val="18"/>
              </w:rPr>
            </w:pPr>
          </w:p>
          <w:p w:rsidR="00000000" w:rsidRDefault="00064464">
            <w:pPr>
              <w:numPr>
                <w:ilvl w:val="12"/>
                <w:numId w:val="0"/>
              </w:numPr>
              <w:jc w:val="center"/>
              <w:rPr>
                <w:rFonts w:ascii="Arial" w:hAnsi="Arial"/>
                <w:i/>
                <w:color w:val="000000"/>
                <w:sz w:val="18"/>
              </w:rPr>
            </w:pPr>
          </w:p>
          <w:p w:rsidR="00000000" w:rsidRDefault="00064464">
            <w:pPr>
              <w:numPr>
                <w:ilvl w:val="12"/>
                <w:numId w:val="0"/>
              </w:numPr>
              <w:jc w:val="center"/>
              <w:rPr>
                <w:rFonts w:ascii="Arial" w:hAnsi="Arial"/>
                <w:i/>
                <w:color w:val="000000"/>
                <w:sz w:val="18"/>
              </w:rPr>
            </w:pPr>
          </w:p>
          <w:p w:rsidR="00000000" w:rsidRDefault="00064464">
            <w:pPr>
              <w:numPr>
                <w:ilvl w:val="12"/>
                <w:numId w:val="0"/>
              </w:numPr>
              <w:jc w:val="center"/>
              <w:rPr>
                <w:rFonts w:ascii="Arial" w:hAnsi="Arial"/>
                <w:i/>
                <w:color w:val="000000"/>
                <w:sz w:val="18"/>
              </w:rPr>
            </w:pPr>
          </w:p>
          <w:p w:rsidR="00000000" w:rsidRDefault="00064464">
            <w:pPr>
              <w:numPr>
                <w:ilvl w:val="12"/>
                <w:numId w:val="0"/>
              </w:numPr>
              <w:jc w:val="center"/>
              <w:rPr>
                <w:rFonts w:ascii="Arial" w:hAnsi="Arial"/>
                <w:i/>
                <w:color w:val="000000"/>
                <w:sz w:val="18"/>
              </w:rPr>
            </w:pPr>
            <w:r>
              <w:rPr>
                <w:rFonts w:ascii="Arial" w:hAnsi="Arial"/>
                <w:i/>
                <w:color w:val="000000"/>
                <w:sz w:val="18"/>
              </w:rPr>
              <w:br/>
              <w:t>($)</w:t>
            </w:r>
          </w:p>
        </w:tc>
        <w:tc>
          <w:tcPr>
            <w:tcW w:w="3118" w:type="dxa"/>
            <w:tcBorders>
              <w:top w:val="single" w:sz="6" w:space="0" w:color="000000"/>
            </w:tcBorders>
          </w:tcPr>
          <w:p w:rsidR="00000000" w:rsidRDefault="00064464">
            <w:pPr>
              <w:numPr>
                <w:ilvl w:val="12"/>
                <w:numId w:val="0"/>
              </w:numPr>
              <w:jc w:val="center"/>
              <w:rPr>
                <w:rFonts w:ascii="Arial" w:hAnsi="Arial"/>
                <w:i/>
                <w:color w:val="000000"/>
                <w:sz w:val="18"/>
              </w:rPr>
            </w:pPr>
            <w:r>
              <w:rPr>
                <w:rFonts w:ascii="Arial" w:hAnsi="Arial"/>
                <w:i/>
                <w:color w:val="000000"/>
                <w:sz w:val="18"/>
              </w:rPr>
              <w:t>Duty</w:t>
            </w:r>
            <w:r>
              <w:rPr>
                <w:rFonts w:ascii="Arial" w:hAnsi="Arial"/>
                <w:i/>
                <w:color w:val="000000"/>
                <w:sz w:val="18"/>
              </w:rPr>
              <w:br/>
              <w:t>($)</w:t>
            </w:r>
          </w:p>
        </w:tc>
      </w:tr>
      <w:tr w:rsidR="00000000">
        <w:tblPrEx>
          <w:tblCellMar>
            <w:top w:w="0" w:type="dxa"/>
            <w:bottom w:w="0" w:type="dxa"/>
          </w:tblCellMar>
        </w:tblPrEx>
        <w:trPr>
          <w:cantSplit/>
          <w:trHeight w:hRule="exact" w:val="240"/>
        </w:trPr>
        <w:tc>
          <w:tcPr>
            <w:tcW w:w="3999" w:type="dxa"/>
            <w:gridSpan w:val="3"/>
            <w:tcBorders>
              <w:bottom w:val="single" w:sz="4" w:space="0" w:color="auto"/>
            </w:tcBorders>
          </w:tcPr>
          <w:p w:rsidR="00000000" w:rsidRDefault="00064464">
            <w:pPr>
              <w:numPr>
                <w:ilvl w:val="12"/>
                <w:numId w:val="0"/>
              </w:numPr>
              <w:jc w:val="center"/>
              <w:rPr>
                <w:rFonts w:ascii="Arial" w:hAnsi="Arial"/>
                <w:color w:val="000000"/>
                <w:sz w:val="18"/>
              </w:rPr>
            </w:pPr>
            <w:r>
              <w:rPr>
                <w:rFonts w:ascii="Arial" w:hAnsi="Arial"/>
                <w:color w:val="000000"/>
                <w:sz w:val="18"/>
              </w:rPr>
              <w:t>$</w:t>
            </w:r>
          </w:p>
        </w:tc>
        <w:tc>
          <w:tcPr>
            <w:tcW w:w="3117" w:type="dxa"/>
            <w:tcBorders>
              <w:bottom w:val="single" w:sz="4" w:space="0" w:color="auto"/>
            </w:tcBorders>
          </w:tcPr>
          <w:p w:rsidR="00000000" w:rsidRDefault="00064464">
            <w:pPr>
              <w:numPr>
                <w:ilvl w:val="12"/>
                <w:numId w:val="0"/>
              </w:numPr>
              <w:jc w:val="center"/>
              <w:rPr>
                <w:rFonts w:ascii="Arial" w:hAnsi="Arial"/>
                <w:color w:val="000000"/>
                <w:sz w:val="18"/>
              </w:rPr>
            </w:pPr>
            <w:r>
              <w:rPr>
                <w:rFonts w:ascii="Arial" w:hAnsi="Arial"/>
                <w:color w:val="000000"/>
                <w:sz w:val="18"/>
              </w:rPr>
              <w:t>$</w:t>
            </w:r>
          </w:p>
        </w:tc>
      </w:tr>
      <w:tr w:rsidR="00000000">
        <w:tblPrEx>
          <w:tblCellMar>
            <w:top w:w="0" w:type="dxa"/>
            <w:bottom w:w="0" w:type="dxa"/>
          </w:tblCellMar>
        </w:tblPrEx>
        <w:trPr>
          <w:trHeight w:hRule="exact" w:val="240"/>
        </w:trPr>
        <w:tc>
          <w:tcPr>
            <w:tcW w:w="1590" w:type="dxa"/>
          </w:tcPr>
          <w:p w:rsidR="00000000" w:rsidRDefault="00064464">
            <w:pPr>
              <w:numPr>
                <w:ilvl w:val="12"/>
                <w:numId w:val="0"/>
              </w:numPr>
              <w:jc w:val="right"/>
              <w:rPr>
                <w:rFonts w:ascii="Arial" w:hAnsi="Arial"/>
                <w:color w:val="000000"/>
                <w:sz w:val="18"/>
              </w:rPr>
            </w:pPr>
            <w:r>
              <w:rPr>
                <w:rFonts w:ascii="Arial" w:hAnsi="Arial"/>
                <w:color w:val="000000"/>
                <w:sz w:val="18"/>
              </w:rPr>
              <w:t>1.00</w:t>
            </w:r>
          </w:p>
        </w:tc>
        <w:tc>
          <w:tcPr>
            <w:tcW w:w="992" w:type="dxa"/>
          </w:tcPr>
          <w:p w:rsidR="00000000" w:rsidRDefault="00064464">
            <w:pPr>
              <w:numPr>
                <w:ilvl w:val="12"/>
                <w:numId w:val="0"/>
              </w:numPr>
              <w:jc w:val="right"/>
              <w:rPr>
                <w:rFonts w:ascii="Arial" w:hAnsi="Arial"/>
                <w:color w:val="000000"/>
                <w:sz w:val="18"/>
              </w:rPr>
            </w:pPr>
            <w:r>
              <w:rPr>
                <w:rFonts w:ascii="Arial" w:hAnsi="Arial"/>
                <w:color w:val="000000"/>
                <w:sz w:val="18"/>
              </w:rPr>
              <w:noBreakHyphen/>
            </w:r>
          </w:p>
        </w:tc>
        <w:tc>
          <w:tcPr>
            <w:tcW w:w="1417" w:type="dxa"/>
          </w:tcPr>
          <w:p w:rsidR="00000000" w:rsidRDefault="00064464">
            <w:pPr>
              <w:numPr>
                <w:ilvl w:val="12"/>
                <w:numId w:val="0"/>
              </w:numPr>
              <w:jc w:val="right"/>
              <w:rPr>
                <w:rFonts w:ascii="Arial" w:hAnsi="Arial"/>
                <w:color w:val="000000"/>
                <w:sz w:val="18"/>
              </w:rPr>
            </w:pPr>
            <w:r>
              <w:rPr>
                <w:rFonts w:ascii="Arial" w:hAnsi="Arial"/>
                <w:color w:val="000000"/>
                <w:sz w:val="18"/>
              </w:rPr>
              <w:t>99.99</w:t>
            </w:r>
          </w:p>
        </w:tc>
        <w:tc>
          <w:tcPr>
            <w:tcW w:w="3117" w:type="dxa"/>
          </w:tcPr>
          <w:p w:rsidR="00000000" w:rsidRDefault="00064464">
            <w:pPr>
              <w:numPr>
                <w:ilvl w:val="12"/>
                <w:numId w:val="0"/>
              </w:numPr>
              <w:jc w:val="center"/>
              <w:rPr>
                <w:rFonts w:ascii="Arial" w:hAnsi="Arial"/>
                <w:color w:val="000000"/>
                <w:sz w:val="18"/>
              </w:rPr>
            </w:pPr>
            <w:r>
              <w:rPr>
                <w:rFonts w:ascii="Arial" w:hAnsi="Arial"/>
                <w:color w:val="000000"/>
                <w:sz w:val="18"/>
              </w:rPr>
              <w:t>0.30</w:t>
            </w:r>
          </w:p>
        </w:tc>
      </w:tr>
      <w:tr w:rsidR="00000000">
        <w:tblPrEx>
          <w:tblCellMar>
            <w:top w:w="0" w:type="dxa"/>
            <w:bottom w:w="0" w:type="dxa"/>
          </w:tblCellMar>
        </w:tblPrEx>
        <w:trPr>
          <w:trHeight w:hRule="exact" w:val="240"/>
        </w:trPr>
        <w:tc>
          <w:tcPr>
            <w:tcW w:w="1590" w:type="dxa"/>
          </w:tcPr>
          <w:p w:rsidR="00000000" w:rsidRDefault="00064464">
            <w:pPr>
              <w:numPr>
                <w:ilvl w:val="12"/>
                <w:numId w:val="0"/>
              </w:numPr>
              <w:jc w:val="right"/>
              <w:rPr>
                <w:rFonts w:ascii="Arial" w:hAnsi="Arial"/>
                <w:color w:val="000000"/>
                <w:sz w:val="18"/>
              </w:rPr>
            </w:pPr>
            <w:r>
              <w:rPr>
                <w:rFonts w:ascii="Arial" w:hAnsi="Arial"/>
                <w:color w:val="000000"/>
                <w:sz w:val="18"/>
              </w:rPr>
              <w:t>100.00</w:t>
            </w:r>
          </w:p>
        </w:tc>
        <w:tc>
          <w:tcPr>
            <w:tcW w:w="992" w:type="dxa"/>
          </w:tcPr>
          <w:p w:rsidR="00000000" w:rsidRDefault="00064464">
            <w:pPr>
              <w:numPr>
                <w:ilvl w:val="12"/>
                <w:numId w:val="0"/>
              </w:numPr>
              <w:jc w:val="right"/>
              <w:rPr>
                <w:rFonts w:ascii="Arial" w:hAnsi="Arial"/>
                <w:color w:val="000000"/>
                <w:sz w:val="18"/>
              </w:rPr>
            </w:pPr>
            <w:r>
              <w:rPr>
                <w:rFonts w:ascii="Arial" w:hAnsi="Arial"/>
                <w:color w:val="000000"/>
                <w:sz w:val="18"/>
              </w:rPr>
              <w:noBreakHyphen/>
            </w:r>
          </w:p>
        </w:tc>
        <w:tc>
          <w:tcPr>
            <w:tcW w:w="1417" w:type="dxa"/>
          </w:tcPr>
          <w:p w:rsidR="00000000" w:rsidRDefault="00064464">
            <w:pPr>
              <w:numPr>
                <w:ilvl w:val="12"/>
                <w:numId w:val="0"/>
              </w:numPr>
              <w:jc w:val="right"/>
              <w:rPr>
                <w:rFonts w:ascii="Arial" w:hAnsi="Arial"/>
                <w:color w:val="000000"/>
                <w:sz w:val="18"/>
              </w:rPr>
            </w:pPr>
            <w:r>
              <w:rPr>
                <w:rFonts w:ascii="Arial" w:hAnsi="Arial"/>
                <w:color w:val="000000"/>
                <w:sz w:val="18"/>
              </w:rPr>
              <w:t>49</w:t>
            </w:r>
            <w:r>
              <w:rPr>
                <w:rFonts w:ascii="Arial" w:hAnsi="Arial"/>
                <w:color w:val="000000"/>
                <w:sz w:val="18"/>
              </w:rPr>
              <w:t>9.99</w:t>
            </w:r>
          </w:p>
        </w:tc>
        <w:tc>
          <w:tcPr>
            <w:tcW w:w="3117" w:type="dxa"/>
          </w:tcPr>
          <w:p w:rsidR="00000000" w:rsidRDefault="00064464">
            <w:pPr>
              <w:numPr>
                <w:ilvl w:val="12"/>
                <w:numId w:val="0"/>
              </w:numPr>
              <w:jc w:val="center"/>
              <w:rPr>
                <w:rFonts w:ascii="Arial" w:hAnsi="Arial"/>
                <w:color w:val="000000"/>
                <w:sz w:val="18"/>
              </w:rPr>
            </w:pPr>
            <w:r>
              <w:rPr>
                <w:rFonts w:ascii="Arial" w:hAnsi="Arial"/>
                <w:color w:val="000000"/>
                <w:sz w:val="18"/>
              </w:rPr>
              <w:t>0.70</w:t>
            </w:r>
          </w:p>
        </w:tc>
      </w:tr>
      <w:tr w:rsidR="00000000">
        <w:tblPrEx>
          <w:tblCellMar>
            <w:top w:w="0" w:type="dxa"/>
            <w:bottom w:w="0" w:type="dxa"/>
          </w:tblCellMar>
        </w:tblPrEx>
        <w:trPr>
          <w:trHeight w:hRule="exact" w:val="240"/>
        </w:trPr>
        <w:tc>
          <w:tcPr>
            <w:tcW w:w="1590" w:type="dxa"/>
          </w:tcPr>
          <w:p w:rsidR="00000000" w:rsidRDefault="00064464">
            <w:pPr>
              <w:numPr>
                <w:ilvl w:val="12"/>
                <w:numId w:val="0"/>
              </w:numPr>
              <w:jc w:val="right"/>
              <w:rPr>
                <w:rFonts w:ascii="Arial" w:hAnsi="Arial"/>
                <w:color w:val="000000"/>
                <w:sz w:val="18"/>
              </w:rPr>
            </w:pPr>
            <w:r>
              <w:rPr>
                <w:rFonts w:ascii="Arial" w:hAnsi="Arial"/>
                <w:color w:val="000000"/>
                <w:sz w:val="18"/>
              </w:rPr>
              <w:t>500.00</w:t>
            </w:r>
          </w:p>
        </w:tc>
        <w:tc>
          <w:tcPr>
            <w:tcW w:w="992" w:type="dxa"/>
          </w:tcPr>
          <w:p w:rsidR="00000000" w:rsidRDefault="00064464">
            <w:pPr>
              <w:numPr>
                <w:ilvl w:val="12"/>
                <w:numId w:val="0"/>
              </w:numPr>
              <w:jc w:val="right"/>
              <w:rPr>
                <w:rFonts w:ascii="Arial" w:hAnsi="Arial"/>
                <w:color w:val="000000"/>
                <w:sz w:val="18"/>
              </w:rPr>
            </w:pPr>
            <w:r>
              <w:rPr>
                <w:rFonts w:ascii="Arial" w:hAnsi="Arial"/>
                <w:color w:val="000000"/>
                <w:sz w:val="18"/>
              </w:rPr>
              <w:noBreakHyphen/>
            </w:r>
          </w:p>
        </w:tc>
        <w:tc>
          <w:tcPr>
            <w:tcW w:w="1417" w:type="dxa"/>
          </w:tcPr>
          <w:p w:rsidR="00000000" w:rsidRDefault="00064464">
            <w:pPr>
              <w:numPr>
                <w:ilvl w:val="12"/>
                <w:numId w:val="0"/>
              </w:numPr>
              <w:jc w:val="right"/>
              <w:rPr>
                <w:rFonts w:ascii="Arial" w:hAnsi="Arial"/>
                <w:color w:val="000000"/>
                <w:sz w:val="18"/>
              </w:rPr>
            </w:pPr>
            <w:r>
              <w:rPr>
                <w:rFonts w:ascii="Arial" w:hAnsi="Arial"/>
                <w:color w:val="000000"/>
                <w:sz w:val="18"/>
              </w:rPr>
              <w:t>4 999.99</w:t>
            </w:r>
          </w:p>
        </w:tc>
        <w:tc>
          <w:tcPr>
            <w:tcW w:w="3117" w:type="dxa"/>
          </w:tcPr>
          <w:p w:rsidR="00000000" w:rsidRDefault="00064464">
            <w:pPr>
              <w:numPr>
                <w:ilvl w:val="12"/>
                <w:numId w:val="0"/>
              </w:numPr>
              <w:jc w:val="center"/>
              <w:rPr>
                <w:rFonts w:ascii="Arial" w:hAnsi="Arial"/>
                <w:color w:val="000000"/>
                <w:sz w:val="18"/>
              </w:rPr>
            </w:pPr>
            <w:r>
              <w:rPr>
                <w:rFonts w:ascii="Arial" w:hAnsi="Arial"/>
                <w:color w:val="000000"/>
                <w:sz w:val="18"/>
              </w:rPr>
              <w:t>1.50</w:t>
            </w:r>
          </w:p>
        </w:tc>
      </w:tr>
      <w:tr w:rsidR="00000000">
        <w:tblPrEx>
          <w:tblCellMar>
            <w:top w:w="0" w:type="dxa"/>
            <w:bottom w:w="0" w:type="dxa"/>
          </w:tblCellMar>
        </w:tblPrEx>
        <w:trPr>
          <w:trHeight w:hRule="exact" w:val="240"/>
        </w:trPr>
        <w:tc>
          <w:tcPr>
            <w:tcW w:w="1590" w:type="dxa"/>
          </w:tcPr>
          <w:p w:rsidR="00000000" w:rsidRDefault="00064464">
            <w:pPr>
              <w:numPr>
                <w:ilvl w:val="12"/>
                <w:numId w:val="0"/>
              </w:numPr>
              <w:jc w:val="right"/>
              <w:rPr>
                <w:rFonts w:ascii="Arial" w:hAnsi="Arial"/>
                <w:color w:val="000000"/>
                <w:sz w:val="18"/>
              </w:rPr>
            </w:pPr>
            <w:r>
              <w:rPr>
                <w:rFonts w:ascii="Arial" w:hAnsi="Arial"/>
                <w:color w:val="000000"/>
                <w:sz w:val="18"/>
              </w:rPr>
              <w:t>5 000.00</w:t>
            </w:r>
          </w:p>
        </w:tc>
        <w:tc>
          <w:tcPr>
            <w:tcW w:w="992" w:type="dxa"/>
          </w:tcPr>
          <w:p w:rsidR="00000000" w:rsidRDefault="00064464">
            <w:pPr>
              <w:numPr>
                <w:ilvl w:val="12"/>
                <w:numId w:val="0"/>
              </w:numPr>
              <w:jc w:val="right"/>
              <w:rPr>
                <w:rFonts w:ascii="Arial" w:hAnsi="Arial"/>
                <w:color w:val="000000"/>
                <w:sz w:val="18"/>
              </w:rPr>
            </w:pPr>
            <w:r>
              <w:rPr>
                <w:rFonts w:ascii="Arial" w:hAnsi="Arial"/>
                <w:color w:val="000000"/>
                <w:sz w:val="18"/>
              </w:rPr>
              <w:noBreakHyphen/>
            </w:r>
          </w:p>
        </w:tc>
        <w:tc>
          <w:tcPr>
            <w:tcW w:w="1417" w:type="dxa"/>
          </w:tcPr>
          <w:p w:rsidR="00000000" w:rsidRDefault="00064464">
            <w:pPr>
              <w:numPr>
                <w:ilvl w:val="12"/>
                <w:numId w:val="0"/>
              </w:numPr>
              <w:jc w:val="right"/>
              <w:rPr>
                <w:rFonts w:ascii="Arial" w:hAnsi="Arial"/>
                <w:color w:val="000000"/>
                <w:sz w:val="18"/>
              </w:rPr>
            </w:pPr>
            <w:r>
              <w:rPr>
                <w:rFonts w:ascii="Arial" w:hAnsi="Arial"/>
                <w:color w:val="000000"/>
                <w:sz w:val="18"/>
              </w:rPr>
              <w:t>9 999.99</w:t>
            </w:r>
          </w:p>
        </w:tc>
        <w:tc>
          <w:tcPr>
            <w:tcW w:w="3117" w:type="dxa"/>
          </w:tcPr>
          <w:p w:rsidR="00000000" w:rsidRDefault="00064464">
            <w:pPr>
              <w:numPr>
                <w:ilvl w:val="12"/>
                <w:numId w:val="0"/>
              </w:numPr>
              <w:jc w:val="center"/>
              <w:rPr>
                <w:rFonts w:ascii="Arial" w:hAnsi="Arial"/>
                <w:color w:val="000000"/>
                <w:sz w:val="18"/>
              </w:rPr>
            </w:pPr>
            <w:r>
              <w:rPr>
                <w:rFonts w:ascii="Arial" w:hAnsi="Arial"/>
                <w:color w:val="000000"/>
                <w:sz w:val="18"/>
              </w:rPr>
              <w:t>3.00</w:t>
            </w:r>
          </w:p>
        </w:tc>
      </w:tr>
      <w:tr w:rsidR="00000000">
        <w:tblPrEx>
          <w:tblCellMar>
            <w:top w:w="0" w:type="dxa"/>
            <w:bottom w:w="0" w:type="dxa"/>
          </w:tblCellMar>
        </w:tblPrEx>
        <w:trPr>
          <w:trHeight w:hRule="exact" w:val="240"/>
        </w:trPr>
        <w:tc>
          <w:tcPr>
            <w:tcW w:w="1590" w:type="dxa"/>
            <w:tcBorders>
              <w:bottom w:val="single" w:sz="12" w:space="0" w:color="000000"/>
            </w:tcBorders>
          </w:tcPr>
          <w:p w:rsidR="00000000" w:rsidRDefault="00064464">
            <w:pPr>
              <w:numPr>
                <w:ilvl w:val="12"/>
                <w:numId w:val="0"/>
              </w:numPr>
              <w:jc w:val="right"/>
              <w:rPr>
                <w:rFonts w:ascii="Arial" w:hAnsi="Arial"/>
                <w:color w:val="000000"/>
                <w:sz w:val="18"/>
              </w:rPr>
            </w:pPr>
            <w:r>
              <w:rPr>
                <w:rFonts w:ascii="Arial" w:hAnsi="Arial"/>
                <w:color w:val="000000"/>
                <w:sz w:val="18"/>
              </w:rPr>
              <w:t>10 000.00</w:t>
            </w:r>
          </w:p>
        </w:tc>
        <w:tc>
          <w:tcPr>
            <w:tcW w:w="992" w:type="dxa"/>
            <w:tcBorders>
              <w:bottom w:val="single" w:sz="12" w:space="0" w:color="000000"/>
            </w:tcBorders>
          </w:tcPr>
          <w:p w:rsidR="00000000" w:rsidRDefault="00064464">
            <w:pPr>
              <w:numPr>
                <w:ilvl w:val="12"/>
                <w:numId w:val="0"/>
              </w:numPr>
              <w:jc w:val="right"/>
              <w:rPr>
                <w:rFonts w:ascii="Arial" w:hAnsi="Arial"/>
                <w:color w:val="000000"/>
                <w:sz w:val="18"/>
              </w:rPr>
            </w:pPr>
            <w:r>
              <w:rPr>
                <w:rFonts w:ascii="Arial" w:hAnsi="Arial"/>
                <w:color w:val="000000"/>
                <w:sz w:val="18"/>
              </w:rPr>
              <w:noBreakHyphen/>
            </w:r>
          </w:p>
        </w:tc>
        <w:tc>
          <w:tcPr>
            <w:tcW w:w="1417" w:type="dxa"/>
            <w:tcBorders>
              <w:bottom w:val="single" w:sz="12" w:space="0" w:color="000000"/>
            </w:tcBorders>
          </w:tcPr>
          <w:p w:rsidR="00000000" w:rsidRDefault="00064464">
            <w:pPr>
              <w:numPr>
                <w:ilvl w:val="12"/>
                <w:numId w:val="0"/>
              </w:numPr>
              <w:jc w:val="right"/>
              <w:rPr>
                <w:rFonts w:ascii="Arial" w:hAnsi="Arial"/>
                <w:color w:val="000000"/>
                <w:sz w:val="18"/>
              </w:rPr>
            </w:pPr>
            <w:r>
              <w:rPr>
                <w:rFonts w:ascii="Arial" w:hAnsi="Arial"/>
                <w:color w:val="000000"/>
                <w:sz w:val="18"/>
              </w:rPr>
              <w:t>or more</w:t>
            </w:r>
          </w:p>
        </w:tc>
        <w:tc>
          <w:tcPr>
            <w:tcW w:w="3117" w:type="dxa"/>
            <w:tcBorders>
              <w:bottom w:val="single" w:sz="12" w:space="0" w:color="000000"/>
            </w:tcBorders>
          </w:tcPr>
          <w:p w:rsidR="00000000" w:rsidRDefault="00064464">
            <w:pPr>
              <w:numPr>
                <w:ilvl w:val="12"/>
                <w:numId w:val="0"/>
              </w:numPr>
              <w:jc w:val="center"/>
              <w:rPr>
                <w:rFonts w:ascii="Arial" w:hAnsi="Arial"/>
                <w:color w:val="000000"/>
                <w:sz w:val="18"/>
              </w:rPr>
            </w:pPr>
            <w:r>
              <w:rPr>
                <w:rFonts w:ascii="Arial" w:hAnsi="Arial"/>
                <w:color w:val="000000"/>
                <w:sz w:val="18"/>
              </w:rPr>
              <w:t>4.00</w:t>
            </w:r>
          </w:p>
        </w:tc>
      </w:tr>
    </w:tbl>
    <w:p w:rsidR="00000000" w:rsidRDefault="00064464">
      <w:pPr>
        <w:pStyle w:val="Source"/>
        <w:numPr>
          <w:ilvl w:val="12"/>
          <w:numId w:val="0"/>
        </w:numPr>
        <w:rPr>
          <w:color w:val="000000"/>
        </w:rPr>
      </w:pPr>
      <w:r>
        <w:rPr>
          <w:color w:val="000000"/>
        </w:rPr>
        <w:t>Source: Debits Tax Act 1990</w:t>
      </w:r>
    </w:p>
    <w:p w:rsidR="00000000" w:rsidRDefault="00064464">
      <w:pPr>
        <w:numPr>
          <w:ilvl w:val="12"/>
          <w:numId w:val="0"/>
        </w:numPr>
        <w:rPr>
          <w:color w:val="000000"/>
        </w:rPr>
      </w:pPr>
      <w:r>
        <w:rPr>
          <w:color w:val="000000"/>
        </w:rPr>
        <w:br w:type="page"/>
      </w:r>
      <w:r>
        <w:rPr>
          <w:color w:val="000000"/>
        </w:rPr>
        <w:lastRenderedPageBreak/>
        <w:t>Exemptions from debits tax are available to charitable institutions, religious organisations, public hospitals and non</w:t>
      </w:r>
      <w:r>
        <w:rPr>
          <w:color w:val="000000"/>
        </w:rPr>
        <w:noBreakHyphen/>
        <w:t>profit private hospit</w:t>
      </w:r>
      <w:r>
        <w:rPr>
          <w:color w:val="000000"/>
        </w:rPr>
        <w:t>als, non</w:t>
      </w:r>
      <w:r>
        <w:rPr>
          <w:color w:val="000000"/>
        </w:rPr>
        <w:noBreakHyphen/>
        <w:t>profit universities, colleges, schools, kindergartens, certain support groups for exempt organisations, Commonwealth government departments, State government departments, government authorities, and local government bodies which do not carry on ac</w:t>
      </w:r>
      <w:r>
        <w:rPr>
          <w:color w:val="000000"/>
        </w:rPr>
        <w:t>tivities of a business nature. There is a full exemption from debits tax on inter</w:t>
      </w:r>
      <w:r>
        <w:rPr>
          <w:color w:val="000000"/>
        </w:rPr>
        <w:noBreakHyphen/>
        <w:t>bank transfers by bank customers forced to close their accounts due to the closure of a bank branch.</w:t>
      </w:r>
    </w:p>
    <w:p w:rsidR="00000000" w:rsidRDefault="00064464">
      <w:pPr>
        <w:numPr>
          <w:ilvl w:val="12"/>
          <w:numId w:val="0"/>
        </w:numPr>
        <w:rPr>
          <w:color w:val="000000"/>
        </w:rPr>
      </w:pPr>
      <w:r>
        <w:rPr>
          <w:color w:val="000000"/>
        </w:rPr>
        <w:t>Under the Intergovernmental Agreement</w:t>
      </w:r>
      <w:r>
        <w:rPr>
          <w:i/>
          <w:color w:val="000000"/>
        </w:rPr>
        <w:fldChar w:fldCharType="begin"/>
      </w:r>
      <w:r>
        <w:instrText xml:space="preserve"> XE "</w:instrText>
      </w:r>
      <w:r>
        <w:rPr>
          <w:i/>
          <w:color w:val="000000"/>
        </w:rPr>
        <w:instrText>Intergovernmental Agreement on</w:instrText>
      </w:r>
      <w:r>
        <w:rPr>
          <w:i/>
          <w:color w:val="000000"/>
        </w:rPr>
        <w:instrText xml:space="preserve"> the Reform of Commonwealth</w:instrText>
      </w:r>
      <w:r>
        <w:rPr>
          <w:i/>
          <w:color w:val="000000"/>
        </w:rPr>
        <w:noBreakHyphen/>
        <w:instrText>State Financial Relations</w:instrText>
      </w:r>
      <w:r>
        <w:instrText xml:space="preserve">" </w:instrText>
      </w:r>
      <w:r>
        <w:rPr>
          <w:i/>
          <w:color w:val="000000"/>
        </w:rPr>
        <w:fldChar w:fldCharType="end"/>
      </w:r>
      <w:r>
        <w:rPr>
          <w:color w:val="000000"/>
        </w:rPr>
        <w:t>, debits tax will cease to apply by 1 July 2005, subject to review by the Ministerial Council on Commonwealth</w:t>
      </w:r>
      <w:r>
        <w:rPr>
          <w:color w:val="000000"/>
        </w:rPr>
        <w:noBreakHyphen/>
        <w:t>State Financial Relations.</w:t>
      </w:r>
      <w:r>
        <w:rPr>
          <w:color w:val="000000"/>
        </w:rPr>
        <w:fldChar w:fldCharType="begin"/>
      </w:r>
      <w:r>
        <w:instrText xml:space="preserve"> XE "Taxation:Debits tax" \r "debits" </w:instrText>
      </w:r>
      <w:r>
        <w:rPr>
          <w:color w:val="000000"/>
        </w:rPr>
        <w:fldChar w:fldCharType="end"/>
      </w:r>
    </w:p>
    <w:bookmarkEnd w:id="308"/>
    <w:p w:rsidR="00000000" w:rsidRDefault="00064464">
      <w:pPr>
        <w:pStyle w:val="Heading4"/>
      </w:pPr>
      <w:r>
        <w:t>Metropolitan improvemen</w:t>
      </w:r>
      <w:r>
        <w:t>t levy</w:t>
      </w:r>
      <w:r>
        <w:fldChar w:fldCharType="begin"/>
      </w:r>
      <w:r>
        <w:instrText xml:space="preserve"> XE "</w:instrText>
      </w:r>
      <w:r>
        <w:rPr>
          <w:snapToGrid w:val="0"/>
          <w:lang w:eastAsia="en-US"/>
        </w:rPr>
        <w:instrText>Taxation: Metropolitan improvement levy</w:instrText>
      </w:r>
      <w:r>
        <w:instrText xml:space="preserve">" </w:instrText>
      </w:r>
      <w:r>
        <w:fldChar w:fldCharType="end"/>
      </w:r>
    </w:p>
    <w:p w:rsidR="00000000" w:rsidRDefault="00064464">
      <w:pPr>
        <w:rPr>
          <w:color w:val="000000"/>
        </w:rPr>
      </w:pPr>
      <w:r>
        <w:rPr>
          <w:color w:val="000000"/>
        </w:rPr>
        <w:t>During 1998</w:t>
      </w:r>
      <w:r>
        <w:rPr>
          <w:color w:val="000000"/>
        </w:rPr>
        <w:noBreakHyphen/>
        <w:t>99, the Parks and Reserves Trust Fund was established within the budget sector to deposit the receipts of the metropolitan improvement levy collected by metropolitan water companies as part</w:t>
      </w:r>
      <w:r>
        <w:rPr>
          <w:color w:val="000000"/>
        </w:rPr>
        <w:t xml:space="preserve"> of annual water rates. These receipts are earmarked for expenditure on metropolitan parks and gardens by the Department of Natural Resources and Environment.</w:t>
      </w:r>
    </w:p>
    <w:p w:rsidR="00000000" w:rsidRDefault="00064464">
      <w:pPr>
        <w:pStyle w:val="Heading4"/>
      </w:pPr>
      <w:r>
        <w:t>Financial accommodation levy</w:t>
      </w:r>
      <w:r>
        <w:fldChar w:fldCharType="begin"/>
      </w:r>
      <w:r>
        <w:instrText xml:space="preserve"> XE "Financial accommodation levy" </w:instrText>
      </w:r>
      <w:r>
        <w:fldChar w:fldCharType="end"/>
      </w:r>
    </w:p>
    <w:p w:rsidR="00000000" w:rsidRDefault="00064464">
      <w:r>
        <w:t>The financial accommodation lev</w:t>
      </w:r>
      <w:r>
        <w:t xml:space="preserve">y applies to Government owned entities declared by the Governor in Council to be leviable authorities for the purposes of the </w:t>
      </w:r>
      <w:r>
        <w:rPr>
          <w:i/>
        </w:rPr>
        <w:t>Financial Management Act 1994</w:t>
      </w:r>
      <w:r>
        <w:t>. Financial accommodation includes borrowings which entities make through Treasury Corporation of Vic</w:t>
      </w:r>
      <w:r>
        <w:t>toria (TCV). These TCV borrowings are usually at a lower interest rate than an entity would incur if it borrowed in its own right, rather than as a Government owned entity. The levy is determined using a credit rating approach to assess the competitive adv</w:t>
      </w:r>
      <w:r>
        <w:t>antage a government business enterprise (GBE) receives in interest cost savings due to Government ownership. The levy is an important part of the reform of GBEs</w:t>
      </w:r>
      <w:r>
        <w:fldChar w:fldCharType="begin"/>
      </w:r>
      <w:r>
        <w:instrText xml:space="preserve"> XE "Government Business Enterprises" </w:instrText>
      </w:r>
      <w:r>
        <w:fldChar w:fldCharType="end"/>
      </w:r>
      <w:r>
        <w:t xml:space="preserve"> and is consistent with the competitive neutrality princ</w:t>
      </w:r>
      <w:r>
        <w:t>iples as prescribed by the National Competition Policy</w:t>
      </w:r>
      <w:r>
        <w:fldChar w:fldCharType="begin"/>
      </w:r>
      <w:r>
        <w:instrText xml:space="preserve"> XE "National Competition Policy" </w:instrText>
      </w:r>
      <w:r>
        <w:fldChar w:fldCharType="end"/>
      </w:r>
      <w:r>
        <w:t xml:space="preserve"> framework.</w:t>
      </w:r>
    </w:p>
    <w:p w:rsidR="00000000" w:rsidRDefault="00064464">
      <w:pPr>
        <w:pStyle w:val="Heading3"/>
      </w:pPr>
      <w:bookmarkStart w:id="311" w:name="gambling"/>
      <w:r>
        <w:t>Gambling taxes</w:t>
      </w:r>
    </w:p>
    <w:p w:rsidR="00000000" w:rsidRDefault="00064464">
      <w:pPr>
        <w:numPr>
          <w:ilvl w:val="12"/>
          <w:numId w:val="0"/>
        </w:numPr>
        <w:rPr>
          <w:color w:val="000000"/>
        </w:rPr>
      </w:pPr>
      <w:r>
        <w:rPr>
          <w:color w:val="000000"/>
        </w:rPr>
        <w:t>Gambling taxes are imposed on lotteries, electronic gaming machines, the casino, the racing industry, and some other minor forms of gamblin</w:t>
      </w:r>
      <w:r>
        <w:rPr>
          <w:color w:val="000000"/>
        </w:rPr>
        <w:t>g.</w:t>
      </w:r>
    </w:p>
    <w:p w:rsidR="00000000" w:rsidRDefault="00064464">
      <w:pPr>
        <w:numPr>
          <w:ilvl w:val="12"/>
          <w:numId w:val="0"/>
        </w:numPr>
        <w:rPr>
          <w:color w:val="000000"/>
        </w:rPr>
      </w:pPr>
      <w:r>
        <w:rPr>
          <w:color w:val="000000"/>
        </w:rPr>
        <w:br w:type="page"/>
      </w:r>
      <w:r>
        <w:rPr>
          <w:color w:val="000000"/>
        </w:rPr>
        <w:lastRenderedPageBreak/>
        <w:t>More than 85 per cent of the Government’s tax revenues from these forms of gambling are transferred by standing appropriation to the Hospitals and Charities Fund</w:t>
      </w:r>
      <w:r>
        <w:rPr>
          <w:color w:val="000000"/>
        </w:rPr>
        <w:fldChar w:fldCharType="begin"/>
      </w:r>
      <w:r>
        <w:rPr>
          <w:color w:val="000000"/>
        </w:rPr>
        <w:instrText xml:space="preserve"> XE "</w:instrText>
      </w:r>
      <w:r>
        <w:rPr>
          <w:rFonts w:ascii="Arial" w:hAnsi="Arial"/>
          <w:sz w:val="20"/>
        </w:rPr>
        <w:instrText>Hospitals and Charities Fund"</w:instrText>
      </w:r>
      <w:r>
        <w:rPr>
          <w:color w:val="000000"/>
        </w:rPr>
        <w:instrText xml:space="preserve"> </w:instrText>
      </w:r>
      <w:r>
        <w:rPr>
          <w:color w:val="000000"/>
        </w:rPr>
        <w:fldChar w:fldCharType="end"/>
      </w:r>
      <w:r>
        <w:rPr>
          <w:color w:val="000000"/>
        </w:rPr>
        <w:t>, the Mental Hospitals Fund</w:t>
      </w:r>
      <w:r>
        <w:rPr>
          <w:color w:val="000000"/>
        </w:rPr>
        <w:fldChar w:fldCharType="begin"/>
      </w:r>
      <w:r>
        <w:rPr>
          <w:color w:val="000000"/>
        </w:rPr>
        <w:instrText xml:space="preserve"> XE "</w:instrText>
      </w:r>
      <w:r>
        <w:rPr>
          <w:rFonts w:ascii="Arial" w:hAnsi="Arial"/>
          <w:sz w:val="20"/>
        </w:rPr>
        <w:instrText xml:space="preserve"> Mental Hospitals Fun</w:instrText>
      </w:r>
      <w:r>
        <w:rPr>
          <w:rFonts w:ascii="Arial" w:hAnsi="Arial"/>
          <w:sz w:val="20"/>
        </w:rPr>
        <w:instrText>d"</w:instrText>
      </w:r>
      <w:r>
        <w:rPr>
          <w:color w:val="000000"/>
        </w:rPr>
        <w:instrText xml:space="preserve"> </w:instrText>
      </w:r>
      <w:r>
        <w:rPr>
          <w:color w:val="000000"/>
        </w:rPr>
        <w:fldChar w:fldCharType="end"/>
      </w:r>
      <w:r>
        <w:rPr>
          <w:color w:val="000000"/>
        </w:rPr>
        <w:t xml:space="preserve"> and the Community Support Fund</w:t>
      </w:r>
      <w:r>
        <w:rPr>
          <w:color w:val="000000"/>
        </w:rPr>
        <w:fldChar w:fldCharType="begin"/>
      </w:r>
      <w:r>
        <w:rPr>
          <w:color w:val="000000"/>
        </w:rPr>
        <w:instrText xml:space="preserve"> XE "</w:instrText>
      </w:r>
      <w:r>
        <w:rPr>
          <w:rFonts w:ascii="Arial" w:hAnsi="Arial"/>
          <w:sz w:val="20"/>
        </w:rPr>
        <w:instrText xml:space="preserve"> Community Support Fund"</w:instrText>
      </w:r>
      <w:r>
        <w:rPr>
          <w:color w:val="000000"/>
        </w:rPr>
        <w:instrText xml:space="preserve"> </w:instrText>
      </w:r>
      <w:r>
        <w:rPr>
          <w:color w:val="000000"/>
        </w:rPr>
        <w:fldChar w:fldCharType="end"/>
      </w:r>
      <w:r>
        <w:rPr>
          <w:color w:val="000000"/>
        </w:rPr>
        <w:t xml:space="preserve">. A proportion of budget revenues from casino operations is dedicated to the funding of major civic projects under the Government’s </w:t>
      </w:r>
      <w:r>
        <w:rPr>
          <w:i/>
          <w:color w:val="000000"/>
        </w:rPr>
        <w:t>Agenda 21</w:t>
      </w:r>
      <w:r>
        <w:rPr>
          <w:i/>
          <w:color w:val="000000"/>
        </w:rPr>
        <w:fldChar w:fldCharType="begin"/>
      </w:r>
      <w:r>
        <w:instrText xml:space="preserve"> XE "</w:instrText>
      </w:r>
      <w:r>
        <w:rPr>
          <w:i/>
          <w:color w:val="000000"/>
        </w:rPr>
        <w:instrText>Agenda 21</w:instrText>
      </w:r>
      <w:r>
        <w:instrText xml:space="preserve">" </w:instrText>
      </w:r>
      <w:r>
        <w:rPr>
          <w:i/>
          <w:color w:val="000000"/>
        </w:rPr>
        <w:fldChar w:fldCharType="end"/>
      </w:r>
      <w:r>
        <w:rPr>
          <w:color w:val="000000"/>
        </w:rPr>
        <w:t xml:space="preserve"> program.</w:t>
      </w:r>
    </w:p>
    <w:p w:rsidR="00000000" w:rsidRDefault="00064464">
      <w:pPr>
        <w:numPr>
          <w:ilvl w:val="12"/>
          <w:numId w:val="0"/>
        </w:numPr>
        <w:rPr>
          <w:color w:val="000000"/>
        </w:rPr>
      </w:pPr>
      <w:r>
        <w:rPr>
          <w:color w:val="000000"/>
        </w:rPr>
        <w:t>Pursuant</w:t>
      </w:r>
      <w:r>
        <w:rPr>
          <w:i/>
          <w:color w:val="000000"/>
        </w:rPr>
        <w:t xml:space="preserve"> </w:t>
      </w:r>
      <w:r>
        <w:rPr>
          <w:color w:val="000000"/>
        </w:rPr>
        <w:t>to the</w:t>
      </w:r>
      <w:r>
        <w:rPr>
          <w:i/>
          <w:color w:val="000000"/>
        </w:rPr>
        <w:t xml:space="preserve"> </w:t>
      </w:r>
      <w:r>
        <w:rPr>
          <w:color w:val="000000"/>
        </w:rPr>
        <w:t>Inte</w:t>
      </w:r>
      <w:r>
        <w:rPr>
          <w:color w:val="000000"/>
        </w:rPr>
        <w:t>rgovernmental Agreement</w:t>
      </w:r>
      <w:r>
        <w:rPr>
          <w:i/>
          <w:color w:val="000000"/>
        </w:rPr>
        <w:fldChar w:fldCharType="begin"/>
      </w:r>
      <w:r>
        <w:instrText xml:space="preserve"> XE "</w:instrText>
      </w:r>
      <w:r>
        <w:rPr>
          <w:i/>
          <w:color w:val="000000"/>
        </w:rPr>
        <w:instrText>Intergovernmental Agreement on the Reform of Commonwealth</w:instrText>
      </w:r>
      <w:r>
        <w:rPr>
          <w:i/>
          <w:color w:val="000000"/>
        </w:rPr>
        <w:noBreakHyphen/>
        <w:instrText>State Financial Relations</w:instrText>
      </w:r>
      <w:r>
        <w:instrText xml:space="preserve">" </w:instrText>
      </w:r>
      <w:r>
        <w:rPr>
          <w:i/>
          <w:color w:val="000000"/>
        </w:rPr>
        <w:fldChar w:fldCharType="end"/>
      </w:r>
      <w:r>
        <w:rPr>
          <w:color w:val="000000"/>
        </w:rPr>
        <w:t>, the States and Territories undertook to adjust their gambling tax arrangements to take account of the impact of the GST on gambling operato</w:t>
      </w:r>
      <w:r>
        <w:rPr>
          <w:color w:val="000000"/>
        </w:rPr>
        <w:t>rs. In the case of Victoria, with the exception of casino gambling, it has been decided to adjust gambling tax rates having regard to the introduction of the GST. In the case of the casino, it has been decided to institute a credit scheme whereby GST payme</w:t>
      </w:r>
      <w:r>
        <w:rPr>
          <w:color w:val="000000"/>
        </w:rPr>
        <w:t>nts will be offset against casino taxes already paid to Victoria. The total tax burden of the operators will remain unchanged as a result of the imposition of the GST.</w:t>
      </w:r>
    </w:p>
    <w:p w:rsidR="00000000" w:rsidRDefault="00064464">
      <w:pPr>
        <w:pStyle w:val="Heading4"/>
      </w:pPr>
      <w:r>
        <w:t>Private lotteries</w:t>
      </w:r>
      <w:r>
        <w:fldChar w:fldCharType="begin"/>
      </w:r>
      <w:r>
        <w:instrText xml:space="preserve"> XE " Gambling taxes: Private Lotteries" </w:instrText>
      </w:r>
      <w:r>
        <w:fldChar w:fldCharType="end"/>
      </w:r>
    </w:p>
    <w:p w:rsidR="00000000" w:rsidRDefault="00064464">
      <w:pPr>
        <w:numPr>
          <w:ilvl w:val="12"/>
          <w:numId w:val="0"/>
        </w:numPr>
        <w:rPr>
          <w:color w:val="000000"/>
        </w:rPr>
      </w:pPr>
      <w:r>
        <w:rPr>
          <w:color w:val="000000"/>
        </w:rPr>
        <w:t>Lotteries in Victoria are c</w:t>
      </w:r>
      <w:r>
        <w:rPr>
          <w:color w:val="000000"/>
        </w:rPr>
        <w:t xml:space="preserve">onducted by Tattersall’s, a private sector organisation, operating under a licence issued pursuant to the </w:t>
      </w:r>
      <w:r>
        <w:rPr>
          <w:i/>
          <w:color w:val="000000"/>
        </w:rPr>
        <w:t>Tattersall Consultations Act 1958</w:t>
      </w:r>
      <w:r>
        <w:rPr>
          <w:color w:val="000000"/>
        </w:rPr>
        <w:t>. The taxes on lotteries include a duty rate on subscriptions and a levy on ticket sales.</w:t>
      </w:r>
    </w:p>
    <w:p w:rsidR="00000000" w:rsidRDefault="00064464">
      <w:pPr>
        <w:numPr>
          <w:ilvl w:val="12"/>
          <w:numId w:val="0"/>
        </w:numPr>
        <w:rPr>
          <w:color w:val="000000"/>
        </w:rPr>
      </w:pPr>
      <w:r>
        <w:rPr>
          <w:color w:val="000000"/>
        </w:rPr>
        <w:t>Tattersall’s runs both lott</w:t>
      </w:r>
      <w:r>
        <w:rPr>
          <w:color w:val="000000"/>
        </w:rPr>
        <w:t>ery consultations and soccer pools. On lottery consultations, the duty is 36 per cent of subscriptions. Sixty per cent of total subscriptions is returned to players as prizes. The soccer pools duty rate is 34 per cent of subscriptions. Fifty per cent of so</w:t>
      </w:r>
      <w:r>
        <w:rPr>
          <w:color w:val="000000"/>
        </w:rPr>
        <w:t>ccer pools subscriptions is returned to players as prizes. A 10 cent ticket levy applies to Tattersall’s lottery games with the exception of Tatts 2, Super 66 and instant lotteries.</w:t>
      </w:r>
    </w:p>
    <w:p w:rsidR="00000000" w:rsidRDefault="00064464">
      <w:pPr>
        <w:numPr>
          <w:ilvl w:val="12"/>
          <w:numId w:val="0"/>
        </w:numPr>
        <w:rPr>
          <w:color w:val="000000"/>
        </w:rPr>
      </w:pPr>
      <w:r>
        <w:rPr>
          <w:color w:val="000000"/>
        </w:rPr>
        <w:t xml:space="preserve">Tattersall’s also operates lotteries in Tasmania, the Northern Territory, </w:t>
      </w:r>
      <w:r>
        <w:rPr>
          <w:color w:val="000000"/>
        </w:rPr>
        <w:t xml:space="preserve">the ACT and various foreign countries as part of the Victorian lottery pool. The Victorian Government collects and remits taxes on behalf of these jurisdictions. </w:t>
      </w:r>
    </w:p>
    <w:p w:rsidR="00000000" w:rsidRDefault="00064464">
      <w:pPr>
        <w:numPr>
          <w:ilvl w:val="12"/>
          <w:numId w:val="0"/>
        </w:numPr>
      </w:pPr>
      <w:r>
        <w:rPr>
          <w:color w:val="000000"/>
        </w:rPr>
        <w:t xml:space="preserve">From 1 July 2000 the tax rate on consultations will be reduced from 36 per cent to 32.36 per </w:t>
      </w:r>
      <w:r>
        <w:rPr>
          <w:color w:val="000000"/>
        </w:rPr>
        <w:t>cent and on soccer pools from 34 per cent to 29.45 per cent to accommodate the GST. The ten cent ticket levy will remain in place.</w:t>
      </w:r>
    </w:p>
    <w:p w:rsidR="00000000" w:rsidRDefault="00064464">
      <w:pPr>
        <w:pStyle w:val="Heading4"/>
      </w:pPr>
      <w:r>
        <w:t>Electronic gaming machines</w:t>
      </w:r>
      <w:r>
        <w:fldChar w:fldCharType="begin"/>
      </w:r>
      <w:r>
        <w:instrText xml:space="preserve"> XE " Gambling taxes:Electronic gaming machines" </w:instrText>
      </w:r>
      <w:r>
        <w:fldChar w:fldCharType="end"/>
      </w:r>
    </w:p>
    <w:p w:rsidR="00000000" w:rsidRDefault="00064464">
      <w:pPr>
        <w:numPr>
          <w:ilvl w:val="12"/>
          <w:numId w:val="0"/>
        </w:numPr>
        <w:rPr>
          <w:color w:val="000000"/>
        </w:rPr>
      </w:pPr>
      <w:r>
        <w:rPr>
          <w:color w:val="000000"/>
        </w:rPr>
        <w:t>Tattersall’s and TABCORP are licensed to operat</w:t>
      </w:r>
      <w:r>
        <w:rPr>
          <w:color w:val="000000"/>
        </w:rPr>
        <w:t>e up to 27 500 electronic gaming machines (EGMs)</w:t>
      </w:r>
      <w:r>
        <w:rPr>
          <w:color w:val="000000"/>
        </w:rPr>
        <w:fldChar w:fldCharType="begin"/>
      </w:r>
      <w:r>
        <w:rPr>
          <w:color w:val="000000"/>
        </w:rPr>
        <w:instrText xml:space="preserve"> XE "</w:instrText>
      </w:r>
      <w:r>
        <w:rPr>
          <w:rFonts w:ascii="Arial" w:hAnsi="Arial"/>
          <w:sz w:val="20"/>
        </w:rPr>
        <w:instrText>Electronic gaming machines"</w:instrText>
      </w:r>
      <w:r>
        <w:rPr>
          <w:color w:val="000000"/>
        </w:rPr>
        <w:instrText xml:space="preserve"> </w:instrText>
      </w:r>
      <w:r>
        <w:rPr>
          <w:color w:val="000000"/>
        </w:rPr>
        <w:fldChar w:fldCharType="end"/>
      </w:r>
      <w:r>
        <w:rPr>
          <w:color w:val="000000"/>
        </w:rPr>
        <w:t xml:space="preserve"> in hotels and clubs throughout Victoria. This excludes the 2 500 gaming machines located in the casino</w:t>
      </w:r>
      <w:r>
        <w:rPr>
          <w:color w:val="000000"/>
        </w:rPr>
        <w:fldChar w:fldCharType="begin"/>
      </w:r>
      <w:r>
        <w:rPr>
          <w:color w:val="000000"/>
        </w:rPr>
        <w:instrText xml:space="preserve"> XE "</w:instrText>
      </w:r>
      <w:r>
        <w:rPr>
          <w:rFonts w:ascii="Arial" w:hAnsi="Arial"/>
          <w:sz w:val="20"/>
        </w:rPr>
        <w:instrText>Casino"</w:instrText>
      </w:r>
      <w:r>
        <w:rPr>
          <w:color w:val="000000"/>
        </w:rPr>
        <w:instrText xml:space="preserve"> </w:instrText>
      </w:r>
      <w:r>
        <w:rPr>
          <w:color w:val="000000"/>
        </w:rPr>
        <w:fldChar w:fldCharType="end"/>
      </w:r>
      <w:r>
        <w:rPr>
          <w:color w:val="000000"/>
        </w:rPr>
        <w:t>.</w:t>
      </w:r>
    </w:p>
    <w:p w:rsidR="00000000" w:rsidRDefault="00064464">
      <w:pPr>
        <w:numPr>
          <w:ilvl w:val="12"/>
          <w:numId w:val="0"/>
        </w:numPr>
        <w:rPr>
          <w:color w:val="000000"/>
        </w:rPr>
      </w:pPr>
      <w:r>
        <w:rPr>
          <w:color w:val="000000"/>
        </w:rPr>
        <w:br w:type="page"/>
      </w:r>
      <w:r>
        <w:rPr>
          <w:color w:val="000000"/>
        </w:rPr>
        <w:lastRenderedPageBreak/>
        <w:t xml:space="preserve">Under the </w:t>
      </w:r>
      <w:r>
        <w:rPr>
          <w:i/>
          <w:color w:val="000000"/>
        </w:rPr>
        <w:t>Gaming Machine Control Act 1991</w:t>
      </w:r>
      <w:r>
        <w:rPr>
          <w:color w:val="000000"/>
        </w:rPr>
        <w:t xml:space="preserve">, not less </w:t>
      </w:r>
      <w:r>
        <w:rPr>
          <w:color w:val="000000"/>
        </w:rPr>
        <w:t>than 87 per cent of turnover must be returned to players as prizes. Tax is assessed on the net cash balance of the operators, the difference between the amounts bet and the amounts paid out in prizes. The net cash balance is split between the venue operato</w:t>
      </w:r>
      <w:r>
        <w:rPr>
          <w:color w:val="000000"/>
        </w:rPr>
        <w:t xml:space="preserve">r, the gaming operator and the Government. In the case of clubs, the Government, the gaming operators and the venues each receive one third. In the case of hotels, the net cash balance is similarly divided up except that the venue operator’s share is only </w:t>
      </w:r>
      <w:r>
        <w:rPr>
          <w:color w:val="000000"/>
        </w:rPr>
        <w:t>25 per cent, with the remaining 8.3 per cent being directed to the Community Support Fund</w:t>
      </w:r>
      <w:r>
        <w:rPr>
          <w:color w:val="000000"/>
        </w:rPr>
        <w:fldChar w:fldCharType="begin"/>
      </w:r>
      <w:r>
        <w:rPr>
          <w:color w:val="000000"/>
        </w:rPr>
        <w:instrText xml:space="preserve"> XE "</w:instrText>
      </w:r>
      <w:r>
        <w:rPr>
          <w:rFonts w:ascii="Arial" w:hAnsi="Arial"/>
          <w:sz w:val="20"/>
        </w:rPr>
        <w:instrText xml:space="preserve"> Community Support Fund"</w:instrText>
      </w:r>
      <w:r>
        <w:rPr>
          <w:color w:val="000000"/>
        </w:rPr>
        <w:instrText xml:space="preserve"> </w:instrText>
      </w:r>
      <w:r>
        <w:rPr>
          <w:color w:val="000000"/>
        </w:rPr>
        <w:fldChar w:fldCharType="end"/>
      </w:r>
      <w:r>
        <w:rPr>
          <w:color w:val="000000"/>
        </w:rPr>
        <w:t>.</w:t>
      </w:r>
    </w:p>
    <w:p w:rsidR="00000000" w:rsidRDefault="00064464">
      <w:pPr>
        <w:numPr>
          <w:ilvl w:val="12"/>
          <w:numId w:val="0"/>
        </w:numPr>
        <w:rPr>
          <w:color w:val="000000"/>
        </w:rPr>
      </w:pPr>
      <w:r>
        <w:rPr>
          <w:color w:val="000000"/>
        </w:rPr>
        <w:t>In 1995 the Government negotiated a licence fee agreement with Tattersall’s in terms of which Tattersall’s was required to pay 30 per</w:t>
      </w:r>
      <w:r>
        <w:rPr>
          <w:color w:val="000000"/>
        </w:rPr>
        <w:t xml:space="preserve"> cent of its net profit to the Government each year. From 1 July 1999 this annual licence fee payment has been converted into a higher tax rate. Tattersall’s is now required to pay an additional 7 per cent of its net cash balance to the Government in tax.</w:t>
      </w:r>
    </w:p>
    <w:p w:rsidR="00000000" w:rsidRDefault="00064464">
      <w:pPr>
        <w:numPr>
          <w:ilvl w:val="12"/>
          <w:numId w:val="0"/>
        </w:numPr>
        <w:rPr>
          <w:color w:val="000000"/>
        </w:rPr>
      </w:pPr>
      <w:r>
        <w:rPr>
          <w:color w:val="000000"/>
        </w:rPr>
        <w:t>However, from 1 July 2000 the EGM tax rate will be reduced by 9.09 percentage points to accommodate the GST.</w:t>
      </w:r>
    </w:p>
    <w:p w:rsidR="00000000" w:rsidRDefault="00064464">
      <w:pPr>
        <w:numPr>
          <w:ilvl w:val="12"/>
          <w:numId w:val="0"/>
        </w:numPr>
        <w:rPr>
          <w:color w:val="000000"/>
        </w:rPr>
      </w:pPr>
      <w:r>
        <w:rPr>
          <w:color w:val="000000"/>
        </w:rPr>
        <w:t>The Government will be introducing a levy of $333.33 per annum to apply to each of the 30 000 electronic gambling machines in Victoria. The levy wi</w:t>
      </w:r>
      <w:r>
        <w:rPr>
          <w:color w:val="000000"/>
        </w:rPr>
        <w:t>ll be payable by the three gambling operators and will raise $10 million for spending on drug and alcohol programs. The Government will introduce legislation for this measure during 2000</w:t>
      </w:r>
      <w:r>
        <w:rPr>
          <w:color w:val="000000"/>
        </w:rPr>
        <w:noBreakHyphen/>
        <w:t>01, with the levy to be collected for the first time in that year.</w:t>
      </w:r>
    </w:p>
    <w:p w:rsidR="00000000" w:rsidRDefault="00064464">
      <w:pPr>
        <w:pStyle w:val="Heading4"/>
      </w:pPr>
      <w:r>
        <w:t>Ca</w:t>
      </w:r>
      <w:r>
        <w:t>sino</w:t>
      </w:r>
      <w:r>
        <w:fldChar w:fldCharType="begin"/>
      </w:r>
      <w:r>
        <w:instrText xml:space="preserve"> XE " Gambling taxes:Casino" </w:instrText>
      </w:r>
      <w:r>
        <w:fldChar w:fldCharType="end"/>
      </w:r>
    </w:p>
    <w:p w:rsidR="00000000" w:rsidRDefault="00064464">
      <w:pPr>
        <w:numPr>
          <w:ilvl w:val="12"/>
          <w:numId w:val="0"/>
        </w:numPr>
        <w:rPr>
          <w:color w:val="000000"/>
        </w:rPr>
      </w:pPr>
      <w:r>
        <w:rPr>
          <w:color w:val="000000"/>
        </w:rPr>
        <w:t>Between 1993</w:t>
      </w:r>
      <w:r>
        <w:rPr>
          <w:color w:val="000000"/>
        </w:rPr>
        <w:noBreakHyphen/>
        <w:t>94 and 1998</w:t>
      </w:r>
      <w:r>
        <w:rPr>
          <w:color w:val="000000"/>
        </w:rPr>
        <w:noBreakHyphen/>
        <w:t>99, Crown casino paid licence fees totalling $358 million to the Government.</w:t>
      </w:r>
    </w:p>
    <w:p w:rsidR="00000000" w:rsidRDefault="00064464">
      <w:pPr>
        <w:numPr>
          <w:ilvl w:val="12"/>
          <w:numId w:val="0"/>
        </w:numPr>
        <w:rPr>
          <w:color w:val="000000"/>
        </w:rPr>
      </w:pPr>
      <w:r>
        <w:rPr>
          <w:color w:val="000000"/>
        </w:rPr>
        <w:t>The total tax rate on ordinary players is 22.25 per cent and on commission</w:t>
      </w:r>
      <w:r>
        <w:rPr>
          <w:color w:val="000000"/>
        </w:rPr>
        <w:noBreakHyphen/>
        <w:t>based players is 10 per cent. This includes</w:t>
      </w:r>
      <w:r>
        <w:rPr>
          <w:color w:val="000000"/>
        </w:rPr>
        <w:t xml:space="preserve"> a levy of 1 per cent of gross gaming revenue payable by the casino operator. This levy, known as the Community Benefit Levy, is used to finance public health services through a standing appropriation to the Hospitals and Charities Fund</w:t>
      </w:r>
      <w:r>
        <w:rPr>
          <w:color w:val="000000"/>
        </w:rPr>
        <w:fldChar w:fldCharType="begin"/>
      </w:r>
      <w:r>
        <w:rPr>
          <w:color w:val="000000"/>
        </w:rPr>
        <w:instrText xml:space="preserve"> XE "</w:instrText>
      </w:r>
      <w:r>
        <w:rPr>
          <w:rFonts w:ascii="Arial" w:hAnsi="Arial"/>
          <w:sz w:val="20"/>
        </w:rPr>
        <w:instrText xml:space="preserve">Hospitals and </w:instrText>
      </w:r>
      <w:r>
        <w:rPr>
          <w:rFonts w:ascii="Arial" w:hAnsi="Arial"/>
          <w:sz w:val="20"/>
        </w:rPr>
        <w:instrText>Charities Fund"</w:instrText>
      </w:r>
      <w:r>
        <w:rPr>
          <w:color w:val="000000"/>
        </w:rPr>
        <w:instrText xml:space="preserve"> </w:instrText>
      </w:r>
      <w:r>
        <w:rPr>
          <w:color w:val="000000"/>
        </w:rPr>
        <w:fldChar w:fldCharType="end"/>
      </w:r>
      <w:r>
        <w:rPr>
          <w:color w:val="000000"/>
        </w:rPr>
        <w:t>.</w:t>
      </w:r>
    </w:p>
    <w:p w:rsidR="00000000" w:rsidRDefault="00064464">
      <w:pPr>
        <w:numPr>
          <w:ilvl w:val="12"/>
          <w:numId w:val="0"/>
        </w:numPr>
        <w:rPr>
          <w:color w:val="000000"/>
        </w:rPr>
      </w:pPr>
      <w:r>
        <w:rPr>
          <w:color w:val="000000"/>
        </w:rPr>
        <w:t>At least 87 per cent of amounts wagered by players on EGMs</w:t>
      </w:r>
      <w:r>
        <w:rPr>
          <w:color w:val="000000"/>
        </w:rPr>
        <w:fldChar w:fldCharType="begin"/>
      </w:r>
      <w:r>
        <w:rPr>
          <w:color w:val="000000"/>
        </w:rPr>
        <w:instrText xml:space="preserve"> XE "</w:instrText>
      </w:r>
      <w:r>
        <w:rPr>
          <w:rFonts w:ascii="Arial" w:hAnsi="Arial"/>
          <w:sz w:val="20"/>
        </w:rPr>
        <w:instrText>Electronic gaming machines"</w:instrText>
      </w:r>
      <w:r>
        <w:rPr>
          <w:color w:val="000000"/>
        </w:rPr>
        <w:instrText xml:space="preserve"> </w:instrText>
      </w:r>
      <w:r>
        <w:rPr>
          <w:color w:val="000000"/>
        </w:rPr>
        <w:fldChar w:fldCharType="end"/>
      </w:r>
      <w:r>
        <w:rPr>
          <w:color w:val="000000"/>
        </w:rPr>
        <w:t xml:space="preserve"> in the casino is paid out as winnings to players. Amounts paid out as winnings on casino table games are determined by the rules of the individ</w:t>
      </w:r>
      <w:r>
        <w:rPr>
          <w:color w:val="000000"/>
        </w:rPr>
        <w:t>ual games.</w:t>
      </w:r>
    </w:p>
    <w:p w:rsidR="00000000" w:rsidRDefault="00064464">
      <w:pPr>
        <w:numPr>
          <w:ilvl w:val="12"/>
          <w:numId w:val="0"/>
        </w:numPr>
        <w:rPr>
          <w:color w:val="000000"/>
        </w:rPr>
      </w:pPr>
      <w:r>
        <w:rPr>
          <w:color w:val="000000"/>
        </w:rPr>
        <w:br w:type="page"/>
      </w:r>
      <w:r>
        <w:rPr>
          <w:color w:val="000000"/>
        </w:rPr>
        <w:lastRenderedPageBreak/>
        <w:t>From 1 July 2000 the Government proposes to vary its agreement with the casino operator in order to provide the casino with a credit for GST payable to the Commonwealth against casino taxes payable to the Victorian Government. It was not feasib</w:t>
      </w:r>
      <w:r>
        <w:rPr>
          <w:color w:val="000000"/>
        </w:rPr>
        <w:t>le to reduce casino tax rates to accommodate the GST as has been done with other gambling taxes because the revenue base for GST purposes is not identical to the revenue base used for calculating State taxes.</w:t>
      </w:r>
    </w:p>
    <w:p w:rsidR="00000000" w:rsidRDefault="00064464">
      <w:pPr>
        <w:pStyle w:val="Heading4"/>
      </w:pPr>
      <w:r>
        <w:t>Racing taxes</w:t>
      </w:r>
      <w:r>
        <w:fldChar w:fldCharType="begin"/>
      </w:r>
      <w:r>
        <w:instrText xml:space="preserve"> XE " Gambling taxes:Racing" </w:instrText>
      </w:r>
      <w:r>
        <w:fldChar w:fldCharType="end"/>
      </w:r>
    </w:p>
    <w:p w:rsidR="00000000" w:rsidRDefault="00064464">
      <w:pPr>
        <w:numPr>
          <w:ilvl w:val="12"/>
          <w:numId w:val="0"/>
        </w:numPr>
        <w:rPr>
          <w:color w:val="000000"/>
        </w:rPr>
      </w:pPr>
      <w:r>
        <w:rPr>
          <w:color w:val="000000"/>
        </w:rPr>
        <w:t>TAB</w:t>
      </w:r>
      <w:r>
        <w:rPr>
          <w:color w:val="000000"/>
        </w:rPr>
        <w:t>CORP has been granted the exclusive licence to run off</w:t>
      </w:r>
      <w:r>
        <w:rPr>
          <w:color w:val="000000"/>
        </w:rPr>
        <w:noBreakHyphen/>
        <w:t>course totalisators in Victoria, and is also authorised to run on</w:t>
      </w:r>
      <w:r>
        <w:rPr>
          <w:color w:val="000000"/>
        </w:rPr>
        <w:noBreakHyphen/>
        <w:t>course totalisators at racecourses. The racing industry holds 25 per cent of the equity in TABCORP and is responsible for providing the</w:t>
      </w:r>
      <w:r>
        <w:rPr>
          <w:color w:val="000000"/>
        </w:rPr>
        <w:t xml:space="preserve"> racing program.</w:t>
      </w:r>
    </w:p>
    <w:p w:rsidR="00000000" w:rsidRDefault="00064464">
      <w:pPr>
        <w:numPr>
          <w:ilvl w:val="12"/>
          <w:numId w:val="0"/>
        </w:numPr>
        <w:rPr>
          <w:color w:val="000000"/>
        </w:rPr>
      </w:pPr>
      <w:r>
        <w:rPr>
          <w:color w:val="000000"/>
        </w:rPr>
        <w:t xml:space="preserve">Under the </w:t>
      </w:r>
      <w:r>
        <w:rPr>
          <w:i/>
          <w:color w:val="000000"/>
        </w:rPr>
        <w:t xml:space="preserve">Gaming and Betting Act 1994, </w:t>
      </w:r>
      <w:r>
        <w:rPr>
          <w:color w:val="000000"/>
        </w:rPr>
        <w:t>a minimum of 80 per cent of the investments in any one totalisator must be returned to punters as prizes. The average payout from investments in all totalisators in any financial year cannot be less t</w:t>
      </w:r>
      <w:r>
        <w:rPr>
          <w:color w:val="000000"/>
        </w:rPr>
        <w:t>han 84 per cent. The tax rate is 28.2 per cent of the amount of commission deducted. The Government also receives 28.2 per cent of fractions, whereby fractions of 10 cents in a dividend calculation are rounded down to the nearest five cents.</w:t>
      </w:r>
    </w:p>
    <w:p w:rsidR="00000000" w:rsidRDefault="00064464">
      <w:pPr>
        <w:numPr>
          <w:ilvl w:val="12"/>
          <w:numId w:val="0"/>
        </w:numPr>
        <w:rPr>
          <w:color w:val="000000"/>
        </w:rPr>
      </w:pPr>
      <w:r>
        <w:rPr>
          <w:color w:val="000000"/>
        </w:rPr>
        <w:t xml:space="preserve">To adjust for </w:t>
      </w:r>
      <w:r>
        <w:rPr>
          <w:color w:val="000000"/>
        </w:rPr>
        <w:t>the GST, the totalisator tax rate will fall from 28.2 per cent to 19.11 per cent from 1 July 2000.</w:t>
      </w:r>
    </w:p>
    <w:p w:rsidR="00000000" w:rsidRDefault="00064464">
      <w:pPr>
        <w:numPr>
          <w:ilvl w:val="12"/>
          <w:numId w:val="0"/>
        </w:numPr>
        <w:rPr>
          <w:color w:val="000000"/>
        </w:rPr>
      </w:pPr>
      <w:r>
        <w:rPr>
          <w:color w:val="000000"/>
        </w:rPr>
        <w:t>Bookmakers, who provide a fixed</w:t>
      </w:r>
      <w:r>
        <w:rPr>
          <w:color w:val="000000"/>
        </w:rPr>
        <w:noBreakHyphen/>
        <w:t>odds betting service, are subject to a turnover tax of 2 per cent at metropolitan racecourses and 1.5 per cent at country rac</w:t>
      </w:r>
      <w:r>
        <w:rPr>
          <w:color w:val="000000"/>
        </w:rPr>
        <w:t>ecourses. The amount of tax currently collected is relatively small. A reduction in the tax to offset the exact amount of the GST would have raised very little revenue compared with the administrative cost of collecting that revenue. The Government has the</w:t>
      </w:r>
      <w:r>
        <w:rPr>
          <w:color w:val="000000"/>
        </w:rPr>
        <w:t xml:space="preserve">refore decided to abolish the bookmakers’ turnover tax from 3 July 2000 </w:t>
      </w:r>
      <w:r>
        <w:rPr>
          <w:rStyle w:val="FootnoteReference"/>
          <w:color w:val="000000"/>
          <w:sz w:val="24"/>
        </w:rPr>
        <w:footnoteReference w:id="1"/>
      </w:r>
      <w:r>
        <w:rPr>
          <w:color w:val="000000"/>
        </w:rPr>
        <w:t>.</w:t>
      </w:r>
    </w:p>
    <w:p w:rsidR="00000000" w:rsidRDefault="00064464">
      <w:pPr>
        <w:pStyle w:val="Heading4"/>
        <w:rPr>
          <w:i w:val="0"/>
        </w:rPr>
      </w:pPr>
      <w:r>
        <w:t>Other gambling</w:t>
      </w:r>
      <w:r>
        <w:fldChar w:fldCharType="begin"/>
      </w:r>
      <w:r>
        <w:instrText xml:space="preserve"> XE " Gambling taxes:Other gambling" </w:instrText>
      </w:r>
      <w:r>
        <w:fldChar w:fldCharType="end"/>
      </w:r>
    </w:p>
    <w:p w:rsidR="00000000" w:rsidRDefault="00064464">
      <w:pPr>
        <w:numPr>
          <w:ilvl w:val="12"/>
          <w:numId w:val="0"/>
        </w:numPr>
        <w:rPr>
          <w:color w:val="000000"/>
        </w:rPr>
      </w:pPr>
      <w:r>
        <w:rPr>
          <w:color w:val="000000"/>
        </w:rPr>
        <w:t>Other gambling taxes consist principally of:</w:t>
      </w:r>
    </w:p>
    <w:p w:rsidR="00000000" w:rsidRDefault="00064464">
      <w:pPr>
        <w:pStyle w:val="BulletText"/>
        <w:tabs>
          <w:tab w:val="num" w:pos="360"/>
        </w:tabs>
        <w:rPr>
          <w:color w:val="000000"/>
        </w:rPr>
      </w:pPr>
      <w:r>
        <w:rPr>
          <w:color w:val="000000"/>
        </w:rPr>
        <w:lastRenderedPageBreak/>
        <w:t>club keno, where gross gaming revenue is split equally between the Government, the</w:t>
      </w:r>
      <w:r>
        <w:rPr>
          <w:color w:val="000000"/>
        </w:rPr>
        <w:t xml:space="preserve"> venues and the operators. The payout rate to players is 75 per cent;</w:t>
      </w:r>
    </w:p>
    <w:p w:rsidR="00000000" w:rsidRDefault="00064464">
      <w:pPr>
        <w:pStyle w:val="BulletText"/>
        <w:tabs>
          <w:tab w:val="num" w:pos="360"/>
        </w:tabs>
        <w:rPr>
          <w:color w:val="000000"/>
        </w:rPr>
      </w:pPr>
      <w:r>
        <w:rPr>
          <w:color w:val="000000"/>
        </w:rPr>
        <w:t>permit fees for raffles, bingo and trade promotions; and</w:t>
      </w:r>
    </w:p>
    <w:p w:rsidR="00000000" w:rsidRDefault="00064464">
      <w:pPr>
        <w:pStyle w:val="BulletText"/>
        <w:tabs>
          <w:tab w:val="num" w:pos="360"/>
        </w:tabs>
        <w:rPr>
          <w:color w:val="000000"/>
        </w:rPr>
      </w:pPr>
      <w:r>
        <w:rPr>
          <w:color w:val="000000"/>
        </w:rPr>
        <w:t>a tax payable on approved betting competitions (sports betting) at a rate of 20 per cent of net investments.</w:t>
      </w:r>
    </w:p>
    <w:p w:rsidR="00000000" w:rsidRDefault="00064464">
      <w:pPr>
        <w:pStyle w:val="BulletText"/>
        <w:numPr>
          <w:ilvl w:val="0"/>
          <w:numId w:val="0"/>
        </w:numPr>
        <w:rPr>
          <w:color w:val="000000"/>
        </w:rPr>
      </w:pPr>
      <w:r>
        <w:rPr>
          <w:color w:val="000000"/>
        </w:rPr>
        <w:t>The club keno tax ra</w:t>
      </w:r>
      <w:r>
        <w:rPr>
          <w:color w:val="000000"/>
        </w:rPr>
        <w:t>te will be reduced from 33.33 per cent to 24.24 per cent and the sports betting tax rate from 20 per cent to 10.91 per cent from 1 July 2000 to accommodate the GST.</w:t>
      </w:r>
      <w:r>
        <w:rPr>
          <w:color w:val="000000"/>
        </w:rPr>
        <w:fldChar w:fldCharType="begin"/>
      </w:r>
      <w:r>
        <w:instrText xml:space="preserve"> XE "Taxation:Gambling taxes" \r "gambling" </w:instrText>
      </w:r>
      <w:r>
        <w:rPr>
          <w:color w:val="000000"/>
        </w:rPr>
        <w:fldChar w:fldCharType="end"/>
      </w:r>
    </w:p>
    <w:p w:rsidR="00000000" w:rsidRDefault="00064464">
      <w:pPr>
        <w:pStyle w:val="Heading3"/>
        <w:rPr>
          <w:i w:val="0"/>
        </w:rPr>
      </w:pPr>
      <w:bookmarkStart w:id="312" w:name="insurance"/>
      <w:bookmarkEnd w:id="311"/>
      <w:r>
        <w:t>Taxes on insurance</w:t>
      </w:r>
    </w:p>
    <w:p w:rsidR="00000000" w:rsidRDefault="00064464">
      <w:pPr>
        <w:numPr>
          <w:ilvl w:val="12"/>
          <w:numId w:val="0"/>
        </w:numPr>
        <w:rPr>
          <w:color w:val="000000"/>
        </w:rPr>
      </w:pPr>
      <w:r>
        <w:rPr>
          <w:color w:val="000000"/>
        </w:rPr>
        <w:t>Duty is payable on the val</w:t>
      </w:r>
      <w:r>
        <w:rPr>
          <w:color w:val="000000"/>
        </w:rPr>
        <w:t>ue of premiums at a rate of 10 per cent on general insurance business conducted in or outside Victoria which relates to any property, risk, contingency or event in the State. Exemptions from payment of this duty relate to policies against damage by hail to</w:t>
      </w:r>
      <w:r>
        <w:rPr>
          <w:color w:val="000000"/>
        </w:rPr>
        <w:t xml:space="preserve"> cereal and fruit crops, workers’ compensation premiums, commercial marine hull insurance, private guarantee fidelity insurance schemes, insurance businesses carried on by organisations registered under Part VI of the Commonwealth </w:t>
      </w:r>
      <w:r>
        <w:rPr>
          <w:i/>
          <w:color w:val="000000"/>
        </w:rPr>
        <w:t>National Health Act</w:t>
      </w:r>
      <w:r>
        <w:rPr>
          <w:color w:val="000000"/>
        </w:rPr>
        <w:t xml:space="preserve"> </w:t>
      </w:r>
      <w:r>
        <w:rPr>
          <w:i/>
          <w:color w:val="000000"/>
        </w:rPr>
        <w:t>1953</w:t>
      </w:r>
      <w:r>
        <w:rPr>
          <w:color w:val="000000"/>
        </w:rPr>
        <w:t xml:space="preserve"> </w:t>
      </w:r>
      <w:r>
        <w:rPr>
          <w:color w:val="000000"/>
        </w:rPr>
        <w:t>and transport insurance policies. Reinsurance policies are not dutiable.</w:t>
      </w:r>
    </w:p>
    <w:p w:rsidR="00000000" w:rsidRDefault="00064464">
      <w:pPr>
        <w:numPr>
          <w:ilvl w:val="12"/>
          <w:numId w:val="0"/>
        </w:numPr>
        <w:rPr>
          <w:color w:val="000000"/>
        </w:rPr>
      </w:pPr>
      <w:r>
        <w:rPr>
          <w:color w:val="000000"/>
        </w:rPr>
        <w:t>Duty is also payable on life insurance policies for the sum insured, at the following rates:</w:t>
      </w:r>
    </w:p>
    <w:p w:rsidR="00000000" w:rsidRDefault="00064464">
      <w:pPr>
        <w:pStyle w:val="BulletText"/>
        <w:tabs>
          <w:tab w:val="num" w:pos="360"/>
        </w:tabs>
        <w:rPr>
          <w:color w:val="000000"/>
        </w:rPr>
      </w:pPr>
      <w:r>
        <w:rPr>
          <w:color w:val="000000"/>
        </w:rPr>
        <w:t>12 cents for every $200 or part thereof, where the sum insured does not exceed $2 000;</w:t>
      </w:r>
    </w:p>
    <w:p w:rsidR="00000000" w:rsidRDefault="00064464">
      <w:pPr>
        <w:pStyle w:val="BulletText"/>
        <w:tabs>
          <w:tab w:val="num" w:pos="360"/>
        </w:tabs>
        <w:rPr>
          <w:color w:val="000000"/>
        </w:rPr>
      </w:pPr>
      <w:r>
        <w:rPr>
          <w:color w:val="000000"/>
        </w:rPr>
        <w:t>$1.</w:t>
      </w:r>
      <w:r>
        <w:rPr>
          <w:color w:val="000000"/>
        </w:rPr>
        <w:t>20 plus 24 cents for every $200 or part thereof in excess of $2 000, or where the sum insured exceeds $2 000; or</w:t>
      </w:r>
    </w:p>
    <w:p w:rsidR="00000000" w:rsidRDefault="00064464">
      <w:pPr>
        <w:pStyle w:val="BulletText"/>
        <w:tabs>
          <w:tab w:val="num" w:pos="360"/>
        </w:tabs>
        <w:rPr>
          <w:color w:val="000000"/>
        </w:rPr>
      </w:pPr>
      <w:r>
        <w:rPr>
          <w:color w:val="000000"/>
        </w:rPr>
        <w:t>5 per cent of the first year’s premium on fixed length policies.</w:t>
      </w:r>
      <w:r>
        <w:rPr>
          <w:color w:val="000000"/>
        </w:rPr>
        <w:fldChar w:fldCharType="begin"/>
      </w:r>
      <w:r>
        <w:instrText xml:space="preserve"> XE "Taxation:Taxes on insurance" \r "insurance" </w:instrText>
      </w:r>
      <w:r>
        <w:rPr>
          <w:color w:val="000000"/>
        </w:rPr>
        <w:fldChar w:fldCharType="end"/>
      </w:r>
    </w:p>
    <w:p w:rsidR="00000000" w:rsidRDefault="00064464">
      <w:pPr>
        <w:pStyle w:val="Heading3"/>
      </w:pPr>
      <w:bookmarkStart w:id="313" w:name="MV_taxes"/>
      <w:bookmarkEnd w:id="312"/>
      <w:r>
        <w:br w:type="page"/>
      </w:r>
      <w:r>
        <w:lastRenderedPageBreak/>
        <w:t>Motor vehicle taxes</w:t>
      </w:r>
    </w:p>
    <w:p w:rsidR="00000000" w:rsidRDefault="00064464">
      <w:pPr>
        <w:pStyle w:val="Heading4"/>
        <w:rPr>
          <w:i w:val="0"/>
        </w:rPr>
      </w:pPr>
      <w:r>
        <w:t xml:space="preserve">Motor </w:t>
      </w:r>
      <w:r>
        <w:t>vehicle registration fees</w:t>
      </w:r>
      <w:r>
        <w:fldChar w:fldCharType="begin"/>
      </w:r>
      <w:r>
        <w:instrText xml:space="preserve"> XE "Motor vehicle taxes:Registration fees" </w:instrText>
      </w:r>
      <w:r>
        <w:fldChar w:fldCharType="end"/>
      </w:r>
    </w:p>
    <w:p w:rsidR="00000000" w:rsidRDefault="00064464">
      <w:pPr>
        <w:numPr>
          <w:ilvl w:val="12"/>
          <w:numId w:val="0"/>
        </w:numPr>
        <w:rPr>
          <w:color w:val="000000"/>
        </w:rPr>
      </w:pPr>
      <w:r>
        <w:rPr>
          <w:color w:val="000000"/>
        </w:rPr>
        <w:t>Motor vehicle registration fees</w:t>
      </w:r>
      <w:r>
        <w:rPr>
          <w:color w:val="000000"/>
        </w:rPr>
        <w:fldChar w:fldCharType="begin"/>
      </w:r>
      <w:r>
        <w:instrText xml:space="preserve"> XE "Motor vehicle registration fees" </w:instrText>
      </w:r>
      <w:r>
        <w:rPr>
          <w:color w:val="000000"/>
        </w:rPr>
        <w:fldChar w:fldCharType="end"/>
      </w:r>
      <w:r>
        <w:rPr>
          <w:color w:val="000000"/>
        </w:rPr>
        <w:t xml:space="preserve"> are paid on:</w:t>
      </w:r>
    </w:p>
    <w:p w:rsidR="00000000" w:rsidRDefault="00064464">
      <w:pPr>
        <w:pStyle w:val="BulletText"/>
        <w:tabs>
          <w:tab w:val="num" w:pos="360"/>
        </w:tabs>
        <w:rPr>
          <w:color w:val="000000"/>
        </w:rPr>
      </w:pPr>
      <w:r>
        <w:rPr>
          <w:color w:val="000000"/>
        </w:rPr>
        <w:t>heavy vehicles (over 4.5 tonnes in gross vehicle mass): there are uniform national registration cha</w:t>
      </w:r>
      <w:r>
        <w:rPr>
          <w:color w:val="000000"/>
        </w:rPr>
        <w:t xml:space="preserve">rges to reflect high road wear caused by heavy vehicles; </w:t>
      </w:r>
    </w:p>
    <w:p w:rsidR="00000000" w:rsidRDefault="00064464">
      <w:pPr>
        <w:pStyle w:val="BulletText"/>
        <w:tabs>
          <w:tab w:val="num" w:pos="360"/>
        </w:tabs>
        <w:rPr>
          <w:color w:val="000000"/>
        </w:rPr>
      </w:pPr>
      <w:r>
        <w:rPr>
          <w:color w:val="000000"/>
        </w:rPr>
        <w:t>light vehicles (under 4.5 tonnes in gross vehicle mass): there is an annual registration fee of $140, except where exemptions or concessions (e.g. for pensioners) apply; and</w:t>
      </w:r>
    </w:p>
    <w:p w:rsidR="00000000" w:rsidRDefault="00064464">
      <w:pPr>
        <w:pStyle w:val="BulletText"/>
        <w:tabs>
          <w:tab w:val="num" w:pos="360"/>
        </w:tabs>
        <w:rPr>
          <w:color w:val="000000"/>
        </w:rPr>
      </w:pPr>
      <w:r>
        <w:rPr>
          <w:color w:val="000000"/>
        </w:rPr>
        <w:t>motor cycles and private</w:t>
      </w:r>
      <w:r>
        <w:rPr>
          <w:color w:val="000000"/>
        </w:rPr>
        <w:t xml:space="preserve"> trailers (under 4.5 tonnes in gross vehicle mass): there is an annual registration fee of $28.</w:t>
      </w:r>
    </w:p>
    <w:p w:rsidR="00000000" w:rsidRDefault="00064464">
      <w:pPr>
        <w:pStyle w:val="Heading4"/>
        <w:rPr>
          <w:i w:val="0"/>
        </w:rPr>
      </w:pPr>
      <w:bookmarkStart w:id="314" w:name="MV_sds"/>
      <w:r>
        <w:t>Motor vehicle stamp duty</w:t>
      </w:r>
    </w:p>
    <w:p w:rsidR="00000000" w:rsidRDefault="00064464">
      <w:pPr>
        <w:numPr>
          <w:ilvl w:val="12"/>
          <w:numId w:val="0"/>
        </w:numPr>
        <w:rPr>
          <w:color w:val="000000"/>
        </w:rPr>
      </w:pPr>
      <w:r>
        <w:rPr>
          <w:color w:val="000000"/>
        </w:rPr>
        <w:t xml:space="preserve">Stamp duty is levied on the transfer and initial registration of motor vehicles, cycles or trailers in Victoria. The duty is levied on </w:t>
      </w:r>
      <w:r>
        <w:rPr>
          <w:color w:val="000000"/>
        </w:rPr>
        <w:t>the market value of the vehicle, at a progressive rate on new passenger vehicles, and at a flat rate for other vehicles. The rate scale is shown in Table 3.7.</w:t>
      </w:r>
    </w:p>
    <w:p w:rsidR="00000000" w:rsidRDefault="00064464">
      <w:pPr>
        <w:pStyle w:val="Tableheading"/>
        <w:numPr>
          <w:ilvl w:val="12"/>
          <w:numId w:val="0"/>
        </w:numPr>
        <w:jc w:val="both"/>
        <w:rPr>
          <w:b w:val="0"/>
          <w:noProof/>
          <w:color w:val="000000"/>
        </w:rPr>
      </w:pPr>
      <w:bookmarkStart w:id="315" w:name="_Toc450212598"/>
      <w:r>
        <w:rPr>
          <w:color w:val="000000"/>
        </w:rPr>
        <w:t>Table 3.7: Stamp duty on motor vehicles</w:t>
      </w:r>
      <w:bookmarkStart w:id="316" w:name="_921570600"/>
      <w:bookmarkEnd w:id="315"/>
      <w:bookmarkEnd w:id="316"/>
    </w:p>
    <w:tbl>
      <w:tblPr>
        <w:tblW w:w="0" w:type="auto"/>
        <w:tblLayout w:type="fixed"/>
        <w:tblCellMar>
          <w:left w:w="30" w:type="dxa"/>
          <w:right w:w="30" w:type="dxa"/>
        </w:tblCellMar>
        <w:tblLook w:val="0000" w:firstRow="0" w:lastRow="0" w:firstColumn="0" w:lastColumn="0" w:noHBand="0" w:noVBand="0"/>
      </w:tblPr>
      <w:tblGrid>
        <w:gridCol w:w="739"/>
        <w:gridCol w:w="284"/>
        <w:gridCol w:w="567"/>
        <w:gridCol w:w="150"/>
        <w:gridCol w:w="1619"/>
        <w:gridCol w:w="3755"/>
      </w:tblGrid>
      <w:tr w:rsidR="00064464" w:rsidTr="00064464">
        <w:tblPrEx>
          <w:tblCellMar>
            <w:top w:w="0" w:type="dxa"/>
            <w:bottom w:w="0" w:type="dxa"/>
          </w:tblCellMar>
        </w:tblPrEx>
        <w:trPr>
          <w:trHeight w:hRule="exact" w:val="240"/>
        </w:trPr>
        <w:tc>
          <w:tcPr>
            <w:tcW w:w="3359" w:type="dxa"/>
            <w:gridSpan w:val="5"/>
            <w:tcBorders>
              <w:top w:val="single" w:sz="6" w:space="0" w:color="000000"/>
              <w:bottom w:val="single" w:sz="6" w:space="0" w:color="000000"/>
            </w:tcBorders>
          </w:tcPr>
          <w:p w:rsidR="00000000" w:rsidRDefault="00064464">
            <w:pPr>
              <w:numPr>
                <w:ilvl w:val="12"/>
                <w:numId w:val="0"/>
              </w:numPr>
              <w:jc w:val="center"/>
              <w:rPr>
                <w:rFonts w:ascii="Arial" w:hAnsi="Arial"/>
                <w:color w:val="000000"/>
                <w:sz w:val="18"/>
              </w:rPr>
            </w:pPr>
            <w:r>
              <w:rPr>
                <w:rFonts w:ascii="Arial" w:hAnsi="Arial"/>
                <w:color w:val="000000"/>
                <w:sz w:val="18"/>
              </w:rPr>
              <w:t xml:space="preserve">Market Value of Vehicle </w:t>
            </w:r>
            <w:r>
              <w:rPr>
                <w:rFonts w:ascii="Arial" w:hAnsi="Arial"/>
                <w:color w:val="000000"/>
                <w:sz w:val="18"/>
              </w:rPr>
              <w:br/>
              <w:t>($)</w:t>
            </w:r>
          </w:p>
        </w:tc>
        <w:tc>
          <w:tcPr>
            <w:tcW w:w="3755" w:type="dxa"/>
            <w:tcBorders>
              <w:top w:val="single" w:sz="6" w:space="0" w:color="000000"/>
              <w:bottom w:val="single" w:sz="6" w:space="0" w:color="000000"/>
            </w:tcBorders>
          </w:tcPr>
          <w:p w:rsidR="00000000" w:rsidRDefault="00064464">
            <w:pPr>
              <w:numPr>
                <w:ilvl w:val="12"/>
                <w:numId w:val="0"/>
              </w:numPr>
              <w:jc w:val="center"/>
              <w:rPr>
                <w:rFonts w:ascii="Arial" w:hAnsi="Arial"/>
                <w:color w:val="000000"/>
                <w:sz w:val="18"/>
              </w:rPr>
            </w:pPr>
            <w:r>
              <w:rPr>
                <w:rFonts w:ascii="Arial" w:hAnsi="Arial"/>
                <w:color w:val="000000"/>
                <w:sz w:val="18"/>
              </w:rPr>
              <w:t>Stamp Duty Payable</w:t>
            </w:r>
          </w:p>
        </w:tc>
      </w:tr>
      <w:tr w:rsidR="00064464" w:rsidTr="00064464">
        <w:tblPrEx>
          <w:tblCellMar>
            <w:top w:w="0" w:type="dxa"/>
            <w:bottom w:w="0" w:type="dxa"/>
          </w:tblCellMar>
        </w:tblPrEx>
        <w:trPr>
          <w:trHeight w:hRule="exact" w:val="240"/>
        </w:trPr>
        <w:tc>
          <w:tcPr>
            <w:tcW w:w="7114" w:type="dxa"/>
            <w:gridSpan w:val="6"/>
          </w:tcPr>
          <w:p w:rsidR="00000000" w:rsidRDefault="00064464">
            <w:pPr>
              <w:numPr>
                <w:ilvl w:val="12"/>
                <w:numId w:val="0"/>
              </w:numPr>
              <w:jc w:val="left"/>
              <w:rPr>
                <w:rFonts w:ascii="Arial" w:hAnsi="Arial"/>
                <w:color w:val="000000"/>
                <w:sz w:val="18"/>
              </w:rPr>
            </w:pPr>
            <w:r>
              <w:rPr>
                <w:rFonts w:ascii="Arial" w:hAnsi="Arial"/>
                <w:color w:val="000000"/>
                <w:sz w:val="18"/>
              </w:rPr>
              <w:t xml:space="preserve">For a </w:t>
            </w:r>
            <w:r>
              <w:rPr>
                <w:rFonts w:ascii="Arial" w:hAnsi="Arial"/>
                <w:color w:val="000000"/>
                <w:sz w:val="18"/>
              </w:rPr>
              <w:t>passenger car not previously registered:</w:t>
            </w:r>
          </w:p>
          <w:p w:rsidR="00000000" w:rsidRDefault="00064464">
            <w:pPr>
              <w:numPr>
                <w:ilvl w:val="12"/>
                <w:numId w:val="0"/>
              </w:numPr>
              <w:jc w:val="left"/>
              <w:rPr>
                <w:rFonts w:ascii="Arial" w:hAnsi="Arial"/>
                <w:color w:val="000000"/>
                <w:sz w:val="18"/>
              </w:rPr>
            </w:pPr>
          </w:p>
        </w:tc>
      </w:tr>
      <w:tr w:rsidR="00000000">
        <w:tblPrEx>
          <w:tblCellMar>
            <w:top w:w="0" w:type="dxa"/>
            <w:bottom w:w="0" w:type="dxa"/>
          </w:tblCellMar>
        </w:tblPrEx>
        <w:trPr>
          <w:trHeight w:hRule="exact" w:val="240"/>
        </w:trPr>
        <w:tc>
          <w:tcPr>
            <w:tcW w:w="1590" w:type="dxa"/>
            <w:gridSpan w:val="3"/>
          </w:tcPr>
          <w:p w:rsidR="00000000" w:rsidRDefault="00064464">
            <w:pPr>
              <w:numPr>
                <w:ilvl w:val="12"/>
                <w:numId w:val="0"/>
              </w:numPr>
              <w:jc w:val="right"/>
              <w:rPr>
                <w:rFonts w:ascii="Arial" w:hAnsi="Arial"/>
                <w:color w:val="000000"/>
                <w:sz w:val="18"/>
              </w:rPr>
            </w:pPr>
          </w:p>
        </w:tc>
        <w:tc>
          <w:tcPr>
            <w:tcW w:w="150" w:type="dxa"/>
          </w:tcPr>
          <w:p w:rsidR="00000000" w:rsidRDefault="00064464">
            <w:pPr>
              <w:numPr>
                <w:ilvl w:val="12"/>
                <w:numId w:val="0"/>
              </w:numPr>
              <w:rPr>
                <w:rFonts w:ascii="Arial" w:hAnsi="Arial"/>
                <w:color w:val="000000"/>
                <w:sz w:val="18"/>
              </w:rPr>
            </w:pPr>
            <w:r>
              <w:rPr>
                <w:rFonts w:ascii="Arial" w:hAnsi="Arial"/>
                <w:color w:val="000000"/>
                <w:sz w:val="18"/>
              </w:rPr>
              <w:t>$</w:t>
            </w:r>
          </w:p>
        </w:tc>
        <w:tc>
          <w:tcPr>
            <w:tcW w:w="1619" w:type="dxa"/>
          </w:tcPr>
          <w:p w:rsidR="00000000" w:rsidRDefault="00064464">
            <w:pPr>
              <w:numPr>
                <w:ilvl w:val="12"/>
                <w:numId w:val="0"/>
              </w:numPr>
              <w:rPr>
                <w:rFonts w:ascii="Arial" w:hAnsi="Arial"/>
                <w:color w:val="000000"/>
                <w:sz w:val="18"/>
              </w:rPr>
            </w:pPr>
          </w:p>
        </w:tc>
        <w:tc>
          <w:tcPr>
            <w:tcW w:w="3755" w:type="dxa"/>
          </w:tcPr>
          <w:p w:rsidR="00000000" w:rsidRDefault="00064464">
            <w:pPr>
              <w:numPr>
                <w:ilvl w:val="12"/>
                <w:numId w:val="0"/>
              </w:numPr>
              <w:jc w:val="center"/>
              <w:rPr>
                <w:rFonts w:ascii="Arial" w:hAnsi="Arial"/>
                <w:color w:val="000000"/>
                <w:sz w:val="18"/>
              </w:rPr>
            </w:pPr>
          </w:p>
        </w:tc>
      </w:tr>
      <w:tr w:rsidR="00000000">
        <w:tblPrEx>
          <w:tblCellMar>
            <w:top w:w="0" w:type="dxa"/>
            <w:bottom w:w="0" w:type="dxa"/>
          </w:tblCellMar>
        </w:tblPrEx>
        <w:trPr>
          <w:trHeight w:hRule="exact" w:val="240"/>
        </w:trPr>
        <w:tc>
          <w:tcPr>
            <w:tcW w:w="1590" w:type="dxa"/>
            <w:gridSpan w:val="3"/>
          </w:tcPr>
          <w:p w:rsidR="00000000" w:rsidRDefault="00064464">
            <w:pPr>
              <w:numPr>
                <w:ilvl w:val="12"/>
                <w:numId w:val="0"/>
              </w:numPr>
              <w:jc w:val="right"/>
              <w:rPr>
                <w:rFonts w:ascii="Arial" w:hAnsi="Arial"/>
                <w:color w:val="000000"/>
                <w:sz w:val="18"/>
              </w:rPr>
            </w:pPr>
            <w:r>
              <w:rPr>
                <w:rFonts w:ascii="Arial" w:hAnsi="Arial"/>
                <w:color w:val="000000"/>
                <w:sz w:val="18"/>
              </w:rPr>
              <w:t xml:space="preserve">   0</w:t>
            </w:r>
          </w:p>
        </w:tc>
        <w:tc>
          <w:tcPr>
            <w:tcW w:w="150" w:type="dxa"/>
          </w:tcPr>
          <w:p w:rsidR="00000000" w:rsidRDefault="00064464">
            <w:pPr>
              <w:numPr>
                <w:ilvl w:val="12"/>
                <w:numId w:val="0"/>
              </w:numPr>
              <w:rPr>
                <w:rFonts w:ascii="Arial" w:hAnsi="Arial"/>
                <w:color w:val="000000"/>
                <w:sz w:val="18"/>
              </w:rPr>
            </w:pPr>
            <w:r>
              <w:rPr>
                <w:rFonts w:ascii="Arial" w:hAnsi="Arial"/>
                <w:color w:val="000000"/>
                <w:sz w:val="18"/>
              </w:rPr>
              <w:noBreakHyphen/>
            </w:r>
          </w:p>
        </w:tc>
        <w:tc>
          <w:tcPr>
            <w:tcW w:w="1619" w:type="dxa"/>
          </w:tcPr>
          <w:p w:rsidR="00000000" w:rsidRDefault="00064464">
            <w:pPr>
              <w:numPr>
                <w:ilvl w:val="12"/>
                <w:numId w:val="0"/>
              </w:numPr>
              <w:rPr>
                <w:rFonts w:ascii="Arial" w:hAnsi="Arial"/>
                <w:color w:val="000000"/>
                <w:sz w:val="18"/>
              </w:rPr>
            </w:pPr>
            <w:r>
              <w:rPr>
                <w:rFonts w:ascii="Arial" w:hAnsi="Arial"/>
                <w:color w:val="000000"/>
                <w:sz w:val="18"/>
              </w:rPr>
              <w:t xml:space="preserve"> 35 000</w:t>
            </w:r>
          </w:p>
        </w:tc>
        <w:tc>
          <w:tcPr>
            <w:tcW w:w="3755" w:type="dxa"/>
          </w:tcPr>
          <w:p w:rsidR="00000000" w:rsidRDefault="00064464">
            <w:pPr>
              <w:numPr>
                <w:ilvl w:val="12"/>
                <w:numId w:val="0"/>
              </w:numPr>
              <w:jc w:val="center"/>
              <w:rPr>
                <w:rFonts w:ascii="Arial" w:hAnsi="Arial"/>
                <w:color w:val="000000"/>
                <w:sz w:val="18"/>
              </w:rPr>
            </w:pPr>
            <w:r>
              <w:rPr>
                <w:rFonts w:ascii="Arial" w:hAnsi="Arial"/>
                <w:color w:val="000000"/>
                <w:sz w:val="18"/>
              </w:rPr>
              <w:t>$5.00 per $200 or part thereof</w:t>
            </w:r>
          </w:p>
        </w:tc>
      </w:tr>
      <w:tr w:rsidR="00000000">
        <w:tblPrEx>
          <w:tblCellMar>
            <w:top w:w="0" w:type="dxa"/>
            <w:bottom w:w="0" w:type="dxa"/>
          </w:tblCellMar>
        </w:tblPrEx>
        <w:trPr>
          <w:trHeight w:hRule="exact" w:val="240"/>
        </w:trPr>
        <w:tc>
          <w:tcPr>
            <w:tcW w:w="1590" w:type="dxa"/>
            <w:gridSpan w:val="3"/>
          </w:tcPr>
          <w:p w:rsidR="00000000" w:rsidRDefault="00064464">
            <w:pPr>
              <w:numPr>
                <w:ilvl w:val="12"/>
                <w:numId w:val="0"/>
              </w:numPr>
              <w:jc w:val="right"/>
              <w:rPr>
                <w:rFonts w:ascii="Arial" w:hAnsi="Arial"/>
                <w:color w:val="000000"/>
                <w:sz w:val="18"/>
              </w:rPr>
            </w:pPr>
            <w:r>
              <w:rPr>
                <w:rFonts w:ascii="Arial" w:hAnsi="Arial"/>
                <w:color w:val="000000"/>
                <w:sz w:val="18"/>
              </w:rPr>
              <w:t xml:space="preserve"> 35 001</w:t>
            </w:r>
          </w:p>
        </w:tc>
        <w:tc>
          <w:tcPr>
            <w:tcW w:w="150" w:type="dxa"/>
          </w:tcPr>
          <w:p w:rsidR="00000000" w:rsidRDefault="00064464">
            <w:pPr>
              <w:numPr>
                <w:ilvl w:val="12"/>
                <w:numId w:val="0"/>
              </w:numPr>
              <w:rPr>
                <w:rFonts w:ascii="Arial" w:hAnsi="Arial"/>
                <w:color w:val="000000"/>
                <w:sz w:val="18"/>
              </w:rPr>
            </w:pPr>
            <w:r>
              <w:rPr>
                <w:rFonts w:ascii="Arial" w:hAnsi="Arial"/>
                <w:color w:val="000000"/>
                <w:sz w:val="18"/>
              </w:rPr>
              <w:noBreakHyphen/>
            </w:r>
          </w:p>
        </w:tc>
        <w:tc>
          <w:tcPr>
            <w:tcW w:w="1619" w:type="dxa"/>
          </w:tcPr>
          <w:p w:rsidR="00000000" w:rsidRDefault="00064464">
            <w:pPr>
              <w:numPr>
                <w:ilvl w:val="12"/>
                <w:numId w:val="0"/>
              </w:numPr>
              <w:rPr>
                <w:rFonts w:ascii="Arial" w:hAnsi="Arial"/>
                <w:color w:val="000000"/>
                <w:sz w:val="18"/>
              </w:rPr>
            </w:pPr>
            <w:r>
              <w:rPr>
                <w:rFonts w:ascii="Arial" w:hAnsi="Arial"/>
                <w:color w:val="000000"/>
                <w:sz w:val="18"/>
              </w:rPr>
              <w:t xml:space="preserve"> 45 000</w:t>
            </w:r>
          </w:p>
        </w:tc>
        <w:tc>
          <w:tcPr>
            <w:tcW w:w="3755" w:type="dxa"/>
          </w:tcPr>
          <w:p w:rsidR="00000000" w:rsidRDefault="00064464">
            <w:pPr>
              <w:numPr>
                <w:ilvl w:val="12"/>
                <w:numId w:val="0"/>
              </w:numPr>
              <w:jc w:val="center"/>
              <w:rPr>
                <w:rFonts w:ascii="Arial" w:hAnsi="Arial"/>
                <w:color w:val="000000"/>
                <w:sz w:val="18"/>
              </w:rPr>
            </w:pPr>
            <w:r>
              <w:rPr>
                <w:rFonts w:ascii="Arial" w:hAnsi="Arial"/>
                <w:color w:val="000000"/>
                <w:sz w:val="18"/>
              </w:rPr>
              <w:t>$8.00 per $200 or part thereof</w:t>
            </w:r>
          </w:p>
        </w:tc>
      </w:tr>
      <w:tr w:rsidR="00000000">
        <w:tblPrEx>
          <w:tblCellMar>
            <w:top w:w="0" w:type="dxa"/>
            <w:bottom w:w="0" w:type="dxa"/>
          </w:tblCellMar>
        </w:tblPrEx>
        <w:trPr>
          <w:trHeight w:hRule="exact" w:val="240"/>
        </w:trPr>
        <w:tc>
          <w:tcPr>
            <w:tcW w:w="1590" w:type="dxa"/>
            <w:gridSpan w:val="3"/>
          </w:tcPr>
          <w:p w:rsidR="00000000" w:rsidRDefault="00064464">
            <w:pPr>
              <w:numPr>
                <w:ilvl w:val="12"/>
                <w:numId w:val="0"/>
              </w:numPr>
              <w:jc w:val="right"/>
              <w:rPr>
                <w:rFonts w:ascii="Arial" w:hAnsi="Arial"/>
                <w:color w:val="000000"/>
                <w:sz w:val="18"/>
              </w:rPr>
            </w:pPr>
            <w:r>
              <w:rPr>
                <w:rFonts w:ascii="Arial" w:hAnsi="Arial"/>
                <w:color w:val="000000"/>
                <w:sz w:val="18"/>
              </w:rPr>
              <w:t xml:space="preserve"> 45 001</w:t>
            </w:r>
          </w:p>
        </w:tc>
        <w:tc>
          <w:tcPr>
            <w:tcW w:w="150" w:type="dxa"/>
          </w:tcPr>
          <w:p w:rsidR="00000000" w:rsidRDefault="00064464">
            <w:pPr>
              <w:numPr>
                <w:ilvl w:val="12"/>
                <w:numId w:val="0"/>
              </w:numPr>
              <w:rPr>
                <w:rFonts w:ascii="Arial" w:hAnsi="Arial"/>
                <w:color w:val="000000"/>
                <w:sz w:val="18"/>
              </w:rPr>
            </w:pPr>
          </w:p>
        </w:tc>
        <w:tc>
          <w:tcPr>
            <w:tcW w:w="1619" w:type="dxa"/>
          </w:tcPr>
          <w:p w:rsidR="00000000" w:rsidRDefault="00064464">
            <w:pPr>
              <w:numPr>
                <w:ilvl w:val="12"/>
                <w:numId w:val="0"/>
              </w:numPr>
              <w:rPr>
                <w:rFonts w:ascii="Arial" w:hAnsi="Arial"/>
                <w:color w:val="000000"/>
                <w:sz w:val="18"/>
              </w:rPr>
            </w:pPr>
            <w:r>
              <w:rPr>
                <w:rFonts w:ascii="Arial" w:hAnsi="Arial"/>
                <w:color w:val="000000"/>
                <w:sz w:val="18"/>
              </w:rPr>
              <w:t>or more</w:t>
            </w:r>
          </w:p>
        </w:tc>
        <w:tc>
          <w:tcPr>
            <w:tcW w:w="3755" w:type="dxa"/>
          </w:tcPr>
          <w:p w:rsidR="00000000" w:rsidRDefault="00064464">
            <w:pPr>
              <w:numPr>
                <w:ilvl w:val="12"/>
                <w:numId w:val="0"/>
              </w:numPr>
              <w:jc w:val="center"/>
              <w:rPr>
                <w:rFonts w:ascii="Arial" w:hAnsi="Arial"/>
                <w:color w:val="000000"/>
                <w:sz w:val="18"/>
              </w:rPr>
            </w:pPr>
            <w:r>
              <w:rPr>
                <w:rFonts w:ascii="Arial" w:hAnsi="Arial"/>
                <w:color w:val="000000"/>
                <w:sz w:val="18"/>
              </w:rPr>
              <w:t>$10.00 per $200 or part thereof</w:t>
            </w:r>
          </w:p>
        </w:tc>
      </w:tr>
      <w:tr w:rsidR="00000000">
        <w:tblPrEx>
          <w:tblCellMar>
            <w:top w:w="0" w:type="dxa"/>
            <w:bottom w:w="0" w:type="dxa"/>
          </w:tblCellMar>
        </w:tblPrEx>
        <w:trPr>
          <w:trHeight w:hRule="exact" w:val="240"/>
        </w:trPr>
        <w:tc>
          <w:tcPr>
            <w:tcW w:w="1590" w:type="dxa"/>
            <w:gridSpan w:val="3"/>
          </w:tcPr>
          <w:p w:rsidR="00000000" w:rsidRDefault="00064464">
            <w:pPr>
              <w:numPr>
                <w:ilvl w:val="12"/>
                <w:numId w:val="0"/>
              </w:numPr>
              <w:jc w:val="right"/>
              <w:rPr>
                <w:rFonts w:ascii="Arial" w:hAnsi="Arial"/>
                <w:color w:val="000000"/>
                <w:sz w:val="18"/>
              </w:rPr>
            </w:pPr>
          </w:p>
        </w:tc>
        <w:tc>
          <w:tcPr>
            <w:tcW w:w="150" w:type="dxa"/>
          </w:tcPr>
          <w:p w:rsidR="00000000" w:rsidRDefault="00064464">
            <w:pPr>
              <w:numPr>
                <w:ilvl w:val="12"/>
                <w:numId w:val="0"/>
              </w:numPr>
              <w:jc w:val="right"/>
              <w:rPr>
                <w:rFonts w:ascii="Arial" w:hAnsi="Arial"/>
                <w:color w:val="000000"/>
                <w:sz w:val="18"/>
              </w:rPr>
            </w:pPr>
          </w:p>
        </w:tc>
        <w:tc>
          <w:tcPr>
            <w:tcW w:w="1619" w:type="dxa"/>
          </w:tcPr>
          <w:p w:rsidR="00000000" w:rsidRDefault="00064464">
            <w:pPr>
              <w:numPr>
                <w:ilvl w:val="12"/>
                <w:numId w:val="0"/>
              </w:numPr>
              <w:jc w:val="right"/>
              <w:rPr>
                <w:rFonts w:ascii="Arial" w:hAnsi="Arial"/>
                <w:color w:val="000000"/>
                <w:sz w:val="18"/>
              </w:rPr>
            </w:pPr>
          </w:p>
        </w:tc>
        <w:tc>
          <w:tcPr>
            <w:tcW w:w="3755" w:type="dxa"/>
          </w:tcPr>
          <w:p w:rsidR="00000000" w:rsidRDefault="00064464">
            <w:pPr>
              <w:numPr>
                <w:ilvl w:val="12"/>
                <w:numId w:val="0"/>
              </w:numPr>
              <w:jc w:val="center"/>
              <w:rPr>
                <w:rFonts w:ascii="Arial" w:hAnsi="Arial"/>
                <w:color w:val="000000"/>
                <w:sz w:val="18"/>
              </w:rPr>
            </w:pPr>
          </w:p>
        </w:tc>
      </w:tr>
      <w:tr w:rsidR="00064464" w:rsidTr="00064464">
        <w:tblPrEx>
          <w:tblCellMar>
            <w:top w:w="0" w:type="dxa"/>
            <w:bottom w:w="0" w:type="dxa"/>
          </w:tblCellMar>
        </w:tblPrEx>
        <w:trPr>
          <w:trHeight w:val="477"/>
        </w:trPr>
        <w:tc>
          <w:tcPr>
            <w:tcW w:w="3359" w:type="dxa"/>
            <w:gridSpan w:val="5"/>
          </w:tcPr>
          <w:p w:rsidR="00000000" w:rsidRDefault="00064464">
            <w:pPr>
              <w:pStyle w:val="Tabletext"/>
              <w:numPr>
                <w:ilvl w:val="12"/>
                <w:numId w:val="0"/>
              </w:numPr>
              <w:rPr>
                <w:color w:val="000000"/>
              </w:rPr>
            </w:pPr>
            <w:r>
              <w:rPr>
                <w:color w:val="000000"/>
              </w:rPr>
              <w:t>For all other vehicles, not previously registered</w:t>
            </w:r>
          </w:p>
        </w:tc>
        <w:tc>
          <w:tcPr>
            <w:tcW w:w="3755" w:type="dxa"/>
            <w:vAlign w:val="center"/>
          </w:tcPr>
          <w:p w:rsidR="00000000" w:rsidRDefault="00064464">
            <w:pPr>
              <w:numPr>
                <w:ilvl w:val="12"/>
                <w:numId w:val="0"/>
              </w:numPr>
              <w:spacing w:after="0"/>
              <w:jc w:val="center"/>
              <w:rPr>
                <w:rFonts w:ascii="Arial" w:hAnsi="Arial"/>
                <w:color w:val="000000"/>
                <w:sz w:val="18"/>
              </w:rPr>
            </w:pPr>
            <w:r>
              <w:rPr>
                <w:rFonts w:ascii="Arial" w:hAnsi="Arial"/>
                <w:color w:val="000000"/>
                <w:sz w:val="18"/>
              </w:rPr>
              <w:t>$5.00 per $200 or part thereof</w:t>
            </w:r>
          </w:p>
        </w:tc>
      </w:tr>
      <w:tr w:rsidR="00064464" w:rsidTr="00064464">
        <w:tblPrEx>
          <w:tblCellMar>
            <w:top w:w="0" w:type="dxa"/>
            <w:bottom w:w="0" w:type="dxa"/>
          </w:tblCellMar>
        </w:tblPrEx>
        <w:trPr>
          <w:trHeight w:hRule="exact" w:val="100"/>
        </w:trPr>
        <w:tc>
          <w:tcPr>
            <w:tcW w:w="3359" w:type="dxa"/>
            <w:gridSpan w:val="5"/>
          </w:tcPr>
          <w:p w:rsidR="00000000" w:rsidRDefault="00064464">
            <w:pPr>
              <w:pStyle w:val="Tabletext"/>
              <w:numPr>
                <w:ilvl w:val="12"/>
                <w:numId w:val="0"/>
              </w:numPr>
              <w:rPr>
                <w:color w:val="000000"/>
              </w:rPr>
            </w:pPr>
          </w:p>
        </w:tc>
        <w:tc>
          <w:tcPr>
            <w:tcW w:w="3755" w:type="dxa"/>
          </w:tcPr>
          <w:p w:rsidR="00000000" w:rsidRDefault="00064464">
            <w:pPr>
              <w:numPr>
                <w:ilvl w:val="12"/>
                <w:numId w:val="0"/>
              </w:numPr>
              <w:spacing w:after="0"/>
              <w:jc w:val="center"/>
              <w:rPr>
                <w:rFonts w:ascii="Arial" w:hAnsi="Arial"/>
                <w:color w:val="000000"/>
                <w:sz w:val="18"/>
              </w:rPr>
            </w:pPr>
          </w:p>
        </w:tc>
      </w:tr>
      <w:tr w:rsidR="00064464" w:rsidTr="00064464">
        <w:tblPrEx>
          <w:tblCellMar>
            <w:top w:w="0" w:type="dxa"/>
            <w:bottom w:w="0" w:type="dxa"/>
          </w:tblCellMar>
        </w:tblPrEx>
        <w:trPr>
          <w:trHeight w:val="477"/>
        </w:trPr>
        <w:tc>
          <w:tcPr>
            <w:tcW w:w="3359" w:type="dxa"/>
            <w:gridSpan w:val="5"/>
          </w:tcPr>
          <w:p w:rsidR="00000000" w:rsidRDefault="00064464">
            <w:pPr>
              <w:pStyle w:val="Tabletext"/>
              <w:numPr>
                <w:ilvl w:val="12"/>
                <w:numId w:val="0"/>
              </w:numPr>
              <w:rPr>
                <w:color w:val="000000"/>
              </w:rPr>
            </w:pPr>
            <w:r>
              <w:rPr>
                <w:color w:val="000000"/>
              </w:rPr>
              <w:t>For a vehicle which has been previously registered, regardless of where</w:t>
            </w:r>
          </w:p>
        </w:tc>
        <w:tc>
          <w:tcPr>
            <w:tcW w:w="3755" w:type="dxa"/>
            <w:vAlign w:val="center"/>
          </w:tcPr>
          <w:p w:rsidR="00000000" w:rsidRDefault="00064464">
            <w:pPr>
              <w:numPr>
                <w:ilvl w:val="12"/>
                <w:numId w:val="0"/>
              </w:numPr>
              <w:spacing w:after="0"/>
              <w:jc w:val="center"/>
              <w:rPr>
                <w:rFonts w:ascii="Arial" w:hAnsi="Arial"/>
                <w:color w:val="000000"/>
                <w:sz w:val="18"/>
              </w:rPr>
            </w:pPr>
            <w:r>
              <w:rPr>
                <w:rFonts w:ascii="Arial" w:hAnsi="Arial"/>
                <w:color w:val="000000"/>
                <w:sz w:val="18"/>
              </w:rPr>
              <w:t>$8.00 per $200 or part thereof</w:t>
            </w:r>
          </w:p>
        </w:tc>
      </w:tr>
      <w:tr w:rsidR="00000000">
        <w:tblPrEx>
          <w:tblCellMar>
            <w:top w:w="0" w:type="dxa"/>
            <w:bottom w:w="0" w:type="dxa"/>
          </w:tblCellMar>
        </w:tblPrEx>
        <w:trPr>
          <w:trHeight w:hRule="exact" w:val="40"/>
        </w:trPr>
        <w:tc>
          <w:tcPr>
            <w:tcW w:w="739" w:type="dxa"/>
            <w:tcBorders>
              <w:bottom w:val="single" w:sz="12" w:space="0" w:color="000000"/>
            </w:tcBorders>
          </w:tcPr>
          <w:p w:rsidR="00000000" w:rsidRDefault="00064464">
            <w:pPr>
              <w:numPr>
                <w:ilvl w:val="12"/>
                <w:numId w:val="0"/>
              </w:numPr>
              <w:jc w:val="right"/>
              <w:rPr>
                <w:rFonts w:ascii="Arial" w:hAnsi="Arial"/>
                <w:color w:val="000000"/>
                <w:sz w:val="18"/>
              </w:rPr>
            </w:pPr>
          </w:p>
        </w:tc>
        <w:tc>
          <w:tcPr>
            <w:tcW w:w="284" w:type="dxa"/>
            <w:tcBorders>
              <w:bottom w:val="single" w:sz="12" w:space="0" w:color="000000"/>
            </w:tcBorders>
          </w:tcPr>
          <w:p w:rsidR="00000000" w:rsidRDefault="00064464">
            <w:pPr>
              <w:numPr>
                <w:ilvl w:val="12"/>
                <w:numId w:val="0"/>
              </w:numPr>
              <w:jc w:val="right"/>
              <w:rPr>
                <w:rFonts w:ascii="Arial" w:hAnsi="Arial"/>
                <w:color w:val="000000"/>
                <w:sz w:val="18"/>
              </w:rPr>
            </w:pPr>
          </w:p>
        </w:tc>
        <w:tc>
          <w:tcPr>
            <w:tcW w:w="2336" w:type="dxa"/>
            <w:gridSpan w:val="3"/>
            <w:tcBorders>
              <w:bottom w:val="single" w:sz="12" w:space="0" w:color="000000"/>
            </w:tcBorders>
          </w:tcPr>
          <w:p w:rsidR="00000000" w:rsidRDefault="00064464">
            <w:pPr>
              <w:numPr>
                <w:ilvl w:val="12"/>
                <w:numId w:val="0"/>
              </w:numPr>
              <w:jc w:val="right"/>
              <w:rPr>
                <w:rFonts w:ascii="Arial" w:hAnsi="Arial"/>
                <w:color w:val="000000"/>
                <w:sz w:val="18"/>
              </w:rPr>
            </w:pPr>
          </w:p>
        </w:tc>
        <w:tc>
          <w:tcPr>
            <w:tcW w:w="3755" w:type="dxa"/>
            <w:tcBorders>
              <w:bottom w:val="single" w:sz="12" w:space="0" w:color="000000"/>
            </w:tcBorders>
          </w:tcPr>
          <w:p w:rsidR="00000000" w:rsidRDefault="00064464">
            <w:pPr>
              <w:numPr>
                <w:ilvl w:val="12"/>
                <w:numId w:val="0"/>
              </w:numPr>
              <w:jc w:val="right"/>
              <w:rPr>
                <w:rFonts w:ascii="Arial" w:hAnsi="Arial"/>
                <w:color w:val="000000"/>
                <w:sz w:val="18"/>
              </w:rPr>
            </w:pPr>
          </w:p>
        </w:tc>
      </w:tr>
    </w:tbl>
    <w:p w:rsidR="00000000" w:rsidRDefault="00064464">
      <w:pPr>
        <w:pStyle w:val="Source"/>
        <w:numPr>
          <w:ilvl w:val="12"/>
          <w:numId w:val="0"/>
        </w:numPr>
        <w:rPr>
          <w:color w:val="000000"/>
        </w:rPr>
      </w:pPr>
      <w:r>
        <w:rPr>
          <w:color w:val="000000"/>
        </w:rPr>
        <w:t>Source: Stamps Act 1958</w:t>
      </w:r>
      <w:r>
        <w:rPr>
          <w:color w:val="000000"/>
        </w:rPr>
        <w:fldChar w:fldCharType="begin"/>
      </w:r>
      <w:r>
        <w:instrText xml:space="preserve"> XE "Motor vehicle taxes:Motor vehicle stamp duty" \r "MV_sds" </w:instrText>
      </w:r>
      <w:r>
        <w:rPr>
          <w:color w:val="000000"/>
        </w:rPr>
        <w:fldChar w:fldCharType="end"/>
      </w:r>
    </w:p>
    <w:bookmarkEnd w:id="314"/>
    <w:p w:rsidR="00000000" w:rsidRDefault="00064464">
      <w:pPr>
        <w:pStyle w:val="Heading4"/>
      </w:pPr>
      <w:r>
        <w:lastRenderedPageBreak/>
        <w:t>Other motor vehicle</w:t>
      </w:r>
      <w:r>
        <w:t xml:space="preserve"> taxes</w:t>
      </w:r>
    </w:p>
    <w:p w:rsidR="00000000" w:rsidRDefault="00064464">
      <w:pPr>
        <w:pStyle w:val="Heading5"/>
        <w:rPr>
          <w:i/>
        </w:rPr>
      </w:pPr>
      <w:r>
        <w:t>Drivers’ licence fees</w:t>
      </w:r>
      <w:r>
        <w:fldChar w:fldCharType="begin"/>
      </w:r>
      <w:r>
        <w:instrText xml:space="preserve"> XE "Motor vehicle taxes: Drivers’ licence fees " </w:instrText>
      </w:r>
      <w:r>
        <w:fldChar w:fldCharType="end"/>
      </w:r>
    </w:p>
    <w:p w:rsidR="00000000" w:rsidRDefault="00064464">
      <w:pPr>
        <w:numPr>
          <w:ilvl w:val="12"/>
          <w:numId w:val="0"/>
        </w:numPr>
        <w:rPr>
          <w:color w:val="000000"/>
        </w:rPr>
      </w:pPr>
      <w:r>
        <w:rPr>
          <w:color w:val="000000"/>
        </w:rPr>
        <w:t>The fee for a ten</w:t>
      </w:r>
      <w:r>
        <w:rPr>
          <w:color w:val="000000"/>
        </w:rPr>
        <w:noBreakHyphen/>
        <w:t>year licence to drive on Victorian roads is $133. Applicants who suffer financial hardship can obtain drivers’ licences for three year periods at a fee of $3</w:t>
      </w:r>
      <w:r>
        <w:rPr>
          <w:color w:val="000000"/>
        </w:rPr>
        <w:t>9.</w:t>
      </w:r>
    </w:p>
    <w:p w:rsidR="00000000" w:rsidRDefault="00064464">
      <w:pPr>
        <w:pStyle w:val="Heading5"/>
        <w:rPr>
          <w:i/>
        </w:rPr>
      </w:pPr>
      <w:r>
        <w:t xml:space="preserve">Road transport and maintenance taxes </w:t>
      </w:r>
      <w:r>
        <w:fldChar w:fldCharType="begin"/>
      </w:r>
      <w:r>
        <w:instrText xml:space="preserve"> XE "Motor vehicle taxes:Road transport and maintenance taxes" </w:instrText>
      </w:r>
      <w:r>
        <w:fldChar w:fldCharType="end"/>
      </w:r>
    </w:p>
    <w:p w:rsidR="00000000" w:rsidRDefault="00064464">
      <w:pPr>
        <w:numPr>
          <w:ilvl w:val="12"/>
          <w:numId w:val="0"/>
        </w:numPr>
        <w:rPr>
          <w:color w:val="000000"/>
        </w:rPr>
      </w:pPr>
      <w:r>
        <w:rPr>
          <w:color w:val="000000"/>
        </w:rPr>
        <w:t>This item consists of miscellaneous fees and charges administered by VicRoads, including driver licence testing fees, vehicle permit fees, registratio</w:t>
      </w:r>
      <w:r>
        <w:rPr>
          <w:color w:val="000000"/>
        </w:rPr>
        <w:t>n related fees, taxi and tow truck fees, special vehicle licences, registration plate issues and other minor charges.</w:t>
      </w:r>
    </w:p>
    <w:bookmarkEnd w:id="313"/>
    <w:p w:rsidR="00000000" w:rsidRDefault="00064464">
      <w:pPr>
        <w:pStyle w:val="Heading3"/>
      </w:pPr>
      <w:r>
        <w:t>Safety net revenues/franchise fees</w:t>
      </w:r>
    </w:p>
    <w:p w:rsidR="00000000" w:rsidRDefault="00064464">
      <w:pPr>
        <w:pStyle w:val="Heading4"/>
      </w:pPr>
      <w:bookmarkStart w:id="317" w:name="safety_net"/>
      <w:r>
        <w:t>Safety net revenues – petroleum, tobacco and liquor</w:t>
      </w:r>
    </w:p>
    <w:p w:rsidR="00000000" w:rsidRDefault="00064464">
      <w:pPr>
        <w:numPr>
          <w:ilvl w:val="12"/>
          <w:numId w:val="0"/>
        </w:numPr>
        <w:rPr>
          <w:color w:val="000000"/>
        </w:rPr>
      </w:pPr>
      <w:r>
        <w:rPr>
          <w:color w:val="000000"/>
        </w:rPr>
        <w:t>Following a High Court decision in August 1997, whi</w:t>
      </w:r>
      <w:r>
        <w:rPr>
          <w:color w:val="000000"/>
        </w:rPr>
        <w:t>ch effectively invalidated State franchise fees, the Commonwealth has been collecting replacement revenues on those products previously covered by State franchise fees, and remitting the replacement revenues to the States and Territories in accordance with</w:t>
      </w:r>
      <w:r>
        <w:rPr>
          <w:color w:val="000000"/>
        </w:rPr>
        <w:t xml:space="preserve"> the Commonwealth Grants Commission</w:t>
      </w:r>
      <w:r>
        <w:rPr>
          <w:color w:val="000000"/>
        </w:rPr>
        <w:fldChar w:fldCharType="begin"/>
      </w:r>
      <w:r>
        <w:rPr>
          <w:color w:val="000000"/>
        </w:rPr>
        <w:instrText xml:space="preserve"> XE "</w:instrText>
      </w:r>
      <w:r>
        <w:rPr>
          <w:rFonts w:ascii="Arial" w:hAnsi="Arial"/>
          <w:sz w:val="20"/>
        </w:rPr>
        <w:instrText>Commonwealth Grants Commission"</w:instrText>
      </w:r>
      <w:r>
        <w:rPr>
          <w:color w:val="000000"/>
        </w:rPr>
        <w:instrText xml:space="preserve"> </w:instrText>
      </w:r>
      <w:r>
        <w:rPr>
          <w:color w:val="000000"/>
        </w:rPr>
        <w:fldChar w:fldCharType="end"/>
      </w:r>
      <w:r>
        <w:rPr>
          <w:color w:val="000000"/>
        </w:rPr>
        <w:t>’s assessment of their former franchise fee bases. To effect these changes, Commonwealth tax rates on liquor, tobacco and petroleum were increased and the States and Territories have</w:t>
      </w:r>
      <w:r>
        <w:rPr>
          <w:color w:val="000000"/>
        </w:rPr>
        <w:t xml:space="preserve"> repealed the relevant sections of their business franchise fee Acts. </w:t>
      </w:r>
    </w:p>
    <w:p w:rsidR="00000000" w:rsidRDefault="00064464">
      <w:pPr>
        <w:numPr>
          <w:ilvl w:val="12"/>
          <w:numId w:val="0"/>
        </w:numPr>
        <w:rPr>
          <w:color w:val="000000"/>
        </w:rPr>
      </w:pPr>
      <w:r>
        <w:rPr>
          <w:color w:val="000000"/>
        </w:rPr>
        <w:t xml:space="preserve">Under the </w:t>
      </w:r>
      <w:r>
        <w:rPr>
          <w:i/>
          <w:color w:val="000000"/>
        </w:rPr>
        <w:t>Intergovernmental Agreement on the Reform of Commonwealth</w:t>
      </w:r>
      <w:r>
        <w:rPr>
          <w:i/>
          <w:color w:val="000000"/>
        </w:rPr>
        <w:noBreakHyphen/>
        <w:t>State Financial Relations</w:t>
      </w:r>
      <w:r>
        <w:rPr>
          <w:i/>
          <w:color w:val="000000"/>
        </w:rPr>
        <w:fldChar w:fldCharType="begin"/>
      </w:r>
      <w:r>
        <w:instrText xml:space="preserve"> XE "</w:instrText>
      </w:r>
      <w:r>
        <w:rPr>
          <w:i/>
          <w:color w:val="000000"/>
        </w:rPr>
        <w:instrText>Intergovernmental Agreement on the Reform of Commonwealth</w:instrText>
      </w:r>
      <w:r>
        <w:rPr>
          <w:i/>
          <w:color w:val="000000"/>
        </w:rPr>
        <w:noBreakHyphen/>
        <w:instrText>State Financial Relations</w:instrText>
      </w:r>
      <w:r>
        <w:instrText xml:space="preserve">" </w:instrText>
      </w:r>
      <w:r>
        <w:rPr>
          <w:i/>
          <w:color w:val="000000"/>
        </w:rPr>
        <w:fldChar w:fldCharType="end"/>
      </w:r>
      <w:r>
        <w:rPr>
          <w:color w:val="000000"/>
        </w:rPr>
        <w:t xml:space="preserve">, the safety net arrangements for the taxation of petrol, liquor and tobacco, and the corresponding payment of replacement revenues, will cease from 1 July 2000. </w:t>
      </w:r>
    </w:p>
    <w:p w:rsidR="00000000" w:rsidRDefault="00064464">
      <w:pPr>
        <w:numPr>
          <w:ilvl w:val="12"/>
          <w:numId w:val="0"/>
        </w:numPr>
        <w:rPr>
          <w:color w:val="000000"/>
        </w:rPr>
      </w:pPr>
      <w:r>
        <w:rPr>
          <w:color w:val="000000"/>
        </w:rPr>
        <w:t>The States have been providing support to off</w:t>
      </w:r>
      <w:r>
        <w:rPr>
          <w:color w:val="000000"/>
        </w:rPr>
        <w:noBreakHyphen/>
        <w:t>road users of diesel to offset the excise surch</w:t>
      </w:r>
      <w:r>
        <w:rPr>
          <w:color w:val="000000"/>
        </w:rPr>
        <w:t>arge associated with the safety net arrangements. This support will be discontinued, as the Commonwealth is introducing comprehensive rebates of its petroleum excise and customs duties for off</w:t>
      </w:r>
      <w:r>
        <w:rPr>
          <w:color w:val="000000"/>
        </w:rPr>
        <w:noBreakHyphen/>
        <w:t xml:space="preserve">road users. In the case of cellar door and mail order sales of </w:t>
      </w:r>
      <w:r>
        <w:rPr>
          <w:color w:val="000000"/>
        </w:rPr>
        <w:t>wine, the States will continue to offer support equivalent to 15 per cent of wholesale prices.</w:t>
      </w:r>
      <w:r>
        <w:rPr>
          <w:color w:val="000000"/>
        </w:rPr>
        <w:fldChar w:fldCharType="begin"/>
      </w:r>
      <w:r>
        <w:instrText xml:space="preserve"> XE "Taxation:Safety net revenues" \r "safety_net" \b </w:instrText>
      </w:r>
      <w:r>
        <w:rPr>
          <w:color w:val="000000"/>
        </w:rPr>
        <w:fldChar w:fldCharType="end"/>
      </w:r>
    </w:p>
    <w:bookmarkEnd w:id="317"/>
    <w:p w:rsidR="00000000" w:rsidRDefault="00064464">
      <w:pPr>
        <w:pStyle w:val="Heading4"/>
      </w:pPr>
      <w:r>
        <w:br w:type="page"/>
      </w:r>
      <w:r>
        <w:lastRenderedPageBreak/>
        <w:t>Electricity franchise fees</w:t>
      </w:r>
      <w:r>
        <w:fldChar w:fldCharType="begin"/>
      </w:r>
      <w:r>
        <w:instrText xml:space="preserve"> XE "</w:instrText>
      </w:r>
      <w:r>
        <w:rPr>
          <w:sz w:val="20"/>
        </w:rPr>
        <w:instrText>Taxation:Electricity franchise fees"</w:instrText>
      </w:r>
      <w:r>
        <w:instrText xml:space="preserve"> </w:instrText>
      </w:r>
      <w:r>
        <w:fldChar w:fldCharType="end"/>
      </w:r>
    </w:p>
    <w:p w:rsidR="00000000" w:rsidRDefault="00064464">
      <w:pPr>
        <w:rPr>
          <w:color w:val="000000"/>
        </w:rPr>
      </w:pPr>
      <w:r>
        <w:rPr>
          <w:color w:val="000000"/>
        </w:rPr>
        <w:t>Franchise fees are payable by the</w:t>
      </w:r>
      <w:r>
        <w:rPr>
          <w:color w:val="000000"/>
        </w:rPr>
        <w:t xml:space="preserve"> electricity distribution companies which are licensed to retail electricity to franchise customers. These fees are designed to capture the economic rent that would otherwise accrue to retailers as a result of maximum uniform tariffs being greater than the</w:t>
      </w:r>
      <w:r>
        <w:rPr>
          <w:color w:val="000000"/>
        </w:rPr>
        <w:t xml:space="preserve"> cost of supplying franchise customers. In February 1998, the Government introduced a winter power bonus initiative under which the winter electricity bills of households and small businesses are being reduced by $60 in 1998, 1999 and 2000. This is being f</w:t>
      </w:r>
      <w:r>
        <w:rPr>
          <w:color w:val="000000"/>
        </w:rPr>
        <w:t>unded by a reduction in franchise fee revenue payable to the State and cash payments to the distribution businesses. Electricity franchise fees will cease to be payable once the market is fully contestable in January 2001.</w:t>
      </w:r>
    </w:p>
    <w:p w:rsidR="00000000" w:rsidRDefault="00064464">
      <w:pPr>
        <w:pStyle w:val="Heading3"/>
      </w:pPr>
      <w:r>
        <w:t>Other taxes on the use of goods a</w:t>
      </w:r>
      <w:r>
        <w:t>nd services</w:t>
      </w:r>
      <w:r>
        <w:fldChar w:fldCharType="begin"/>
      </w:r>
      <w:r>
        <w:instrText xml:space="preserve"> XE "Taxation:Other taxes on the use of goods and services" </w:instrText>
      </w:r>
      <w:r>
        <w:fldChar w:fldCharType="end"/>
      </w:r>
    </w:p>
    <w:p w:rsidR="00000000" w:rsidRDefault="00064464">
      <w:pPr>
        <w:numPr>
          <w:ilvl w:val="12"/>
          <w:numId w:val="0"/>
        </w:numPr>
        <w:rPr>
          <w:color w:val="000000"/>
        </w:rPr>
      </w:pPr>
      <w:r>
        <w:rPr>
          <w:color w:val="000000"/>
        </w:rPr>
        <w:t>The major items in this category are the landfill levy, which is aimed at reducing the volume of non</w:t>
      </w:r>
      <w:r>
        <w:rPr>
          <w:color w:val="000000"/>
        </w:rPr>
        <w:noBreakHyphen/>
        <w:t xml:space="preserve">recyclable waste disposed of at Victorian landfills, and concession fees payable </w:t>
      </w:r>
      <w:r>
        <w:rPr>
          <w:color w:val="000000"/>
        </w:rPr>
        <w:t>by Transurban in respect of City Link which were only recognised after the Budget 1999</w:t>
      </w:r>
      <w:r>
        <w:rPr>
          <w:color w:val="000000"/>
        </w:rPr>
        <w:noBreakHyphen/>
        <w:t>2000 Budget had been brought down.</w:t>
      </w:r>
      <w:bookmarkEnd w:id="299"/>
    </w:p>
    <w:p w:rsidR="00000000" w:rsidRDefault="00064464">
      <w:pPr>
        <w:pStyle w:val="Heading2"/>
      </w:pPr>
      <w:bookmarkStart w:id="318" w:name="_Toc450212368"/>
      <w:bookmarkStart w:id="319" w:name="_Toc450217506"/>
      <w:bookmarkStart w:id="320" w:name="_Toc481680433"/>
      <w:r>
        <w:t>Regulatory fees and fines</w:t>
      </w:r>
      <w:bookmarkEnd w:id="318"/>
      <w:bookmarkEnd w:id="319"/>
      <w:bookmarkEnd w:id="320"/>
      <w:r>
        <w:fldChar w:fldCharType="begin"/>
      </w:r>
      <w:r>
        <w:instrText xml:space="preserve"> XE "Regulatory fees and fines</w:instrText>
      </w:r>
      <w:r>
        <w:rPr>
          <w:sz w:val="20"/>
        </w:rPr>
        <w:instrText>"</w:instrText>
      </w:r>
      <w:r>
        <w:instrText xml:space="preserve"> </w:instrText>
      </w:r>
      <w:r>
        <w:fldChar w:fldCharType="end"/>
      </w:r>
    </w:p>
    <w:p w:rsidR="00000000" w:rsidRDefault="00064464">
      <w:pPr>
        <w:pStyle w:val="Tableheading"/>
        <w:jc w:val="both"/>
        <w:rPr>
          <w:color w:val="000000"/>
        </w:rPr>
      </w:pPr>
      <w:bookmarkStart w:id="321" w:name="_Toc450212599"/>
      <w:r>
        <w:rPr>
          <w:color w:val="000000"/>
        </w:rPr>
        <w:t>Table 3.8 Regulatory fees and fines</w:t>
      </w:r>
      <w:bookmarkEnd w:id="321"/>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329"/>
        <w:gridCol w:w="931"/>
        <w:gridCol w:w="900"/>
        <w:gridCol w:w="900"/>
        <w:gridCol w:w="1073"/>
      </w:tblGrid>
      <w:tr w:rsidR="00000000">
        <w:tblPrEx>
          <w:tblCellMar>
            <w:top w:w="0" w:type="dxa"/>
            <w:bottom w:w="0" w:type="dxa"/>
          </w:tblCellMar>
        </w:tblPrEx>
        <w:tc>
          <w:tcPr>
            <w:tcW w:w="3329" w:type="dxa"/>
            <w:tcBorders>
              <w:top w:val="single" w:sz="4" w:space="0" w:color="auto"/>
            </w:tcBorders>
          </w:tcPr>
          <w:p w:rsidR="00000000" w:rsidRDefault="00064464">
            <w:pPr>
              <w:pStyle w:val="Tabletextheading"/>
              <w:rPr>
                <w:snapToGrid w:val="0"/>
                <w:lang w:eastAsia="en-US"/>
              </w:rPr>
            </w:pPr>
          </w:p>
        </w:tc>
        <w:tc>
          <w:tcPr>
            <w:tcW w:w="931" w:type="dxa"/>
            <w:tcBorders>
              <w:top w:val="single" w:sz="4" w:space="0" w:color="auto"/>
            </w:tcBorders>
          </w:tcPr>
          <w:p w:rsidR="00000000" w:rsidRDefault="00064464">
            <w:pPr>
              <w:pStyle w:val="Tabletextheading"/>
              <w:rPr>
                <w:snapToGrid w:val="0"/>
                <w:lang w:eastAsia="en-US"/>
              </w:rPr>
            </w:pPr>
            <w:r>
              <w:rPr>
                <w:snapToGrid w:val="0"/>
                <w:lang w:eastAsia="en-US"/>
              </w:rPr>
              <w:t>1999</w:t>
            </w:r>
            <w:r>
              <w:rPr>
                <w:snapToGrid w:val="0"/>
                <w:lang w:eastAsia="en-US"/>
              </w:rPr>
              <w:noBreakHyphen/>
              <w:t>00</w:t>
            </w:r>
          </w:p>
        </w:tc>
        <w:tc>
          <w:tcPr>
            <w:tcW w:w="900" w:type="dxa"/>
            <w:tcBorders>
              <w:top w:val="single" w:sz="4" w:space="0" w:color="auto"/>
            </w:tcBorders>
          </w:tcPr>
          <w:p w:rsidR="00000000" w:rsidRDefault="00064464">
            <w:pPr>
              <w:pStyle w:val="Tabletextheading"/>
              <w:rPr>
                <w:snapToGrid w:val="0"/>
                <w:lang w:eastAsia="en-US"/>
              </w:rPr>
            </w:pPr>
            <w:r>
              <w:rPr>
                <w:snapToGrid w:val="0"/>
                <w:lang w:eastAsia="en-US"/>
              </w:rPr>
              <w:t>1999</w:t>
            </w:r>
            <w:r>
              <w:rPr>
                <w:snapToGrid w:val="0"/>
                <w:lang w:eastAsia="en-US"/>
              </w:rPr>
              <w:noBreakHyphen/>
              <w:t>00</w:t>
            </w:r>
          </w:p>
        </w:tc>
        <w:tc>
          <w:tcPr>
            <w:tcW w:w="900" w:type="dxa"/>
            <w:tcBorders>
              <w:top w:val="single" w:sz="4" w:space="0" w:color="auto"/>
            </w:tcBorders>
          </w:tcPr>
          <w:p w:rsidR="00000000" w:rsidRDefault="00064464">
            <w:pPr>
              <w:pStyle w:val="Tabletextheading"/>
              <w:rPr>
                <w:snapToGrid w:val="0"/>
                <w:lang w:eastAsia="en-US"/>
              </w:rPr>
            </w:pPr>
            <w:r>
              <w:rPr>
                <w:snapToGrid w:val="0"/>
                <w:lang w:eastAsia="en-US"/>
              </w:rPr>
              <w:t>2000</w:t>
            </w:r>
            <w:r>
              <w:rPr>
                <w:snapToGrid w:val="0"/>
                <w:lang w:eastAsia="en-US"/>
              </w:rPr>
              <w:noBreakHyphen/>
              <w:t>01</w:t>
            </w:r>
          </w:p>
        </w:tc>
        <w:tc>
          <w:tcPr>
            <w:tcW w:w="1073" w:type="dxa"/>
            <w:tcBorders>
              <w:top w:val="single" w:sz="4" w:space="0" w:color="auto"/>
            </w:tcBorders>
          </w:tcPr>
          <w:p w:rsidR="00000000" w:rsidRDefault="00064464">
            <w:pPr>
              <w:pStyle w:val="Tabletextheading"/>
              <w:rPr>
                <w:snapToGrid w:val="0"/>
                <w:vertAlign w:val="superscript"/>
                <w:lang w:eastAsia="en-US"/>
              </w:rPr>
            </w:pPr>
            <w:r>
              <w:rPr>
                <w:snapToGrid w:val="0"/>
                <w:lang w:eastAsia="en-US"/>
              </w:rPr>
              <w:t>V</w:t>
            </w:r>
            <w:r>
              <w:rPr>
                <w:snapToGrid w:val="0"/>
                <w:lang w:eastAsia="en-US"/>
              </w:rPr>
              <w:t xml:space="preserve">ariation </w:t>
            </w:r>
            <w:r>
              <w:rPr>
                <w:snapToGrid w:val="0"/>
                <w:vertAlign w:val="superscript"/>
                <w:lang w:eastAsia="en-US"/>
              </w:rPr>
              <w:t>(a)</w:t>
            </w:r>
          </w:p>
        </w:tc>
      </w:tr>
      <w:tr w:rsidR="00000000">
        <w:tblPrEx>
          <w:tblCellMar>
            <w:top w:w="0" w:type="dxa"/>
            <w:bottom w:w="0" w:type="dxa"/>
          </w:tblCellMar>
        </w:tblPrEx>
        <w:tc>
          <w:tcPr>
            <w:tcW w:w="3329" w:type="dxa"/>
            <w:tcBorders>
              <w:bottom w:val="single" w:sz="6" w:space="0" w:color="auto"/>
            </w:tcBorders>
          </w:tcPr>
          <w:p w:rsidR="00000000" w:rsidRDefault="00064464">
            <w:pPr>
              <w:pStyle w:val="Tabletextheading"/>
              <w:rPr>
                <w:snapToGrid w:val="0"/>
                <w:lang w:eastAsia="en-US"/>
              </w:rPr>
            </w:pPr>
          </w:p>
        </w:tc>
        <w:tc>
          <w:tcPr>
            <w:tcW w:w="931"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900" w:type="dxa"/>
            <w:tcBorders>
              <w:bottom w:val="single" w:sz="6" w:space="0" w:color="auto"/>
            </w:tcBorders>
          </w:tcPr>
          <w:p w:rsidR="00000000" w:rsidRDefault="00064464">
            <w:pPr>
              <w:pStyle w:val="Tabletextheading"/>
              <w:rPr>
                <w:snapToGrid w:val="0"/>
                <w:lang w:eastAsia="en-US"/>
              </w:rPr>
            </w:pPr>
            <w:r>
              <w:rPr>
                <w:snapToGrid w:val="0"/>
                <w:lang w:eastAsia="en-US"/>
              </w:rPr>
              <w:t>Revised</w:t>
            </w:r>
          </w:p>
        </w:tc>
        <w:tc>
          <w:tcPr>
            <w:tcW w:w="900"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1073" w:type="dxa"/>
            <w:tcBorders>
              <w:bottom w:val="single" w:sz="6" w:space="0" w:color="auto"/>
            </w:tcBorders>
          </w:tcPr>
          <w:p w:rsidR="00000000" w:rsidRDefault="00064464">
            <w:pPr>
              <w:pStyle w:val="Tabletextheading"/>
              <w:rPr>
                <w:snapToGrid w:val="0"/>
                <w:lang w:eastAsia="en-US"/>
              </w:rPr>
            </w:pPr>
            <w:r>
              <w:rPr>
                <w:snapToGrid w:val="0"/>
                <w:lang w:eastAsia="en-US"/>
              </w:rPr>
              <w:t>%</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Regulatory fees</w:t>
            </w:r>
          </w:p>
        </w:tc>
        <w:tc>
          <w:tcPr>
            <w:tcW w:w="931" w:type="dxa"/>
          </w:tcPr>
          <w:p w:rsidR="00000000" w:rsidRDefault="00064464">
            <w:pPr>
              <w:pStyle w:val="TableofFigures"/>
              <w:rPr>
                <w:snapToGrid w:val="0"/>
                <w:lang w:eastAsia="en-US"/>
              </w:rPr>
            </w:pPr>
            <w:r>
              <w:rPr>
                <w:snapToGrid w:val="0"/>
                <w:lang w:eastAsia="en-US"/>
              </w:rPr>
              <w:t xml:space="preserve"> </w:t>
            </w:r>
          </w:p>
        </w:tc>
        <w:tc>
          <w:tcPr>
            <w:tcW w:w="900" w:type="dxa"/>
          </w:tcPr>
          <w:p w:rsidR="00000000" w:rsidRDefault="00064464">
            <w:pPr>
              <w:pStyle w:val="TableofFigures"/>
              <w:rPr>
                <w:snapToGrid w:val="0"/>
                <w:lang w:eastAsia="en-US"/>
              </w:rPr>
            </w:pPr>
            <w:r>
              <w:rPr>
                <w:snapToGrid w:val="0"/>
                <w:lang w:eastAsia="en-US"/>
              </w:rPr>
              <w:t xml:space="preserve"> </w:t>
            </w:r>
          </w:p>
        </w:tc>
        <w:tc>
          <w:tcPr>
            <w:tcW w:w="900" w:type="dxa"/>
          </w:tcPr>
          <w:p w:rsidR="00000000" w:rsidRDefault="00064464">
            <w:pPr>
              <w:pStyle w:val="TableofFigures"/>
              <w:rPr>
                <w:snapToGrid w:val="0"/>
                <w:lang w:eastAsia="en-US"/>
              </w:rPr>
            </w:pPr>
            <w:r>
              <w:rPr>
                <w:snapToGrid w:val="0"/>
                <w:lang w:eastAsia="en-US"/>
              </w:rPr>
              <w:t xml:space="preserve"> </w:t>
            </w:r>
          </w:p>
        </w:tc>
        <w:tc>
          <w:tcPr>
            <w:tcW w:w="1073" w:type="dxa"/>
          </w:tcPr>
          <w:p w:rsidR="00000000" w:rsidRDefault="00064464">
            <w:pPr>
              <w:pStyle w:val="TableofFigures"/>
              <w:rPr>
                <w:snapToGrid w:val="0"/>
                <w:lang w:eastAsia="en-US"/>
              </w:rPr>
            </w:pPr>
            <w:r>
              <w:rPr>
                <w:snapToGrid w:val="0"/>
                <w:lang w:eastAsia="en-US"/>
              </w:rPr>
              <w:t xml:space="preserve">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 xml:space="preserve">   Electricity sector licence fees</w:t>
            </w:r>
          </w:p>
        </w:tc>
        <w:tc>
          <w:tcPr>
            <w:tcW w:w="931" w:type="dxa"/>
          </w:tcPr>
          <w:p w:rsidR="00000000" w:rsidRDefault="00064464">
            <w:pPr>
              <w:pStyle w:val="TableofFigures"/>
              <w:rPr>
                <w:snapToGrid w:val="0"/>
                <w:lang w:eastAsia="en-US"/>
              </w:rPr>
            </w:pPr>
            <w:r>
              <w:rPr>
                <w:snapToGrid w:val="0"/>
                <w:lang w:eastAsia="en-US"/>
              </w:rPr>
              <w:t xml:space="preserve"> 50.0</w:t>
            </w:r>
          </w:p>
        </w:tc>
        <w:tc>
          <w:tcPr>
            <w:tcW w:w="900" w:type="dxa"/>
          </w:tcPr>
          <w:p w:rsidR="00000000" w:rsidRDefault="00064464">
            <w:pPr>
              <w:pStyle w:val="TableofFigures"/>
              <w:rPr>
                <w:snapToGrid w:val="0"/>
                <w:lang w:eastAsia="en-US"/>
              </w:rPr>
            </w:pPr>
            <w:r>
              <w:rPr>
                <w:snapToGrid w:val="0"/>
                <w:lang w:eastAsia="en-US"/>
              </w:rPr>
              <w:t xml:space="preserve"> 50.0</w:t>
            </w:r>
          </w:p>
        </w:tc>
        <w:tc>
          <w:tcPr>
            <w:tcW w:w="900" w:type="dxa"/>
          </w:tcPr>
          <w:p w:rsidR="00000000" w:rsidRDefault="00064464">
            <w:pPr>
              <w:pStyle w:val="TableofFigures"/>
              <w:rPr>
                <w:snapToGrid w:val="0"/>
                <w:lang w:eastAsia="en-US"/>
              </w:rPr>
            </w:pPr>
            <w:r>
              <w:rPr>
                <w:snapToGrid w:val="0"/>
                <w:lang w:eastAsia="en-US"/>
              </w:rPr>
              <w:t xml:space="preserve"> 40.0</w:t>
            </w:r>
          </w:p>
        </w:tc>
        <w:tc>
          <w:tcPr>
            <w:tcW w:w="1073" w:type="dxa"/>
          </w:tcPr>
          <w:p w:rsidR="00000000" w:rsidRDefault="00064464">
            <w:pPr>
              <w:pStyle w:val="TableofFigures"/>
              <w:rPr>
                <w:snapToGrid w:val="0"/>
                <w:lang w:eastAsia="en-US"/>
              </w:rPr>
            </w:pPr>
            <w:r>
              <w:rPr>
                <w:snapToGrid w:val="0"/>
                <w:lang w:eastAsia="en-US"/>
              </w:rPr>
              <w:noBreakHyphen/>
              <w:t xml:space="preserve"> 20.0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 xml:space="preserve">   Wildlife licences</w:t>
            </w:r>
          </w:p>
        </w:tc>
        <w:tc>
          <w:tcPr>
            <w:tcW w:w="931" w:type="dxa"/>
          </w:tcPr>
          <w:p w:rsidR="00000000" w:rsidRDefault="00064464">
            <w:pPr>
              <w:pStyle w:val="TableofFigures"/>
              <w:rPr>
                <w:snapToGrid w:val="0"/>
                <w:lang w:eastAsia="en-US"/>
              </w:rPr>
            </w:pPr>
            <w:r>
              <w:rPr>
                <w:snapToGrid w:val="0"/>
                <w:lang w:eastAsia="en-US"/>
              </w:rPr>
              <w:t xml:space="preserve"> 8.2</w:t>
            </w:r>
          </w:p>
        </w:tc>
        <w:tc>
          <w:tcPr>
            <w:tcW w:w="900" w:type="dxa"/>
          </w:tcPr>
          <w:p w:rsidR="00000000" w:rsidRDefault="00064464">
            <w:pPr>
              <w:pStyle w:val="TableofFigures"/>
              <w:rPr>
                <w:snapToGrid w:val="0"/>
                <w:lang w:eastAsia="en-US"/>
              </w:rPr>
            </w:pPr>
            <w:r>
              <w:rPr>
                <w:snapToGrid w:val="0"/>
                <w:lang w:eastAsia="en-US"/>
              </w:rPr>
              <w:t xml:space="preserve"> 5.8</w:t>
            </w:r>
          </w:p>
        </w:tc>
        <w:tc>
          <w:tcPr>
            <w:tcW w:w="900" w:type="dxa"/>
          </w:tcPr>
          <w:p w:rsidR="00000000" w:rsidRDefault="00064464">
            <w:pPr>
              <w:pStyle w:val="TableofFigures"/>
              <w:rPr>
                <w:snapToGrid w:val="0"/>
                <w:lang w:eastAsia="en-US"/>
              </w:rPr>
            </w:pPr>
            <w:r>
              <w:rPr>
                <w:snapToGrid w:val="0"/>
                <w:lang w:eastAsia="en-US"/>
              </w:rPr>
              <w:t xml:space="preserve"> 6.4</w:t>
            </w:r>
          </w:p>
        </w:tc>
        <w:tc>
          <w:tcPr>
            <w:tcW w:w="1073" w:type="dxa"/>
          </w:tcPr>
          <w:p w:rsidR="00000000" w:rsidRDefault="00064464">
            <w:pPr>
              <w:pStyle w:val="TableofFigures"/>
              <w:rPr>
                <w:snapToGrid w:val="0"/>
                <w:lang w:eastAsia="en-US"/>
              </w:rPr>
            </w:pPr>
            <w:r>
              <w:rPr>
                <w:snapToGrid w:val="0"/>
                <w:lang w:eastAsia="en-US"/>
              </w:rPr>
              <w:noBreakHyphen/>
              <w:t xml:space="preserve"> 21.5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 xml:space="preserve">   Environment protection fees</w:t>
            </w:r>
          </w:p>
        </w:tc>
        <w:tc>
          <w:tcPr>
            <w:tcW w:w="931" w:type="dxa"/>
          </w:tcPr>
          <w:p w:rsidR="00000000" w:rsidRDefault="00064464">
            <w:pPr>
              <w:pStyle w:val="TableofFigures"/>
              <w:rPr>
                <w:snapToGrid w:val="0"/>
                <w:lang w:eastAsia="en-US"/>
              </w:rPr>
            </w:pPr>
            <w:r>
              <w:rPr>
                <w:snapToGrid w:val="0"/>
                <w:lang w:eastAsia="en-US"/>
              </w:rPr>
              <w:t xml:space="preserve"> 9.5</w:t>
            </w:r>
          </w:p>
        </w:tc>
        <w:tc>
          <w:tcPr>
            <w:tcW w:w="900" w:type="dxa"/>
          </w:tcPr>
          <w:p w:rsidR="00000000" w:rsidRDefault="00064464">
            <w:pPr>
              <w:pStyle w:val="TableofFigures"/>
              <w:rPr>
                <w:snapToGrid w:val="0"/>
                <w:lang w:eastAsia="en-US"/>
              </w:rPr>
            </w:pPr>
            <w:r>
              <w:rPr>
                <w:snapToGrid w:val="0"/>
                <w:lang w:eastAsia="en-US"/>
              </w:rPr>
              <w:t xml:space="preserve"> 9.3</w:t>
            </w:r>
          </w:p>
        </w:tc>
        <w:tc>
          <w:tcPr>
            <w:tcW w:w="900" w:type="dxa"/>
          </w:tcPr>
          <w:p w:rsidR="00000000" w:rsidRDefault="00064464">
            <w:pPr>
              <w:pStyle w:val="TableofFigures"/>
              <w:rPr>
                <w:snapToGrid w:val="0"/>
                <w:lang w:eastAsia="en-US"/>
              </w:rPr>
            </w:pPr>
            <w:r>
              <w:rPr>
                <w:snapToGrid w:val="0"/>
                <w:lang w:eastAsia="en-US"/>
              </w:rPr>
              <w:t xml:space="preserve"> 9.3</w:t>
            </w:r>
          </w:p>
        </w:tc>
        <w:tc>
          <w:tcPr>
            <w:tcW w:w="1073" w:type="dxa"/>
          </w:tcPr>
          <w:p w:rsidR="00000000" w:rsidRDefault="00064464">
            <w:pPr>
              <w:pStyle w:val="TableofFigures"/>
              <w:rPr>
                <w:snapToGrid w:val="0"/>
                <w:lang w:eastAsia="en-US"/>
              </w:rPr>
            </w:pPr>
            <w:r>
              <w:rPr>
                <w:snapToGrid w:val="0"/>
                <w:lang w:eastAsia="en-US"/>
              </w:rPr>
              <w:noBreakHyphen/>
              <w:t xml:space="preserve"> 2.1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 xml:space="preserve">   Business names and associa</w:t>
            </w:r>
            <w:r>
              <w:rPr>
                <w:snapToGrid w:val="0"/>
                <w:lang w:eastAsia="en-US"/>
              </w:rPr>
              <w:t>ted</w:t>
            </w:r>
          </w:p>
        </w:tc>
        <w:tc>
          <w:tcPr>
            <w:tcW w:w="931" w:type="dxa"/>
          </w:tcPr>
          <w:p w:rsidR="00000000" w:rsidRDefault="00064464">
            <w:pPr>
              <w:pStyle w:val="TableofFigures"/>
              <w:rPr>
                <w:snapToGrid w:val="0"/>
                <w:lang w:eastAsia="en-US"/>
              </w:rPr>
            </w:pPr>
            <w:r>
              <w:rPr>
                <w:snapToGrid w:val="0"/>
                <w:lang w:eastAsia="en-US"/>
              </w:rPr>
              <w:t xml:space="preserve"> 7.6</w:t>
            </w:r>
          </w:p>
        </w:tc>
        <w:tc>
          <w:tcPr>
            <w:tcW w:w="900" w:type="dxa"/>
          </w:tcPr>
          <w:p w:rsidR="00000000" w:rsidRDefault="00064464">
            <w:pPr>
              <w:pStyle w:val="TableofFigures"/>
              <w:rPr>
                <w:snapToGrid w:val="0"/>
                <w:lang w:eastAsia="en-US"/>
              </w:rPr>
            </w:pPr>
            <w:r>
              <w:rPr>
                <w:snapToGrid w:val="0"/>
                <w:lang w:eastAsia="en-US"/>
              </w:rPr>
              <w:t xml:space="preserve"> 7.6</w:t>
            </w:r>
          </w:p>
        </w:tc>
        <w:tc>
          <w:tcPr>
            <w:tcW w:w="900" w:type="dxa"/>
          </w:tcPr>
          <w:p w:rsidR="00000000" w:rsidRDefault="00064464">
            <w:pPr>
              <w:pStyle w:val="TableofFigures"/>
              <w:rPr>
                <w:snapToGrid w:val="0"/>
                <w:lang w:eastAsia="en-US"/>
              </w:rPr>
            </w:pPr>
            <w:r>
              <w:rPr>
                <w:snapToGrid w:val="0"/>
                <w:lang w:eastAsia="en-US"/>
              </w:rPr>
              <w:t xml:space="preserve"> 7.7</w:t>
            </w:r>
          </w:p>
        </w:tc>
        <w:tc>
          <w:tcPr>
            <w:tcW w:w="1073" w:type="dxa"/>
          </w:tcPr>
          <w:p w:rsidR="00000000" w:rsidRDefault="00064464">
            <w:pPr>
              <w:pStyle w:val="TableofFigures"/>
              <w:rPr>
                <w:snapToGrid w:val="0"/>
                <w:lang w:eastAsia="en-US"/>
              </w:rPr>
            </w:pPr>
            <w:r>
              <w:rPr>
                <w:snapToGrid w:val="0"/>
                <w:lang w:eastAsia="en-US"/>
              </w:rPr>
              <w:t xml:space="preserve">       0.4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 xml:space="preserve">   Occupational based licence fees</w:t>
            </w:r>
          </w:p>
        </w:tc>
        <w:tc>
          <w:tcPr>
            <w:tcW w:w="931" w:type="dxa"/>
          </w:tcPr>
          <w:p w:rsidR="00000000" w:rsidRDefault="00064464">
            <w:pPr>
              <w:pStyle w:val="TableofFigures"/>
              <w:rPr>
                <w:snapToGrid w:val="0"/>
                <w:lang w:eastAsia="en-US"/>
              </w:rPr>
            </w:pPr>
            <w:r>
              <w:rPr>
                <w:snapToGrid w:val="0"/>
                <w:lang w:eastAsia="en-US"/>
              </w:rPr>
              <w:t xml:space="preserve"> 4.6</w:t>
            </w:r>
          </w:p>
        </w:tc>
        <w:tc>
          <w:tcPr>
            <w:tcW w:w="900" w:type="dxa"/>
          </w:tcPr>
          <w:p w:rsidR="00000000" w:rsidRDefault="00064464">
            <w:pPr>
              <w:pStyle w:val="TableofFigures"/>
              <w:rPr>
                <w:snapToGrid w:val="0"/>
                <w:lang w:eastAsia="en-US"/>
              </w:rPr>
            </w:pPr>
            <w:r>
              <w:rPr>
                <w:snapToGrid w:val="0"/>
                <w:lang w:eastAsia="en-US"/>
              </w:rPr>
              <w:t xml:space="preserve"> 10.6</w:t>
            </w:r>
          </w:p>
        </w:tc>
        <w:tc>
          <w:tcPr>
            <w:tcW w:w="900" w:type="dxa"/>
          </w:tcPr>
          <w:p w:rsidR="00000000" w:rsidRDefault="00064464">
            <w:pPr>
              <w:pStyle w:val="TableofFigures"/>
              <w:rPr>
                <w:snapToGrid w:val="0"/>
                <w:lang w:eastAsia="en-US"/>
              </w:rPr>
            </w:pPr>
            <w:r>
              <w:rPr>
                <w:snapToGrid w:val="0"/>
                <w:lang w:eastAsia="en-US"/>
              </w:rPr>
              <w:t xml:space="preserve"> 11.2</w:t>
            </w:r>
          </w:p>
        </w:tc>
        <w:tc>
          <w:tcPr>
            <w:tcW w:w="1073" w:type="dxa"/>
          </w:tcPr>
          <w:p w:rsidR="00000000" w:rsidRDefault="00064464">
            <w:pPr>
              <w:pStyle w:val="TableofFigures"/>
              <w:rPr>
                <w:snapToGrid w:val="0"/>
                <w:lang w:eastAsia="en-US"/>
              </w:rPr>
            </w:pPr>
            <w:r>
              <w:rPr>
                <w:snapToGrid w:val="0"/>
                <w:lang w:eastAsia="en-US"/>
              </w:rPr>
              <w:t xml:space="preserve">     141.9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 xml:space="preserve">   Other regulatory fees</w:t>
            </w:r>
          </w:p>
        </w:tc>
        <w:tc>
          <w:tcPr>
            <w:tcW w:w="931" w:type="dxa"/>
          </w:tcPr>
          <w:p w:rsidR="00000000" w:rsidRDefault="00064464">
            <w:pPr>
              <w:pStyle w:val="TableofFigures"/>
              <w:rPr>
                <w:snapToGrid w:val="0"/>
                <w:lang w:eastAsia="en-US"/>
              </w:rPr>
            </w:pPr>
            <w:r>
              <w:rPr>
                <w:snapToGrid w:val="0"/>
                <w:lang w:eastAsia="en-US"/>
              </w:rPr>
              <w:t xml:space="preserve"> 29.3</w:t>
            </w:r>
          </w:p>
        </w:tc>
        <w:tc>
          <w:tcPr>
            <w:tcW w:w="900" w:type="dxa"/>
          </w:tcPr>
          <w:p w:rsidR="00000000" w:rsidRDefault="00064464">
            <w:pPr>
              <w:pStyle w:val="TableofFigures"/>
              <w:rPr>
                <w:snapToGrid w:val="0"/>
                <w:lang w:eastAsia="en-US"/>
              </w:rPr>
            </w:pPr>
            <w:r>
              <w:rPr>
                <w:snapToGrid w:val="0"/>
                <w:lang w:eastAsia="en-US"/>
              </w:rPr>
              <w:t xml:space="preserve"> 50.9</w:t>
            </w:r>
          </w:p>
        </w:tc>
        <w:tc>
          <w:tcPr>
            <w:tcW w:w="900" w:type="dxa"/>
          </w:tcPr>
          <w:p w:rsidR="00000000" w:rsidRDefault="00064464">
            <w:pPr>
              <w:pStyle w:val="TableofFigures"/>
              <w:rPr>
                <w:snapToGrid w:val="0"/>
                <w:lang w:eastAsia="en-US"/>
              </w:rPr>
            </w:pPr>
            <w:r>
              <w:rPr>
                <w:snapToGrid w:val="0"/>
                <w:lang w:eastAsia="en-US"/>
              </w:rPr>
              <w:t xml:space="preserve"> 57.8</w:t>
            </w:r>
          </w:p>
        </w:tc>
        <w:tc>
          <w:tcPr>
            <w:tcW w:w="1073" w:type="dxa"/>
          </w:tcPr>
          <w:p w:rsidR="00000000" w:rsidRDefault="00064464">
            <w:pPr>
              <w:pStyle w:val="TableofFigures"/>
              <w:rPr>
                <w:snapToGrid w:val="0"/>
                <w:lang w:eastAsia="en-US"/>
              </w:rPr>
            </w:pPr>
            <w:r>
              <w:rPr>
                <w:snapToGrid w:val="0"/>
                <w:lang w:eastAsia="en-US"/>
              </w:rPr>
              <w:t xml:space="preserve">      97.4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 xml:space="preserve"> </w:t>
            </w:r>
          </w:p>
        </w:tc>
        <w:tc>
          <w:tcPr>
            <w:tcW w:w="931" w:type="dxa"/>
          </w:tcPr>
          <w:p w:rsidR="00000000" w:rsidRDefault="00064464">
            <w:pPr>
              <w:pStyle w:val="TableofFigures"/>
              <w:rPr>
                <w:snapToGrid w:val="0"/>
                <w:lang w:eastAsia="en-US"/>
              </w:rPr>
            </w:pPr>
            <w:r>
              <w:rPr>
                <w:snapToGrid w:val="0"/>
                <w:lang w:eastAsia="en-US"/>
              </w:rPr>
              <w:t xml:space="preserve"> </w:t>
            </w:r>
          </w:p>
        </w:tc>
        <w:tc>
          <w:tcPr>
            <w:tcW w:w="900" w:type="dxa"/>
          </w:tcPr>
          <w:p w:rsidR="00000000" w:rsidRDefault="00064464">
            <w:pPr>
              <w:pStyle w:val="TableofFigures"/>
              <w:rPr>
                <w:snapToGrid w:val="0"/>
                <w:lang w:eastAsia="en-US"/>
              </w:rPr>
            </w:pPr>
            <w:r>
              <w:rPr>
                <w:snapToGrid w:val="0"/>
                <w:lang w:eastAsia="en-US"/>
              </w:rPr>
              <w:t xml:space="preserve"> </w:t>
            </w:r>
          </w:p>
        </w:tc>
        <w:tc>
          <w:tcPr>
            <w:tcW w:w="900" w:type="dxa"/>
          </w:tcPr>
          <w:p w:rsidR="00000000" w:rsidRDefault="00064464">
            <w:pPr>
              <w:pStyle w:val="TableofFigures"/>
              <w:rPr>
                <w:snapToGrid w:val="0"/>
                <w:lang w:eastAsia="en-US"/>
              </w:rPr>
            </w:pPr>
            <w:r>
              <w:rPr>
                <w:snapToGrid w:val="0"/>
                <w:lang w:eastAsia="en-US"/>
              </w:rPr>
              <w:t xml:space="preserve"> </w:t>
            </w:r>
          </w:p>
        </w:tc>
        <w:tc>
          <w:tcPr>
            <w:tcW w:w="1073" w:type="dxa"/>
          </w:tcPr>
          <w:p w:rsidR="00000000" w:rsidRDefault="00064464">
            <w:pPr>
              <w:pStyle w:val="TableofFigures"/>
              <w:rPr>
                <w:snapToGrid w:val="0"/>
                <w:lang w:eastAsia="en-US"/>
              </w:rPr>
            </w:pPr>
            <w:r>
              <w:rPr>
                <w:snapToGrid w:val="0"/>
                <w:lang w:eastAsia="en-US"/>
              </w:rPr>
              <w:t xml:space="preserve">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Fines</w:t>
            </w:r>
          </w:p>
        </w:tc>
        <w:tc>
          <w:tcPr>
            <w:tcW w:w="931" w:type="dxa"/>
          </w:tcPr>
          <w:p w:rsidR="00000000" w:rsidRDefault="00064464">
            <w:pPr>
              <w:pStyle w:val="TableofFigures"/>
              <w:rPr>
                <w:snapToGrid w:val="0"/>
                <w:lang w:eastAsia="en-US"/>
              </w:rPr>
            </w:pPr>
            <w:r>
              <w:rPr>
                <w:snapToGrid w:val="0"/>
                <w:lang w:eastAsia="en-US"/>
              </w:rPr>
              <w:t xml:space="preserve"> </w:t>
            </w:r>
          </w:p>
        </w:tc>
        <w:tc>
          <w:tcPr>
            <w:tcW w:w="900" w:type="dxa"/>
          </w:tcPr>
          <w:p w:rsidR="00000000" w:rsidRDefault="00064464">
            <w:pPr>
              <w:pStyle w:val="TableofFigures"/>
              <w:rPr>
                <w:snapToGrid w:val="0"/>
                <w:lang w:eastAsia="en-US"/>
              </w:rPr>
            </w:pPr>
            <w:r>
              <w:rPr>
                <w:snapToGrid w:val="0"/>
                <w:lang w:eastAsia="en-US"/>
              </w:rPr>
              <w:t xml:space="preserve"> </w:t>
            </w:r>
          </w:p>
        </w:tc>
        <w:tc>
          <w:tcPr>
            <w:tcW w:w="900" w:type="dxa"/>
          </w:tcPr>
          <w:p w:rsidR="00000000" w:rsidRDefault="00064464">
            <w:pPr>
              <w:pStyle w:val="TableofFigures"/>
              <w:rPr>
                <w:snapToGrid w:val="0"/>
                <w:lang w:eastAsia="en-US"/>
              </w:rPr>
            </w:pPr>
            <w:r>
              <w:rPr>
                <w:snapToGrid w:val="0"/>
                <w:lang w:eastAsia="en-US"/>
              </w:rPr>
              <w:t xml:space="preserve"> </w:t>
            </w:r>
          </w:p>
        </w:tc>
        <w:tc>
          <w:tcPr>
            <w:tcW w:w="1073" w:type="dxa"/>
          </w:tcPr>
          <w:p w:rsidR="00000000" w:rsidRDefault="00064464">
            <w:pPr>
              <w:pStyle w:val="TableofFigures"/>
              <w:rPr>
                <w:snapToGrid w:val="0"/>
                <w:lang w:eastAsia="en-US"/>
              </w:rPr>
            </w:pPr>
            <w:r>
              <w:rPr>
                <w:snapToGrid w:val="0"/>
                <w:lang w:eastAsia="en-US"/>
              </w:rPr>
              <w:t xml:space="preserve">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 xml:space="preserve">   Police fines</w:t>
            </w:r>
          </w:p>
        </w:tc>
        <w:tc>
          <w:tcPr>
            <w:tcW w:w="931" w:type="dxa"/>
          </w:tcPr>
          <w:p w:rsidR="00000000" w:rsidRDefault="00064464">
            <w:pPr>
              <w:pStyle w:val="TableofFigures"/>
              <w:rPr>
                <w:snapToGrid w:val="0"/>
                <w:lang w:eastAsia="en-US"/>
              </w:rPr>
            </w:pPr>
            <w:r>
              <w:rPr>
                <w:snapToGrid w:val="0"/>
                <w:lang w:eastAsia="en-US"/>
              </w:rPr>
              <w:t xml:space="preserve"> 99.5</w:t>
            </w:r>
          </w:p>
        </w:tc>
        <w:tc>
          <w:tcPr>
            <w:tcW w:w="900" w:type="dxa"/>
          </w:tcPr>
          <w:p w:rsidR="00000000" w:rsidRDefault="00064464">
            <w:pPr>
              <w:pStyle w:val="TableofFigures"/>
              <w:rPr>
                <w:snapToGrid w:val="0"/>
                <w:lang w:eastAsia="en-US"/>
              </w:rPr>
            </w:pPr>
            <w:r>
              <w:rPr>
                <w:snapToGrid w:val="0"/>
                <w:lang w:eastAsia="en-US"/>
              </w:rPr>
              <w:t xml:space="preserve"> 99.5</w:t>
            </w:r>
          </w:p>
        </w:tc>
        <w:tc>
          <w:tcPr>
            <w:tcW w:w="900" w:type="dxa"/>
          </w:tcPr>
          <w:p w:rsidR="00000000" w:rsidRDefault="00064464">
            <w:pPr>
              <w:pStyle w:val="TableofFigures"/>
              <w:rPr>
                <w:snapToGrid w:val="0"/>
                <w:lang w:eastAsia="en-US"/>
              </w:rPr>
            </w:pPr>
            <w:r>
              <w:rPr>
                <w:snapToGrid w:val="0"/>
                <w:lang w:eastAsia="en-US"/>
              </w:rPr>
              <w:t xml:space="preserve"> 103.8</w:t>
            </w:r>
          </w:p>
        </w:tc>
        <w:tc>
          <w:tcPr>
            <w:tcW w:w="1073" w:type="dxa"/>
          </w:tcPr>
          <w:p w:rsidR="00000000" w:rsidRDefault="00064464">
            <w:pPr>
              <w:pStyle w:val="TableofFigures"/>
              <w:rPr>
                <w:snapToGrid w:val="0"/>
                <w:lang w:eastAsia="en-US"/>
              </w:rPr>
            </w:pPr>
            <w:r>
              <w:rPr>
                <w:snapToGrid w:val="0"/>
                <w:lang w:eastAsia="en-US"/>
              </w:rPr>
              <w:t xml:space="preserve">       4.3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 xml:space="preserve">   Court and other fines</w:t>
            </w:r>
          </w:p>
        </w:tc>
        <w:tc>
          <w:tcPr>
            <w:tcW w:w="931" w:type="dxa"/>
            <w:tcBorders>
              <w:bottom w:val="single" w:sz="6" w:space="0" w:color="auto"/>
            </w:tcBorders>
          </w:tcPr>
          <w:p w:rsidR="00000000" w:rsidRDefault="00064464">
            <w:pPr>
              <w:pStyle w:val="TableofFigures"/>
              <w:rPr>
                <w:snapToGrid w:val="0"/>
                <w:lang w:eastAsia="en-US"/>
              </w:rPr>
            </w:pPr>
            <w:r>
              <w:rPr>
                <w:snapToGrid w:val="0"/>
                <w:lang w:eastAsia="en-US"/>
              </w:rPr>
              <w:t xml:space="preserve"> 3</w:t>
            </w:r>
            <w:r>
              <w:rPr>
                <w:snapToGrid w:val="0"/>
                <w:lang w:eastAsia="en-US"/>
              </w:rPr>
              <w:t>7.9</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 xml:space="preserve"> 37.5</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 xml:space="preserve"> 37.2</w:t>
            </w:r>
          </w:p>
        </w:tc>
        <w:tc>
          <w:tcPr>
            <w:tcW w:w="1073" w:type="dxa"/>
            <w:tcBorders>
              <w:bottom w:val="single" w:sz="6" w:space="0" w:color="auto"/>
            </w:tcBorders>
          </w:tcPr>
          <w:p w:rsidR="00000000" w:rsidRDefault="00064464">
            <w:pPr>
              <w:pStyle w:val="TableofFigures"/>
              <w:rPr>
                <w:snapToGrid w:val="0"/>
                <w:lang w:eastAsia="en-US"/>
              </w:rPr>
            </w:pPr>
            <w:r>
              <w:rPr>
                <w:snapToGrid w:val="0"/>
                <w:lang w:eastAsia="en-US"/>
              </w:rPr>
              <w:noBreakHyphen/>
              <w:t xml:space="preserve"> 1.9 </w:t>
            </w:r>
          </w:p>
        </w:tc>
      </w:tr>
      <w:tr w:rsidR="00000000">
        <w:tblPrEx>
          <w:tblCellMar>
            <w:top w:w="0" w:type="dxa"/>
            <w:bottom w:w="0" w:type="dxa"/>
          </w:tblCellMar>
        </w:tblPrEx>
        <w:tc>
          <w:tcPr>
            <w:tcW w:w="3329" w:type="dxa"/>
            <w:tcBorders>
              <w:bottom w:val="single" w:sz="12" w:space="0" w:color="auto"/>
            </w:tcBorders>
          </w:tcPr>
          <w:p w:rsidR="00000000" w:rsidRDefault="00064464">
            <w:pPr>
              <w:pStyle w:val="Tabletext"/>
              <w:rPr>
                <w:b/>
                <w:snapToGrid w:val="0"/>
                <w:lang w:eastAsia="en-US"/>
              </w:rPr>
            </w:pPr>
            <w:r>
              <w:rPr>
                <w:b/>
                <w:snapToGrid w:val="0"/>
                <w:lang w:eastAsia="en-US"/>
              </w:rPr>
              <w:t>Total</w:t>
            </w:r>
          </w:p>
        </w:tc>
        <w:tc>
          <w:tcPr>
            <w:tcW w:w="931"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246.6</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271.1</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273.3</w:t>
            </w:r>
          </w:p>
        </w:tc>
        <w:tc>
          <w:tcPr>
            <w:tcW w:w="1073"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10.8 </w:t>
            </w:r>
          </w:p>
        </w:tc>
      </w:tr>
    </w:tbl>
    <w:p w:rsidR="00000000" w:rsidRDefault="00064464">
      <w:pPr>
        <w:pStyle w:val="Source"/>
        <w:rPr>
          <w:color w:val="000000"/>
        </w:rPr>
      </w:pPr>
      <w:r>
        <w:rPr>
          <w:color w:val="000000"/>
        </w:rPr>
        <w:t>Source: Department of Treasury and Finance</w:t>
      </w:r>
    </w:p>
    <w:p w:rsidR="00000000" w:rsidRDefault="00064464">
      <w:pPr>
        <w:pStyle w:val="Notes"/>
        <w:jc w:val="both"/>
        <w:rPr>
          <w:color w:val="000000"/>
        </w:rPr>
      </w:pPr>
      <w:r>
        <w:rPr>
          <w:color w:val="000000"/>
        </w:rPr>
        <w:t>Note:</w:t>
      </w:r>
    </w:p>
    <w:p w:rsidR="00000000" w:rsidRDefault="00064464" w:rsidP="00064464">
      <w:pPr>
        <w:pStyle w:val="Notes"/>
        <w:numPr>
          <w:ilvl w:val="0"/>
          <w:numId w:val="69"/>
        </w:numPr>
        <w:jc w:val="both"/>
        <w:rPr>
          <w:color w:val="000000"/>
        </w:rPr>
      </w:pPr>
      <w:r>
        <w:rPr>
          <w:color w:val="000000"/>
        </w:rPr>
        <w:t>Variation between 1999</w:t>
      </w:r>
      <w:r>
        <w:rPr>
          <w:color w:val="000000"/>
        </w:rPr>
        <w:noBreakHyphen/>
        <w:t>2000 Budget and 2000</w:t>
      </w:r>
      <w:r>
        <w:rPr>
          <w:color w:val="000000"/>
        </w:rPr>
        <w:noBreakHyphen/>
        <w:t>01 Budget.</w:t>
      </w:r>
    </w:p>
    <w:p w:rsidR="00000000" w:rsidRDefault="00064464">
      <w:pPr>
        <w:pStyle w:val="Heading3"/>
        <w:rPr>
          <w:i w:val="0"/>
        </w:rPr>
      </w:pPr>
      <w:bookmarkStart w:id="322" w:name="Fees"/>
      <w:r>
        <w:lastRenderedPageBreak/>
        <w:t>Fees</w:t>
      </w:r>
    </w:p>
    <w:p w:rsidR="00000000" w:rsidRDefault="00064464">
      <w:pPr>
        <w:rPr>
          <w:color w:val="000000"/>
        </w:rPr>
      </w:pPr>
      <w:r>
        <w:rPr>
          <w:color w:val="000000"/>
        </w:rPr>
        <w:t>Fees from regulatory services are levies, which are associated with the granting of</w:t>
      </w:r>
      <w:r>
        <w:rPr>
          <w:color w:val="000000"/>
        </w:rPr>
        <w:t xml:space="preserve"> a permit to engage in a particular activity, or to regulate that activity. Electricity licence fees are payable by PowerNet, which owns and maintains Victoria’s high voltage electricity transmission network and has a licence to transmit electricity.</w:t>
      </w:r>
    </w:p>
    <w:p w:rsidR="00000000" w:rsidRDefault="00064464">
      <w:pPr>
        <w:rPr>
          <w:color w:val="000000"/>
        </w:rPr>
      </w:pPr>
      <w:r>
        <w:rPr>
          <w:color w:val="000000"/>
        </w:rPr>
        <w:t>Follo</w:t>
      </w:r>
      <w:r>
        <w:rPr>
          <w:color w:val="000000"/>
        </w:rPr>
        <w:t>wing representations by Victoria and the other States, many fees and charges have been determined by the Commonwealth Treasurer to be GST</w:t>
      </w:r>
      <w:r>
        <w:rPr>
          <w:color w:val="000000"/>
        </w:rPr>
        <w:noBreakHyphen/>
        <w:t>free – particularly those which satisfy criteria in the Intergovermental Agreement (fees which are compulsory imposts,</w:t>
      </w:r>
      <w:r>
        <w:rPr>
          <w:color w:val="000000"/>
        </w:rPr>
        <w:t xml:space="preserve"> or which do not relate to particular goods or services, should be outside the scope of the GST).</w:t>
      </w:r>
    </w:p>
    <w:p w:rsidR="00000000" w:rsidRDefault="00064464">
      <w:pPr>
        <w:rPr>
          <w:color w:val="000000"/>
        </w:rPr>
      </w:pPr>
      <w:r>
        <w:rPr>
          <w:color w:val="000000"/>
        </w:rPr>
        <w:t>To ensure consistency with the Public Ledger, revenue of approximately $14 million has been reclassified from ‘sales of goods and services’ to ‘regulatory fee</w:t>
      </w:r>
      <w:r>
        <w:rPr>
          <w:color w:val="000000"/>
        </w:rPr>
        <w:t>s and fines’. This revenue relates largely to ‘birth, death and marriage’ certificates and PERIN administration charges (the administration fee that is charged when a reminder notice is issued in respect of a fine that has not been paid by the due date). O</w:t>
      </w:r>
      <w:r>
        <w:rPr>
          <w:color w:val="000000"/>
        </w:rPr>
        <w:t>ccupational based licence fees are mainly forestry logging operators’ licence fees.</w:t>
      </w:r>
      <w:r>
        <w:rPr>
          <w:color w:val="000000"/>
        </w:rPr>
        <w:fldChar w:fldCharType="begin"/>
      </w:r>
      <w:r>
        <w:instrText xml:space="preserve"> XE "Regulatory fees and fines" \r "Fees" </w:instrText>
      </w:r>
      <w:r>
        <w:rPr>
          <w:color w:val="000000"/>
        </w:rPr>
        <w:fldChar w:fldCharType="end"/>
      </w:r>
    </w:p>
    <w:bookmarkEnd w:id="322"/>
    <w:p w:rsidR="00000000" w:rsidRDefault="00064464">
      <w:pPr>
        <w:pStyle w:val="Heading3"/>
      </w:pPr>
      <w:r>
        <w:t>Fines</w:t>
      </w:r>
      <w:r>
        <w:fldChar w:fldCharType="begin"/>
      </w:r>
      <w:r>
        <w:instrText xml:space="preserve"> XE "</w:instrText>
      </w:r>
      <w:r>
        <w:rPr>
          <w:sz w:val="20"/>
        </w:rPr>
        <w:instrText>Fines"</w:instrText>
      </w:r>
      <w:r>
        <w:instrText xml:space="preserve"> </w:instrText>
      </w:r>
      <w:r>
        <w:fldChar w:fldCharType="end"/>
      </w:r>
    </w:p>
    <w:p w:rsidR="00000000" w:rsidRDefault="00064464">
      <w:pPr>
        <w:numPr>
          <w:ilvl w:val="12"/>
          <w:numId w:val="0"/>
        </w:numPr>
        <w:rPr>
          <w:color w:val="000000"/>
        </w:rPr>
      </w:pPr>
      <w:r>
        <w:rPr>
          <w:color w:val="000000"/>
        </w:rPr>
        <w:t xml:space="preserve">Revenue from fines is mainly derived from receipts related to traffic offences. This includes receipts from </w:t>
      </w:r>
      <w:r>
        <w:rPr>
          <w:color w:val="000000"/>
        </w:rPr>
        <w:t>traffic infringement notices and the operations of the Traffic Camera Office, and from payment of penalties imposed by the courts.</w:t>
      </w:r>
    </w:p>
    <w:p w:rsidR="00000000" w:rsidRDefault="00064464">
      <w:pPr>
        <w:pStyle w:val="Heading2"/>
      </w:pPr>
      <w:bookmarkStart w:id="323" w:name="_Toc450212369"/>
      <w:bookmarkStart w:id="324" w:name="_Toc450217507"/>
      <w:bookmarkStart w:id="325" w:name="Sales_GS"/>
      <w:bookmarkStart w:id="326" w:name="_Toc481680434"/>
      <w:r>
        <w:t>Sale of goods and services</w:t>
      </w:r>
      <w:bookmarkEnd w:id="323"/>
      <w:bookmarkEnd w:id="324"/>
      <w:bookmarkEnd w:id="326"/>
    </w:p>
    <w:p w:rsidR="00000000" w:rsidRDefault="00064464">
      <w:pPr>
        <w:rPr>
          <w:color w:val="000000"/>
        </w:rPr>
      </w:pPr>
      <w:r>
        <w:rPr>
          <w:color w:val="000000"/>
        </w:rPr>
        <w:t>Revenue from this source reflects those activities of departments where goods and services are sol</w:t>
      </w:r>
      <w:r>
        <w:rPr>
          <w:color w:val="000000"/>
        </w:rPr>
        <w:t>d to other parties. Examples of these activities include fees paid to TAFE institutes for courses that they give, car parking fees received by hospitals, visitor fees at parks collected by the Department of Natural Resources and Environment, and fees colle</w:t>
      </w:r>
      <w:r>
        <w:rPr>
          <w:color w:val="000000"/>
        </w:rPr>
        <w:t>cted by courts and tribunals for processing legal documents.</w:t>
      </w:r>
    </w:p>
    <w:p w:rsidR="00000000" w:rsidRDefault="00064464">
      <w:pPr>
        <w:rPr>
          <w:color w:val="000000"/>
        </w:rPr>
      </w:pPr>
      <w:r>
        <w:rPr>
          <w:color w:val="000000"/>
        </w:rPr>
        <w:t>As reported in Table 3.1, revenue from the sale of goods and services is estimated to be $109 million more in 1999</w:t>
      </w:r>
      <w:r>
        <w:rPr>
          <w:color w:val="000000"/>
        </w:rPr>
        <w:noBreakHyphen/>
        <w:t>2000 than the estimate of $1 813 million. This predominantly reflects:</w:t>
      </w:r>
    </w:p>
    <w:p w:rsidR="00000000" w:rsidRDefault="00064464">
      <w:pPr>
        <w:pStyle w:val="BulletText"/>
        <w:tabs>
          <w:tab w:val="num" w:pos="360"/>
        </w:tabs>
        <w:spacing w:after="60"/>
      </w:pPr>
      <w:r>
        <w:rPr>
          <w:color w:val="000000"/>
        </w:rPr>
        <w:t>higher th</w:t>
      </w:r>
      <w:r>
        <w:rPr>
          <w:color w:val="000000"/>
        </w:rPr>
        <w:t>an budgeted revenue in revenue in for TAFE and Adult Migrant Education services ($45 million), the latter due to the recent securing of a new major contract with the New South Wales Government;</w:t>
      </w:r>
    </w:p>
    <w:p w:rsidR="00000000" w:rsidRDefault="00064464">
      <w:pPr>
        <w:pStyle w:val="BulletText"/>
        <w:tabs>
          <w:tab w:val="num" w:pos="360"/>
        </w:tabs>
        <w:spacing w:after="60"/>
      </w:pPr>
      <w:r>
        <w:rPr>
          <w:color w:val="000000"/>
        </w:rPr>
        <w:lastRenderedPageBreak/>
        <w:t>recognition of public transport clearing house receipts totall</w:t>
      </w:r>
      <w:r>
        <w:rPr>
          <w:color w:val="000000"/>
        </w:rPr>
        <w:t>ing $51 million which were previously offset against the cost of service provision; and</w:t>
      </w:r>
    </w:p>
    <w:p w:rsidR="00000000" w:rsidRDefault="00064464">
      <w:pPr>
        <w:pStyle w:val="BulletText"/>
        <w:tabs>
          <w:tab w:val="num" w:pos="360"/>
        </w:tabs>
      </w:pPr>
      <w:r>
        <w:rPr>
          <w:snapToGrid w:val="0"/>
          <w:color w:val="000000"/>
          <w:lang w:eastAsia="en-US"/>
        </w:rPr>
        <w:t>as discussed under ‘fees’, revenue of approximately $14 million has been reclassified from ‘Sale of Goods and Services’ to ‘Regulatory fees and fines</w:t>
      </w:r>
      <w:r>
        <w:rPr>
          <w:snapToGrid w:val="0"/>
          <w:color w:val="000000"/>
          <w:lang w:eastAsia="en-US"/>
        </w:rPr>
        <w:fldChar w:fldCharType="begin"/>
      </w:r>
      <w:r>
        <w:instrText xml:space="preserve"> XE "</w:instrText>
      </w:r>
      <w:r>
        <w:rPr>
          <w:snapToGrid w:val="0"/>
          <w:lang w:eastAsia="en-US"/>
        </w:rPr>
        <w:instrText>Regulatory fe</w:instrText>
      </w:r>
      <w:r>
        <w:rPr>
          <w:snapToGrid w:val="0"/>
          <w:lang w:eastAsia="en-US"/>
        </w:rPr>
        <w:instrText>es and fines</w:instrText>
      </w:r>
      <w:r>
        <w:instrText xml:space="preserve">" </w:instrText>
      </w:r>
      <w:r>
        <w:rPr>
          <w:snapToGrid w:val="0"/>
          <w:color w:val="000000"/>
          <w:lang w:eastAsia="en-US"/>
        </w:rPr>
        <w:fldChar w:fldCharType="end"/>
      </w:r>
      <w:r>
        <w:rPr>
          <w:snapToGrid w:val="0"/>
          <w:color w:val="000000"/>
          <w:lang w:eastAsia="en-US"/>
        </w:rPr>
        <w:t>’.</w:t>
      </w:r>
    </w:p>
    <w:p w:rsidR="00000000" w:rsidRDefault="00064464">
      <w:pPr>
        <w:rPr>
          <w:color w:val="000000"/>
        </w:rPr>
      </w:pPr>
      <w:r>
        <w:rPr>
          <w:color w:val="000000"/>
        </w:rPr>
        <w:t>Sales of goods and services revenue is expected to increase by only $17 million (or 1.0 per cent) in 2000</w:t>
      </w:r>
      <w:r>
        <w:rPr>
          <w:color w:val="000000"/>
        </w:rPr>
        <w:noBreakHyphen/>
        <w:t>01 compared with the revised 1999</w:t>
      </w:r>
      <w:r>
        <w:rPr>
          <w:color w:val="000000"/>
        </w:rPr>
        <w:noBreakHyphen/>
        <w:t>2000 estimate. This moderate increase mainly reflects projected growth in museum entrance fees fol</w:t>
      </w:r>
      <w:r>
        <w:rPr>
          <w:color w:val="000000"/>
        </w:rPr>
        <w:t>lowing the opening of the new museum at Carlton Gardens, an increase in State Library revenue from private sponsorship and services ($8 million) and further growth in Adult Migrant Education Services revenue ($12 million). The projected increase in revenue</w:t>
      </w:r>
      <w:r>
        <w:rPr>
          <w:color w:val="000000"/>
        </w:rPr>
        <w:t xml:space="preserve"> from these sources is partly offset by an anticipated decline in Commonwealth Department of Veterans’ Affairs payments for repatriation health services, mainly as a result of services shifting from public to private hospitals.</w:t>
      </w:r>
      <w:r>
        <w:rPr>
          <w:color w:val="000000"/>
        </w:rPr>
        <w:fldChar w:fldCharType="begin"/>
      </w:r>
      <w:r>
        <w:instrText xml:space="preserve"> XE "Sale of goods and servi</w:instrText>
      </w:r>
      <w:r>
        <w:instrText xml:space="preserve">ces" \r "Sales_GS" </w:instrText>
      </w:r>
      <w:r>
        <w:rPr>
          <w:color w:val="000000"/>
        </w:rPr>
        <w:fldChar w:fldCharType="end"/>
      </w:r>
    </w:p>
    <w:p w:rsidR="00000000" w:rsidRDefault="00064464">
      <w:pPr>
        <w:pStyle w:val="Heading2"/>
      </w:pPr>
      <w:bookmarkStart w:id="327" w:name="_Toc450212370"/>
      <w:bookmarkStart w:id="328" w:name="_Toc450217508"/>
      <w:bookmarkStart w:id="329" w:name="PAI1"/>
      <w:bookmarkStart w:id="330" w:name="_Toc481680435"/>
      <w:bookmarkEnd w:id="325"/>
      <w:r>
        <w:t>Public authority income</w:t>
      </w:r>
      <w:bookmarkEnd w:id="327"/>
      <w:bookmarkEnd w:id="328"/>
      <w:bookmarkEnd w:id="330"/>
    </w:p>
    <w:p w:rsidR="00000000" w:rsidRDefault="00064464">
      <w:pPr>
        <w:numPr>
          <w:ilvl w:val="12"/>
          <w:numId w:val="0"/>
        </w:numPr>
        <w:rPr>
          <w:color w:val="000000"/>
        </w:rPr>
      </w:pPr>
      <w:r>
        <w:rPr>
          <w:color w:val="000000"/>
        </w:rPr>
        <w:t>Public authority income includes the dividends and tax equivalent payments made to the State by government business enterprises</w:t>
      </w:r>
      <w:r>
        <w:rPr>
          <w:color w:val="000000"/>
        </w:rPr>
        <w:fldChar w:fldCharType="begin"/>
      </w:r>
      <w:r>
        <w:rPr>
          <w:color w:val="000000"/>
        </w:rPr>
        <w:instrText xml:space="preserve"> XE "</w:instrText>
      </w:r>
      <w:r>
        <w:instrText>Government Business Enterprises"</w:instrText>
      </w:r>
      <w:r>
        <w:rPr>
          <w:color w:val="000000"/>
        </w:rPr>
        <w:instrText xml:space="preserve"> </w:instrText>
      </w:r>
      <w:r>
        <w:rPr>
          <w:color w:val="000000"/>
        </w:rPr>
        <w:fldChar w:fldCharType="end"/>
      </w:r>
      <w:r>
        <w:rPr>
          <w:color w:val="000000"/>
        </w:rPr>
        <w:t xml:space="preserve"> (GBEs). Table 3.9 contains information on t</w:t>
      </w:r>
      <w:r>
        <w:rPr>
          <w:color w:val="000000"/>
        </w:rPr>
        <w:t>he estimates of public authority income in 2000</w:t>
      </w:r>
      <w:r>
        <w:rPr>
          <w:color w:val="000000"/>
        </w:rPr>
        <w:noBreakHyphen/>
        <w:t>01. The increase in public authority income mainly reflects the higher investment returns expected from the Transport Accident Commission, the timing of dividends from Gascor and dry climatic conditions affec</w:t>
      </w:r>
      <w:r>
        <w:rPr>
          <w:color w:val="000000"/>
        </w:rPr>
        <w:t>ting the performance of metropolitan water businesses.</w:t>
      </w:r>
    </w:p>
    <w:p w:rsidR="00000000" w:rsidRDefault="00064464">
      <w:pPr>
        <w:pStyle w:val="Heading3"/>
        <w:spacing w:before="180" w:after="60"/>
      </w:pPr>
      <w:r>
        <w:t>Dividends</w:t>
      </w:r>
      <w:r>
        <w:fldChar w:fldCharType="begin"/>
      </w:r>
      <w:r>
        <w:instrText xml:space="preserve"> XE "Public authority income:</w:instrText>
      </w:r>
      <w:r>
        <w:rPr>
          <w:sz w:val="20"/>
        </w:rPr>
        <w:instrText>Dividends"</w:instrText>
      </w:r>
      <w:r>
        <w:instrText xml:space="preserve"> </w:instrText>
      </w:r>
      <w:r>
        <w:fldChar w:fldCharType="end"/>
      </w:r>
    </w:p>
    <w:p w:rsidR="00000000" w:rsidRDefault="00064464">
      <w:pPr>
        <w:rPr>
          <w:color w:val="000000"/>
        </w:rPr>
      </w:pPr>
      <w:r>
        <w:rPr>
          <w:color w:val="000000"/>
        </w:rPr>
        <w:t>The payment of dividends by GBEs</w:t>
      </w:r>
      <w:r>
        <w:rPr>
          <w:color w:val="000000"/>
        </w:rPr>
        <w:fldChar w:fldCharType="begin"/>
      </w:r>
      <w:r>
        <w:rPr>
          <w:color w:val="000000"/>
        </w:rPr>
        <w:instrText xml:space="preserve"> XE "</w:instrText>
      </w:r>
      <w:r>
        <w:instrText>Government Business Enterprises"</w:instrText>
      </w:r>
      <w:r>
        <w:rPr>
          <w:color w:val="000000"/>
        </w:rPr>
        <w:instrText xml:space="preserve"> </w:instrText>
      </w:r>
      <w:r>
        <w:rPr>
          <w:color w:val="000000"/>
        </w:rPr>
        <w:fldChar w:fldCharType="end"/>
      </w:r>
      <w:r>
        <w:rPr>
          <w:color w:val="000000"/>
        </w:rPr>
        <w:t xml:space="preserve"> recognises that equity capital has alternative uses and therefore an appropr</w:t>
      </w:r>
      <w:r>
        <w:rPr>
          <w:color w:val="000000"/>
        </w:rPr>
        <w:t>iate return should be paid to the State for its investment in the GBEs. Because of the absence of contestable capital and equity market disciplines for GBEs compared with those faced by private sector firms, a commercial dividend policy with two broad benc</w:t>
      </w:r>
      <w:r>
        <w:rPr>
          <w:color w:val="000000"/>
        </w:rPr>
        <w:t>hmarks is applied. For GBEs under the tax equivalent regime, the relevant benchmark dividend payout rate is 50 per cent of after</w:t>
      </w:r>
      <w:r>
        <w:rPr>
          <w:color w:val="000000"/>
        </w:rPr>
        <w:noBreakHyphen/>
        <w:t>tax profit (where tax payable is not significantly different from tax expense). For other GBEs, including those not under the t</w:t>
      </w:r>
      <w:r>
        <w:rPr>
          <w:color w:val="000000"/>
        </w:rPr>
        <w:t>ax equivalent regime, a secondary benchmark payout rate of total distributions to Government of 65 per cent of pre</w:t>
      </w:r>
      <w:r>
        <w:rPr>
          <w:color w:val="000000"/>
        </w:rPr>
        <w:noBreakHyphen/>
        <w:t>tax profit is applicable.</w:t>
      </w:r>
    </w:p>
    <w:p w:rsidR="00000000" w:rsidRDefault="00064464">
      <w:pPr>
        <w:rPr>
          <w:color w:val="000000"/>
        </w:rPr>
      </w:pPr>
      <w:r>
        <w:rPr>
          <w:color w:val="000000"/>
        </w:rPr>
        <w:t>Dividends are set each year with reference to the relevant benchmark and to other commercial considerations, includ</w:t>
      </w:r>
      <w:r>
        <w:rPr>
          <w:color w:val="000000"/>
        </w:rPr>
        <w:t xml:space="preserve">ing retained earnings, gearing, interest cover and cashflow projections. The views of the GBE Board and the budgetary </w:t>
      </w:r>
      <w:r>
        <w:rPr>
          <w:color w:val="000000"/>
        </w:rPr>
        <w:lastRenderedPageBreak/>
        <w:t>requirements of the State are also taken into account. Prior to formal determination by the Treasurer, all dividend estimates are provisio</w:t>
      </w:r>
      <w:r>
        <w:rPr>
          <w:color w:val="000000"/>
        </w:rPr>
        <w:t>nal.</w:t>
      </w:r>
    </w:p>
    <w:p w:rsidR="00000000" w:rsidRDefault="00064464">
      <w:pPr>
        <w:rPr>
          <w:color w:val="000000"/>
        </w:rPr>
      </w:pPr>
      <w:r>
        <w:rPr>
          <w:color w:val="000000"/>
        </w:rPr>
        <w:t>For 2000</w:t>
      </w:r>
      <w:r>
        <w:rPr>
          <w:color w:val="000000"/>
        </w:rPr>
        <w:noBreakHyphen/>
        <w:t>01, the dividend payments are expected to be $773 million.</w:t>
      </w:r>
    </w:p>
    <w:p w:rsidR="00000000" w:rsidRDefault="00064464">
      <w:pPr>
        <w:pStyle w:val="Heading3"/>
      </w:pPr>
      <w:bookmarkStart w:id="331" w:name="Tax_equiv"/>
      <w:r>
        <w:t>Tax equivalents</w:t>
      </w:r>
      <w:r>
        <w:fldChar w:fldCharType="begin"/>
      </w:r>
      <w:r>
        <w:instrText xml:space="preserve"> XE "Public authority income:</w:instrText>
      </w:r>
      <w:r>
        <w:rPr>
          <w:sz w:val="20"/>
        </w:rPr>
        <w:instrText xml:space="preserve"> Tax equivalents "</w:instrText>
      </w:r>
      <w:r>
        <w:instrText xml:space="preserve"> </w:instrText>
      </w:r>
      <w:r>
        <w:fldChar w:fldCharType="end"/>
      </w:r>
    </w:p>
    <w:p w:rsidR="00000000" w:rsidRDefault="00064464">
      <w:pPr>
        <w:rPr>
          <w:color w:val="000000"/>
        </w:rPr>
      </w:pPr>
      <w:r>
        <w:t>The Victorian tax equivalent regime ensures competitive neutrality of GBEs with competing private sector firms and st</w:t>
      </w:r>
      <w:r>
        <w:t>rengthens the financial discipline of GBEs by factoring income tax payments into their business decisions. The tax equivalent base also includes a wholesale sales tax equivalent regime. During 1999</w:t>
      </w:r>
      <w:r>
        <w:noBreakHyphen/>
        <w:t>2000, there were sixteen GBEs under the tax equivalent reg</w:t>
      </w:r>
      <w:r>
        <w:t>ime. Significant land</w:t>
      </w:r>
      <w:r>
        <w:noBreakHyphen/>
        <w:t>holding GBEs (including the Melbourne Water Corporation and Urban Land Corporation) have also been subject to a local government rate equivalent system. In 2000</w:t>
      </w:r>
      <w:r>
        <w:noBreakHyphen/>
        <w:t>01, tax equivalent payments are expected to be $175 million.</w:t>
      </w:r>
    </w:p>
    <w:p w:rsidR="00000000" w:rsidRDefault="00064464">
      <w:pPr>
        <w:rPr>
          <w:color w:val="000000"/>
        </w:rPr>
      </w:pPr>
      <w:r>
        <w:t xml:space="preserve">Under the </w:t>
      </w:r>
      <w:r>
        <w:rPr>
          <w:i/>
        </w:rPr>
        <w:t>In</w:t>
      </w:r>
      <w:r>
        <w:rPr>
          <w:i/>
        </w:rPr>
        <w:t>tergovernmental Agreement on the Reform of Commonwealth</w:t>
      </w:r>
      <w:r>
        <w:rPr>
          <w:i/>
        </w:rPr>
        <w:noBreakHyphen/>
        <w:t>State Financial Relations</w:t>
      </w:r>
      <w:r>
        <w:rPr>
          <w:i/>
        </w:rPr>
        <w:fldChar w:fldCharType="begin"/>
      </w:r>
      <w:r>
        <w:instrText xml:space="preserve"> XE "</w:instrText>
      </w:r>
      <w:r>
        <w:rPr>
          <w:i/>
          <w:color w:val="000000"/>
        </w:rPr>
        <w:instrText>Intergovernmental Agreement on the Reform of Commonwealth</w:instrText>
      </w:r>
      <w:r>
        <w:rPr>
          <w:i/>
          <w:color w:val="000000"/>
        </w:rPr>
        <w:noBreakHyphen/>
        <w:instrText>State Financial Relations</w:instrText>
      </w:r>
      <w:r>
        <w:instrText xml:space="preserve">" </w:instrText>
      </w:r>
      <w:r>
        <w:rPr>
          <w:i/>
        </w:rPr>
        <w:fldChar w:fldCharType="end"/>
      </w:r>
      <w:r>
        <w:t>, Heads of Government indicated their intention to introduce a National Tax Equival</w:t>
      </w:r>
      <w:r>
        <w:t>ent Regime (NTER) for income tax for State and Territory GBEs. The Ministerial Council have endorsed a target date for implementing NTER of 1 July 2001. Wholesale sales tax equivalent payments will cease from 1 July 2000 with the abolition of the Commonwea</w:t>
      </w:r>
      <w:r>
        <w:t>lth wholesale sales tax.</w:t>
      </w:r>
    </w:p>
    <w:bookmarkEnd w:id="331"/>
    <w:p w:rsidR="00000000" w:rsidRDefault="00064464">
      <w:pPr>
        <w:pStyle w:val="BP3TableHeading"/>
        <w:jc w:val="both"/>
        <w:rPr>
          <w:color w:val="000000"/>
          <w:vertAlign w:val="superscript"/>
        </w:rPr>
      </w:pPr>
      <w:r>
        <w:rPr>
          <w:color w:val="000000"/>
        </w:rPr>
        <w:t>Table 3.9 Public authority income</w:t>
      </w:r>
    </w:p>
    <w:p w:rsidR="00000000" w:rsidRDefault="00064464">
      <w:pPr>
        <w:pStyle w:val="million"/>
        <w:rPr>
          <w:i w:val="0"/>
          <w:noProof/>
          <w:sz w:val="20"/>
        </w:rPr>
      </w:pPr>
      <w:r>
        <w:t>($ million)</w:t>
      </w:r>
      <w:bookmarkStart w:id="332" w:name="_954455047"/>
      <w:bookmarkEnd w:id="332"/>
    </w:p>
    <w:tbl>
      <w:tblPr>
        <w:tblW w:w="0" w:type="auto"/>
        <w:tblLayout w:type="fixed"/>
        <w:tblCellMar>
          <w:left w:w="30" w:type="dxa"/>
          <w:right w:w="30" w:type="dxa"/>
        </w:tblCellMar>
        <w:tblLook w:val="0000" w:firstRow="0" w:lastRow="0" w:firstColumn="0" w:lastColumn="0" w:noHBand="0" w:noVBand="0"/>
      </w:tblPr>
      <w:tblGrid>
        <w:gridCol w:w="3329"/>
        <w:gridCol w:w="931"/>
        <w:gridCol w:w="900"/>
        <w:gridCol w:w="900"/>
        <w:gridCol w:w="1073"/>
      </w:tblGrid>
      <w:tr w:rsidR="00000000">
        <w:tblPrEx>
          <w:tblCellMar>
            <w:top w:w="0" w:type="dxa"/>
            <w:bottom w:w="0" w:type="dxa"/>
          </w:tblCellMar>
        </w:tblPrEx>
        <w:tc>
          <w:tcPr>
            <w:tcW w:w="3329" w:type="dxa"/>
            <w:tcBorders>
              <w:top w:val="single" w:sz="4" w:space="0" w:color="auto"/>
            </w:tcBorders>
          </w:tcPr>
          <w:p w:rsidR="00000000" w:rsidRDefault="00064464">
            <w:pPr>
              <w:pStyle w:val="Tabletextheading"/>
              <w:rPr>
                <w:snapToGrid w:val="0"/>
                <w:lang w:eastAsia="en-US"/>
              </w:rPr>
            </w:pPr>
          </w:p>
        </w:tc>
        <w:tc>
          <w:tcPr>
            <w:tcW w:w="931" w:type="dxa"/>
            <w:tcBorders>
              <w:top w:val="single" w:sz="4" w:space="0" w:color="auto"/>
            </w:tcBorders>
          </w:tcPr>
          <w:p w:rsidR="00000000" w:rsidRDefault="00064464">
            <w:pPr>
              <w:pStyle w:val="TableofFigures"/>
              <w:rPr>
                <w:i/>
                <w:lang w:eastAsia="en-US"/>
              </w:rPr>
            </w:pPr>
            <w:r>
              <w:rPr>
                <w:i/>
                <w:lang w:eastAsia="en-US"/>
              </w:rPr>
              <w:t>1999</w:t>
            </w:r>
            <w:r>
              <w:rPr>
                <w:i/>
                <w:lang w:eastAsia="en-US"/>
              </w:rPr>
              <w:noBreakHyphen/>
              <w:t>00</w:t>
            </w:r>
          </w:p>
        </w:tc>
        <w:tc>
          <w:tcPr>
            <w:tcW w:w="900" w:type="dxa"/>
            <w:tcBorders>
              <w:top w:val="single" w:sz="4" w:space="0" w:color="auto"/>
            </w:tcBorders>
          </w:tcPr>
          <w:p w:rsidR="00000000" w:rsidRDefault="00064464">
            <w:pPr>
              <w:pStyle w:val="TableofFigures"/>
              <w:rPr>
                <w:i/>
                <w:lang w:eastAsia="en-US"/>
              </w:rPr>
            </w:pPr>
            <w:r>
              <w:rPr>
                <w:i/>
                <w:lang w:eastAsia="en-US"/>
              </w:rPr>
              <w:t>1999</w:t>
            </w:r>
            <w:r>
              <w:rPr>
                <w:i/>
                <w:lang w:eastAsia="en-US"/>
              </w:rPr>
              <w:noBreakHyphen/>
              <w:t>00</w:t>
            </w:r>
          </w:p>
        </w:tc>
        <w:tc>
          <w:tcPr>
            <w:tcW w:w="900" w:type="dxa"/>
            <w:tcBorders>
              <w:top w:val="single" w:sz="4" w:space="0" w:color="auto"/>
            </w:tcBorders>
          </w:tcPr>
          <w:p w:rsidR="00000000" w:rsidRDefault="00064464">
            <w:pPr>
              <w:pStyle w:val="TableofFigures"/>
              <w:rPr>
                <w:i/>
                <w:lang w:eastAsia="en-US"/>
              </w:rPr>
            </w:pPr>
            <w:r>
              <w:rPr>
                <w:i/>
                <w:lang w:eastAsia="en-US"/>
              </w:rPr>
              <w:t>2000</w:t>
            </w:r>
            <w:r>
              <w:rPr>
                <w:i/>
                <w:lang w:eastAsia="en-US"/>
              </w:rPr>
              <w:noBreakHyphen/>
              <w:t>01</w:t>
            </w:r>
          </w:p>
        </w:tc>
        <w:tc>
          <w:tcPr>
            <w:tcW w:w="1073" w:type="dxa"/>
            <w:tcBorders>
              <w:top w:val="single" w:sz="4" w:space="0" w:color="auto"/>
            </w:tcBorders>
          </w:tcPr>
          <w:p w:rsidR="00000000" w:rsidRDefault="00064464">
            <w:pPr>
              <w:pStyle w:val="TableofFigures"/>
              <w:rPr>
                <w:i/>
                <w:lang w:eastAsia="en-US"/>
              </w:rPr>
            </w:pPr>
            <w:r>
              <w:rPr>
                <w:i/>
                <w:lang w:eastAsia="en-US"/>
              </w:rPr>
              <w:t xml:space="preserve">Variation </w:t>
            </w:r>
            <w:r>
              <w:rPr>
                <w:i/>
                <w:vertAlign w:val="superscript"/>
                <w:lang w:eastAsia="en-US"/>
              </w:rPr>
              <w:t>(a)</w:t>
            </w:r>
          </w:p>
        </w:tc>
      </w:tr>
      <w:tr w:rsidR="00000000">
        <w:tblPrEx>
          <w:tblCellMar>
            <w:top w:w="0" w:type="dxa"/>
            <w:bottom w:w="0" w:type="dxa"/>
          </w:tblCellMar>
        </w:tblPrEx>
        <w:tc>
          <w:tcPr>
            <w:tcW w:w="3329" w:type="dxa"/>
            <w:tcBorders>
              <w:bottom w:val="single" w:sz="6" w:space="0" w:color="auto"/>
            </w:tcBorders>
          </w:tcPr>
          <w:p w:rsidR="00000000" w:rsidRDefault="00064464">
            <w:pPr>
              <w:pStyle w:val="Tabletextheading"/>
              <w:rPr>
                <w:snapToGrid w:val="0"/>
                <w:lang w:eastAsia="en-US"/>
              </w:rPr>
            </w:pPr>
          </w:p>
        </w:tc>
        <w:tc>
          <w:tcPr>
            <w:tcW w:w="931" w:type="dxa"/>
            <w:tcBorders>
              <w:bottom w:val="single" w:sz="6" w:space="0" w:color="auto"/>
            </w:tcBorders>
          </w:tcPr>
          <w:p w:rsidR="00000000" w:rsidRDefault="00064464">
            <w:pPr>
              <w:pStyle w:val="TableofFigures"/>
              <w:rPr>
                <w:i/>
                <w:lang w:eastAsia="en-US"/>
              </w:rPr>
            </w:pPr>
            <w:r>
              <w:rPr>
                <w:i/>
                <w:lang w:eastAsia="en-US"/>
              </w:rPr>
              <w:t>Budget</w:t>
            </w:r>
          </w:p>
        </w:tc>
        <w:tc>
          <w:tcPr>
            <w:tcW w:w="900" w:type="dxa"/>
            <w:tcBorders>
              <w:bottom w:val="single" w:sz="6" w:space="0" w:color="auto"/>
            </w:tcBorders>
          </w:tcPr>
          <w:p w:rsidR="00000000" w:rsidRDefault="00064464">
            <w:pPr>
              <w:pStyle w:val="TableofFigures"/>
              <w:rPr>
                <w:i/>
                <w:lang w:eastAsia="en-US"/>
              </w:rPr>
            </w:pPr>
            <w:r>
              <w:rPr>
                <w:i/>
                <w:lang w:eastAsia="en-US"/>
              </w:rPr>
              <w:t>Revised</w:t>
            </w:r>
          </w:p>
        </w:tc>
        <w:tc>
          <w:tcPr>
            <w:tcW w:w="900" w:type="dxa"/>
            <w:tcBorders>
              <w:bottom w:val="single" w:sz="6" w:space="0" w:color="auto"/>
            </w:tcBorders>
          </w:tcPr>
          <w:p w:rsidR="00000000" w:rsidRDefault="00064464">
            <w:pPr>
              <w:pStyle w:val="TableofFigures"/>
              <w:rPr>
                <w:i/>
                <w:lang w:eastAsia="en-US"/>
              </w:rPr>
            </w:pPr>
            <w:r>
              <w:rPr>
                <w:i/>
                <w:lang w:eastAsia="en-US"/>
              </w:rPr>
              <w:t>Budget</w:t>
            </w:r>
          </w:p>
        </w:tc>
        <w:tc>
          <w:tcPr>
            <w:tcW w:w="1073" w:type="dxa"/>
            <w:tcBorders>
              <w:bottom w:val="single" w:sz="6" w:space="0" w:color="auto"/>
            </w:tcBorders>
          </w:tcPr>
          <w:p w:rsidR="00000000" w:rsidRDefault="00064464">
            <w:pPr>
              <w:pStyle w:val="TableofFigures"/>
              <w:rPr>
                <w:i/>
                <w:lang w:eastAsia="en-US"/>
              </w:rPr>
            </w:pPr>
            <w:r>
              <w:rPr>
                <w:i/>
                <w:lang w:eastAsia="en-US"/>
              </w:rPr>
              <w:t>%</w:t>
            </w:r>
          </w:p>
        </w:tc>
      </w:tr>
      <w:tr w:rsidR="00000000">
        <w:tblPrEx>
          <w:tblCellMar>
            <w:top w:w="0" w:type="dxa"/>
            <w:bottom w:w="0" w:type="dxa"/>
          </w:tblCellMar>
        </w:tblPrEx>
        <w:tc>
          <w:tcPr>
            <w:tcW w:w="3329" w:type="dxa"/>
          </w:tcPr>
          <w:p w:rsidR="00000000" w:rsidRDefault="00064464">
            <w:pPr>
              <w:pStyle w:val="Tabletext"/>
              <w:rPr>
                <w:snapToGrid w:val="0"/>
                <w:lang w:eastAsia="en-US"/>
              </w:rPr>
            </w:pPr>
          </w:p>
        </w:tc>
        <w:tc>
          <w:tcPr>
            <w:tcW w:w="931"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1073" w:type="dxa"/>
          </w:tcPr>
          <w:p w:rsidR="00000000" w:rsidRDefault="00064464">
            <w:pPr>
              <w:pStyle w:val="TableofFigures"/>
              <w:rPr>
                <w:snapToGrid w:val="0"/>
                <w:lang w:eastAsia="en-US"/>
              </w:rPr>
            </w:pP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Electricity industry</w:t>
            </w:r>
          </w:p>
        </w:tc>
        <w:tc>
          <w:tcPr>
            <w:tcW w:w="931" w:type="dxa"/>
          </w:tcPr>
          <w:p w:rsidR="00000000" w:rsidRDefault="00064464">
            <w:pPr>
              <w:pStyle w:val="TableofFigures"/>
              <w:rPr>
                <w:snapToGrid w:val="0"/>
                <w:lang w:eastAsia="en-US"/>
              </w:rPr>
            </w:pPr>
            <w:r>
              <w:rPr>
                <w:snapToGrid w:val="0"/>
                <w:lang w:eastAsia="en-US"/>
              </w:rPr>
              <w:t xml:space="preserve"> 24.0</w:t>
            </w:r>
          </w:p>
        </w:tc>
        <w:tc>
          <w:tcPr>
            <w:tcW w:w="900" w:type="dxa"/>
          </w:tcPr>
          <w:p w:rsidR="00000000" w:rsidRDefault="00064464">
            <w:pPr>
              <w:pStyle w:val="TableofFigures"/>
              <w:rPr>
                <w:snapToGrid w:val="0"/>
                <w:lang w:eastAsia="en-US"/>
              </w:rPr>
            </w:pPr>
            <w:r>
              <w:rPr>
                <w:snapToGrid w:val="0"/>
                <w:lang w:eastAsia="en-US"/>
              </w:rPr>
              <w:t xml:space="preserve"> 79.0</w:t>
            </w:r>
          </w:p>
        </w:tc>
        <w:tc>
          <w:tcPr>
            <w:tcW w:w="900" w:type="dxa"/>
          </w:tcPr>
          <w:p w:rsidR="00000000" w:rsidRDefault="00064464">
            <w:pPr>
              <w:pStyle w:val="TableofFigures"/>
              <w:rPr>
                <w:snapToGrid w:val="0"/>
                <w:lang w:eastAsia="en-US"/>
              </w:rPr>
            </w:pPr>
            <w:r>
              <w:rPr>
                <w:snapToGrid w:val="0"/>
                <w:lang w:eastAsia="en-US"/>
              </w:rPr>
              <w:t xml:space="preserve"> 21.9</w:t>
            </w:r>
          </w:p>
        </w:tc>
        <w:tc>
          <w:tcPr>
            <w:tcW w:w="1073" w:type="dxa"/>
          </w:tcPr>
          <w:p w:rsidR="00000000" w:rsidRDefault="00064464">
            <w:pPr>
              <w:pStyle w:val="TableofFigures"/>
              <w:rPr>
                <w:snapToGrid w:val="0"/>
                <w:lang w:eastAsia="en-US"/>
              </w:rPr>
            </w:pPr>
            <w:r>
              <w:rPr>
                <w:snapToGrid w:val="0"/>
                <w:lang w:eastAsia="en-US"/>
              </w:rPr>
              <w:noBreakHyphen/>
              <w:t xml:space="preserve"> 8.8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Gas industry</w:t>
            </w:r>
          </w:p>
        </w:tc>
        <w:tc>
          <w:tcPr>
            <w:tcW w:w="931" w:type="dxa"/>
          </w:tcPr>
          <w:p w:rsidR="00000000" w:rsidRDefault="00064464">
            <w:pPr>
              <w:pStyle w:val="TableofFigures"/>
              <w:rPr>
                <w:snapToGrid w:val="0"/>
                <w:lang w:eastAsia="en-US"/>
              </w:rPr>
            </w:pPr>
            <w:r>
              <w:rPr>
                <w:snapToGrid w:val="0"/>
                <w:lang w:eastAsia="en-US"/>
              </w:rPr>
              <w:t xml:space="preserve"> 281.0</w:t>
            </w:r>
          </w:p>
        </w:tc>
        <w:tc>
          <w:tcPr>
            <w:tcW w:w="900" w:type="dxa"/>
          </w:tcPr>
          <w:p w:rsidR="00000000" w:rsidRDefault="00064464">
            <w:pPr>
              <w:pStyle w:val="TableofFigures"/>
              <w:rPr>
                <w:snapToGrid w:val="0"/>
                <w:lang w:eastAsia="en-US"/>
              </w:rPr>
            </w:pPr>
            <w:r>
              <w:rPr>
                <w:snapToGrid w:val="0"/>
                <w:lang w:eastAsia="en-US"/>
              </w:rPr>
              <w:t xml:space="preserve"> 282.0</w:t>
            </w:r>
          </w:p>
        </w:tc>
        <w:tc>
          <w:tcPr>
            <w:tcW w:w="900" w:type="dxa"/>
          </w:tcPr>
          <w:p w:rsidR="00000000" w:rsidRDefault="00064464">
            <w:pPr>
              <w:pStyle w:val="TableofFigures"/>
              <w:rPr>
                <w:snapToGrid w:val="0"/>
                <w:lang w:eastAsia="en-US"/>
              </w:rPr>
            </w:pPr>
            <w:r>
              <w:rPr>
                <w:snapToGrid w:val="0"/>
                <w:lang w:eastAsia="en-US"/>
              </w:rPr>
              <w:t xml:space="preserve"> 353.3</w:t>
            </w:r>
          </w:p>
        </w:tc>
        <w:tc>
          <w:tcPr>
            <w:tcW w:w="1073" w:type="dxa"/>
          </w:tcPr>
          <w:p w:rsidR="00000000" w:rsidRDefault="00064464">
            <w:pPr>
              <w:pStyle w:val="TableofFigures"/>
              <w:rPr>
                <w:snapToGrid w:val="0"/>
                <w:lang w:eastAsia="en-US"/>
              </w:rPr>
            </w:pPr>
            <w:r>
              <w:rPr>
                <w:snapToGrid w:val="0"/>
                <w:lang w:eastAsia="en-US"/>
              </w:rPr>
              <w:t xml:space="preserve">      25.7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Water industry</w:t>
            </w:r>
          </w:p>
        </w:tc>
        <w:tc>
          <w:tcPr>
            <w:tcW w:w="931" w:type="dxa"/>
          </w:tcPr>
          <w:p w:rsidR="00000000" w:rsidRDefault="00064464">
            <w:pPr>
              <w:pStyle w:val="TableofFigures"/>
              <w:rPr>
                <w:snapToGrid w:val="0"/>
                <w:lang w:eastAsia="en-US"/>
              </w:rPr>
            </w:pPr>
            <w:r>
              <w:rPr>
                <w:snapToGrid w:val="0"/>
                <w:lang w:eastAsia="en-US"/>
              </w:rPr>
              <w:t xml:space="preserve"> 212</w:t>
            </w:r>
            <w:r>
              <w:rPr>
                <w:snapToGrid w:val="0"/>
                <w:lang w:eastAsia="en-US"/>
              </w:rPr>
              <w:t>.8</w:t>
            </w:r>
          </w:p>
        </w:tc>
        <w:tc>
          <w:tcPr>
            <w:tcW w:w="900" w:type="dxa"/>
          </w:tcPr>
          <w:p w:rsidR="00000000" w:rsidRDefault="00064464">
            <w:pPr>
              <w:pStyle w:val="TableofFigures"/>
              <w:rPr>
                <w:snapToGrid w:val="0"/>
                <w:lang w:eastAsia="en-US"/>
              </w:rPr>
            </w:pPr>
            <w:r>
              <w:rPr>
                <w:snapToGrid w:val="0"/>
                <w:lang w:eastAsia="en-US"/>
              </w:rPr>
              <w:t xml:space="preserve"> 279.1</w:t>
            </w:r>
          </w:p>
        </w:tc>
        <w:tc>
          <w:tcPr>
            <w:tcW w:w="900" w:type="dxa"/>
          </w:tcPr>
          <w:p w:rsidR="00000000" w:rsidRDefault="00064464">
            <w:pPr>
              <w:pStyle w:val="TableofFigures"/>
              <w:rPr>
                <w:snapToGrid w:val="0"/>
                <w:lang w:eastAsia="en-US"/>
              </w:rPr>
            </w:pPr>
            <w:r>
              <w:rPr>
                <w:snapToGrid w:val="0"/>
                <w:lang w:eastAsia="en-US"/>
              </w:rPr>
              <w:t xml:space="preserve"> 273.5</w:t>
            </w:r>
          </w:p>
        </w:tc>
        <w:tc>
          <w:tcPr>
            <w:tcW w:w="1073" w:type="dxa"/>
          </w:tcPr>
          <w:p w:rsidR="00000000" w:rsidRDefault="00064464">
            <w:pPr>
              <w:pStyle w:val="TableofFigures"/>
              <w:rPr>
                <w:snapToGrid w:val="0"/>
                <w:lang w:eastAsia="en-US"/>
              </w:rPr>
            </w:pPr>
            <w:r>
              <w:rPr>
                <w:snapToGrid w:val="0"/>
                <w:lang w:eastAsia="en-US"/>
              </w:rPr>
              <w:t xml:space="preserve">      28.5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Port authorities</w:t>
            </w:r>
          </w:p>
        </w:tc>
        <w:tc>
          <w:tcPr>
            <w:tcW w:w="931" w:type="dxa"/>
          </w:tcPr>
          <w:p w:rsidR="00000000" w:rsidRDefault="00064464">
            <w:pPr>
              <w:pStyle w:val="TableofFigures"/>
              <w:rPr>
                <w:snapToGrid w:val="0"/>
                <w:lang w:eastAsia="en-US"/>
              </w:rPr>
            </w:pPr>
            <w:r>
              <w:rPr>
                <w:snapToGrid w:val="0"/>
                <w:lang w:eastAsia="en-US"/>
              </w:rPr>
              <w:t xml:space="preserve"> 25.6</w:t>
            </w:r>
          </w:p>
        </w:tc>
        <w:tc>
          <w:tcPr>
            <w:tcW w:w="900" w:type="dxa"/>
          </w:tcPr>
          <w:p w:rsidR="00000000" w:rsidRDefault="00064464">
            <w:pPr>
              <w:pStyle w:val="TableofFigures"/>
              <w:rPr>
                <w:snapToGrid w:val="0"/>
                <w:lang w:eastAsia="en-US"/>
              </w:rPr>
            </w:pPr>
            <w:r>
              <w:rPr>
                <w:snapToGrid w:val="0"/>
                <w:lang w:eastAsia="en-US"/>
              </w:rPr>
              <w:t xml:space="preserve"> 25.1</w:t>
            </w:r>
          </w:p>
        </w:tc>
        <w:tc>
          <w:tcPr>
            <w:tcW w:w="900" w:type="dxa"/>
          </w:tcPr>
          <w:p w:rsidR="00000000" w:rsidRDefault="00064464">
            <w:pPr>
              <w:pStyle w:val="TableofFigures"/>
              <w:rPr>
                <w:snapToGrid w:val="0"/>
                <w:lang w:eastAsia="en-US"/>
              </w:rPr>
            </w:pPr>
            <w:r>
              <w:rPr>
                <w:snapToGrid w:val="0"/>
                <w:lang w:eastAsia="en-US"/>
              </w:rPr>
              <w:t xml:space="preserve"> 27.4</w:t>
            </w:r>
          </w:p>
        </w:tc>
        <w:tc>
          <w:tcPr>
            <w:tcW w:w="1073" w:type="dxa"/>
          </w:tcPr>
          <w:p w:rsidR="00000000" w:rsidRDefault="00064464">
            <w:pPr>
              <w:pStyle w:val="TableofFigures"/>
              <w:rPr>
                <w:snapToGrid w:val="0"/>
                <w:lang w:eastAsia="en-US"/>
              </w:rPr>
            </w:pPr>
            <w:r>
              <w:rPr>
                <w:snapToGrid w:val="0"/>
                <w:lang w:eastAsia="en-US"/>
              </w:rPr>
              <w:t xml:space="preserve">       7.0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Public financial institutions</w:t>
            </w:r>
          </w:p>
        </w:tc>
        <w:tc>
          <w:tcPr>
            <w:tcW w:w="931" w:type="dxa"/>
          </w:tcPr>
          <w:p w:rsidR="00000000" w:rsidRDefault="00064464">
            <w:pPr>
              <w:pStyle w:val="TableofFigures"/>
              <w:rPr>
                <w:snapToGrid w:val="0"/>
                <w:lang w:eastAsia="en-US"/>
              </w:rPr>
            </w:pPr>
            <w:r>
              <w:rPr>
                <w:snapToGrid w:val="0"/>
                <w:lang w:eastAsia="en-US"/>
              </w:rPr>
              <w:t xml:space="preserve"> 82.9</w:t>
            </w:r>
          </w:p>
        </w:tc>
        <w:tc>
          <w:tcPr>
            <w:tcW w:w="900" w:type="dxa"/>
          </w:tcPr>
          <w:p w:rsidR="00000000" w:rsidRDefault="00064464">
            <w:pPr>
              <w:pStyle w:val="TableofFigures"/>
              <w:rPr>
                <w:snapToGrid w:val="0"/>
                <w:lang w:eastAsia="en-US"/>
              </w:rPr>
            </w:pPr>
            <w:r>
              <w:rPr>
                <w:snapToGrid w:val="0"/>
                <w:lang w:eastAsia="en-US"/>
              </w:rPr>
              <w:t xml:space="preserve"> 439.6</w:t>
            </w:r>
          </w:p>
        </w:tc>
        <w:tc>
          <w:tcPr>
            <w:tcW w:w="900" w:type="dxa"/>
          </w:tcPr>
          <w:p w:rsidR="00000000" w:rsidRDefault="00064464">
            <w:pPr>
              <w:pStyle w:val="TableofFigures"/>
              <w:rPr>
                <w:snapToGrid w:val="0"/>
                <w:lang w:eastAsia="en-US"/>
              </w:rPr>
            </w:pPr>
            <w:r>
              <w:rPr>
                <w:snapToGrid w:val="0"/>
                <w:lang w:eastAsia="en-US"/>
              </w:rPr>
              <w:t xml:space="preserve"> 248.4</w:t>
            </w:r>
          </w:p>
        </w:tc>
        <w:tc>
          <w:tcPr>
            <w:tcW w:w="1073" w:type="dxa"/>
          </w:tcPr>
          <w:p w:rsidR="00000000" w:rsidRDefault="00064464">
            <w:pPr>
              <w:pStyle w:val="TableofFigures"/>
              <w:rPr>
                <w:snapToGrid w:val="0"/>
                <w:lang w:eastAsia="en-US"/>
              </w:rPr>
            </w:pPr>
            <w:r>
              <w:rPr>
                <w:snapToGrid w:val="0"/>
                <w:lang w:eastAsia="en-US"/>
              </w:rPr>
              <w:t xml:space="preserve">     199.6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Miscellaneous</w:t>
            </w:r>
          </w:p>
        </w:tc>
        <w:tc>
          <w:tcPr>
            <w:tcW w:w="931" w:type="dxa"/>
            <w:tcBorders>
              <w:bottom w:val="single" w:sz="6" w:space="0" w:color="auto"/>
            </w:tcBorders>
          </w:tcPr>
          <w:p w:rsidR="00000000" w:rsidRDefault="00064464">
            <w:pPr>
              <w:pStyle w:val="TableofFigures"/>
              <w:rPr>
                <w:snapToGrid w:val="0"/>
                <w:lang w:eastAsia="en-US"/>
              </w:rPr>
            </w:pPr>
            <w:r>
              <w:rPr>
                <w:snapToGrid w:val="0"/>
                <w:lang w:eastAsia="en-US"/>
              </w:rPr>
              <w:t xml:space="preserve"> 20.2</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 xml:space="preserve"> 31.5</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 xml:space="preserve"> 23.2</w:t>
            </w:r>
          </w:p>
        </w:tc>
        <w:tc>
          <w:tcPr>
            <w:tcW w:w="1073" w:type="dxa"/>
            <w:tcBorders>
              <w:bottom w:val="single" w:sz="6" w:space="0" w:color="auto"/>
            </w:tcBorders>
          </w:tcPr>
          <w:p w:rsidR="00000000" w:rsidRDefault="00064464">
            <w:pPr>
              <w:pStyle w:val="TableofFigures"/>
              <w:rPr>
                <w:snapToGrid w:val="0"/>
                <w:lang w:eastAsia="en-US"/>
              </w:rPr>
            </w:pPr>
            <w:r>
              <w:rPr>
                <w:snapToGrid w:val="0"/>
                <w:lang w:eastAsia="en-US"/>
              </w:rPr>
              <w:t xml:space="preserve">      14.8 </w:t>
            </w:r>
          </w:p>
        </w:tc>
      </w:tr>
      <w:tr w:rsidR="00000000">
        <w:tblPrEx>
          <w:tblCellMar>
            <w:top w:w="0" w:type="dxa"/>
            <w:bottom w:w="0" w:type="dxa"/>
          </w:tblCellMar>
        </w:tblPrEx>
        <w:tc>
          <w:tcPr>
            <w:tcW w:w="3329" w:type="dxa"/>
            <w:tcBorders>
              <w:bottom w:val="single" w:sz="12" w:space="0" w:color="auto"/>
            </w:tcBorders>
          </w:tcPr>
          <w:p w:rsidR="00000000" w:rsidRDefault="00064464">
            <w:pPr>
              <w:pStyle w:val="Tabletext"/>
              <w:rPr>
                <w:snapToGrid w:val="0"/>
                <w:lang w:eastAsia="en-US"/>
              </w:rPr>
            </w:pPr>
            <w:r>
              <w:rPr>
                <w:snapToGrid w:val="0"/>
                <w:lang w:eastAsia="en-US"/>
              </w:rPr>
              <w:t>Total</w:t>
            </w:r>
          </w:p>
        </w:tc>
        <w:tc>
          <w:tcPr>
            <w:tcW w:w="931"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646.5</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1 136.3</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947.7</w:t>
            </w:r>
          </w:p>
        </w:tc>
        <w:tc>
          <w:tcPr>
            <w:tcW w:w="1073"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46.6 </w:t>
            </w:r>
          </w:p>
        </w:tc>
      </w:tr>
    </w:tbl>
    <w:p w:rsidR="00000000" w:rsidRDefault="00064464">
      <w:pPr>
        <w:pStyle w:val="Notes"/>
        <w:tabs>
          <w:tab w:val="clear" w:pos="454"/>
        </w:tabs>
        <w:spacing w:after="120"/>
        <w:jc w:val="both"/>
        <w:rPr>
          <w:color w:val="000000"/>
        </w:rPr>
      </w:pPr>
      <w:r>
        <w:rPr>
          <w:color w:val="000000"/>
        </w:rPr>
        <w:t>Source: Department of Treasur</w:t>
      </w:r>
      <w:r>
        <w:rPr>
          <w:color w:val="000000"/>
        </w:rPr>
        <w:t>y and Finance</w:t>
      </w:r>
    </w:p>
    <w:p w:rsidR="00000000" w:rsidRDefault="00064464">
      <w:pPr>
        <w:pStyle w:val="Notes"/>
        <w:jc w:val="both"/>
        <w:rPr>
          <w:color w:val="000000"/>
        </w:rPr>
      </w:pPr>
      <w:r>
        <w:rPr>
          <w:color w:val="000000"/>
        </w:rPr>
        <w:t>Notes:</w:t>
      </w:r>
    </w:p>
    <w:p w:rsidR="00000000" w:rsidRDefault="00064464" w:rsidP="00064464">
      <w:pPr>
        <w:pStyle w:val="Notes"/>
        <w:numPr>
          <w:ilvl w:val="0"/>
          <w:numId w:val="8"/>
        </w:numPr>
        <w:jc w:val="both"/>
        <w:rPr>
          <w:color w:val="000000"/>
        </w:rPr>
      </w:pPr>
      <w:r>
        <w:rPr>
          <w:color w:val="000000"/>
        </w:rPr>
        <w:t>Variation between 1999</w:t>
      </w:r>
      <w:r>
        <w:rPr>
          <w:color w:val="000000"/>
        </w:rPr>
        <w:noBreakHyphen/>
        <w:t>2000 Budget and 2000</w:t>
      </w:r>
      <w:r>
        <w:rPr>
          <w:color w:val="000000"/>
        </w:rPr>
        <w:noBreakHyphen/>
        <w:t>01 Budget.</w:t>
      </w:r>
      <w:r>
        <w:rPr>
          <w:color w:val="000000"/>
        </w:rPr>
        <w:fldChar w:fldCharType="begin"/>
      </w:r>
      <w:r>
        <w:instrText xml:space="preserve"> XE "Public authority income" \r "PAI1" </w:instrText>
      </w:r>
      <w:r>
        <w:rPr>
          <w:color w:val="000000"/>
        </w:rPr>
        <w:fldChar w:fldCharType="end"/>
      </w:r>
    </w:p>
    <w:p w:rsidR="00000000" w:rsidRDefault="00064464">
      <w:pPr>
        <w:pStyle w:val="Heading2"/>
      </w:pPr>
      <w:bookmarkStart w:id="333" w:name="_Toc450212371"/>
      <w:bookmarkStart w:id="334" w:name="_Toc450217509"/>
      <w:bookmarkStart w:id="335" w:name="OtherRev"/>
      <w:bookmarkEnd w:id="329"/>
      <w:r>
        <w:br w:type="page"/>
      </w:r>
      <w:bookmarkStart w:id="336" w:name="_Toc481680436"/>
      <w:r>
        <w:lastRenderedPageBreak/>
        <w:t>Other revenue</w:t>
      </w:r>
      <w:bookmarkEnd w:id="333"/>
      <w:bookmarkEnd w:id="334"/>
      <w:bookmarkEnd w:id="336"/>
    </w:p>
    <w:p w:rsidR="00000000" w:rsidRDefault="00064464">
      <w:pPr>
        <w:rPr>
          <w:color w:val="000000"/>
        </w:rPr>
      </w:pPr>
      <w:r>
        <w:rPr>
          <w:color w:val="000000"/>
        </w:rPr>
        <w:t>State revenues other than those discussed above are set out under the heading ‘Other Revenue’ in Table 3.10 and include:</w:t>
      </w:r>
    </w:p>
    <w:p w:rsidR="00000000" w:rsidRDefault="00064464">
      <w:pPr>
        <w:pStyle w:val="BulletText"/>
        <w:tabs>
          <w:tab w:val="num" w:pos="360"/>
        </w:tabs>
        <w:rPr>
          <w:color w:val="000000"/>
        </w:rPr>
      </w:pPr>
      <w:r>
        <w:rPr>
          <w:color w:val="000000"/>
        </w:rPr>
        <w:t>re</w:t>
      </w:r>
      <w:r>
        <w:rPr>
          <w:color w:val="000000"/>
        </w:rPr>
        <w:t>venue from State forests which is generated through the imposition of rents, royalties on forest produce, licence fees and the sale of forest produce;</w:t>
      </w:r>
    </w:p>
    <w:p w:rsidR="00000000" w:rsidRDefault="00064464">
      <w:pPr>
        <w:pStyle w:val="BulletText"/>
        <w:tabs>
          <w:tab w:val="num" w:pos="360"/>
        </w:tabs>
        <w:rPr>
          <w:color w:val="000000"/>
        </w:rPr>
      </w:pPr>
      <w:r>
        <w:rPr>
          <w:color w:val="000000"/>
        </w:rPr>
        <w:t>rent on leases of Crown land;</w:t>
      </w:r>
    </w:p>
    <w:p w:rsidR="00000000" w:rsidRDefault="00064464">
      <w:pPr>
        <w:pStyle w:val="BulletText"/>
        <w:tabs>
          <w:tab w:val="num" w:pos="360"/>
        </w:tabs>
        <w:rPr>
          <w:color w:val="000000"/>
        </w:rPr>
      </w:pPr>
      <w:r>
        <w:rPr>
          <w:color w:val="000000"/>
        </w:rPr>
        <w:t>royalties paid by private sector producers of brown coal, consistent with t</w:t>
      </w:r>
      <w:r>
        <w:rPr>
          <w:color w:val="000000"/>
        </w:rPr>
        <w:t>he efficient use of extractive minerals;</w:t>
      </w:r>
    </w:p>
    <w:p w:rsidR="00000000" w:rsidRDefault="00064464">
      <w:pPr>
        <w:pStyle w:val="BulletText"/>
        <w:tabs>
          <w:tab w:val="num" w:pos="360"/>
        </w:tabs>
        <w:rPr>
          <w:color w:val="000000"/>
        </w:rPr>
      </w:pPr>
      <w:r>
        <w:rPr>
          <w:color w:val="000000"/>
        </w:rPr>
        <w:t>interest received, mainly from earnings on investments, on outstanding advances to public enterprises and on cash balances held in the Public Account. In 2000</w:t>
      </w:r>
      <w:r>
        <w:rPr>
          <w:color w:val="000000"/>
        </w:rPr>
        <w:noBreakHyphen/>
        <w:t>01, this includes earnings on the $1 billion Growing Vic</w:t>
      </w:r>
      <w:r>
        <w:rPr>
          <w:color w:val="000000"/>
        </w:rPr>
        <w:t>toria Infrastructure Reserve; and</w:t>
      </w:r>
    </w:p>
    <w:p w:rsidR="00000000" w:rsidRDefault="00064464">
      <w:pPr>
        <w:pStyle w:val="BulletText"/>
        <w:tabs>
          <w:tab w:val="num" w:pos="360"/>
        </w:tabs>
        <w:rPr>
          <w:color w:val="000000"/>
        </w:rPr>
      </w:pPr>
      <w:r>
        <w:rPr>
          <w:color w:val="000000"/>
        </w:rPr>
        <w:t xml:space="preserve">Capital Assets Charges paid by public trading enterprises – currently, these are comprised entirely of payments by VicTrack for the use of Government assets. Since these charges were only implemented after the last Budget </w:t>
      </w:r>
      <w:r>
        <w:rPr>
          <w:color w:val="000000"/>
        </w:rPr>
        <w:t>was framed, this item contributes to a substantial increase in the revised estimate of other revenues for 1999</w:t>
      </w:r>
      <w:r>
        <w:rPr>
          <w:color w:val="000000"/>
        </w:rPr>
        <w:noBreakHyphen/>
        <w:t>00 compared with the Budget time forecast. These charges are expected to decline slightly in 2000</w:t>
      </w:r>
      <w:r>
        <w:rPr>
          <w:color w:val="000000"/>
        </w:rPr>
        <w:noBreakHyphen/>
        <w:t>01, following completion of the public transpor</w:t>
      </w:r>
      <w:r>
        <w:rPr>
          <w:color w:val="000000"/>
        </w:rPr>
        <w:t>t franchising process and audit verification of the net asset value held by VicTrack.</w:t>
      </w:r>
    </w:p>
    <w:p w:rsidR="00000000" w:rsidRDefault="00064464">
      <w:pPr>
        <w:pStyle w:val="BulletText"/>
        <w:numPr>
          <w:ilvl w:val="0"/>
          <w:numId w:val="0"/>
        </w:numPr>
        <w:rPr>
          <w:color w:val="000000"/>
        </w:rPr>
      </w:pPr>
      <w:r>
        <w:rPr>
          <w:color w:val="000000"/>
        </w:rPr>
        <w:t>The revised estimate of ‘other’ revenue for 1999</w:t>
      </w:r>
      <w:r>
        <w:rPr>
          <w:color w:val="000000"/>
        </w:rPr>
        <w:noBreakHyphen/>
        <w:t>2000 is around $37 million lower than the estimate as at Budget time last year. This is largely because r</w:t>
      </w:r>
      <w:r>
        <w:rPr>
          <w:snapToGrid w:val="0"/>
          <w:color w:val="000000"/>
          <w:lang w:eastAsia="en-US"/>
        </w:rPr>
        <w:t xml:space="preserve">evenue received </w:t>
      </w:r>
      <w:r>
        <w:rPr>
          <w:snapToGrid w:val="0"/>
          <w:color w:val="000000"/>
          <w:lang w:eastAsia="en-US"/>
        </w:rPr>
        <w:t>from the Office of Housing in lieu of debt forgiven and was revised downwards to reflect the approved Office of Housing 1999</w:t>
      </w:r>
      <w:r>
        <w:rPr>
          <w:snapToGrid w:val="0"/>
          <w:color w:val="000000"/>
          <w:lang w:eastAsia="en-US"/>
        </w:rPr>
        <w:noBreakHyphen/>
        <w:t>2000 Budget.</w:t>
      </w:r>
      <w:r>
        <w:rPr>
          <w:color w:val="000000"/>
        </w:rPr>
        <w:t xml:space="preserve"> The smaller decline in ‘other’ revenue in 2000</w:t>
      </w:r>
      <w:r>
        <w:rPr>
          <w:color w:val="000000"/>
        </w:rPr>
        <w:noBreakHyphen/>
        <w:t>01, compared with the revised estimate for 1999</w:t>
      </w:r>
      <w:r>
        <w:rPr>
          <w:color w:val="000000"/>
        </w:rPr>
        <w:noBreakHyphen/>
        <w:t>2000, is mainly explain</w:t>
      </w:r>
      <w:r>
        <w:rPr>
          <w:color w:val="000000"/>
        </w:rPr>
        <w:t xml:space="preserve">ed by projected a decline in Tricontinental recoveries (of around $10 million) and a further decline in revenue from the Office of Housing. </w:t>
      </w:r>
    </w:p>
    <w:p w:rsidR="00000000" w:rsidRDefault="00064464">
      <w:pPr>
        <w:pStyle w:val="BP3TableHeading"/>
        <w:jc w:val="both"/>
        <w:rPr>
          <w:color w:val="000000"/>
        </w:rPr>
      </w:pPr>
      <w:r>
        <w:rPr>
          <w:color w:val="000000"/>
        </w:rPr>
        <w:br w:type="page"/>
      </w:r>
      <w:r>
        <w:rPr>
          <w:color w:val="000000"/>
        </w:rPr>
        <w:lastRenderedPageBreak/>
        <w:t>Table 3.10: Other revenue</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329"/>
        <w:gridCol w:w="931"/>
        <w:gridCol w:w="900"/>
        <w:gridCol w:w="900"/>
        <w:gridCol w:w="1080"/>
      </w:tblGrid>
      <w:tr w:rsidR="00000000">
        <w:tblPrEx>
          <w:tblCellMar>
            <w:top w:w="0" w:type="dxa"/>
            <w:bottom w:w="0" w:type="dxa"/>
          </w:tblCellMar>
        </w:tblPrEx>
        <w:tc>
          <w:tcPr>
            <w:tcW w:w="3329" w:type="dxa"/>
            <w:tcBorders>
              <w:top w:val="single" w:sz="4" w:space="0" w:color="auto"/>
            </w:tcBorders>
          </w:tcPr>
          <w:p w:rsidR="00000000" w:rsidRDefault="00064464">
            <w:pPr>
              <w:pStyle w:val="Tabletextheading"/>
              <w:rPr>
                <w:snapToGrid w:val="0"/>
                <w:lang w:eastAsia="en-US"/>
              </w:rPr>
            </w:pPr>
          </w:p>
        </w:tc>
        <w:tc>
          <w:tcPr>
            <w:tcW w:w="931" w:type="dxa"/>
            <w:tcBorders>
              <w:top w:val="single" w:sz="4" w:space="0" w:color="auto"/>
            </w:tcBorders>
          </w:tcPr>
          <w:p w:rsidR="00000000" w:rsidRDefault="00064464">
            <w:pPr>
              <w:pStyle w:val="Tabletextheading"/>
              <w:rPr>
                <w:snapToGrid w:val="0"/>
                <w:lang w:eastAsia="en-US"/>
              </w:rPr>
            </w:pPr>
            <w:r>
              <w:rPr>
                <w:snapToGrid w:val="0"/>
                <w:lang w:eastAsia="en-US"/>
              </w:rPr>
              <w:t>1999</w:t>
            </w:r>
            <w:r>
              <w:rPr>
                <w:snapToGrid w:val="0"/>
                <w:lang w:eastAsia="en-US"/>
              </w:rPr>
              <w:noBreakHyphen/>
              <w:t>00</w:t>
            </w:r>
          </w:p>
        </w:tc>
        <w:tc>
          <w:tcPr>
            <w:tcW w:w="900" w:type="dxa"/>
            <w:tcBorders>
              <w:top w:val="single" w:sz="4" w:space="0" w:color="auto"/>
            </w:tcBorders>
          </w:tcPr>
          <w:p w:rsidR="00000000" w:rsidRDefault="00064464">
            <w:pPr>
              <w:pStyle w:val="Tabletextheading"/>
              <w:rPr>
                <w:snapToGrid w:val="0"/>
                <w:lang w:eastAsia="en-US"/>
              </w:rPr>
            </w:pPr>
            <w:r>
              <w:rPr>
                <w:snapToGrid w:val="0"/>
                <w:lang w:eastAsia="en-US"/>
              </w:rPr>
              <w:t>1999</w:t>
            </w:r>
            <w:r>
              <w:rPr>
                <w:snapToGrid w:val="0"/>
                <w:lang w:eastAsia="en-US"/>
              </w:rPr>
              <w:noBreakHyphen/>
              <w:t>00</w:t>
            </w:r>
          </w:p>
        </w:tc>
        <w:tc>
          <w:tcPr>
            <w:tcW w:w="900" w:type="dxa"/>
            <w:tcBorders>
              <w:top w:val="single" w:sz="4" w:space="0" w:color="auto"/>
            </w:tcBorders>
          </w:tcPr>
          <w:p w:rsidR="00000000" w:rsidRDefault="00064464">
            <w:pPr>
              <w:pStyle w:val="Tabletextheading"/>
              <w:rPr>
                <w:snapToGrid w:val="0"/>
                <w:lang w:eastAsia="en-US"/>
              </w:rPr>
            </w:pPr>
            <w:r>
              <w:rPr>
                <w:snapToGrid w:val="0"/>
                <w:lang w:eastAsia="en-US"/>
              </w:rPr>
              <w:t>2000</w:t>
            </w:r>
            <w:r>
              <w:rPr>
                <w:snapToGrid w:val="0"/>
                <w:lang w:eastAsia="en-US"/>
              </w:rPr>
              <w:noBreakHyphen/>
              <w:t>01</w:t>
            </w:r>
          </w:p>
        </w:tc>
        <w:tc>
          <w:tcPr>
            <w:tcW w:w="1080" w:type="dxa"/>
            <w:tcBorders>
              <w:top w:val="single" w:sz="4" w:space="0" w:color="auto"/>
            </w:tcBorders>
          </w:tcPr>
          <w:p w:rsidR="00000000" w:rsidRDefault="00064464">
            <w:pPr>
              <w:pStyle w:val="Tabletextheading"/>
              <w:rPr>
                <w:snapToGrid w:val="0"/>
                <w:vertAlign w:val="superscript"/>
                <w:lang w:eastAsia="en-US"/>
              </w:rPr>
            </w:pPr>
            <w:r>
              <w:rPr>
                <w:snapToGrid w:val="0"/>
                <w:lang w:eastAsia="en-US"/>
              </w:rPr>
              <w:t xml:space="preserve">Variation </w:t>
            </w:r>
            <w:r>
              <w:rPr>
                <w:snapToGrid w:val="0"/>
                <w:vertAlign w:val="superscript"/>
                <w:lang w:eastAsia="en-US"/>
              </w:rPr>
              <w:t>(a)</w:t>
            </w:r>
          </w:p>
        </w:tc>
      </w:tr>
      <w:tr w:rsidR="00000000">
        <w:tblPrEx>
          <w:tblCellMar>
            <w:top w:w="0" w:type="dxa"/>
            <w:bottom w:w="0" w:type="dxa"/>
          </w:tblCellMar>
        </w:tblPrEx>
        <w:tc>
          <w:tcPr>
            <w:tcW w:w="3329" w:type="dxa"/>
            <w:tcBorders>
              <w:bottom w:val="single" w:sz="6" w:space="0" w:color="auto"/>
            </w:tcBorders>
          </w:tcPr>
          <w:p w:rsidR="00000000" w:rsidRDefault="00064464">
            <w:pPr>
              <w:pStyle w:val="Tabletextheading"/>
              <w:rPr>
                <w:snapToGrid w:val="0"/>
                <w:lang w:eastAsia="en-US"/>
              </w:rPr>
            </w:pPr>
          </w:p>
        </w:tc>
        <w:tc>
          <w:tcPr>
            <w:tcW w:w="931"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900" w:type="dxa"/>
            <w:tcBorders>
              <w:bottom w:val="single" w:sz="6" w:space="0" w:color="auto"/>
            </w:tcBorders>
          </w:tcPr>
          <w:p w:rsidR="00000000" w:rsidRDefault="00064464">
            <w:pPr>
              <w:pStyle w:val="Tabletextheading"/>
              <w:rPr>
                <w:snapToGrid w:val="0"/>
                <w:lang w:eastAsia="en-US"/>
              </w:rPr>
            </w:pPr>
            <w:r>
              <w:rPr>
                <w:snapToGrid w:val="0"/>
                <w:lang w:eastAsia="en-US"/>
              </w:rPr>
              <w:t>Revised</w:t>
            </w:r>
          </w:p>
        </w:tc>
        <w:tc>
          <w:tcPr>
            <w:tcW w:w="900" w:type="dxa"/>
            <w:tcBorders>
              <w:bottom w:val="single" w:sz="6" w:space="0" w:color="auto"/>
            </w:tcBorders>
          </w:tcPr>
          <w:p w:rsidR="00000000" w:rsidRDefault="00064464">
            <w:pPr>
              <w:pStyle w:val="Tabletextheading"/>
              <w:rPr>
                <w:snapToGrid w:val="0"/>
                <w:lang w:eastAsia="en-US"/>
              </w:rPr>
            </w:pPr>
            <w:r>
              <w:rPr>
                <w:snapToGrid w:val="0"/>
                <w:lang w:eastAsia="en-US"/>
              </w:rPr>
              <w:t>Budget</w:t>
            </w:r>
          </w:p>
        </w:tc>
        <w:tc>
          <w:tcPr>
            <w:tcW w:w="1080" w:type="dxa"/>
            <w:tcBorders>
              <w:bottom w:val="single" w:sz="6" w:space="0" w:color="auto"/>
            </w:tcBorders>
          </w:tcPr>
          <w:p w:rsidR="00000000" w:rsidRDefault="00064464">
            <w:pPr>
              <w:pStyle w:val="Tabletextheading"/>
              <w:rPr>
                <w:snapToGrid w:val="0"/>
                <w:lang w:eastAsia="en-US"/>
              </w:rPr>
            </w:pPr>
            <w:r>
              <w:rPr>
                <w:snapToGrid w:val="0"/>
                <w:lang w:eastAsia="en-US"/>
              </w:rPr>
              <w:t>%</w:t>
            </w:r>
          </w:p>
        </w:tc>
      </w:tr>
      <w:tr w:rsidR="00000000">
        <w:tblPrEx>
          <w:tblCellMar>
            <w:top w:w="0" w:type="dxa"/>
            <w:bottom w:w="0" w:type="dxa"/>
          </w:tblCellMar>
        </w:tblPrEx>
        <w:tc>
          <w:tcPr>
            <w:tcW w:w="3329" w:type="dxa"/>
          </w:tcPr>
          <w:p w:rsidR="00000000" w:rsidRDefault="00064464">
            <w:pPr>
              <w:pStyle w:val="Tabletext"/>
              <w:rPr>
                <w:snapToGrid w:val="0"/>
                <w:lang w:eastAsia="en-US"/>
              </w:rPr>
            </w:pPr>
          </w:p>
        </w:tc>
        <w:tc>
          <w:tcPr>
            <w:tcW w:w="931"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Land</w:t>
            </w:r>
            <w:r>
              <w:rPr>
                <w:snapToGrid w:val="0"/>
                <w:lang w:eastAsia="en-US"/>
              </w:rPr>
              <w:t xml:space="preserve"> rent</w:t>
            </w:r>
          </w:p>
        </w:tc>
        <w:tc>
          <w:tcPr>
            <w:tcW w:w="931" w:type="dxa"/>
          </w:tcPr>
          <w:p w:rsidR="00000000" w:rsidRDefault="00064464">
            <w:pPr>
              <w:pStyle w:val="TableofFigures"/>
              <w:rPr>
                <w:snapToGrid w:val="0"/>
                <w:lang w:eastAsia="en-US"/>
              </w:rPr>
            </w:pPr>
            <w:r>
              <w:rPr>
                <w:snapToGrid w:val="0"/>
                <w:lang w:eastAsia="en-US"/>
              </w:rPr>
              <w:t xml:space="preserve"> 31.3</w:t>
            </w:r>
          </w:p>
        </w:tc>
        <w:tc>
          <w:tcPr>
            <w:tcW w:w="900" w:type="dxa"/>
          </w:tcPr>
          <w:p w:rsidR="00000000" w:rsidRDefault="00064464">
            <w:pPr>
              <w:pStyle w:val="TableofFigures"/>
              <w:rPr>
                <w:snapToGrid w:val="0"/>
                <w:lang w:eastAsia="en-US"/>
              </w:rPr>
            </w:pPr>
            <w:r>
              <w:rPr>
                <w:snapToGrid w:val="0"/>
                <w:lang w:eastAsia="en-US"/>
              </w:rPr>
              <w:t xml:space="preserve"> 27.3</w:t>
            </w:r>
          </w:p>
        </w:tc>
        <w:tc>
          <w:tcPr>
            <w:tcW w:w="900" w:type="dxa"/>
          </w:tcPr>
          <w:p w:rsidR="00000000" w:rsidRDefault="00064464">
            <w:pPr>
              <w:pStyle w:val="TableofFigures"/>
              <w:rPr>
                <w:snapToGrid w:val="0"/>
                <w:lang w:eastAsia="en-US"/>
              </w:rPr>
            </w:pPr>
            <w:r>
              <w:rPr>
                <w:snapToGrid w:val="0"/>
                <w:lang w:eastAsia="en-US"/>
              </w:rPr>
              <w:t xml:space="preserve"> 26.2</w:t>
            </w:r>
          </w:p>
        </w:tc>
        <w:tc>
          <w:tcPr>
            <w:tcW w:w="1080" w:type="dxa"/>
          </w:tcPr>
          <w:p w:rsidR="00000000" w:rsidRDefault="00064464">
            <w:pPr>
              <w:pStyle w:val="TableofFigures"/>
              <w:rPr>
                <w:snapToGrid w:val="0"/>
                <w:lang w:eastAsia="en-US"/>
              </w:rPr>
            </w:pPr>
            <w:r>
              <w:rPr>
                <w:snapToGrid w:val="0"/>
                <w:lang w:eastAsia="en-US"/>
              </w:rPr>
              <w:noBreakHyphen/>
              <w:t xml:space="preserve"> 16.4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Royalties</w:t>
            </w:r>
          </w:p>
        </w:tc>
        <w:tc>
          <w:tcPr>
            <w:tcW w:w="931" w:type="dxa"/>
          </w:tcPr>
          <w:p w:rsidR="00000000" w:rsidRDefault="00064464">
            <w:pPr>
              <w:pStyle w:val="TableofFigures"/>
              <w:rPr>
                <w:snapToGrid w:val="0"/>
                <w:lang w:eastAsia="en-US"/>
              </w:rPr>
            </w:pPr>
            <w:r>
              <w:rPr>
                <w:snapToGrid w:val="0"/>
                <w:lang w:eastAsia="en-US"/>
              </w:rPr>
              <w:t xml:space="preserve"> </w:t>
            </w:r>
          </w:p>
        </w:tc>
        <w:tc>
          <w:tcPr>
            <w:tcW w:w="900" w:type="dxa"/>
          </w:tcPr>
          <w:p w:rsidR="00000000" w:rsidRDefault="00064464">
            <w:pPr>
              <w:pStyle w:val="TableofFigures"/>
              <w:rPr>
                <w:snapToGrid w:val="0"/>
                <w:lang w:eastAsia="en-US"/>
              </w:rPr>
            </w:pPr>
            <w:r>
              <w:rPr>
                <w:snapToGrid w:val="0"/>
                <w:lang w:eastAsia="en-US"/>
              </w:rPr>
              <w:t xml:space="preserve"> </w:t>
            </w:r>
          </w:p>
        </w:tc>
        <w:tc>
          <w:tcPr>
            <w:tcW w:w="900" w:type="dxa"/>
          </w:tcPr>
          <w:p w:rsidR="00000000" w:rsidRDefault="00064464">
            <w:pPr>
              <w:pStyle w:val="TableofFigures"/>
              <w:rPr>
                <w:snapToGrid w:val="0"/>
                <w:lang w:eastAsia="en-US"/>
              </w:rPr>
            </w:pPr>
            <w:r>
              <w:rPr>
                <w:snapToGrid w:val="0"/>
                <w:lang w:eastAsia="en-US"/>
              </w:rPr>
              <w:t xml:space="preserve"> </w:t>
            </w:r>
          </w:p>
        </w:tc>
        <w:tc>
          <w:tcPr>
            <w:tcW w:w="1080" w:type="dxa"/>
          </w:tcPr>
          <w:p w:rsidR="00000000" w:rsidRDefault="00064464">
            <w:pPr>
              <w:pStyle w:val="TableofFigures"/>
              <w:rPr>
                <w:snapToGrid w:val="0"/>
                <w:lang w:eastAsia="en-US"/>
              </w:rPr>
            </w:pPr>
            <w:r>
              <w:rPr>
                <w:snapToGrid w:val="0"/>
                <w:lang w:eastAsia="en-US"/>
              </w:rPr>
              <w:t xml:space="preserve">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 xml:space="preserve">   Forestry and other</w:t>
            </w:r>
          </w:p>
        </w:tc>
        <w:tc>
          <w:tcPr>
            <w:tcW w:w="931" w:type="dxa"/>
          </w:tcPr>
          <w:p w:rsidR="00000000" w:rsidRDefault="00064464">
            <w:pPr>
              <w:pStyle w:val="TableofFigures"/>
              <w:rPr>
                <w:snapToGrid w:val="0"/>
                <w:lang w:eastAsia="en-US"/>
              </w:rPr>
            </w:pPr>
            <w:r>
              <w:rPr>
                <w:snapToGrid w:val="0"/>
                <w:lang w:eastAsia="en-US"/>
              </w:rPr>
              <w:t xml:space="preserve"> 33.1</w:t>
            </w:r>
          </w:p>
        </w:tc>
        <w:tc>
          <w:tcPr>
            <w:tcW w:w="900" w:type="dxa"/>
          </w:tcPr>
          <w:p w:rsidR="00000000" w:rsidRDefault="00064464">
            <w:pPr>
              <w:pStyle w:val="TableofFigures"/>
              <w:rPr>
                <w:snapToGrid w:val="0"/>
                <w:lang w:eastAsia="en-US"/>
              </w:rPr>
            </w:pPr>
            <w:r>
              <w:rPr>
                <w:snapToGrid w:val="0"/>
                <w:lang w:eastAsia="en-US"/>
              </w:rPr>
              <w:t xml:space="preserve"> 35.0</w:t>
            </w:r>
          </w:p>
        </w:tc>
        <w:tc>
          <w:tcPr>
            <w:tcW w:w="900" w:type="dxa"/>
          </w:tcPr>
          <w:p w:rsidR="00000000" w:rsidRDefault="00064464">
            <w:pPr>
              <w:pStyle w:val="TableofFigures"/>
              <w:rPr>
                <w:snapToGrid w:val="0"/>
                <w:lang w:eastAsia="en-US"/>
              </w:rPr>
            </w:pPr>
            <w:r>
              <w:rPr>
                <w:snapToGrid w:val="0"/>
                <w:lang w:eastAsia="en-US"/>
              </w:rPr>
              <w:t xml:space="preserve"> 34.0</w:t>
            </w:r>
          </w:p>
        </w:tc>
        <w:tc>
          <w:tcPr>
            <w:tcW w:w="1080" w:type="dxa"/>
          </w:tcPr>
          <w:p w:rsidR="00000000" w:rsidRDefault="00064464">
            <w:pPr>
              <w:pStyle w:val="TableofFigures"/>
              <w:rPr>
                <w:snapToGrid w:val="0"/>
                <w:lang w:eastAsia="en-US"/>
              </w:rPr>
            </w:pPr>
            <w:r>
              <w:rPr>
                <w:snapToGrid w:val="0"/>
                <w:lang w:eastAsia="en-US"/>
              </w:rPr>
              <w:t xml:space="preserve">       2.7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 xml:space="preserve">   Brown coal</w:t>
            </w:r>
          </w:p>
        </w:tc>
        <w:tc>
          <w:tcPr>
            <w:tcW w:w="931" w:type="dxa"/>
            <w:tcBorders>
              <w:bottom w:val="single" w:sz="6" w:space="0" w:color="auto"/>
            </w:tcBorders>
          </w:tcPr>
          <w:p w:rsidR="00000000" w:rsidRDefault="00064464">
            <w:pPr>
              <w:pStyle w:val="TableofFigures"/>
              <w:rPr>
                <w:snapToGrid w:val="0"/>
                <w:lang w:eastAsia="en-US"/>
              </w:rPr>
            </w:pPr>
            <w:r>
              <w:rPr>
                <w:snapToGrid w:val="0"/>
                <w:lang w:eastAsia="en-US"/>
              </w:rPr>
              <w:t xml:space="preserve"> 13.9</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 xml:space="preserve"> 13.9</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 xml:space="preserve"> 14.2</w:t>
            </w:r>
          </w:p>
        </w:tc>
        <w:tc>
          <w:tcPr>
            <w:tcW w:w="1080" w:type="dxa"/>
            <w:tcBorders>
              <w:bottom w:val="single" w:sz="6" w:space="0" w:color="auto"/>
            </w:tcBorders>
          </w:tcPr>
          <w:p w:rsidR="00000000" w:rsidRDefault="00064464">
            <w:pPr>
              <w:pStyle w:val="TableofFigures"/>
              <w:rPr>
                <w:snapToGrid w:val="0"/>
                <w:lang w:eastAsia="en-US"/>
              </w:rPr>
            </w:pPr>
            <w:r>
              <w:rPr>
                <w:snapToGrid w:val="0"/>
                <w:lang w:eastAsia="en-US"/>
              </w:rPr>
              <w:t xml:space="preserve">       2.1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Total royalties</w:t>
            </w:r>
          </w:p>
        </w:tc>
        <w:tc>
          <w:tcPr>
            <w:tcW w:w="931" w:type="dxa"/>
          </w:tcPr>
          <w:p w:rsidR="00000000" w:rsidRDefault="00064464">
            <w:pPr>
              <w:pStyle w:val="TableofFigures"/>
              <w:rPr>
                <w:snapToGrid w:val="0"/>
                <w:lang w:eastAsia="en-US"/>
              </w:rPr>
            </w:pPr>
            <w:r>
              <w:rPr>
                <w:snapToGrid w:val="0"/>
                <w:lang w:eastAsia="en-US"/>
              </w:rPr>
              <w:t xml:space="preserve"> 47.0</w:t>
            </w:r>
          </w:p>
        </w:tc>
        <w:tc>
          <w:tcPr>
            <w:tcW w:w="900" w:type="dxa"/>
          </w:tcPr>
          <w:p w:rsidR="00000000" w:rsidRDefault="00064464">
            <w:pPr>
              <w:pStyle w:val="TableofFigures"/>
              <w:rPr>
                <w:snapToGrid w:val="0"/>
                <w:lang w:eastAsia="en-US"/>
              </w:rPr>
            </w:pPr>
            <w:r>
              <w:rPr>
                <w:snapToGrid w:val="0"/>
                <w:lang w:eastAsia="en-US"/>
              </w:rPr>
              <w:t xml:space="preserve"> 48.9</w:t>
            </w:r>
          </w:p>
        </w:tc>
        <w:tc>
          <w:tcPr>
            <w:tcW w:w="900" w:type="dxa"/>
          </w:tcPr>
          <w:p w:rsidR="00000000" w:rsidRDefault="00064464">
            <w:pPr>
              <w:pStyle w:val="TableofFigures"/>
              <w:rPr>
                <w:snapToGrid w:val="0"/>
                <w:lang w:eastAsia="en-US"/>
              </w:rPr>
            </w:pPr>
            <w:r>
              <w:rPr>
                <w:snapToGrid w:val="0"/>
                <w:lang w:eastAsia="en-US"/>
              </w:rPr>
              <w:t xml:space="preserve"> 48.2</w:t>
            </w:r>
          </w:p>
        </w:tc>
        <w:tc>
          <w:tcPr>
            <w:tcW w:w="1080" w:type="dxa"/>
          </w:tcPr>
          <w:p w:rsidR="00000000" w:rsidRDefault="00064464">
            <w:pPr>
              <w:pStyle w:val="TableofFigures"/>
              <w:rPr>
                <w:snapToGrid w:val="0"/>
                <w:lang w:eastAsia="en-US"/>
              </w:rPr>
            </w:pPr>
            <w:r>
              <w:rPr>
                <w:snapToGrid w:val="0"/>
                <w:lang w:eastAsia="en-US"/>
              </w:rPr>
              <w:t xml:space="preserve">       2.6 </w:t>
            </w:r>
          </w:p>
        </w:tc>
      </w:tr>
      <w:tr w:rsidR="00000000">
        <w:tblPrEx>
          <w:tblCellMar>
            <w:top w:w="0" w:type="dxa"/>
            <w:bottom w:w="0" w:type="dxa"/>
          </w:tblCellMar>
        </w:tblPrEx>
        <w:tc>
          <w:tcPr>
            <w:tcW w:w="3329" w:type="dxa"/>
          </w:tcPr>
          <w:p w:rsidR="00000000" w:rsidRDefault="00064464">
            <w:pPr>
              <w:pStyle w:val="Tabletext"/>
              <w:rPr>
                <w:snapToGrid w:val="0"/>
                <w:lang w:eastAsia="en-US"/>
              </w:rPr>
            </w:pPr>
          </w:p>
        </w:tc>
        <w:tc>
          <w:tcPr>
            <w:tcW w:w="931"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Interest received</w:t>
            </w:r>
          </w:p>
        </w:tc>
        <w:tc>
          <w:tcPr>
            <w:tcW w:w="931" w:type="dxa"/>
          </w:tcPr>
          <w:p w:rsidR="00000000" w:rsidRDefault="00064464">
            <w:pPr>
              <w:pStyle w:val="TableofFigures"/>
              <w:rPr>
                <w:snapToGrid w:val="0"/>
                <w:lang w:eastAsia="en-US"/>
              </w:rPr>
            </w:pPr>
            <w:r>
              <w:rPr>
                <w:snapToGrid w:val="0"/>
                <w:lang w:eastAsia="en-US"/>
              </w:rPr>
              <w:t xml:space="preserve"> 54.0</w:t>
            </w:r>
          </w:p>
        </w:tc>
        <w:tc>
          <w:tcPr>
            <w:tcW w:w="900" w:type="dxa"/>
          </w:tcPr>
          <w:p w:rsidR="00000000" w:rsidRDefault="00064464">
            <w:pPr>
              <w:pStyle w:val="TableofFigures"/>
              <w:rPr>
                <w:snapToGrid w:val="0"/>
                <w:lang w:eastAsia="en-US"/>
              </w:rPr>
            </w:pPr>
            <w:r>
              <w:rPr>
                <w:snapToGrid w:val="0"/>
                <w:lang w:eastAsia="en-US"/>
              </w:rPr>
              <w:t xml:space="preserve"> 71.3</w:t>
            </w:r>
          </w:p>
        </w:tc>
        <w:tc>
          <w:tcPr>
            <w:tcW w:w="900" w:type="dxa"/>
          </w:tcPr>
          <w:p w:rsidR="00000000" w:rsidRDefault="00064464">
            <w:pPr>
              <w:pStyle w:val="TableofFigures"/>
              <w:rPr>
                <w:snapToGrid w:val="0"/>
                <w:lang w:eastAsia="en-US"/>
              </w:rPr>
            </w:pPr>
            <w:r>
              <w:rPr>
                <w:snapToGrid w:val="0"/>
                <w:lang w:eastAsia="en-US"/>
              </w:rPr>
              <w:t xml:space="preserve"> 119.7</w:t>
            </w:r>
          </w:p>
        </w:tc>
        <w:tc>
          <w:tcPr>
            <w:tcW w:w="1080" w:type="dxa"/>
          </w:tcPr>
          <w:p w:rsidR="00000000" w:rsidRDefault="00064464">
            <w:pPr>
              <w:pStyle w:val="TableofFigures"/>
              <w:rPr>
                <w:snapToGrid w:val="0"/>
                <w:lang w:eastAsia="en-US"/>
              </w:rPr>
            </w:pPr>
            <w:r>
              <w:rPr>
                <w:snapToGrid w:val="0"/>
                <w:lang w:eastAsia="en-US"/>
              </w:rPr>
              <w:t xml:space="preserve">     121.6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Pr</w:t>
            </w:r>
            <w:r>
              <w:rPr>
                <w:snapToGrid w:val="0"/>
                <w:lang w:eastAsia="en-US"/>
              </w:rPr>
              <w:t>oceeds from sale of assets</w:t>
            </w:r>
          </w:p>
        </w:tc>
        <w:tc>
          <w:tcPr>
            <w:tcW w:w="931" w:type="dxa"/>
          </w:tcPr>
          <w:p w:rsidR="00000000" w:rsidRDefault="00064464">
            <w:pPr>
              <w:pStyle w:val="TableofFigures"/>
              <w:rPr>
                <w:snapToGrid w:val="0"/>
                <w:lang w:eastAsia="en-US"/>
              </w:rPr>
            </w:pPr>
            <w:r>
              <w:rPr>
                <w:snapToGrid w:val="0"/>
                <w:lang w:eastAsia="en-US"/>
              </w:rPr>
              <w:t xml:space="preserve"> 32.0</w:t>
            </w:r>
          </w:p>
        </w:tc>
        <w:tc>
          <w:tcPr>
            <w:tcW w:w="900" w:type="dxa"/>
          </w:tcPr>
          <w:p w:rsidR="00000000" w:rsidRDefault="00064464">
            <w:pPr>
              <w:pStyle w:val="TableofFigures"/>
              <w:rPr>
                <w:snapToGrid w:val="0"/>
                <w:lang w:eastAsia="en-US"/>
              </w:rPr>
            </w:pPr>
            <w:r>
              <w:rPr>
                <w:snapToGrid w:val="0"/>
                <w:lang w:eastAsia="en-US"/>
              </w:rPr>
              <w:t xml:space="preserve"> 32.0</w:t>
            </w:r>
          </w:p>
        </w:tc>
        <w:tc>
          <w:tcPr>
            <w:tcW w:w="900" w:type="dxa"/>
          </w:tcPr>
          <w:p w:rsidR="00000000" w:rsidRDefault="00064464">
            <w:pPr>
              <w:pStyle w:val="TableofFigures"/>
              <w:rPr>
                <w:snapToGrid w:val="0"/>
                <w:lang w:eastAsia="en-US"/>
              </w:rPr>
            </w:pPr>
            <w:r>
              <w:rPr>
                <w:snapToGrid w:val="0"/>
                <w:lang w:eastAsia="en-US"/>
              </w:rPr>
              <w:t xml:space="preserve"> 29.6</w:t>
            </w:r>
          </w:p>
        </w:tc>
        <w:tc>
          <w:tcPr>
            <w:tcW w:w="1080" w:type="dxa"/>
          </w:tcPr>
          <w:p w:rsidR="00000000" w:rsidRDefault="00064464">
            <w:pPr>
              <w:pStyle w:val="TableofFigures"/>
              <w:rPr>
                <w:snapToGrid w:val="0"/>
                <w:lang w:eastAsia="en-US"/>
              </w:rPr>
            </w:pPr>
            <w:r>
              <w:rPr>
                <w:snapToGrid w:val="0"/>
                <w:lang w:eastAsia="en-US"/>
              </w:rPr>
              <w:noBreakHyphen/>
              <w:t xml:space="preserve"> 7.5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Assets received free of charge</w:t>
            </w:r>
          </w:p>
        </w:tc>
        <w:tc>
          <w:tcPr>
            <w:tcW w:w="931" w:type="dxa"/>
          </w:tcPr>
          <w:p w:rsidR="00000000" w:rsidRDefault="00064464">
            <w:pPr>
              <w:pStyle w:val="TableofFigures"/>
              <w:rPr>
                <w:snapToGrid w:val="0"/>
                <w:lang w:eastAsia="en-US"/>
              </w:rPr>
            </w:pPr>
            <w:r>
              <w:rPr>
                <w:snapToGrid w:val="0"/>
                <w:lang w:eastAsia="en-US"/>
              </w:rPr>
              <w:t xml:space="preserve"> 0.1</w:t>
            </w:r>
          </w:p>
        </w:tc>
        <w:tc>
          <w:tcPr>
            <w:tcW w:w="900" w:type="dxa"/>
          </w:tcPr>
          <w:p w:rsidR="00000000" w:rsidRDefault="00064464">
            <w:pPr>
              <w:pStyle w:val="TableofFigures"/>
              <w:rPr>
                <w:snapToGrid w:val="0"/>
                <w:lang w:eastAsia="en-US"/>
              </w:rPr>
            </w:pPr>
            <w:r>
              <w:rPr>
                <w:snapToGrid w:val="0"/>
                <w:lang w:eastAsia="en-US"/>
              </w:rPr>
              <w:t xml:space="preserve"> 0.3</w:t>
            </w:r>
          </w:p>
        </w:tc>
        <w:tc>
          <w:tcPr>
            <w:tcW w:w="900"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noBreakHyphen/>
              <w:t xml:space="preserve"> 100.0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Capital asset charge</w:t>
            </w:r>
          </w:p>
        </w:tc>
        <w:tc>
          <w:tcPr>
            <w:tcW w:w="931"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 xml:space="preserve"> 493.0</w:t>
            </w:r>
          </w:p>
        </w:tc>
        <w:tc>
          <w:tcPr>
            <w:tcW w:w="900" w:type="dxa"/>
          </w:tcPr>
          <w:p w:rsidR="00000000" w:rsidRDefault="00064464">
            <w:pPr>
              <w:pStyle w:val="TableofFigures"/>
              <w:rPr>
                <w:snapToGrid w:val="0"/>
                <w:lang w:eastAsia="en-US"/>
              </w:rPr>
            </w:pPr>
            <w:r>
              <w:rPr>
                <w:snapToGrid w:val="0"/>
                <w:lang w:eastAsia="en-US"/>
              </w:rPr>
              <w:t xml:space="preserve"> 477.0</w:t>
            </w:r>
          </w:p>
        </w:tc>
        <w:tc>
          <w:tcPr>
            <w:tcW w:w="1080" w:type="dxa"/>
          </w:tcPr>
          <w:p w:rsidR="00000000" w:rsidRDefault="00064464">
            <w:pPr>
              <w:pStyle w:val="TableofFigures"/>
              <w:rPr>
                <w:snapToGrid w:val="0"/>
                <w:lang w:eastAsia="en-US"/>
              </w:rPr>
            </w:pPr>
            <w:r>
              <w:rPr>
                <w:snapToGrid w:val="0"/>
                <w:lang w:eastAsia="en-US"/>
              </w:rPr>
              <w:t xml:space="preserve"> .. </w:t>
            </w:r>
          </w:p>
        </w:tc>
      </w:tr>
      <w:tr w:rsidR="00000000">
        <w:tblPrEx>
          <w:tblCellMar>
            <w:top w:w="0" w:type="dxa"/>
            <w:bottom w:w="0" w:type="dxa"/>
          </w:tblCellMar>
        </w:tblPrEx>
        <w:tc>
          <w:tcPr>
            <w:tcW w:w="3329" w:type="dxa"/>
          </w:tcPr>
          <w:p w:rsidR="00000000" w:rsidRDefault="00064464">
            <w:pPr>
              <w:pStyle w:val="Tabletext"/>
              <w:rPr>
                <w:snapToGrid w:val="0"/>
                <w:lang w:eastAsia="en-US"/>
              </w:rPr>
            </w:pPr>
            <w:r>
              <w:rPr>
                <w:snapToGrid w:val="0"/>
                <w:lang w:eastAsia="en-US"/>
              </w:rPr>
              <w:t>Other</w:t>
            </w:r>
          </w:p>
        </w:tc>
        <w:tc>
          <w:tcPr>
            <w:tcW w:w="931" w:type="dxa"/>
            <w:tcBorders>
              <w:bottom w:val="single" w:sz="6" w:space="0" w:color="auto"/>
            </w:tcBorders>
          </w:tcPr>
          <w:p w:rsidR="00000000" w:rsidRDefault="00064464">
            <w:pPr>
              <w:pStyle w:val="TableofFigures"/>
              <w:rPr>
                <w:snapToGrid w:val="0"/>
                <w:lang w:eastAsia="en-US"/>
              </w:rPr>
            </w:pPr>
            <w:r>
              <w:rPr>
                <w:snapToGrid w:val="0"/>
                <w:lang w:eastAsia="en-US"/>
              </w:rPr>
              <w:t xml:space="preserve"> 354.9</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 xml:space="preserve"> 317.8</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 xml:space="preserve"> 275.1</w:t>
            </w:r>
          </w:p>
        </w:tc>
        <w:tc>
          <w:tcPr>
            <w:tcW w:w="1080" w:type="dxa"/>
            <w:tcBorders>
              <w:bottom w:val="single" w:sz="6" w:space="0" w:color="auto"/>
            </w:tcBorders>
          </w:tcPr>
          <w:p w:rsidR="00000000" w:rsidRDefault="00064464">
            <w:pPr>
              <w:pStyle w:val="TableofFigures"/>
              <w:rPr>
                <w:snapToGrid w:val="0"/>
                <w:lang w:eastAsia="en-US"/>
              </w:rPr>
            </w:pPr>
            <w:r>
              <w:rPr>
                <w:snapToGrid w:val="0"/>
                <w:lang w:eastAsia="en-US"/>
              </w:rPr>
              <w:noBreakHyphen/>
              <w:t xml:space="preserve"> 22.5 </w:t>
            </w:r>
          </w:p>
        </w:tc>
      </w:tr>
      <w:tr w:rsidR="00000000">
        <w:tblPrEx>
          <w:tblCellMar>
            <w:top w:w="0" w:type="dxa"/>
            <w:bottom w:w="0" w:type="dxa"/>
          </w:tblCellMar>
        </w:tblPrEx>
        <w:tc>
          <w:tcPr>
            <w:tcW w:w="3329" w:type="dxa"/>
            <w:tcBorders>
              <w:bottom w:val="single" w:sz="12" w:space="0" w:color="auto"/>
            </w:tcBorders>
          </w:tcPr>
          <w:p w:rsidR="00000000" w:rsidRDefault="00064464">
            <w:pPr>
              <w:pStyle w:val="Tabletext"/>
              <w:rPr>
                <w:b/>
                <w:snapToGrid w:val="0"/>
                <w:lang w:eastAsia="en-US"/>
              </w:rPr>
            </w:pPr>
            <w:r>
              <w:rPr>
                <w:b/>
                <w:snapToGrid w:val="0"/>
                <w:lang w:eastAsia="en-US"/>
              </w:rPr>
              <w:t>Total</w:t>
            </w:r>
          </w:p>
        </w:tc>
        <w:tc>
          <w:tcPr>
            <w:tcW w:w="931"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519.3</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990.6</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975.8</w:t>
            </w:r>
          </w:p>
        </w:tc>
        <w:tc>
          <w:tcPr>
            <w:tcW w:w="108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87.9 </w:t>
            </w:r>
          </w:p>
        </w:tc>
      </w:tr>
    </w:tbl>
    <w:p w:rsidR="00000000" w:rsidRDefault="00064464">
      <w:pPr>
        <w:pStyle w:val="Source"/>
        <w:rPr>
          <w:color w:val="000000"/>
        </w:rPr>
      </w:pPr>
      <w:r>
        <w:rPr>
          <w:color w:val="000000"/>
        </w:rPr>
        <w:t>Source: Department of Treasur</w:t>
      </w:r>
      <w:r>
        <w:rPr>
          <w:color w:val="000000"/>
        </w:rPr>
        <w:t>y and Finance</w:t>
      </w:r>
    </w:p>
    <w:p w:rsidR="00000000" w:rsidRDefault="00064464">
      <w:pPr>
        <w:pStyle w:val="Notes"/>
        <w:jc w:val="both"/>
        <w:rPr>
          <w:color w:val="000000"/>
        </w:rPr>
      </w:pPr>
      <w:r>
        <w:rPr>
          <w:color w:val="000000"/>
        </w:rPr>
        <w:t>Notes:</w:t>
      </w:r>
    </w:p>
    <w:p w:rsidR="00000000" w:rsidRDefault="00064464" w:rsidP="00064464">
      <w:pPr>
        <w:pStyle w:val="Notes"/>
        <w:numPr>
          <w:ilvl w:val="0"/>
          <w:numId w:val="70"/>
        </w:numPr>
        <w:jc w:val="both"/>
        <w:rPr>
          <w:color w:val="000000"/>
        </w:rPr>
      </w:pPr>
      <w:r>
        <w:rPr>
          <w:color w:val="000000"/>
        </w:rPr>
        <w:t>Variation between 1999</w:t>
      </w:r>
      <w:r>
        <w:rPr>
          <w:color w:val="000000"/>
        </w:rPr>
        <w:noBreakHyphen/>
        <w:t>2000 Budget and 2000</w:t>
      </w:r>
      <w:r>
        <w:rPr>
          <w:color w:val="000000"/>
        </w:rPr>
        <w:noBreakHyphen/>
        <w:t>01 Budget.</w:t>
      </w:r>
    </w:p>
    <w:p w:rsidR="00000000" w:rsidRDefault="00064464">
      <w:pPr>
        <w:pStyle w:val="Heading2"/>
      </w:pPr>
      <w:bookmarkStart w:id="337" w:name="_Toc417596384"/>
      <w:bookmarkStart w:id="338" w:name="_Toc450212372"/>
      <w:bookmarkStart w:id="339" w:name="_Toc450217510"/>
      <w:bookmarkStart w:id="340" w:name="Grants_CW"/>
      <w:bookmarkStart w:id="341" w:name="_Toc481680437"/>
      <w:bookmarkEnd w:id="335"/>
      <w:r>
        <w:t>Grants received</w:t>
      </w:r>
      <w:bookmarkEnd w:id="338"/>
      <w:bookmarkEnd w:id="339"/>
      <w:bookmarkEnd w:id="341"/>
    </w:p>
    <w:p w:rsidR="00000000" w:rsidRDefault="00064464">
      <w:pPr>
        <w:numPr>
          <w:ilvl w:val="12"/>
          <w:numId w:val="0"/>
        </w:numPr>
        <w:rPr>
          <w:color w:val="000000"/>
        </w:rPr>
      </w:pPr>
      <w:bookmarkStart w:id="342" w:name="_Toc450212374"/>
      <w:bookmarkStart w:id="343" w:name="_Toc450217512"/>
      <w:bookmarkEnd w:id="337"/>
      <w:r>
        <w:rPr>
          <w:color w:val="000000"/>
        </w:rPr>
        <w:t>Grants received from the Commonwealth fall into three categories, namely:</w:t>
      </w:r>
    </w:p>
    <w:p w:rsidR="00000000" w:rsidRDefault="00064464" w:rsidP="00064464">
      <w:pPr>
        <w:numPr>
          <w:ilvl w:val="0"/>
          <w:numId w:val="5"/>
        </w:numPr>
        <w:rPr>
          <w:color w:val="000000"/>
        </w:rPr>
      </w:pPr>
      <w:r>
        <w:rPr>
          <w:color w:val="000000"/>
        </w:rPr>
        <w:t>general purpose grants, comprising for this year, GST grants, and the National Competition</w:t>
      </w:r>
      <w:r>
        <w:rPr>
          <w:color w:val="000000"/>
        </w:rPr>
        <w:t xml:space="preserve"> Policy</w:t>
      </w:r>
      <w:r>
        <w:rPr>
          <w:color w:val="000000"/>
        </w:rPr>
        <w:fldChar w:fldCharType="begin"/>
      </w:r>
      <w:r>
        <w:rPr>
          <w:color w:val="000000"/>
        </w:rPr>
        <w:instrText xml:space="preserve"> XE "</w:instrText>
      </w:r>
      <w:r>
        <w:rPr>
          <w:rFonts w:ascii="Arial" w:hAnsi="Arial"/>
        </w:rPr>
        <w:instrText>National Competition Policy"</w:instrText>
      </w:r>
      <w:r>
        <w:rPr>
          <w:color w:val="000000"/>
        </w:rPr>
        <w:instrText xml:space="preserve"> </w:instrText>
      </w:r>
      <w:r>
        <w:rPr>
          <w:color w:val="000000"/>
        </w:rPr>
        <w:fldChar w:fldCharType="end"/>
      </w:r>
      <w:r>
        <w:rPr>
          <w:color w:val="000000"/>
        </w:rPr>
        <w:t xml:space="preserve"> (NCP) payments (as described below, the GST grants have replaced the financial assistance grants that used to be a part of general purpose grants);</w:t>
      </w:r>
    </w:p>
    <w:p w:rsidR="00000000" w:rsidRDefault="00064464" w:rsidP="00064464">
      <w:pPr>
        <w:numPr>
          <w:ilvl w:val="0"/>
          <w:numId w:val="5"/>
        </w:numPr>
        <w:rPr>
          <w:color w:val="000000"/>
        </w:rPr>
      </w:pPr>
      <w:r>
        <w:rPr>
          <w:color w:val="000000"/>
        </w:rPr>
        <w:t xml:space="preserve">specific purpose grants to be expended by the State Government; </w:t>
      </w:r>
      <w:r>
        <w:rPr>
          <w:color w:val="000000"/>
        </w:rPr>
        <w:t>and</w:t>
      </w:r>
    </w:p>
    <w:p w:rsidR="00000000" w:rsidRDefault="00064464" w:rsidP="00064464">
      <w:pPr>
        <w:numPr>
          <w:ilvl w:val="0"/>
          <w:numId w:val="5"/>
        </w:numPr>
        <w:rPr>
          <w:color w:val="000000"/>
        </w:rPr>
      </w:pPr>
      <w:r>
        <w:rPr>
          <w:color w:val="000000"/>
        </w:rPr>
        <w:t>specific purpose grants for on</w:t>
      </w:r>
      <w:r>
        <w:rPr>
          <w:color w:val="000000"/>
        </w:rPr>
        <w:noBreakHyphen/>
        <w:t>passing by the State to the appropriate institutions, such as non</w:t>
      </w:r>
      <w:r>
        <w:rPr>
          <w:color w:val="000000"/>
        </w:rPr>
        <w:noBreakHyphen/>
        <w:t>government schools and local government authorities.</w:t>
      </w:r>
    </w:p>
    <w:p w:rsidR="00000000" w:rsidRDefault="00064464">
      <w:pPr>
        <w:numPr>
          <w:ilvl w:val="12"/>
          <w:numId w:val="0"/>
        </w:numPr>
        <w:rPr>
          <w:color w:val="000000"/>
        </w:rPr>
      </w:pPr>
      <w:r>
        <w:rPr>
          <w:color w:val="000000"/>
        </w:rPr>
        <w:t>Summary information on the amounts budgeted to be received under these categories (excluding grants fo</w:t>
      </w:r>
      <w:r>
        <w:rPr>
          <w:color w:val="000000"/>
        </w:rPr>
        <w:t>r on</w:t>
      </w:r>
      <w:r>
        <w:rPr>
          <w:color w:val="000000"/>
        </w:rPr>
        <w:noBreakHyphen/>
        <w:t>passing) in 1999</w:t>
      </w:r>
      <w:r>
        <w:rPr>
          <w:color w:val="000000"/>
        </w:rPr>
        <w:noBreakHyphen/>
        <w:t>2000 and 2000</w:t>
      </w:r>
      <w:r>
        <w:rPr>
          <w:color w:val="000000"/>
        </w:rPr>
        <w:noBreakHyphen/>
        <w:t>01 is set out below.</w:t>
      </w:r>
    </w:p>
    <w:p w:rsidR="00000000" w:rsidRDefault="00064464">
      <w:pPr>
        <w:pStyle w:val="Tableheading"/>
        <w:rPr>
          <w:i/>
          <w:color w:val="000000"/>
        </w:rPr>
      </w:pPr>
      <w:bookmarkStart w:id="344" w:name="_Toc450212600"/>
      <w:r>
        <w:rPr>
          <w:color w:val="000000"/>
        </w:rPr>
        <w:br w:type="page"/>
      </w:r>
      <w:r>
        <w:rPr>
          <w:color w:val="000000"/>
        </w:rPr>
        <w:lastRenderedPageBreak/>
        <w:t>Table 3.11: Commonwealth grants</w:t>
      </w:r>
      <w:bookmarkEnd w:id="344"/>
      <w:r>
        <w:rPr>
          <w:color w:val="000000"/>
        </w:rPr>
        <w:t xml:space="preserve"> </w:t>
      </w:r>
    </w:p>
    <w:p w:rsidR="00000000" w:rsidRDefault="00064464">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630"/>
        <w:gridCol w:w="806"/>
        <w:gridCol w:w="806"/>
        <w:gridCol w:w="806"/>
        <w:gridCol w:w="1092"/>
      </w:tblGrid>
      <w:tr w:rsidR="00000000">
        <w:tblPrEx>
          <w:tblCellMar>
            <w:top w:w="0" w:type="dxa"/>
            <w:bottom w:w="0" w:type="dxa"/>
          </w:tblCellMar>
        </w:tblPrEx>
        <w:trPr>
          <w:cantSplit/>
        </w:trPr>
        <w:tc>
          <w:tcPr>
            <w:tcW w:w="3630" w:type="dxa"/>
            <w:tcBorders>
              <w:top w:val="single" w:sz="4" w:space="0" w:color="auto"/>
            </w:tcBorders>
          </w:tcPr>
          <w:p w:rsidR="00000000" w:rsidRDefault="00064464">
            <w:pPr>
              <w:pStyle w:val="Tabletext"/>
              <w:rPr>
                <w:snapToGrid w:val="0"/>
                <w:lang w:eastAsia="en-US"/>
              </w:rPr>
            </w:pPr>
          </w:p>
        </w:tc>
        <w:tc>
          <w:tcPr>
            <w:tcW w:w="806" w:type="dxa"/>
            <w:tcBorders>
              <w:top w:val="single" w:sz="4" w:space="0" w:color="auto"/>
            </w:tcBorders>
          </w:tcPr>
          <w:p w:rsidR="00000000" w:rsidRDefault="00064464">
            <w:pPr>
              <w:pStyle w:val="OGTabHead"/>
              <w:spacing w:after="0"/>
              <w:jc w:val="right"/>
              <w:rPr>
                <w:snapToGrid w:val="0"/>
                <w:lang w:eastAsia="en-US"/>
              </w:rPr>
            </w:pPr>
            <w:r>
              <w:rPr>
                <w:snapToGrid w:val="0"/>
                <w:lang w:eastAsia="en-US"/>
              </w:rPr>
              <w:t>1999</w:t>
            </w:r>
            <w:r>
              <w:rPr>
                <w:snapToGrid w:val="0"/>
                <w:lang w:eastAsia="en-US"/>
              </w:rPr>
              <w:noBreakHyphen/>
              <w:t>00</w:t>
            </w:r>
          </w:p>
        </w:tc>
        <w:tc>
          <w:tcPr>
            <w:tcW w:w="806" w:type="dxa"/>
            <w:tcBorders>
              <w:top w:val="single" w:sz="4" w:space="0" w:color="auto"/>
            </w:tcBorders>
          </w:tcPr>
          <w:p w:rsidR="00000000" w:rsidRDefault="00064464">
            <w:pPr>
              <w:pStyle w:val="OGTabHead"/>
              <w:spacing w:after="0"/>
              <w:jc w:val="right"/>
              <w:rPr>
                <w:snapToGrid w:val="0"/>
                <w:lang w:eastAsia="en-US"/>
              </w:rPr>
            </w:pPr>
            <w:r>
              <w:rPr>
                <w:snapToGrid w:val="0"/>
                <w:lang w:eastAsia="en-US"/>
              </w:rPr>
              <w:t>1999</w:t>
            </w:r>
            <w:r>
              <w:rPr>
                <w:snapToGrid w:val="0"/>
                <w:lang w:eastAsia="en-US"/>
              </w:rPr>
              <w:noBreakHyphen/>
              <w:t>00</w:t>
            </w:r>
          </w:p>
        </w:tc>
        <w:tc>
          <w:tcPr>
            <w:tcW w:w="806" w:type="dxa"/>
            <w:tcBorders>
              <w:top w:val="single" w:sz="4" w:space="0" w:color="auto"/>
            </w:tcBorders>
          </w:tcPr>
          <w:p w:rsidR="00000000" w:rsidRDefault="00064464">
            <w:pPr>
              <w:pStyle w:val="OGTabHead"/>
              <w:spacing w:after="0"/>
              <w:jc w:val="right"/>
              <w:rPr>
                <w:snapToGrid w:val="0"/>
                <w:lang w:eastAsia="en-US"/>
              </w:rPr>
            </w:pPr>
            <w:r>
              <w:rPr>
                <w:snapToGrid w:val="0"/>
                <w:lang w:eastAsia="en-US"/>
              </w:rPr>
              <w:t>2000</w:t>
            </w:r>
            <w:r>
              <w:rPr>
                <w:snapToGrid w:val="0"/>
                <w:lang w:eastAsia="en-US"/>
              </w:rPr>
              <w:noBreakHyphen/>
              <w:t>01</w:t>
            </w:r>
          </w:p>
        </w:tc>
        <w:tc>
          <w:tcPr>
            <w:tcW w:w="1092" w:type="dxa"/>
            <w:tcBorders>
              <w:top w:val="single" w:sz="4" w:space="0" w:color="auto"/>
            </w:tcBorders>
          </w:tcPr>
          <w:p w:rsidR="00000000" w:rsidRDefault="00064464">
            <w:pPr>
              <w:pStyle w:val="OGTabHead"/>
              <w:spacing w:after="0"/>
              <w:jc w:val="right"/>
              <w:rPr>
                <w:snapToGrid w:val="0"/>
                <w:vertAlign w:val="superscript"/>
                <w:lang w:eastAsia="en-US"/>
              </w:rPr>
            </w:pPr>
            <w:r>
              <w:rPr>
                <w:snapToGrid w:val="0"/>
                <w:lang w:eastAsia="en-US"/>
              </w:rPr>
              <w:t xml:space="preserve">Variation </w:t>
            </w:r>
            <w:r>
              <w:rPr>
                <w:snapToGrid w:val="0"/>
                <w:vertAlign w:val="superscript"/>
                <w:lang w:eastAsia="en-US"/>
              </w:rPr>
              <w:t>(a)</w:t>
            </w:r>
          </w:p>
        </w:tc>
      </w:tr>
      <w:tr w:rsidR="00000000">
        <w:tblPrEx>
          <w:tblCellMar>
            <w:top w:w="0" w:type="dxa"/>
            <w:bottom w:w="0" w:type="dxa"/>
          </w:tblCellMar>
        </w:tblPrEx>
        <w:trPr>
          <w:cantSplit/>
        </w:trPr>
        <w:tc>
          <w:tcPr>
            <w:tcW w:w="3630"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OGTabHead"/>
              <w:spacing w:after="0"/>
              <w:jc w:val="right"/>
              <w:rPr>
                <w:snapToGrid w:val="0"/>
                <w:lang w:eastAsia="en-US"/>
              </w:rPr>
            </w:pPr>
            <w:r>
              <w:rPr>
                <w:snapToGrid w:val="0"/>
                <w:lang w:eastAsia="en-US"/>
              </w:rPr>
              <w:t>Budget</w:t>
            </w:r>
          </w:p>
        </w:tc>
        <w:tc>
          <w:tcPr>
            <w:tcW w:w="806" w:type="dxa"/>
            <w:tcBorders>
              <w:bottom w:val="single" w:sz="6" w:space="0" w:color="auto"/>
            </w:tcBorders>
          </w:tcPr>
          <w:p w:rsidR="00000000" w:rsidRDefault="00064464">
            <w:pPr>
              <w:pStyle w:val="OGTabHead"/>
              <w:spacing w:after="0"/>
              <w:jc w:val="right"/>
              <w:rPr>
                <w:snapToGrid w:val="0"/>
                <w:lang w:eastAsia="en-US"/>
              </w:rPr>
            </w:pPr>
            <w:r>
              <w:rPr>
                <w:snapToGrid w:val="0"/>
                <w:lang w:eastAsia="en-US"/>
              </w:rPr>
              <w:t>Revised</w:t>
            </w:r>
          </w:p>
        </w:tc>
        <w:tc>
          <w:tcPr>
            <w:tcW w:w="806" w:type="dxa"/>
            <w:tcBorders>
              <w:bottom w:val="single" w:sz="6" w:space="0" w:color="auto"/>
            </w:tcBorders>
          </w:tcPr>
          <w:p w:rsidR="00000000" w:rsidRDefault="00064464">
            <w:pPr>
              <w:pStyle w:val="OGTabHead"/>
              <w:spacing w:after="0"/>
              <w:jc w:val="right"/>
              <w:rPr>
                <w:snapToGrid w:val="0"/>
                <w:lang w:eastAsia="en-US"/>
              </w:rPr>
            </w:pPr>
            <w:r>
              <w:rPr>
                <w:snapToGrid w:val="0"/>
                <w:lang w:eastAsia="en-US"/>
              </w:rPr>
              <w:t>Budget</w:t>
            </w:r>
          </w:p>
        </w:tc>
        <w:tc>
          <w:tcPr>
            <w:tcW w:w="1092" w:type="dxa"/>
            <w:tcBorders>
              <w:bottom w:val="single" w:sz="6" w:space="0" w:color="auto"/>
            </w:tcBorders>
          </w:tcPr>
          <w:p w:rsidR="00000000" w:rsidRDefault="00064464">
            <w:pPr>
              <w:pStyle w:val="OGTabHead"/>
              <w:spacing w:after="0"/>
              <w:jc w:val="right"/>
              <w:rPr>
                <w:snapToGrid w:val="0"/>
                <w:lang w:eastAsia="en-US"/>
              </w:rPr>
            </w:pPr>
            <w:r>
              <w:rPr>
                <w:snapToGrid w:val="0"/>
                <w:lang w:eastAsia="en-US"/>
              </w:rPr>
              <w:t>%</w:t>
            </w:r>
          </w:p>
        </w:tc>
      </w:tr>
      <w:tr w:rsidR="00000000">
        <w:tblPrEx>
          <w:tblCellMar>
            <w:top w:w="0" w:type="dxa"/>
            <w:bottom w:w="0" w:type="dxa"/>
          </w:tblCellMar>
        </w:tblPrEx>
        <w:trPr>
          <w:cantSplit/>
          <w:trHeight w:hRule="exact" w:val="80"/>
        </w:trPr>
        <w:tc>
          <w:tcPr>
            <w:tcW w:w="3630" w:type="dxa"/>
          </w:tcPr>
          <w:p w:rsidR="00000000" w:rsidRDefault="00064464">
            <w:pPr>
              <w:pStyle w:val="Tabletext"/>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1092"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630" w:type="dxa"/>
          </w:tcPr>
          <w:p w:rsidR="00000000" w:rsidRDefault="00064464">
            <w:pPr>
              <w:pStyle w:val="Tabletext"/>
              <w:rPr>
                <w:snapToGrid w:val="0"/>
                <w:lang w:eastAsia="en-US"/>
              </w:rPr>
            </w:pPr>
            <w:r>
              <w:rPr>
                <w:snapToGrid w:val="0"/>
                <w:lang w:eastAsia="en-US"/>
              </w:rPr>
              <w:t>General purpose grants</w:t>
            </w:r>
          </w:p>
        </w:tc>
        <w:tc>
          <w:tcPr>
            <w:tcW w:w="806" w:type="dxa"/>
          </w:tcPr>
          <w:p w:rsidR="00000000" w:rsidRDefault="00064464">
            <w:pPr>
              <w:pStyle w:val="TableofFigures"/>
              <w:rPr>
                <w:snapToGrid w:val="0"/>
                <w:lang w:eastAsia="en-US"/>
              </w:rPr>
            </w:pPr>
            <w:r>
              <w:rPr>
                <w:snapToGrid w:val="0"/>
                <w:lang w:eastAsia="en-US"/>
              </w:rPr>
              <w:t>3 672.7</w:t>
            </w:r>
          </w:p>
        </w:tc>
        <w:tc>
          <w:tcPr>
            <w:tcW w:w="806" w:type="dxa"/>
          </w:tcPr>
          <w:p w:rsidR="00000000" w:rsidRDefault="00064464">
            <w:pPr>
              <w:pStyle w:val="TableofFigures"/>
              <w:rPr>
                <w:snapToGrid w:val="0"/>
                <w:lang w:eastAsia="en-US"/>
              </w:rPr>
            </w:pPr>
            <w:r>
              <w:rPr>
                <w:snapToGrid w:val="0"/>
                <w:lang w:eastAsia="en-US"/>
              </w:rPr>
              <w:t>3 633.2</w:t>
            </w:r>
          </w:p>
        </w:tc>
        <w:tc>
          <w:tcPr>
            <w:tcW w:w="806" w:type="dxa"/>
          </w:tcPr>
          <w:p w:rsidR="00000000" w:rsidRDefault="00064464">
            <w:pPr>
              <w:pStyle w:val="TableofFigures"/>
              <w:rPr>
                <w:snapToGrid w:val="0"/>
                <w:lang w:eastAsia="en-US"/>
              </w:rPr>
            </w:pPr>
            <w:r>
              <w:rPr>
                <w:snapToGrid w:val="0"/>
                <w:lang w:eastAsia="en-US"/>
              </w:rPr>
              <w:t>5 857.2</w:t>
            </w:r>
          </w:p>
        </w:tc>
        <w:tc>
          <w:tcPr>
            <w:tcW w:w="1092" w:type="dxa"/>
          </w:tcPr>
          <w:p w:rsidR="00000000" w:rsidRDefault="00064464">
            <w:pPr>
              <w:pStyle w:val="TableofFigures"/>
              <w:rPr>
                <w:snapToGrid w:val="0"/>
                <w:lang w:eastAsia="en-US"/>
              </w:rPr>
            </w:pPr>
            <w:r>
              <w:rPr>
                <w:snapToGrid w:val="0"/>
                <w:lang w:eastAsia="en-US"/>
              </w:rPr>
              <w:t xml:space="preserve">            59.5 </w:t>
            </w:r>
          </w:p>
        </w:tc>
      </w:tr>
      <w:tr w:rsidR="00000000">
        <w:tblPrEx>
          <w:tblCellMar>
            <w:top w:w="0" w:type="dxa"/>
            <w:bottom w:w="0" w:type="dxa"/>
          </w:tblCellMar>
        </w:tblPrEx>
        <w:trPr>
          <w:cantSplit/>
        </w:trPr>
        <w:tc>
          <w:tcPr>
            <w:tcW w:w="3630" w:type="dxa"/>
          </w:tcPr>
          <w:p w:rsidR="00000000" w:rsidRDefault="00064464">
            <w:pPr>
              <w:pStyle w:val="Tabletext"/>
              <w:rPr>
                <w:snapToGrid w:val="0"/>
                <w:lang w:eastAsia="en-US"/>
              </w:rPr>
            </w:pPr>
            <w:r>
              <w:rPr>
                <w:snapToGrid w:val="0"/>
                <w:lang w:eastAsia="en-US"/>
              </w:rPr>
              <w:t>Specific purpos</w:t>
            </w:r>
            <w:r>
              <w:rPr>
                <w:snapToGrid w:val="0"/>
                <w:lang w:eastAsia="en-US"/>
              </w:rPr>
              <w:t>e grants</w:t>
            </w:r>
          </w:p>
        </w:tc>
        <w:tc>
          <w:tcPr>
            <w:tcW w:w="806" w:type="dxa"/>
            <w:tcBorders>
              <w:bottom w:val="single" w:sz="4" w:space="0" w:color="auto"/>
            </w:tcBorders>
          </w:tcPr>
          <w:p w:rsidR="00000000" w:rsidRDefault="00064464">
            <w:pPr>
              <w:pStyle w:val="TableofFigures"/>
              <w:rPr>
                <w:snapToGrid w:val="0"/>
                <w:lang w:eastAsia="en-US"/>
              </w:rPr>
            </w:pPr>
            <w:r>
              <w:rPr>
                <w:snapToGrid w:val="0"/>
                <w:lang w:eastAsia="en-US"/>
              </w:rPr>
              <w:t>2 914.7</w:t>
            </w:r>
          </w:p>
        </w:tc>
        <w:tc>
          <w:tcPr>
            <w:tcW w:w="806" w:type="dxa"/>
            <w:tcBorders>
              <w:bottom w:val="single" w:sz="4" w:space="0" w:color="auto"/>
            </w:tcBorders>
          </w:tcPr>
          <w:p w:rsidR="00000000" w:rsidRDefault="00064464">
            <w:pPr>
              <w:pStyle w:val="TableofFigures"/>
              <w:rPr>
                <w:snapToGrid w:val="0"/>
                <w:lang w:eastAsia="en-US"/>
              </w:rPr>
            </w:pPr>
            <w:r>
              <w:rPr>
                <w:snapToGrid w:val="0"/>
                <w:lang w:eastAsia="en-US"/>
              </w:rPr>
              <w:t>2 964.8</w:t>
            </w:r>
          </w:p>
        </w:tc>
        <w:tc>
          <w:tcPr>
            <w:tcW w:w="806" w:type="dxa"/>
            <w:tcBorders>
              <w:bottom w:val="single" w:sz="4" w:space="0" w:color="auto"/>
            </w:tcBorders>
          </w:tcPr>
          <w:p w:rsidR="00000000" w:rsidRDefault="00064464">
            <w:pPr>
              <w:pStyle w:val="TableofFigures"/>
              <w:rPr>
                <w:snapToGrid w:val="0"/>
                <w:lang w:eastAsia="en-US"/>
              </w:rPr>
            </w:pPr>
            <w:r>
              <w:rPr>
                <w:snapToGrid w:val="0"/>
                <w:lang w:eastAsia="en-US"/>
              </w:rPr>
              <w:t>3 120.5</w:t>
            </w:r>
          </w:p>
        </w:tc>
        <w:tc>
          <w:tcPr>
            <w:tcW w:w="1092" w:type="dxa"/>
            <w:tcBorders>
              <w:bottom w:val="single" w:sz="4" w:space="0" w:color="auto"/>
            </w:tcBorders>
          </w:tcPr>
          <w:p w:rsidR="00000000" w:rsidRDefault="00064464">
            <w:pPr>
              <w:pStyle w:val="TableofFigures"/>
              <w:rPr>
                <w:snapToGrid w:val="0"/>
                <w:lang w:eastAsia="en-US"/>
              </w:rPr>
            </w:pPr>
            <w:r>
              <w:rPr>
                <w:snapToGrid w:val="0"/>
                <w:lang w:eastAsia="en-US"/>
              </w:rPr>
              <w:t xml:space="preserve">              7.1 </w:t>
            </w:r>
          </w:p>
        </w:tc>
      </w:tr>
      <w:tr w:rsidR="00000000">
        <w:tblPrEx>
          <w:tblCellMar>
            <w:top w:w="0" w:type="dxa"/>
            <w:bottom w:w="0" w:type="dxa"/>
          </w:tblCellMar>
        </w:tblPrEx>
        <w:trPr>
          <w:cantSplit/>
        </w:trPr>
        <w:tc>
          <w:tcPr>
            <w:tcW w:w="3630" w:type="dxa"/>
          </w:tcPr>
          <w:p w:rsidR="00000000" w:rsidRDefault="00064464">
            <w:pPr>
              <w:pStyle w:val="Tabletext"/>
              <w:rPr>
                <w:b/>
                <w:snapToGrid w:val="0"/>
                <w:color w:val="000000"/>
                <w:lang w:eastAsia="en-US"/>
              </w:rPr>
            </w:pPr>
            <w:r>
              <w:rPr>
                <w:b/>
                <w:snapToGrid w:val="0"/>
                <w:lang w:eastAsia="en-US"/>
              </w:rPr>
              <w:t>Grants</w:t>
            </w:r>
            <w:r>
              <w:rPr>
                <w:b/>
                <w:snapToGrid w:val="0"/>
                <w:color w:val="000000"/>
                <w:lang w:eastAsia="en-US"/>
              </w:rPr>
              <w:t xml:space="preserve"> for own purpose</w:t>
            </w:r>
          </w:p>
        </w:tc>
        <w:tc>
          <w:tcPr>
            <w:tcW w:w="806" w:type="dxa"/>
          </w:tcPr>
          <w:p w:rsidR="00000000" w:rsidRDefault="00064464">
            <w:pPr>
              <w:pStyle w:val="TableofFigures"/>
              <w:rPr>
                <w:snapToGrid w:val="0"/>
                <w:color w:val="000000"/>
                <w:lang w:eastAsia="en-US"/>
              </w:rPr>
            </w:pPr>
            <w:r>
              <w:rPr>
                <w:snapToGrid w:val="0"/>
                <w:lang w:eastAsia="en-US"/>
              </w:rPr>
              <w:t>6</w:t>
            </w:r>
            <w:r>
              <w:rPr>
                <w:snapToGrid w:val="0"/>
                <w:color w:val="000000"/>
                <w:lang w:eastAsia="en-US"/>
              </w:rPr>
              <w:t xml:space="preserve"> 587.4</w:t>
            </w:r>
          </w:p>
        </w:tc>
        <w:tc>
          <w:tcPr>
            <w:tcW w:w="806" w:type="dxa"/>
          </w:tcPr>
          <w:p w:rsidR="00000000" w:rsidRDefault="00064464">
            <w:pPr>
              <w:pStyle w:val="TableofFigures"/>
              <w:rPr>
                <w:snapToGrid w:val="0"/>
                <w:color w:val="000000"/>
                <w:lang w:eastAsia="en-US"/>
              </w:rPr>
            </w:pPr>
            <w:r>
              <w:rPr>
                <w:snapToGrid w:val="0"/>
                <w:lang w:eastAsia="en-US"/>
              </w:rPr>
              <w:t>6</w:t>
            </w:r>
            <w:r>
              <w:rPr>
                <w:snapToGrid w:val="0"/>
                <w:color w:val="000000"/>
                <w:lang w:eastAsia="en-US"/>
              </w:rPr>
              <w:t xml:space="preserve"> 598.0</w:t>
            </w:r>
          </w:p>
        </w:tc>
        <w:tc>
          <w:tcPr>
            <w:tcW w:w="806" w:type="dxa"/>
          </w:tcPr>
          <w:p w:rsidR="00000000" w:rsidRDefault="00064464">
            <w:pPr>
              <w:pStyle w:val="TableofFigures"/>
              <w:rPr>
                <w:snapToGrid w:val="0"/>
                <w:color w:val="000000"/>
                <w:lang w:eastAsia="en-US"/>
              </w:rPr>
            </w:pPr>
            <w:r>
              <w:rPr>
                <w:snapToGrid w:val="0"/>
                <w:lang w:eastAsia="en-US"/>
              </w:rPr>
              <w:t>8</w:t>
            </w:r>
            <w:r>
              <w:rPr>
                <w:snapToGrid w:val="0"/>
                <w:color w:val="000000"/>
                <w:lang w:eastAsia="en-US"/>
              </w:rPr>
              <w:t xml:space="preserve"> 977.7</w:t>
            </w:r>
          </w:p>
        </w:tc>
        <w:tc>
          <w:tcPr>
            <w:tcW w:w="1092"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 xml:space="preserve">36.3 </w:t>
            </w:r>
          </w:p>
        </w:tc>
      </w:tr>
      <w:tr w:rsidR="00000000">
        <w:tblPrEx>
          <w:tblCellMar>
            <w:top w:w="0" w:type="dxa"/>
            <w:bottom w:w="0" w:type="dxa"/>
          </w:tblCellMar>
        </w:tblPrEx>
        <w:trPr>
          <w:cantSplit/>
          <w:trHeight w:hRule="exact" w:val="80"/>
        </w:trPr>
        <w:tc>
          <w:tcPr>
            <w:tcW w:w="3630" w:type="dxa"/>
          </w:tcPr>
          <w:p w:rsidR="00000000" w:rsidRDefault="00064464">
            <w:pPr>
              <w:pStyle w:val="Tabletext"/>
              <w:rPr>
                <w:b/>
                <w:snapToGrid w:val="0"/>
                <w:lang w:eastAsia="en-US"/>
              </w:rPr>
            </w:pPr>
          </w:p>
        </w:tc>
        <w:tc>
          <w:tcPr>
            <w:tcW w:w="806" w:type="dxa"/>
            <w:tcBorders>
              <w:bottom w:val="single" w:sz="6" w:space="0" w:color="auto"/>
            </w:tcBorders>
          </w:tcPr>
          <w:p w:rsidR="00000000" w:rsidRDefault="00064464">
            <w:pPr>
              <w:pStyle w:val="TableofFigures"/>
              <w:rPr>
                <w:snapToGrid w:val="0"/>
                <w:lang w:eastAsia="en-US"/>
              </w:rPr>
            </w:pPr>
          </w:p>
        </w:tc>
        <w:tc>
          <w:tcPr>
            <w:tcW w:w="806" w:type="dxa"/>
            <w:tcBorders>
              <w:bottom w:val="single" w:sz="6" w:space="0" w:color="auto"/>
            </w:tcBorders>
          </w:tcPr>
          <w:p w:rsidR="00000000" w:rsidRDefault="00064464">
            <w:pPr>
              <w:pStyle w:val="TableofFigures"/>
              <w:rPr>
                <w:snapToGrid w:val="0"/>
                <w:lang w:eastAsia="en-US"/>
              </w:rPr>
            </w:pPr>
          </w:p>
        </w:tc>
        <w:tc>
          <w:tcPr>
            <w:tcW w:w="806" w:type="dxa"/>
            <w:tcBorders>
              <w:bottom w:val="single" w:sz="6" w:space="0" w:color="auto"/>
            </w:tcBorders>
          </w:tcPr>
          <w:p w:rsidR="00000000" w:rsidRDefault="00064464">
            <w:pPr>
              <w:pStyle w:val="TableofFigures"/>
              <w:rPr>
                <w:snapToGrid w:val="0"/>
                <w:lang w:eastAsia="en-US"/>
              </w:rPr>
            </w:pPr>
          </w:p>
        </w:tc>
        <w:tc>
          <w:tcPr>
            <w:tcW w:w="1092" w:type="dxa"/>
            <w:tcBorders>
              <w:bottom w:val="single" w:sz="6" w:space="0" w:color="auto"/>
            </w:tcBorders>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630" w:type="dxa"/>
          </w:tcPr>
          <w:p w:rsidR="00000000" w:rsidRDefault="00064464">
            <w:pPr>
              <w:pStyle w:val="Tabletext"/>
              <w:rPr>
                <w:b/>
                <w:snapToGrid w:val="0"/>
                <w:color w:val="000000"/>
                <w:lang w:eastAsia="en-US"/>
              </w:rPr>
            </w:pPr>
            <w:r>
              <w:rPr>
                <w:b/>
                <w:snapToGrid w:val="0"/>
                <w:lang w:eastAsia="en-US"/>
              </w:rPr>
              <w:t>Grants</w:t>
            </w:r>
            <w:r>
              <w:rPr>
                <w:b/>
                <w:snapToGrid w:val="0"/>
                <w:color w:val="000000"/>
                <w:lang w:eastAsia="en-US"/>
              </w:rPr>
              <w:t xml:space="preserve"> for on</w:t>
            </w:r>
            <w:r>
              <w:rPr>
                <w:b/>
                <w:snapToGrid w:val="0"/>
                <w:color w:val="000000"/>
                <w:lang w:eastAsia="en-US"/>
              </w:rPr>
              <w:noBreakHyphen/>
              <w:t>passing</w:t>
            </w:r>
          </w:p>
        </w:tc>
        <w:tc>
          <w:tcPr>
            <w:tcW w:w="806" w:type="dxa"/>
          </w:tcPr>
          <w:p w:rsidR="00000000" w:rsidRDefault="00064464">
            <w:pPr>
              <w:pStyle w:val="TableofFigures"/>
              <w:rPr>
                <w:snapToGrid w:val="0"/>
                <w:color w:val="000000"/>
                <w:lang w:eastAsia="en-US"/>
              </w:rPr>
            </w:pPr>
            <w:r>
              <w:rPr>
                <w:snapToGrid w:val="0"/>
                <w:lang w:eastAsia="en-US"/>
              </w:rPr>
              <w:t xml:space="preserve">1 </w:t>
            </w:r>
            <w:r>
              <w:rPr>
                <w:snapToGrid w:val="0"/>
                <w:color w:val="000000"/>
                <w:lang w:eastAsia="en-US"/>
              </w:rPr>
              <w:t>019.2</w:t>
            </w:r>
          </w:p>
        </w:tc>
        <w:tc>
          <w:tcPr>
            <w:tcW w:w="806" w:type="dxa"/>
          </w:tcPr>
          <w:p w:rsidR="00000000" w:rsidRDefault="00064464">
            <w:pPr>
              <w:pStyle w:val="TableofFigures"/>
              <w:rPr>
                <w:snapToGrid w:val="0"/>
                <w:lang w:eastAsia="en-US"/>
              </w:rPr>
            </w:pPr>
            <w:r>
              <w:rPr>
                <w:snapToGrid w:val="0"/>
                <w:lang w:eastAsia="en-US"/>
              </w:rPr>
              <w:t>1 136.8</w:t>
            </w:r>
          </w:p>
        </w:tc>
        <w:tc>
          <w:tcPr>
            <w:tcW w:w="806" w:type="dxa"/>
          </w:tcPr>
          <w:p w:rsidR="00000000" w:rsidRDefault="00064464">
            <w:pPr>
              <w:pStyle w:val="TableofFigures"/>
              <w:rPr>
                <w:snapToGrid w:val="0"/>
                <w:lang w:eastAsia="en-US"/>
              </w:rPr>
            </w:pPr>
            <w:r>
              <w:rPr>
                <w:snapToGrid w:val="0"/>
                <w:lang w:eastAsia="en-US"/>
              </w:rPr>
              <w:t>1 220.3</w:t>
            </w:r>
          </w:p>
        </w:tc>
        <w:tc>
          <w:tcPr>
            <w:tcW w:w="1092" w:type="dxa"/>
          </w:tcPr>
          <w:p w:rsidR="00000000" w:rsidRDefault="00064464">
            <w:pPr>
              <w:pStyle w:val="TableofFigures"/>
              <w:rPr>
                <w:snapToGrid w:val="0"/>
                <w:lang w:eastAsia="en-US"/>
              </w:rPr>
            </w:pPr>
            <w:r>
              <w:rPr>
                <w:snapToGrid w:val="0"/>
                <w:lang w:eastAsia="en-US"/>
              </w:rPr>
              <w:t xml:space="preserve">            19.7 </w:t>
            </w:r>
          </w:p>
        </w:tc>
      </w:tr>
      <w:tr w:rsidR="00000000">
        <w:tblPrEx>
          <w:tblCellMar>
            <w:top w:w="0" w:type="dxa"/>
            <w:bottom w:w="0" w:type="dxa"/>
          </w:tblCellMar>
        </w:tblPrEx>
        <w:trPr>
          <w:cantSplit/>
        </w:trPr>
        <w:tc>
          <w:tcPr>
            <w:tcW w:w="3630" w:type="dxa"/>
          </w:tcPr>
          <w:p w:rsidR="00000000" w:rsidRDefault="00064464">
            <w:pPr>
              <w:pStyle w:val="Tabletext"/>
              <w:rPr>
                <w:snapToGrid w:val="0"/>
                <w:lang w:eastAsia="en-US"/>
              </w:rPr>
            </w:pPr>
            <w:r>
              <w:rPr>
                <w:snapToGrid w:val="0"/>
                <w:lang w:eastAsia="en-US"/>
              </w:rPr>
              <w:t>Current</w:t>
            </w:r>
          </w:p>
        </w:tc>
        <w:tc>
          <w:tcPr>
            <w:tcW w:w="806" w:type="dxa"/>
          </w:tcPr>
          <w:p w:rsidR="00000000" w:rsidRDefault="00064464">
            <w:pPr>
              <w:pStyle w:val="TableofFigures"/>
              <w:rPr>
                <w:snapToGrid w:val="0"/>
                <w:lang w:eastAsia="en-US"/>
              </w:rPr>
            </w:pPr>
            <w:r>
              <w:rPr>
                <w:snapToGrid w:val="0"/>
                <w:lang w:eastAsia="en-US"/>
              </w:rPr>
              <w:t xml:space="preserve"> 994.6</w:t>
            </w:r>
          </w:p>
        </w:tc>
        <w:tc>
          <w:tcPr>
            <w:tcW w:w="806" w:type="dxa"/>
          </w:tcPr>
          <w:p w:rsidR="00000000" w:rsidRDefault="00064464">
            <w:pPr>
              <w:pStyle w:val="TableofFigures"/>
              <w:rPr>
                <w:snapToGrid w:val="0"/>
                <w:color w:val="000000"/>
                <w:lang w:eastAsia="en-US"/>
              </w:rPr>
            </w:pPr>
            <w:r>
              <w:rPr>
                <w:snapToGrid w:val="0"/>
                <w:lang w:eastAsia="en-US"/>
              </w:rPr>
              <w:t xml:space="preserve">1 </w:t>
            </w:r>
            <w:r>
              <w:rPr>
                <w:snapToGrid w:val="0"/>
                <w:color w:val="000000"/>
                <w:lang w:eastAsia="en-US"/>
              </w:rPr>
              <w:t>031.1</w:t>
            </w:r>
          </w:p>
        </w:tc>
        <w:tc>
          <w:tcPr>
            <w:tcW w:w="806" w:type="dxa"/>
          </w:tcPr>
          <w:p w:rsidR="00000000" w:rsidRDefault="00064464">
            <w:pPr>
              <w:pStyle w:val="TableofFigures"/>
              <w:rPr>
                <w:snapToGrid w:val="0"/>
                <w:color w:val="000000"/>
                <w:lang w:eastAsia="en-US"/>
              </w:rPr>
            </w:pPr>
            <w:r>
              <w:rPr>
                <w:snapToGrid w:val="0"/>
                <w:lang w:eastAsia="en-US"/>
              </w:rPr>
              <w:t xml:space="preserve">1 </w:t>
            </w:r>
            <w:r>
              <w:rPr>
                <w:snapToGrid w:val="0"/>
                <w:color w:val="000000"/>
                <w:lang w:eastAsia="en-US"/>
              </w:rPr>
              <w:t>112.2</w:t>
            </w:r>
          </w:p>
        </w:tc>
        <w:tc>
          <w:tcPr>
            <w:tcW w:w="1092" w:type="dxa"/>
          </w:tcPr>
          <w:p w:rsidR="00000000" w:rsidRDefault="00064464">
            <w:pPr>
              <w:pStyle w:val="TableofFigures"/>
              <w:rPr>
                <w:snapToGrid w:val="0"/>
                <w:lang w:eastAsia="en-US"/>
              </w:rPr>
            </w:pPr>
            <w:r>
              <w:rPr>
                <w:snapToGrid w:val="0"/>
                <w:lang w:eastAsia="en-US"/>
              </w:rPr>
              <w:t xml:space="preserve">            11.8 </w:t>
            </w:r>
          </w:p>
        </w:tc>
      </w:tr>
      <w:tr w:rsidR="00000000">
        <w:tblPrEx>
          <w:tblCellMar>
            <w:top w:w="0" w:type="dxa"/>
            <w:bottom w:w="0" w:type="dxa"/>
          </w:tblCellMar>
        </w:tblPrEx>
        <w:trPr>
          <w:cantSplit/>
        </w:trPr>
        <w:tc>
          <w:tcPr>
            <w:tcW w:w="3630" w:type="dxa"/>
          </w:tcPr>
          <w:p w:rsidR="00000000" w:rsidRDefault="00064464">
            <w:pPr>
              <w:pStyle w:val="Tabletext"/>
              <w:rPr>
                <w:snapToGrid w:val="0"/>
                <w:lang w:eastAsia="en-US"/>
              </w:rPr>
            </w:pPr>
            <w:r>
              <w:rPr>
                <w:snapToGrid w:val="0"/>
                <w:lang w:eastAsia="en-US"/>
              </w:rPr>
              <w:t>Capital</w:t>
            </w:r>
          </w:p>
        </w:tc>
        <w:tc>
          <w:tcPr>
            <w:tcW w:w="806" w:type="dxa"/>
          </w:tcPr>
          <w:p w:rsidR="00000000" w:rsidRDefault="00064464">
            <w:pPr>
              <w:pStyle w:val="TableofFigures"/>
              <w:rPr>
                <w:snapToGrid w:val="0"/>
                <w:lang w:eastAsia="en-US"/>
              </w:rPr>
            </w:pPr>
            <w:r>
              <w:rPr>
                <w:snapToGrid w:val="0"/>
                <w:lang w:eastAsia="en-US"/>
              </w:rPr>
              <w:t xml:space="preserve"> 24.7</w:t>
            </w:r>
          </w:p>
        </w:tc>
        <w:tc>
          <w:tcPr>
            <w:tcW w:w="806" w:type="dxa"/>
          </w:tcPr>
          <w:p w:rsidR="00000000" w:rsidRDefault="00064464">
            <w:pPr>
              <w:pStyle w:val="TableofFigures"/>
              <w:rPr>
                <w:snapToGrid w:val="0"/>
                <w:lang w:eastAsia="en-US"/>
              </w:rPr>
            </w:pPr>
            <w:r>
              <w:rPr>
                <w:snapToGrid w:val="0"/>
                <w:lang w:eastAsia="en-US"/>
              </w:rPr>
              <w:t xml:space="preserve"> 1</w:t>
            </w:r>
            <w:r>
              <w:rPr>
                <w:snapToGrid w:val="0"/>
                <w:lang w:eastAsia="en-US"/>
              </w:rPr>
              <w:t>05.7</w:t>
            </w:r>
          </w:p>
        </w:tc>
        <w:tc>
          <w:tcPr>
            <w:tcW w:w="806" w:type="dxa"/>
          </w:tcPr>
          <w:p w:rsidR="00000000" w:rsidRDefault="00064464">
            <w:pPr>
              <w:pStyle w:val="TableofFigures"/>
              <w:rPr>
                <w:snapToGrid w:val="0"/>
                <w:lang w:eastAsia="en-US"/>
              </w:rPr>
            </w:pPr>
            <w:r>
              <w:rPr>
                <w:snapToGrid w:val="0"/>
                <w:lang w:eastAsia="en-US"/>
              </w:rPr>
              <w:t xml:space="preserve"> 108.2</w:t>
            </w:r>
          </w:p>
        </w:tc>
        <w:tc>
          <w:tcPr>
            <w:tcW w:w="1092" w:type="dxa"/>
          </w:tcPr>
          <w:p w:rsidR="00000000" w:rsidRDefault="00064464">
            <w:pPr>
              <w:pStyle w:val="TableofFigures"/>
              <w:rPr>
                <w:snapToGrid w:val="0"/>
                <w:lang w:eastAsia="en-US"/>
              </w:rPr>
            </w:pPr>
            <w:r>
              <w:rPr>
                <w:snapToGrid w:val="0"/>
                <w:lang w:eastAsia="en-US"/>
              </w:rPr>
              <w:t xml:space="preserve">         338.4 </w:t>
            </w:r>
          </w:p>
        </w:tc>
      </w:tr>
      <w:tr w:rsidR="00000000">
        <w:tblPrEx>
          <w:tblCellMar>
            <w:top w:w="0" w:type="dxa"/>
            <w:bottom w:w="0" w:type="dxa"/>
          </w:tblCellMar>
        </w:tblPrEx>
        <w:trPr>
          <w:cantSplit/>
        </w:trPr>
        <w:tc>
          <w:tcPr>
            <w:tcW w:w="3630" w:type="dxa"/>
            <w:tcBorders>
              <w:bottom w:val="single" w:sz="12" w:space="0" w:color="auto"/>
            </w:tcBorders>
          </w:tcPr>
          <w:p w:rsidR="00000000" w:rsidRDefault="00064464">
            <w:pPr>
              <w:pStyle w:val="Tabletext"/>
              <w:rPr>
                <w:b/>
                <w:snapToGrid w:val="0"/>
                <w:color w:val="000000"/>
                <w:lang w:eastAsia="en-US"/>
              </w:rPr>
            </w:pPr>
            <w:r>
              <w:rPr>
                <w:b/>
                <w:snapToGrid w:val="0"/>
                <w:color w:val="000000"/>
                <w:lang w:eastAsia="en-US"/>
              </w:rPr>
              <w:t>Total</w:t>
            </w:r>
          </w:p>
        </w:tc>
        <w:tc>
          <w:tcPr>
            <w:tcW w:w="806" w:type="dxa"/>
            <w:tcBorders>
              <w:top w:val="single" w:sz="4" w:space="0" w:color="auto"/>
              <w:bottom w:val="single" w:sz="12" w:space="0" w:color="auto"/>
            </w:tcBorders>
          </w:tcPr>
          <w:p w:rsidR="00000000" w:rsidRDefault="00064464">
            <w:pPr>
              <w:pStyle w:val="TableofFigures"/>
              <w:rPr>
                <w:b/>
                <w:snapToGrid w:val="0"/>
                <w:color w:val="000000"/>
                <w:lang w:eastAsia="en-US"/>
              </w:rPr>
            </w:pPr>
            <w:r>
              <w:rPr>
                <w:b/>
                <w:snapToGrid w:val="0"/>
                <w:color w:val="000000"/>
                <w:lang w:eastAsia="en-US"/>
              </w:rPr>
              <w:t>7 606.6</w:t>
            </w:r>
          </w:p>
        </w:tc>
        <w:tc>
          <w:tcPr>
            <w:tcW w:w="806" w:type="dxa"/>
            <w:tcBorders>
              <w:top w:val="single" w:sz="4" w:space="0" w:color="auto"/>
              <w:bottom w:val="single" w:sz="12" w:space="0" w:color="auto"/>
            </w:tcBorders>
          </w:tcPr>
          <w:p w:rsidR="00000000" w:rsidRDefault="00064464">
            <w:pPr>
              <w:pStyle w:val="TableofFigures"/>
              <w:rPr>
                <w:b/>
                <w:snapToGrid w:val="0"/>
                <w:color w:val="000000"/>
                <w:lang w:eastAsia="en-US"/>
              </w:rPr>
            </w:pPr>
            <w:r>
              <w:rPr>
                <w:b/>
                <w:snapToGrid w:val="0"/>
                <w:color w:val="000000"/>
                <w:lang w:eastAsia="en-US"/>
              </w:rPr>
              <w:t>7 734.8</w:t>
            </w:r>
          </w:p>
        </w:tc>
        <w:tc>
          <w:tcPr>
            <w:tcW w:w="806" w:type="dxa"/>
            <w:tcBorders>
              <w:top w:val="single" w:sz="4" w:space="0" w:color="auto"/>
              <w:bottom w:val="single" w:sz="12" w:space="0" w:color="auto"/>
            </w:tcBorders>
          </w:tcPr>
          <w:p w:rsidR="00000000" w:rsidRDefault="00064464">
            <w:pPr>
              <w:pStyle w:val="TableofFigures"/>
              <w:rPr>
                <w:b/>
                <w:snapToGrid w:val="0"/>
                <w:color w:val="000000"/>
                <w:lang w:eastAsia="en-US"/>
              </w:rPr>
            </w:pPr>
            <w:r>
              <w:rPr>
                <w:b/>
                <w:snapToGrid w:val="0"/>
                <w:color w:val="000000"/>
                <w:lang w:eastAsia="en-US"/>
              </w:rPr>
              <w:t>10 198.1</w:t>
            </w:r>
          </w:p>
        </w:tc>
        <w:tc>
          <w:tcPr>
            <w:tcW w:w="1092" w:type="dxa"/>
            <w:tcBorders>
              <w:top w:val="single" w:sz="4" w:space="0" w:color="auto"/>
              <w:bottom w:val="single" w:sz="12" w:space="0" w:color="auto"/>
            </w:tcBorders>
          </w:tcPr>
          <w:p w:rsidR="00000000" w:rsidRDefault="00064464">
            <w:pPr>
              <w:pStyle w:val="TableofFigures"/>
              <w:rPr>
                <w:b/>
                <w:snapToGrid w:val="0"/>
                <w:color w:val="000000"/>
                <w:lang w:eastAsia="en-US"/>
              </w:rPr>
            </w:pPr>
            <w:r>
              <w:rPr>
                <w:b/>
                <w:snapToGrid w:val="0"/>
                <w:color w:val="000000"/>
                <w:lang w:eastAsia="en-US"/>
              </w:rPr>
              <w:t xml:space="preserve">            34.1 </w:t>
            </w:r>
          </w:p>
        </w:tc>
      </w:tr>
    </w:tbl>
    <w:p w:rsidR="00000000" w:rsidRDefault="00064464">
      <w:pPr>
        <w:pStyle w:val="Source"/>
        <w:rPr>
          <w:color w:val="000000"/>
        </w:rPr>
      </w:pPr>
      <w:r>
        <w:rPr>
          <w:color w:val="000000"/>
        </w:rPr>
        <w:t xml:space="preserve"> Source: Department of Treasury and Finance</w:t>
      </w:r>
    </w:p>
    <w:p w:rsidR="00000000" w:rsidRDefault="00064464">
      <w:pPr>
        <w:pStyle w:val="Notes"/>
        <w:rPr>
          <w:color w:val="000000"/>
        </w:rPr>
      </w:pPr>
      <w:r>
        <w:rPr>
          <w:color w:val="000000"/>
        </w:rPr>
        <w:t>Note:</w:t>
      </w:r>
    </w:p>
    <w:p w:rsidR="00000000" w:rsidRDefault="00064464">
      <w:pPr>
        <w:pStyle w:val="Notes"/>
        <w:rPr>
          <w:color w:val="000000"/>
        </w:rPr>
      </w:pPr>
      <w:r>
        <w:rPr>
          <w:color w:val="000000"/>
        </w:rPr>
        <w:t>(a)</w:t>
      </w:r>
      <w:r>
        <w:rPr>
          <w:color w:val="000000"/>
        </w:rPr>
        <w:tab/>
        <w:t>Variation between 2000</w:t>
      </w:r>
      <w:r>
        <w:rPr>
          <w:color w:val="000000"/>
        </w:rPr>
        <w:noBreakHyphen/>
        <w:t>01 Budget from 1999</w:t>
      </w:r>
      <w:r>
        <w:rPr>
          <w:color w:val="000000"/>
        </w:rPr>
        <w:noBreakHyphen/>
        <w:t>2000 Budget.</w:t>
      </w:r>
    </w:p>
    <w:p w:rsidR="00000000" w:rsidRDefault="00064464">
      <w:pPr>
        <w:spacing w:before="120"/>
      </w:pPr>
      <w:r>
        <w:t>In 2000</w:t>
      </w:r>
      <w:r>
        <w:noBreakHyphen/>
        <w:t>01, total Commonwealth grants to Victoria are expected to i</w:t>
      </w:r>
      <w:r>
        <w:t>ncrease by 34.1 per cent in nominal terms compared with the 1999</w:t>
      </w:r>
      <w:r>
        <w:noBreakHyphen/>
        <w:t>2000 Budget estimate.</w:t>
      </w:r>
      <w:r>
        <w:fldChar w:fldCharType="begin"/>
      </w:r>
      <w:r>
        <w:instrText xml:space="preserve"> XE "Commonwealth grants" </w:instrText>
      </w:r>
      <w:r>
        <w:fldChar w:fldCharType="end"/>
      </w:r>
      <w:r>
        <w:fldChar w:fldCharType="begin"/>
      </w:r>
      <w:r>
        <w:instrText xml:space="preserve"> XE "Commonwealth grants" \r "Grants_CW" </w:instrText>
      </w:r>
      <w:r>
        <w:fldChar w:fldCharType="end"/>
      </w:r>
    </w:p>
    <w:p w:rsidR="00000000" w:rsidRDefault="00064464">
      <w:pPr>
        <w:pStyle w:val="Heading3"/>
      </w:pPr>
      <w:bookmarkStart w:id="345" w:name="_Toc450212373"/>
      <w:bookmarkStart w:id="346" w:name="_Toc450217511"/>
      <w:bookmarkStart w:id="347" w:name="GPPs"/>
      <w:bookmarkEnd w:id="340"/>
      <w:r>
        <w:t>General purpose grants</w:t>
      </w:r>
      <w:bookmarkEnd w:id="345"/>
      <w:bookmarkEnd w:id="346"/>
    </w:p>
    <w:p w:rsidR="00000000" w:rsidRDefault="00064464">
      <w:pPr>
        <w:rPr>
          <w:color w:val="000000"/>
        </w:rPr>
      </w:pPr>
      <w:r>
        <w:rPr>
          <w:color w:val="000000"/>
        </w:rPr>
        <w:t>For 1999</w:t>
      </w:r>
      <w:r>
        <w:rPr>
          <w:color w:val="000000"/>
        </w:rPr>
        <w:noBreakHyphen/>
        <w:t xml:space="preserve">2000, general purpose grants comprise financial assistance grants </w:t>
      </w:r>
      <w:r>
        <w:rPr>
          <w:color w:val="000000"/>
        </w:rPr>
        <w:t>and national competition policy payments, as in previous years. However, a</w:t>
      </w:r>
      <w:r>
        <w:t xml:space="preserve">t the Premiers’ Conference on 9 April 1999, the Commonwealth and the States signed the </w:t>
      </w:r>
      <w:r>
        <w:rPr>
          <w:i/>
        </w:rPr>
        <w:t>Intergovernmental Agreement on Commonwealth</w:t>
      </w:r>
      <w:r>
        <w:rPr>
          <w:i/>
        </w:rPr>
        <w:noBreakHyphen/>
        <w:t>State Financial Relations</w:t>
      </w:r>
      <w:r>
        <w:t>. A revised version of thi</w:t>
      </w:r>
      <w:r>
        <w:t>s Agreement was signed in mid</w:t>
      </w:r>
      <w:r>
        <w:noBreakHyphen/>
        <w:t xml:space="preserve">1999. Under this agreement, the States will receive the entire revenue generated by the GST that commences on 1 July 2000. </w:t>
      </w:r>
      <w:r>
        <w:rPr>
          <w:color w:val="000000"/>
        </w:rPr>
        <w:t>The GST revenue</w:t>
      </w:r>
      <w:r>
        <w:rPr>
          <w:color w:val="000000"/>
        </w:rPr>
        <w:fldChar w:fldCharType="begin"/>
      </w:r>
      <w:r>
        <w:instrText xml:space="preserve"> XE "</w:instrText>
      </w:r>
      <w:r>
        <w:rPr>
          <w:color w:val="000000"/>
        </w:rPr>
        <w:instrText>GST revenue</w:instrText>
      </w:r>
      <w:r>
        <w:instrText xml:space="preserve">" </w:instrText>
      </w:r>
      <w:r>
        <w:rPr>
          <w:color w:val="000000"/>
        </w:rPr>
        <w:fldChar w:fldCharType="end"/>
      </w:r>
      <w:r>
        <w:rPr>
          <w:color w:val="000000"/>
        </w:rPr>
        <w:t xml:space="preserve"> will be collected by the Australian Tax Office and passed to the St</w:t>
      </w:r>
      <w:r>
        <w:rPr>
          <w:color w:val="000000"/>
        </w:rPr>
        <w:t>ates in the form of GST grants. Therefore, for 2000</w:t>
      </w:r>
      <w:r>
        <w:rPr>
          <w:color w:val="000000"/>
        </w:rPr>
        <w:noBreakHyphen/>
        <w:t>01 and beyond, the financial assistance grants will be replaced by these GST grants. The general purpose payments for 2000</w:t>
      </w:r>
      <w:r>
        <w:rPr>
          <w:color w:val="000000"/>
        </w:rPr>
        <w:noBreakHyphen/>
        <w:t xml:space="preserve">01 will also include some transitional assistance (determined in accordance with </w:t>
      </w:r>
      <w:r>
        <w:rPr>
          <w:color w:val="000000"/>
        </w:rPr>
        <w:t>the principles set out in the Agreement as described briefly below), and Victoria’s share of the national competition policy payments for the year.</w:t>
      </w:r>
    </w:p>
    <w:p w:rsidR="00000000" w:rsidRDefault="00064464">
      <w:pPr>
        <w:rPr>
          <w:color w:val="000000"/>
        </w:rPr>
      </w:pPr>
      <w:r>
        <w:rPr>
          <w:color w:val="000000"/>
        </w:rPr>
        <w:t>As well as the financial assistance grants, the GST grants and transitional assistance will also be replacin</w:t>
      </w:r>
      <w:r>
        <w:rPr>
          <w:color w:val="000000"/>
        </w:rPr>
        <w:t>g revenue from some state taxes and revenue replacement payments which are included in taxation revenues in 1999</w:t>
      </w:r>
      <w:r>
        <w:rPr>
          <w:color w:val="000000"/>
        </w:rPr>
        <w:noBreakHyphen/>
        <w:t>2000. Consequently, general purpose grants are estimated to increase by 59.5 per cent in nominal terms. This offsets the 9.7 per cent fall in t</w:t>
      </w:r>
      <w:r>
        <w:rPr>
          <w:color w:val="000000"/>
        </w:rPr>
        <w:t>axation revenues as outlined in Table 3.1 of this Statement.</w:t>
      </w:r>
    </w:p>
    <w:p w:rsidR="00000000" w:rsidRDefault="00064464">
      <w:pPr>
        <w:rPr>
          <w:color w:val="000000"/>
        </w:rPr>
      </w:pPr>
      <w:r>
        <w:rPr>
          <w:color w:val="000000"/>
        </w:rPr>
        <w:t>Specific purpose grants for State Government programs (excluding those which are on</w:t>
      </w:r>
      <w:r>
        <w:rPr>
          <w:color w:val="000000"/>
        </w:rPr>
        <w:noBreakHyphen/>
        <w:t>passed) are estimated to increase by 11.1 per cent in nominal terms.</w:t>
      </w:r>
    </w:p>
    <w:p w:rsidR="00000000" w:rsidRDefault="00064464">
      <w:pPr>
        <w:pStyle w:val="Heading4"/>
        <w:spacing w:before="180" w:after="60"/>
      </w:pPr>
      <w:r>
        <w:lastRenderedPageBreak/>
        <w:t>GST Grants</w:t>
      </w:r>
      <w:r>
        <w:fldChar w:fldCharType="begin"/>
      </w:r>
      <w:r>
        <w:instrText xml:space="preserve"> XE "GST Grants" </w:instrText>
      </w:r>
      <w:r>
        <w:fldChar w:fldCharType="end"/>
      </w:r>
    </w:p>
    <w:p w:rsidR="00000000" w:rsidRDefault="00064464">
      <w:r>
        <w:t>Under the In</w:t>
      </w:r>
      <w:r>
        <w:t>tergovernmental Agreement</w:t>
      </w:r>
      <w:r>
        <w:rPr>
          <w:i/>
        </w:rPr>
        <w:fldChar w:fldCharType="begin"/>
      </w:r>
      <w:r>
        <w:instrText xml:space="preserve"> XE "</w:instrText>
      </w:r>
      <w:r>
        <w:rPr>
          <w:i/>
        </w:rPr>
        <w:instrText>Intergovernmental Agreement on the Reform of Commonwealth</w:instrText>
      </w:r>
      <w:r>
        <w:rPr>
          <w:i/>
        </w:rPr>
        <w:noBreakHyphen/>
        <w:instrText>State Financial Relations</w:instrText>
      </w:r>
      <w:r>
        <w:instrText xml:space="preserve">" </w:instrText>
      </w:r>
      <w:r>
        <w:rPr>
          <w:i/>
        </w:rPr>
        <w:fldChar w:fldCharType="end"/>
      </w:r>
      <w:r>
        <w:t>, the States will receive the entire revenue generated by the GST as compensation for the abolition of certain indirect States taxes, the c</w:t>
      </w:r>
      <w:r>
        <w:t>essation of financial assistance grants, and for assuming responsibility for a new First Home Owners Scheme. The Commonwealth will also cease payments of safety</w:t>
      </w:r>
      <w:r>
        <w:noBreakHyphen/>
        <w:t>net revenues to the States from taxation of petrol, tobacco and liquor.</w:t>
      </w:r>
    </w:p>
    <w:p w:rsidR="00000000" w:rsidRDefault="00064464">
      <w:r>
        <w:t>The GST revenue</w:t>
      </w:r>
      <w:r>
        <w:fldChar w:fldCharType="begin"/>
      </w:r>
      <w:r>
        <w:instrText xml:space="preserve"> XE "</w:instrText>
      </w:r>
      <w:r>
        <w:rPr>
          <w:color w:val="000000"/>
        </w:rPr>
        <w:instrText>GS</w:instrText>
      </w:r>
      <w:r>
        <w:rPr>
          <w:color w:val="000000"/>
        </w:rPr>
        <w:instrText>T revenue</w:instrText>
      </w:r>
      <w:r>
        <w:instrText xml:space="preserve">" </w:instrText>
      </w:r>
      <w:r>
        <w:fldChar w:fldCharType="end"/>
      </w:r>
      <w:r>
        <w:t xml:space="preserve"> that will be distributed to the States in the form of GST grants, will be centrally pooled and distributed on the basis of the horizontal fiscal equalisation principles that have applied to the distribution of financial assistance grants. The </w:t>
      </w:r>
      <w:r>
        <w:t>Commonwealth Grants Commission</w:t>
      </w:r>
      <w:r>
        <w:fldChar w:fldCharType="begin"/>
      </w:r>
      <w:r>
        <w:instrText xml:space="preserve"> XE "Commonwealth Grants Commission" </w:instrText>
      </w:r>
      <w:r>
        <w:fldChar w:fldCharType="end"/>
      </w:r>
      <w:r>
        <w:t xml:space="preserve"> (CGC) has determined two sets of relativities: one for the purpose of distributing GST revenue and another for distribution of financial assistance grants forgone (which is a component o</w:t>
      </w:r>
      <w:r>
        <w:t>f the Guaranteed Minimum Amount that is described in the next section).</w:t>
      </w:r>
    </w:p>
    <w:p w:rsidR="00000000" w:rsidRDefault="00064464">
      <w:r>
        <w:t>The CGC’s horizontal fiscal equalisation process will have a negative impact on Victoria’s share of the GST revenue</w:t>
      </w:r>
      <w:r>
        <w:fldChar w:fldCharType="begin"/>
      </w:r>
      <w:r>
        <w:instrText xml:space="preserve"> XE "</w:instrText>
      </w:r>
      <w:r>
        <w:rPr>
          <w:color w:val="000000"/>
        </w:rPr>
        <w:instrText>GST revenue</w:instrText>
      </w:r>
      <w:r>
        <w:instrText xml:space="preserve">" </w:instrText>
      </w:r>
      <w:r>
        <w:fldChar w:fldCharType="end"/>
      </w:r>
      <w:r>
        <w:t xml:space="preserve"> pool. The CGC argues that the revenue–raising ca</w:t>
      </w:r>
      <w:r>
        <w:t>pacity of some other States is lower and their disabilities in providing services are greater. Interstate differences in revenue</w:t>
      </w:r>
      <w:r>
        <w:noBreakHyphen/>
        <w:t xml:space="preserve">raising capacity and factors affecting the cost of delivering government services are claimed to be sufficiently pronounced as </w:t>
      </w:r>
      <w:r>
        <w:t>to warrant a high degree of redistribution amongst the States. It is estimated that the differences between the relativity distribution and an equal per capita distribution in 2000</w:t>
      </w:r>
      <w:r>
        <w:noBreakHyphen/>
        <w:t>01 are as follows:</w:t>
      </w:r>
    </w:p>
    <w:p w:rsidR="00000000" w:rsidRDefault="00064464">
      <w:pPr>
        <w:pStyle w:val="BulletText"/>
        <w:tabs>
          <w:tab w:val="num" w:pos="360"/>
        </w:tabs>
        <w:spacing w:after="60"/>
      </w:pPr>
      <w:r>
        <w:t>New South Wales (</w:t>
      </w:r>
      <w:r>
        <w:noBreakHyphen/>
        <w:t>$837 million);</w:t>
      </w:r>
    </w:p>
    <w:p w:rsidR="00000000" w:rsidRDefault="00064464">
      <w:pPr>
        <w:pStyle w:val="BulletText"/>
        <w:tabs>
          <w:tab w:val="num" w:pos="360"/>
        </w:tabs>
        <w:spacing w:after="60"/>
      </w:pPr>
      <w:r>
        <w:t>Victoria (</w:t>
      </w:r>
      <w:r>
        <w:noBreakHyphen/>
        <w:t>$847 million</w:t>
      </w:r>
      <w:r>
        <w:t>);</w:t>
      </w:r>
    </w:p>
    <w:p w:rsidR="00000000" w:rsidRDefault="00064464">
      <w:pPr>
        <w:pStyle w:val="BulletText"/>
        <w:tabs>
          <w:tab w:val="num" w:pos="360"/>
        </w:tabs>
        <w:spacing w:after="60"/>
      </w:pPr>
      <w:r>
        <w:t>Queensland ($50 million);</w:t>
      </w:r>
    </w:p>
    <w:p w:rsidR="00000000" w:rsidRDefault="00064464">
      <w:pPr>
        <w:pStyle w:val="BulletText"/>
        <w:tabs>
          <w:tab w:val="num" w:pos="360"/>
        </w:tabs>
        <w:spacing w:after="60"/>
      </w:pPr>
      <w:r>
        <w:t>Western Australia (</w:t>
      </w:r>
      <w:r>
        <w:noBreakHyphen/>
        <w:t>$179 million);</w:t>
      </w:r>
    </w:p>
    <w:p w:rsidR="00000000" w:rsidRDefault="00064464">
      <w:pPr>
        <w:pStyle w:val="BulletText"/>
        <w:tabs>
          <w:tab w:val="num" w:pos="360"/>
        </w:tabs>
        <w:spacing w:after="60"/>
      </w:pPr>
      <w:r>
        <w:t>South Australia ($441 million);</w:t>
      </w:r>
    </w:p>
    <w:p w:rsidR="00000000" w:rsidRDefault="00064464">
      <w:pPr>
        <w:pStyle w:val="BulletText"/>
        <w:tabs>
          <w:tab w:val="num" w:pos="360"/>
        </w:tabs>
        <w:spacing w:after="60"/>
      </w:pPr>
      <w:r>
        <w:t>Tasmania ($336 million);</w:t>
      </w:r>
    </w:p>
    <w:p w:rsidR="00000000" w:rsidRDefault="00064464">
      <w:pPr>
        <w:pStyle w:val="BulletText"/>
        <w:tabs>
          <w:tab w:val="num" w:pos="360"/>
        </w:tabs>
        <w:spacing w:after="60"/>
      </w:pPr>
      <w:r>
        <w:t>Australian Capital Territory ($57 million); and</w:t>
      </w:r>
    </w:p>
    <w:p w:rsidR="00000000" w:rsidRDefault="00064464">
      <w:pPr>
        <w:pStyle w:val="BulletText"/>
        <w:tabs>
          <w:tab w:val="num" w:pos="360"/>
        </w:tabs>
      </w:pPr>
      <w:r>
        <w:t>Northern Territory ($949 million).</w:t>
      </w:r>
    </w:p>
    <w:p w:rsidR="00000000" w:rsidRDefault="00064464">
      <w:pPr>
        <w:numPr>
          <w:ilvl w:val="12"/>
          <w:numId w:val="0"/>
        </w:numPr>
        <w:rPr>
          <w:color w:val="000000"/>
        </w:rPr>
      </w:pPr>
      <w:r>
        <w:rPr>
          <w:color w:val="000000"/>
        </w:rPr>
        <w:t>Victoria’s subsidy to other States in 2000</w:t>
      </w:r>
      <w:r>
        <w:rPr>
          <w:color w:val="000000"/>
        </w:rPr>
        <w:noBreakHyphen/>
        <w:t>01 is the</w:t>
      </w:r>
      <w:r>
        <w:rPr>
          <w:color w:val="000000"/>
        </w:rPr>
        <w:t xml:space="preserve"> largest subsidy of any State ever. </w:t>
      </w:r>
    </w:p>
    <w:p w:rsidR="00000000" w:rsidRDefault="00064464">
      <w:pPr>
        <w:numPr>
          <w:ilvl w:val="12"/>
          <w:numId w:val="0"/>
        </w:numPr>
        <w:rPr>
          <w:color w:val="000000"/>
        </w:rPr>
      </w:pPr>
      <w:r>
        <w:rPr>
          <w:color w:val="000000"/>
        </w:rPr>
        <w:t xml:space="preserve">For more information on the change in general purpose grants, see Chapter 6, </w:t>
      </w:r>
      <w:r>
        <w:rPr>
          <w:i/>
          <w:color w:val="000000"/>
        </w:rPr>
        <w:t>Revenue and Grants</w:t>
      </w:r>
      <w:r>
        <w:rPr>
          <w:color w:val="000000"/>
        </w:rPr>
        <w:t xml:space="preserve">, </w:t>
      </w:r>
      <w:r>
        <w:rPr>
          <w:i/>
          <w:color w:val="000000"/>
        </w:rPr>
        <w:t>Budget Paper No. 2</w:t>
      </w:r>
      <w:r>
        <w:rPr>
          <w:b/>
          <w:color w:val="000000"/>
        </w:rPr>
        <w:t>.</w:t>
      </w:r>
    </w:p>
    <w:p w:rsidR="00000000" w:rsidRDefault="00064464">
      <w:pPr>
        <w:pStyle w:val="Heading4"/>
      </w:pPr>
      <w:r>
        <w:lastRenderedPageBreak/>
        <w:t>Transitional Assistance</w:t>
      </w:r>
      <w:r>
        <w:fldChar w:fldCharType="begin"/>
      </w:r>
      <w:r>
        <w:instrText xml:space="preserve"> XE "Transitional Assistance" </w:instrText>
      </w:r>
      <w:r>
        <w:fldChar w:fldCharType="end"/>
      </w:r>
    </w:p>
    <w:p w:rsidR="00000000" w:rsidRDefault="00064464">
      <w:r>
        <w:t>The Intergovernmental provided that no State’s</w:t>
      </w:r>
      <w:r>
        <w:t xml:space="preserve"> budget will be worse off as a result of national tax reform. Commonwealth legislation will provide a State an entitlement to additional Commonwealth funding (‘budget balancing assistance’) to offset any shortfall between its GST revenue</w:t>
      </w:r>
      <w:r>
        <w:fldChar w:fldCharType="begin"/>
      </w:r>
      <w:r>
        <w:instrText xml:space="preserve"> XE "</w:instrText>
      </w:r>
      <w:r>
        <w:rPr>
          <w:color w:val="000000"/>
        </w:rPr>
        <w:instrText>GST revenue</w:instrText>
      </w:r>
      <w:r>
        <w:instrText xml:space="preserve">" </w:instrText>
      </w:r>
      <w:r>
        <w:fldChar w:fldCharType="end"/>
      </w:r>
      <w:r>
        <w:t xml:space="preserve"> grants and the ‘Guaranteed Minimum Amount’, which is an estimate of the resources that States forgo under national tax reform, together with the net impact of increased and reduced expenditures.</w:t>
      </w:r>
    </w:p>
    <w:p w:rsidR="00000000" w:rsidRDefault="00064464">
      <w:r>
        <w:t>As a consequence of the Federal Government’s agreement with</w:t>
      </w:r>
      <w:r>
        <w:t xml:space="preserve"> the Democrats, the Commonwealth and the States and Territories signed an amended agreement in June 1999. The exemption of some food and miscellaneous items from the GST base decreased the amount of GST revenues to the States. To partially compensate for t</w:t>
      </w:r>
      <w:r>
        <w:t>he shortfall, the abolition of some state taxes was deferred from 1 July 2000, with their future to be reviewed by the Ministerial Council in July 2005.</w:t>
      </w:r>
    </w:p>
    <w:p w:rsidR="00000000" w:rsidRDefault="00064464">
      <w:r>
        <w:t>The guarantee arrangements, which ensured that the budget position of each state would be no worse off,</w:t>
      </w:r>
      <w:r>
        <w:t xml:space="preserve"> remained. The transitional assistance to be paid by the Commonwealth has therefore increased to compensate for the additional shortfall suffered by the States. Victoria expects to receive a transitional payment of $681.5 million in 2000</w:t>
      </w:r>
      <w:r>
        <w:noBreakHyphen/>
        <w:t>01.</w:t>
      </w:r>
    </w:p>
    <w:p w:rsidR="00000000" w:rsidRDefault="00064464">
      <w:pPr>
        <w:pStyle w:val="Heading4"/>
      </w:pPr>
      <w:r>
        <w:t>National Compe</w:t>
      </w:r>
      <w:r>
        <w:t>tition Policy</w:t>
      </w:r>
      <w:r>
        <w:fldChar w:fldCharType="begin"/>
      </w:r>
      <w:r>
        <w:instrText xml:space="preserve"> XE "</w:instrText>
      </w:r>
      <w:r>
        <w:rPr>
          <w:sz w:val="20"/>
        </w:rPr>
        <w:instrText>National Competition Policy"</w:instrText>
      </w:r>
      <w:r>
        <w:instrText xml:space="preserve"> </w:instrText>
      </w:r>
      <w:r>
        <w:fldChar w:fldCharType="end"/>
      </w:r>
      <w:r>
        <w:t xml:space="preserve"> payments</w:t>
      </w:r>
    </w:p>
    <w:p w:rsidR="00000000" w:rsidRDefault="00064464">
      <w:pPr>
        <w:numPr>
          <w:ilvl w:val="12"/>
          <w:numId w:val="0"/>
        </w:numPr>
        <w:spacing w:line="240" w:lineRule="atLeast"/>
        <w:rPr>
          <w:color w:val="000000"/>
        </w:rPr>
      </w:pPr>
      <w:r>
        <w:rPr>
          <w:color w:val="000000"/>
        </w:rPr>
        <w:t>As part of the National Competition Policy</w:t>
      </w:r>
      <w:r>
        <w:rPr>
          <w:color w:val="000000"/>
        </w:rPr>
        <w:fldChar w:fldCharType="begin"/>
      </w:r>
      <w:r>
        <w:rPr>
          <w:color w:val="000000"/>
        </w:rPr>
        <w:instrText xml:space="preserve"> XE "</w:instrText>
      </w:r>
      <w:r>
        <w:rPr>
          <w:rFonts w:ascii="Arial" w:hAnsi="Arial"/>
        </w:rPr>
        <w:instrText>National Competition Policy"</w:instrText>
      </w:r>
      <w:r>
        <w:rPr>
          <w:color w:val="000000"/>
        </w:rPr>
        <w:instrText xml:space="preserve"> </w:instrText>
      </w:r>
      <w:r>
        <w:rPr>
          <w:color w:val="000000"/>
        </w:rPr>
        <w:fldChar w:fldCharType="end"/>
      </w:r>
      <w:r>
        <w:rPr>
          <w:color w:val="000000"/>
        </w:rPr>
        <w:t xml:space="preserve"> Agreement signed by the Commonwealth and all States and Territories at the April 1995 Council of Australian Government</w:t>
      </w:r>
      <w:r>
        <w:rPr>
          <w:color w:val="000000"/>
        </w:rPr>
        <w:t>s meeting, States undertook to implement a competitive neutrality policy and review legislative restrictions on competition. The benefits of these reforms are deemed to confer more benefits on the wider economy, and hence on the Commonwealth’s revenue base</w:t>
      </w:r>
      <w:r>
        <w:rPr>
          <w:color w:val="000000"/>
        </w:rPr>
        <w:t>. It was agreed that the Commonwealth would make payments to the States, provided they fulfil the conditions of the agreement.</w:t>
      </w:r>
    </w:p>
    <w:p w:rsidR="00000000" w:rsidRDefault="00064464">
      <w:r>
        <w:t>Victoria expects to receive its share of the 2000</w:t>
      </w:r>
      <w:r>
        <w:noBreakHyphen/>
        <w:t>01 dividend, worth an estimated $114 million.</w:t>
      </w:r>
      <w:r>
        <w:fldChar w:fldCharType="begin"/>
      </w:r>
      <w:r>
        <w:instrText xml:space="preserve"> XE "Commonwealth grants:General </w:instrText>
      </w:r>
      <w:r>
        <w:instrText xml:space="preserve">purpose grants" \r "GPPs" </w:instrText>
      </w:r>
      <w:r>
        <w:fldChar w:fldCharType="end"/>
      </w:r>
    </w:p>
    <w:bookmarkEnd w:id="347"/>
    <w:p w:rsidR="00000000" w:rsidRDefault="00064464">
      <w:pPr>
        <w:pStyle w:val="Heading3"/>
      </w:pPr>
      <w:r>
        <w:br w:type="page"/>
      </w:r>
      <w:bookmarkStart w:id="348" w:name="SPPs1"/>
      <w:r>
        <w:lastRenderedPageBreak/>
        <w:t>Specific purpose grants</w:t>
      </w:r>
      <w:bookmarkEnd w:id="342"/>
      <w:bookmarkEnd w:id="343"/>
    </w:p>
    <w:p w:rsidR="00000000" w:rsidRDefault="00064464">
      <w:pPr>
        <w:rPr>
          <w:color w:val="000000"/>
        </w:rPr>
      </w:pPr>
      <w:r>
        <w:rPr>
          <w:color w:val="000000"/>
        </w:rPr>
        <w:t>The Commonwealth gives grants to the States for a large number of specific purposes (such as programs or projects) under Section 96 of the Commonwealth Constitution. Such grants are made where the Common</w:t>
      </w:r>
      <w:r>
        <w:rPr>
          <w:color w:val="000000"/>
        </w:rPr>
        <w:t>wealth wishes to have some involvement in the direction of expenditure. However, the extent of such involvement varies significantly from one program to another. At one extreme there are programs, such as assistance for higher education, for which the Comm</w:t>
      </w:r>
      <w:r>
        <w:rPr>
          <w:color w:val="000000"/>
        </w:rPr>
        <w:t>onwealth provides the bulk of the funding. At the other, there are programs such as current funding for schools for which the States provide most of the funding.</w:t>
      </w:r>
    </w:p>
    <w:p w:rsidR="00000000" w:rsidRDefault="00064464">
      <w:pPr>
        <w:spacing w:after="60"/>
      </w:pPr>
      <w:r>
        <w:t>Table 3.12 shows a breakdown by agency of the specific purpose grants, excluding those for on</w:t>
      </w:r>
      <w:r>
        <w:noBreakHyphen/>
      </w:r>
      <w:r>
        <w:t>passing received by Victoria. A brief description of the major grants is provided in the text that follows.</w:t>
      </w:r>
      <w:bookmarkStart w:id="349" w:name="_Toc450212601"/>
    </w:p>
    <w:p w:rsidR="00000000" w:rsidRDefault="00064464">
      <w:pPr>
        <w:pStyle w:val="Tableheading"/>
      </w:pPr>
      <w:r>
        <w:t>Table 3.12: Commonwealth specific purpose grants by Departments</w:t>
      </w:r>
      <w:bookmarkEnd w:id="349"/>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630"/>
        <w:gridCol w:w="900"/>
        <w:gridCol w:w="810"/>
        <w:gridCol w:w="810"/>
        <w:gridCol w:w="990"/>
      </w:tblGrid>
      <w:tr w:rsidR="00000000">
        <w:tblPrEx>
          <w:tblCellMar>
            <w:top w:w="0" w:type="dxa"/>
            <w:bottom w:w="0" w:type="dxa"/>
          </w:tblCellMar>
        </w:tblPrEx>
        <w:trPr>
          <w:trHeight w:val="161"/>
        </w:trPr>
        <w:tc>
          <w:tcPr>
            <w:tcW w:w="3630" w:type="dxa"/>
            <w:tcBorders>
              <w:top w:val="single" w:sz="4" w:space="0" w:color="auto"/>
            </w:tcBorders>
          </w:tcPr>
          <w:p w:rsidR="00000000" w:rsidRDefault="00064464">
            <w:pPr>
              <w:pStyle w:val="Tabletext"/>
              <w:rPr>
                <w:snapToGrid w:val="0"/>
                <w:lang w:eastAsia="en-US"/>
              </w:rPr>
            </w:pPr>
          </w:p>
        </w:tc>
        <w:tc>
          <w:tcPr>
            <w:tcW w:w="900" w:type="dxa"/>
            <w:tcBorders>
              <w:top w:val="single" w:sz="4"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0" w:type="dxa"/>
            <w:tcBorders>
              <w:top w:val="single" w:sz="4"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10" w:type="dxa"/>
            <w:tcBorders>
              <w:top w:val="single" w:sz="4"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0" w:type="dxa"/>
            <w:tcBorders>
              <w:top w:val="single" w:sz="4"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trHeight w:val="151"/>
        </w:trPr>
        <w:tc>
          <w:tcPr>
            <w:tcW w:w="3630" w:type="dxa"/>
            <w:tcBorders>
              <w:bottom w:val="single" w:sz="6" w:space="0" w:color="auto"/>
            </w:tcBorders>
          </w:tcPr>
          <w:p w:rsidR="00000000" w:rsidRDefault="00064464">
            <w:pPr>
              <w:pStyle w:val="Tabletext"/>
              <w:rPr>
                <w:snapToGrid w:val="0"/>
                <w:lang w:eastAsia="en-US"/>
              </w:rPr>
            </w:pP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151"/>
        </w:trPr>
        <w:tc>
          <w:tcPr>
            <w:tcW w:w="3630" w:type="dxa"/>
          </w:tcPr>
          <w:p w:rsidR="00000000" w:rsidRDefault="00064464">
            <w:pPr>
              <w:pStyle w:val="Tabletext"/>
              <w:rPr>
                <w:b/>
                <w:snapToGrid w:val="0"/>
                <w:lang w:eastAsia="en-US"/>
              </w:rPr>
            </w:pPr>
            <w:r>
              <w:rPr>
                <w:b/>
                <w:snapToGrid w:val="0"/>
                <w:lang w:eastAsia="en-US"/>
              </w:rPr>
              <w:t>Grants</w:t>
            </w:r>
            <w:r>
              <w:rPr>
                <w:b/>
                <w:snapToGrid w:val="0"/>
                <w:lang w:eastAsia="en-US"/>
              </w:rPr>
              <w:t xml:space="preserve"> for Government programs: current</w:t>
            </w:r>
          </w:p>
        </w:tc>
        <w:tc>
          <w:tcPr>
            <w:tcW w:w="90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151"/>
        </w:trPr>
        <w:tc>
          <w:tcPr>
            <w:tcW w:w="3630" w:type="dxa"/>
          </w:tcPr>
          <w:p w:rsidR="00000000" w:rsidRDefault="00064464">
            <w:pPr>
              <w:pStyle w:val="Tabletext"/>
              <w:rPr>
                <w:snapToGrid w:val="0"/>
                <w:lang w:eastAsia="en-US"/>
              </w:rPr>
            </w:pPr>
            <w:r>
              <w:rPr>
                <w:snapToGrid w:val="0"/>
                <w:lang w:eastAsia="en-US"/>
              </w:rPr>
              <w:t>Education, Employment and Training</w:t>
            </w:r>
          </w:p>
        </w:tc>
        <w:tc>
          <w:tcPr>
            <w:tcW w:w="900" w:type="dxa"/>
          </w:tcPr>
          <w:p w:rsidR="00000000" w:rsidRDefault="00064464">
            <w:pPr>
              <w:pStyle w:val="TableofFigures"/>
              <w:rPr>
                <w:snapToGrid w:val="0"/>
                <w:lang w:eastAsia="en-US"/>
              </w:rPr>
            </w:pPr>
            <w:r>
              <w:rPr>
                <w:snapToGrid w:val="0"/>
                <w:lang w:eastAsia="en-US"/>
              </w:rPr>
              <w:t xml:space="preserve"> 525.2</w:t>
            </w:r>
          </w:p>
        </w:tc>
        <w:tc>
          <w:tcPr>
            <w:tcW w:w="810" w:type="dxa"/>
          </w:tcPr>
          <w:p w:rsidR="00000000" w:rsidRDefault="00064464">
            <w:pPr>
              <w:pStyle w:val="TableofFigures"/>
              <w:rPr>
                <w:snapToGrid w:val="0"/>
                <w:lang w:eastAsia="en-US"/>
              </w:rPr>
            </w:pPr>
            <w:r>
              <w:rPr>
                <w:snapToGrid w:val="0"/>
                <w:lang w:eastAsia="en-US"/>
              </w:rPr>
              <w:t xml:space="preserve"> 560.8</w:t>
            </w:r>
          </w:p>
        </w:tc>
        <w:tc>
          <w:tcPr>
            <w:tcW w:w="810" w:type="dxa"/>
          </w:tcPr>
          <w:p w:rsidR="00000000" w:rsidRDefault="00064464">
            <w:pPr>
              <w:pStyle w:val="TableofFigures"/>
              <w:rPr>
                <w:snapToGrid w:val="0"/>
                <w:lang w:eastAsia="en-US"/>
              </w:rPr>
            </w:pPr>
            <w:r>
              <w:rPr>
                <w:snapToGrid w:val="0"/>
                <w:lang w:eastAsia="en-US"/>
              </w:rPr>
              <w:t xml:space="preserve"> 570.8</w:t>
            </w:r>
          </w:p>
        </w:tc>
        <w:tc>
          <w:tcPr>
            <w:tcW w:w="990" w:type="dxa"/>
          </w:tcPr>
          <w:p w:rsidR="00000000" w:rsidRDefault="00064464">
            <w:pPr>
              <w:pStyle w:val="TableofFigures"/>
              <w:rPr>
                <w:snapToGrid w:val="0"/>
                <w:lang w:eastAsia="en-US"/>
              </w:rPr>
            </w:pPr>
            <w:r>
              <w:rPr>
                <w:snapToGrid w:val="0"/>
                <w:lang w:eastAsia="en-US"/>
              </w:rPr>
              <w:t>8.7</w:t>
            </w:r>
          </w:p>
        </w:tc>
      </w:tr>
      <w:tr w:rsidR="00000000">
        <w:tblPrEx>
          <w:tblCellMar>
            <w:top w:w="0" w:type="dxa"/>
            <w:bottom w:w="0" w:type="dxa"/>
          </w:tblCellMar>
        </w:tblPrEx>
        <w:trPr>
          <w:trHeight w:val="151"/>
        </w:trPr>
        <w:tc>
          <w:tcPr>
            <w:tcW w:w="3630" w:type="dxa"/>
          </w:tcPr>
          <w:p w:rsidR="00000000" w:rsidRDefault="00064464">
            <w:pPr>
              <w:pStyle w:val="Tabletext"/>
              <w:rPr>
                <w:snapToGrid w:val="0"/>
                <w:lang w:eastAsia="en-US"/>
              </w:rPr>
            </w:pPr>
            <w:r>
              <w:rPr>
                <w:snapToGrid w:val="0"/>
                <w:lang w:eastAsia="en-US"/>
              </w:rPr>
              <w:t>Human Services</w:t>
            </w:r>
          </w:p>
        </w:tc>
        <w:tc>
          <w:tcPr>
            <w:tcW w:w="900" w:type="dxa"/>
          </w:tcPr>
          <w:p w:rsidR="00000000" w:rsidRDefault="00064464">
            <w:pPr>
              <w:pStyle w:val="TableofFigures"/>
              <w:rPr>
                <w:snapToGrid w:val="0"/>
                <w:lang w:eastAsia="en-US"/>
              </w:rPr>
            </w:pPr>
            <w:r>
              <w:rPr>
                <w:snapToGrid w:val="0"/>
                <w:lang w:eastAsia="en-US"/>
              </w:rPr>
              <w:t>1 850.0</w:t>
            </w:r>
          </w:p>
        </w:tc>
        <w:tc>
          <w:tcPr>
            <w:tcW w:w="810" w:type="dxa"/>
          </w:tcPr>
          <w:p w:rsidR="00000000" w:rsidRDefault="00064464">
            <w:pPr>
              <w:pStyle w:val="TableofFigures"/>
              <w:rPr>
                <w:snapToGrid w:val="0"/>
                <w:lang w:eastAsia="en-US"/>
              </w:rPr>
            </w:pPr>
            <w:r>
              <w:rPr>
                <w:snapToGrid w:val="0"/>
                <w:lang w:eastAsia="en-US"/>
              </w:rPr>
              <w:t>1 915.1</w:t>
            </w:r>
          </w:p>
        </w:tc>
        <w:tc>
          <w:tcPr>
            <w:tcW w:w="810" w:type="dxa"/>
          </w:tcPr>
          <w:p w:rsidR="00000000" w:rsidRDefault="00064464">
            <w:pPr>
              <w:pStyle w:val="TableofFigures"/>
              <w:rPr>
                <w:snapToGrid w:val="0"/>
                <w:lang w:eastAsia="en-US"/>
              </w:rPr>
            </w:pPr>
            <w:r>
              <w:rPr>
                <w:snapToGrid w:val="0"/>
                <w:lang w:eastAsia="en-US"/>
              </w:rPr>
              <w:t>2 046.1</w:t>
            </w:r>
          </w:p>
        </w:tc>
        <w:tc>
          <w:tcPr>
            <w:tcW w:w="990" w:type="dxa"/>
          </w:tcPr>
          <w:p w:rsidR="00000000" w:rsidRDefault="00064464">
            <w:pPr>
              <w:pStyle w:val="TableofFigures"/>
              <w:rPr>
                <w:snapToGrid w:val="0"/>
                <w:lang w:eastAsia="en-US"/>
              </w:rPr>
            </w:pPr>
            <w:r>
              <w:rPr>
                <w:snapToGrid w:val="0"/>
                <w:lang w:eastAsia="en-US"/>
              </w:rPr>
              <w:t>10.6</w:t>
            </w:r>
          </w:p>
        </w:tc>
      </w:tr>
      <w:tr w:rsidR="00000000">
        <w:tblPrEx>
          <w:tblCellMar>
            <w:top w:w="0" w:type="dxa"/>
            <w:bottom w:w="0" w:type="dxa"/>
          </w:tblCellMar>
        </w:tblPrEx>
        <w:trPr>
          <w:trHeight w:val="151"/>
        </w:trPr>
        <w:tc>
          <w:tcPr>
            <w:tcW w:w="3630" w:type="dxa"/>
          </w:tcPr>
          <w:p w:rsidR="00000000" w:rsidRDefault="00064464">
            <w:pPr>
              <w:pStyle w:val="Tabletext"/>
              <w:rPr>
                <w:snapToGrid w:val="0"/>
                <w:lang w:eastAsia="en-US"/>
              </w:rPr>
            </w:pPr>
            <w:r>
              <w:rPr>
                <w:snapToGrid w:val="0"/>
                <w:lang w:eastAsia="en-US"/>
              </w:rPr>
              <w:t>Infrastructure</w:t>
            </w:r>
          </w:p>
        </w:tc>
        <w:tc>
          <w:tcPr>
            <w:tcW w:w="900" w:type="dxa"/>
          </w:tcPr>
          <w:p w:rsidR="00000000" w:rsidRDefault="00064464">
            <w:pPr>
              <w:pStyle w:val="TableofFigures"/>
              <w:rPr>
                <w:snapToGrid w:val="0"/>
                <w:lang w:eastAsia="en-US"/>
              </w:rPr>
            </w:pPr>
            <w:r>
              <w:rPr>
                <w:snapToGrid w:val="0"/>
                <w:lang w:eastAsia="en-US"/>
              </w:rPr>
              <w:t xml:space="preserve"> 2.8</w:t>
            </w:r>
          </w:p>
        </w:tc>
        <w:tc>
          <w:tcPr>
            <w:tcW w:w="810" w:type="dxa"/>
          </w:tcPr>
          <w:p w:rsidR="00000000" w:rsidRDefault="00064464">
            <w:pPr>
              <w:pStyle w:val="TableofFigures"/>
              <w:rPr>
                <w:snapToGrid w:val="0"/>
                <w:lang w:eastAsia="en-US"/>
              </w:rPr>
            </w:pPr>
            <w:r>
              <w:rPr>
                <w:snapToGrid w:val="0"/>
                <w:lang w:eastAsia="en-US"/>
              </w:rPr>
              <w:t xml:space="preserve"> 5.1</w:t>
            </w:r>
          </w:p>
        </w:tc>
        <w:tc>
          <w:tcPr>
            <w:tcW w:w="810" w:type="dxa"/>
          </w:tcPr>
          <w:p w:rsidR="00000000" w:rsidRDefault="00064464">
            <w:pPr>
              <w:pStyle w:val="TableofFigures"/>
              <w:rPr>
                <w:snapToGrid w:val="0"/>
                <w:lang w:eastAsia="en-US"/>
              </w:rPr>
            </w:pPr>
            <w:r>
              <w:rPr>
                <w:snapToGrid w:val="0"/>
                <w:lang w:eastAsia="en-US"/>
              </w:rPr>
              <w:t xml:space="preserve"> 2.8</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51"/>
        </w:trPr>
        <w:tc>
          <w:tcPr>
            <w:tcW w:w="3630" w:type="dxa"/>
          </w:tcPr>
          <w:p w:rsidR="00000000" w:rsidRDefault="00064464">
            <w:pPr>
              <w:pStyle w:val="Tabletext"/>
              <w:rPr>
                <w:snapToGrid w:val="0"/>
                <w:lang w:eastAsia="en-US"/>
              </w:rPr>
            </w:pPr>
            <w:r>
              <w:rPr>
                <w:snapToGrid w:val="0"/>
                <w:lang w:eastAsia="en-US"/>
              </w:rPr>
              <w:t>Justice</w:t>
            </w:r>
          </w:p>
        </w:tc>
        <w:tc>
          <w:tcPr>
            <w:tcW w:w="900" w:type="dxa"/>
          </w:tcPr>
          <w:p w:rsidR="00000000" w:rsidRDefault="00064464">
            <w:pPr>
              <w:pStyle w:val="TableofFigures"/>
              <w:rPr>
                <w:snapToGrid w:val="0"/>
                <w:lang w:eastAsia="en-US"/>
              </w:rPr>
            </w:pPr>
            <w:r>
              <w:rPr>
                <w:snapToGrid w:val="0"/>
                <w:lang w:eastAsia="en-US"/>
              </w:rPr>
              <w:t xml:space="preserve"> 41.2</w:t>
            </w:r>
          </w:p>
        </w:tc>
        <w:tc>
          <w:tcPr>
            <w:tcW w:w="810" w:type="dxa"/>
          </w:tcPr>
          <w:p w:rsidR="00000000" w:rsidRDefault="00064464">
            <w:pPr>
              <w:pStyle w:val="TableofFigures"/>
              <w:rPr>
                <w:snapToGrid w:val="0"/>
                <w:lang w:eastAsia="en-US"/>
              </w:rPr>
            </w:pPr>
            <w:r>
              <w:rPr>
                <w:snapToGrid w:val="0"/>
                <w:lang w:eastAsia="en-US"/>
              </w:rPr>
              <w:t xml:space="preserve"> 40.1</w:t>
            </w:r>
          </w:p>
        </w:tc>
        <w:tc>
          <w:tcPr>
            <w:tcW w:w="810" w:type="dxa"/>
          </w:tcPr>
          <w:p w:rsidR="00000000" w:rsidRDefault="00064464">
            <w:pPr>
              <w:pStyle w:val="TableofFigures"/>
              <w:rPr>
                <w:snapToGrid w:val="0"/>
                <w:lang w:eastAsia="en-US"/>
              </w:rPr>
            </w:pPr>
            <w:r>
              <w:rPr>
                <w:snapToGrid w:val="0"/>
                <w:lang w:eastAsia="en-US"/>
              </w:rPr>
              <w:t xml:space="preserve"> 40.9</w:t>
            </w:r>
          </w:p>
        </w:tc>
        <w:tc>
          <w:tcPr>
            <w:tcW w:w="990" w:type="dxa"/>
          </w:tcPr>
          <w:p w:rsidR="00000000" w:rsidRDefault="00064464">
            <w:pPr>
              <w:pStyle w:val="TableofFigures"/>
              <w:rPr>
                <w:snapToGrid w:val="0"/>
                <w:lang w:eastAsia="en-US"/>
              </w:rPr>
            </w:pPr>
            <w:r>
              <w:rPr>
                <w:snapToGrid w:val="0"/>
                <w:lang w:eastAsia="en-US"/>
              </w:rPr>
              <w:noBreakHyphen/>
              <w:t>0.8</w:t>
            </w:r>
          </w:p>
        </w:tc>
      </w:tr>
      <w:tr w:rsidR="00000000">
        <w:tblPrEx>
          <w:tblCellMar>
            <w:top w:w="0" w:type="dxa"/>
            <w:bottom w:w="0" w:type="dxa"/>
          </w:tblCellMar>
        </w:tblPrEx>
        <w:trPr>
          <w:trHeight w:val="151"/>
        </w:trPr>
        <w:tc>
          <w:tcPr>
            <w:tcW w:w="3630" w:type="dxa"/>
          </w:tcPr>
          <w:p w:rsidR="00000000" w:rsidRDefault="00064464">
            <w:pPr>
              <w:pStyle w:val="Tabletext"/>
              <w:rPr>
                <w:snapToGrid w:val="0"/>
                <w:lang w:eastAsia="en-US"/>
              </w:rPr>
            </w:pPr>
            <w:r>
              <w:rPr>
                <w:snapToGrid w:val="0"/>
                <w:lang w:eastAsia="en-US"/>
              </w:rPr>
              <w:t>Natural Resources and Environment</w:t>
            </w:r>
          </w:p>
        </w:tc>
        <w:tc>
          <w:tcPr>
            <w:tcW w:w="900" w:type="dxa"/>
          </w:tcPr>
          <w:p w:rsidR="00000000" w:rsidRDefault="00064464">
            <w:pPr>
              <w:pStyle w:val="TableofFigures"/>
              <w:rPr>
                <w:snapToGrid w:val="0"/>
                <w:lang w:eastAsia="en-US"/>
              </w:rPr>
            </w:pPr>
            <w:r>
              <w:rPr>
                <w:snapToGrid w:val="0"/>
                <w:lang w:eastAsia="en-US"/>
              </w:rPr>
              <w:t xml:space="preserve"> 50.4</w:t>
            </w:r>
          </w:p>
        </w:tc>
        <w:tc>
          <w:tcPr>
            <w:tcW w:w="810" w:type="dxa"/>
          </w:tcPr>
          <w:p w:rsidR="00000000" w:rsidRDefault="00064464">
            <w:pPr>
              <w:pStyle w:val="TableofFigures"/>
              <w:rPr>
                <w:snapToGrid w:val="0"/>
                <w:lang w:eastAsia="en-US"/>
              </w:rPr>
            </w:pPr>
            <w:r>
              <w:rPr>
                <w:snapToGrid w:val="0"/>
                <w:lang w:eastAsia="en-US"/>
              </w:rPr>
              <w:t xml:space="preserve"> 50.7</w:t>
            </w:r>
          </w:p>
        </w:tc>
        <w:tc>
          <w:tcPr>
            <w:tcW w:w="810" w:type="dxa"/>
          </w:tcPr>
          <w:p w:rsidR="00000000" w:rsidRDefault="00064464">
            <w:pPr>
              <w:pStyle w:val="TableofFigures"/>
              <w:rPr>
                <w:snapToGrid w:val="0"/>
                <w:lang w:eastAsia="en-US"/>
              </w:rPr>
            </w:pPr>
            <w:r>
              <w:rPr>
                <w:snapToGrid w:val="0"/>
                <w:lang w:eastAsia="en-US"/>
              </w:rPr>
              <w:t xml:space="preserve"> 50.1</w:t>
            </w:r>
          </w:p>
        </w:tc>
        <w:tc>
          <w:tcPr>
            <w:tcW w:w="990" w:type="dxa"/>
          </w:tcPr>
          <w:p w:rsidR="00000000" w:rsidRDefault="00064464">
            <w:pPr>
              <w:pStyle w:val="TableofFigures"/>
              <w:rPr>
                <w:snapToGrid w:val="0"/>
                <w:lang w:eastAsia="en-US"/>
              </w:rPr>
            </w:pPr>
            <w:r>
              <w:rPr>
                <w:snapToGrid w:val="0"/>
                <w:lang w:eastAsia="en-US"/>
              </w:rPr>
              <w:noBreakHyphen/>
              <w:t>0.5</w:t>
            </w:r>
          </w:p>
        </w:tc>
      </w:tr>
      <w:tr w:rsidR="00000000">
        <w:tblPrEx>
          <w:tblCellMar>
            <w:top w:w="0" w:type="dxa"/>
            <w:bottom w:w="0" w:type="dxa"/>
          </w:tblCellMar>
        </w:tblPrEx>
        <w:trPr>
          <w:trHeight w:val="151"/>
        </w:trPr>
        <w:tc>
          <w:tcPr>
            <w:tcW w:w="3630" w:type="dxa"/>
          </w:tcPr>
          <w:p w:rsidR="00000000" w:rsidRDefault="00064464">
            <w:pPr>
              <w:pStyle w:val="Tabletext"/>
              <w:rPr>
                <w:snapToGrid w:val="0"/>
                <w:lang w:eastAsia="en-US"/>
              </w:rPr>
            </w:pPr>
            <w:r>
              <w:rPr>
                <w:snapToGrid w:val="0"/>
                <w:lang w:eastAsia="en-US"/>
              </w:rPr>
              <w:t>Premier and Cabinet</w:t>
            </w:r>
          </w:p>
        </w:tc>
        <w:tc>
          <w:tcPr>
            <w:tcW w:w="900" w:type="dxa"/>
          </w:tcPr>
          <w:p w:rsidR="00000000" w:rsidRDefault="00064464">
            <w:pPr>
              <w:pStyle w:val="TableofFigures"/>
              <w:rPr>
                <w:snapToGrid w:val="0"/>
                <w:lang w:eastAsia="en-US"/>
              </w:rPr>
            </w:pPr>
            <w:r>
              <w:rPr>
                <w:snapToGrid w:val="0"/>
                <w:lang w:eastAsia="en-US"/>
              </w:rPr>
              <w:t xml:space="preserve"> 10.0</w:t>
            </w:r>
          </w:p>
        </w:tc>
        <w:tc>
          <w:tcPr>
            <w:tcW w:w="810" w:type="dxa"/>
          </w:tcPr>
          <w:p w:rsidR="00000000" w:rsidRDefault="00064464">
            <w:pPr>
              <w:pStyle w:val="TableofFigures"/>
              <w:rPr>
                <w:snapToGrid w:val="0"/>
                <w:lang w:eastAsia="en-US"/>
              </w:rPr>
            </w:pPr>
            <w:r>
              <w:rPr>
                <w:snapToGrid w:val="0"/>
                <w:lang w:eastAsia="en-US"/>
              </w:rPr>
              <w:t xml:space="preserve"> 6.0</w:t>
            </w:r>
          </w:p>
        </w:tc>
        <w:tc>
          <w:tcPr>
            <w:tcW w:w="810" w:type="dxa"/>
          </w:tcPr>
          <w:p w:rsidR="00000000" w:rsidRDefault="00064464">
            <w:pPr>
              <w:pStyle w:val="TableofFigures"/>
              <w:rPr>
                <w:snapToGrid w:val="0"/>
                <w:lang w:eastAsia="en-US"/>
              </w:rPr>
            </w:pPr>
            <w:r>
              <w:rPr>
                <w:snapToGrid w:val="0"/>
                <w:lang w:eastAsia="en-US"/>
              </w:rPr>
              <w:t xml:space="preserve"> 15.5</w:t>
            </w:r>
          </w:p>
        </w:tc>
        <w:tc>
          <w:tcPr>
            <w:tcW w:w="990" w:type="dxa"/>
          </w:tcPr>
          <w:p w:rsidR="00000000" w:rsidRDefault="00064464">
            <w:pPr>
              <w:pStyle w:val="TableofFigures"/>
              <w:rPr>
                <w:snapToGrid w:val="0"/>
                <w:lang w:eastAsia="en-US"/>
              </w:rPr>
            </w:pPr>
            <w:r>
              <w:rPr>
                <w:snapToGrid w:val="0"/>
                <w:lang w:eastAsia="en-US"/>
              </w:rPr>
              <w:t>55.0</w:t>
            </w:r>
          </w:p>
        </w:tc>
      </w:tr>
      <w:tr w:rsidR="00000000">
        <w:tblPrEx>
          <w:tblCellMar>
            <w:top w:w="0" w:type="dxa"/>
            <w:bottom w:w="0" w:type="dxa"/>
          </w:tblCellMar>
        </w:tblPrEx>
        <w:trPr>
          <w:trHeight w:val="151"/>
        </w:trPr>
        <w:tc>
          <w:tcPr>
            <w:tcW w:w="3630" w:type="dxa"/>
          </w:tcPr>
          <w:p w:rsidR="00000000" w:rsidRDefault="00064464">
            <w:pPr>
              <w:pStyle w:val="Tabletext"/>
              <w:rPr>
                <w:snapToGrid w:val="0"/>
                <w:lang w:eastAsia="en-US"/>
              </w:rPr>
            </w:pPr>
            <w:r>
              <w:rPr>
                <w:snapToGrid w:val="0"/>
                <w:lang w:eastAsia="en-US"/>
              </w:rPr>
              <w:t>State and Regional Development</w:t>
            </w:r>
          </w:p>
        </w:tc>
        <w:tc>
          <w:tcPr>
            <w:tcW w:w="900" w:type="dxa"/>
          </w:tcPr>
          <w:p w:rsidR="00000000" w:rsidRDefault="00064464">
            <w:pPr>
              <w:pStyle w:val="TableofFigures"/>
              <w:rPr>
                <w:snapToGrid w:val="0"/>
                <w:lang w:eastAsia="en-US"/>
              </w:rPr>
            </w:pPr>
            <w:r>
              <w:rPr>
                <w:snapToGrid w:val="0"/>
                <w:lang w:eastAsia="en-US"/>
              </w:rPr>
              <w:t xml:space="preserve"> 1.7</w:t>
            </w:r>
          </w:p>
        </w:tc>
        <w:tc>
          <w:tcPr>
            <w:tcW w:w="810" w:type="dxa"/>
          </w:tcPr>
          <w:p w:rsidR="00000000" w:rsidRDefault="00064464">
            <w:pPr>
              <w:pStyle w:val="TableofFigures"/>
              <w:rPr>
                <w:snapToGrid w:val="0"/>
                <w:lang w:eastAsia="en-US"/>
              </w:rPr>
            </w:pPr>
            <w:r>
              <w:rPr>
                <w:snapToGrid w:val="0"/>
                <w:lang w:eastAsia="en-US"/>
              </w:rPr>
              <w:t xml:space="preserve"> 1.7</w:t>
            </w:r>
          </w:p>
        </w:tc>
        <w:tc>
          <w:tcPr>
            <w:tcW w:w="810" w:type="dxa"/>
          </w:tcPr>
          <w:p w:rsidR="00000000" w:rsidRDefault="00064464">
            <w:pPr>
              <w:pStyle w:val="TableofFigures"/>
              <w:rPr>
                <w:snapToGrid w:val="0"/>
                <w:lang w:eastAsia="en-US"/>
              </w:rPr>
            </w:pPr>
            <w:r>
              <w:rPr>
                <w:snapToGrid w:val="0"/>
                <w:lang w:eastAsia="en-US"/>
              </w:rPr>
              <w:t xml:space="preserve"> 1.0</w:t>
            </w:r>
          </w:p>
        </w:tc>
        <w:tc>
          <w:tcPr>
            <w:tcW w:w="990" w:type="dxa"/>
          </w:tcPr>
          <w:p w:rsidR="00000000" w:rsidRDefault="00064464">
            <w:pPr>
              <w:pStyle w:val="TableofFigures"/>
              <w:rPr>
                <w:snapToGrid w:val="0"/>
                <w:lang w:eastAsia="en-US"/>
              </w:rPr>
            </w:pPr>
            <w:r>
              <w:rPr>
                <w:snapToGrid w:val="0"/>
                <w:lang w:eastAsia="en-US"/>
              </w:rPr>
              <w:noBreakHyphen/>
              <w:t>39.0</w:t>
            </w:r>
          </w:p>
        </w:tc>
      </w:tr>
      <w:tr w:rsidR="00000000">
        <w:tblPrEx>
          <w:tblCellMar>
            <w:top w:w="0" w:type="dxa"/>
            <w:bottom w:w="0" w:type="dxa"/>
          </w:tblCellMar>
        </w:tblPrEx>
        <w:trPr>
          <w:trHeight w:val="151"/>
        </w:trPr>
        <w:tc>
          <w:tcPr>
            <w:tcW w:w="3630" w:type="dxa"/>
          </w:tcPr>
          <w:p w:rsidR="00000000" w:rsidRDefault="00064464">
            <w:pPr>
              <w:pStyle w:val="Tabletext"/>
              <w:rPr>
                <w:snapToGrid w:val="0"/>
                <w:lang w:eastAsia="en-US"/>
              </w:rPr>
            </w:pPr>
            <w:r>
              <w:rPr>
                <w:snapToGrid w:val="0"/>
                <w:lang w:eastAsia="en-US"/>
              </w:rPr>
              <w:t>Treasury and Finance</w:t>
            </w:r>
          </w:p>
        </w:tc>
        <w:tc>
          <w:tcPr>
            <w:tcW w:w="900" w:type="dxa"/>
          </w:tcPr>
          <w:p w:rsidR="00000000" w:rsidRDefault="00064464">
            <w:pPr>
              <w:pStyle w:val="TableofFigures"/>
              <w:rPr>
                <w:snapToGrid w:val="0"/>
                <w:lang w:eastAsia="en-US"/>
              </w:rPr>
            </w:pPr>
            <w:r>
              <w:rPr>
                <w:snapToGrid w:val="0"/>
                <w:lang w:eastAsia="en-US"/>
              </w:rPr>
              <w:t xml:space="preserve"> 6.9</w:t>
            </w:r>
          </w:p>
        </w:tc>
        <w:tc>
          <w:tcPr>
            <w:tcW w:w="810" w:type="dxa"/>
          </w:tcPr>
          <w:p w:rsidR="00000000" w:rsidRDefault="00064464">
            <w:pPr>
              <w:pStyle w:val="TableofFigures"/>
              <w:rPr>
                <w:snapToGrid w:val="0"/>
                <w:lang w:eastAsia="en-US"/>
              </w:rPr>
            </w:pPr>
            <w:r>
              <w:rPr>
                <w:snapToGrid w:val="0"/>
                <w:lang w:eastAsia="en-US"/>
              </w:rPr>
              <w:t xml:space="preserve"> 6.6</w:t>
            </w:r>
          </w:p>
        </w:tc>
        <w:tc>
          <w:tcPr>
            <w:tcW w:w="810" w:type="dxa"/>
          </w:tcPr>
          <w:p w:rsidR="00000000" w:rsidRDefault="00064464">
            <w:pPr>
              <w:pStyle w:val="TableofFigures"/>
              <w:rPr>
                <w:snapToGrid w:val="0"/>
                <w:lang w:eastAsia="en-US"/>
              </w:rPr>
            </w:pPr>
            <w:r>
              <w:rPr>
                <w:snapToGrid w:val="0"/>
                <w:lang w:eastAsia="en-US"/>
              </w:rPr>
              <w:t xml:space="preserve"> 5.7</w:t>
            </w:r>
          </w:p>
        </w:tc>
        <w:tc>
          <w:tcPr>
            <w:tcW w:w="990" w:type="dxa"/>
          </w:tcPr>
          <w:p w:rsidR="00000000" w:rsidRDefault="00064464">
            <w:pPr>
              <w:pStyle w:val="TableofFigures"/>
              <w:rPr>
                <w:snapToGrid w:val="0"/>
                <w:lang w:eastAsia="en-US"/>
              </w:rPr>
            </w:pPr>
            <w:r>
              <w:rPr>
                <w:snapToGrid w:val="0"/>
                <w:lang w:eastAsia="en-US"/>
              </w:rPr>
              <w:noBreakHyphen/>
              <w:t>16.4</w:t>
            </w:r>
          </w:p>
        </w:tc>
      </w:tr>
      <w:tr w:rsidR="00000000">
        <w:tblPrEx>
          <w:tblCellMar>
            <w:top w:w="0" w:type="dxa"/>
            <w:bottom w:w="0" w:type="dxa"/>
          </w:tblCellMar>
        </w:tblPrEx>
        <w:trPr>
          <w:trHeight w:val="151"/>
        </w:trPr>
        <w:tc>
          <w:tcPr>
            <w:tcW w:w="3630" w:type="dxa"/>
          </w:tcPr>
          <w:p w:rsidR="00000000" w:rsidRDefault="00064464">
            <w:pPr>
              <w:pStyle w:val="Tabletext"/>
              <w:rPr>
                <w:b/>
                <w:snapToGrid w:val="0"/>
                <w:lang w:eastAsia="en-US"/>
              </w:rPr>
            </w:pPr>
            <w:r>
              <w:rPr>
                <w:b/>
                <w:snapToGrid w:val="0"/>
                <w:lang w:eastAsia="en-US"/>
              </w:rPr>
              <w:t>Total current grants</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2 488.2</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2 586.2</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2 733.0</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9.8</w:t>
            </w:r>
          </w:p>
        </w:tc>
      </w:tr>
      <w:tr w:rsidR="00000000">
        <w:tblPrEx>
          <w:tblCellMar>
            <w:top w:w="0" w:type="dxa"/>
            <w:bottom w:w="0" w:type="dxa"/>
          </w:tblCellMar>
        </w:tblPrEx>
        <w:trPr>
          <w:trHeight w:val="151"/>
        </w:trPr>
        <w:tc>
          <w:tcPr>
            <w:tcW w:w="3630" w:type="dxa"/>
          </w:tcPr>
          <w:p w:rsidR="00000000" w:rsidRDefault="00064464">
            <w:pPr>
              <w:pStyle w:val="Tabletext"/>
              <w:rPr>
                <w:b/>
                <w:snapToGrid w:val="0"/>
                <w:lang w:eastAsia="en-US"/>
              </w:rPr>
            </w:pPr>
            <w:r>
              <w:rPr>
                <w:b/>
                <w:snapToGrid w:val="0"/>
                <w:lang w:eastAsia="en-US"/>
              </w:rPr>
              <w:t>Grants for Government programs: capital</w:t>
            </w:r>
          </w:p>
        </w:tc>
        <w:tc>
          <w:tcPr>
            <w:tcW w:w="90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trHeight w:val="151"/>
        </w:trPr>
        <w:tc>
          <w:tcPr>
            <w:tcW w:w="3630" w:type="dxa"/>
          </w:tcPr>
          <w:p w:rsidR="00000000" w:rsidRDefault="00064464">
            <w:pPr>
              <w:pStyle w:val="Tabletext"/>
              <w:rPr>
                <w:snapToGrid w:val="0"/>
                <w:lang w:eastAsia="en-US"/>
              </w:rPr>
            </w:pPr>
            <w:r>
              <w:rPr>
                <w:snapToGrid w:val="0"/>
                <w:lang w:eastAsia="en-US"/>
              </w:rPr>
              <w:t>Education</w:t>
            </w:r>
            <w:r>
              <w:rPr>
                <w:snapToGrid w:val="0"/>
                <w:lang w:eastAsia="en-US"/>
              </w:rPr>
              <w:t>, Employment and Training</w:t>
            </w:r>
          </w:p>
        </w:tc>
        <w:tc>
          <w:tcPr>
            <w:tcW w:w="900" w:type="dxa"/>
          </w:tcPr>
          <w:p w:rsidR="00000000" w:rsidRDefault="00064464">
            <w:pPr>
              <w:pStyle w:val="TableofFigures"/>
              <w:rPr>
                <w:snapToGrid w:val="0"/>
                <w:lang w:eastAsia="en-US"/>
              </w:rPr>
            </w:pPr>
            <w:r>
              <w:rPr>
                <w:snapToGrid w:val="0"/>
                <w:lang w:eastAsia="en-US"/>
              </w:rPr>
              <w:t xml:space="preserve"> 94.5</w:t>
            </w:r>
          </w:p>
        </w:tc>
        <w:tc>
          <w:tcPr>
            <w:tcW w:w="810" w:type="dxa"/>
          </w:tcPr>
          <w:p w:rsidR="00000000" w:rsidRDefault="00064464">
            <w:pPr>
              <w:pStyle w:val="TableofFigures"/>
              <w:rPr>
                <w:snapToGrid w:val="0"/>
                <w:lang w:eastAsia="en-US"/>
              </w:rPr>
            </w:pPr>
            <w:r>
              <w:rPr>
                <w:snapToGrid w:val="0"/>
                <w:lang w:eastAsia="en-US"/>
              </w:rPr>
              <w:t xml:space="preserve"> 98.4</w:t>
            </w:r>
          </w:p>
        </w:tc>
        <w:tc>
          <w:tcPr>
            <w:tcW w:w="810" w:type="dxa"/>
          </w:tcPr>
          <w:p w:rsidR="00000000" w:rsidRDefault="00064464">
            <w:pPr>
              <w:pStyle w:val="TableofFigures"/>
              <w:rPr>
                <w:snapToGrid w:val="0"/>
                <w:lang w:eastAsia="en-US"/>
              </w:rPr>
            </w:pPr>
            <w:r>
              <w:rPr>
                <w:snapToGrid w:val="0"/>
                <w:lang w:eastAsia="en-US"/>
              </w:rPr>
              <w:t xml:space="preserve"> 96.9</w:t>
            </w:r>
          </w:p>
        </w:tc>
        <w:tc>
          <w:tcPr>
            <w:tcW w:w="990" w:type="dxa"/>
          </w:tcPr>
          <w:p w:rsidR="00000000" w:rsidRDefault="00064464">
            <w:pPr>
              <w:pStyle w:val="TableofFigures"/>
              <w:rPr>
                <w:snapToGrid w:val="0"/>
                <w:lang w:eastAsia="en-US"/>
              </w:rPr>
            </w:pPr>
            <w:r>
              <w:rPr>
                <w:snapToGrid w:val="0"/>
                <w:lang w:eastAsia="en-US"/>
              </w:rPr>
              <w:t>2.5</w:t>
            </w:r>
          </w:p>
        </w:tc>
      </w:tr>
      <w:tr w:rsidR="00000000">
        <w:tblPrEx>
          <w:tblCellMar>
            <w:top w:w="0" w:type="dxa"/>
            <w:bottom w:w="0" w:type="dxa"/>
          </w:tblCellMar>
        </w:tblPrEx>
        <w:trPr>
          <w:trHeight w:val="151"/>
        </w:trPr>
        <w:tc>
          <w:tcPr>
            <w:tcW w:w="3630" w:type="dxa"/>
          </w:tcPr>
          <w:p w:rsidR="00000000" w:rsidRDefault="00064464">
            <w:pPr>
              <w:pStyle w:val="Tabletext"/>
              <w:rPr>
                <w:snapToGrid w:val="0"/>
                <w:lang w:eastAsia="en-US"/>
              </w:rPr>
            </w:pPr>
            <w:r>
              <w:rPr>
                <w:snapToGrid w:val="0"/>
                <w:lang w:eastAsia="en-US"/>
              </w:rPr>
              <w:t>Human Services</w:t>
            </w:r>
          </w:p>
        </w:tc>
        <w:tc>
          <w:tcPr>
            <w:tcW w:w="900" w:type="dxa"/>
          </w:tcPr>
          <w:p w:rsidR="00000000" w:rsidRDefault="00064464">
            <w:pPr>
              <w:pStyle w:val="TableofFigures"/>
              <w:rPr>
                <w:snapToGrid w:val="0"/>
                <w:lang w:eastAsia="en-US"/>
              </w:rPr>
            </w:pPr>
            <w:r>
              <w:rPr>
                <w:snapToGrid w:val="0"/>
                <w:lang w:eastAsia="en-US"/>
              </w:rPr>
              <w:t xml:space="preserve"> 218.1</w:t>
            </w:r>
          </w:p>
        </w:tc>
        <w:tc>
          <w:tcPr>
            <w:tcW w:w="810" w:type="dxa"/>
          </w:tcPr>
          <w:p w:rsidR="00000000" w:rsidRDefault="00064464">
            <w:pPr>
              <w:pStyle w:val="TableofFigures"/>
              <w:rPr>
                <w:snapToGrid w:val="0"/>
                <w:lang w:eastAsia="en-US"/>
              </w:rPr>
            </w:pPr>
            <w:r>
              <w:rPr>
                <w:snapToGrid w:val="0"/>
                <w:lang w:eastAsia="en-US"/>
              </w:rPr>
              <w:t xml:space="preserve"> 180.6</w:t>
            </w:r>
          </w:p>
        </w:tc>
        <w:tc>
          <w:tcPr>
            <w:tcW w:w="810" w:type="dxa"/>
          </w:tcPr>
          <w:p w:rsidR="00000000" w:rsidRDefault="00064464">
            <w:pPr>
              <w:pStyle w:val="TableofFigures"/>
              <w:rPr>
                <w:snapToGrid w:val="0"/>
                <w:lang w:eastAsia="en-US"/>
              </w:rPr>
            </w:pPr>
            <w:r>
              <w:rPr>
                <w:snapToGrid w:val="0"/>
                <w:lang w:eastAsia="en-US"/>
              </w:rPr>
              <w:t xml:space="preserve"> 182.9</w:t>
            </w:r>
          </w:p>
        </w:tc>
        <w:tc>
          <w:tcPr>
            <w:tcW w:w="990" w:type="dxa"/>
          </w:tcPr>
          <w:p w:rsidR="00000000" w:rsidRDefault="00064464">
            <w:pPr>
              <w:pStyle w:val="TableofFigures"/>
              <w:rPr>
                <w:snapToGrid w:val="0"/>
                <w:lang w:eastAsia="en-US"/>
              </w:rPr>
            </w:pPr>
            <w:r>
              <w:rPr>
                <w:snapToGrid w:val="0"/>
                <w:lang w:eastAsia="en-US"/>
              </w:rPr>
              <w:noBreakHyphen/>
              <w:t>16.1</w:t>
            </w:r>
          </w:p>
        </w:tc>
      </w:tr>
      <w:tr w:rsidR="00000000">
        <w:tblPrEx>
          <w:tblCellMar>
            <w:top w:w="0" w:type="dxa"/>
            <w:bottom w:w="0" w:type="dxa"/>
          </w:tblCellMar>
        </w:tblPrEx>
        <w:trPr>
          <w:trHeight w:val="151"/>
        </w:trPr>
        <w:tc>
          <w:tcPr>
            <w:tcW w:w="3630" w:type="dxa"/>
          </w:tcPr>
          <w:p w:rsidR="00000000" w:rsidRDefault="00064464">
            <w:pPr>
              <w:pStyle w:val="Tabletext"/>
              <w:rPr>
                <w:snapToGrid w:val="0"/>
                <w:lang w:eastAsia="en-US"/>
              </w:rPr>
            </w:pPr>
            <w:r>
              <w:rPr>
                <w:snapToGrid w:val="0"/>
                <w:lang w:eastAsia="en-US"/>
              </w:rPr>
              <w:t>Infrastructure</w:t>
            </w:r>
          </w:p>
        </w:tc>
        <w:tc>
          <w:tcPr>
            <w:tcW w:w="900" w:type="dxa"/>
          </w:tcPr>
          <w:p w:rsidR="00000000" w:rsidRDefault="00064464">
            <w:pPr>
              <w:pStyle w:val="TableofFigures"/>
              <w:rPr>
                <w:snapToGrid w:val="0"/>
                <w:lang w:eastAsia="en-US"/>
              </w:rPr>
            </w:pPr>
            <w:r>
              <w:rPr>
                <w:snapToGrid w:val="0"/>
                <w:lang w:eastAsia="en-US"/>
              </w:rPr>
              <w:t xml:space="preserve"> 113.8</w:t>
            </w:r>
          </w:p>
        </w:tc>
        <w:tc>
          <w:tcPr>
            <w:tcW w:w="810" w:type="dxa"/>
          </w:tcPr>
          <w:p w:rsidR="00000000" w:rsidRDefault="00064464">
            <w:pPr>
              <w:pStyle w:val="TableofFigures"/>
              <w:rPr>
                <w:snapToGrid w:val="0"/>
                <w:lang w:eastAsia="en-US"/>
              </w:rPr>
            </w:pPr>
            <w:r>
              <w:rPr>
                <w:snapToGrid w:val="0"/>
                <w:lang w:eastAsia="en-US"/>
              </w:rPr>
              <w:t xml:space="preserve"> 99.7</w:t>
            </w:r>
          </w:p>
        </w:tc>
        <w:tc>
          <w:tcPr>
            <w:tcW w:w="810" w:type="dxa"/>
          </w:tcPr>
          <w:p w:rsidR="00000000" w:rsidRDefault="00064464">
            <w:pPr>
              <w:pStyle w:val="TableofFigures"/>
              <w:rPr>
                <w:snapToGrid w:val="0"/>
                <w:lang w:eastAsia="en-US"/>
              </w:rPr>
            </w:pPr>
            <w:r>
              <w:rPr>
                <w:snapToGrid w:val="0"/>
                <w:lang w:eastAsia="en-US"/>
              </w:rPr>
              <w:t xml:space="preserve"> 107.7</w:t>
            </w:r>
          </w:p>
        </w:tc>
        <w:tc>
          <w:tcPr>
            <w:tcW w:w="990" w:type="dxa"/>
          </w:tcPr>
          <w:p w:rsidR="00000000" w:rsidRDefault="00064464">
            <w:pPr>
              <w:pStyle w:val="TableofFigures"/>
              <w:rPr>
                <w:snapToGrid w:val="0"/>
                <w:lang w:eastAsia="en-US"/>
              </w:rPr>
            </w:pPr>
            <w:r>
              <w:rPr>
                <w:snapToGrid w:val="0"/>
                <w:lang w:eastAsia="en-US"/>
              </w:rPr>
              <w:noBreakHyphen/>
              <w:t>5.3</w:t>
            </w:r>
          </w:p>
        </w:tc>
      </w:tr>
      <w:tr w:rsidR="00000000">
        <w:tblPrEx>
          <w:tblCellMar>
            <w:top w:w="0" w:type="dxa"/>
            <w:bottom w:w="0" w:type="dxa"/>
          </w:tblCellMar>
        </w:tblPrEx>
        <w:trPr>
          <w:trHeight w:val="151"/>
        </w:trPr>
        <w:tc>
          <w:tcPr>
            <w:tcW w:w="3630" w:type="dxa"/>
          </w:tcPr>
          <w:p w:rsidR="00000000" w:rsidRDefault="00064464">
            <w:pPr>
              <w:pStyle w:val="Tabletext"/>
              <w:rPr>
                <w:snapToGrid w:val="0"/>
                <w:lang w:eastAsia="en-US"/>
              </w:rPr>
            </w:pPr>
            <w:r>
              <w:rPr>
                <w:snapToGrid w:val="0"/>
                <w:lang w:eastAsia="en-US"/>
              </w:rPr>
              <w:t>Natural Resources and Environment</w:t>
            </w:r>
          </w:p>
        </w:tc>
        <w:tc>
          <w:tcPr>
            <w:tcW w:w="900" w:type="dxa"/>
          </w:tcPr>
          <w:p w:rsidR="00000000" w:rsidRDefault="00064464">
            <w:pPr>
              <w:pStyle w:val="TableofFigures"/>
              <w:rPr>
                <w:snapToGrid w:val="0"/>
                <w:lang w:eastAsia="en-US"/>
              </w:rPr>
            </w:pPr>
            <w:r>
              <w:rPr>
                <w:snapToGrid w:val="0"/>
                <w:lang w:eastAsia="en-US"/>
              </w:rPr>
              <w:t xml:space="preserve"> 0.1</w:t>
            </w:r>
          </w:p>
        </w:tc>
        <w:tc>
          <w:tcPr>
            <w:tcW w:w="81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51"/>
        </w:trPr>
        <w:tc>
          <w:tcPr>
            <w:tcW w:w="3630" w:type="dxa"/>
          </w:tcPr>
          <w:p w:rsidR="00000000" w:rsidRDefault="00064464">
            <w:pPr>
              <w:pStyle w:val="Tabletext"/>
              <w:rPr>
                <w:b/>
                <w:snapToGrid w:val="0"/>
                <w:lang w:eastAsia="en-US"/>
              </w:rPr>
            </w:pPr>
            <w:r>
              <w:rPr>
                <w:b/>
                <w:snapToGrid w:val="0"/>
                <w:lang w:eastAsia="en-US"/>
              </w:rPr>
              <w:t>Total capital grants</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426.5</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378.6</w:t>
            </w:r>
          </w:p>
        </w:tc>
        <w:tc>
          <w:tcPr>
            <w:tcW w:w="81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387.6</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noBreakHyphen/>
              <w:t>9.1</w:t>
            </w:r>
          </w:p>
        </w:tc>
      </w:tr>
      <w:tr w:rsidR="00000000">
        <w:tblPrEx>
          <w:tblCellMar>
            <w:top w:w="0" w:type="dxa"/>
            <w:bottom w:w="0" w:type="dxa"/>
          </w:tblCellMar>
        </w:tblPrEx>
        <w:trPr>
          <w:trHeight w:val="161"/>
        </w:trPr>
        <w:tc>
          <w:tcPr>
            <w:tcW w:w="3630" w:type="dxa"/>
            <w:tcBorders>
              <w:bottom w:val="single" w:sz="12" w:space="0" w:color="auto"/>
            </w:tcBorders>
          </w:tcPr>
          <w:p w:rsidR="00000000" w:rsidRDefault="00064464">
            <w:pPr>
              <w:pStyle w:val="Tabletext"/>
              <w:rPr>
                <w:b/>
                <w:snapToGrid w:val="0"/>
                <w:lang w:eastAsia="en-US"/>
              </w:rPr>
            </w:pPr>
            <w:r>
              <w:rPr>
                <w:b/>
                <w:snapToGrid w:val="0"/>
                <w:lang w:eastAsia="en-US"/>
              </w:rPr>
              <w:t>Total grants</w:t>
            </w:r>
          </w:p>
        </w:tc>
        <w:tc>
          <w:tcPr>
            <w:tcW w:w="90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2 914.7</w:t>
            </w:r>
          </w:p>
        </w:tc>
        <w:tc>
          <w:tcPr>
            <w:tcW w:w="81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2 964</w:t>
            </w:r>
            <w:r>
              <w:rPr>
                <w:b/>
                <w:snapToGrid w:val="0"/>
                <w:lang w:eastAsia="en-US"/>
              </w:rPr>
              <w:t>.8</w:t>
            </w:r>
          </w:p>
        </w:tc>
        <w:tc>
          <w:tcPr>
            <w:tcW w:w="81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3 120.5</w:t>
            </w:r>
          </w:p>
        </w:tc>
        <w:tc>
          <w:tcPr>
            <w:tcW w:w="99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7.1</w:t>
            </w:r>
          </w:p>
        </w:tc>
      </w:tr>
    </w:tbl>
    <w:p w:rsidR="00000000" w:rsidRDefault="00064464">
      <w:pPr>
        <w:pStyle w:val="Source"/>
        <w:rPr>
          <w:color w:val="000000"/>
        </w:rPr>
      </w:pPr>
      <w:r>
        <w:rPr>
          <w:color w:val="000000"/>
        </w:rPr>
        <w:t>Source: Department of Treasury and Finance</w:t>
      </w:r>
    </w:p>
    <w:p w:rsidR="00000000" w:rsidRDefault="00064464">
      <w:pPr>
        <w:pStyle w:val="Notes"/>
        <w:rPr>
          <w:color w:val="000000"/>
        </w:rPr>
      </w:pPr>
      <w:r>
        <w:rPr>
          <w:color w:val="000000"/>
        </w:rPr>
        <w:t>Note:</w:t>
      </w:r>
    </w:p>
    <w:p w:rsidR="00000000" w:rsidRDefault="00064464">
      <w:pPr>
        <w:pStyle w:val="Notes"/>
        <w:rPr>
          <w:color w:val="000000"/>
        </w:rPr>
      </w:pPr>
      <w:r>
        <w:rPr>
          <w:color w:val="000000"/>
        </w:rPr>
        <w:t>(a)</w:t>
      </w:r>
      <w:r>
        <w:rPr>
          <w:color w:val="000000"/>
        </w:rPr>
        <w:tab/>
        <w:t>Variation between 1999</w:t>
      </w:r>
      <w:r>
        <w:rPr>
          <w:color w:val="000000"/>
        </w:rPr>
        <w:noBreakHyphen/>
        <w:t>2000 Budget and 2000</w:t>
      </w:r>
      <w:r>
        <w:rPr>
          <w:color w:val="000000"/>
        </w:rPr>
        <w:noBreakHyphen/>
        <w:t>01 Budget.</w:t>
      </w:r>
    </w:p>
    <w:p w:rsidR="00000000" w:rsidRDefault="00064464">
      <w:pPr>
        <w:pStyle w:val="Notes"/>
        <w:rPr>
          <w:color w:val="000000"/>
        </w:rPr>
      </w:pPr>
    </w:p>
    <w:p w:rsidR="00000000" w:rsidRDefault="00064464">
      <w:pPr>
        <w:rPr>
          <w:color w:val="000000"/>
        </w:rPr>
      </w:pPr>
      <w:r>
        <w:rPr>
          <w:color w:val="000000"/>
        </w:rPr>
        <w:br w:type="page"/>
      </w:r>
      <w:r>
        <w:rPr>
          <w:color w:val="000000"/>
        </w:rPr>
        <w:lastRenderedPageBreak/>
        <w:t>The detailed estimates included in the following tables represent the latest information available to State Government departments</w:t>
      </w:r>
      <w:r>
        <w:rPr>
          <w:color w:val="000000"/>
        </w:rPr>
        <w:t>. However, the Commonwealth Budget is not due to be brought down until 9 May 2000 and, as a result, there are likely to be variations to some of the information published in this Statement.</w:t>
      </w:r>
      <w:r>
        <w:rPr>
          <w:color w:val="000000"/>
        </w:rPr>
        <w:fldChar w:fldCharType="begin"/>
      </w:r>
      <w:r>
        <w:instrText xml:space="preserve"> XE "Commonwealth grants:Specific purpose grants" \r "SPPs1" </w:instrText>
      </w:r>
      <w:r>
        <w:rPr>
          <w:color w:val="000000"/>
        </w:rPr>
        <w:fldChar w:fldCharType="end"/>
      </w:r>
    </w:p>
    <w:p w:rsidR="00000000" w:rsidRDefault="00064464">
      <w:pPr>
        <w:pStyle w:val="Heading4"/>
      </w:pPr>
      <w:bookmarkStart w:id="350" w:name="DEET_SPPs"/>
      <w:bookmarkEnd w:id="348"/>
      <w:r>
        <w:t>Edu</w:t>
      </w:r>
      <w:r>
        <w:t>cation, Employment and Training</w:t>
      </w:r>
    </w:p>
    <w:p w:rsidR="00000000" w:rsidRDefault="00064464">
      <w:pPr>
        <w:rPr>
          <w:color w:val="000000"/>
        </w:rPr>
      </w:pPr>
      <w:r>
        <w:rPr>
          <w:color w:val="000000"/>
        </w:rPr>
        <w:t>Commonwealth funding is provided to a range of Commonwealth and State programs for government and non</w:t>
      </w:r>
      <w:r>
        <w:rPr>
          <w:color w:val="000000"/>
        </w:rPr>
        <w:noBreakHyphen/>
        <w:t>government schools and also vocational education and training. Funds are also provided to support Victoria's participation</w:t>
      </w:r>
      <w:r>
        <w:rPr>
          <w:color w:val="000000"/>
        </w:rPr>
        <w:t xml:space="preserve"> in national priority programs.</w:t>
      </w:r>
    </w:p>
    <w:p w:rsidR="00000000" w:rsidRDefault="00064464">
      <w:pPr>
        <w:rPr>
          <w:color w:val="000000"/>
        </w:rPr>
      </w:pPr>
      <w:r>
        <w:rPr>
          <w:color w:val="000000"/>
        </w:rPr>
        <w:t>For school programs, the Commonwealth legislates funding allocations quadrennially without predicting likely cost movements over time. Supplementary funding is then provided retrospectively by amending legislation to meet an</w:t>
      </w:r>
      <w:r>
        <w:rPr>
          <w:color w:val="000000"/>
        </w:rPr>
        <w:t>y changes in costs that have occurred in the period.</w:t>
      </w:r>
    </w:p>
    <w:p w:rsidR="00000000" w:rsidRDefault="00064464">
      <w:pPr>
        <w:rPr>
          <w:color w:val="000000"/>
        </w:rPr>
      </w:pPr>
      <w:r>
        <w:rPr>
          <w:color w:val="000000"/>
        </w:rPr>
        <w:t>Current funding is supplemented according to changes in actual per student costs in government schools (this is known as the Average Government School Recurrent Cost Index). Capital funding is supplement</w:t>
      </w:r>
      <w:r>
        <w:rPr>
          <w:color w:val="000000"/>
        </w:rPr>
        <w:t>ed in accordance with movements in the Building Price Index.</w:t>
      </w:r>
    </w:p>
    <w:p w:rsidR="00000000" w:rsidRDefault="00064464">
      <w:pPr>
        <w:rPr>
          <w:color w:val="000000"/>
        </w:rPr>
      </w:pPr>
      <w:r>
        <w:rPr>
          <w:color w:val="000000"/>
        </w:rPr>
        <w:t xml:space="preserve">Commonwealth funds aimed at improving the delivery of Commonwealth national priority programs for Australian schools, including the </w:t>
      </w:r>
      <w:r>
        <w:rPr>
          <w:i/>
          <w:color w:val="000000"/>
        </w:rPr>
        <w:t>States Grants (Primary and Secondary Education Assistance) Act</w:t>
      </w:r>
      <w:r>
        <w:rPr>
          <w:color w:val="000000"/>
        </w:rPr>
        <w:t>,</w:t>
      </w:r>
      <w:r>
        <w:rPr>
          <w:color w:val="000000"/>
        </w:rPr>
        <w:t xml:space="preserve"> flow to government and non</w:t>
      </w:r>
      <w:r>
        <w:rPr>
          <w:color w:val="000000"/>
        </w:rPr>
        <w:noBreakHyphen/>
        <w:t>government schools via a number of programs including literacy and numeracy and special learning needs.</w:t>
      </w:r>
    </w:p>
    <w:p w:rsidR="00000000" w:rsidRDefault="00064464">
      <w:pPr>
        <w:pStyle w:val="Tableheading"/>
        <w:rPr>
          <w:color w:val="000000"/>
        </w:rPr>
      </w:pPr>
      <w:bookmarkStart w:id="351" w:name="_Toc450212602"/>
      <w:r>
        <w:rPr>
          <w:color w:val="000000"/>
        </w:rPr>
        <w:br w:type="page"/>
      </w:r>
      <w:r>
        <w:rPr>
          <w:color w:val="000000"/>
        </w:rPr>
        <w:lastRenderedPageBreak/>
        <w:t xml:space="preserve">Table 3.13: Department of Education, Employment and Training </w:t>
      </w:r>
      <w:r>
        <w:rPr>
          <w:color w:val="000000"/>
        </w:rPr>
        <w:noBreakHyphen/>
        <w:t xml:space="preserve"> Commonwealth specific purpose grants</w:t>
      </w:r>
      <w:bookmarkEnd w:id="351"/>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w:t>
            </w:r>
            <w:r>
              <w:rPr>
                <w:i/>
                <w:snapToGrid w:val="0"/>
                <w:lang w:eastAsia="en-US"/>
              </w:rPr>
              <w:t>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Current grants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General Recurrent Assistance to Government Schools</w:t>
            </w:r>
          </w:p>
        </w:tc>
        <w:tc>
          <w:tcPr>
            <w:tcW w:w="806" w:type="dxa"/>
          </w:tcPr>
          <w:p w:rsidR="00000000" w:rsidRDefault="00064464">
            <w:pPr>
              <w:pStyle w:val="TableofFigures"/>
              <w:rPr>
                <w:snapToGrid w:val="0"/>
                <w:lang w:eastAsia="en-US"/>
              </w:rPr>
            </w:pPr>
            <w:r>
              <w:rPr>
                <w:snapToGrid w:val="0"/>
                <w:lang w:eastAsia="en-US"/>
              </w:rPr>
              <w:t xml:space="preserve"> 254.7</w:t>
            </w:r>
          </w:p>
        </w:tc>
        <w:tc>
          <w:tcPr>
            <w:tcW w:w="806" w:type="dxa"/>
          </w:tcPr>
          <w:p w:rsidR="00000000" w:rsidRDefault="00064464">
            <w:pPr>
              <w:pStyle w:val="TableofFigures"/>
              <w:rPr>
                <w:snapToGrid w:val="0"/>
                <w:lang w:eastAsia="en-US"/>
              </w:rPr>
            </w:pPr>
            <w:r>
              <w:rPr>
                <w:snapToGrid w:val="0"/>
                <w:lang w:eastAsia="en-US"/>
              </w:rPr>
              <w:t xml:space="preserve"> 292.3</w:t>
            </w:r>
          </w:p>
        </w:tc>
        <w:tc>
          <w:tcPr>
            <w:tcW w:w="806" w:type="dxa"/>
          </w:tcPr>
          <w:p w:rsidR="00000000" w:rsidRDefault="00064464">
            <w:pPr>
              <w:pStyle w:val="TableofFigures"/>
              <w:rPr>
                <w:snapToGrid w:val="0"/>
                <w:lang w:eastAsia="en-US"/>
              </w:rPr>
            </w:pPr>
            <w:r>
              <w:rPr>
                <w:snapToGrid w:val="0"/>
                <w:lang w:eastAsia="en-US"/>
              </w:rPr>
              <w:t xml:space="preserve"> 312.2</w:t>
            </w:r>
          </w:p>
        </w:tc>
        <w:tc>
          <w:tcPr>
            <w:tcW w:w="994" w:type="dxa"/>
          </w:tcPr>
          <w:p w:rsidR="00000000" w:rsidRDefault="00064464">
            <w:pPr>
              <w:pStyle w:val="TableofFigures"/>
              <w:rPr>
                <w:snapToGrid w:val="0"/>
                <w:lang w:eastAsia="en-US"/>
              </w:rPr>
            </w:pPr>
            <w:r>
              <w:rPr>
                <w:snapToGrid w:val="0"/>
                <w:lang w:eastAsia="en-US"/>
              </w:rPr>
              <w:t>22.6</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Literacy and Numeracy Program for Government Schools</w:t>
            </w:r>
          </w:p>
        </w:tc>
        <w:tc>
          <w:tcPr>
            <w:tcW w:w="806" w:type="dxa"/>
          </w:tcPr>
          <w:p w:rsidR="00000000" w:rsidRDefault="00064464">
            <w:pPr>
              <w:pStyle w:val="TableofFigures"/>
              <w:rPr>
                <w:snapToGrid w:val="0"/>
                <w:lang w:eastAsia="en-US"/>
              </w:rPr>
            </w:pPr>
            <w:r>
              <w:rPr>
                <w:snapToGrid w:val="0"/>
                <w:lang w:eastAsia="en-US"/>
              </w:rPr>
              <w:t xml:space="preserve"> 28.3</w:t>
            </w:r>
          </w:p>
        </w:tc>
        <w:tc>
          <w:tcPr>
            <w:tcW w:w="806" w:type="dxa"/>
          </w:tcPr>
          <w:p w:rsidR="00000000" w:rsidRDefault="00064464">
            <w:pPr>
              <w:pStyle w:val="TableofFigures"/>
              <w:rPr>
                <w:snapToGrid w:val="0"/>
                <w:lang w:eastAsia="en-US"/>
              </w:rPr>
            </w:pPr>
            <w:r>
              <w:rPr>
                <w:snapToGrid w:val="0"/>
                <w:lang w:eastAsia="en-US"/>
              </w:rPr>
              <w:t xml:space="preserve"> 29.8</w:t>
            </w:r>
          </w:p>
        </w:tc>
        <w:tc>
          <w:tcPr>
            <w:tcW w:w="806" w:type="dxa"/>
          </w:tcPr>
          <w:p w:rsidR="00000000" w:rsidRDefault="00064464">
            <w:pPr>
              <w:pStyle w:val="TableofFigures"/>
              <w:rPr>
                <w:snapToGrid w:val="0"/>
                <w:lang w:eastAsia="en-US"/>
              </w:rPr>
            </w:pPr>
            <w:r>
              <w:rPr>
                <w:snapToGrid w:val="0"/>
                <w:lang w:eastAsia="en-US"/>
              </w:rPr>
              <w:t xml:space="preserve"> 31.1</w:t>
            </w:r>
          </w:p>
        </w:tc>
        <w:tc>
          <w:tcPr>
            <w:tcW w:w="994" w:type="dxa"/>
          </w:tcPr>
          <w:p w:rsidR="00000000" w:rsidRDefault="00064464">
            <w:pPr>
              <w:pStyle w:val="TableofFigures"/>
              <w:rPr>
                <w:snapToGrid w:val="0"/>
                <w:lang w:eastAsia="en-US"/>
              </w:rPr>
            </w:pPr>
            <w:r>
              <w:rPr>
                <w:snapToGrid w:val="0"/>
                <w:lang w:eastAsia="en-US"/>
              </w:rPr>
              <w:t>9.9</w:t>
            </w:r>
          </w:p>
        </w:tc>
      </w:tr>
      <w:tr w:rsidR="00000000">
        <w:tblPrEx>
          <w:tblCellMar>
            <w:top w:w="0" w:type="dxa"/>
            <w:bottom w:w="0" w:type="dxa"/>
          </w:tblCellMar>
        </w:tblPrEx>
        <w:tc>
          <w:tcPr>
            <w:tcW w:w="3715" w:type="dxa"/>
          </w:tcPr>
          <w:p w:rsidR="00000000" w:rsidRDefault="00064464">
            <w:pPr>
              <w:pStyle w:val="Tabletext"/>
              <w:ind w:left="180" w:hanging="180"/>
              <w:rPr>
                <w:snapToGrid w:val="0"/>
                <w:color w:val="000000"/>
                <w:lang w:eastAsia="en-US"/>
              </w:rPr>
            </w:pPr>
            <w:r>
              <w:rPr>
                <w:snapToGrid w:val="0"/>
                <w:lang w:eastAsia="en-US"/>
              </w:rPr>
              <w:t xml:space="preserve">Special Learning Needs </w:t>
            </w:r>
            <w:r>
              <w:rPr>
                <w:snapToGrid w:val="0"/>
                <w:lang w:eastAsia="en-US"/>
              </w:rPr>
              <w:noBreakHyphen/>
              <w:t xml:space="preserve"> ES</w:t>
            </w:r>
            <w:r>
              <w:rPr>
                <w:snapToGrid w:val="0"/>
                <w:lang w:eastAsia="en-US"/>
              </w:rPr>
              <w:t>L New</w:t>
            </w:r>
            <w:r>
              <w:rPr>
                <w:snapToGrid w:val="0"/>
                <w:color w:val="000000"/>
                <w:lang w:eastAsia="en-US"/>
              </w:rPr>
              <w:t xml:space="preserve"> Arrivals</w:t>
            </w:r>
          </w:p>
        </w:tc>
        <w:tc>
          <w:tcPr>
            <w:tcW w:w="806" w:type="dxa"/>
          </w:tcPr>
          <w:p w:rsidR="00000000" w:rsidRDefault="00064464">
            <w:pPr>
              <w:pStyle w:val="TableofFigures"/>
              <w:rPr>
                <w:snapToGrid w:val="0"/>
                <w:lang w:eastAsia="en-US"/>
              </w:rPr>
            </w:pPr>
            <w:r>
              <w:rPr>
                <w:snapToGrid w:val="0"/>
                <w:lang w:eastAsia="en-US"/>
              </w:rPr>
              <w:t xml:space="preserve"> 8.8</w:t>
            </w:r>
          </w:p>
        </w:tc>
        <w:tc>
          <w:tcPr>
            <w:tcW w:w="806" w:type="dxa"/>
          </w:tcPr>
          <w:p w:rsidR="00000000" w:rsidRDefault="00064464">
            <w:pPr>
              <w:pStyle w:val="TableofFigures"/>
              <w:rPr>
                <w:snapToGrid w:val="0"/>
                <w:lang w:eastAsia="en-US"/>
              </w:rPr>
            </w:pPr>
            <w:r>
              <w:rPr>
                <w:snapToGrid w:val="0"/>
                <w:lang w:eastAsia="en-US"/>
              </w:rPr>
              <w:t xml:space="preserve"> 7.4</w:t>
            </w:r>
          </w:p>
        </w:tc>
        <w:tc>
          <w:tcPr>
            <w:tcW w:w="806" w:type="dxa"/>
          </w:tcPr>
          <w:p w:rsidR="00000000" w:rsidRDefault="00064464">
            <w:pPr>
              <w:pStyle w:val="TableofFigures"/>
              <w:rPr>
                <w:snapToGrid w:val="0"/>
                <w:lang w:eastAsia="en-US"/>
              </w:rPr>
            </w:pPr>
            <w:r>
              <w:rPr>
                <w:snapToGrid w:val="0"/>
                <w:lang w:eastAsia="en-US"/>
              </w:rPr>
              <w:t xml:space="preserve"> 7.7</w:t>
            </w:r>
          </w:p>
        </w:tc>
        <w:tc>
          <w:tcPr>
            <w:tcW w:w="994" w:type="dxa"/>
          </w:tcPr>
          <w:p w:rsidR="00000000" w:rsidRDefault="00064464">
            <w:pPr>
              <w:pStyle w:val="TableofFigures"/>
              <w:rPr>
                <w:snapToGrid w:val="0"/>
                <w:lang w:eastAsia="en-US"/>
              </w:rPr>
            </w:pPr>
            <w:r>
              <w:rPr>
                <w:snapToGrid w:val="0"/>
                <w:lang w:eastAsia="en-US"/>
              </w:rPr>
              <w:noBreakHyphen/>
              <w:t>12.4</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Special Learning Needs </w:t>
            </w:r>
            <w:r>
              <w:rPr>
                <w:snapToGrid w:val="0"/>
                <w:lang w:eastAsia="en-US"/>
              </w:rPr>
              <w:noBreakHyphen/>
              <w:t xml:space="preserve"> Special Education</w:t>
            </w:r>
          </w:p>
        </w:tc>
        <w:tc>
          <w:tcPr>
            <w:tcW w:w="806" w:type="dxa"/>
          </w:tcPr>
          <w:p w:rsidR="00000000" w:rsidRDefault="00064464">
            <w:pPr>
              <w:pStyle w:val="TableofFigures"/>
              <w:rPr>
                <w:snapToGrid w:val="0"/>
                <w:lang w:eastAsia="en-US"/>
              </w:rPr>
            </w:pPr>
            <w:r>
              <w:rPr>
                <w:snapToGrid w:val="0"/>
                <w:lang w:eastAsia="en-US"/>
              </w:rPr>
              <w:t xml:space="preserve"> 8.5</w:t>
            </w:r>
          </w:p>
        </w:tc>
        <w:tc>
          <w:tcPr>
            <w:tcW w:w="806" w:type="dxa"/>
          </w:tcPr>
          <w:p w:rsidR="00000000" w:rsidRDefault="00064464">
            <w:pPr>
              <w:pStyle w:val="TableofFigures"/>
              <w:rPr>
                <w:snapToGrid w:val="0"/>
                <w:lang w:eastAsia="en-US"/>
              </w:rPr>
            </w:pPr>
            <w:r>
              <w:rPr>
                <w:snapToGrid w:val="0"/>
                <w:lang w:eastAsia="en-US"/>
              </w:rPr>
              <w:t xml:space="preserve"> 11.4</w:t>
            </w:r>
          </w:p>
        </w:tc>
        <w:tc>
          <w:tcPr>
            <w:tcW w:w="806" w:type="dxa"/>
          </w:tcPr>
          <w:p w:rsidR="00000000" w:rsidRDefault="00064464">
            <w:pPr>
              <w:pStyle w:val="TableofFigures"/>
              <w:rPr>
                <w:snapToGrid w:val="0"/>
                <w:lang w:eastAsia="en-US"/>
              </w:rPr>
            </w:pPr>
            <w:r>
              <w:rPr>
                <w:snapToGrid w:val="0"/>
                <w:lang w:eastAsia="en-US"/>
              </w:rPr>
              <w:t xml:space="preserve"> 11.9</w:t>
            </w:r>
          </w:p>
        </w:tc>
        <w:tc>
          <w:tcPr>
            <w:tcW w:w="994" w:type="dxa"/>
          </w:tcPr>
          <w:p w:rsidR="00000000" w:rsidRDefault="00064464">
            <w:pPr>
              <w:pStyle w:val="TableofFigures"/>
              <w:rPr>
                <w:snapToGrid w:val="0"/>
                <w:lang w:eastAsia="en-US"/>
              </w:rPr>
            </w:pPr>
            <w:r>
              <w:rPr>
                <w:snapToGrid w:val="0"/>
                <w:lang w:eastAsia="en-US"/>
              </w:rPr>
              <w:t>40.1</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Targeted and Joint Programs for Government Schools</w:t>
            </w:r>
          </w:p>
        </w:tc>
        <w:tc>
          <w:tcPr>
            <w:tcW w:w="806" w:type="dxa"/>
          </w:tcPr>
          <w:p w:rsidR="00000000" w:rsidRDefault="00064464">
            <w:pPr>
              <w:pStyle w:val="TableofFigures"/>
              <w:rPr>
                <w:snapToGrid w:val="0"/>
                <w:lang w:eastAsia="en-US"/>
              </w:rPr>
            </w:pPr>
            <w:r>
              <w:rPr>
                <w:snapToGrid w:val="0"/>
                <w:lang w:eastAsia="en-US"/>
              </w:rPr>
              <w:t xml:space="preserve"> </w:t>
            </w:r>
          </w:p>
          <w:p w:rsidR="00000000" w:rsidRDefault="00064464">
            <w:pPr>
              <w:pStyle w:val="TableofFigures"/>
              <w:rPr>
                <w:snapToGrid w:val="0"/>
                <w:lang w:eastAsia="en-US"/>
              </w:rPr>
            </w:pPr>
            <w:r>
              <w:rPr>
                <w:snapToGrid w:val="0"/>
                <w:lang w:eastAsia="en-US"/>
              </w:rPr>
              <w:t>15.3</w:t>
            </w:r>
          </w:p>
        </w:tc>
        <w:tc>
          <w:tcPr>
            <w:tcW w:w="806" w:type="dxa"/>
          </w:tcPr>
          <w:p w:rsidR="00000000" w:rsidRDefault="00064464">
            <w:pPr>
              <w:pStyle w:val="TableofFigures"/>
              <w:rPr>
                <w:snapToGrid w:val="0"/>
                <w:lang w:eastAsia="en-US"/>
              </w:rPr>
            </w:pPr>
          </w:p>
          <w:p w:rsidR="00000000" w:rsidRDefault="00064464">
            <w:pPr>
              <w:pStyle w:val="TableofFigures"/>
              <w:rPr>
                <w:snapToGrid w:val="0"/>
                <w:lang w:eastAsia="en-US"/>
              </w:rPr>
            </w:pPr>
            <w:r>
              <w:rPr>
                <w:snapToGrid w:val="0"/>
                <w:lang w:eastAsia="en-US"/>
              </w:rPr>
              <w:t xml:space="preserve"> 29.6</w:t>
            </w:r>
          </w:p>
        </w:tc>
        <w:tc>
          <w:tcPr>
            <w:tcW w:w="806" w:type="dxa"/>
          </w:tcPr>
          <w:p w:rsidR="00000000" w:rsidRDefault="00064464">
            <w:pPr>
              <w:pStyle w:val="TableofFigures"/>
              <w:rPr>
                <w:snapToGrid w:val="0"/>
                <w:lang w:eastAsia="en-US"/>
              </w:rPr>
            </w:pPr>
          </w:p>
          <w:p w:rsidR="00000000" w:rsidRDefault="00064464">
            <w:pPr>
              <w:pStyle w:val="TableofFigures"/>
              <w:rPr>
                <w:snapToGrid w:val="0"/>
                <w:lang w:eastAsia="en-US"/>
              </w:rPr>
            </w:pPr>
            <w:r>
              <w:rPr>
                <w:snapToGrid w:val="0"/>
                <w:lang w:eastAsia="en-US"/>
              </w:rPr>
              <w:t xml:space="preserve"> 30.8</w:t>
            </w:r>
          </w:p>
        </w:tc>
        <w:tc>
          <w:tcPr>
            <w:tcW w:w="994" w:type="dxa"/>
          </w:tcPr>
          <w:p w:rsidR="00000000" w:rsidRDefault="00064464">
            <w:pPr>
              <w:pStyle w:val="TableofFigures"/>
              <w:rPr>
                <w:snapToGrid w:val="0"/>
                <w:lang w:eastAsia="en-US"/>
              </w:rPr>
            </w:pPr>
          </w:p>
          <w:p w:rsidR="00000000" w:rsidRDefault="00064464">
            <w:pPr>
              <w:pStyle w:val="TableofFigures"/>
              <w:rPr>
                <w:snapToGrid w:val="0"/>
                <w:lang w:eastAsia="en-US"/>
              </w:rPr>
            </w:pPr>
            <w:r>
              <w:rPr>
                <w:snapToGrid w:val="0"/>
                <w:lang w:eastAsia="en-US"/>
              </w:rPr>
              <w:t>101.8</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Indigenous Education Strategic Initiatives for Government Schools</w:t>
            </w:r>
          </w:p>
        </w:tc>
        <w:tc>
          <w:tcPr>
            <w:tcW w:w="806" w:type="dxa"/>
          </w:tcPr>
          <w:p w:rsidR="00000000" w:rsidRDefault="00064464">
            <w:pPr>
              <w:pStyle w:val="TableofFigures"/>
              <w:rPr>
                <w:snapToGrid w:val="0"/>
                <w:lang w:eastAsia="en-US"/>
              </w:rPr>
            </w:pPr>
            <w:r>
              <w:rPr>
                <w:snapToGrid w:val="0"/>
                <w:lang w:eastAsia="en-US"/>
              </w:rPr>
              <w:t xml:space="preserve"> </w:t>
            </w:r>
          </w:p>
          <w:p w:rsidR="00000000" w:rsidRDefault="00064464">
            <w:pPr>
              <w:pStyle w:val="TableofFigures"/>
              <w:rPr>
                <w:snapToGrid w:val="0"/>
                <w:lang w:eastAsia="en-US"/>
              </w:rPr>
            </w:pPr>
            <w:r>
              <w:rPr>
                <w:snapToGrid w:val="0"/>
                <w:lang w:eastAsia="en-US"/>
              </w:rPr>
              <w:t>2.8</w:t>
            </w:r>
          </w:p>
        </w:tc>
        <w:tc>
          <w:tcPr>
            <w:tcW w:w="806" w:type="dxa"/>
          </w:tcPr>
          <w:p w:rsidR="00000000" w:rsidRDefault="00064464">
            <w:pPr>
              <w:pStyle w:val="TableofFigures"/>
              <w:rPr>
                <w:snapToGrid w:val="0"/>
                <w:lang w:eastAsia="en-US"/>
              </w:rPr>
            </w:pPr>
            <w:r>
              <w:rPr>
                <w:snapToGrid w:val="0"/>
                <w:lang w:eastAsia="en-US"/>
              </w:rPr>
              <w:t xml:space="preserve"> </w:t>
            </w:r>
          </w:p>
          <w:p w:rsidR="00000000" w:rsidRDefault="00064464">
            <w:pPr>
              <w:pStyle w:val="TableofFigures"/>
              <w:rPr>
                <w:snapToGrid w:val="0"/>
                <w:lang w:eastAsia="en-US"/>
              </w:rPr>
            </w:pPr>
            <w:r>
              <w:rPr>
                <w:snapToGrid w:val="0"/>
                <w:lang w:eastAsia="en-US"/>
              </w:rPr>
              <w:t>4.6</w:t>
            </w:r>
          </w:p>
        </w:tc>
        <w:tc>
          <w:tcPr>
            <w:tcW w:w="806" w:type="dxa"/>
          </w:tcPr>
          <w:p w:rsidR="00000000" w:rsidRDefault="00064464">
            <w:pPr>
              <w:pStyle w:val="TableofFigures"/>
              <w:rPr>
                <w:snapToGrid w:val="0"/>
                <w:lang w:eastAsia="en-US"/>
              </w:rPr>
            </w:pPr>
            <w:r>
              <w:rPr>
                <w:snapToGrid w:val="0"/>
                <w:lang w:eastAsia="en-US"/>
              </w:rPr>
              <w:t xml:space="preserve"> </w:t>
            </w:r>
          </w:p>
          <w:p w:rsidR="00000000" w:rsidRDefault="00064464">
            <w:pPr>
              <w:pStyle w:val="TableofFigures"/>
              <w:rPr>
                <w:snapToGrid w:val="0"/>
                <w:lang w:eastAsia="en-US"/>
              </w:rPr>
            </w:pPr>
            <w:r>
              <w:rPr>
                <w:snapToGrid w:val="0"/>
                <w:lang w:eastAsia="en-US"/>
              </w:rPr>
              <w:t>4.8</w:t>
            </w:r>
          </w:p>
        </w:tc>
        <w:tc>
          <w:tcPr>
            <w:tcW w:w="994" w:type="dxa"/>
          </w:tcPr>
          <w:p w:rsidR="00000000" w:rsidRDefault="00064464">
            <w:pPr>
              <w:pStyle w:val="TableofFigures"/>
              <w:rPr>
                <w:snapToGrid w:val="0"/>
                <w:lang w:eastAsia="en-US"/>
              </w:rPr>
            </w:pPr>
          </w:p>
          <w:p w:rsidR="00000000" w:rsidRDefault="00064464">
            <w:pPr>
              <w:pStyle w:val="TableofFigures"/>
              <w:rPr>
                <w:snapToGrid w:val="0"/>
                <w:lang w:eastAsia="en-US"/>
              </w:rPr>
            </w:pPr>
            <w:r>
              <w:rPr>
                <w:snapToGrid w:val="0"/>
                <w:lang w:eastAsia="en-US"/>
              </w:rPr>
              <w:t>71.9</w:t>
            </w:r>
          </w:p>
        </w:tc>
      </w:tr>
      <w:tr w:rsidR="00000000">
        <w:tblPrEx>
          <w:tblCellMar>
            <w:top w:w="0" w:type="dxa"/>
            <w:bottom w:w="0" w:type="dxa"/>
          </w:tblCellMar>
        </w:tblPrEx>
        <w:tc>
          <w:tcPr>
            <w:tcW w:w="3715" w:type="dxa"/>
          </w:tcPr>
          <w:p w:rsidR="00000000" w:rsidRDefault="00064464">
            <w:pPr>
              <w:pStyle w:val="Tabletext"/>
              <w:ind w:left="180" w:hanging="180"/>
            </w:pPr>
            <w:r>
              <w:rPr>
                <w:snapToGrid w:val="0"/>
                <w:lang w:eastAsia="en-US"/>
              </w:rPr>
              <w:t>Commonwealth TAFE</w:t>
            </w:r>
            <w:r>
              <w:t xml:space="preserve"> Current</w:t>
            </w:r>
          </w:p>
        </w:tc>
        <w:tc>
          <w:tcPr>
            <w:tcW w:w="806" w:type="dxa"/>
          </w:tcPr>
          <w:p w:rsidR="00000000" w:rsidRDefault="00064464">
            <w:pPr>
              <w:pStyle w:val="TableofFigures"/>
              <w:rPr>
                <w:snapToGrid w:val="0"/>
                <w:lang w:eastAsia="en-US"/>
              </w:rPr>
            </w:pPr>
            <w:r>
              <w:rPr>
                <w:snapToGrid w:val="0"/>
                <w:lang w:eastAsia="en-US"/>
              </w:rPr>
              <w:t xml:space="preserve"> 206.9</w:t>
            </w:r>
          </w:p>
        </w:tc>
        <w:tc>
          <w:tcPr>
            <w:tcW w:w="806" w:type="dxa"/>
          </w:tcPr>
          <w:p w:rsidR="00000000" w:rsidRDefault="00064464">
            <w:pPr>
              <w:pStyle w:val="TableofFigures"/>
              <w:rPr>
                <w:snapToGrid w:val="0"/>
                <w:lang w:eastAsia="en-US"/>
              </w:rPr>
            </w:pPr>
            <w:r>
              <w:rPr>
                <w:snapToGrid w:val="0"/>
                <w:lang w:eastAsia="en-US"/>
              </w:rPr>
              <w:t xml:space="preserve"> 185.6</w:t>
            </w:r>
          </w:p>
        </w:tc>
        <w:tc>
          <w:tcPr>
            <w:tcW w:w="806" w:type="dxa"/>
          </w:tcPr>
          <w:p w:rsidR="00000000" w:rsidRDefault="00064464">
            <w:pPr>
              <w:pStyle w:val="TableofFigures"/>
              <w:rPr>
                <w:snapToGrid w:val="0"/>
                <w:lang w:eastAsia="en-US"/>
              </w:rPr>
            </w:pPr>
            <w:r>
              <w:rPr>
                <w:snapToGrid w:val="0"/>
                <w:lang w:eastAsia="en-US"/>
              </w:rPr>
              <w:t xml:space="preserve"> 172.4</w:t>
            </w:r>
          </w:p>
        </w:tc>
        <w:tc>
          <w:tcPr>
            <w:tcW w:w="994" w:type="dxa"/>
          </w:tcPr>
          <w:p w:rsidR="00000000" w:rsidRDefault="00064464">
            <w:pPr>
              <w:pStyle w:val="TableofFigures"/>
              <w:rPr>
                <w:snapToGrid w:val="0"/>
                <w:lang w:eastAsia="en-US"/>
              </w:rPr>
            </w:pPr>
            <w:r>
              <w:rPr>
                <w:snapToGrid w:val="0"/>
                <w:lang w:eastAsia="en-US"/>
              </w:rPr>
              <w:noBreakHyphen/>
              <w:t>16.7</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Total current grants</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525.2</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560.8</w:t>
            </w:r>
          </w:p>
        </w:tc>
        <w:tc>
          <w:tcPr>
            <w:tcW w:w="806"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570.8</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t>8.7</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Capital grants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Capital Government Schools</w:t>
            </w:r>
          </w:p>
        </w:tc>
        <w:tc>
          <w:tcPr>
            <w:tcW w:w="806" w:type="dxa"/>
          </w:tcPr>
          <w:p w:rsidR="00000000" w:rsidRDefault="00064464">
            <w:pPr>
              <w:pStyle w:val="TableofFigures"/>
              <w:rPr>
                <w:snapToGrid w:val="0"/>
                <w:lang w:eastAsia="en-US"/>
              </w:rPr>
            </w:pPr>
            <w:r>
              <w:rPr>
                <w:snapToGrid w:val="0"/>
                <w:lang w:eastAsia="en-US"/>
              </w:rPr>
              <w:t xml:space="preserve"> 49.5</w:t>
            </w:r>
          </w:p>
        </w:tc>
        <w:tc>
          <w:tcPr>
            <w:tcW w:w="806" w:type="dxa"/>
          </w:tcPr>
          <w:p w:rsidR="00000000" w:rsidRDefault="00064464">
            <w:pPr>
              <w:pStyle w:val="TableofFigures"/>
              <w:rPr>
                <w:snapToGrid w:val="0"/>
                <w:lang w:eastAsia="en-US"/>
              </w:rPr>
            </w:pPr>
            <w:r>
              <w:rPr>
                <w:snapToGrid w:val="0"/>
                <w:lang w:eastAsia="en-US"/>
              </w:rPr>
              <w:t xml:space="preserve"> 53.4</w:t>
            </w:r>
          </w:p>
        </w:tc>
        <w:tc>
          <w:tcPr>
            <w:tcW w:w="806" w:type="dxa"/>
          </w:tcPr>
          <w:p w:rsidR="00000000" w:rsidRDefault="00064464">
            <w:pPr>
              <w:pStyle w:val="TableofFigures"/>
              <w:rPr>
                <w:snapToGrid w:val="0"/>
                <w:lang w:eastAsia="en-US"/>
              </w:rPr>
            </w:pPr>
            <w:r>
              <w:rPr>
                <w:snapToGrid w:val="0"/>
                <w:lang w:eastAsia="en-US"/>
              </w:rPr>
              <w:t xml:space="preserve"> 54.4</w:t>
            </w:r>
          </w:p>
        </w:tc>
        <w:tc>
          <w:tcPr>
            <w:tcW w:w="994" w:type="dxa"/>
          </w:tcPr>
          <w:p w:rsidR="00000000" w:rsidRDefault="00064464">
            <w:pPr>
              <w:pStyle w:val="TableofFigures"/>
              <w:rPr>
                <w:snapToGrid w:val="0"/>
                <w:lang w:eastAsia="en-US"/>
              </w:rPr>
            </w:pPr>
            <w:r>
              <w:rPr>
                <w:snapToGrid w:val="0"/>
                <w:lang w:eastAsia="en-US"/>
              </w:rPr>
              <w:t>9.8</w:t>
            </w:r>
          </w:p>
        </w:tc>
      </w:tr>
      <w:tr w:rsidR="00000000">
        <w:tblPrEx>
          <w:tblCellMar>
            <w:top w:w="0" w:type="dxa"/>
            <w:bottom w:w="0" w:type="dxa"/>
          </w:tblCellMar>
        </w:tblPrEx>
        <w:tc>
          <w:tcPr>
            <w:tcW w:w="3715" w:type="dxa"/>
          </w:tcPr>
          <w:p w:rsidR="00000000" w:rsidRDefault="00064464">
            <w:pPr>
              <w:pStyle w:val="Tabletext"/>
              <w:ind w:left="180" w:hanging="180"/>
            </w:pPr>
            <w:r>
              <w:rPr>
                <w:snapToGrid w:val="0"/>
                <w:lang w:eastAsia="en-US"/>
              </w:rPr>
              <w:t>Commonwealth TAFE</w:t>
            </w:r>
            <w:r>
              <w:t xml:space="preserve"> Capital</w:t>
            </w:r>
          </w:p>
        </w:tc>
        <w:tc>
          <w:tcPr>
            <w:tcW w:w="806" w:type="dxa"/>
          </w:tcPr>
          <w:p w:rsidR="00000000" w:rsidRDefault="00064464">
            <w:pPr>
              <w:pStyle w:val="TableofFigures"/>
              <w:rPr>
                <w:snapToGrid w:val="0"/>
                <w:lang w:eastAsia="en-US"/>
              </w:rPr>
            </w:pPr>
            <w:r>
              <w:rPr>
                <w:snapToGrid w:val="0"/>
                <w:lang w:eastAsia="en-US"/>
              </w:rPr>
              <w:t xml:space="preserve"> 45.0</w:t>
            </w:r>
          </w:p>
        </w:tc>
        <w:tc>
          <w:tcPr>
            <w:tcW w:w="806" w:type="dxa"/>
          </w:tcPr>
          <w:p w:rsidR="00000000" w:rsidRDefault="00064464">
            <w:pPr>
              <w:pStyle w:val="TableofFigures"/>
              <w:rPr>
                <w:snapToGrid w:val="0"/>
                <w:lang w:eastAsia="en-US"/>
              </w:rPr>
            </w:pPr>
            <w:r>
              <w:rPr>
                <w:snapToGrid w:val="0"/>
                <w:lang w:eastAsia="en-US"/>
              </w:rPr>
              <w:t xml:space="preserve"> 45.0</w:t>
            </w:r>
          </w:p>
        </w:tc>
        <w:tc>
          <w:tcPr>
            <w:tcW w:w="806" w:type="dxa"/>
          </w:tcPr>
          <w:p w:rsidR="00000000" w:rsidRDefault="00064464">
            <w:pPr>
              <w:pStyle w:val="TableofFigures"/>
              <w:rPr>
                <w:snapToGrid w:val="0"/>
                <w:lang w:eastAsia="en-US"/>
              </w:rPr>
            </w:pPr>
            <w:r>
              <w:rPr>
                <w:snapToGrid w:val="0"/>
                <w:lang w:eastAsia="en-US"/>
              </w:rPr>
              <w:t xml:space="preserve"> 42.5</w:t>
            </w:r>
          </w:p>
        </w:tc>
        <w:tc>
          <w:tcPr>
            <w:tcW w:w="994" w:type="dxa"/>
          </w:tcPr>
          <w:p w:rsidR="00000000" w:rsidRDefault="00064464">
            <w:pPr>
              <w:pStyle w:val="TableofFigures"/>
              <w:rPr>
                <w:snapToGrid w:val="0"/>
                <w:lang w:eastAsia="en-US"/>
              </w:rPr>
            </w:pPr>
            <w:r>
              <w:rPr>
                <w:snapToGrid w:val="0"/>
                <w:lang w:eastAsia="en-US"/>
              </w:rPr>
              <w:noBreakHyphen/>
              <w:t>5.6</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Total capital gra</w:t>
            </w:r>
            <w:r>
              <w:rPr>
                <w:b/>
                <w:snapToGrid w:val="0"/>
                <w:lang w:eastAsia="en-US"/>
              </w:rPr>
              <w:t>nts</w:t>
            </w:r>
          </w:p>
        </w:tc>
        <w:tc>
          <w:tcPr>
            <w:tcW w:w="806"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94.5</w:t>
            </w:r>
          </w:p>
        </w:tc>
        <w:tc>
          <w:tcPr>
            <w:tcW w:w="806"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98.4</w:t>
            </w:r>
          </w:p>
        </w:tc>
        <w:tc>
          <w:tcPr>
            <w:tcW w:w="806"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96.9</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2.5</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Total specific purpose grants</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619.7</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659.2</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667.6</w:t>
            </w:r>
          </w:p>
        </w:tc>
        <w:tc>
          <w:tcPr>
            <w:tcW w:w="994"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7.7</w:t>
            </w:r>
          </w:p>
        </w:tc>
      </w:tr>
    </w:tbl>
    <w:p w:rsidR="00000000" w:rsidRDefault="00064464">
      <w:pPr>
        <w:pStyle w:val="Source"/>
        <w:rPr>
          <w:color w:val="000000"/>
        </w:rPr>
      </w:pPr>
      <w:r>
        <w:rPr>
          <w:color w:val="000000"/>
        </w:rPr>
        <w:t>Source: Department of Treasury and Finance</w:t>
      </w:r>
    </w:p>
    <w:p w:rsidR="00000000" w:rsidRDefault="00064464">
      <w:pPr>
        <w:pStyle w:val="Notes"/>
        <w:rPr>
          <w:color w:val="000000"/>
        </w:rPr>
      </w:pPr>
      <w:r>
        <w:rPr>
          <w:color w:val="000000"/>
        </w:rPr>
        <w:t>Note:</w:t>
      </w:r>
    </w:p>
    <w:p w:rsidR="00000000" w:rsidRDefault="00064464" w:rsidP="00064464">
      <w:pPr>
        <w:pStyle w:val="Notes"/>
        <w:numPr>
          <w:ilvl w:val="0"/>
          <w:numId w:val="74"/>
        </w:numPr>
        <w:rPr>
          <w:color w:val="000000"/>
        </w:rPr>
      </w:pPr>
      <w:r>
        <w:rPr>
          <w:color w:val="000000"/>
        </w:rPr>
        <w:t>Variation between 1999</w:t>
      </w:r>
      <w:r>
        <w:rPr>
          <w:color w:val="000000"/>
        </w:rPr>
        <w:noBreakHyphen/>
        <w:t>2000 Budget and 2000</w:t>
      </w:r>
      <w:r>
        <w:rPr>
          <w:color w:val="000000"/>
        </w:rPr>
        <w:noBreakHyphen/>
        <w:t>01 Budget.</w:t>
      </w:r>
    </w:p>
    <w:p w:rsidR="00000000" w:rsidRDefault="00064464"/>
    <w:p w:rsidR="00000000" w:rsidRDefault="00064464">
      <w:pPr>
        <w:pStyle w:val="Heading5"/>
      </w:pPr>
      <w:r>
        <w:t>General Recurrent – Assistance to Government schools</w:t>
      </w:r>
      <w:r>
        <w:fldChar w:fldCharType="begin"/>
      </w:r>
      <w:r>
        <w:instrText xml:space="preserve"> XE "Government</w:instrText>
      </w:r>
      <w:r>
        <w:instrText xml:space="preserve"> schools:General recurrent assistance" </w:instrText>
      </w:r>
      <w:r>
        <w:fldChar w:fldCharType="end"/>
      </w:r>
      <w:r>
        <w:t xml:space="preserve"> </w:t>
      </w:r>
    </w:p>
    <w:p w:rsidR="00000000" w:rsidRDefault="00064464">
      <w:pPr>
        <w:rPr>
          <w:color w:val="000000"/>
        </w:rPr>
      </w:pPr>
      <w:r>
        <w:rPr>
          <w:color w:val="000000"/>
        </w:rPr>
        <w:t xml:space="preserve">This program provides funds under the </w:t>
      </w:r>
      <w:r>
        <w:rPr>
          <w:i/>
          <w:color w:val="000000"/>
        </w:rPr>
        <w:t xml:space="preserve">State Grants (Primary and Secondary Education Assistance) Act </w:t>
      </w:r>
      <w:r>
        <w:rPr>
          <w:color w:val="000000"/>
        </w:rPr>
        <w:t>to help government schools with the recurrent costs of school education.</w:t>
      </w:r>
    </w:p>
    <w:p w:rsidR="00000000" w:rsidRDefault="00064464">
      <w:pPr>
        <w:rPr>
          <w:color w:val="000000"/>
        </w:rPr>
      </w:pPr>
      <w:r>
        <w:rPr>
          <w:color w:val="000000"/>
        </w:rPr>
        <w:t xml:space="preserve">Since 1997 (calendar year), this program </w:t>
      </w:r>
      <w:r>
        <w:rPr>
          <w:color w:val="000000"/>
        </w:rPr>
        <w:t>has been subject to a Commonwealth initiative known as the Enrolment Benchmark Adjustment</w:t>
      </w:r>
      <w:r>
        <w:rPr>
          <w:color w:val="000000"/>
        </w:rPr>
        <w:fldChar w:fldCharType="begin"/>
      </w:r>
      <w:r>
        <w:rPr>
          <w:color w:val="000000"/>
        </w:rPr>
        <w:instrText xml:space="preserve"> XE "</w:instrText>
      </w:r>
      <w:r>
        <w:rPr>
          <w:rFonts w:ascii="Arial" w:hAnsi="Arial"/>
        </w:rPr>
        <w:instrText>Education, Employment and Training, Department of:Enrolment Benchmark Adjustment"</w:instrText>
      </w:r>
      <w:r>
        <w:rPr>
          <w:color w:val="000000"/>
        </w:rPr>
        <w:instrText xml:space="preserve"> </w:instrText>
      </w:r>
      <w:r>
        <w:rPr>
          <w:color w:val="000000"/>
        </w:rPr>
        <w:fldChar w:fldCharType="end"/>
      </w:r>
      <w:r>
        <w:rPr>
          <w:color w:val="000000"/>
        </w:rPr>
        <w:t>. Consequent to any fall in the proportion of students attending government sc</w:t>
      </w:r>
      <w:r>
        <w:rPr>
          <w:color w:val="000000"/>
        </w:rPr>
        <w:t>hools compared to the 1996 school census, the Commonwealth will adjust the General Recurrent Grant for government schools. The formula underlying this adjustment will take a half share of notional savings accruing to the State through not having to provide</w:t>
      </w:r>
      <w:r>
        <w:rPr>
          <w:color w:val="000000"/>
        </w:rPr>
        <w:t xml:space="preserve"> educational services to new students in non</w:t>
      </w:r>
      <w:r>
        <w:rPr>
          <w:color w:val="000000"/>
        </w:rPr>
        <w:noBreakHyphen/>
        <w:t>government schools. The current agreement expires on 31 December 2000.</w:t>
      </w:r>
    </w:p>
    <w:p w:rsidR="00000000" w:rsidRDefault="00064464">
      <w:pPr>
        <w:rPr>
          <w:color w:val="000000"/>
        </w:rPr>
      </w:pPr>
      <w:r>
        <w:rPr>
          <w:color w:val="000000"/>
        </w:rPr>
        <w:br w:type="page"/>
      </w:r>
      <w:r>
        <w:rPr>
          <w:color w:val="000000"/>
        </w:rPr>
        <w:lastRenderedPageBreak/>
        <w:t>Even though enrolments rose in both government and non</w:t>
      </w:r>
      <w:r>
        <w:rPr>
          <w:color w:val="000000"/>
        </w:rPr>
        <w:noBreakHyphen/>
        <w:t>government schools, a modest downward adjustment is expected for 1999 because non</w:t>
      </w:r>
      <w:r>
        <w:rPr>
          <w:color w:val="000000"/>
        </w:rPr>
        <w:noBreakHyphen/>
        <w:t>go</w:t>
      </w:r>
      <w:r>
        <w:rPr>
          <w:color w:val="000000"/>
        </w:rPr>
        <w:t>vernment enrolments rose at a slightly faster rate. However, this downward adjustment is more than compensated by supplementary funding expected to be received as a result of movements in the Average Government School Recurrent Cost Index.</w:t>
      </w:r>
    </w:p>
    <w:p w:rsidR="00000000" w:rsidRDefault="00064464">
      <w:pPr>
        <w:pStyle w:val="Heading5"/>
      </w:pPr>
      <w:r>
        <w:t>Literacy and Num</w:t>
      </w:r>
      <w:r>
        <w:t>eracy Program</w:t>
      </w:r>
      <w:r>
        <w:fldChar w:fldCharType="begin"/>
      </w:r>
      <w:r>
        <w:instrText xml:space="preserve"> XE "Literacy and Numeracy – Commonwealth grants" </w:instrText>
      </w:r>
      <w:r>
        <w:fldChar w:fldCharType="end"/>
      </w:r>
      <w:r>
        <w:t xml:space="preserve"> for Government schools</w:t>
      </w:r>
    </w:p>
    <w:p w:rsidR="00000000" w:rsidRDefault="00064464">
      <w:r>
        <w:t>This element of the Commonwealth’s Targeted and National Priority programs aims to assist all students to acquire appropriate literacy and numeracy skills, in particul</w:t>
      </w:r>
      <w:r>
        <w:t>ar students from educationally disadvantaged backgrounds; and to identify, research and implement strategic national initiatives in literacy and numeracy.</w:t>
      </w:r>
    </w:p>
    <w:p w:rsidR="00000000" w:rsidRDefault="00064464">
      <w:pPr>
        <w:pStyle w:val="Heading5"/>
      </w:pPr>
      <w:r>
        <w:t>Special Learning Needs</w:t>
      </w:r>
      <w:r>
        <w:fldChar w:fldCharType="begin"/>
      </w:r>
      <w:r>
        <w:instrText xml:space="preserve"> XE "Special Learning Needs – Commonwealth grants " </w:instrText>
      </w:r>
      <w:r>
        <w:fldChar w:fldCharType="end"/>
      </w:r>
      <w:r>
        <w:t xml:space="preserve"> – ESL New Arrivals and S</w:t>
      </w:r>
      <w:r>
        <w:t>pecial Education</w:t>
      </w:r>
    </w:p>
    <w:p w:rsidR="00000000" w:rsidRDefault="00064464">
      <w:r>
        <w:t>These elements of the Commonwealth’s Targeted and National Priority programs seek to improve the educational participation and outcomes of young people with disabilities</w:t>
      </w:r>
      <w:r>
        <w:fldChar w:fldCharType="begin"/>
      </w:r>
      <w:r>
        <w:instrText xml:space="preserve"> XE "</w:instrText>
      </w:r>
      <w:r>
        <w:rPr>
          <w:color w:val="000000"/>
        </w:rPr>
        <w:instrText>Disabilities – specific purpose grants</w:instrText>
      </w:r>
      <w:r>
        <w:instrText xml:space="preserve">" </w:instrText>
      </w:r>
      <w:r>
        <w:fldChar w:fldCharType="end"/>
      </w:r>
      <w:r>
        <w:t xml:space="preserve"> through the provision </w:t>
      </w:r>
      <w:r>
        <w:t>of assistance targeted at schools, organisations, community groups and non</w:t>
      </w:r>
      <w:r>
        <w:noBreakHyphen/>
        <w:t>school organisations; provide assistance for students newly arrived in Australia with minimal or no English language skills who are undertaking a specifically organised program of E</w:t>
      </w:r>
      <w:r>
        <w:t>nglish language instruction; and assist primary and secondary schools and community groups to improve educational participation, learning outcomes and personal development of rural and isolated students.</w:t>
      </w:r>
    </w:p>
    <w:p w:rsidR="00000000" w:rsidRDefault="00064464">
      <w:pPr>
        <w:pStyle w:val="Heading5"/>
      </w:pPr>
      <w:r>
        <w:t>Targeted and Joint Programs for Government schools</w:t>
      </w:r>
      <w:r>
        <w:fldChar w:fldCharType="begin"/>
      </w:r>
      <w:r>
        <w:instrText xml:space="preserve"> </w:instrText>
      </w:r>
      <w:r>
        <w:instrText xml:space="preserve">XE "Government schools:Commonwealth grants" </w:instrText>
      </w:r>
      <w:r>
        <w:fldChar w:fldCharType="end"/>
      </w:r>
    </w:p>
    <w:p w:rsidR="00000000" w:rsidRDefault="00064464">
      <w:r>
        <w:t>These programs provide assistance for the learning of languages, school to work transition and improving student learning outcomes in schools.</w:t>
      </w:r>
    </w:p>
    <w:p w:rsidR="00000000" w:rsidRDefault="00064464">
      <w:r>
        <w:t>The languages component supports expansion and improvement in the l</w:t>
      </w:r>
      <w:r>
        <w:t>earning of languages other than English and promotes participation and quality teaching and learning in Asian languages and Asian studies. The school to work transition component provides funding to support effective transition from schooling to work and f</w:t>
      </w:r>
      <w:r>
        <w:t>urther education or training.</w:t>
      </w:r>
    </w:p>
    <w:p w:rsidR="00000000" w:rsidRDefault="00064464">
      <w:r>
        <w:t>Funding to support quality outcomes is for strategic projects which support the Government’s key objectives of improving student learning outcomes in schools and its national leadership role in school education. The Commonweal</w:t>
      </w:r>
      <w:r>
        <w:t>th tenders directly for projects in this program.</w:t>
      </w:r>
    </w:p>
    <w:p w:rsidR="00000000" w:rsidRDefault="00064464">
      <w:pPr>
        <w:pStyle w:val="Heading5"/>
      </w:pPr>
      <w:r>
        <w:br w:type="page"/>
      </w:r>
      <w:r>
        <w:lastRenderedPageBreak/>
        <w:t>Indigenous Education</w:t>
      </w:r>
      <w:r>
        <w:fldChar w:fldCharType="begin"/>
      </w:r>
      <w:r>
        <w:instrText xml:space="preserve"> XE "Indigenous Education – Commonwealth grants " </w:instrText>
      </w:r>
      <w:r>
        <w:fldChar w:fldCharType="end"/>
      </w:r>
      <w:r>
        <w:t xml:space="preserve"> Strategic Initiatives for Government Schools</w:t>
      </w:r>
    </w:p>
    <w:p w:rsidR="00000000" w:rsidRDefault="00064464">
      <w:pPr>
        <w:numPr>
          <w:ilvl w:val="12"/>
          <w:numId w:val="0"/>
        </w:numPr>
        <w:rPr>
          <w:color w:val="000000"/>
        </w:rPr>
      </w:pPr>
      <w:r>
        <w:rPr>
          <w:color w:val="000000"/>
        </w:rPr>
        <w:t>Victoria receives funding from the Commonwealth Government to provide assistance to Abo</w:t>
      </w:r>
      <w:r>
        <w:rPr>
          <w:color w:val="000000"/>
        </w:rPr>
        <w:t xml:space="preserve">riginal people through various programs. These grants are provided to the Department of Education, Employment and Training which then has the responsibility for the implementation of the National Aboriginal and Torres Strait Islander Educational Policy in </w:t>
      </w:r>
      <w:r>
        <w:rPr>
          <w:color w:val="000000"/>
        </w:rPr>
        <w:t>Victoria.</w:t>
      </w:r>
    </w:p>
    <w:p w:rsidR="00000000" w:rsidRDefault="00064464">
      <w:pPr>
        <w:pStyle w:val="Heading5"/>
      </w:pPr>
      <w:r>
        <w:t>Commonwealth TAFE</w:t>
      </w:r>
      <w:r>
        <w:fldChar w:fldCharType="begin"/>
      </w:r>
      <w:r>
        <w:instrText xml:space="preserve"> XE "TAFE – Commonwealth grants " </w:instrText>
      </w:r>
      <w:r>
        <w:fldChar w:fldCharType="end"/>
      </w:r>
      <w:r>
        <w:t xml:space="preserve"> Current and Capital </w:t>
      </w:r>
      <w:r>
        <w:noBreakHyphen/>
        <w:t xml:space="preserve"> Vocational Education and Training</w:t>
      </w:r>
    </w:p>
    <w:p w:rsidR="00000000" w:rsidRDefault="00064464">
      <w:pPr>
        <w:spacing w:line="240" w:lineRule="atLeast"/>
        <w:rPr>
          <w:snapToGrid w:val="0"/>
          <w:color w:val="000000"/>
          <w:lang w:eastAsia="en-US"/>
        </w:rPr>
      </w:pPr>
      <w:r>
        <w:rPr>
          <w:snapToGrid w:val="0"/>
          <w:color w:val="000000"/>
          <w:lang w:eastAsia="en-US"/>
        </w:rPr>
        <w:t xml:space="preserve">This funding is received under the </w:t>
      </w:r>
      <w:r>
        <w:rPr>
          <w:i/>
          <w:snapToGrid w:val="0"/>
          <w:color w:val="000000"/>
          <w:lang w:eastAsia="en-US"/>
        </w:rPr>
        <w:t>Australian National Training Authority Act 1992</w:t>
      </w:r>
      <w:r>
        <w:rPr>
          <w:snapToGrid w:val="0"/>
          <w:color w:val="000000"/>
          <w:lang w:eastAsia="en-US"/>
        </w:rPr>
        <w:t xml:space="preserve"> as amended and is subject to an annual agreement with</w:t>
      </w:r>
      <w:r>
        <w:rPr>
          <w:snapToGrid w:val="0"/>
          <w:color w:val="000000"/>
          <w:lang w:eastAsia="en-US"/>
        </w:rPr>
        <w:t xml:space="preserve"> the Australian National Training Authority (ANTA). It encompasses funding for recurrent programs, literacy, national projects, capital works and equipment funding.</w:t>
      </w:r>
    </w:p>
    <w:p w:rsidR="00000000" w:rsidRDefault="00064464">
      <w:pPr>
        <w:spacing w:line="240" w:lineRule="atLeast"/>
        <w:rPr>
          <w:snapToGrid w:val="0"/>
          <w:color w:val="000000"/>
          <w:lang w:eastAsia="en-US"/>
        </w:rPr>
      </w:pPr>
      <w:r>
        <w:rPr>
          <w:snapToGrid w:val="0"/>
          <w:color w:val="000000"/>
          <w:lang w:eastAsia="en-US"/>
        </w:rPr>
        <w:t>From 1 January 1994, ANTA payments have been made directly to the State Training Board rath</w:t>
      </w:r>
      <w:r>
        <w:rPr>
          <w:snapToGrid w:val="0"/>
          <w:color w:val="000000"/>
          <w:lang w:eastAsia="en-US"/>
        </w:rPr>
        <w:t>er than passing through the Consolidated Fund. Funds are also provided directly to TAFE institutes under service contracts for the conduct of courses and training in respect of DETYA programs.</w:t>
      </w:r>
    </w:p>
    <w:p w:rsidR="00000000" w:rsidRDefault="00064464">
      <w:pPr>
        <w:spacing w:line="240" w:lineRule="atLeast"/>
        <w:rPr>
          <w:snapToGrid w:val="0"/>
          <w:color w:val="000000"/>
          <w:lang w:eastAsia="en-US"/>
        </w:rPr>
      </w:pPr>
      <w:r>
        <w:rPr>
          <w:snapToGrid w:val="0"/>
          <w:color w:val="000000"/>
          <w:lang w:eastAsia="en-US"/>
        </w:rPr>
        <w:t xml:space="preserve">Revenue of $21 million was previously reported as Commonwealth </w:t>
      </w:r>
      <w:r>
        <w:rPr>
          <w:snapToGrid w:val="0"/>
          <w:color w:val="000000"/>
          <w:lang w:eastAsia="en-US"/>
        </w:rPr>
        <w:t>TAFE grants in the 1999</w:t>
      </w:r>
      <w:r>
        <w:rPr>
          <w:snapToGrid w:val="0"/>
          <w:color w:val="000000"/>
          <w:lang w:eastAsia="en-US"/>
        </w:rPr>
        <w:noBreakHyphen/>
        <w:t xml:space="preserve">00 Budget. Since then these funds have been reclassified as Sales of Goods and Services to better reflect the commercial nature of these TAFE activities. Specifically the revenue was earned by TAFE institutes for services delivered </w:t>
      </w:r>
      <w:r>
        <w:rPr>
          <w:snapToGrid w:val="0"/>
          <w:color w:val="000000"/>
          <w:lang w:eastAsia="en-US"/>
        </w:rPr>
        <w:t>under contract with the Commonwealth, rather than as grant programs.</w:t>
      </w:r>
    </w:p>
    <w:p w:rsidR="00000000" w:rsidRDefault="00064464">
      <w:pPr>
        <w:spacing w:line="240" w:lineRule="atLeast"/>
        <w:rPr>
          <w:snapToGrid w:val="0"/>
          <w:lang w:eastAsia="en-US"/>
        </w:rPr>
      </w:pPr>
      <w:r>
        <w:rPr>
          <w:snapToGrid w:val="0"/>
          <w:lang w:eastAsia="en-US"/>
        </w:rPr>
        <w:t>The current Commonwealth/State Agreement (ANTA Agreement), which provides for growth in demand for training and further education to be met through efficiencies, is due to expire on 31 De</w:t>
      </w:r>
      <w:r>
        <w:rPr>
          <w:snapToGrid w:val="0"/>
          <w:lang w:eastAsia="en-US"/>
        </w:rPr>
        <w:t>cember 2000. The question of how expected increased demand is to be funded while providing quality training on a sustainable basis will be a high priority issue for Victoria in developing the new Agreement.</w:t>
      </w:r>
    </w:p>
    <w:p w:rsidR="00000000" w:rsidRDefault="00064464">
      <w:pPr>
        <w:pStyle w:val="Heading5"/>
      </w:pPr>
      <w:r>
        <w:t>Capital grants program – Government schools</w:t>
      </w:r>
      <w:r>
        <w:fldChar w:fldCharType="begin"/>
      </w:r>
      <w:r>
        <w:instrText xml:space="preserve"> XE "</w:instrText>
      </w:r>
      <w:r>
        <w:instrText xml:space="preserve">Government schools:Commonwealth grants" </w:instrText>
      </w:r>
      <w:r>
        <w:fldChar w:fldCharType="end"/>
      </w:r>
    </w:p>
    <w:p w:rsidR="00000000" w:rsidRDefault="00064464">
      <w:pPr>
        <w:rPr>
          <w:color w:val="000000"/>
        </w:rPr>
      </w:pPr>
      <w:r>
        <w:rPr>
          <w:color w:val="000000"/>
        </w:rPr>
        <w:t xml:space="preserve">This program is funded under the </w:t>
      </w:r>
      <w:r>
        <w:rPr>
          <w:i/>
          <w:color w:val="000000"/>
        </w:rPr>
        <w:t xml:space="preserve">State Grants (Primary and Secondary Education Assistance) Act. </w:t>
      </w:r>
      <w:r>
        <w:rPr>
          <w:color w:val="000000"/>
        </w:rPr>
        <w:t>It seeks to improve educational outcomes by assisting in the provision of school facilities, particularly in ways that</w:t>
      </w:r>
      <w:r>
        <w:rPr>
          <w:color w:val="000000"/>
        </w:rPr>
        <w:t xml:space="preserve"> contribute most to raising the overall level of educational achievement of Australian school students.</w:t>
      </w:r>
      <w:r>
        <w:rPr>
          <w:color w:val="000000"/>
        </w:rPr>
        <w:fldChar w:fldCharType="begin"/>
      </w:r>
      <w:r>
        <w:instrText xml:space="preserve"> XE "Education, Employment and Training, Department of:Specific purpose grants" \r "DEET_SPPs" </w:instrText>
      </w:r>
      <w:r>
        <w:rPr>
          <w:color w:val="000000"/>
        </w:rPr>
        <w:fldChar w:fldCharType="end"/>
      </w:r>
    </w:p>
    <w:p w:rsidR="00000000" w:rsidRDefault="00064464">
      <w:pPr>
        <w:pStyle w:val="Heading4"/>
      </w:pPr>
      <w:bookmarkStart w:id="352" w:name="DHS_SPPs"/>
      <w:bookmarkEnd w:id="350"/>
      <w:r>
        <w:lastRenderedPageBreak/>
        <w:t>Human Services</w:t>
      </w:r>
    </w:p>
    <w:p w:rsidR="00000000" w:rsidRDefault="00064464">
      <w:pPr>
        <w:numPr>
          <w:ilvl w:val="12"/>
          <w:numId w:val="0"/>
        </w:numPr>
        <w:rPr>
          <w:color w:val="000000"/>
        </w:rPr>
      </w:pPr>
      <w:r>
        <w:rPr>
          <w:color w:val="000000"/>
        </w:rPr>
        <w:t>The Department receives a large number o</w:t>
      </w:r>
      <w:r>
        <w:rPr>
          <w:color w:val="000000"/>
        </w:rPr>
        <w:t>f specific purpose payments from the Commonwealth for various programs. The major payments are shown in Table 3.14.</w:t>
      </w:r>
    </w:p>
    <w:p w:rsidR="00000000" w:rsidRDefault="00064464">
      <w:pPr>
        <w:pStyle w:val="Heading5"/>
      </w:pPr>
      <w:r>
        <w:t>Health Care Grant</w:t>
      </w:r>
      <w:r>
        <w:fldChar w:fldCharType="begin"/>
      </w:r>
      <w:r>
        <w:instrText>xe "Human Services, Department of:Australian Health Care Agreement"</w:instrText>
      </w:r>
      <w:r>
        <w:fldChar w:fldCharType="end"/>
      </w:r>
    </w:p>
    <w:p w:rsidR="00000000" w:rsidRDefault="00064464">
      <w:r>
        <w:t>The Australian Health Care Agreement (AHCA) commenced</w:t>
      </w:r>
      <w:r>
        <w:t xml:space="preserve"> in 1998</w:t>
      </w:r>
      <w:r>
        <w:noBreakHyphen/>
        <w:t xml:space="preserve">99 and runs for five years. </w:t>
      </w:r>
    </w:p>
    <w:p w:rsidR="00000000" w:rsidRDefault="00064464">
      <w:r>
        <w:t>The Commonwealth payments under the AHCA assist Victoria to meet the cost of providing public hospital services to eligible persons including inpatients, outpatients, casualty and emergency for acute, mental health</w:t>
      </w:r>
      <w:r>
        <w:fldChar w:fldCharType="begin"/>
      </w:r>
      <w:r>
        <w:instrText xml:space="preserve">xe </w:instrText>
      </w:r>
      <w:r>
        <w:instrText>"</w:instrText>
      </w:r>
      <w:r>
        <w:rPr>
          <w:rFonts w:ascii="Arial" w:hAnsi="Arial"/>
          <w:sz w:val="20"/>
        </w:rPr>
        <w:instrText>Human Services, Department of:Mental Health</w:instrText>
      </w:r>
      <w:r>
        <w:instrText>"</w:instrText>
      </w:r>
      <w:r>
        <w:fldChar w:fldCharType="end"/>
      </w:r>
      <w:r>
        <w:t xml:space="preserve"> and palliative care services. </w:t>
      </w:r>
    </w:p>
    <w:p w:rsidR="00000000" w:rsidRDefault="00064464">
      <w:r>
        <w:t>Key features of the funding arrangements under the new AHCA include:</w:t>
      </w:r>
    </w:p>
    <w:p w:rsidR="00000000" w:rsidRDefault="00064464">
      <w:pPr>
        <w:pStyle w:val="BulletText"/>
        <w:tabs>
          <w:tab w:val="num" w:pos="360"/>
        </w:tabs>
      </w:pPr>
      <w:r>
        <w:t xml:space="preserve">indexation of the base grant for population growth and ageing and the impact of additional demand growth and </w:t>
      </w:r>
      <w:r>
        <w:t>output costs;</w:t>
      </w:r>
    </w:p>
    <w:p w:rsidR="00000000" w:rsidRDefault="00064464">
      <w:pPr>
        <w:pStyle w:val="BulletText"/>
        <w:tabs>
          <w:tab w:val="num" w:pos="360"/>
        </w:tabs>
      </w:pPr>
      <w:r>
        <w:t>additional funding for health restructuring, quality improvement and enhanced service access; and</w:t>
      </w:r>
    </w:p>
    <w:p w:rsidR="00000000" w:rsidRDefault="00064464">
      <w:pPr>
        <w:pStyle w:val="BulletText"/>
        <w:tabs>
          <w:tab w:val="num" w:pos="360"/>
        </w:tabs>
      </w:pPr>
      <w:r>
        <w:t>adjustments for changes in private health insurance.</w:t>
      </w:r>
    </w:p>
    <w:p w:rsidR="00000000" w:rsidRDefault="00064464">
      <w:r>
        <w:t xml:space="preserve">The basis for cost indexation is still to be finalised. An independent arbiter recommended </w:t>
      </w:r>
      <w:r>
        <w:t>in October 1999, that the basis for cost indexation should be the CPI plus 0.5 of a percentage point. But the Commonwealth has only offered indexation on a lower basis which would yield funding of approximately half the amount that would be available if th</w:t>
      </w:r>
      <w:r>
        <w:t xml:space="preserve">e arbiter’s recommendation was accepted. Once a basis for cost indexation is agreed, any additional funding on this basis will be provided back to the commencement of the agreement. </w:t>
      </w:r>
    </w:p>
    <w:p w:rsidR="00000000" w:rsidRDefault="00064464">
      <w:pPr>
        <w:pStyle w:val="BP3TableHeading"/>
        <w:rPr>
          <w:color w:val="000000"/>
        </w:rPr>
      </w:pPr>
      <w:r>
        <w:rPr>
          <w:color w:val="000000"/>
        </w:rPr>
        <w:br w:type="page"/>
      </w:r>
      <w:r>
        <w:rPr>
          <w:color w:val="000000"/>
        </w:rPr>
        <w:lastRenderedPageBreak/>
        <w:t xml:space="preserve">Table 3.14: Department of Human Services </w:t>
      </w:r>
      <w:r>
        <w:rPr>
          <w:color w:val="000000"/>
        </w:rPr>
        <w:noBreakHyphen/>
        <w:t xml:space="preserve"> Commonwealth specific purpose</w:t>
      </w:r>
      <w:r>
        <w:rPr>
          <w:color w:val="000000"/>
        </w:rPr>
        <w:t xml:space="preserve"> grants</w:t>
      </w:r>
    </w:p>
    <w:p w:rsidR="00000000" w:rsidRDefault="00064464">
      <w:pPr>
        <w:pStyle w:val="million"/>
        <w:keepNext/>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Current grants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Health Care Grant</w:t>
            </w:r>
          </w:p>
        </w:tc>
        <w:tc>
          <w:tcPr>
            <w:tcW w:w="806" w:type="dxa"/>
          </w:tcPr>
          <w:p w:rsidR="00000000" w:rsidRDefault="00064464">
            <w:pPr>
              <w:pStyle w:val="TableofFigures"/>
              <w:rPr>
                <w:snapToGrid w:val="0"/>
                <w:lang w:eastAsia="en-US"/>
              </w:rPr>
            </w:pPr>
            <w:r>
              <w:rPr>
                <w:snapToGrid w:val="0"/>
                <w:lang w:eastAsia="en-US"/>
              </w:rPr>
              <w:t>1 401.2</w:t>
            </w:r>
          </w:p>
        </w:tc>
        <w:tc>
          <w:tcPr>
            <w:tcW w:w="806" w:type="dxa"/>
          </w:tcPr>
          <w:p w:rsidR="00000000" w:rsidRDefault="00064464">
            <w:pPr>
              <w:pStyle w:val="TableofFigures"/>
              <w:rPr>
                <w:snapToGrid w:val="0"/>
                <w:lang w:eastAsia="en-US"/>
              </w:rPr>
            </w:pPr>
            <w:r>
              <w:rPr>
                <w:snapToGrid w:val="0"/>
                <w:lang w:eastAsia="en-US"/>
              </w:rPr>
              <w:t>1 427.2</w:t>
            </w:r>
          </w:p>
        </w:tc>
        <w:tc>
          <w:tcPr>
            <w:tcW w:w="806" w:type="dxa"/>
          </w:tcPr>
          <w:p w:rsidR="00000000" w:rsidRDefault="00064464">
            <w:pPr>
              <w:pStyle w:val="TableofFigures"/>
              <w:rPr>
                <w:snapToGrid w:val="0"/>
                <w:lang w:eastAsia="en-US"/>
              </w:rPr>
            </w:pPr>
            <w:r>
              <w:rPr>
                <w:snapToGrid w:val="0"/>
                <w:lang w:eastAsia="en-US"/>
              </w:rPr>
              <w:t>1 500.7</w:t>
            </w:r>
          </w:p>
        </w:tc>
        <w:tc>
          <w:tcPr>
            <w:tcW w:w="994" w:type="dxa"/>
          </w:tcPr>
          <w:p w:rsidR="00000000" w:rsidRDefault="00064464">
            <w:pPr>
              <w:pStyle w:val="TableofFigures"/>
              <w:rPr>
                <w:snapToGrid w:val="0"/>
                <w:lang w:eastAsia="en-US"/>
              </w:rPr>
            </w:pPr>
            <w:r>
              <w:rPr>
                <w:snapToGrid w:val="0"/>
                <w:lang w:eastAsia="en-US"/>
              </w:rPr>
              <w:t>7.1</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Home and Community Care</w:t>
            </w:r>
          </w:p>
        </w:tc>
        <w:tc>
          <w:tcPr>
            <w:tcW w:w="806" w:type="dxa"/>
          </w:tcPr>
          <w:p w:rsidR="00000000" w:rsidRDefault="00064464">
            <w:pPr>
              <w:pStyle w:val="TableofFigures"/>
              <w:rPr>
                <w:snapToGrid w:val="0"/>
                <w:lang w:eastAsia="en-US"/>
              </w:rPr>
            </w:pPr>
            <w:r>
              <w:rPr>
                <w:snapToGrid w:val="0"/>
                <w:lang w:eastAsia="en-US"/>
              </w:rPr>
              <w:t xml:space="preserve"> 151.5</w:t>
            </w:r>
          </w:p>
        </w:tc>
        <w:tc>
          <w:tcPr>
            <w:tcW w:w="806" w:type="dxa"/>
          </w:tcPr>
          <w:p w:rsidR="00000000" w:rsidRDefault="00064464">
            <w:pPr>
              <w:pStyle w:val="TableofFigures"/>
              <w:rPr>
                <w:snapToGrid w:val="0"/>
                <w:lang w:eastAsia="en-US"/>
              </w:rPr>
            </w:pPr>
            <w:r>
              <w:rPr>
                <w:snapToGrid w:val="0"/>
                <w:lang w:eastAsia="en-US"/>
              </w:rPr>
              <w:t xml:space="preserve"> 148.9</w:t>
            </w:r>
          </w:p>
        </w:tc>
        <w:tc>
          <w:tcPr>
            <w:tcW w:w="806" w:type="dxa"/>
          </w:tcPr>
          <w:p w:rsidR="00000000" w:rsidRDefault="00064464">
            <w:pPr>
              <w:pStyle w:val="TableofFigures"/>
              <w:rPr>
                <w:snapToGrid w:val="0"/>
                <w:lang w:eastAsia="en-US"/>
              </w:rPr>
            </w:pPr>
            <w:r>
              <w:rPr>
                <w:snapToGrid w:val="0"/>
                <w:lang w:eastAsia="en-US"/>
              </w:rPr>
              <w:t xml:space="preserve"> 159.9</w:t>
            </w:r>
          </w:p>
        </w:tc>
        <w:tc>
          <w:tcPr>
            <w:tcW w:w="994" w:type="dxa"/>
          </w:tcPr>
          <w:p w:rsidR="00000000" w:rsidRDefault="00064464">
            <w:pPr>
              <w:pStyle w:val="TableofFigures"/>
              <w:rPr>
                <w:snapToGrid w:val="0"/>
                <w:lang w:eastAsia="en-US"/>
              </w:rPr>
            </w:pPr>
            <w:r>
              <w:rPr>
                <w:snapToGrid w:val="0"/>
                <w:lang w:eastAsia="en-US"/>
              </w:rPr>
              <w:t>5.5</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Disability Services</w:t>
            </w:r>
          </w:p>
        </w:tc>
        <w:tc>
          <w:tcPr>
            <w:tcW w:w="806" w:type="dxa"/>
          </w:tcPr>
          <w:p w:rsidR="00000000" w:rsidRDefault="00064464">
            <w:pPr>
              <w:pStyle w:val="TableofFigures"/>
              <w:rPr>
                <w:snapToGrid w:val="0"/>
                <w:lang w:eastAsia="en-US"/>
              </w:rPr>
            </w:pPr>
            <w:r>
              <w:rPr>
                <w:snapToGrid w:val="0"/>
                <w:lang w:eastAsia="en-US"/>
              </w:rPr>
              <w:t xml:space="preserve"> 76.6</w:t>
            </w:r>
          </w:p>
        </w:tc>
        <w:tc>
          <w:tcPr>
            <w:tcW w:w="806" w:type="dxa"/>
          </w:tcPr>
          <w:p w:rsidR="00000000" w:rsidRDefault="00064464">
            <w:pPr>
              <w:pStyle w:val="TableofFigures"/>
              <w:rPr>
                <w:snapToGrid w:val="0"/>
                <w:lang w:eastAsia="en-US"/>
              </w:rPr>
            </w:pPr>
            <w:r>
              <w:rPr>
                <w:snapToGrid w:val="0"/>
                <w:lang w:eastAsia="en-US"/>
              </w:rPr>
              <w:t xml:space="preserve"> 77.3</w:t>
            </w:r>
          </w:p>
        </w:tc>
        <w:tc>
          <w:tcPr>
            <w:tcW w:w="806" w:type="dxa"/>
          </w:tcPr>
          <w:p w:rsidR="00000000" w:rsidRDefault="00064464">
            <w:pPr>
              <w:pStyle w:val="TableofFigures"/>
              <w:rPr>
                <w:snapToGrid w:val="0"/>
                <w:lang w:eastAsia="en-US"/>
              </w:rPr>
            </w:pPr>
            <w:r>
              <w:rPr>
                <w:snapToGrid w:val="0"/>
                <w:lang w:eastAsia="en-US"/>
              </w:rPr>
              <w:t xml:space="preserve"> 94.5</w:t>
            </w:r>
          </w:p>
        </w:tc>
        <w:tc>
          <w:tcPr>
            <w:tcW w:w="994" w:type="dxa"/>
          </w:tcPr>
          <w:p w:rsidR="00000000" w:rsidRDefault="00064464">
            <w:pPr>
              <w:pStyle w:val="TableofFigures"/>
              <w:rPr>
                <w:snapToGrid w:val="0"/>
                <w:lang w:eastAsia="en-US"/>
              </w:rPr>
            </w:pPr>
            <w:r>
              <w:rPr>
                <w:snapToGrid w:val="0"/>
                <w:lang w:eastAsia="en-US"/>
              </w:rPr>
              <w:t>23.4</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High Cost</w:t>
            </w:r>
            <w:r>
              <w:rPr>
                <w:snapToGrid w:val="0"/>
                <w:lang w:eastAsia="en-US"/>
              </w:rPr>
              <w:t xml:space="preserve"> Drugs Program</w:t>
            </w:r>
          </w:p>
        </w:tc>
        <w:tc>
          <w:tcPr>
            <w:tcW w:w="806" w:type="dxa"/>
          </w:tcPr>
          <w:p w:rsidR="00000000" w:rsidRDefault="00064464">
            <w:pPr>
              <w:pStyle w:val="TableofFigures"/>
              <w:rPr>
                <w:snapToGrid w:val="0"/>
                <w:lang w:eastAsia="en-US"/>
              </w:rPr>
            </w:pPr>
            <w:r>
              <w:rPr>
                <w:snapToGrid w:val="0"/>
                <w:lang w:eastAsia="en-US"/>
              </w:rPr>
              <w:t xml:space="preserve"> 60.0</w:t>
            </w:r>
          </w:p>
        </w:tc>
        <w:tc>
          <w:tcPr>
            <w:tcW w:w="806" w:type="dxa"/>
          </w:tcPr>
          <w:p w:rsidR="00000000" w:rsidRDefault="00064464">
            <w:pPr>
              <w:pStyle w:val="TableofFigures"/>
              <w:rPr>
                <w:snapToGrid w:val="0"/>
                <w:lang w:eastAsia="en-US"/>
              </w:rPr>
            </w:pPr>
            <w:r>
              <w:rPr>
                <w:snapToGrid w:val="0"/>
                <w:lang w:eastAsia="en-US"/>
              </w:rPr>
              <w:t xml:space="preserve"> 60.0</w:t>
            </w:r>
          </w:p>
        </w:tc>
        <w:tc>
          <w:tcPr>
            <w:tcW w:w="806" w:type="dxa"/>
          </w:tcPr>
          <w:p w:rsidR="00000000" w:rsidRDefault="00064464">
            <w:pPr>
              <w:pStyle w:val="TableofFigures"/>
              <w:rPr>
                <w:snapToGrid w:val="0"/>
                <w:lang w:eastAsia="en-US"/>
              </w:rPr>
            </w:pPr>
            <w:r>
              <w:rPr>
                <w:snapToGrid w:val="0"/>
                <w:lang w:eastAsia="en-US"/>
              </w:rPr>
              <w:t xml:space="preserve"> 65.0</w:t>
            </w:r>
          </w:p>
        </w:tc>
        <w:tc>
          <w:tcPr>
            <w:tcW w:w="994" w:type="dxa"/>
          </w:tcPr>
          <w:p w:rsidR="00000000" w:rsidRDefault="00064464">
            <w:pPr>
              <w:pStyle w:val="TableofFigures"/>
              <w:rPr>
                <w:snapToGrid w:val="0"/>
                <w:lang w:eastAsia="en-US"/>
              </w:rPr>
            </w:pPr>
            <w:r>
              <w:rPr>
                <w:snapToGrid w:val="0"/>
                <w:lang w:eastAsia="en-US"/>
              </w:rPr>
              <w:t>8.3</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 xml:space="preserve">Public Housing </w:t>
            </w:r>
            <w:r>
              <w:rPr>
                <w:snapToGrid w:val="0"/>
                <w:lang w:eastAsia="en-US"/>
              </w:rPr>
              <w:noBreakHyphen/>
              <w:t xml:space="preserve"> Untied Grant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38.4</w:t>
            </w:r>
          </w:p>
        </w:tc>
        <w:tc>
          <w:tcPr>
            <w:tcW w:w="806" w:type="dxa"/>
          </w:tcPr>
          <w:p w:rsidR="00000000" w:rsidRDefault="00064464">
            <w:pPr>
              <w:pStyle w:val="TableofFigures"/>
              <w:rPr>
                <w:snapToGrid w:val="0"/>
                <w:lang w:eastAsia="en-US"/>
              </w:rPr>
            </w:pPr>
            <w:r>
              <w:rPr>
                <w:snapToGrid w:val="0"/>
                <w:lang w:eastAsia="en-US"/>
              </w:rPr>
              <w:t xml:space="preserve"> 47.3</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Compensation for the Extension of Pensioner Benefits</w:t>
            </w:r>
          </w:p>
        </w:tc>
        <w:tc>
          <w:tcPr>
            <w:tcW w:w="806" w:type="dxa"/>
          </w:tcPr>
          <w:p w:rsidR="00000000" w:rsidRDefault="00064464">
            <w:pPr>
              <w:pStyle w:val="TableofFigures"/>
              <w:rPr>
                <w:snapToGrid w:val="0"/>
                <w:lang w:eastAsia="en-US"/>
              </w:rPr>
            </w:pPr>
            <w:r>
              <w:rPr>
                <w:snapToGrid w:val="0"/>
                <w:lang w:eastAsia="en-US"/>
              </w:rPr>
              <w:t xml:space="preserve"> 37.9</w:t>
            </w:r>
          </w:p>
        </w:tc>
        <w:tc>
          <w:tcPr>
            <w:tcW w:w="806" w:type="dxa"/>
          </w:tcPr>
          <w:p w:rsidR="00000000" w:rsidRDefault="00064464">
            <w:pPr>
              <w:pStyle w:val="TableofFigures"/>
              <w:rPr>
                <w:snapToGrid w:val="0"/>
                <w:lang w:eastAsia="en-US"/>
              </w:rPr>
            </w:pPr>
            <w:r>
              <w:rPr>
                <w:snapToGrid w:val="0"/>
                <w:lang w:eastAsia="en-US"/>
              </w:rPr>
              <w:t xml:space="preserve"> 37.9</w:t>
            </w:r>
          </w:p>
        </w:tc>
        <w:tc>
          <w:tcPr>
            <w:tcW w:w="806" w:type="dxa"/>
          </w:tcPr>
          <w:p w:rsidR="00000000" w:rsidRDefault="00064464">
            <w:pPr>
              <w:pStyle w:val="TableofFigures"/>
              <w:rPr>
                <w:snapToGrid w:val="0"/>
                <w:lang w:eastAsia="en-US"/>
              </w:rPr>
            </w:pPr>
            <w:r>
              <w:rPr>
                <w:snapToGrid w:val="0"/>
                <w:lang w:eastAsia="en-US"/>
              </w:rPr>
              <w:t xml:space="preserve"> 39.1</w:t>
            </w:r>
          </w:p>
        </w:tc>
        <w:tc>
          <w:tcPr>
            <w:tcW w:w="994" w:type="dxa"/>
          </w:tcPr>
          <w:p w:rsidR="00000000" w:rsidRDefault="00064464">
            <w:pPr>
              <w:pStyle w:val="TableofFigures"/>
              <w:rPr>
                <w:snapToGrid w:val="0"/>
                <w:lang w:eastAsia="en-US"/>
              </w:rPr>
            </w:pPr>
            <w:r>
              <w:rPr>
                <w:snapToGrid w:val="0"/>
                <w:lang w:eastAsia="en-US"/>
              </w:rPr>
              <w:t>3.2</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Public Health Outcomes Funding Agreement</w:t>
            </w:r>
          </w:p>
        </w:tc>
        <w:tc>
          <w:tcPr>
            <w:tcW w:w="806" w:type="dxa"/>
          </w:tcPr>
          <w:p w:rsidR="00000000" w:rsidRDefault="00064464">
            <w:pPr>
              <w:pStyle w:val="TableofFigures"/>
              <w:rPr>
                <w:snapToGrid w:val="0"/>
                <w:lang w:eastAsia="en-US"/>
              </w:rPr>
            </w:pPr>
            <w:r>
              <w:rPr>
                <w:snapToGrid w:val="0"/>
                <w:lang w:eastAsia="en-US"/>
              </w:rPr>
              <w:t xml:space="preserve"> 35.1</w:t>
            </w:r>
          </w:p>
        </w:tc>
        <w:tc>
          <w:tcPr>
            <w:tcW w:w="806" w:type="dxa"/>
          </w:tcPr>
          <w:p w:rsidR="00000000" w:rsidRDefault="00064464">
            <w:pPr>
              <w:pStyle w:val="TableofFigures"/>
              <w:rPr>
                <w:snapToGrid w:val="0"/>
                <w:lang w:eastAsia="en-US"/>
              </w:rPr>
            </w:pPr>
            <w:r>
              <w:rPr>
                <w:snapToGrid w:val="0"/>
                <w:lang w:eastAsia="en-US"/>
              </w:rPr>
              <w:t xml:space="preserve"> 34.0</w:t>
            </w:r>
          </w:p>
        </w:tc>
        <w:tc>
          <w:tcPr>
            <w:tcW w:w="806" w:type="dxa"/>
          </w:tcPr>
          <w:p w:rsidR="00000000" w:rsidRDefault="00064464">
            <w:pPr>
              <w:pStyle w:val="TableofFigures"/>
              <w:rPr>
                <w:snapToGrid w:val="0"/>
                <w:lang w:eastAsia="en-US"/>
              </w:rPr>
            </w:pPr>
            <w:r>
              <w:rPr>
                <w:snapToGrid w:val="0"/>
                <w:lang w:eastAsia="en-US"/>
              </w:rPr>
              <w:t xml:space="preserve"> 34.9</w:t>
            </w:r>
          </w:p>
        </w:tc>
        <w:tc>
          <w:tcPr>
            <w:tcW w:w="994" w:type="dxa"/>
          </w:tcPr>
          <w:p w:rsidR="00000000" w:rsidRDefault="00064464">
            <w:pPr>
              <w:pStyle w:val="TableofFigures"/>
              <w:rPr>
                <w:snapToGrid w:val="0"/>
                <w:lang w:eastAsia="en-US"/>
              </w:rPr>
            </w:pPr>
            <w:r>
              <w:rPr>
                <w:snapToGrid w:val="0"/>
                <w:lang w:eastAsia="en-US"/>
              </w:rPr>
              <w:noBreakHyphen/>
              <w:t>0.7</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Supported Accommodation Assi</w:t>
            </w:r>
            <w:r>
              <w:rPr>
                <w:snapToGrid w:val="0"/>
                <w:lang w:eastAsia="en-US"/>
              </w:rPr>
              <w:t>stance</w:t>
            </w:r>
          </w:p>
        </w:tc>
        <w:tc>
          <w:tcPr>
            <w:tcW w:w="806" w:type="dxa"/>
          </w:tcPr>
          <w:p w:rsidR="00000000" w:rsidRDefault="00064464">
            <w:pPr>
              <w:pStyle w:val="TableofFigures"/>
              <w:rPr>
                <w:snapToGrid w:val="0"/>
                <w:lang w:eastAsia="en-US"/>
              </w:rPr>
            </w:pPr>
            <w:r>
              <w:rPr>
                <w:snapToGrid w:val="0"/>
                <w:lang w:eastAsia="en-US"/>
              </w:rPr>
              <w:t xml:space="preserve"> 29.8</w:t>
            </w:r>
          </w:p>
        </w:tc>
        <w:tc>
          <w:tcPr>
            <w:tcW w:w="806" w:type="dxa"/>
          </w:tcPr>
          <w:p w:rsidR="00000000" w:rsidRDefault="00064464">
            <w:pPr>
              <w:pStyle w:val="TableofFigures"/>
              <w:rPr>
                <w:snapToGrid w:val="0"/>
                <w:lang w:eastAsia="en-US"/>
              </w:rPr>
            </w:pPr>
            <w:r>
              <w:rPr>
                <w:snapToGrid w:val="0"/>
                <w:lang w:eastAsia="en-US"/>
              </w:rPr>
              <w:t xml:space="preserve"> 29.8</w:t>
            </w:r>
          </w:p>
        </w:tc>
        <w:tc>
          <w:tcPr>
            <w:tcW w:w="806" w:type="dxa"/>
          </w:tcPr>
          <w:p w:rsidR="00000000" w:rsidRDefault="00064464">
            <w:pPr>
              <w:pStyle w:val="TableofFigures"/>
              <w:rPr>
                <w:snapToGrid w:val="0"/>
                <w:lang w:eastAsia="en-US"/>
              </w:rPr>
            </w:pPr>
            <w:r>
              <w:rPr>
                <w:snapToGrid w:val="0"/>
                <w:lang w:eastAsia="en-US"/>
              </w:rPr>
              <w:t xml:space="preserve"> 34.1</w:t>
            </w:r>
          </w:p>
        </w:tc>
        <w:tc>
          <w:tcPr>
            <w:tcW w:w="994" w:type="dxa"/>
          </w:tcPr>
          <w:p w:rsidR="00000000" w:rsidRDefault="00064464">
            <w:pPr>
              <w:pStyle w:val="TableofFigures"/>
              <w:rPr>
                <w:snapToGrid w:val="0"/>
                <w:lang w:eastAsia="en-US"/>
              </w:rPr>
            </w:pPr>
            <w:r>
              <w:rPr>
                <w:snapToGrid w:val="0"/>
                <w:lang w:eastAsia="en-US"/>
              </w:rPr>
              <w:t>14.4</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National Health Development Fund</w:t>
            </w:r>
          </w:p>
        </w:tc>
        <w:tc>
          <w:tcPr>
            <w:tcW w:w="806" w:type="dxa"/>
          </w:tcPr>
          <w:p w:rsidR="00000000" w:rsidRDefault="00064464">
            <w:pPr>
              <w:pStyle w:val="TableofFigures"/>
              <w:rPr>
                <w:snapToGrid w:val="0"/>
                <w:lang w:eastAsia="en-US"/>
              </w:rPr>
            </w:pPr>
            <w:r>
              <w:rPr>
                <w:snapToGrid w:val="0"/>
                <w:lang w:eastAsia="en-US"/>
              </w:rPr>
              <w:t xml:space="preserve"> 15.5</w:t>
            </w:r>
          </w:p>
        </w:tc>
        <w:tc>
          <w:tcPr>
            <w:tcW w:w="806" w:type="dxa"/>
          </w:tcPr>
          <w:p w:rsidR="00000000" w:rsidRDefault="00064464">
            <w:pPr>
              <w:pStyle w:val="TableofFigures"/>
              <w:rPr>
                <w:snapToGrid w:val="0"/>
                <w:lang w:eastAsia="en-US"/>
              </w:rPr>
            </w:pPr>
            <w:r>
              <w:rPr>
                <w:snapToGrid w:val="0"/>
                <w:lang w:eastAsia="en-US"/>
              </w:rPr>
              <w:t xml:space="preserve"> 15.9</w:t>
            </w:r>
          </w:p>
        </w:tc>
        <w:tc>
          <w:tcPr>
            <w:tcW w:w="806" w:type="dxa"/>
          </w:tcPr>
          <w:p w:rsidR="00000000" w:rsidRDefault="00064464">
            <w:pPr>
              <w:pStyle w:val="TableofFigures"/>
              <w:rPr>
                <w:snapToGrid w:val="0"/>
                <w:lang w:eastAsia="en-US"/>
              </w:rPr>
            </w:pPr>
            <w:r>
              <w:rPr>
                <w:snapToGrid w:val="0"/>
                <w:lang w:eastAsia="en-US"/>
              </w:rPr>
              <w:t xml:space="preserve"> 20.6</w:t>
            </w:r>
          </w:p>
        </w:tc>
        <w:tc>
          <w:tcPr>
            <w:tcW w:w="994" w:type="dxa"/>
          </w:tcPr>
          <w:p w:rsidR="00000000" w:rsidRDefault="00064464">
            <w:pPr>
              <w:pStyle w:val="TableofFigures"/>
              <w:rPr>
                <w:snapToGrid w:val="0"/>
                <w:lang w:eastAsia="en-US"/>
              </w:rPr>
            </w:pPr>
            <w:r>
              <w:rPr>
                <w:snapToGrid w:val="0"/>
                <w:lang w:eastAsia="en-US"/>
              </w:rPr>
              <w:t>32.9</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Blood Transfusion Services</w:t>
            </w:r>
          </w:p>
        </w:tc>
        <w:tc>
          <w:tcPr>
            <w:tcW w:w="806" w:type="dxa"/>
          </w:tcPr>
          <w:p w:rsidR="00000000" w:rsidRDefault="00064464">
            <w:pPr>
              <w:pStyle w:val="TableofFigures"/>
              <w:rPr>
                <w:snapToGrid w:val="0"/>
                <w:lang w:eastAsia="en-US"/>
              </w:rPr>
            </w:pPr>
            <w:r>
              <w:rPr>
                <w:snapToGrid w:val="0"/>
                <w:lang w:eastAsia="en-US"/>
              </w:rPr>
              <w:t xml:space="preserve"> 12.5</w:t>
            </w:r>
          </w:p>
        </w:tc>
        <w:tc>
          <w:tcPr>
            <w:tcW w:w="806" w:type="dxa"/>
          </w:tcPr>
          <w:p w:rsidR="00000000" w:rsidRDefault="00064464">
            <w:pPr>
              <w:pStyle w:val="TableofFigures"/>
              <w:rPr>
                <w:snapToGrid w:val="0"/>
                <w:lang w:eastAsia="en-US"/>
              </w:rPr>
            </w:pPr>
            <w:r>
              <w:rPr>
                <w:snapToGrid w:val="0"/>
                <w:lang w:eastAsia="en-US"/>
              </w:rPr>
              <w:t xml:space="preserve"> 14.2</w:t>
            </w:r>
          </w:p>
        </w:tc>
        <w:tc>
          <w:tcPr>
            <w:tcW w:w="806" w:type="dxa"/>
          </w:tcPr>
          <w:p w:rsidR="00000000" w:rsidRDefault="00064464">
            <w:pPr>
              <w:pStyle w:val="TableofFigures"/>
              <w:rPr>
                <w:snapToGrid w:val="0"/>
                <w:lang w:eastAsia="en-US"/>
              </w:rPr>
            </w:pPr>
            <w:r>
              <w:rPr>
                <w:snapToGrid w:val="0"/>
                <w:lang w:eastAsia="en-US"/>
              </w:rPr>
              <w:t xml:space="preserve"> 15.0</w:t>
            </w:r>
          </w:p>
        </w:tc>
        <w:tc>
          <w:tcPr>
            <w:tcW w:w="994" w:type="dxa"/>
          </w:tcPr>
          <w:p w:rsidR="00000000" w:rsidRDefault="00064464">
            <w:pPr>
              <w:pStyle w:val="TableofFigures"/>
              <w:rPr>
                <w:snapToGrid w:val="0"/>
                <w:lang w:eastAsia="en-US"/>
              </w:rPr>
            </w:pPr>
            <w:r>
              <w:rPr>
                <w:snapToGrid w:val="0"/>
                <w:lang w:eastAsia="en-US"/>
              </w:rPr>
              <w:t>19.9</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Aged Care Assessment Services</w:t>
            </w:r>
          </w:p>
        </w:tc>
        <w:tc>
          <w:tcPr>
            <w:tcW w:w="806" w:type="dxa"/>
          </w:tcPr>
          <w:p w:rsidR="00000000" w:rsidRDefault="00064464">
            <w:pPr>
              <w:pStyle w:val="TableofFigures"/>
              <w:rPr>
                <w:snapToGrid w:val="0"/>
                <w:lang w:eastAsia="en-US"/>
              </w:rPr>
            </w:pPr>
            <w:r>
              <w:rPr>
                <w:snapToGrid w:val="0"/>
                <w:lang w:eastAsia="en-US"/>
              </w:rPr>
              <w:t xml:space="preserve"> 10.0</w:t>
            </w:r>
          </w:p>
        </w:tc>
        <w:tc>
          <w:tcPr>
            <w:tcW w:w="806" w:type="dxa"/>
          </w:tcPr>
          <w:p w:rsidR="00000000" w:rsidRDefault="00064464">
            <w:pPr>
              <w:pStyle w:val="TableofFigures"/>
              <w:rPr>
                <w:snapToGrid w:val="0"/>
                <w:lang w:eastAsia="en-US"/>
              </w:rPr>
            </w:pPr>
            <w:r>
              <w:rPr>
                <w:snapToGrid w:val="0"/>
                <w:lang w:eastAsia="en-US"/>
              </w:rPr>
              <w:t xml:space="preserve"> 9.5</w:t>
            </w:r>
          </w:p>
        </w:tc>
        <w:tc>
          <w:tcPr>
            <w:tcW w:w="806" w:type="dxa"/>
          </w:tcPr>
          <w:p w:rsidR="00000000" w:rsidRDefault="00064464">
            <w:pPr>
              <w:pStyle w:val="TableofFigures"/>
              <w:rPr>
                <w:snapToGrid w:val="0"/>
                <w:lang w:eastAsia="en-US"/>
              </w:rPr>
            </w:pPr>
            <w:r>
              <w:rPr>
                <w:snapToGrid w:val="0"/>
                <w:lang w:eastAsia="en-US"/>
              </w:rPr>
              <w:t xml:space="preserve"> 9.8</w:t>
            </w:r>
          </w:p>
        </w:tc>
        <w:tc>
          <w:tcPr>
            <w:tcW w:w="994" w:type="dxa"/>
          </w:tcPr>
          <w:p w:rsidR="00000000" w:rsidRDefault="00064464">
            <w:pPr>
              <w:pStyle w:val="TableofFigures"/>
              <w:rPr>
                <w:snapToGrid w:val="0"/>
                <w:lang w:eastAsia="en-US"/>
              </w:rPr>
            </w:pPr>
            <w:r>
              <w:rPr>
                <w:snapToGrid w:val="0"/>
                <w:lang w:eastAsia="en-US"/>
              </w:rPr>
              <w:noBreakHyphen/>
              <w:t>1.7</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Immunisation Program</w:t>
            </w:r>
          </w:p>
        </w:tc>
        <w:tc>
          <w:tcPr>
            <w:tcW w:w="806" w:type="dxa"/>
          </w:tcPr>
          <w:p w:rsidR="00000000" w:rsidRDefault="00064464">
            <w:pPr>
              <w:pStyle w:val="TableofFigures"/>
              <w:rPr>
                <w:snapToGrid w:val="0"/>
                <w:lang w:eastAsia="en-US"/>
              </w:rPr>
            </w:pPr>
            <w:r>
              <w:rPr>
                <w:snapToGrid w:val="0"/>
                <w:lang w:eastAsia="en-US"/>
              </w:rPr>
              <w:t xml:space="preserve"> 5.7</w:t>
            </w:r>
          </w:p>
        </w:tc>
        <w:tc>
          <w:tcPr>
            <w:tcW w:w="806" w:type="dxa"/>
          </w:tcPr>
          <w:p w:rsidR="00000000" w:rsidRDefault="00064464">
            <w:pPr>
              <w:pStyle w:val="TableofFigures"/>
              <w:rPr>
                <w:snapToGrid w:val="0"/>
                <w:lang w:eastAsia="en-US"/>
              </w:rPr>
            </w:pPr>
            <w:r>
              <w:rPr>
                <w:snapToGrid w:val="0"/>
                <w:lang w:eastAsia="en-US"/>
              </w:rPr>
              <w:t xml:space="preserve"> 5.7</w:t>
            </w:r>
          </w:p>
        </w:tc>
        <w:tc>
          <w:tcPr>
            <w:tcW w:w="806" w:type="dxa"/>
          </w:tcPr>
          <w:p w:rsidR="00000000" w:rsidRDefault="00064464">
            <w:pPr>
              <w:pStyle w:val="TableofFigures"/>
              <w:rPr>
                <w:snapToGrid w:val="0"/>
                <w:lang w:eastAsia="en-US"/>
              </w:rPr>
            </w:pPr>
            <w:r>
              <w:rPr>
                <w:snapToGrid w:val="0"/>
                <w:lang w:eastAsia="en-US"/>
              </w:rPr>
              <w:t xml:space="preserve"> 5.9</w:t>
            </w:r>
          </w:p>
        </w:tc>
        <w:tc>
          <w:tcPr>
            <w:tcW w:w="994" w:type="dxa"/>
          </w:tcPr>
          <w:p w:rsidR="00000000" w:rsidRDefault="00064464">
            <w:pPr>
              <w:pStyle w:val="TableofFigures"/>
              <w:rPr>
                <w:snapToGrid w:val="0"/>
                <w:lang w:eastAsia="en-US"/>
              </w:rPr>
            </w:pPr>
            <w:r>
              <w:rPr>
                <w:snapToGrid w:val="0"/>
                <w:lang w:eastAsia="en-US"/>
              </w:rPr>
              <w:t>3.3</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Special Education Progra</w:t>
            </w:r>
            <w:r>
              <w:rPr>
                <w:snapToGrid w:val="0"/>
                <w:lang w:eastAsia="en-US"/>
              </w:rPr>
              <w:t>m</w:t>
            </w:r>
          </w:p>
        </w:tc>
        <w:tc>
          <w:tcPr>
            <w:tcW w:w="806" w:type="dxa"/>
          </w:tcPr>
          <w:p w:rsidR="00000000" w:rsidRDefault="00064464">
            <w:pPr>
              <w:pStyle w:val="TableofFigures"/>
              <w:rPr>
                <w:snapToGrid w:val="0"/>
                <w:lang w:eastAsia="en-US"/>
              </w:rPr>
            </w:pPr>
            <w:r>
              <w:rPr>
                <w:snapToGrid w:val="0"/>
                <w:lang w:eastAsia="en-US"/>
              </w:rPr>
              <w:t xml:space="preserve"> 4.3</w:t>
            </w:r>
          </w:p>
        </w:tc>
        <w:tc>
          <w:tcPr>
            <w:tcW w:w="806" w:type="dxa"/>
          </w:tcPr>
          <w:p w:rsidR="00000000" w:rsidRDefault="00064464">
            <w:pPr>
              <w:pStyle w:val="TableofFigures"/>
              <w:rPr>
                <w:snapToGrid w:val="0"/>
                <w:lang w:eastAsia="en-US"/>
              </w:rPr>
            </w:pPr>
            <w:r>
              <w:rPr>
                <w:snapToGrid w:val="0"/>
                <w:lang w:eastAsia="en-US"/>
              </w:rPr>
              <w:t xml:space="preserve"> 4.3</w:t>
            </w:r>
          </w:p>
        </w:tc>
        <w:tc>
          <w:tcPr>
            <w:tcW w:w="806" w:type="dxa"/>
          </w:tcPr>
          <w:p w:rsidR="00000000" w:rsidRDefault="00064464">
            <w:pPr>
              <w:pStyle w:val="TableofFigures"/>
              <w:rPr>
                <w:snapToGrid w:val="0"/>
                <w:lang w:eastAsia="en-US"/>
              </w:rPr>
            </w:pPr>
            <w:r>
              <w:rPr>
                <w:snapToGrid w:val="0"/>
                <w:lang w:eastAsia="en-US"/>
              </w:rPr>
              <w:t xml:space="preserve"> 4.4</w:t>
            </w:r>
          </w:p>
        </w:tc>
        <w:tc>
          <w:tcPr>
            <w:tcW w:w="994" w:type="dxa"/>
          </w:tcPr>
          <w:p w:rsidR="00000000" w:rsidRDefault="00064464">
            <w:pPr>
              <w:pStyle w:val="TableofFigures"/>
              <w:rPr>
                <w:snapToGrid w:val="0"/>
                <w:lang w:eastAsia="en-US"/>
              </w:rPr>
            </w:pPr>
            <w:r>
              <w:rPr>
                <w:snapToGrid w:val="0"/>
                <w:lang w:eastAsia="en-US"/>
              </w:rPr>
              <w:t>3.0</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Cytology Services</w:t>
            </w:r>
          </w:p>
        </w:tc>
        <w:tc>
          <w:tcPr>
            <w:tcW w:w="806" w:type="dxa"/>
          </w:tcPr>
          <w:p w:rsidR="00000000" w:rsidRDefault="00064464">
            <w:pPr>
              <w:pStyle w:val="TableofFigures"/>
              <w:rPr>
                <w:snapToGrid w:val="0"/>
                <w:lang w:eastAsia="en-US"/>
              </w:rPr>
            </w:pPr>
            <w:r>
              <w:rPr>
                <w:snapToGrid w:val="0"/>
                <w:lang w:eastAsia="en-US"/>
              </w:rPr>
              <w:t xml:space="preserve"> 4.2</w:t>
            </w:r>
          </w:p>
        </w:tc>
        <w:tc>
          <w:tcPr>
            <w:tcW w:w="806" w:type="dxa"/>
          </w:tcPr>
          <w:p w:rsidR="00000000" w:rsidRDefault="00064464">
            <w:pPr>
              <w:pStyle w:val="TableofFigures"/>
              <w:rPr>
                <w:snapToGrid w:val="0"/>
                <w:lang w:eastAsia="en-US"/>
              </w:rPr>
            </w:pPr>
            <w:r>
              <w:rPr>
                <w:snapToGrid w:val="0"/>
                <w:lang w:eastAsia="en-US"/>
              </w:rPr>
              <w:t xml:space="preserve"> 4.2</w:t>
            </w:r>
          </w:p>
        </w:tc>
        <w:tc>
          <w:tcPr>
            <w:tcW w:w="806" w:type="dxa"/>
          </w:tcPr>
          <w:p w:rsidR="00000000" w:rsidRDefault="00064464">
            <w:pPr>
              <w:pStyle w:val="TableofFigures"/>
              <w:rPr>
                <w:snapToGrid w:val="0"/>
                <w:lang w:eastAsia="en-US"/>
              </w:rPr>
            </w:pPr>
            <w:r>
              <w:rPr>
                <w:snapToGrid w:val="0"/>
                <w:lang w:eastAsia="en-US"/>
              </w:rPr>
              <w:t xml:space="preserve"> 4.3</w:t>
            </w:r>
          </w:p>
        </w:tc>
        <w:tc>
          <w:tcPr>
            <w:tcW w:w="994" w:type="dxa"/>
          </w:tcPr>
          <w:p w:rsidR="00000000" w:rsidRDefault="00064464">
            <w:pPr>
              <w:pStyle w:val="TableofFigures"/>
              <w:rPr>
                <w:snapToGrid w:val="0"/>
                <w:lang w:eastAsia="en-US"/>
              </w:rPr>
            </w:pPr>
            <w:r>
              <w:rPr>
                <w:snapToGrid w:val="0"/>
                <w:lang w:eastAsia="en-US"/>
              </w:rPr>
              <w:t>2.4</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COAG Drug Diversion Initiative</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3.8</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Specialist Blood Products</w:t>
            </w:r>
          </w:p>
        </w:tc>
        <w:tc>
          <w:tcPr>
            <w:tcW w:w="806" w:type="dxa"/>
          </w:tcPr>
          <w:p w:rsidR="00000000" w:rsidRDefault="00064464">
            <w:pPr>
              <w:pStyle w:val="TableofFigures"/>
              <w:rPr>
                <w:snapToGrid w:val="0"/>
                <w:lang w:eastAsia="en-US"/>
              </w:rPr>
            </w:pPr>
            <w:r>
              <w:rPr>
                <w:snapToGrid w:val="0"/>
                <w:lang w:eastAsia="en-US"/>
              </w:rPr>
              <w:t xml:space="preserve"> 2.2</w:t>
            </w:r>
          </w:p>
        </w:tc>
        <w:tc>
          <w:tcPr>
            <w:tcW w:w="806" w:type="dxa"/>
          </w:tcPr>
          <w:p w:rsidR="00000000" w:rsidRDefault="00064464">
            <w:pPr>
              <w:pStyle w:val="TableofFigures"/>
              <w:rPr>
                <w:snapToGrid w:val="0"/>
                <w:lang w:eastAsia="en-US"/>
              </w:rPr>
            </w:pPr>
            <w:r>
              <w:rPr>
                <w:snapToGrid w:val="0"/>
                <w:lang w:eastAsia="en-US"/>
              </w:rPr>
              <w:t xml:space="preserve"> 2.2</w:t>
            </w:r>
          </w:p>
        </w:tc>
        <w:tc>
          <w:tcPr>
            <w:tcW w:w="806" w:type="dxa"/>
          </w:tcPr>
          <w:p w:rsidR="00000000" w:rsidRDefault="00064464">
            <w:pPr>
              <w:pStyle w:val="TableofFigures"/>
              <w:rPr>
                <w:snapToGrid w:val="0"/>
                <w:lang w:eastAsia="en-US"/>
              </w:rPr>
            </w:pPr>
            <w:r>
              <w:rPr>
                <w:snapToGrid w:val="0"/>
                <w:lang w:eastAsia="en-US"/>
              </w:rPr>
              <w:t xml:space="preserve"> 2.1</w:t>
            </w:r>
          </w:p>
        </w:tc>
        <w:tc>
          <w:tcPr>
            <w:tcW w:w="994" w:type="dxa"/>
          </w:tcPr>
          <w:p w:rsidR="00000000" w:rsidRDefault="00064464">
            <w:pPr>
              <w:pStyle w:val="TableofFigures"/>
              <w:rPr>
                <w:snapToGrid w:val="0"/>
                <w:lang w:eastAsia="en-US"/>
              </w:rPr>
            </w:pPr>
            <w:r>
              <w:rPr>
                <w:snapToGrid w:val="0"/>
                <w:lang w:eastAsia="en-US"/>
              </w:rPr>
              <w:noBreakHyphen/>
              <w:t>6.3</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Housing Interest Assistance</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1.3</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National Public Health Partnership</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1.2</w:t>
            </w:r>
          </w:p>
        </w:tc>
        <w:tc>
          <w:tcPr>
            <w:tcW w:w="806" w:type="dxa"/>
          </w:tcPr>
          <w:p w:rsidR="00000000" w:rsidRDefault="00064464">
            <w:pPr>
              <w:pStyle w:val="TableofFigures"/>
              <w:rPr>
                <w:snapToGrid w:val="0"/>
                <w:lang w:eastAsia="en-US"/>
              </w:rPr>
            </w:pPr>
            <w:r>
              <w:rPr>
                <w:snapToGrid w:val="0"/>
                <w:lang w:eastAsia="en-US"/>
              </w:rPr>
              <w:t xml:space="preserve"> 1.2</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Chil</w:t>
            </w:r>
            <w:r>
              <w:rPr>
                <w:snapToGrid w:val="0"/>
                <w:lang w:eastAsia="en-US"/>
              </w:rPr>
              <w:t>d Care Services</w:t>
            </w:r>
          </w:p>
        </w:tc>
        <w:tc>
          <w:tcPr>
            <w:tcW w:w="806" w:type="dxa"/>
          </w:tcPr>
          <w:p w:rsidR="00000000" w:rsidRDefault="00064464">
            <w:pPr>
              <w:pStyle w:val="TableofFigures"/>
              <w:rPr>
                <w:snapToGrid w:val="0"/>
                <w:lang w:eastAsia="en-US"/>
              </w:rPr>
            </w:pPr>
            <w:r>
              <w:rPr>
                <w:snapToGrid w:val="0"/>
                <w:lang w:eastAsia="en-US"/>
              </w:rPr>
              <w:t xml:space="preserve"> 0.9</w:t>
            </w:r>
          </w:p>
        </w:tc>
        <w:tc>
          <w:tcPr>
            <w:tcW w:w="806" w:type="dxa"/>
          </w:tcPr>
          <w:p w:rsidR="00000000" w:rsidRDefault="00064464">
            <w:pPr>
              <w:pStyle w:val="TableofFigures"/>
              <w:rPr>
                <w:snapToGrid w:val="0"/>
                <w:lang w:eastAsia="en-US"/>
              </w:rPr>
            </w:pPr>
            <w:r>
              <w:rPr>
                <w:snapToGrid w:val="0"/>
                <w:lang w:eastAsia="en-US"/>
              </w:rPr>
              <w:t xml:space="preserve"> 0.9</w:t>
            </w:r>
          </w:p>
        </w:tc>
        <w:tc>
          <w:tcPr>
            <w:tcW w:w="806" w:type="dxa"/>
          </w:tcPr>
          <w:p w:rsidR="00000000" w:rsidRDefault="00064464">
            <w:pPr>
              <w:pStyle w:val="TableofFigures"/>
              <w:rPr>
                <w:snapToGrid w:val="0"/>
                <w:lang w:eastAsia="en-US"/>
              </w:rPr>
            </w:pPr>
            <w:r>
              <w:rPr>
                <w:snapToGrid w:val="0"/>
                <w:lang w:eastAsia="en-US"/>
              </w:rPr>
              <w:t xml:space="preserve"> 0.9</w:t>
            </w:r>
          </w:p>
        </w:tc>
        <w:tc>
          <w:tcPr>
            <w:tcW w:w="994" w:type="dxa"/>
          </w:tcPr>
          <w:p w:rsidR="00000000" w:rsidRDefault="00064464">
            <w:pPr>
              <w:pStyle w:val="TableofFigures"/>
              <w:rPr>
                <w:snapToGrid w:val="0"/>
                <w:lang w:eastAsia="en-US"/>
              </w:rPr>
            </w:pPr>
            <w:r>
              <w:rPr>
                <w:snapToGrid w:val="0"/>
                <w:lang w:eastAsia="en-US"/>
              </w:rPr>
              <w:t>3.0</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Innovative Health Services for Homeless Youth</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0.6</w:t>
            </w:r>
          </w:p>
        </w:tc>
        <w:tc>
          <w:tcPr>
            <w:tcW w:w="994" w:type="dxa"/>
          </w:tcPr>
          <w:p w:rsidR="00000000" w:rsidRDefault="00064464">
            <w:pPr>
              <w:pStyle w:val="TableofFigures"/>
              <w:rPr>
                <w:snapToGrid w:val="0"/>
                <w:lang w:eastAsia="en-US"/>
              </w:rPr>
            </w:pPr>
            <w:r>
              <w:rPr>
                <w:snapToGrid w:val="0"/>
                <w:lang w:eastAsia="en-US"/>
              </w:rPr>
              <w:t>3.0</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Aboriginal Pre</w:t>
            </w:r>
            <w:r>
              <w:rPr>
                <w:snapToGrid w:val="0"/>
                <w:lang w:eastAsia="en-US"/>
              </w:rPr>
              <w:noBreakHyphen/>
              <w:t>School Services</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0.5</w:t>
            </w:r>
          </w:p>
        </w:tc>
        <w:tc>
          <w:tcPr>
            <w:tcW w:w="994" w:type="dxa"/>
          </w:tcPr>
          <w:p w:rsidR="00000000" w:rsidRDefault="00064464">
            <w:pPr>
              <w:pStyle w:val="TableofFigures"/>
              <w:rPr>
                <w:snapToGrid w:val="0"/>
                <w:lang w:eastAsia="en-US"/>
              </w:rPr>
            </w:pPr>
            <w:r>
              <w:rPr>
                <w:snapToGrid w:val="0"/>
                <w:lang w:eastAsia="en-US"/>
              </w:rPr>
              <w:t>2.9</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Unattached Refugee Children</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994" w:type="dxa"/>
          </w:tcPr>
          <w:p w:rsidR="00000000" w:rsidRDefault="00064464">
            <w:pPr>
              <w:pStyle w:val="TableofFigures"/>
              <w:rPr>
                <w:snapToGrid w:val="0"/>
                <w:lang w:eastAsia="en-US"/>
              </w:rPr>
            </w:pPr>
            <w:r>
              <w:rPr>
                <w:snapToGrid w:val="0"/>
                <w:lang w:eastAsia="en-US"/>
              </w:rPr>
              <w:t>1.6</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National Salmonella Surveillance Scheme</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Advanced Specialist Training Posts in Rural Areas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Postgraduate Medical Training</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0.7</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Bendigo Pathology Services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Total current grants</w:t>
            </w:r>
          </w:p>
        </w:tc>
        <w:tc>
          <w:tcPr>
            <w:tcW w:w="806" w:type="dxa"/>
            <w:tcBorders>
              <w:top w:val="single" w:sz="4" w:space="0" w:color="auto"/>
            </w:tcBorders>
          </w:tcPr>
          <w:p w:rsidR="00000000" w:rsidRDefault="00064464">
            <w:pPr>
              <w:pStyle w:val="TableofFigures"/>
              <w:rPr>
                <w:b/>
                <w:snapToGrid w:val="0"/>
                <w:color w:val="000000"/>
                <w:lang w:eastAsia="en-US"/>
              </w:rPr>
            </w:pPr>
            <w:r>
              <w:rPr>
                <w:b/>
                <w:snapToGrid w:val="0"/>
                <w:lang w:eastAsia="en-US"/>
              </w:rPr>
              <w:t>1</w:t>
            </w:r>
            <w:r>
              <w:rPr>
                <w:b/>
                <w:snapToGrid w:val="0"/>
                <w:color w:val="000000"/>
                <w:lang w:eastAsia="en-US"/>
              </w:rPr>
              <w:t xml:space="preserve"> 850.0</w:t>
            </w:r>
          </w:p>
        </w:tc>
        <w:tc>
          <w:tcPr>
            <w:tcW w:w="806" w:type="dxa"/>
            <w:tcBorders>
              <w:top w:val="single" w:sz="4" w:space="0" w:color="auto"/>
            </w:tcBorders>
          </w:tcPr>
          <w:p w:rsidR="00000000" w:rsidRDefault="00064464">
            <w:pPr>
              <w:pStyle w:val="TableofFigures"/>
              <w:rPr>
                <w:b/>
                <w:snapToGrid w:val="0"/>
                <w:color w:val="000000"/>
                <w:lang w:eastAsia="en-US"/>
              </w:rPr>
            </w:pPr>
            <w:r>
              <w:rPr>
                <w:b/>
                <w:snapToGrid w:val="0"/>
                <w:lang w:eastAsia="en-US"/>
              </w:rPr>
              <w:t xml:space="preserve">1 </w:t>
            </w:r>
            <w:r>
              <w:rPr>
                <w:b/>
                <w:snapToGrid w:val="0"/>
                <w:color w:val="000000"/>
                <w:lang w:eastAsia="en-US"/>
              </w:rPr>
              <w:t>915.1</w:t>
            </w:r>
          </w:p>
        </w:tc>
        <w:tc>
          <w:tcPr>
            <w:tcW w:w="806" w:type="dxa"/>
            <w:tcBorders>
              <w:top w:val="single" w:sz="4" w:space="0" w:color="auto"/>
            </w:tcBorders>
          </w:tcPr>
          <w:p w:rsidR="00000000" w:rsidRDefault="00064464">
            <w:pPr>
              <w:pStyle w:val="TableofFigures"/>
              <w:rPr>
                <w:b/>
                <w:snapToGrid w:val="0"/>
                <w:color w:val="000000"/>
                <w:lang w:eastAsia="en-US"/>
              </w:rPr>
            </w:pPr>
            <w:r>
              <w:rPr>
                <w:b/>
                <w:snapToGrid w:val="0"/>
                <w:lang w:eastAsia="en-US"/>
              </w:rPr>
              <w:t>2</w:t>
            </w:r>
            <w:r>
              <w:rPr>
                <w:b/>
                <w:snapToGrid w:val="0"/>
                <w:color w:val="000000"/>
                <w:lang w:eastAsia="en-US"/>
              </w:rPr>
              <w:t xml:space="preserve"> 046.1</w:t>
            </w:r>
          </w:p>
        </w:tc>
        <w:tc>
          <w:tcPr>
            <w:tcW w:w="994" w:type="dxa"/>
            <w:tcBorders>
              <w:top w:val="single" w:sz="4" w:space="0" w:color="auto"/>
            </w:tcBorders>
          </w:tcPr>
          <w:p w:rsidR="00000000" w:rsidRDefault="00064464">
            <w:pPr>
              <w:pStyle w:val="TableofFigures"/>
              <w:rPr>
                <w:b/>
                <w:snapToGrid w:val="0"/>
                <w:lang w:eastAsia="en-US"/>
              </w:rPr>
            </w:pPr>
            <w:r>
              <w:rPr>
                <w:b/>
                <w:snapToGrid w:val="0"/>
                <w:lang w:eastAsia="en-US"/>
              </w:rPr>
              <w:t>10.6</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Capital Grants</w:t>
            </w:r>
          </w:p>
        </w:tc>
        <w:tc>
          <w:tcPr>
            <w:tcW w:w="806" w:type="dxa"/>
          </w:tcPr>
          <w:p w:rsidR="00000000" w:rsidRDefault="00064464">
            <w:pPr>
              <w:pStyle w:val="TableofFigures"/>
              <w:rPr>
                <w:b/>
                <w:snapToGrid w:val="0"/>
                <w:lang w:eastAsia="en-US"/>
              </w:rPr>
            </w:pPr>
          </w:p>
        </w:tc>
        <w:tc>
          <w:tcPr>
            <w:tcW w:w="806" w:type="dxa"/>
          </w:tcPr>
          <w:p w:rsidR="00000000" w:rsidRDefault="00064464">
            <w:pPr>
              <w:pStyle w:val="TableofFigures"/>
              <w:rPr>
                <w:b/>
                <w:snapToGrid w:val="0"/>
                <w:lang w:eastAsia="en-US"/>
              </w:rPr>
            </w:pPr>
          </w:p>
        </w:tc>
        <w:tc>
          <w:tcPr>
            <w:tcW w:w="806" w:type="dxa"/>
          </w:tcPr>
          <w:p w:rsidR="00000000" w:rsidRDefault="00064464">
            <w:pPr>
              <w:pStyle w:val="TableofFigures"/>
              <w:rPr>
                <w:b/>
                <w:snapToGrid w:val="0"/>
                <w:lang w:eastAsia="en-US"/>
              </w:rPr>
            </w:pPr>
          </w:p>
        </w:tc>
        <w:tc>
          <w:tcPr>
            <w:tcW w:w="994"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color w:val="000000"/>
                <w:lang w:eastAsia="en-US"/>
              </w:rPr>
            </w:pPr>
            <w:r>
              <w:rPr>
                <w:snapToGrid w:val="0"/>
                <w:lang w:eastAsia="en-US"/>
              </w:rPr>
              <w:t>Public Housing Untied</w:t>
            </w:r>
            <w:r>
              <w:rPr>
                <w:snapToGrid w:val="0"/>
                <w:color w:val="000000"/>
                <w:lang w:eastAsia="en-US"/>
              </w:rPr>
              <w:t xml:space="preserve"> Capit</w:t>
            </w:r>
            <w:r>
              <w:rPr>
                <w:snapToGrid w:val="0"/>
                <w:color w:val="000000"/>
                <w:lang w:eastAsia="en-US"/>
              </w:rPr>
              <w:t>al Grants</w:t>
            </w:r>
          </w:p>
        </w:tc>
        <w:tc>
          <w:tcPr>
            <w:tcW w:w="806" w:type="dxa"/>
          </w:tcPr>
          <w:p w:rsidR="00000000" w:rsidRDefault="00064464">
            <w:pPr>
              <w:pStyle w:val="TableofFigures"/>
              <w:rPr>
                <w:snapToGrid w:val="0"/>
                <w:lang w:eastAsia="en-US"/>
              </w:rPr>
            </w:pPr>
            <w:r>
              <w:rPr>
                <w:snapToGrid w:val="0"/>
                <w:lang w:eastAsia="en-US"/>
              </w:rPr>
              <w:t xml:space="preserve"> 201.7</w:t>
            </w:r>
          </w:p>
        </w:tc>
        <w:tc>
          <w:tcPr>
            <w:tcW w:w="806" w:type="dxa"/>
          </w:tcPr>
          <w:p w:rsidR="00000000" w:rsidRDefault="00064464">
            <w:pPr>
              <w:pStyle w:val="TableofFigures"/>
              <w:rPr>
                <w:snapToGrid w:val="0"/>
                <w:lang w:eastAsia="en-US"/>
              </w:rPr>
            </w:pPr>
            <w:r>
              <w:rPr>
                <w:snapToGrid w:val="0"/>
                <w:lang w:eastAsia="en-US"/>
              </w:rPr>
              <w:t xml:space="preserve"> 163.4</w:t>
            </w:r>
          </w:p>
        </w:tc>
        <w:tc>
          <w:tcPr>
            <w:tcW w:w="806" w:type="dxa"/>
          </w:tcPr>
          <w:p w:rsidR="00000000" w:rsidRDefault="00064464">
            <w:pPr>
              <w:pStyle w:val="TableofFigures"/>
              <w:rPr>
                <w:snapToGrid w:val="0"/>
                <w:lang w:eastAsia="en-US"/>
              </w:rPr>
            </w:pPr>
            <w:r>
              <w:rPr>
                <w:snapToGrid w:val="0"/>
                <w:lang w:eastAsia="en-US"/>
              </w:rPr>
              <w:t xml:space="preserve"> 167.1</w:t>
            </w:r>
          </w:p>
        </w:tc>
        <w:tc>
          <w:tcPr>
            <w:tcW w:w="994" w:type="dxa"/>
          </w:tcPr>
          <w:p w:rsidR="00000000" w:rsidRDefault="00064464">
            <w:pPr>
              <w:pStyle w:val="TableofFigures"/>
              <w:rPr>
                <w:snapToGrid w:val="0"/>
                <w:lang w:eastAsia="en-US"/>
              </w:rPr>
            </w:pPr>
            <w:r>
              <w:rPr>
                <w:snapToGrid w:val="0"/>
                <w:lang w:eastAsia="en-US"/>
              </w:rPr>
              <w:noBreakHyphen/>
              <w:t>17.1</w:t>
            </w:r>
          </w:p>
        </w:tc>
      </w:tr>
      <w:tr w:rsidR="00000000">
        <w:tblPrEx>
          <w:tblCellMar>
            <w:top w:w="0" w:type="dxa"/>
            <w:bottom w:w="0" w:type="dxa"/>
          </w:tblCellMar>
        </w:tblPrEx>
        <w:tc>
          <w:tcPr>
            <w:tcW w:w="3715" w:type="dxa"/>
          </w:tcPr>
          <w:p w:rsidR="00000000" w:rsidRDefault="00064464">
            <w:pPr>
              <w:pStyle w:val="Tabletext"/>
              <w:ind w:left="180" w:hanging="180"/>
              <w:rPr>
                <w:snapToGrid w:val="0"/>
                <w:color w:val="000000"/>
                <w:lang w:eastAsia="en-US"/>
              </w:rPr>
            </w:pPr>
            <w:r>
              <w:rPr>
                <w:snapToGrid w:val="0"/>
                <w:lang w:eastAsia="en-US"/>
              </w:rPr>
              <w:t>Housing Crisis</w:t>
            </w:r>
            <w:r>
              <w:rPr>
                <w:snapToGrid w:val="0"/>
                <w:color w:val="000000"/>
                <w:lang w:eastAsia="en-US"/>
              </w:rPr>
              <w:t xml:space="preserve"> Accommodation</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9.9</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9.9</w:t>
            </w:r>
          </w:p>
        </w:tc>
        <w:tc>
          <w:tcPr>
            <w:tcW w:w="806"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9.9</w:t>
            </w:r>
          </w:p>
        </w:tc>
        <w:tc>
          <w:tcPr>
            <w:tcW w:w="994" w:type="dxa"/>
          </w:tcPr>
          <w:p w:rsidR="00000000" w:rsidRDefault="00064464">
            <w:pPr>
              <w:pStyle w:val="TableofFigures"/>
              <w:rPr>
                <w:snapToGrid w:val="0"/>
                <w:lang w:eastAsia="en-US"/>
              </w:rPr>
            </w:pPr>
            <w:r>
              <w:rPr>
                <w:snapToGrid w:val="0"/>
                <w:lang w:eastAsia="en-US"/>
              </w:rPr>
              <w:t>0.1</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Housing Aboriginal Housing</w:t>
            </w:r>
          </w:p>
        </w:tc>
        <w:tc>
          <w:tcPr>
            <w:tcW w:w="806" w:type="dxa"/>
          </w:tcPr>
          <w:p w:rsidR="00000000" w:rsidRDefault="00064464">
            <w:pPr>
              <w:pStyle w:val="TableofFigures"/>
              <w:rPr>
                <w:snapToGrid w:val="0"/>
                <w:lang w:eastAsia="en-US"/>
              </w:rPr>
            </w:pPr>
            <w:r>
              <w:rPr>
                <w:snapToGrid w:val="0"/>
                <w:lang w:eastAsia="en-US"/>
              </w:rPr>
              <w:t xml:space="preserve"> 3.6</w:t>
            </w:r>
          </w:p>
        </w:tc>
        <w:tc>
          <w:tcPr>
            <w:tcW w:w="806" w:type="dxa"/>
          </w:tcPr>
          <w:p w:rsidR="00000000" w:rsidRDefault="00064464">
            <w:pPr>
              <w:pStyle w:val="TableofFigures"/>
              <w:rPr>
                <w:snapToGrid w:val="0"/>
                <w:lang w:eastAsia="en-US"/>
              </w:rPr>
            </w:pPr>
            <w:r>
              <w:rPr>
                <w:snapToGrid w:val="0"/>
                <w:lang w:eastAsia="en-US"/>
              </w:rPr>
              <w:t xml:space="preserve"> 3.6</w:t>
            </w:r>
          </w:p>
        </w:tc>
        <w:tc>
          <w:tcPr>
            <w:tcW w:w="806" w:type="dxa"/>
          </w:tcPr>
          <w:p w:rsidR="00000000" w:rsidRDefault="00064464">
            <w:pPr>
              <w:pStyle w:val="TableofFigures"/>
              <w:rPr>
                <w:snapToGrid w:val="0"/>
                <w:lang w:eastAsia="en-US"/>
              </w:rPr>
            </w:pPr>
            <w:r>
              <w:rPr>
                <w:snapToGrid w:val="0"/>
                <w:lang w:eastAsia="en-US"/>
              </w:rPr>
              <w:t xml:space="preserve"> 3.6</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color w:val="000000"/>
                <w:lang w:eastAsia="en-US"/>
              </w:rPr>
            </w:pPr>
            <w:r>
              <w:rPr>
                <w:snapToGrid w:val="0"/>
                <w:lang w:eastAsia="en-US"/>
              </w:rPr>
              <w:t>Australian Red Cross</w:t>
            </w:r>
            <w:r>
              <w:rPr>
                <w:snapToGrid w:val="0"/>
                <w:color w:val="000000"/>
                <w:lang w:eastAsia="en-US"/>
              </w:rPr>
              <w:t xml:space="preserve"> Society Building</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2.0</w:t>
            </w:r>
          </w:p>
        </w:tc>
        <w:tc>
          <w:tcPr>
            <w:tcW w:w="806" w:type="dxa"/>
          </w:tcPr>
          <w:p w:rsidR="00000000" w:rsidRDefault="00064464">
            <w:pPr>
              <w:pStyle w:val="TableofFigures"/>
              <w:rPr>
                <w:snapToGrid w:val="0"/>
                <w:lang w:eastAsia="en-US"/>
              </w:rPr>
            </w:pPr>
            <w:r>
              <w:rPr>
                <w:snapToGrid w:val="0"/>
                <w:lang w:eastAsia="en-US"/>
              </w:rPr>
              <w:t xml:space="preserve"> 2.4</w:t>
            </w:r>
          </w:p>
        </w:tc>
        <w:tc>
          <w:tcPr>
            <w:tcW w:w="994" w:type="dxa"/>
          </w:tcPr>
          <w:p w:rsidR="00000000" w:rsidRDefault="00064464">
            <w:pPr>
              <w:pStyle w:val="TableofFigures"/>
              <w:rPr>
                <w:snapToGrid w:val="0"/>
                <w:lang w:eastAsia="en-US"/>
              </w:rPr>
            </w:pPr>
            <w:r>
              <w:rPr>
                <w:snapToGrid w:val="0"/>
                <w:lang w:eastAsia="en-US"/>
              </w:rPr>
              <w:t>83.3</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Blood Transfusion Services</w:t>
            </w:r>
          </w:p>
        </w:tc>
        <w:tc>
          <w:tcPr>
            <w:tcW w:w="806" w:type="dxa"/>
          </w:tcPr>
          <w:p w:rsidR="00000000" w:rsidRDefault="00064464">
            <w:pPr>
              <w:pStyle w:val="TableofFigures"/>
              <w:rPr>
                <w:snapToGrid w:val="0"/>
                <w:lang w:eastAsia="en-US"/>
              </w:rPr>
            </w:pPr>
            <w:r>
              <w:rPr>
                <w:snapToGrid w:val="0"/>
                <w:lang w:eastAsia="en-US"/>
              </w:rPr>
              <w:t xml:space="preserve"> 1.7</w:t>
            </w:r>
          </w:p>
        </w:tc>
        <w:tc>
          <w:tcPr>
            <w:tcW w:w="806" w:type="dxa"/>
          </w:tcPr>
          <w:p w:rsidR="00000000" w:rsidRDefault="00064464">
            <w:pPr>
              <w:pStyle w:val="TableofFigures"/>
              <w:rPr>
                <w:snapToGrid w:val="0"/>
                <w:lang w:eastAsia="en-US"/>
              </w:rPr>
            </w:pPr>
            <w:r>
              <w:rPr>
                <w:snapToGrid w:val="0"/>
                <w:lang w:eastAsia="en-US"/>
              </w:rPr>
              <w:t xml:space="preserve"> 1.7</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noBreakHyphen/>
              <w:t>100.0</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Total capital gr</w:t>
            </w:r>
            <w:r>
              <w:rPr>
                <w:b/>
                <w:snapToGrid w:val="0"/>
                <w:lang w:eastAsia="en-US"/>
              </w:rPr>
              <w:t>ants</w:t>
            </w:r>
          </w:p>
        </w:tc>
        <w:tc>
          <w:tcPr>
            <w:tcW w:w="806" w:type="dxa"/>
            <w:tcBorders>
              <w:top w:val="single" w:sz="4" w:space="0" w:color="auto"/>
              <w:bottom w:val="single" w:sz="4" w:space="0" w:color="auto"/>
            </w:tcBorders>
          </w:tcPr>
          <w:p w:rsidR="00000000" w:rsidRDefault="00064464">
            <w:pPr>
              <w:pStyle w:val="TableofFigures"/>
              <w:rPr>
                <w:b/>
                <w:snapToGrid w:val="0"/>
                <w:lang w:eastAsia="en-US"/>
              </w:rPr>
            </w:pPr>
            <w:r>
              <w:rPr>
                <w:b/>
                <w:snapToGrid w:val="0"/>
                <w:lang w:eastAsia="en-US"/>
              </w:rPr>
              <w:t xml:space="preserve"> 218.1</w:t>
            </w:r>
          </w:p>
        </w:tc>
        <w:tc>
          <w:tcPr>
            <w:tcW w:w="806" w:type="dxa"/>
            <w:tcBorders>
              <w:top w:val="single" w:sz="4" w:space="0" w:color="auto"/>
              <w:bottom w:val="single" w:sz="4" w:space="0" w:color="auto"/>
            </w:tcBorders>
          </w:tcPr>
          <w:p w:rsidR="00000000" w:rsidRDefault="00064464">
            <w:pPr>
              <w:pStyle w:val="TableofFigures"/>
              <w:rPr>
                <w:b/>
                <w:snapToGrid w:val="0"/>
                <w:lang w:eastAsia="en-US"/>
              </w:rPr>
            </w:pPr>
            <w:r>
              <w:rPr>
                <w:b/>
                <w:snapToGrid w:val="0"/>
                <w:lang w:eastAsia="en-US"/>
              </w:rPr>
              <w:t xml:space="preserve"> 180.6</w:t>
            </w:r>
          </w:p>
        </w:tc>
        <w:tc>
          <w:tcPr>
            <w:tcW w:w="806" w:type="dxa"/>
            <w:tcBorders>
              <w:top w:val="single" w:sz="4" w:space="0" w:color="auto"/>
              <w:bottom w:val="single" w:sz="4" w:space="0" w:color="auto"/>
            </w:tcBorders>
          </w:tcPr>
          <w:p w:rsidR="00000000" w:rsidRDefault="00064464">
            <w:pPr>
              <w:pStyle w:val="TableofFigures"/>
              <w:rPr>
                <w:b/>
                <w:snapToGrid w:val="0"/>
                <w:lang w:eastAsia="en-US"/>
              </w:rPr>
            </w:pPr>
            <w:r>
              <w:rPr>
                <w:b/>
                <w:snapToGrid w:val="0"/>
                <w:lang w:eastAsia="en-US"/>
              </w:rPr>
              <w:t xml:space="preserve"> 182.9</w:t>
            </w:r>
          </w:p>
        </w:tc>
        <w:tc>
          <w:tcPr>
            <w:tcW w:w="994" w:type="dxa"/>
            <w:tcBorders>
              <w:top w:val="single" w:sz="4" w:space="0" w:color="auto"/>
              <w:bottom w:val="single" w:sz="4" w:space="0" w:color="auto"/>
            </w:tcBorders>
          </w:tcPr>
          <w:p w:rsidR="00000000" w:rsidRDefault="00064464">
            <w:pPr>
              <w:pStyle w:val="TableofFigures"/>
              <w:rPr>
                <w:b/>
                <w:snapToGrid w:val="0"/>
                <w:lang w:eastAsia="en-US"/>
              </w:rPr>
            </w:pPr>
            <w:r>
              <w:rPr>
                <w:b/>
                <w:snapToGrid w:val="0"/>
                <w:lang w:eastAsia="en-US"/>
              </w:rPr>
              <w:noBreakHyphen/>
              <w:t>16.1</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ind w:left="180" w:hanging="180"/>
              <w:rPr>
                <w:b/>
                <w:snapToGrid w:val="0"/>
                <w:color w:val="000000"/>
                <w:lang w:eastAsia="en-US"/>
              </w:rPr>
            </w:pPr>
            <w:r>
              <w:rPr>
                <w:b/>
                <w:snapToGrid w:val="0"/>
                <w:lang w:eastAsia="en-US"/>
              </w:rPr>
              <w:t>Total specific purpose</w:t>
            </w:r>
            <w:r>
              <w:rPr>
                <w:b/>
                <w:snapToGrid w:val="0"/>
                <w:color w:val="000000"/>
                <w:lang w:eastAsia="en-US"/>
              </w:rPr>
              <w:t xml:space="preserve"> grants</w:t>
            </w:r>
          </w:p>
        </w:tc>
        <w:tc>
          <w:tcPr>
            <w:tcW w:w="806"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2 </w:t>
            </w:r>
            <w:r>
              <w:rPr>
                <w:b/>
                <w:snapToGrid w:val="0"/>
                <w:color w:val="000000"/>
                <w:lang w:eastAsia="en-US"/>
              </w:rPr>
              <w:t>068.2</w:t>
            </w:r>
          </w:p>
        </w:tc>
        <w:tc>
          <w:tcPr>
            <w:tcW w:w="806"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2 </w:t>
            </w:r>
            <w:r>
              <w:rPr>
                <w:b/>
                <w:snapToGrid w:val="0"/>
                <w:color w:val="000000"/>
                <w:lang w:eastAsia="en-US"/>
              </w:rPr>
              <w:t>095.7</w:t>
            </w:r>
          </w:p>
        </w:tc>
        <w:tc>
          <w:tcPr>
            <w:tcW w:w="806" w:type="dxa"/>
            <w:tcBorders>
              <w:bottom w:val="single" w:sz="12" w:space="0" w:color="auto"/>
            </w:tcBorders>
          </w:tcPr>
          <w:p w:rsidR="00000000" w:rsidRDefault="00064464">
            <w:pPr>
              <w:pStyle w:val="TableofFigures"/>
              <w:rPr>
                <w:b/>
                <w:snapToGrid w:val="0"/>
                <w:color w:val="000000"/>
                <w:lang w:eastAsia="en-US"/>
              </w:rPr>
            </w:pPr>
            <w:r>
              <w:rPr>
                <w:b/>
                <w:snapToGrid w:val="0"/>
                <w:lang w:eastAsia="en-US"/>
              </w:rPr>
              <w:t>2</w:t>
            </w:r>
            <w:r>
              <w:rPr>
                <w:b/>
                <w:snapToGrid w:val="0"/>
                <w:color w:val="000000"/>
                <w:lang w:eastAsia="en-US"/>
              </w:rPr>
              <w:t xml:space="preserve"> 229.1</w:t>
            </w:r>
          </w:p>
        </w:tc>
        <w:tc>
          <w:tcPr>
            <w:tcW w:w="994" w:type="dxa"/>
            <w:tcBorders>
              <w:bottom w:val="single" w:sz="12" w:space="0" w:color="auto"/>
            </w:tcBorders>
          </w:tcPr>
          <w:p w:rsidR="00000000" w:rsidRDefault="00064464">
            <w:pPr>
              <w:pStyle w:val="TableofFigures"/>
              <w:rPr>
                <w:b/>
                <w:snapToGrid w:val="0"/>
                <w:lang w:eastAsia="en-US"/>
              </w:rPr>
            </w:pPr>
            <w:r>
              <w:rPr>
                <w:b/>
                <w:snapToGrid w:val="0"/>
                <w:lang w:eastAsia="en-US"/>
              </w:rPr>
              <w:t>7.8</w:t>
            </w:r>
          </w:p>
        </w:tc>
      </w:tr>
    </w:tbl>
    <w:p w:rsidR="00000000" w:rsidRDefault="00064464">
      <w:pPr>
        <w:pStyle w:val="Source"/>
      </w:pPr>
      <w:r>
        <w:t>Source: Department of Treasury and Finance</w:t>
      </w:r>
    </w:p>
    <w:p w:rsidR="00000000" w:rsidRDefault="00064464">
      <w:pPr>
        <w:pStyle w:val="Notes"/>
        <w:rPr>
          <w:color w:val="000000"/>
        </w:rPr>
      </w:pPr>
      <w:r>
        <w:rPr>
          <w:color w:val="000000"/>
        </w:rPr>
        <w:t>Notes:</w:t>
      </w:r>
    </w:p>
    <w:p w:rsidR="00000000" w:rsidRDefault="00064464">
      <w:pPr>
        <w:pStyle w:val="Notes"/>
        <w:rPr>
          <w:color w:val="000000"/>
        </w:rPr>
      </w:pPr>
      <w:r>
        <w:rPr>
          <w:color w:val="000000"/>
        </w:rPr>
        <w:t>(a)</w:t>
      </w:r>
      <w:r>
        <w:rPr>
          <w:color w:val="000000"/>
        </w:rPr>
        <w:tab/>
        <w:t>Variation between 1999</w:t>
      </w:r>
      <w:r>
        <w:rPr>
          <w:color w:val="000000"/>
        </w:rPr>
        <w:noBreakHyphen/>
        <w:t>2000 Budget and 2000</w:t>
      </w:r>
      <w:r>
        <w:rPr>
          <w:color w:val="000000"/>
        </w:rPr>
        <w:noBreakHyphen/>
        <w:t>01 Budget.</w:t>
      </w:r>
    </w:p>
    <w:p w:rsidR="00000000" w:rsidRDefault="00064464">
      <w:pPr>
        <w:pStyle w:val="Notes"/>
        <w:rPr>
          <w:color w:val="000000"/>
        </w:rPr>
      </w:pPr>
    </w:p>
    <w:p w:rsidR="00000000" w:rsidRDefault="00064464">
      <w:pPr>
        <w:pStyle w:val="Heading5"/>
      </w:pPr>
      <w:r>
        <w:lastRenderedPageBreak/>
        <w:t xml:space="preserve">Home and Community Care (HACC) </w:t>
      </w:r>
      <w:r>
        <w:fldChar w:fldCharType="begin"/>
      </w:r>
      <w:r>
        <w:instrText xml:space="preserve"> XE "Home and Communit</w:instrText>
      </w:r>
      <w:r>
        <w:instrText xml:space="preserve">y Care - Commonwealth grants " </w:instrText>
      </w:r>
      <w:r>
        <w:fldChar w:fldCharType="end"/>
      </w:r>
    </w:p>
    <w:p w:rsidR="00000000" w:rsidRDefault="00064464">
      <w:pPr>
        <w:rPr>
          <w:color w:val="000000"/>
        </w:rPr>
      </w:pPr>
      <w:r>
        <w:rPr>
          <w:color w:val="000000"/>
        </w:rPr>
        <w:t xml:space="preserve">This program is designed to develop a range of integrated home and community care services to frail older people, people with disabilities and the carers of people from both groups. In many instances, services are provided </w:t>
      </w:r>
      <w:r>
        <w:rPr>
          <w:color w:val="000000"/>
        </w:rPr>
        <w:t>through local government which also contributes financially to the program.</w:t>
      </w:r>
    </w:p>
    <w:p w:rsidR="00000000" w:rsidRDefault="00064464">
      <w:pPr>
        <w:rPr>
          <w:color w:val="000000"/>
        </w:rPr>
      </w:pPr>
      <w:r>
        <w:rPr>
          <w:color w:val="000000"/>
        </w:rPr>
        <w:t xml:space="preserve">The agreement commenced in 1985 and has been revised from time to time in accordance with annual plans. </w:t>
      </w:r>
    </w:p>
    <w:p w:rsidR="00000000" w:rsidRDefault="00064464">
      <w:pPr>
        <w:rPr>
          <w:color w:val="000000"/>
        </w:rPr>
      </w:pPr>
      <w:r>
        <w:rPr>
          <w:color w:val="000000"/>
        </w:rPr>
        <w:t>Services provided by the program include home care, respite, nursing, allie</w:t>
      </w:r>
      <w:r>
        <w:rPr>
          <w:color w:val="000000"/>
        </w:rPr>
        <w:t xml:space="preserve">d health, personal care and meals. Services are provided either in the home or in community centres. </w:t>
      </w:r>
    </w:p>
    <w:p w:rsidR="00000000" w:rsidRDefault="00064464">
      <w:pPr>
        <w:rPr>
          <w:color w:val="000000"/>
        </w:rPr>
      </w:pPr>
      <w:r>
        <w:rPr>
          <w:color w:val="000000"/>
        </w:rPr>
        <w:t>Under the joint Commonwealth</w:t>
      </w:r>
      <w:r>
        <w:rPr>
          <w:color w:val="000000"/>
        </w:rPr>
        <w:noBreakHyphen/>
        <w:t>State HACC Agreement, eligibility for additional Commonwealth funding requires the State and service providers to maintain ex</w:t>
      </w:r>
      <w:r>
        <w:rPr>
          <w:color w:val="000000"/>
        </w:rPr>
        <w:t>isting levels of expenditure. Funds for expansion are provided by the Commonwealth on the basis that the State will provide matching funds on the ‘prevailing ratio’ for agreed services. In 1999</w:t>
      </w:r>
      <w:r>
        <w:rPr>
          <w:color w:val="000000"/>
        </w:rPr>
        <w:noBreakHyphen/>
        <w:t>2000 the prevailing ratio was approximately sixty per cent for</w:t>
      </w:r>
      <w:r>
        <w:rPr>
          <w:color w:val="000000"/>
        </w:rPr>
        <w:t xml:space="preserve"> the Commonwealth and forty per cent for the State.</w:t>
      </w:r>
    </w:p>
    <w:p w:rsidR="00000000" w:rsidRDefault="00064464">
      <w:pPr>
        <w:pStyle w:val="Heading5"/>
      </w:pPr>
      <w:r>
        <w:t>Disability services</w:t>
      </w:r>
      <w:r>
        <w:fldChar w:fldCharType="begin"/>
      </w:r>
      <w:r>
        <w:instrText>xe "Disability Services - Commonwealth grants "</w:instrText>
      </w:r>
      <w:r>
        <w:fldChar w:fldCharType="end"/>
      </w:r>
    </w:p>
    <w:p w:rsidR="00000000" w:rsidRDefault="00064464">
      <w:pPr>
        <w:rPr>
          <w:color w:val="000000"/>
        </w:rPr>
      </w:pPr>
      <w:r>
        <w:rPr>
          <w:color w:val="000000"/>
        </w:rPr>
        <w:t>The Commonwealth</w:t>
      </w:r>
      <w:r>
        <w:rPr>
          <w:color w:val="000000"/>
        </w:rPr>
        <w:noBreakHyphen/>
        <w:t>State Disability Agreement (CSDA) is the main agreement to fund specialist disability services and for measuring and r</w:t>
      </w:r>
      <w:r>
        <w:rPr>
          <w:color w:val="000000"/>
        </w:rPr>
        <w:t>eporting progress on the national framework for people with a disability. The objective of the national framework is to enhance the quality of life experienced by people with a disability through assisting them to live as valued and participating members o</w:t>
      </w:r>
      <w:r>
        <w:rPr>
          <w:color w:val="000000"/>
        </w:rPr>
        <w:t>f the community. From 1 July 1992, the State Government assumed administrative responsibility for accommodation and support services, while the Commonwealth Government assumed administrative responsibility for employment</w:t>
      </w:r>
      <w:r>
        <w:rPr>
          <w:color w:val="000000"/>
        </w:rPr>
        <w:noBreakHyphen/>
        <w:t>related services for people with di</w:t>
      </w:r>
      <w:r>
        <w:rPr>
          <w:color w:val="000000"/>
        </w:rPr>
        <w:t>sabilities.</w:t>
      </w:r>
    </w:p>
    <w:p w:rsidR="00000000" w:rsidRDefault="00064464">
      <w:pPr>
        <w:rPr>
          <w:color w:val="000000"/>
        </w:rPr>
      </w:pPr>
      <w:r>
        <w:rPr>
          <w:color w:val="000000"/>
        </w:rPr>
        <w:t>The CSDA was re</w:t>
      </w:r>
      <w:r>
        <w:rPr>
          <w:color w:val="000000"/>
        </w:rPr>
        <w:noBreakHyphen/>
        <w:t>negotiated in 1998. The new CSDA includes two elements:</w:t>
      </w:r>
    </w:p>
    <w:p w:rsidR="00000000" w:rsidRDefault="00064464">
      <w:pPr>
        <w:pStyle w:val="BulletText"/>
        <w:tabs>
          <w:tab w:val="num" w:pos="360"/>
        </w:tabs>
        <w:rPr>
          <w:color w:val="000000"/>
        </w:rPr>
      </w:pPr>
      <w:r>
        <w:rPr>
          <w:color w:val="000000"/>
        </w:rPr>
        <w:t>a multilateral funding agreement between the Commonwealth Government and the State and Territory Governments; and</w:t>
      </w:r>
    </w:p>
    <w:p w:rsidR="00000000" w:rsidRDefault="00064464">
      <w:pPr>
        <w:pStyle w:val="BulletText"/>
        <w:tabs>
          <w:tab w:val="num" w:pos="360"/>
        </w:tabs>
        <w:rPr>
          <w:color w:val="000000"/>
        </w:rPr>
      </w:pPr>
      <w:r>
        <w:rPr>
          <w:color w:val="000000"/>
        </w:rPr>
        <w:t xml:space="preserve">a framework for these Governments to enter into bilateral </w:t>
      </w:r>
      <w:r>
        <w:rPr>
          <w:color w:val="000000"/>
        </w:rPr>
        <w:t>agreements as a means of addressing strategic disability issues relevant to a single State or Territory.</w:t>
      </w:r>
    </w:p>
    <w:p w:rsidR="00000000" w:rsidRDefault="00064464">
      <w:pPr>
        <w:pStyle w:val="Heading5"/>
      </w:pPr>
      <w:r>
        <w:br w:type="page"/>
      </w:r>
      <w:r>
        <w:lastRenderedPageBreak/>
        <w:t>High Cost Drugs program</w:t>
      </w:r>
      <w:r>
        <w:fldChar w:fldCharType="begin"/>
      </w:r>
      <w:r>
        <w:instrText xml:space="preserve"> XE "Drugs program  - Commonwealth grants " </w:instrText>
      </w:r>
      <w:r>
        <w:fldChar w:fldCharType="end"/>
      </w:r>
    </w:p>
    <w:p w:rsidR="00000000" w:rsidRDefault="00064464">
      <w:pPr>
        <w:rPr>
          <w:color w:val="000000"/>
        </w:rPr>
      </w:pPr>
      <w:r>
        <w:rPr>
          <w:color w:val="000000"/>
        </w:rPr>
        <w:t>The Commonwealth provides funds to the State to meet the cost of drugs with a hi</w:t>
      </w:r>
      <w:r>
        <w:rPr>
          <w:color w:val="000000"/>
        </w:rPr>
        <w:t>gh unit cost that have a significant role in maintaining patients in a community setting. These drugs are medicines for chronic conditions that because of their clinical use or special features are restricted to supply through hospitals which have access t</w:t>
      </w:r>
      <w:r>
        <w:rPr>
          <w:color w:val="000000"/>
        </w:rPr>
        <w:t>o appropriate specialist facilities.</w:t>
      </w:r>
    </w:p>
    <w:p w:rsidR="00000000" w:rsidRDefault="00064464">
      <w:r>
        <w:t>The Commonwealth is responsible for meeting the cost of drugs approved for the program in accordance with the Pharmaceutical Benefits Advisory Committee criteria in the community setting. Hospitals fund the use of drugs</w:t>
      </w:r>
      <w:r>
        <w:t xml:space="preserve"> which do not meet the Committee’s criteria.</w:t>
      </w:r>
    </w:p>
    <w:p w:rsidR="00000000" w:rsidRDefault="00064464">
      <w:pPr>
        <w:pStyle w:val="Heading5"/>
      </w:pPr>
      <w:r>
        <w:t>Public housing</w:t>
      </w:r>
      <w:r>
        <w:fldChar w:fldCharType="begin"/>
      </w:r>
      <w:r>
        <w:instrText xml:space="preserve"> XE "Public housing  - Commonwealth grants " </w:instrText>
      </w:r>
      <w:r>
        <w:fldChar w:fldCharType="end"/>
      </w:r>
      <w:r>
        <w:fldChar w:fldCharType="begin"/>
      </w:r>
      <w:r>
        <w:instrText xml:space="preserve"> XE "Commonwealth State Housing Agreement " </w:instrText>
      </w:r>
      <w:r>
        <w:fldChar w:fldCharType="end"/>
      </w:r>
      <w:r>
        <w:t xml:space="preserve"> </w:t>
      </w:r>
      <w:r>
        <w:noBreakHyphen/>
        <w:t xml:space="preserve"> Untied Grants</w:t>
      </w:r>
    </w:p>
    <w:p w:rsidR="00000000" w:rsidRDefault="00064464">
      <w:pPr>
        <w:rPr>
          <w:color w:val="000000"/>
        </w:rPr>
      </w:pPr>
      <w:r>
        <w:rPr>
          <w:color w:val="000000"/>
        </w:rPr>
        <w:t>Since 1945</w:t>
      </w:r>
      <w:r>
        <w:rPr>
          <w:color w:val="000000"/>
        </w:rPr>
        <w:noBreakHyphen/>
        <w:t>46, the States have received financial assistance from the Commonwealth to p</w:t>
      </w:r>
      <w:r>
        <w:rPr>
          <w:color w:val="000000"/>
        </w:rPr>
        <w:t>rovide housing and other assistance with home ownership. Specific purpose payments are subject to the provisions of successive CSHAs, with requirements for the States to match certain Commonwealth assistance.</w:t>
      </w:r>
    </w:p>
    <w:p w:rsidR="00000000" w:rsidRDefault="00064464">
      <w:pPr>
        <w:rPr>
          <w:color w:val="000000"/>
        </w:rPr>
      </w:pPr>
      <w:r>
        <w:t>The Commonwealth State Housing Agreement (CSHA)</w:t>
      </w:r>
      <w:r>
        <w:t xml:space="preserve"> establishes the framework for the provision of housing assistance across Australia for the period from 1 July 1999 to 30 June 2003. </w:t>
      </w:r>
      <w:r>
        <w:rPr>
          <w:color w:val="000000"/>
        </w:rPr>
        <w:t>A new multilateral four</w:t>
      </w:r>
      <w:r>
        <w:rPr>
          <w:color w:val="000000"/>
        </w:rPr>
        <w:noBreakHyphen/>
        <w:t>year agreement was signed in July 1999. A new bilateral agreement is currently being negotiated.</w:t>
      </w:r>
    </w:p>
    <w:p w:rsidR="00000000" w:rsidRDefault="00064464">
      <w:r>
        <w:t>Th</w:t>
      </w:r>
      <w:r>
        <w:t xml:space="preserve">e multilateral component outlined funding arrangements, guiding principles, allowable uses of assets and funds, and reporting requirements agreed between the States and Territories and the Commonwealth. </w:t>
      </w:r>
    </w:p>
    <w:p w:rsidR="00000000" w:rsidRDefault="00064464">
      <w:pPr>
        <w:numPr>
          <w:ilvl w:val="12"/>
          <w:numId w:val="0"/>
        </w:numPr>
      </w:pPr>
      <w:r>
        <w:t>The bilateral agreement identifies objectives and ou</w:t>
      </w:r>
      <w:r>
        <w:t xml:space="preserve">tcomes including efficiency, effectiveness and financial outcomes for the State to achieve during the Agreement. It also establishes a core set of nationally consistent indicators and data for benchmarking purposes. </w:t>
      </w:r>
    </w:p>
    <w:p w:rsidR="00000000" w:rsidRDefault="00064464">
      <w:pPr>
        <w:pStyle w:val="Heading5"/>
      </w:pPr>
      <w:r>
        <w:t>Compensation for extension of pensioner</w:t>
      </w:r>
      <w:r>
        <w:t xml:space="preserve"> benefits</w:t>
      </w:r>
      <w:r>
        <w:fldChar w:fldCharType="begin"/>
      </w:r>
      <w:r>
        <w:instrText xml:space="preserve"> XE "Pensioner benefits - Commonwealth grants " </w:instrText>
      </w:r>
      <w:r>
        <w:fldChar w:fldCharType="end"/>
      </w:r>
    </w:p>
    <w:p w:rsidR="00000000" w:rsidRDefault="00064464">
      <w:pPr>
        <w:rPr>
          <w:color w:val="000000"/>
        </w:rPr>
      </w:pPr>
      <w:r>
        <w:rPr>
          <w:color w:val="000000"/>
        </w:rPr>
        <w:t xml:space="preserve">The Commonwealth provides partial compensation to the States for the increased cost they incur in extending State concessions to cardholders eligible under broadened Commonwealth guidelines since </w:t>
      </w:r>
      <w:r>
        <w:rPr>
          <w:color w:val="000000"/>
        </w:rPr>
        <w:t>1993</w:t>
      </w:r>
      <w:r>
        <w:rPr>
          <w:color w:val="000000"/>
        </w:rPr>
        <w:noBreakHyphen/>
        <w:t>94.</w:t>
      </w:r>
    </w:p>
    <w:p w:rsidR="00000000" w:rsidRDefault="00064464">
      <w:pPr>
        <w:pStyle w:val="Heading5"/>
      </w:pPr>
      <w:r>
        <w:br w:type="page"/>
      </w:r>
      <w:r>
        <w:lastRenderedPageBreak/>
        <w:t xml:space="preserve">Public HealthOutcomes Funding Agreement </w:t>
      </w:r>
      <w:r>
        <w:fldChar w:fldCharType="begin"/>
      </w:r>
      <w:r>
        <w:instrText>xe "Public Health Outcomes Funding Agreement"</w:instrText>
      </w:r>
      <w:r>
        <w:fldChar w:fldCharType="end"/>
      </w:r>
    </w:p>
    <w:p w:rsidR="00000000" w:rsidRDefault="00064464">
      <w:pPr>
        <w:rPr>
          <w:color w:val="000000"/>
        </w:rPr>
      </w:pPr>
      <w:r>
        <w:rPr>
          <w:color w:val="000000"/>
        </w:rPr>
        <w:t>A new Public Health Outcomes Funding Agreement came into operation on July 1999 and will remain in force for five years. The agreement specifies performance i</w:t>
      </w:r>
      <w:r>
        <w:rPr>
          <w:color w:val="000000"/>
        </w:rPr>
        <w:t>ndicators in a range of public health areas including AIDS education, women's health, breast screening, cervical cancer screening, and national drug strategy and immunisation programs. It aims to provide enhanced delivery of public health activities within</w:t>
      </w:r>
      <w:r>
        <w:rPr>
          <w:color w:val="000000"/>
        </w:rPr>
        <w:t xml:space="preserve"> nationally agreed policies and strategies. </w:t>
      </w:r>
    </w:p>
    <w:p w:rsidR="00000000" w:rsidRDefault="00064464">
      <w:pPr>
        <w:pStyle w:val="Heading5"/>
      </w:pPr>
      <w:r>
        <w:t>Supported Accommodation Assistance (SAAP)</w:t>
      </w:r>
      <w:r>
        <w:fldChar w:fldCharType="begin"/>
      </w:r>
      <w:r>
        <w:instrText xml:space="preserve"> XE "Supported Accommodation Assistance" </w:instrText>
      </w:r>
      <w:r>
        <w:fldChar w:fldCharType="end"/>
      </w:r>
    </w:p>
    <w:p w:rsidR="00000000" w:rsidRDefault="00064464">
      <w:pPr>
        <w:rPr>
          <w:color w:val="000000"/>
        </w:rPr>
      </w:pPr>
      <w:r>
        <w:t>T</w:t>
      </w:r>
      <w:r>
        <w:rPr>
          <w:color w:val="000000"/>
        </w:rPr>
        <w:t>his joint Commonwealth</w:t>
      </w:r>
      <w:r>
        <w:rPr>
          <w:color w:val="000000"/>
        </w:rPr>
        <w:noBreakHyphen/>
        <w:t xml:space="preserve">State funded program </w:t>
      </w:r>
      <w:r>
        <w:t>provides funding for support services to homeless people and those affected by fa</w:t>
      </w:r>
      <w:r>
        <w:t>mily violence to assist them in transition from a crisis accommodation situation to more appropriate longer term housing options</w:t>
      </w:r>
      <w:r>
        <w:rPr>
          <w:color w:val="000000"/>
        </w:rPr>
        <w:t>.</w:t>
      </w:r>
    </w:p>
    <w:p w:rsidR="00000000" w:rsidRDefault="00064464">
      <w:pPr>
        <w:rPr>
          <w:color w:val="000000"/>
          <w:lang w:val="en-US"/>
        </w:rPr>
      </w:pPr>
      <w:r>
        <w:rPr>
          <w:color w:val="000000"/>
          <w:lang w:val="en-US"/>
        </w:rPr>
        <w:t>A new SAAP mulitilateral framework was signed by Victoria in December 1999. A bilateral agreement which is currently being neg</w:t>
      </w:r>
      <w:r>
        <w:rPr>
          <w:color w:val="000000"/>
          <w:lang w:val="en-US"/>
        </w:rPr>
        <w:t>otiated will take effect on 1 July 2000 and conclude on 30 June 2005.</w:t>
      </w:r>
    </w:p>
    <w:p w:rsidR="00000000" w:rsidRDefault="00064464">
      <w:r>
        <w:t xml:space="preserve">The new agreement represents a significant attempt to streamline and simplify program management and ensure that the program performs better administratively. Features include increased </w:t>
      </w:r>
      <w:r>
        <w:t>attention to outcomes through an accountability framework, a commitment to improved and sustainable data, more clearly defined roles for each level of government including the ability of the Minister to approve funding to agencies without Commonwealth appr</w:t>
      </w:r>
      <w:r>
        <w:t>oval and more flexible funding arrangements.</w:t>
      </w:r>
    </w:p>
    <w:p w:rsidR="00000000" w:rsidRDefault="00064464">
      <w:pPr>
        <w:pStyle w:val="Heading5"/>
      </w:pPr>
      <w:r>
        <w:t>National Health Development Fund</w:t>
      </w:r>
      <w:r>
        <w:fldChar w:fldCharType="begin"/>
      </w:r>
      <w:r>
        <w:instrText xml:space="preserve"> XE "National Health Development Fund" </w:instrText>
      </w:r>
      <w:r>
        <w:fldChar w:fldCharType="end"/>
      </w:r>
    </w:p>
    <w:p w:rsidR="00000000" w:rsidRDefault="00064464">
      <w:r>
        <w:t>Under the Australian Health Care Agreement separate funds are allocated to enable health system reform. Funds are provided according to a</w:t>
      </w:r>
      <w:r>
        <w:t xml:space="preserve"> plan jointly agreed between the Commonwealth and State Ministers. Projects supported under the plan are designed to improve patient outcomes, to improve efficiency and effectiveness, or reduce demand for the delivery of public hospital services, or improv</w:t>
      </w:r>
      <w:r>
        <w:t xml:space="preserve">e integration of care between public hospital services and broader health and community care services. </w:t>
      </w:r>
    </w:p>
    <w:p w:rsidR="00000000" w:rsidRDefault="00064464">
      <w:r>
        <w:t>The current Victorian plan has developed projects under three reform themes of strengthening health communications technology, introducing change manage</w:t>
      </w:r>
      <w:r>
        <w:t>ment programs in hospitals and developing a skilled workforce.</w:t>
      </w:r>
    </w:p>
    <w:p w:rsidR="00000000" w:rsidRDefault="00064464">
      <w:pPr>
        <w:pStyle w:val="Heading5"/>
      </w:pPr>
      <w:r>
        <w:br w:type="page"/>
      </w:r>
      <w:r>
        <w:lastRenderedPageBreak/>
        <w:t>Blood Transfusion Services</w:t>
      </w:r>
      <w:r>
        <w:fldChar w:fldCharType="begin"/>
      </w:r>
      <w:r>
        <w:instrText xml:space="preserve"> XE "Blood Transfusion Services" </w:instrText>
      </w:r>
      <w:r>
        <w:fldChar w:fldCharType="end"/>
      </w:r>
    </w:p>
    <w:p w:rsidR="00000000" w:rsidRDefault="00064464">
      <w:r>
        <w:t xml:space="preserve">Under the Blood Transfusion Services program funds are provided to ensure an adequate and safe supply of blood and blood products </w:t>
      </w:r>
      <w:r>
        <w:t>for therapeutic use in Victoria. This includes the collection, testing, production and distribution of blood components for the hospital and health care system and plasma sent to CSL for the manufacture of a range of blood products. This is done in partner</w:t>
      </w:r>
      <w:r>
        <w:t xml:space="preserve">ship between both Commonwealth and State governments and the Australian Red Cross Blood Service. Of the recurrent funds, the Commonwealth provides 40 per cent and the State 60 per cent by the State; while capital funds are costs shared 50:50. </w:t>
      </w:r>
    </w:p>
    <w:p w:rsidR="00000000" w:rsidRDefault="00064464">
      <w:pPr>
        <w:pStyle w:val="Heading5"/>
      </w:pPr>
      <w:r>
        <w:t>Aged care as</w:t>
      </w:r>
      <w:r>
        <w:t>sessment services</w:t>
      </w:r>
      <w:r>
        <w:fldChar w:fldCharType="begin"/>
      </w:r>
      <w:r>
        <w:instrText xml:space="preserve"> XE "Aged care assessment" </w:instrText>
      </w:r>
      <w:r>
        <w:fldChar w:fldCharType="end"/>
      </w:r>
    </w:p>
    <w:p w:rsidR="00000000" w:rsidRDefault="00064464">
      <w:pPr>
        <w:rPr>
          <w:lang w:val="en-US"/>
        </w:rPr>
      </w:pPr>
      <w:r>
        <w:rPr>
          <w:color w:val="000000"/>
          <w:lang w:val="en-US"/>
        </w:rPr>
        <w:t>The Victorian Aged Care Assessment Services (ACAS) is a joint Commonwealth and State funded program within the National Aged Care Assessment Program. The service provides information and assists frail older pe</w:t>
      </w:r>
      <w:r>
        <w:rPr>
          <w:color w:val="000000"/>
          <w:lang w:val="en-US"/>
        </w:rPr>
        <w:t>ople, and in some circumstances, younger people with disabilities gain access to services they need, including aged care services, community health services and other community support services.</w:t>
      </w:r>
    </w:p>
    <w:p w:rsidR="00000000" w:rsidRDefault="00064464">
      <w:pPr>
        <w:pStyle w:val="Heading5"/>
      </w:pPr>
      <w:r>
        <w:t xml:space="preserve">Special Education Program </w:t>
      </w:r>
    </w:p>
    <w:p w:rsidR="00000000" w:rsidRDefault="00064464">
      <w:pPr>
        <w:rPr>
          <w:color w:val="000000"/>
        </w:rPr>
      </w:pPr>
      <w:r>
        <w:rPr>
          <w:color w:val="000000"/>
        </w:rPr>
        <w:t>The Commonwealth provides suppleme</w:t>
      </w:r>
      <w:r>
        <w:rPr>
          <w:color w:val="000000"/>
        </w:rPr>
        <w:t>ntary funding to improve educational participation and outcomes for children and young people with disabilities accessing support from non</w:t>
      </w:r>
      <w:r>
        <w:rPr>
          <w:color w:val="000000"/>
        </w:rPr>
        <w:noBreakHyphen/>
        <w:t xml:space="preserve">school organisations. </w:t>
      </w:r>
    </w:p>
    <w:p w:rsidR="00000000" w:rsidRDefault="00064464">
      <w:pPr>
        <w:rPr>
          <w:color w:val="000000"/>
        </w:rPr>
      </w:pPr>
      <w:r>
        <w:rPr>
          <w:color w:val="000000"/>
        </w:rPr>
        <w:t xml:space="preserve">These funds are targeted to </w:t>
      </w:r>
    </w:p>
    <w:p w:rsidR="00000000" w:rsidRDefault="00064464">
      <w:pPr>
        <w:pStyle w:val="BulletText"/>
        <w:tabs>
          <w:tab w:val="num" w:pos="360"/>
        </w:tabs>
      </w:pPr>
      <w:r>
        <w:t>children with severe disabilities attending State funded pre</w:t>
      </w:r>
      <w:r>
        <w:noBreakHyphen/>
        <w:t>scho</w:t>
      </w:r>
      <w:r>
        <w:t>ol services;</w:t>
      </w:r>
    </w:p>
    <w:p w:rsidR="00000000" w:rsidRDefault="00064464">
      <w:pPr>
        <w:pStyle w:val="BulletText"/>
        <w:tabs>
          <w:tab w:val="num" w:pos="360"/>
        </w:tabs>
      </w:pPr>
      <w:r>
        <w:t xml:space="preserve">early intervention agencies providing support to young children with a disability and their families; and </w:t>
      </w:r>
    </w:p>
    <w:p w:rsidR="00000000" w:rsidRDefault="00064464">
      <w:pPr>
        <w:pStyle w:val="BulletText"/>
        <w:tabs>
          <w:tab w:val="num" w:pos="360"/>
        </w:tabs>
      </w:pPr>
      <w:r>
        <w:t>children and young people in residential care.</w:t>
      </w:r>
    </w:p>
    <w:p w:rsidR="00000000" w:rsidRDefault="00064464">
      <w:pPr>
        <w:pStyle w:val="Heading5"/>
      </w:pPr>
      <w:r>
        <w:t>Cytology Services</w:t>
      </w:r>
      <w:r>
        <w:fldChar w:fldCharType="begin"/>
      </w:r>
      <w:r>
        <w:instrText xml:space="preserve"> XE "Cytology Services" </w:instrText>
      </w:r>
      <w:r>
        <w:fldChar w:fldCharType="end"/>
      </w:r>
    </w:p>
    <w:p w:rsidR="00000000" w:rsidRDefault="00064464">
      <w:pPr>
        <w:rPr>
          <w:color w:val="000000"/>
        </w:rPr>
      </w:pPr>
      <w:r>
        <w:rPr>
          <w:color w:val="000000"/>
        </w:rPr>
        <w:t>Under the Victorian Cytology Services program</w:t>
      </w:r>
      <w:r>
        <w:rPr>
          <w:color w:val="000000"/>
        </w:rPr>
        <w:t xml:space="preserve"> funds are provided to support free cervical cancer screening. Funds are adjusted according to the actual numbers of screening tests performed. The program is currently being reviewed.</w:t>
      </w:r>
    </w:p>
    <w:p w:rsidR="00000000" w:rsidRDefault="00064464">
      <w:pPr>
        <w:pStyle w:val="Heading5"/>
      </w:pPr>
      <w:r>
        <w:t>COAG drug diversion initiative</w:t>
      </w:r>
      <w:r>
        <w:fldChar w:fldCharType="begin"/>
      </w:r>
      <w:r>
        <w:instrText xml:space="preserve"> XE "Drug diversion initiative - COAG" </w:instrText>
      </w:r>
      <w:r>
        <w:fldChar w:fldCharType="end"/>
      </w:r>
    </w:p>
    <w:p w:rsidR="00000000" w:rsidRDefault="00064464">
      <w:pPr>
        <w:rPr>
          <w:b/>
          <w:i/>
        </w:rPr>
      </w:pPr>
      <w:r>
        <w:t xml:space="preserve">A recently signed agreement provides additional funding for a range of drug diversion initiatives under a National Framework for Drug Diversion. Programs cover education, drug diversion from the criminal system, support for families, strengthening needle </w:t>
      </w:r>
      <w:r>
        <w:t xml:space="preserve">and syringe exchange and prevention activities. </w:t>
      </w:r>
    </w:p>
    <w:p w:rsidR="00000000" w:rsidRDefault="00064464">
      <w:pPr>
        <w:pStyle w:val="Heading5"/>
      </w:pPr>
      <w:r>
        <w:lastRenderedPageBreak/>
        <w:t>Specialist Blood Products</w:t>
      </w:r>
    </w:p>
    <w:p w:rsidR="00000000" w:rsidRDefault="00064464">
      <w:r>
        <w:t>In addition to the blood transfusion services the Commonwealth and State governments provide funding on a 50:50 basis for the purchase of recombinant blood products to meet the clin</w:t>
      </w:r>
      <w:r>
        <w:t>ical needs of patients with bleeding disorders in Victoria.</w:t>
      </w:r>
    </w:p>
    <w:p w:rsidR="00000000" w:rsidRDefault="00064464">
      <w:pPr>
        <w:pStyle w:val="Heading5"/>
      </w:pPr>
      <w:r>
        <w:t xml:space="preserve">Housing </w:t>
      </w:r>
      <w:r>
        <w:noBreakHyphen/>
        <w:t xml:space="preserve"> </w:t>
      </w:r>
      <w:r>
        <w:fldChar w:fldCharType="begin"/>
      </w:r>
      <w:r>
        <w:instrText>xe "Crisis Housing – Commonwealth grants"</w:instrText>
      </w:r>
      <w:r>
        <w:fldChar w:fldCharType="end"/>
      </w:r>
      <w:r>
        <w:t xml:space="preserve"> assistance for people in crisis or homelessness and for Aboriginal people</w:t>
      </w:r>
    </w:p>
    <w:p w:rsidR="00000000" w:rsidRDefault="00064464">
      <w:r>
        <w:t>Within the CSHA there are three programs in addition to public renta</w:t>
      </w:r>
      <w:r>
        <w:t>l housing, which receive tied funding: Community Housing, Crisis Housing and Aboriginal Housing. While people eligible for these programs are also eligible for assistance under any of the programs within the CSHA, grants under the Crisis Accommodation Prog</w:t>
      </w:r>
      <w:r>
        <w:t xml:space="preserve">ram are targeted to provide housing specifically for people in crisis or homelessness, and grants under the Aboriginal Housing Program are targeted specifically for Aboriginal and Torres Strait Islanders and their communities. Community housing grants are </w:t>
      </w:r>
      <w:r>
        <w:t>specifically designated to provide affordable housing options for a wide range of people and for housing managed by community groups.</w:t>
      </w:r>
      <w:r>
        <w:fldChar w:fldCharType="begin"/>
      </w:r>
      <w:r>
        <w:instrText xml:space="preserve"> XE "Human Services, Department of:Specific purpose grants" \r "DHS_SPPs" </w:instrText>
      </w:r>
      <w:r>
        <w:fldChar w:fldCharType="end"/>
      </w:r>
      <w:r>
        <w:t xml:space="preserve"> </w:t>
      </w:r>
    </w:p>
    <w:p w:rsidR="00000000" w:rsidRDefault="00064464">
      <w:pPr>
        <w:pStyle w:val="Heading4"/>
      </w:pPr>
      <w:bookmarkStart w:id="353" w:name="DOI_SPPs"/>
      <w:bookmarkEnd w:id="352"/>
      <w:r>
        <w:t>Infrastructure</w:t>
      </w:r>
    </w:p>
    <w:p w:rsidR="00000000" w:rsidRDefault="00064464">
      <w:pPr>
        <w:pStyle w:val="Tableheading"/>
        <w:spacing w:before="120" w:after="0"/>
        <w:rPr>
          <w:i/>
          <w:color w:val="000000"/>
        </w:rPr>
      </w:pPr>
      <w:bookmarkStart w:id="354" w:name="_Toc450212603"/>
      <w:r>
        <w:rPr>
          <w:color w:val="000000"/>
        </w:rPr>
        <w:t>Table 3.15: Department of Infr</w:t>
      </w:r>
      <w:r>
        <w:rPr>
          <w:color w:val="000000"/>
        </w:rPr>
        <w:t xml:space="preserve">astructure </w:t>
      </w:r>
      <w:r>
        <w:rPr>
          <w:color w:val="000000"/>
        </w:rPr>
        <w:noBreakHyphen/>
        <w:t xml:space="preserve"> Commonwealth specific purpose grants</w:t>
      </w:r>
      <w:bookmarkEnd w:id="354"/>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cantSplit/>
        </w:trPr>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cantSplit/>
        </w:trPr>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Pr>
        <w:tc>
          <w:tcPr>
            <w:tcW w:w="3715" w:type="dxa"/>
            <w:tcBorders>
              <w:top w:val="single" w:sz="6" w:space="0" w:color="auto"/>
            </w:tcBorders>
          </w:tcPr>
          <w:p w:rsidR="00000000" w:rsidRDefault="00064464">
            <w:pPr>
              <w:pStyle w:val="Tabletext"/>
              <w:ind w:left="180" w:hanging="180"/>
              <w:rPr>
                <w:b/>
                <w:snapToGrid w:val="0"/>
                <w:lang w:eastAsia="en-US"/>
              </w:rPr>
            </w:pPr>
            <w:r>
              <w:rPr>
                <w:b/>
                <w:snapToGrid w:val="0"/>
                <w:lang w:eastAsia="en-US"/>
              </w:rPr>
              <w:t>Current grants</w:t>
            </w:r>
          </w:p>
        </w:tc>
        <w:tc>
          <w:tcPr>
            <w:tcW w:w="806" w:type="dxa"/>
            <w:tcBorders>
              <w:top w:val="single" w:sz="6" w:space="0" w:color="auto"/>
            </w:tcBorders>
          </w:tcPr>
          <w:p w:rsidR="00000000" w:rsidRDefault="00064464">
            <w:pPr>
              <w:pStyle w:val="TableofFigures"/>
              <w:rPr>
                <w:snapToGrid w:val="0"/>
                <w:lang w:eastAsia="en-US"/>
              </w:rPr>
            </w:pPr>
          </w:p>
        </w:tc>
        <w:tc>
          <w:tcPr>
            <w:tcW w:w="806" w:type="dxa"/>
            <w:tcBorders>
              <w:top w:val="single" w:sz="6" w:space="0" w:color="auto"/>
            </w:tcBorders>
          </w:tcPr>
          <w:p w:rsidR="00000000" w:rsidRDefault="00064464">
            <w:pPr>
              <w:pStyle w:val="TableofFigures"/>
              <w:rPr>
                <w:snapToGrid w:val="0"/>
                <w:lang w:eastAsia="en-US"/>
              </w:rPr>
            </w:pPr>
          </w:p>
        </w:tc>
        <w:tc>
          <w:tcPr>
            <w:tcW w:w="806" w:type="dxa"/>
            <w:tcBorders>
              <w:top w:val="single" w:sz="6" w:space="0" w:color="auto"/>
            </w:tcBorders>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lang w:eastAsia="en-US"/>
              </w:rPr>
            </w:pPr>
            <w:r>
              <w:rPr>
                <w:snapToGrid w:val="0"/>
                <w:lang w:eastAsia="en-US"/>
              </w:rPr>
              <w:t>Interstate Road Transport</w:t>
            </w:r>
          </w:p>
        </w:tc>
        <w:tc>
          <w:tcPr>
            <w:tcW w:w="806" w:type="dxa"/>
          </w:tcPr>
          <w:p w:rsidR="00000000" w:rsidRDefault="00064464">
            <w:pPr>
              <w:pStyle w:val="TableofFigures"/>
              <w:rPr>
                <w:snapToGrid w:val="0"/>
                <w:lang w:eastAsia="en-US"/>
              </w:rPr>
            </w:pPr>
            <w:r>
              <w:rPr>
                <w:snapToGrid w:val="0"/>
                <w:lang w:eastAsia="en-US"/>
              </w:rPr>
              <w:t xml:space="preserve"> 2.8</w:t>
            </w:r>
          </w:p>
        </w:tc>
        <w:tc>
          <w:tcPr>
            <w:tcW w:w="806" w:type="dxa"/>
          </w:tcPr>
          <w:p w:rsidR="00000000" w:rsidRDefault="00064464">
            <w:pPr>
              <w:pStyle w:val="TableofFigures"/>
              <w:rPr>
                <w:snapToGrid w:val="0"/>
                <w:lang w:eastAsia="en-US"/>
              </w:rPr>
            </w:pPr>
            <w:r>
              <w:rPr>
                <w:snapToGrid w:val="0"/>
                <w:lang w:eastAsia="en-US"/>
              </w:rPr>
              <w:t xml:space="preserve"> 5.1</w:t>
            </w:r>
          </w:p>
        </w:tc>
        <w:tc>
          <w:tcPr>
            <w:tcW w:w="806" w:type="dxa"/>
          </w:tcPr>
          <w:p w:rsidR="00000000" w:rsidRDefault="00064464">
            <w:pPr>
              <w:pStyle w:val="TableofFigures"/>
              <w:rPr>
                <w:snapToGrid w:val="0"/>
                <w:lang w:eastAsia="en-US"/>
              </w:rPr>
            </w:pPr>
            <w:r>
              <w:rPr>
                <w:snapToGrid w:val="0"/>
                <w:lang w:eastAsia="en-US"/>
              </w:rPr>
              <w:t xml:space="preserve"> 2.8</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180" w:hanging="180"/>
              <w:rPr>
                <w:b/>
                <w:snapToGrid w:val="0"/>
                <w:lang w:eastAsia="en-US"/>
              </w:rPr>
            </w:pPr>
            <w:r>
              <w:rPr>
                <w:b/>
                <w:snapToGrid w:val="0"/>
                <w:lang w:eastAsia="en-US"/>
              </w:rPr>
              <w:t>Capital grants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lang w:eastAsia="en-US"/>
              </w:rPr>
            </w:pPr>
            <w:r>
              <w:rPr>
                <w:snapToGrid w:val="0"/>
                <w:lang w:eastAsia="en-US"/>
              </w:rPr>
              <w:t>Australian Land Transport Development Progr</w:t>
            </w:r>
            <w:r>
              <w:rPr>
                <w:snapToGrid w:val="0"/>
                <w:lang w:eastAsia="en-US"/>
              </w:rPr>
              <w:t>am</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113.8</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99.7</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107.7</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noBreakHyphen/>
              <w:t>5.3</w:t>
            </w:r>
          </w:p>
        </w:tc>
      </w:tr>
      <w:tr w:rsidR="00000000">
        <w:tblPrEx>
          <w:tblCellMar>
            <w:top w:w="0" w:type="dxa"/>
            <w:bottom w:w="0" w:type="dxa"/>
          </w:tblCellMar>
        </w:tblPrEx>
        <w:trPr>
          <w:cantSplit/>
        </w:trPr>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Total specific purpose grants</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116.6</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104.8</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110.5</w:t>
            </w:r>
          </w:p>
        </w:tc>
        <w:tc>
          <w:tcPr>
            <w:tcW w:w="994"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noBreakHyphen/>
              <w:t>5.2</w:t>
            </w:r>
          </w:p>
        </w:tc>
      </w:tr>
    </w:tbl>
    <w:p w:rsidR="00000000" w:rsidRDefault="00064464">
      <w:pPr>
        <w:pStyle w:val="Source"/>
        <w:numPr>
          <w:ilvl w:val="12"/>
          <w:numId w:val="0"/>
        </w:numPr>
        <w:spacing w:after="0"/>
        <w:rPr>
          <w:color w:val="000000"/>
        </w:rPr>
      </w:pPr>
      <w:r>
        <w:rPr>
          <w:color w:val="000000"/>
        </w:rPr>
        <w:t>Source: Department of Treasury and Finance</w:t>
      </w:r>
    </w:p>
    <w:p w:rsidR="00000000" w:rsidRDefault="00064464">
      <w:pPr>
        <w:pStyle w:val="Notes"/>
        <w:rPr>
          <w:color w:val="000000"/>
        </w:rPr>
      </w:pPr>
      <w:r>
        <w:rPr>
          <w:color w:val="000000"/>
        </w:rPr>
        <w:t>Note:</w:t>
      </w:r>
    </w:p>
    <w:p w:rsidR="00000000" w:rsidRDefault="00064464" w:rsidP="00064464">
      <w:pPr>
        <w:pStyle w:val="Notes"/>
        <w:numPr>
          <w:ilvl w:val="0"/>
          <w:numId w:val="77"/>
        </w:numPr>
        <w:rPr>
          <w:color w:val="000000"/>
        </w:rPr>
      </w:pPr>
      <w:r>
        <w:rPr>
          <w:color w:val="000000"/>
        </w:rPr>
        <w:t>Variation between 1999</w:t>
      </w:r>
      <w:r>
        <w:rPr>
          <w:color w:val="000000"/>
        </w:rPr>
        <w:noBreakHyphen/>
        <w:t>2000 Budget and 2000</w:t>
      </w:r>
      <w:r>
        <w:rPr>
          <w:color w:val="000000"/>
        </w:rPr>
        <w:noBreakHyphen/>
        <w:t>01 Budget.</w:t>
      </w:r>
    </w:p>
    <w:p w:rsidR="00000000" w:rsidRDefault="00064464"/>
    <w:p w:rsidR="00000000" w:rsidRDefault="00064464">
      <w:pPr>
        <w:pStyle w:val="Heading5"/>
      </w:pPr>
      <w:r>
        <w:br w:type="page"/>
      </w:r>
      <w:r>
        <w:lastRenderedPageBreak/>
        <w:t>Interstate Road Transport</w:t>
      </w:r>
      <w:r>
        <w:fldChar w:fldCharType="begin"/>
      </w:r>
      <w:r>
        <w:instrText xml:space="preserve"> XE "Road Transport – Commonwealth gra</w:instrText>
      </w:r>
      <w:r>
        <w:instrText xml:space="preserve">nts" </w:instrText>
      </w:r>
      <w:r>
        <w:fldChar w:fldCharType="end"/>
      </w:r>
    </w:p>
    <w:p w:rsidR="00000000" w:rsidRDefault="00064464">
      <w:pPr>
        <w:numPr>
          <w:ilvl w:val="12"/>
          <w:numId w:val="0"/>
        </w:numPr>
        <w:rPr>
          <w:color w:val="000000"/>
        </w:rPr>
      </w:pPr>
      <w:r>
        <w:rPr>
          <w:color w:val="000000"/>
        </w:rPr>
        <w:t xml:space="preserve">The </w:t>
      </w:r>
      <w:r>
        <w:rPr>
          <w:i/>
          <w:color w:val="000000"/>
        </w:rPr>
        <w:t>Interstate Road Transport Act 1985</w:t>
      </w:r>
      <w:r>
        <w:rPr>
          <w:color w:val="000000"/>
        </w:rPr>
        <w:t xml:space="preserve"> provides for the registration of vehicles and licensing of operators engaged in interstate trade and commerce under the Federal Interstate Registration Scheme (FIRS). The registration charge is designed to ensu</w:t>
      </w:r>
      <w:r>
        <w:rPr>
          <w:color w:val="000000"/>
        </w:rPr>
        <w:t>re that owners of vehicles solely engaged in interstate trade and commerce make a reasonable contribution to the maintenance costs of interstate roads. An agreed share of the revenue collected by the Commonwealth is paid to each State and Territory.</w:t>
      </w:r>
    </w:p>
    <w:p w:rsidR="00000000" w:rsidRDefault="00064464">
      <w:pPr>
        <w:numPr>
          <w:ilvl w:val="12"/>
          <w:numId w:val="0"/>
        </w:numPr>
        <w:rPr>
          <w:color w:val="000000"/>
        </w:rPr>
      </w:pPr>
      <w:r>
        <w:rPr>
          <w:color w:val="000000"/>
        </w:rPr>
        <w:t>The Ac</w:t>
      </w:r>
      <w:r>
        <w:rPr>
          <w:color w:val="000000"/>
        </w:rPr>
        <w:t>t was amended in 1995 to implement the national heavy vehicle charges developed by the National Road Transport Commission (NRTC) and approved by the Ministerial Council for Road Transport.</w:t>
      </w:r>
    </w:p>
    <w:p w:rsidR="00000000" w:rsidRDefault="00064464">
      <w:pPr>
        <w:numPr>
          <w:ilvl w:val="12"/>
          <w:numId w:val="0"/>
        </w:numPr>
        <w:rPr>
          <w:color w:val="000000"/>
        </w:rPr>
      </w:pPr>
      <w:r>
        <w:rPr>
          <w:color w:val="000000"/>
        </w:rPr>
        <w:t>The Commonwealth recently confirmed that FIRS will continue to oper</w:t>
      </w:r>
      <w:r>
        <w:rPr>
          <w:color w:val="000000"/>
        </w:rPr>
        <w:t>ate until all of the national Road Transport Law (RTL) is implemented in all States and Territories. On the basis of current progress, the RTL may not be in place, in a form acceptable to the Commonwealth, before 2001.</w:t>
      </w:r>
    </w:p>
    <w:p w:rsidR="00000000" w:rsidRDefault="00064464">
      <w:pPr>
        <w:numPr>
          <w:ilvl w:val="12"/>
          <w:numId w:val="0"/>
        </w:numPr>
        <w:rPr>
          <w:color w:val="000000"/>
        </w:rPr>
      </w:pPr>
      <w:r>
        <w:rPr>
          <w:color w:val="000000"/>
        </w:rPr>
        <w:t>With the cessation of FIRS, all regis</w:t>
      </w:r>
      <w:r>
        <w:rPr>
          <w:color w:val="000000"/>
        </w:rPr>
        <w:t>tration revenue will be retained by the State or Territory in which the registration fees are collected.</w:t>
      </w:r>
    </w:p>
    <w:p w:rsidR="00000000" w:rsidRDefault="00064464">
      <w:pPr>
        <w:pStyle w:val="Heading5"/>
      </w:pPr>
      <w:r>
        <w:t>Australian Land Transport Development Program</w:t>
      </w:r>
      <w:r>
        <w:fldChar w:fldCharType="begin"/>
      </w:r>
      <w:r>
        <w:instrText xml:space="preserve"> XE "Australian Land Transport Development Program" </w:instrText>
      </w:r>
      <w:r>
        <w:fldChar w:fldCharType="end"/>
      </w:r>
    </w:p>
    <w:p w:rsidR="00000000" w:rsidRDefault="00064464">
      <w:r>
        <w:t>Commonwealth grants for land transport are made thr</w:t>
      </w:r>
      <w:r>
        <w:t>ough the Australian Land Transport Development (ALTD) Program. Grants from this program are used to construct and maintain National Highways and contribute to projects on declared Roads of National Importance (RONIs). These allocations are generally projec</w:t>
      </w:r>
      <w:r>
        <w:t>t specific and are made to foster economic development by improving road infrastructure. Victoria contributes 25% of Commonwealth fuel excise, but receives only 16% of Commonwealth road funding, in effect subsidising other States by almost $120 million per</w:t>
      </w:r>
      <w:r>
        <w:t xml:space="preserve"> annum.</w:t>
      </w:r>
    </w:p>
    <w:p w:rsidR="00000000" w:rsidRDefault="00064464">
      <w:r>
        <w:t>National Highways in Victoria comprise the Hume, Sturt, Goulburn Valley and Western Highways and the section of the Ring Road between the Hume and Western Highways. The Calder Highway and Geelong Road are declared RONI in Victoria. The Metropolitan</w:t>
      </w:r>
      <w:r>
        <w:t xml:space="preserve"> Ring Road between the Hume Highway and Edgars Road, Thomastown was completed in 1999</w:t>
      </w:r>
      <w:r>
        <w:noBreakHyphen/>
        <w:t>2000, in addition to the Black Forest section of the Calder Freeway.</w:t>
      </w:r>
    </w:p>
    <w:p w:rsidR="00000000" w:rsidRDefault="00064464">
      <w:r>
        <w:t xml:space="preserve">Construction is well advanced on the duplication of the Goulbourn Valley Highway between Seymour and </w:t>
      </w:r>
      <w:r>
        <w:t>Nagambie, as well as the Woodend section of the Calder Highway. These projects will open to traffic in 2000</w:t>
      </w:r>
      <w:r>
        <w:noBreakHyphen/>
        <w:t>01. The upgrading of Geelong Road will create up to 4,500 jobs, half of which will be in Victoria and the upgrading is expected to be completed by 2</w:t>
      </w:r>
      <w:r>
        <w:t>003.</w:t>
      </w:r>
    </w:p>
    <w:p w:rsidR="00000000" w:rsidRDefault="00064464">
      <w:r>
        <w:lastRenderedPageBreak/>
        <w:t>In March 2000 the Commonwealth initiated a four year National program totalling $30 million to assist States and Local Government in the upgrading of bridges to carry higher mass limits on strategic freight routes off the National Highway.</w:t>
      </w:r>
    </w:p>
    <w:p w:rsidR="00000000" w:rsidRDefault="00064464">
      <w:r>
        <w:t>The Federal</w:t>
      </w:r>
      <w:r>
        <w:t xml:space="preserve"> Road Safety Blackspot program announced in 1996, targets road locations where crashes are occurring and aims to fund cost effective safety</w:t>
      </w:r>
      <w:r>
        <w:noBreakHyphen/>
        <w:t>orientated projects by focusing on locations where the greatest benefits can be achieved. The program which commence</w:t>
      </w:r>
      <w:r>
        <w:t>d in 1996</w:t>
      </w:r>
      <w:r>
        <w:noBreakHyphen/>
        <w:t>97 was initially for four years, however the Commonwealth announced in May 1999 an extension to the program of a further two years to 2000</w:t>
      </w:r>
      <w:r>
        <w:noBreakHyphen/>
        <w:t>01. Victoria’s national allocation for the program is now $52 million.</w:t>
      </w:r>
      <w:r>
        <w:fldChar w:fldCharType="begin"/>
      </w:r>
      <w:r>
        <w:instrText xml:space="preserve"> XE "Infrastructure, Department of:S</w:instrText>
      </w:r>
      <w:r>
        <w:instrText xml:space="preserve">pecific purpose grants" </w:instrText>
      </w:r>
      <w:r>
        <w:fldChar w:fldCharType="end"/>
      </w:r>
    </w:p>
    <w:p w:rsidR="00000000" w:rsidRDefault="00064464">
      <w:pPr>
        <w:pStyle w:val="Heading4"/>
      </w:pPr>
      <w:bookmarkStart w:id="355" w:name="DOJ_SPPs"/>
      <w:bookmarkEnd w:id="353"/>
      <w:r>
        <w:t>Justice</w:t>
      </w:r>
    </w:p>
    <w:p w:rsidR="00000000" w:rsidRDefault="00064464">
      <w:pPr>
        <w:pStyle w:val="Tableheading"/>
        <w:rPr>
          <w:color w:val="000000"/>
        </w:rPr>
      </w:pPr>
      <w:bookmarkStart w:id="356" w:name="_Toc450212604"/>
      <w:r>
        <w:rPr>
          <w:color w:val="000000"/>
        </w:rPr>
        <w:t xml:space="preserve">Table 3.16: Department of Justice </w:t>
      </w:r>
      <w:r>
        <w:rPr>
          <w:color w:val="000000"/>
        </w:rPr>
        <w:noBreakHyphen/>
        <w:t xml:space="preserve"> Commonwealth specific purpose grants</w:t>
      </w:r>
      <w:bookmarkEnd w:id="356"/>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Current grants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Compensation for Revenue Forgone Office of Fair Tra</w:t>
            </w:r>
            <w:r>
              <w:rPr>
                <w:snapToGrid w:val="0"/>
                <w:lang w:eastAsia="en-US"/>
              </w:rPr>
              <w:t>ding and Business Affairs</w:t>
            </w:r>
          </w:p>
        </w:tc>
        <w:tc>
          <w:tcPr>
            <w:tcW w:w="806" w:type="dxa"/>
          </w:tcPr>
          <w:p w:rsidR="00000000" w:rsidRDefault="00064464">
            <w:pPr>
              <w:pStyle w:val="TableofFigures"/>
              <w:rPr>
                <w:snapToGrid w:val="0"/>
                <w:lang w:eastAsia="en-US"/>
              </w:rPr>
            </w:pPr>
            <w:r>
              <w:rPr>
                <w:snapToGrid w:val="0"/>
                <w:lang w:eastAsia="en-US"/>
              </w:rPr>
              <w:t xml:space="preserve"> 40.0</w:t>
            </w:r>
          </w:p>
        </w:tc>
        <w:tc>
          <w:tcPr>
            <w:tcW w:w="806" w:type="dxa"/>
          </w:tcPr>
          <w:p w:rsidR="00000000" w:rsidRDefault="00064464">
            <w:pPr>
              <w:pStyle w:val="TableofFigures"/>
              <w:rPr>
                <w:snapToGrid w:val="0"/>
                <w:lang w:eastAsia="en-US"/>
              </w:rPr>
            </w:pPr>
            <w:r>
              <w:rPr>
                <w:snapToGrid w:val="0"/>
                <w:lang w:eastAsia="en-US"/>
              </w:rPr>
              <w:t xml:space="preserve"> 39.0</w:t>
            </w:r>
          </w:p>
        </w:tc>
        <w:tc>
          <w:tcPr>
            <w:tcW w:w="806" w:type="dxa"/>
          </w:tcPr>
          <w:p w:rsidR="00000000" w:rsidRDefault="00064464">
            <w:pPr>
              <w:pStyle w:val="TableofFigures"/>
              <w:rPr>
                <w:snapToGrid w:val="0"/>
                <w:lang w:eastAsia="en-US"/>
              </w:rPr>
            </w:pPr>
            <w:r>
              <w:rPr>
                <w:snapToGrid w:val="0"/>
                <w:lang w:eastAsia="en-US"/>
              </w:rPr>
              <w:t xml:space="preserve"> 40.0</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color w:val="000000"/>
                <w:lang w:eastAsia="en-US"/>
              </w:rPr>
            </w:pPr>
            <w:r>
              <w:rPr>
                <w:snapToGrid w:val="0"/>
                <w:lang w:eastAsia="en-US"/>
              </w:rPr>
              <w:t>Emergency Management Australia</w:t>
            </w:r>
            <w:r>
              <w:rPr>
                <w:snapToGrid w:val="0"/>
                <w:color w:val="000000"/>
                <w:lang w:eastAsia="en-US"/>
              </w:rPr>
              <w:t xml:space="preserve"> </w:t>
            </w:r>
            <w:r>
              <w:rPr>
                <w:snapToGrid w:val="0"/>
                <w:color w:val="000000"/>
                <w:lang w:eastAsia="en-US"/>
              </w:rPr>
              <w:noBreakHyphen/>
              <w:t xml:space="preserve"> State Support Package</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vertAlign w:val="superscript"/>
                <w:lang w:eastAsia="en-US"/>
              </w:rPr>
            </w:pPr>
            <w:r>
              <w:rPr>
                <w:snapToGrid w:val="0"/>
                <w:lang w:eastAsia="en-US"/>
              </w:rPr>
              <w:t xml:space="preserve">Human Rights Commission </w:t>
            </w:r>
            <w:r>
              <w:rPr>
                <w:snapToGrid w:val="0"/>
                <w:vertAlign w:val="superscript"/>
                <w:lang w:eastAsia="en-US"/>
              </w:rPr>
              <w:t>(b)</w:t>
            </w:r>
          </w:p>
        </w:tc>
        <w:tc>
          <w:tcPr>
            <w:tcW w:w="806" w:type="dxa"/>
          </w:tcPr>
          <w:p w:rsidR="00000000" w:rsidRDefault="00064464">
            <w:pPr>
              <w:pStyle w:val="TableofFigures"/>
              <w:rPr>
                <w:snapToGrid w:val="0"/>
                <w:lang w:eastAsia="en-US"/>
              </w:rPr>
            </w:pPr>
            <w:r>
              <w:rPr>
                <w:snapToGrid w:val="0"/>
                <w:lang w:eastAsia="en-US"/>
              </w:rPr>
              <w:t xml:space="preserve"> 0.4</w:t>
            </w:r>
          </w:p>
        </w:tc>
        <w:tc>
          <w:tcPr>
            <w:tcW w:w="806" w:type="dxa"/>
          </w:tcPr>
          <w:p w:rsidR="00000000" w:rsidRDefault="00064464">
            <w:pPr>
              <w:pStyle w:val="TableofFigures"/>
              <w:rPr>
                <w:snapToGrid w:val="0"/>
                <w:lang w:eastAsia="en-US"/>
              </w:rPr>
            </w:pPr>
            <w:r>
              <w:rPr>
                <w:snapToGrid w:val="0"/>
                <w:lang w:eastAsia="en-US"/>
              </w:rPr>
              <w:t xml:space="preserve"> 0.3</w:t>
            </w:r>
          </w:p>
        </w:tc>
        <w:tc>
          <w:tcPr>
            <w:tcW w:w="806" w:type="dxa"/>
          </w:tcPr>
          <w:p w:rsidR="00000000" w:rsidRDefault="00064464">
            <w:pPr>
              <w:pStyle w:val="TableofFigures"/>
              <w:rPr>
                <w:snapToGrid w:val="0"/>
                <w:lang w:eastAsia="en-US"/>
              </w:rPr>
            </w:pPr>
            <w:r>
              <w:rPr>
                <w:snapToGrid w:val="0"/>
                <w:lang w:eastAsia="en-US"/>
              </w:rPr>
              <w:t xml:space="preserve"> 0.0</w:t>
            </w:r>
          </w:p>
        </w:tc>
        <w:tc>
          <w:tcPr>
            <w:tcW w:w="994" w:type="dxa"/>
          </w:tcPr>
          <w:p w:rsidR="00000000" w:rsidRDefault="00064464">
            <w:pPr>
              <w:pStyle w:val="TableofFigures"/>
              <w:rPr>
                <w:snapToGrid w:val="0"/>
                <w:lang w:eastAsia="en-US"/>
              </w:rPr>
            </w:pPr>
            <w:r>
              <w:rPr>
                <w:snapToGrid w:val="0"/>
                <w:lang w:eastAsia="en-US"/>
              </w:rPr>
              <w:noBreakHyphen/>
              <w:t>97.6</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Film and Literature Classifications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Total specific payment grants</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 xml:space="preserve"> </w:t>
            </w:r>
            <w:r>
              <w:rPr>
                <w:b/>
                <w:snapToGrid w:val="0"/>
                <w:lang w:eastAsia="en-US"/>
              </w:rPr>
              <w:t>41.2</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 xml:space="preserve"> 40.1</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 xml:space="preserve"> 40.9</w:t>
            </w:r>
          </w:p>
        </w:tc>
        <w:tc>
          <w:tcPr>
            <w:tcW w:w="994"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noBreakHyphen/>
              <w:t>0.8</w:t>
            </w:r>
          </w:p>
        </w:tc>
      </w:tr>
    </w:tbl>
    <w:p w:rsidR="00000000" w:rsidRDefault="00064464">
      <w:pPr>
        <w:pStyle w:val="Source"/>
        <w:numPr>
          <w:ilvl w:val="12"/>
          <w:numId w:val="0"/>
        </w:numPr>
        <w:rPr>
          <w:color w:val="000000"/>
        </w:rPr>
      </w:pPr>
      <w:r>
        <w:rPr>
          <w:color w:val="000000"/>
        </w:rPr>
        <w:t>Source: Department of Treasury and Finance</w:t>
      </w:r>
    </w:p>
    <w:p w:rsidR="00000000" w:rsidRDefault="00064464">
      <w:pPr>
        <w:pStyle w:val="Notes"/>
        <w:rPr>
          <w:color w:val="000000"/>
        </w:rPr>
      </w:pPr>
      <w:r>
        <w:rPr>
          <w:color w:val="000000"/>
        </w:rPr>
        <w:t>Notes:</w:t>
      </w:r>
    </w:p>
    <w:p w:rsidR="00000000" w:rsidRDefault="00064464" w:rsidP="00064464">
      <w:pPr>
        <w:pStyle w:val="Notes"/>
        <w:numPr>
          <w:ilvl w:val="0"/>
          <w:numId w:val="72"/>
        </w:numPr>
        <w:rPr>
          <w:color w:val="000000"/>
        </w:rPr>
      </w:pPr>
      <w:r>
        <w:rPr>
          <w:color w:val="000000"/>
        </w:rPr>
        <w:t>Variation between 1999</w:t>
      </w:r>
      <w:r>
        <w:rPr>
          <w:color w:val="000000"/>
        </w:rPr>
        <w:noBreakHyphen/>
        <w:t>2000 Budget and 2000</w:t>
      </w:r>
      <w:r>
        <w:rPr>
          <w:color w:val="000000"/>
        </w:rPr>
        <w:noBreakHyphen/>
        <w:t>01 Budget.</w:t>
      </w:r>
    </w:p>
    <w:p w:rsidR="00000000" w:rsidRDefault="00064464" w:rsidP="00064464">
      <w:pPr>
        <w:pStyle w:val="Notes"/>
        <w:numPr>
          <w:ilvl w:val="0"/>
          <w:numId w:val="72"/>
        </w:numPr>
        <w:rPr>
          <w:color w:val="000000"/>
        </w:rPr>
      </w:pPr>
      <w:r>
        <w:rPr>
          <w:color w:val="000000"/>
        </w:rPr>
        <w:t>2000</w:t>
      </w:r>
      <w:r>
        <w:rPr>
          <w:color w:val="000000"/>
        </w:rPr>
        <w:noBreakHyphen/>
        <w:t>01 Budget has been rounded to zero, actual amount is $0.01 million.</w:t>
      </w:r>
    </w:p>
    <w:p w:rsidR="00000000" w:rsidRDefault="00064464"/>
    <w:p w:rsidR="00000000" w:rsidRDefault="00064464">
      <w:pPr>
        <w:pStyle w:val="Heading5"/>
      </w:pPr>
      <w:r>
        <w:t xml:space="preserve">Compensation for revenue forgone </w:t>
      </w:r>
      <w:r>
        <w:noBreakHyphen/>
        <w:t xml:space="preserve"> Office of Fair Trad</w:t>
      </w:r>
      <w:r>
        <w:t xml:space="preserve">ing and Business Affairs </w:t>
      </w:r>
    </w:p>
    <w:p w:rsidR="00000000" w:rsidRDefault="00064464">
      <w:r>
        <w:t>Until 31 December 1990, all States in Australia regulated their own corporate sector. The National Companies and Securities Commission (NCSC), a Commonwealth body, provided a cooperative national framework for corporate regulation</w:t>
      </w:r>
      <w:r>
        <w:t>.</w:t>
      </w:r>
    </w:p>
    <w:p w:rsidR="00000000" w:rsidRDefault="00064464">
      <w:r>
        <w:br w:type="page"/>
      </w:r>
      <w:r>
        <w:lastRenderedPageBreak/>
        <w:t xml:space="preserve">On 1 January 1991, the NCSC was replaced by the Australian Securities Commission (ASC), now the Australian Securities and Investments Commission (ASIC). To ensure uniformity and efficiency in company and securities regulation, the States agreed to hand </w:t>
      </w:r>
      <w:r>
        <w:t>over their regulatory functions to the Commonwealth. Accordingly, since 1 January 1991, fees for the corporate regulatory function have been paid directly to the Commonwealth, but so that the States would not be financially disadvantaged by this new arrang</w:t>
      </w:r>
      <w:r>
        <w:t>ement, it was agreed that they would be compensated by the Commonwealth for the resulting loss of revenues. This payment is recorded as a grant from the Commonwealth.</w:t>
      </w:r>
    </w:p>
    <w:p w:rsidR="00000000" w:rsidRDefault="00064464">
      <w:pPr>
        <w:pStyle w:val="Heading5"/>
      </w:pPr>
      <w:r>
        <w:t xml:space="preserve">Emergency Management Australia </w:t>
      </w:r>
      <w:r>
        <w:noBreakHyphen/>
        <w:t xml:space="preserve"> State Support Package</w:t>
      </w:r>
    </w:p>
    <w:p w:rsidR="00000000" w:rsidRDefault="00064464">
      <w:pPr>
        <w:numPr>
          <w:ilvl w:val="12"/>
          <w:numId w:val="0"/>
        </w:numPr>
        <w:rPr>
          <w:color w:val="000000"/>
        </w:rPr>
      </w:pPr>
      <w:r>
        <w:rPr>
          <w:color w:val="000000"/>
        </w:rPr>
        <w:t>The Commonwealth Government, throu</w:t>
      </w:r>
      <w:r>
        <w:rPr>
          <w:color w:val="000000"/>
        </w:rPr>
        <w:t>gh Emergency Management Australia (EMA), provides special purpose funding to Victoria to:</w:t>
      </w:r>
    </w:p>
    <w:p w:rsidR="00000000" w:rsidRDefault="00064464">
      <w:pPr>
        <w:pStyle w:val="BulletText"/>
        <w:tabs>
          <w:tab w:val="num" w:pos="360"/>
        </w:tabs>
        <w:rPr>
          <w:color w:val="000000"/>
        </w:rPr>
      </w:pPr>
      <w:r>
        <w:rPr>
          <w:color w:val="000000"/>
        </w:rPr>
        <w:t>assist in the development of emergency awareness in local communities;</w:t>
      </w:r>
    </w:p>
    <w:p w:rsidR="00000000" w:rsidRDefault="00064464">
      <w:pPr>
        <w:pStyle w:val="BulletText"/>
        <w:tabs>
          <w:tab w:val="num" w:pos="360"/>
        </w:tabs>
        <w:rPr>
          <w:color w:val="000000"/>
        </w:rPr>
      </w:pPr>
      <w:r>
        <w:rPr>
          <w:color w:val="000000"/>
        </w:rPr>
        <w:t>assist municipal councils in emergency management planning;</w:t>
      </w:r>
    </w:p>
    <w:p w:rsidR="00000000" w:rsidRDefault="00064464">
      <w:pPr>
        <w:pStyle w:val="BulletText"/>
        <w:tabs>
          <w:tab w:val="num" w:pos="360"/>
        </w:tabs>
        <w:rPr>
          <w:color w:val="000000"/>
        </w:rPr>
      </w:pPr>
      <w:r>
        <w:rPr>
          <w:color w:val="000000"/>
        </w:rPr>
        <w:t xml:space="preserve">assist municipal councils with the </w:t>
      </w:r>
      <w:r>
        <w:rPr>
          <w:color w:val="000000"/>
        </w:rPr>
        <w:t>raising of local volunteer SES units and with their administration and training; and</w:t>
      </w:r>
    </w:p>
    <w:p w:rsidR="00000000" w:rsidRDefault="00064464">
      <w:pPr>
        <w:pStyle w:val="BulletText"/>
        <w:tabs>
          <w:tab w:val="num" w:pos="360"/>
        </w:tabs>
        <w:rPr>
          <w:color w:val="000000"/>
        </w:rPr>
      </w:pPr>
      <w:r>
        <w:rPr>
          <w:color w:val="000000"/>
        </w:rPr>
        <w:t>assist with the delivery of decentralised emergency management training coordinated by EMA.</w:t>
      </w:r>
    </w:p>
    <w:p w:rsidR="00000000" w:rsidRDefault="00064464">
      <w:pPr>
        <w:pStyle w:val="Heading5"/>
      </w:pPr>
      <w:r>
        <w:t>Human Rights Commission funding of Equal Opportunity Legislation</w:t>
      </w:r>
      <w:r>
        <w:fldChar w:fldCharType="begin"/>
      </w:r>
      <w:r>
        <w:instrText xml:space="preserve"> XE " Equal Op</w:instrText>
      </w:r>
      <w:r>
        <w:instrText xml:space="preserve">portunity Legislation – Commonwealth funding" </w:instrText>
      </w:r>
      <w:r>
        <w:fldChar w:fldCharType="end"/>
      </w:r>
    </w:p>
    <w:p w:rsidR="00000000" w:rsidRDefault="00064464">
      <w:pPr>
        <w:numPr>
          <w:ilvl w:val="12"/>
          <w:numId w:val="0"/>
        </w:numPr>
        <w:rPr>
          <w:color w:val="000000"/>
        </w:rPr>
      </w:pPr>
      <w:r>
        <w:rPr>
          <w:color w:val="000000"/>
        </w:rPr>
        <w:t xml:space="preserve">Under the agreement between the State and Commonwealth governments, the Commonwealth Human Rights and Equal Opportunity Commission (HREOC) contributes funding to the Equal Opportunity Commission Victoria for </w:t>
      </w:r>
      <w:r>
        <w:rPr>
          <w:color w:val="000000"/>
        </w:rPr>
        <w:t>its role in assisting in the administration of federal anti</w:t>
      </w:r>
      <w:r>
        <w:rPr>
          <w:color w:val="000000"/>
        </w:rPr>
        <w:noBreakHyphen/>
        <w:t>discrimination legislation. The HREOC has recently revised its funding arrangements with the States. Federal anti</w:t>
      </w:r>
      <w:r>
        <w:rPr>
          <w:color w:val="000000"/>
        </w:rPr>
        <w:noBreakHyphen/>
        <w:t>discrimination legislation matters are now referred to HREOC head office and State</w:t>
      </w:r>
      <w:r>
        <w:rPr>
          <w:color w:val="000000"/>
        </w:rPr>
        <w:t xml:space="preserve"> funding has been decreased accordingly. Nominal funding has been provided to assist the Victorian Equal Opportunity Office in redirecting federal matters to HREOC.</w:t>
      </w:r>
    </w:p>
    <w:p w:rsidR="00000000" w:rsidRDefault="00064464">
      <w:pPr>
        <w:pStyle w:val="Heading5"/>
      </w:pPr>
      <w:r>
        <w:t>Film and Literature Classifications</w:t>
      </w:r>
      <w:r>
        <w:fldChar w:fldCharType="begin"/>
      </w:r>
      <w:r>
        <w:instrText xml:space="preserve"> XE "Film and Literature Classification" </w:instrText>
      </w:r>
      <w:r>
        <w:fldChar w:fldCharType="end"/>
      </w:r>
    </w:p>
    <w:p w:rsidR="00000000" w:rsidRDefault="00064464">
      <w:pPr>
        <w:numPr>
          <w:ilvl w:val="12"/>
          <w:numId w:val="0"/>
        </w:numPr>
        <w:rPr>
          <w:color w:val="000000"/>
        </w:rPr>
      </w:pPr>
      <w:r>
        <w:rPr>
          <w:color w:val="000000"/>
        </w:rPr>
        <w:t xml:space="preserve">Funding for </w:t>
      </w:r>
      <w:r>
        <w:rPr>
          <w:color w:val="000000"/>
        </w:rPr>
        <w:t>Film and Literature Classifications commenced in 1999</w:t>
      </w:r>
      <w:r>
        <w:rPr>
          <w:color w:val="000000"/>
        </w:rPr>
        <w:noBreakHyphen/>
        <w:t>00. Payments are received from the Commonwealth for participation in the cooperative national censorship scheme as per the inter</w:t>
      </w:r>
      <w:r>
        <w:rPr>
          <w:color w:val="000000"/>
        </w:rPr>
        <w:noBreakHyphen/>
        <w:t>government agreement signed in November 1995. Classification decisions ar</w:t>
      </w:r>
      <w:r>
        <w:rPr>
          <w:color w:val="000000"/>
        </w:rPr>
        <w:t xml:space="preserve">e made in accordance with the </w:t>
      </w:r>
      <w:r>
        <w:rPr>
          <w:i/>
          <w:color w:val="000000"/>
        </w:rPr>
        <w:t>Classification (Publications, Films and Computer Games) Act 1995</w:t>
      </w:r>
      <w:r>
        <w:rPr>
          <w:color w:val="000000"/>
        </w:rPr>
        <w:t xml:space="preserve"> and the National Classifications Code.</w:t>
      </w:r>
      <w:r>
        <w:rPr>
          <w:color w:val="000000"/>
        </w:rPr>
        <w:fldChar w:fldCharType="begin"/>
      </w:r>
      <w:r>
        <w:instrText xml:space="preserve"> XE "Justice, Department of:Specific purpose grants" \r "DOJ_SPPs" </w:instrText>
      </w:r>
      <w:r>
        <w:rPr>
          <w:color w:val="000000"/>
        </w:rPr>
        <w:fldChar w:fldCharType="end"/>
      </w:r>
    </w:p>
    <w:bookmarkEnd w:id="355"/>
    <w:p w:rsidR="00000000" w:rsidRDefault="00064464">
      <w:pPr>
        <w:pStyle w:val="Heading4"/>
      </w:pPr>
      <w:r>
        <w:br w:type="page"/>
      </w:r>
      <w:bookmarkStart w:id="357" w:name="DNRE_SPPs"/>
      <w:r>
        <w:lastRenderedPageBreak/>
        <w:t>Natural Resources and Environment</w:t>
      </w:r>
    </w:p>
    <w:p w:rsidR="00000000" w:rsidRDefault="00064464">
      <w:pPr>
        <w:pStyle w:val="Tableheading"/>
        <w:rPr>
          <w:color w:val="000000"/>
        </w:rPr>
      </w:pPr>
      <w:bookmarkStart w:id="358" w:name="_Toc450212605"/>
      <w:r>
        <w:rPr>
          <w:color w:val="000000"/>
        </w:rPr>
        <w:t>Table 3.17: Depart</w:t>
      </w:r>
      <w:r>
        <w:rPr>
          <w:color w:val="000000"/>
        </w:rPr>
        <w:t xml:space="preserve">ment of Natural Resources and Environment </w:t>
      </w:r>
      <w:r>
        <w:rPr>
          <w:color w:val="000000"/>
        </w:rPr>
        <w:noBreakHyphen/>
        <w:t xml:space="preserve"> Commonwealth specific purpose grants</w:t>
      </w:r>
      <w:bookmarkEnd w:id="358"/>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cantSplit/>
        </w:trPr>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cantSplit/>
        </w:trPr>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180" w:hanging="180"/>
              <w:rPr>
                <w:b/>
                <w:snapToGrid w:val="0"/>
                <w:lang w:eastAsia="en-US"/>
              </w:rPr>
            </w:pPr>
            <w:r>
              <w:rPr>
                <w:b/>
                <w:snapToGrid w:val="0"/>
                <w:lang w:eastAsia="en-US"/>
              </w:rPr>
              <w:t>Current grants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vertAlign w:val="superscript"/>
                <w:lang w:eastAsia="en-US"/>
              </w:rPr>
            </w:pPr>
            <w:r>
              <w:rPr>
                <w:snapToGrid w:val="0"/>
                <w:lang w:eastAsia="en-US"/>
              </w:rPr>
              <w:t xml:space="preserve">Natural Heritage Trust </w:t>
            </w:r>
            <w:r>
              <w:rPr>
                <w:snapToGrid w:val="0"/>
                <w:vertAlign w:val="superscript"/>
                <w:lang w:eastAsia="en-US"/>
              </w:rPr>
              <w:t>(b)</w:t>
            </w:r>
          </w:p>
        </w:tc>
        <w:tc>
          <w:tcPr>
            <w:tcW w:w="806" w:type="dxa"/>
          </w:tcPr>
          <w:p w:rsidR="00000000" w:rsidRDefault="00064464">
            <w:pPr>
              <w:pStyle w:val="TableofFigures"/>
              <w:rPr>
                <w:snapToGrid w:val="0"/>
                <w:lang w:eastAsia="en-US"/>
              </w:rPr>
            </w:pPr>
            <w:r>
              <w:rPr>
                <w:snapToGrid w:val="0"/>
                <w:lang w:eastAsia="en-US"/>
              </w:rPr>
              <w:t xml:space="preserve"> 47.1</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noBreakHyphen/>
              <w:t>100.0</w:t>
            </w: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lang w:eastAsia="en-US"/>
              </w:rPr>
            </w:pPr>
            <w:r>
              <w:rPr>
                <w:snapToGrid w:val="0"/>
                <w:lang w:eastAsia="en-US"/>
              </w:rPr>
              <w:t>Natural Heritage Trust:</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715" w:type="dxa"/>
          </w:tcPr>
          <w:p w:rsidR="00000000" w:rsidRDefault="00064464">
            <w:pPr>
              <w:pStyle w:val="Tabletext"/>
              <w:ind w:left="426" w:hanging="426"/>
              <w:rPr>
                <w:snapToGrid w:val="0"/>
                <w:lang w:eastAsia="en-US"/>
              </w:rPr>
            </w:pPr>
            <w:r>
              <w:rPr>
                <w:snapToGrid w:val="0"/>
                <w:lang w:eastAsia="en-US"/>
              </w:rPr>
              <w:tab/>
            </w:r>
            <w:r>
              <w:rPr>
                <w:snapToGrid w:val="0"/>
                <w:lang w:eastAsia="en-US"/>
              </w:rPr>
              <w:t>Murray Darling</w:t>
            </w:r>
            <w:r>
              <w:rPr>
                <w:snapToGrid w:val="0"/>
                <w:lang w:eastAsia="en-US"/>
              </w:rPr>
              <w:fldChar w:fldCharType="begin"/>
            </w:r>
            <w:r>
              <w:instrText xml:space="preserve"> XE "</w:instrText>
            </w:r>
            <w:r>
              <w:rPr>
                <w:color w:val="000000"/>
              </w:rPr>
              <w:instrText>Murray Darling</w:instrText>
            </w:r>
            <w:r>
              <w:instrText xml:space="preserve">" </w:instrText>
            </w:r>
            <w:r>
              <w:rPr>
                <w:snapToGrid w:val="0"/>
                <w:lang w:eastAsia="en-US"/>
              </w:rPr>
              <w:fldChar w:fldCharType="end"/>
            </w:r>
            <w:r>
              <w:rPr>
                <w:snapToGrid w:val="0"/>
                <w:lang w:eastAsia="en-US"/>
              </w:rPr>
              <w:t xml:space="preserve"> 2001</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22.0</w:t>
            </w:r>
          </w:p>
        </w:tc>
        <w:tc>
          <w:tcPr>
            <w:tcW w:w="806" w:type="dxa"/>
          </w:tcPr>
          <w:p w:rsidR="00000000" w:rsidRDefault="00064464">
            <w:pPr>
              <w:pStyle w:val="TableofFigures"/>
              <w:rPr>
                <w:snapToGrid w:val="0"/>
                <w:lang w:eastAsia="en-US"/>
              </w:rPr>
            </w:pPr>
            <w:r>
              <w:rPr>
                <w:snapToGrid w:val="0"/>
                <w:lang w:eastAsia="en-US"/>
              </w:rPr>
              <w:t xml:space="preserve"> 21.9</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426" w:hanging="426"/>
              <w:rPr>
                <w:snapToGrid w:val="0"/>
                <w:lang w:eastAsia="en-US"/>
              </w:rPr>
            </w:pPr>
            <w:r>
              <w:rPr>
                <w:snapToGrid w:val="0"/>
                <w:lang w:eastAsia="en-US"/>
              </w:rPr>
              <w:tab/>
              <w:t>National Landcare Program</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20.2</w:t>
            </w:r>
          </w:p>
        </w:tc>
        <w:tc>
          <w:tcPr>
            <w:tcW w:w="806" w:type="dxa"/>
          </w:tcPr>
          <w:p w:rsidR="00000000" w:rsidRDefault="00064464">
            <w:pPr>
              <w:pStyle w:val="TableofFigures"/>
              <w:rPr>
                <w:snapToGrid w:val="0"/>
                <w:lang w:eastAsia="en-US"/>
              </w:rPr>
            </w:pPr>
            <w:r>
              <w:rPr>
                <w:snapToGrid w:val="0"/>
                <w:lang w:eastAsia="en-US"/>
              </w:rPr>
              <w:t xml:space="preserve"> 20.2</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426" w:hanging="426"/>
              <w:rPr>
                <w:snapToGrid w:val="0"/>
                <w:lang w:eastAsia="en-US"/>
              </w:rPr>
            </w:pPr>
            <w:r>
              <w:rPr>
                <w:snapToGrid w:val="0"/>
                <w:lang w:eastAsia="en-US"/>
              </w:rPr>
              <w:tab/>
              <w:t>Endangered Species Program</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0.6</w:t>
            </w:r>
          </w:p>
        </w:tc>
        <w:tc>
          <w:tcPr>
            <w:tcW w:w="994" w:type="dxa"/>
          </w:tcPr>
          <w:p w:rsidR="00000000" w:rsidRDefault="00064464">
            <w:pPr>
              <w:pStyle w:val="TableofFigures"/>
              <w:rPr>
                <w:snapToGrid w:val="0"/>
                <w:lang w:eastAsia="en-US"/>
              </w:rPr>
            </w:pPr>
            <w:r>
              <w:rPr>
                <w:snapToGrid w:val="0"/>
                <w:lang w:eastAsia="en-US"/>
              </w:rPr>
              <w:noBreakHyphen/>
              <w:t>2.0</w:t>
            </w:r>
          </w:p>
        </w:tc>
      </w:tr>
      <w:tr w:rsidR="00000000">
        <w:tblPrEx>
          <w:tblCellMar>
            <w:top w:w="0" w:type="dxa"/>
            <w:bottom w:w="0" w:type="dxa"/>
          </w:tblCellMar>
        </w:tblPrEx>
        <w:trPr>
          <w:cantSplit/>
        </w:trPr>
        <w:tc>
          <w:tcPr>
            <w:tcW w:w="3715" w:type="dxa"/>
          </w:tcPr>
          <w:p w:rsidR="00000000" w:rsidRDefault="00064464">
            <w:pPr>
              <w:pStyle w:val="Tabletext"/>
              <w:ind w:left="426" w:hanging="426"/>
              <w:rPr>
                <w:snapToGrid w:val="0"/>
                <w:lang w:eastAsia="en-US"/>
              </w:rPr>
            </w:pPr>
            <w:r>
              <w:rPr>
                <w:snapToGrid w:val="0"/>
                <w:lang w:eastAsia="en-US"/>
              </w:rPr>
              <w:tab/>
              <w:t>Bushcare</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1.1</w:t>
            </w:r>
          </w:p>
        </w:tc>
        <w:tc>
          <w:tcPr>
            <w:tcW w:w="806" w:type="dxa"/>
          </w:tcPr>
          <w:p w:rsidR="00000000" w:rsidRDefault="00064464">
            <w:pPr>
              <w:pStyle w:val="TableofFigures"/>
              <w:rPr>
                <w:snapToGrid w:val="0"/>
                <w:lang w:eastAsia="en-US"/>
              </w:rPr>
            </w:pPr>
            <w:r>
              <w:rPr>
                <w:snapToGrid w:val="0"/>
                <w:lang w:eastAsia="en-US"/>
              </w:rPr>
              <w:t xml:space="preserve"> 1.1</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426" w:hanging="426"/>
              <w:rPr>
                <w:snapToGrid w:val="0"/>
                <w:lang w:eastAsia="en-US"/>
              </w:rPr>
            </w:pPr>
            <w:r>
              <w:rPr>
                <w:snapToGrid w:val="0"/>
                <w:lang w:eastAsia="en-US"/>
              </w:rPr>
              <w:tab/>
              <w:t>Coasts and Clean Seas</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0.5</w:t>
            </w:r>
          </w:p>
        </w:tc>
        <w:tc>
          <w:tcPr>
            <w:tcW w:w="806" w:type="dxa"/>
          </w:tcPr>
          <w:p w:rsidR="00000000" w:rsidRDefault="00064464">
            <w:pPr>
              <w:pStyle w:val="TableofFigures"/>
              <w:rPr>
                <w:snapToGrid w:val="0"/>
                <w:lang w:eastAsia="en-US"/>
              </w:rPr>
            </w:pPr>
            <w:r>
              <w:rPr>
                <w:snapToGrid w:val="0"/>
                <w:lang w:eastAsia="en-US"/>
              </w:rPr>
              <w:t xml:space="preserve"> 0.5</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426" w:hanging="426"/>
              <w:rPr>
                <w:snapToGrid w:val="0"/>
                <w:lang w:eastAsia="en-US"/>
              </w:rPr>
            </w:pPr>
            <w:r>
              <w:rPr>
                <w:snapToGrid w:val="0"/>
                <w:lang w:eastAsia="en-US"/>
              </w:rPr>
              <w:tab/>
              <w:t>Farm Forestry Program</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2.1</w:t>
            </w:r>
          </w:p>
        </w:tc>
        <w:tc>
          <w:tcPr>
            <w:tcW w:w="806" w:type="dxa"/>
          </w:tcPr>
          <w:p w:rsidR="00000000" w:rsidRDefault="00064464">
            <w:pPr>
              <w:pStyle w:val="TableofFigures"/>
              <w:rPr>
                <w:snapToGrid w:val="0"/>
                <w:lang w:eastAsia="en-US"/>
              </w:rPr>
            </w:pPr>
            <w:r>
              <w:rPr>
                <w:snapToGrid w:val="0"/>
                <w:lang w:eastAsia="en-US"/>
              </w:rPr>
              <w:t xml:space="preserve"> 2</w:t>
            </w:r>
            <w:r>
              <w:rPr>
                <w:snapToGrid w:val="0"/>
                <w:lang w:eastAsia="en-US"/>
              </w:rPr>
              <w:t>.1</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426" w:hanging="426"/>
              <w:rPr>
                <w:snapToGrid w:val="0"/>
                <w:lang w:eastAsia="en-US"/>
              </w:rPr>
            </w:pPr>
            <w:r>
              <w:rPr>
                <w:snapToGrid w:val="0"/>
                <w:lang w:eastAsia="en-US"/>
              </w:rPr>
              <w:tab/>
              <w:t>Fisheries Action Program</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0.4</w:t>
            </w:r>
          </w:p>
        </w:tc>
        <w:tc>
          <w:tcPr>
            <w:tcW w:w="806" w:type="dxa"/>
          </w:tcPr>
          <w:p w:rsidR="00000000" w:rsidRDefault="00064464">
            <w:pPr>
              <w:pStyle w:val="TableofFigures"/>
              <w:rPr>
                <w:snapToGrid w:val="0"/>
                <w:lang w:eastAsia="en-US"/>
              </w:rPr>
            </w:pPr>
            <w:r>
              <w:rPr>
                <w:snapToGrid w:val="0"/>
                <w:lang w:eastAsia="en-US"/>
              </w:rPr>
              <w:t xml:space="preserve"> 0.3</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426" w:hanging="426"/>
              <w:rPr>
                <w:snapToGrid w:val="0"/>
                <w:lang w:eastAsia="en-US"/>
              </w:rPr>
            </w:pPr>
            <w:r>
              <w:rPr>
                <w:snapToGrid w:val="0"/>
                <w:lang w:eastAsia="en-US"/>
              </w:rPr>
              <w:tab/>
              <w:t>National Rivercare Program</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1.2</w:t>
            </w:r>
          </w:p>
        </w:tc>
        <w:tc>
          <w:tcPr>
            <w:tcW w:w="806" w:type="dxa"/>
          </w:tcPr>
          <w:p w:rsidR="00000000" w:rsidRDefault="00064464">
            <w:pPr>
              <w:pStyle w:val="TableofFigures"/>
              <w:rPr>
                <w:snapToGrid w:val="0"/>
                <w:lang w:eastAsia="en-US"/>
              </w:rPr>
            </w:pPr>
            <w:r>
              <w:rPr>
                <w:snapToGrid w:val="0"/>
                <w:lang w:eastAsia="en-US"/>
              </w:rPr>
              <w:t xml:space="preserve"> 1.2</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426" w:hanging="426"/>
              <w:rPr>
                <w:snapToGrid w:val="0"/>
                <w:lang w:eastAsia="en-US"/>
              </w:rPr>
            </w:pPr>
            <w:r>
              <w:rPr>
                <w:snapToGrid w:val="0"/>
                <w:lang w:eastAsia="en-US"/>
              </w:rPr>
              <w:tab/>
              <w:t>National Wetlands Program</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0.4</w:t>
            </w:r>
          </w:p>
        </w:tc>
        <w:tc>
          <w:tcPr>
            <w:tcW w:w="806" w:type="dxa"/>
          </w:tcPr>
          <w:p w:rsidR="00000000" w:rsidRDefault="00064464">
            <w:pPr>
              <w:pStyle w:val="TableofFigures"/>
              <w:rPr>
                <w:snapToGrid w:val="0"/>
                <w:lang w:eastAsia="en-US"/>
              </w:rPr>
            </w:pPr>
            <w:r>
              <w:rPr>
                <w:snapToGrid w:val="0"/>
                <w:lang w:eastAsia="en-US"/>
              </w:rPr>
              <w:t xml:space="preserve"> 0.3</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426" w:hanging="426"/>
              <w:rPr>
                <w:snapToGrid w:val="0"/>
                <w:lang w:eastAsia="en-US"/>
              </w:rPr>
            </w:pPr>
            <w:r>
              <w:rPr>
                <w:snapToGrid w:val="0"/>
                <w:lang w:eastAsia="en-US"/>
              </w:rPr>
              <w:tab/>
              <w:t>Waterwatch Australia</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 xml:space="preserve"> 0.5</w:t>
            </w:r>
          </w:p>
        </w:tc>
        <w:tc>
          <w:tcPr>
            <w:tcW w:w="806" w:type="dxa"/>
          </w:tcPr>
          <w:p w:rsidR="00000000" w:rsidRDefault="00064464">
            <w:pPr>
              <w:pStyle w:val="TableofFigures"/>
              <w:rPr>
                <w:snapToGrid w:val="0"/>
                <w:lang w:eastAsia="en-US"/>
              </w:rPr>
            </w:pPr>
            <w:r>
              <w:rPr>
                <w:snapToGrid w:val="0"/>
                <w:lang w:eastAsia="en-US"/>
              </w:rPr>
              <w:t xml:space="preserve"> 0.5</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lang w:eastAsia="en-US"/>
              </w:rPr>
            </w:pPr>
            <w:r>
              <w:rPr>
                <w:snapToGrid w:val="0"/>
                <w:lang w:eastAsia="en-US"/>
              </w:rPr>
              <w:t>Regional Development Programs</w:t>
            </w:r>
          </w:p>
        </w:tc>
        <w:tc>
          <w:tcPr>
            <w:tcW w:w="806" w:type="dxa"/>
          </w:tcPr>
          <w:p w:rsidR="00000000" w:rsidRDefault="00064464">
            <w:pPr>
              <w:pStyle w:val="TableofFigures"/>
              <w:rPr>
                <w:snapToGrid w:val="0"/>
                <w:lang w:eastAsia="en-US"/>
              </w:rPr>
            </w:pPr>
            <w:r>
              <w:rPr>
                <w:snapToGrid w:val="0"/>
                <w:lang w:eastAsia="en-US"/>
              </w:rPr>
              <w:t xml:space="preserve"> 0.3</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 xml:space="preserve"> 0.2</w:t>
            </w:r>
          </w:p>
        </w:tc>
        <w:tc>
          <w:tcPr>
            <w:tcW w:w="994" w:type="dxa"/>
          </w:tcPr>
          <w:p w:rsidR="00000000" w:rsidRDefault="00064464">
            <w:pPr>
              <w:pStyle w:val="TableofFigures"/>
              <w:rPr>
                <w:snapToGrid w:val="0"/>
                <w:lang w:eastAsia="en-US"/>
              </w:rPr>
            </w:pPr>
            <w:r>
              <w:rPr>
                <w:snapToGrid w:val="0"/>
                <w:lang w:eastAsia="en-US"/>
              </w:rPr>
              <w:noBreakHyphen/>
              <w:t>33.3</w:t>
            </w: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lang w:eastAsia="en-US"/>
              </w:rPr>
            </w:pPr>
            <w:r>
              <w:rPr>
                <w:snapToGrid w:val="0"/>
                <w:lang w:eastAsia="en-US"/>
              </w:rPr>
              <w:t>National Forest Policy</w:t>
            </w:r>
          </w:p>
        </w:tc>
        <w:tc>
          <w:tcPr>
            <w:tcW w:w="806" w:type="dxa"/>
          </w:tcPr>
          <w:p w:rsidR="00000000" w:rsidRDefault="00064464">
            <w:pPr>
              <w:pStyle w:val="TableofFigures"/>
              <w:rPr>
                <w:snapToGrid w:val="0"/>
                <w:lang w:eastAsia="en-US"/>
              </w:rPr>
            </w:pPr>
            <w:r>
              <w:rPr>
                <w:snapToGrid w:val="0"/>
                <w:lang w:eastAsia="en-US"/>
              </w:rPr>
              <w:t xml:space="preserve"> 1.</w:t>
            </w:r>
            <w:r>
              <w:rPr>
                <w:snapToGrid w:val="0"/>
                <w:lang w:eastAsia="en-US"/>
              </w:rPr>
              <w:t>0</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noBreakHyphen/>
              <w:t>100.0</w:t>
            </w: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lang w:eastAsia="en-US"/>
              </w:rPr>
            </w:pPr>
            <w:r>
              <w:rPr>
                <w:snapToGrid w:val="0"/>
                <w:lang w:eastAsia="en-US"/>
              </w:rPr>
              <w:t>Coastal Action Program</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0.6</w:t>
            </w:r>
          </w:p>
        </w:tc>
        <w:tc>
          <w:tcPr>
            <w:tcW w:w="994" w:type="dxa"/>
          </w:tcPr>
          <w:p w:rsidR="00000000" w:rsidRDefault="00064464">
            <w:pPr>
              <w:pStyle w:val="TableofFigures"/>
              <w:rPr>
                <w:snapToGrid w:val="0"/>
                <w:lang w:eastAsia="en-US"/>
              </w:rPr>
            </w:pPr>
            <w:r>
              <w:rPr>
                <w:snapToGrid w:val="0"/>
                <w:lang w:eastAsia="en-US"/>
              </w:rPr>
              <w:t>0.9</w:t>
            </w: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vertAlign w:val="superscript"/>
                <w:lang w:eastAsia="en-US"/>
              </w:rPr>
            </w:pPr>
            <w:r>
              <w:rPr>
                <w:snapToGrid w:val="0"/>
                <w:lang w:eastAsia="en-US"/>
              </w:rPr>
              <w:t xml:space="preserve">Domestic Animals Act </w:t>
            </w:r>
            <w:r>
              <w:rPr>
                <w:snapToGrid w:val="0"/>
                <w:lang w:eastAsia="en-US"/>
              </w:rPr>
              <w:noBreakHyphen/>
              <w:t xml:space="preserve"> Municipal SPP </w:t>
            </w:r>
            <w:r>
              <w:rPr>
                <w:snapToGrid w:val="0"/>
                <w:vertAlign w:val="superscript"/>
                <w:lang w:eastAsia="en-US"/>
              </w:rPr>
              <w:t>(c)</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806" w:type="dxa"/>
          </w:tcPr>
          <w:p w:rsidR="00000000" w:rsidRDefault="00064464">
            <w:pPr>
              <w:pStyle w:val="TableofFigures"/>
              <w:rPr>
                <w:snapToGrid w:val="0"/>
                <w:lang w:eastAsia="en-US"/>
              </w:rPr>
            </w:pPr>
            <w:r>
              <w:rPr>
                <w:snapToGrid w:val="0"/>
                <w:lang w:eastAsia="en-US"/>
              </w:rPr>
              <w:t xml:space="preserve"> 0.8</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180" w:hanging="180"/>
              <w:rPr>
                <w:b/>
                <w:snapToGrid w:val="0"/>
                <w:lang w:eastAsia="en-US"/>
              </w:rPr>
            </w:pPr>
            <w:r>
              <w:rPr>
                <w:b/>
                <w:snapToGrid w:val="0"/>
                <w:lang w:eastAsia="en-US"/>
              </w:rPr>
              <w:t>Total current grants</w:t>
            </w:r>
          </w:p>
        </w:tc>
        <w:tc>
          <w:tcPr>
            <w:tcW w:w="806"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50.4</w:t>
            </w:r>
          </w:p>
        </w:tc>
        <w:tc>
          <w:tcPr>
            <w:tcW w:w="806"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50.7</w:t>
            </w:r>
          </w:p>
        </w:tc>
        <w:tc>
          <w:tcPr>
            <w:tcW w:w="806"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50.1</w:t>
            </w:r>
          </w:p>
        </w:tc>
        <w:tc>
          <w:tcPr>
            <w:tcW w:w="994"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noBreakHyphen/>
              <w:t>0.5</w:t>
            </w:r>
          </w:p>
        </w:tc>
      </w:tr>
      <w:tr w:rsidR="00000000">
        <w:tblPrEx>
          <w:tblCellMar>
            <w:top w:w="0" w:type="dxa"/>
            <w:bottom w:w="0" w:type="dxa"/>
          </w:tblCellMar>
        </w:tblPrEx>
        <w:trPr>
          <w:cantSplit/>
        </w:trPr>
        <w:tc>
          <w:tcPr>
            <w:tcW w:w="3715" w:type="dxa"/>
          </w:tcPr>
          <w:p w:rsidR="00000000" w:rsidRDefault="00064464">
            <w:pPr>
              <w:pStyle w:val="Tabletext"/>
              <w:ind w:left="180" w:hanging="180"/>
              <w:rPr>
                <w:b/>
                <w:snapToGrid w:val="0"/>
                <w:lang w:eastAsia="en-US"/>
              </w:rPr>
            </w:pPr>
            <w:r>
              <w:rPr>
                <w:b/>
                <w:snapToGrid w:val="0"/>
                <w:lang w:eastAsia="en-US"/>
              </w:rPr>
              <w:t>Capital grants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lang w:eastAsia="en-US"/>
              </w:rPr>
            </w:pPr>
            <w:r>
              <w:rPr>
                <w:snapToGrid w:val="0"/>
                <w:lang w:eastAsia="en-US"/>
              </w:rPr>
              <w:t>Natural Heritage Trust</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noBreakHyphen/>
              <w:t>100.0</w:t>
            </w:r>
          </w:p>
        </w:tc>
      </w:tr>
      <w:tr w:rsidR="00000000">
        <w:tblPrEx>
          <w:tblCellMar>
            <w:top w:w="0" w:type="dxa"/>
            <w:bottom w:w="0" w:type="dxa"/>
          </w:tblCellMar>
        </w:tblPrEx>
        <w:trPr>
          <w:cantSplit/>
        </w:trPr>
        <w:tc>
          <w:tcPr>
            <w:tcW w:w="3715" w:type="dxa"/>
          </w:tcPr>
          <w:p w:rsidR="00000000" w:rsidRDefault="00064464">
            <w:pPr>
              <w:pStyle w:val="Tabletext"/>
              <w:ind w:left="180" w:hanging="180"/>
              <w:rPr>
                <w:b/>
                <w:snapToGrid w:val="0"/>
                <w:lang w:eastAsia="en-US"/>
              </w:rPr>
            </w:pPr>
            <w:r>
              <w:rPr>
                <w:b/>
                <w:snapToGrid w:val="0"/>
                <w:lang w:eastAsia="en-US"/>
              </w:rPr>
              <w:t>Total capital grants</w:t>
            </w:r>
          </w:p>
        </w:tc>
        <w:tc>
          <w:tcPr>
            <w:tcW w:w="806"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0.1</w:t>
            </w:r>
          </w:p>
        </w:tc>
        <w:tc>
          <w:tcPr>
            <w:tcW w:w="806"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c>
          <w:tcPr>
            <w:tcW w:w="806"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w:t>
            </w:r>
          </w:p>
        </w:tc>
        <w:tc>
          <w:tcPr>
            <w:tcW w:w="994" w:type="dxa"/>
            <w:tcBorders>
              <w:top w:val="single" w:sz="6" w:space="0" w:color="auto"/>
            </w:tcBorders>
          </w:tcPr>
          <w:p w:rsidR="00000000" w:rsidRDefault="00064464">
            <w:pPr>
              <w:pStyle w:val="TableofFigures"/>
              <w:rPr>
                <w:b/>
                <w:snapToGrid w:val="0"/>
                <w:lang w:eastAsia="en-US"/>
              </w:rPr>
            </w:pPr>
            <w:r>
              <w:rPr>
                <w:b/>
                <w:snapToGrid w:val="0"/>
                <w:lang w:eastAsia="en-US"/>
              </w:rPr>
              <w:noBreakHyphen/>
              <w:t>100.0</w:t>
            </w:r>
          </w:p>
        </w:tc>
      </w:tr>
      <w:tr w:rsidR="00000000">
        <w:tblPrEx>
          <w:tblCellMar>
            <w:top w:w="0" w:type="dxa"/>
            <w:bottom w:w="0" w:type="dxa"/>
          </w:tblCellMar>
        </w:tblPrEx>
        <w:trPr>
          <w:cantSplit/>
        </w:trPr>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Total specific payment grants</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 xml:space="preserve"> 50.4</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 xml:space="preserve"> 50.7</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 xml:space="preserve"> 50.1</w:t>
            </w:r>
          </w:p>
        </w:tc>
        <w:tc>
          <w:tcPr>
            <w:tcW w:w="994"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noBreakHyphen/>
              <w:t>0.6</w:t>
            </w:r>
          </w:p>
        </w:tc>
      </w:tr>
    </w:tbl>
    <w:p w:rsidR="00000000" w:rsidRDefault="00064464">
      <w:pPr>
        <w:pStyle w:val="Source"/>
        <w:rPr>
          <w:color w:val="000000"/>
        </w:rPr>
      </w:pPr>
      <w:r>
        <w:rPr>
          <w:color w:val="000000"/>
        </w:rPr>
        <w:t>Source: Department of Treasury and Finance</w:t>
      </w:r>
    </w:p>
    <w:p w:rsidR="00000000" w:rsidRDefault="00064464">
      <w:pPr>
        <w:pStyle w:val="Notes"/>
        <w:rPr>
          <w:color w:val="000000"/>
        </w:rPr>
      </w:pPr>
      <w:r>
        <w:rPr>
          <w:color w:val="000000"/>
        </w:rPr>
        <w:t>Notes:</w:t>
      </w:r>
    </w:p>
    <w:p w:rsidR="00000000" w:rsidRDefault="00064464" w:rsidP="00064464">
      <w:pPr>
        <w:pStyle w:val="Notes"/>
        <w:numPr>
          <w:ilvl w:val="0"/>
          <w:numId w:val="75"/>
        </w:numPr>
        <w:rPr>
          <w:color w:val="000000"/>
        </w:rPr>
      </w:pPr>
      <w:r>
        <w:rPr>
          <w:color w:val="000000"/>
        </w:rPr>
        <w:t>Variation is between 1999</w:t>
      </w:r>
      <w:r>
        <w:rPr>
          <w:color w:val="000000"/>
        </w:rPr>
        <w:noBreakHyphen/>
        <w:t>2000 Budget and 2000</w:t>
      </w:r>
      <w:r>
        <w:rPr>
          <w:color w:val="000000"/>
        </w:rPr>
        <w:noBreakHyphen/>
        <w:t>01 Budget.</w:t>
      </w:r>
    </w:p>
    <w:p w:rsidR="00000000" w:rsidRDefault="00064464" w:rsidP="00064464">
      <w:pPr>
        <w:pStyle w:val="Notes"/>
        <w:numPr>
          <w:ilvl w:val="0"/>
          <w:numId w:val="75"/>
        </w:numPr>
        <w:rPr>
          <w:color w:val="000000"/>
        </w:rPr>
      </w:pPr>
      <w:r>
        <w:t>This item has been separated out into the individual Natural Heritage Trust progra</w:t>
      </w:r>
      <w:r>
        <w:t>ms.</w:t>
      </w:r>
    </w:p>
    <w:p w:rsidR="00000000" w:rsidRDefault="00064464" w:rsidP="00064464">
      <w:pPr>
        <w:pStyle w:val="Notes"/>
        <w:numPr>
          <w:ilvl w:val="0"/>
          <w:numId w:val="75"/>
        </w:numPr>
        <w:rPr>
          <w:color w:val="000000"/>
        </w:rPr>
      </w:pPr>
      <w:r>
        <w:t>This is an inter</w:t>
      </w:r>
      <w:r>
        <w:noBreakHyphen/>
        <w:t>sector current grant received from local government. It is included to ensure consistency between tables within this document.</w:t>
      </w:r>
    </w:p>
    <w:p w:rsidR="00000000" w:rsidRDefault="00064464"/>
    <w:p w:rsidR="00000000" w:rsidRDefault="00064464">
      <w:pPr>
        <w:pStyle w:val="Heading5"/>
      </w:pPr>
      <w:r>
        <w:br w:type="page"/>
      </w:r>
      <w:bookmarkStart w:id="359" w:name="NHT"/>
      <w:r>
        <w:lastRenderedPageBreak/>
        <w:t>Natural Heritage Trust (NHT)</w:t>
      </w:r>
    </w:p>
    <w:p w:rsidR="00000000" w:rsidRDefault="00064464">
      <w:pPr>
        <w:numPr>
          <w:ilvl w:val="12"/>
          <w:numId w:val="0"/>
        </w:numPr>
        <w:rPr>
          <w:color w:val="000000"/>
        </w:rPr>
      </w:pPr>
      <w:r>
        <w:rPr>
          <w:color w:val="000000"/>
        </w:rPr>
        <w:t xml:space="preserve">The NHT is the Commonwealth Government’s natural resources and environmental </w:t>
      </w:r>
      <w:r>
        <w:rPr>
          <w:color w:val="000000"/>
        </w:rPr>
        <w:t>management program. The principle objective is to accelerate Australia’s move to environmental sustainability and is designed to increase on</w:t>
      </w:r>
      <w:r>
        <w:rPr>
          <w:color w:val="000000"/>
        </w:rPr>
        <w:noBreakHyphen/>
        <w:t>ground activities that address the causes of natural resource and environmental degradation. The NHT is jointly adm</w:t>
      </w:r>
      <w:r>
        <w:rPr>
          <w:color w:val="000000"/>
        </w:rPr>
        <w:t>inistered by the Commonwealth Environment Australia and Agriculture, Fisheries and Forestry Australia. The NHT program is based on approved projects submitted by Victoria. A brief description of the objectives of current programs is provided below.</w:t>
      </w:r>
    </w:p>
    <w:p w:rsidR="00000000" w:rsidRDefault="00064464">
      <w:pPr>
        <w:pStyle w:val="BulletText"/>
        <w:tabs>
          <w:tab w:val="num" w:pos="360"/>
        </w:tabs>
        <w:rPr>
          <w:i/>
          <w:color w:val="000000"/>
        </w:rPr>
      </w:pPr>
      <w:r>
        <w:rPr>
          <w:i/>
          <w:color w:val="000000"/>
        </w:rPr>
        <w:t xml:space="preserve">Murray </w:t>
      </w:r>
      <w:r>
        <w:rPr>
          <w:i/>
          <w:color w:val="000000"/>
        </w:rPr>
        <w:t>Darling</w:t>
      </w:r>
      <w:r>
        <w:rPr>
          <w:i/>
          <w:color w:val="000000"/>
        </w:rPr>
        <w:fldChar w:fldCharType="begin"/>
      </w:r>
      <w:r>
        <w:instrText xml:space="preserve"> XE "</w:instrText>
      </w:r>
      <w:r>
        <w:rPr>
          <w:color w:val="000000"/>
        </w:rPr>
        <w:instrText>Murray Darling</w:instrText>
      </w:r>
      <w:r>
        <w:instrText xml:space="preserve">" </w:instrText>
      </w:r>
      <w:r>
        <w:rPr>
          <w:i/>
          <w:color w:val="000000"/>
        </w:rPr>
        <w:fldChar w:fldCharType="end"/>
      </w:r>
      <w:r>
        <w:rPr>
          <w:i/>
          <w:color w:val="000000"/>
        </w:rPr>
        <w:t xml:space="preserve"> 2001</w:t>
      </w:r>
    </w:p>
    <w:p w:rsidR="00000000" w:rsidRDefault="00064464">
      <w:pPr>
        <w:numPr>
          <w:ilvl w:val="12"/>
          <w:numId w:val="0"/>
        </w:numPr>
        <w:ind w:left="360"/>
        <w:rPr>
          <w:color w:val="000000"/>
        </w:rPr>
      </w:pPr>
      <w:r>
        <w:rPr>
          <w:color w:val="000000"/>
        </w:rPr>
        <w:t>The provision of joint Commonwealth and State funding to assist with the rehabilitation of the Murray</w:t>
      </w:r>
      <w:r>
        <w:rPr>
          <w:color w:val="000000"/>
        </w:rPr>
        <w:noBreakHyphen/>
        <w:t>Darling</w:t>
      </w:r>
      <w:r>
        <w:rPr>
          <w:color w:val="000000"/>
        </w:rPr>
        <w:fldChar w:fldCharType="begin"/>
      </w:r>
      <w:r>
        <w:instrText xml:space="preserve"> XE "</w:instrText>
      </w:r>
      <w:r>
        <w:rPr>
          <w:color w:val="000000"/>
        </w:rPr>
        <w:instrText>Murray Darling</w:instrText>
      </w:r>
      <w:r>
        <w:instrText xml:space="preserve">" </w:instrText>
      </w:r>
      <w:r>
        <w:rPr>
          <w:color w:val="000000"/>
        </w:rPr>
        <w:fldChar w:fldCharType="end"/>
      </w:r>
      <w:r>
        <w:rPr>
          <w:color w:val="000000"/>
        </w:rPr>
        <w:t xml:space="preserve"> Basin and help achieve a sustainable future for the Basin, its natural systems and its </w:t>
      </w:r>
      <w:r>
        <w:rPr>
          <w:color w:val="000000"/>
        </w:rPr>
        <w:t>communities.</w:t>
      </w:r>
    </w:p>
    <w:p w:rsidR="00000000" w:rsidRDefault="00064464">
      <w:pPr>
        <w:pStyle w:val="BulletText"/>
        <w:keepNext/>
        <w:tabs>
          <w:tab w:val="num" w:pos="360"/>
        </w:tabs>
        <w:rPr>
          <w:i/>
          <w:color w:val="000000"/>
        </w:rPr>
      </w:pPr>
      <w:r>
        <w:rPr>
          <w:i/>
          <w:color w:val="000000"/>
        </w:rPr>
        <w:t>National Landcare</w:t>
      </w:r>
    </w:p>
    <w:p w:rsidR="00000000" w:rsidRDefault="00064464">
      <w:pPr>
        <w:numPr>
          <w:ilvl w:val="12"/>
          <w:numId w:val="0"/>
        </w:numPr>
        <w:ind w:left="360"/>
        <w:rPr>
          <w:color w:val="000000"/>
        </w:rPr>
      </w:pPr>
      <w:r>
        <w:rPr>
          <w:color w:val="000000"/>
        </w:rPr>
        <w:t xml:space="preserve">The primary funding vehicle for Commonwealth financial support to develop and implement resource management practices which enhance our soil, water and biological resources and which are efficient, sustainable, equitable and </w:t>
      </w:r>
      <w:r>
        <w:rPr>
          <w:color w:val="000000"/>
        </w:rPr>
        <w:t>consistent with the principles of ecologically sustainable development.</w:t>
      </w:r>
    </w:p>
    <w:p w:rsidR="00000000" w:rsidRDefault="00064464">
      <w:pPr>
        <w:pStyle w:val="BulletText"/>
        <w:tabs>
          <w:tab w:val="num" w:pos="360"/>
        </w:tabs>
        <w:ind w:left="357" w:hanging="357"/>
        <w:rPr>
          <w:i/>
          <w:color w:val="000000"/>
        </w:rPr>
      </w:pPr>
      <w:r>
        <w:rPr>
          <w:i/>
          <w:color w:val="000000"/>
        </w:rPr>
        <w:t>Endangered Species</w:t>
      </w:r>
    </w:p>
    <w:p w:rsidR="00000000" w:rsidRDefault="00064464">
      <w:pPr>
        <w:numPr>
          <w:ilvl w:val="12"/>
          <w:numId w:val="0"/>
        </w:numPr>
        <w:ind w:left="360"/>
        <w:rPr>
          <w:color w:val="000000"/>
        </w:rPr>
      </w:pPr>
      <w:r>
        <w:rPr>
          <w:color w:val="000000"/>
        </w:rPr>
        <w:t>An initiative to accelerate the protection and conservation of Australia’s native species and ecological communities in the wild.</w:t>
      </w:r>
    </w:p>
    <w:p w:rsidR="00000000" w:rsidRDefault="00064464">
      <w:pPr>
        <w:pStyle w:val="BulletText"/>
        <w:tabs>
          <w:tab w:val="num" w:pos="360"/>
        </w:tabs>
        <w:rPr>
          <w:i/>
          <w:color w:val="000000"/>
        </w:rPr>
      </w:pPr>
      <w:r>
        <w:rPr>
          <w:i/>
          <w:color w:val="000000"/>
        </w:rPr>
        <w:t>Bushcare</w:t>
      </w:r>
    </w:p>
    <w:p w:rsidR="00000000" w:rsidRDefault="00064464">
      <w:pPr>
        <w:numPr>
          <w:ilvl w:val="12"/>
          <w:numId w:val="0"/>
        </w:numPr>
        <w:ind w:left="360"/>
        <w:rPr>
          <w:color w:val="000000"/>
        </w:rPr>
      </w:pPr>
      <w:r>
        <w:rPr>
          <w:color w:val="000000"/>
        </w:rPr>
        <w:t>This program aims to rever</w:t>
      </w:r>
      <w:r>
        <w:rPr>
          <w:color w:val="000000"/>
        </w:rPr>
        <w:t>se the long</w:t>
      </w:r>
      <w:r>
        <w:rPr>
          <w:color w:val="000000"/>
        </w:rPr>
        <w:noBreakHyphen/>
        <w:t>term decline in the quality and extent of Australia’s native vegetation cover. It will support conservation and restoration of remnant native vegetation and protect biological diversity. Funding will be made available for revegetation, improvem</w:t>
      </w:r>
      <w:r>
        <w:rPr>
          <w:color w:val="000000"/>
        </w:rPr>
        <w:t>ent of environmental values and the productive capacity of degraded land and water and for raised awareness and promotion of related research to encourage integrated approaches to fisheries, resource use and habitat conservation.</w:t>
      </w:r>
    </w:p>
    <w:p w:rsidR="00000000" w:rsidRDefault="00064464">
      <w:pPr>
        <w:pStyle w:val="BulletText"/>
        <w:keepNext/>
        <w:tabs>
          <w:tab w:val="num" w:pos="360"/>
        </w:tabs>
        <w:rPr>
          <w:i/>
          <w:color w:val="000000"/>
        </w:rPr>
      </w:pPr>
      <w:r>
        <w:rPr>
          <w:i/>
          <w:color w:val="000000"/>
        </w:rPr>
        <w:t>Coasts and Clean Seas</w:t>
      </w:r>
    </w:p>
    <w:p w:rsidR="00000000" w:rsidRDefault="00064464">
      <w:pPr>
        <w:numPr>
          <w:ilvl w:val="12"/>
          <w:numId w:val="0"/>
        </w:numPr>
        <w:ind w:left="360"/>
        <w:rPr>
          <w:b/>
          <w:color w:val="000000"/>
        </w:rPr>
      </w:pPr>
      <w:r>
        <w:rPr>
          <w:color w:val="000000"/>
        </w:rPr>
        <w:t>Fund</w:t>
      </w:r>
      <w:r>
        <w:rPr>
          <w:color w:val="000000"/>
        </w:rPr>
        <w:t>ing is made available to stimulate activities that achieve the conservation, sustainable use and repair of Australia’s coastal and marine environments.</w:t>
      </w:r>
    </w:p>
    <w:p w:rsidR="00000000" w:rsidRDefault="00064464">
      <w:pPr>
        <w:pStyle w:val="BulletText"/>
        <w:tabs>
          <w:tab w:val="num" w:pos="360"/>
        </w:tabs>
        <w:rPr>
          <w:i/>
          <w:color w:val="000000"/>
        </w:rPr>
      </w:pPr>
      <w:r>
        <w:rPr>
          <w:i/>
          <w:color w:val="000000"/>
        </w:rPr>
        <w:br w:type="page"/>
      </w:r>
      <w:r>
        <w:rPr>
          <w:i/>
          <w:color w:val="000000"/>
        </w:rPr>
        <w:lastRenderedPageBreak/>
        <w:t>Farm Forestry</w:t>
      </w:r>
    </w:p>
    <w:p w:rsidR="00000000" w:rsidRDefault="00064464">
      <w:pPr>
        <w:numPr>
          <w:ilvl w:val="12"/>
          <w:numId w:val="0"/>
        </w:numPr>
        <w:ind w:left="360"/>
        <w:rPr>
          <w:color w:val="000000"/>
        </w:rPr>
      </w:pPr>
      <w:r>
        <w:rPr>
          <w:color w:val="000000"/>
        </w:rPr>
        <w:t>Funds are provided to encourage the incorporation of commercial tree growing and manageme</w:t>
      </w:r>
      <w:r>
        <w:rPr>
          <w:color w:val="000000"/>
        </w:rPr>
        <w:t>nt into farming systems for the purpose of wood and non</w:t>
      </w:r>
      <w:r>
        <w:rPr>
          <w:color w:val="000000"/>
        </w:rPr>
        <w:noBreakHyphen/>
        <w:t>wood production, increasing agricultural productivity and sustainable natural resource management.</w:t>
      </w:r>
    </w:p>
    <w:p w:rsidR="00000000" w:rsidRDefault="00064464">
      <w:pPr>
        <w:pStyle w:val="BulletText"/>
        <w:tabs>
          <w:tab w:val="num" w:pos="360"/>
        </w:tabs>
        <w:rPr>
          <w:i/>
          <w:color w:val="000000"/>
        </w:rPr>
      </w:pPr>
      <w:r>
        <w:rPr>
          <w:i/>
          <w:color w:val="000000"/>
        </w:rPr>
        <w:t>Fisheries Action</w:t>
      </w:r>
    </w:p>
    <w:p w:rsidR="00000000" w:rsidRDefault="00064464">
      <w:pPr>
        <w:numPr>
          <w:ilvl w:val="12"/>
          <w:numId w:val="0"/>
        </w:numPr>
        <w:ind w:left="360"/>
        <w:rPr>
          <w:color w:val="000000"/>
        </w:rPr>
      </w:pPr>
      <w:r>
        <w:rPr>
          <w:color w:val="000000"/>
        </w:rPr>
        <w:t>A program that aims to rebuild Australia’s fisheries to more productive and sustaina</w:t>
      </w:r>
      <w:r>
        <w:rPr>
          <w:color w:val="000000"/>
        </w:rPr>
        <w:t>ble levels through restoration and protection of fish habitat, encouragement of community participation in activities to improve fisheries ecosystems, control of aquatic pests, and encouragement of sustainable and responsible commercial and recreational fi</w:t>
      </w:r>
      <w:r>
        <w:rPr>
          <w:color w:val="000000"/>
        </w:rPr>
        <w:t>shing.</w:t>
      </w:r>
    </w:p>
    <w:p w:rsidR="00000000" w:rsidRDefault="00064464">
      <w:pPr>
        <w:pStyle w:val="BulletText"/>
        <w:keepNext/>
        <w:tabs>
          <w:tab w:val="num" w:pos="360"/>
        </w:tabs>
        <w:rPr>
          <w:i/>
          <w:color w:val="000000"/>
        </w:rPr>
      </w:pPr>
      <w:r>
        <w:rPr>
          <w:i/>
          <w:color w:val="000000"/>
        </w:rPr>
        <w:t>National Rivercare</w:t>
      </w:r>
    </w:p>
    <w:p w:rsidR="00000000" w:rsidRDefault="00064464">
      <w:pPr>
        <w:numPr>
          <w:ilvl w:val="12"/>
          <w:numId w:val="0"/>
        </w:numPr>
        <w:ind w:left="360"/>
        <w:rPr>
          <w:color w:val="000000"/>
        </w:rPr>
      </w:pPr>
      <w:r>
        <w:rPr>
          <w:color w:val="000000"/>
        </w:rPr>
        <w:t>Funding aimed at ensuring progress towards the sustainable management, rehabilitation and conservation of rivers outside the Murray</w:t>
      </w:r>
      <w:r>
        <w:rPr>
          <w:color w:val="000000"/>
        </w:rPr>
        <w:noBreakHyphen/>
        <w:t>Darling</w:t>
      </w:r>
      <w:r>
        <w:rPr>
          <w:color w:val="000000"/>
        </w:rPr>
        <w:fldChar w:fldCharType="begin"/>
      </w:r>
      <w:r>
        <w:instrText xml:space="preserve"> XE "</w:instrText>
      </w:r>
      <w:r>
        <w:rPr>
          <w:color w:val="000000"/>
        </w:rPr>
        <w:instrText>Murray Darling</w:instrText>
      </w:r>
      <w:r>
        <w:instrText xml:space="preserve">" </w:instrText>
      </w:r>
      <w:r>
        <w:rPr>
          <w:color w:val="000000"/>
        </w:rPr>
        <w:fldChar w:fldCharType="end"/>
      </w:r>
      <w:r>
        <w:rPr>
          <w:color w:val="000000"/>
        </w:rPr>
        <w:t xml:space="preserve"> Basin and to improve the health of these river systems.</w:t>
      </w:r>
    </w:p>
    <w:p w:rsidR="00000000" w:rsidRDefault="00064464">
      <w:pPr>
        <w:pStyle w:val="BulletText"/>
        <w:tabs>
          <w:tab w:val="num" w:pos="360"/>
        </w:tabs>
        <w:rPr>
          <w:i/>
          <w:color w:val="000000"/>
        </w:rPr>
      </w:pPr>
      <w:r>
        <w:rPr>
          <w:i/>
          <w:color w:val="000000"/>
        </w:rPr>
        <w:t>National We</w:t>
      </w:r>
      <w:r>
        <w:rPr>
          <w:i/>
          <w:color w:val="000000"/>
        </w:rPr>
        <w:t>tlands</w:t>
      </w:r>
    </w:p>
    <w:p w:rsidR="00000000" w:rsidRDefault="00064464">
      <w:pPr>
        <w:numPr>
          <w:ilvl w:val="12"/>
          <w:numId w:val="0"/>
        </w:numPr>
        <w:ind w:left="360"/>
        <w:rPr>
          <w:color w:val="000000"/>
        </w:rPr>
      </w:pPr>
      <w:r>
        <w:rPr>
          <w:color w:val="000000"/>
        </w:rPr>
        <w:t>An initiative to promote the conservation, repair and wise use of wetlands across Australia.</w:t>
      </w:r>
    </w:p>
    <w:p w:rsidR="00000000" w:rsidRDefault="00064464">
      <w:pPr>
        <w:pStyle w:val="BulletText"/>
        <w:tabs>
          <w:tab w:val="num" w:pos="360"/>
        </w:tabs>
        <w:rPr>
          <w:i/>
          <w:color w:val="000000"/>
        </w:rPr>
      </w:pPr>
      <w:r>
        <w:rPr>
          <w:i/>
          <w:color w:val="000000"/>
        </w:rPr>
        <w:t>Waterwatch</w:t>
      </w:r>
    </w:p>
    <w:p w:rsidR="00000000" w:rsidRDefault="00064464">
      <w:pPr>
        <w:ind w:left="360"/>
        <w:rPr>
          <w:color w:val="000000"/>
        </w:rPr>
      </w:pPr>
      <w:r>
        <w:rPr>
          <w:color w:val="000000"/>
        </w:rPr>
        <w:t>A community based program to promote water quality monitoring as a means of creating and enhancing an ownership ethic for broadscale environmenta</w:t>
      </w:r>
      <w:r>
        <w:rPr>
          <w:color w:val="000000"/>
        </w:rPr>
        <w:t>l management by the community.</w:t>
      </w:r>
      <w:r>
        <w:rPr>
          <w:color w:val="000000"/>
        </w:rPr>
        <w:fldChar w:fldCharType="begin"/>
      </w:r>
      <w:r>
        <w:instrText xml:space="preserve"> XE "Commonwealth grants:Natural Heritage Trust" \r "NHT" </w:instrText>
      </w:r>
      <w:r>
        <w:rPr>
          <w:color w:val="000000"/>
        </w:rPr>
        <w:fldChar w:fldCharType="end"/>
      </w:r>
    </w:p>
    <w:bookmarkEnd w:id="359"/>
    <w:p w:rsidR="00000000" w:rsidRDefault="00064464">
      <w:pPr>
        <w:pStyle w:val="Heading5"/>
      </w:pPr>
      <w:r>
        <w:t>Regional Development Programs</w:t>
      </w:r>
      <w:r>
        <w:fldChar w:fldCharType="begin"/>
      </w:r>
      <w:r>
        <w:instrText xml:space="preserve"> XE "Regional Development Programs" </w:instrText>
      </w:r>
      <w:r>
        <w:fldChar w:fldCharType="end"/>
      </w:r>
    </w:p>
    <w:p w:rsidR="00000000" w:rsidRDefault="00064464">
      <w:pPr>
        <w:rPr>
          <w:color w:val="000000"/>
        </w:rPr>
      </w:pPr>
      <w:r>
        <w:rPr>
          <w:color w:val="000000"/>
        </w:rPr>
        <w:t>The Sustainable Regional Development Program is funded by the Commonwealth through the Murray</w:t>
      </w:r>
      <w:r>
        <w:rPr>
          <w:color w:val="000000"/>
        </w:rPr>
        <w:noBreakHyphen/>
        <w:t>Dar</w:t>
      </w:r>
      <w:r>
        <w:rPr>
          <w:color w:val="000000"/>
        </w:rPr>
        <w:t>ling Basin Commission’s Irrigation Management Strategy. Funding has been provided for a best practice model in the Goulburn Valley and a land for water management project in the Sunraysia Irrigation Region. These projects aim to integrate rural area develo</w:t>
      </w:r>
      <w:r>
        <w:rPr>
          <w:color w:val="000000"/>
        </w:rPr>
        <w:t>pment with industry adjustment, microeconomic reform and sustainable resource management.</w:t>
      </w:r>
    </w:p>
    <w:p w:rsidR="00000000" w:rsidRDefault="00064464">
      <w:pPr>
        <w:pStyle w:val="Heading5"/>
      </w:pPr>
      <w:r>
        <w:t>National Forest Policy</w:t>
      </w:r>
      <w:r>
        <w:fldChar w:fldCharType="begin"/>
      </w:r>
      <w:r>
        <w:instrText xml:space="preserve"> XE "National Forest Policy" </w:instrText>
      </w:r>
      <w:r>
        <w:fldChar w:fldCharType="end"/>
      </w:r>
    </w:p>
    <w:p w:rsidR="00000000" w:rsidRDefault="00064464">
      <w:pPr>
        <w:rPr>
          <w:i/>
          <w:color w:val="000000"/>
        </w:rPr>
      </w:pPr>
      <w:r>
        <w:rPr>
          <w:color w:val="000000"/>
        </w:rPr>
        <w:t>Funds are provided by the Commonwealth Australian Heritage Commission for the assessment of national estate fore</w:t>
      </w:r>
      <w:r>
        <w:rPr>
          <w:color w:val="000000"/>
        </w:rPr>
        <w:t>stry values in East Gippsland and the Central Highlands of Victoria.</w:t>
      </w:r>
    </w:p>
    <w:p w:rsidR="00000000" w:rsidRDefault="00064464">
      <w:pPr>
        <w:pStyle w:val="Heading5"/>
      </w:pPr>
      <w:r>
        <w:lastRenderedPageBreak/>
        <w:t>Coastal Action Program</w:t>
      </w:r>
    </w:p>
    <w:p w:rsidR="00000000" w:rsidRDefault="00064464">
      <w:pPr>
        <w:rPr>
          <w:color w:val="000000"/>
        </w:rPr>
      </w:pPr>
      <w:r>
        <w:rPr>
          <w:color w:val="000000"/>
        </w:rPr>
        <w:t xml:space="preserve">This program is funded by the Commonwealth Agriculture, Fisheries and Forestry Australia and aims to ensure that coastal zone resources optimise long term benefits </w:t>
      </w:r>
      <w:r>
        <w:rPr>
          <w:color w:val="000000"/>
        </w:rPr>
        <w:t>to the community. Specifically, the program aims to maintain coastal ecological and physical values, including the biological diversity and productivity of marine and terrestrial ecosystems.</w:t>
      </w:r>
    </w:p>
    <w:p w:rsidR="00000000" w:rsidRDefault="00064464">
      <w:pPr>
        <w:pStyle w:val="Heading5"/>
      </w:pPr>
      <w:r>
        <w:t>Domestic (Feral and Nuisance) Animals Act</w:t>
      </w:r>
    </w:p>
    <w:p w:rsidR="00000000" w:rsidRDefault="00064464">
      <w:pPr>
        <w:rPr>
          <w:color w:val="000000"/>
        </w:rPr>
      </w:pPr>
      <w:r>
        <w:rPr>
          <w:color w:val="000000"/>
        </w:rPr>
        <w:t>Revenue is received fro</w:t>
      </w:r>
      <w:r>
        <w:rPr>
          <w:color w:val="000000"/>
        </w:rPr>
        <w:t xml:space="preserve">m Local Governing authorities to implement the </w:t>
      </w:r>
      <w:r>
        <w:rPr>
          <w:i/>
          <w:color w:val="000000"/>
        </w:rPr>
        <w:t>Domestic (Feral and Nuisance) Animals Act 1994</w:t>
      </w:r>
      <w:r>
        <w:rPr>
          <w:color w:val="000000"/>
        </w:rPr>
        <w:t>. Funds are used for the promotion of responsible dog and cat ownership as well as animal welfare and the administration of the Act by the Department.</w:t>
      </w:r>
      <w:r>
        <w:rPr>
          <w:color w:val="000000"/>
        </w:rPr>
        <w:fldChar w:fldCharType="begin"/>
      </w:r>
      <w:r>
        <w:instrText xml:space="preserve"> XE "Natural</w:instrText>
      </w:r>
      <w:r>
        <w:instrText xml:space="preserve"> Resources and Environment, Department of:Specific purpose grants" \r "DNRE_SPPs" </w:instrText>
      </w:r>
      <w:r>
        <w:rPr>
          <w:color w:val="000000"/>
        </w:rPr>
        <w:fldChar w:fldCharType="end"/>
      </w:r>
    </w:p>
    <w:p w:rsidR="00000000" w:rsidRDefault="00064464">
      <w:pPr>
        <w:pStyle w:val="Heading4"/>
      </w:pPr>
      <w:bookmarkStart w:id="360" w:name="DPC_SPPs"/>
      <w:bookmarkEnd w:id="357"/>
      <w:r>
        <w:t>Premier and Cabinet</w:t>
      </w:r>
    </w:p>
    <w:p w:rsidR="00000000" w:rsidRDefault="00064464">
      <w:pPr>
        <w:pStyle w:val="Tableheading"/>
      </w:pPr>
      <w:bookmarkStart w:id="361" w:name="_Toc450212606"/>
      <w:r>
        <w:t xml:space="preserve">Table 3.18: Department of Premier and Cabinet </w:t>
      </w:r>
      <w:r>
        <w:noBreakHyphen/>
        <w:t xml:space="preserve"> Commonwealth specific purpose grants</w:t>
      </w:r>
      <w:bookmarkEnd w:id="361"/>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cantSplit/>
        </w:trPr>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cantSplit/>
        </w:trPr>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180" w:hanging="180"/>
              <w:rPr>
                <w:b/>
                <w:snapToGrid w:val="0"/>
                <w:lang w:eastAsia="en-US"/>
              </w:rPr>
            </w:pPr>
            <w:r>
              <w:rPr>
                <w:b/>
                <w:snapToGrid w:val="0"/>
                <w:lang w:eastAsia="en-US"/>
              </w:rPr>
              <w:t>Current grants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lang w:eastAsia="en-US"/>
              </w:rPr>
            </w:pPr>
            <w:r>
              <w:rPr>
                <w:snapToGrid w:val="0"/>
                <w:lang w:eastAsia="en-US"/>
              </w:rPr>
              <w:t xml:space="preserve">National Gallery of Victoria </w:t>
            </w:r>
            <w:r>
              <w:rPr>
                <w:snapToGrid w:val="0"/>
                <w:lang w:eastAsia="en-US"/>
              </w:rPr>
              <w:noBreakHyphen/>
              <w:t>Federation Funding</w:t>
            </w:r>
          </w:p>
        </w:tc>
        <w:tc>
          <w:tcPr>
            <w:tcW w:w="806" w:type="dxa"/>
          </w:tcPr>
          <w:p w:rsidR="00000000" w:rsidRDefault="00064464">
            <w:pPr>
              <w:pStyle w:val="TableofFigures"/>
              <w:rPr>
                <w:snapToGrid w:val="0"/>
                <w:lang w:eastAsia="en-US"/>
              </w:rPr>
            </w:pPr>
            <w:r>
              <w:rPr>
                <w:snapToGrid w:val="0"/>
                <w:lang w:eastAsia="en-US"/>
              </w:rPr>
              <w:t xml:space="preserve"> 10.0</w:t>
            </w:r>
          </w:p>
        </w:tc>
        <w:tc>
          <w:tcPr>
            <w:tcW w:w="806" w:type="dxa"/>
          </w:tcPr>
          <w:p w:rsidR="00000000" w:rsidRDefault="00064464">
            <w:pPr>
              <w:pStyle w:val="TableofFigures"/>
              <w:rPr>
                <w:snapToGrid w:val="0"/>
                <w:lang w:eastAsia="en-US"/>
              </w:rPr>
            </w:pPr>
            <w:r>
              <w:rPr>
                <w:snapToGrid w:val="0"/>
                <w:lang w:eastAsia="en-US"/>
              </w:rPr>
              <w:t xml:space="preserve"> 6.0</w:t>
            </w:r>
          </w:p>
        </w:tc>
        <w:tc>
          <w:tcPr>
            <w:tcW w:w="806" w:type="dxa"/>
          </w:tcPr>
          <w:p w:rsidR="00000000" w:rsidRDefault="00064464">
            <w:pPr>
              <w:pStyle w:val="TableofFigures"/>
              <w:rPr>
                <w:snapToGrid w:val="0"/>
                <w:lang w:eastAsia="en-US"/>
              </w:rPr>
            </w:pPr>
            <w:r>
              <w:rPr>
                <w:snapToGrid w:val="0"/>
                <w:lang w:eastAsia="en-US"/>
              </w:rPr>
              <w:t xml:space="preserve"> 14.0</w:t>
            </w:r>
          </w:p>
        </w:tc>
        <w:tc>
          <w:tcPr>
            <w:tcW w:w="994" w:type="dxa"/>
          </w:tcPr>
          <w:p w:rsidR="00000000" w:rsidRDefault="00064464">
            <w:pPr>
              <w:pStyle w:val="TableofFigures"/>
              <w:rPr>
                <w:snapToGrid w:val="0"/>
                <w:lang w:eastAsia="en-US"/>
              </w:rPr>
            </w:pPr>
            <w:r>
              <w:rPr>
                <w:snapToGrid w:val="0"/>
                <w:lang w:eastAsia="en-US"/>
              </w:rPr>
              <w:t>40.0</w:t>
            </w: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lang w:eastAsia="en-US"/>
              </w:rPr>
            </w:pPr>
            <w:r>
              <w:rPr>
                <w:snapToGrid w:val="0"/>
                <w:lang w:eastAsia="en-US"/>
              </w:rPr>
              <w:t>Miscellaneous</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806" w:type="dxa"/>
            <w:tcBorders>
              <w:bottom w:val="single" w:sz="6" w:space="0" w:color="auto"/>
            </w:tcBorders>
          </w:tcPr>
          <w:p w:rsidR="00000000" w:rsidRDefault="00064464">
            <w:pPr>
              <w:pStyle w:val="TableofFigures"/>
              <w:rPr>
                <w:snapToGrid w:val="0"/>
                <w:lang w:eastAsia="en-US"/>
              </w:rPr>
            </w:pPr>
            <w:r>
              <w:rPr>
                <w:snapToGrid w:val="0"/>
                <w:lang w:eastAsia="en-US"/>
              </w:rPr>
              <w:t xml:space="preserve"> 1.5</w:t>
            </w:r>
          </w:p>
        </w:tc>
        <w:tc>
          <w:tcPr>
            <w:tcW w:w="994"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Total specific payment grants</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10.0</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6.0</w:t>
            </w:r>
          </w:p>
        </w:tc>
        <w:tc>
          <w:tcPr>
            <w:tcW w:w="806"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15.5</w:t>
            </w:r>
          </w:p>
        </w:tc>
        <w:tc>
          <w:tcPr>
            <w:tcW w:w="994" w:type="dxa"/>
            <w:tcBorders>
              <w:bottom w:val="single" w:sz="12" w:space="0" w:color="auto"/>
            </w:tcBorders>
          </w:tcPr>
          <w:p w:rsidR="00000000" w:rsidRDefault="00064464">
            <w:pPr>
              <w:pStyle w:val="TableofFigures"/>
              <w:rPr>
                <w:b/>
                <w:snapToGrid w:val="0"/>
                <w:lang w:eastAsia="en-US"/>
              </w:rPr>
            </w:pPr>
            <w:r>
              <w:rPr>
                <w:b/>
                <w:snapToGrid w:val="0"/>
                <w:lang w:eastAsia="en-US"/>
              </w:rPr>
              <w:t>55.0</w:t>
            </w:r>
          </w:p>
        </w:tc>
      </w:tr>
    </w:tbl>
    <w:p w:rsidR="00000000" w:rsidRDefault="00064464">
      <w:pPr>
        <w:pStyle w:val="Source"/>
        <w:rPr>
          <w:color w:val="000000"/>
        </w:rPr>
      </w:pPr>
      <w:r>
        <w:rPr>
          <w:color w:val="000000"/>
        </w:rPr>
        <w:t>Source: Department of Treasury and Finance</w:t>
      </w:r>
    </w:p>
    <w:p w:rsidR="00000000" w:rsidRDefault="00064464">
      <w:pPr>
        <w:pStyle w:val="Notes"/>
        <w:rPr>
          <w:color w:val="000000"/>
        </w:rPr>
      </w:pPr>
      <w:r>
        <w:rPr>
          <w:color w:val="000000"/>
        </w:rPr>
        <w:t>Note:</w:t>
      </w:r>
    </w:p>
    <w:p w:rsidR="00000000" w:rsidRDefault="00064464" w:rsidP="00064464">
      <w:pPr>
        <w:pStyle w:val="Notes"/>
        <w:numPr>
          <w:ilvl w:val="0"/>
          <w:numId w:val="78"/>
        </w:numPr>
        <w:rPr>
          <w:color w:val="000000"/>
        </w:rPr>
      </w:pPr>
      <w:r>
        <w:rPr>
          <w:color w:val="000000"/>
        </w:rPr>
        <w:t>Variation between 1999</w:t>
      </w:r>
      <w:r>
        <w:rPr>
          <w:color w:val="000000"/>
        </w:rPr>
        <w:noBreakHyphen/>
        <w:t>2000 Budget and 2000</w:t>
      </w:r>
      <w:r>
        <w:rPr>
          <w:color w:val="000000"/>
        </w:rPr>
        <w:noBreakHyphen/>
        <w:t>01 Budget.</w:t>
      </w:r>
    </w:p>
    <w:p w:rsidR="00000000" w:rsidRDefault="00064464"/>
    <w:p w:rsidR="00000000" w:rsidRDefault="00064464">
      <w:pPr>
        <w:pStyle w:val="Heading5"/>
      </w:pPr>
      <w:r>
        <w:t>National Gallery of Victoria</w:t>
      </w:r>
      <w:r>
        <w:fldChar w:fldCharType="begin"/>
      </w:r>
      <w:r>
        <w:instrText xml:space="preserve"> XE "National Gallery of Victoria" </w:instrText>
      </w:r>
      <w:r>
        <w:fldChar w:fldCharType="end"/>
      </w:r>
    </w:p>
    <w:p w:rsidR="00000000" w:rsidRDefault="00064464">
      <w:r>
        <w:t>The Commonwealth Government is providing a one</w:t>
      </w:r>
      <w:r>
        <w:noBreakHyphen/>
        <w:t>off grant from the Federation Fund to the National Gallery of Victoria to assist their building redevelopment</w:t>
      </w:r>
      <w:r>
        <w:t xml:space="preserve"> project.</w:t>
      </w:r>
    </w:p>
    <w:p w:rsidR="00000000" w:rsidRDefault="00064464">
      <w:pPr>
        <w:pStyle w:val="Heading5"/>
      </w:pPr>
      <w:r>
        <w:t>Miscellaneous</w:t>
      </w:r>
    </w:p>
    <w:p w:rsidR="00000000" w:rsidRDefault="00064464">
      <w:r>
        <w:rPr>
          <w:snapToGrid w:val="0"/>
          <w:color w:val="000000"/>
          <w:lang w:eastAsia="en-US"/>
        </w:rPr>
        <w:t>The largest amount of the $1.5 million grant is funding from the Commonwealth's Centenary of Federation Fund for exhibitions relating to the centenary celebrations associated with the State Library of Victoria. The remainder is fund</w:t>
      </w:r>
      <w:r>
        <w:rPr>
          <w:snapToGrid w:val="0"/>
          <w:color w:val="000000"/>
          <w:lang w:eastAsia="en-US"/>
        </w:rPr>
        <w:t>ing for information technology initiatives associated with Libraries Online program.</w:t>
      </w:r>
      <w:r>
        <w:rPr>
          <w:snapToGrid w:val="0"/>
          <w:color w:val="000000"/>
          <w:lang w:eastAsia="en-US"/>
        </w:rPr>
        <w:fldChar w:fldCharType="begin"/>
      </w:r>
      <w:r>
        <w:instrText xml:space="preserve"> XE "Premier and Cabinet, Department of:Specific purpose grants" \r "DPC_SPPs" </w:instrText>
      </w:r>
      <w:r>
        <w:rPr>
          <w:snapToGrid w:val="0"/>
          <w:color w:val="000000"/>
          <w:lang w:eastAsia="en-US"/>
        </w:rPr>
        <w:fldChar w:fldCharType="end"/>
      </w:r>
    </w:p>
    <w:bookmarkEnd w:id="360"/>
    <w:p w:rsidR="00000000" w:rsidRDefault="00064464">
      <w:pPr>
        <w:pStyle w:val="Heading4"/>
      </w:pPr>
      <w:r>
        <w:br w:type="page"/>
      </w:r>
      <w:bookmarkStart w:id="362" w:name="DSRD_SPPs"/>
      <w:r>
        <w:lastRenderedPageBreak/>
        <w:t>State and Regional Development</w:t>
      </w:r>
    </w:p>
    <w:p w:rsidR="00000000" w:rsidRDefault="00064464">
      <w:pPr>
        <w:pStyle w:val="Tableheading"/>
      </w:pPr>
      <w:bookmarkStart w:id="363" w:name="_Toc450212607"/>
      <w:r>
        <w:t xml:space="preserve">Table 3.19: Department of State and Regional Development </w:t>
      </w:r>
      <w:r>
        <w:noBreakHyphen/>
      </w:r>
      <w:r>
        <w:t xml:space="preserve"> Commonwealth specific purpose grants</w:t>
      </w:r>
      <w:bookmarkEnd w:id="363"/>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b/>
                <w:snapToGrid w:val="0"/>
                <w:lang w:eastAsia="en-US"/>
              </w:rPr>
            </w:pPr>
            <w:r>
              <w:rPr>
                <w:b/>
                <w:snapToGrid w:val="0"/>
                <w:lang w:eastAsia="en-US"/>
              </w:rPr>
              <w:t>Current grants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Indigenous Sports Program</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 xml:space="preserve"> 0.2</w:t>
            </w:r>
          </w:p>
        </w:tc>
        <w:tc>
          <w:tcPr>
            <w:tcW w:w="994" w:type="dxa"/>
          </w:tcPr>
          <w:p w:rsidR="00000000" w:rsidRDefault="00064464">
            <w:pPr>
              <w:pStyle w:val="TableofFigures"/>
              <w:rPr>
                <w:snapToGrid w:val="0"/>
                <w:lang w:eastAsia="en-US"/>
              </w:rPr>
            </w:pPr>
            <w:r>
              <w:rPr>
                <w:snapToGrid w:val="0"/>
                <w:lang w:eastAsia="en-US"/>
              </w:rPr>
              <w:t>14.0</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Industry programs</w:t>
            </w:r>
          </w:p>
        </w:tc>
        <w:tc>
          <w:tcPr>
            <w:tcW w:w="806" w:type="dxa"/>
          </w:tcPr>
          <w:p w:rsidR="00000000" w:rsidRDefault="00064464">
            <w:pPr>
              <w:pStyle w:val="TableofFigures"/>
              <w:rPr>
                <w:snapToGrid w:val="0"/>
                <w:lang w:eastAsia="en-US"/>
              </w:rPr>
            </w:pPr>
            <w:r>
              <w:rPr>
                <w:snapToGrid w:val="0"/>
                <w:lang w:eastAsia="en-US"/>
              </w:rPr>
              <w:t xml:space="preserve"> 0.7</w:t>
            </w:r>
          </w:p>
        </w:tc>
        <w:tc>
          <w:tcPr>
            <w:tcW w:w="806" w:type="dxa"/>
          </w:tcPr>
          <w:p w:rsidR="00000000" w:rsidRDefault="00064464">
            <w:pPr>
              <w:pStyle w:val="TableofFigures"/>
              <w:rPr>
                <w:snapToGrid w:val="0"/>
                <w:lang w:eastAsia="en-US"/>
              </w:rPr>
            </w:pPr>
            <w:r>
              <w:rPr>
                <w:snapToGrid w:val="0"/>
                <w:lang w:eastAsia="en-US"/>
              </w:rPr>
              <w:t xml:space="preserve"> 0.7</w:t>
            </w:r>
          </w:p>
        </w:tc>
        <w:tc>
          <w:tcPr>
            <w:tcW w:w="806" w:type="dxa"/>
          </w:tcPr>
          <w:p w:rsidR="00000000" w:rsidRDefault="00064464">
            <w:pPr>
              <w:pStyle w:val="TableofFigures"/>
              <w:rPr>
                <w:snapToGrid w:val="0"/>
                <w:lang w:eastAsia="en-US"/>
              </w:rPr>
            </w:pPr>
            <w:r>
              <w:rPr>
                <w:snapToGrid w:val="0"/>
                <w:lang w:eastAsia="en-US"/>
              </w:rPr>
              <w:t>..</w:t>
            </w:r>
          </w:p>
        </w:tc>
        <w:tc>
          <w:tcPr>
            <w:tcW w:w="994" w:type="dxa"/>
          </w:tcPr>
          <w:p w:rsidR="00000000" w:rsidRDefault="00064464">
            <w:pPr>
              <w:pStyle w:val="TableofFigures"/>
              <w:rPr>
                <w:snapToGrid w:val="0"/>
                <w:lang w:eastAsia="en-US"/>
              </w:rPr>
            </w:pPr>
            <w:r>
              <w:rPr>
                <w:snapToGrid w:val="0"/>
                <w:lang w:eastAsia="en-US"/>
              </w:rPr>
              <w:noBreakHyphen/>
              <w:t>100.0</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Australian Sports Commission Parti</w:t>
            </w:r>
            <w:r>
              <w:rPr>
                <w:snapToGrid w:val="0"/>
                <w:lang w:eastAsia="en-US"/>
              </w:rPr>
              <w:t>cipation Program</w:t>
            </w:r>
          </w:p>
        </w:tc>
        <w:tc>
          <w:tcPr>
            <w:tcW w:w="806" w:type="dxa"/>
          </w:tcPr>
          <w:p w:rsidR="00000000" w:rsidRDefault="00064464">
            <w:pPr>
              <w:pStyle w:val="TableofFigures"/>
              <w:rPr>
                <w:snapToGrid w:val="0"/>
                <w:lang w:eastAsia="en-US"/>
              </w:rPr>
            </w:pPr>
            <w:r>
              <w:rPr>
                <w:snapToGrid w:val="0"/>
                <w:lang w:eastAsia="en-US"/>
              </w:rPr>
              <w:t xml:space="preserve"> 0.6</w:t>
            </w:r>
          </w:p>
        </w:tc>
        <w:tc>
          <w:tcPr>
            <w:tcW w:w="806" w:type="dxa"/>
          </w:tcPr>
          <w:p w:rsidR="00000000" w:rsidRDefault="00064464">
            <w:pPr>
              <w:pStyle w:val="TableofFigures"/>
              <w:rPr>
                <w:snapToGrid w:val="0"/>
                <w:lang w:eastAsia="en-US"/>
              </w:rPr>
            </w:pPr>
            <w:r>
              <w:rPr>
                <w:snapToGrid w:val="0"/>
                <w:lang w:eastAsia="en-US"/>
              </w:rPr>
              <w:t xml:space="preserve"> 0.7</w:t>
            </w:r>
          </w:p>
        </w:tc>
        <w:tc>
          <w:tcPr>
            <w:tcW w:w="806" w:type="dxa"/>
          </w:tcPr>
          <w:p w:rsidR="00000000" w:rsidRDefault="00064464">
            <w:pPr>
              <w:pStyle w:val="TableofFigures"/>
              <w:rPr>
                <w:snapToGrid w:val="0"/>
                <w:lang w:eastAsia="en-US"/>
              </w:rPr>
            </w:pPr>
            <w:r>
              <w:rPr>
                <w:snapToGrid w:val="0"/>
                <w:lang w:eastAsia="en-US"/>
              </w:rPr>
              <w:t xml:space="preserve"> 0.7</w:t>
            </w:r>
          </w:p>
        </w:tc>
        <w:tc>
          <w:tcPr>
            <w:tcW w:w="994" w:type="dxa"/>
          </w:tcPr>
          <w:p w:rsidR="00000000" w:rsidRDefault="00064464">
            <w:pPr>
              <w:pStyle w:val="TableofFigures"/>
              <w:rPr>
                <w:snapToGrid w:val="0"/>
                <w:lang w:eastAsia="en-US"/>
              </w:rPr>
            </w:pPr>
            <w:r>
              <w:rPr>
                <w:snapToGrid w:val="0"/>
                <w:lang w:eastAsia="en-US"/>
              </w:rPr>
              <w:t>16.6</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Supermarket to Asia Transport Chain Program</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Pr>
          <w:p w:rsidR="00000000" w:rsidRDefault="00064464">
            <w:pPr>
              <w:pStyle w:val="Tabletext"/>
              <w:ind w:left="180" w:hanging="180"/>
              <w:rPr>
                <w:snapToGrid w:val="0"/>
                <w:lang w:eastAsia="en-US"/>
              </w:rPr>
            </w:pPr>
            <w:r>
              <w:rPr>
                <w:snapToGrid w:val="0"/>
                <w:lang w:eastAsia="en-US"/>
              </w:rPr>
              <w:t>National Volunteer Involvement Program</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806" w:type="dxa"/>
          </w:tcPr>
          <w:p w:rsidR="00000000" w:rsidRDefault="00064464">
            <w:pPr>
              <w:pStyle w:val="TableofFigures"/>
              <w:rPr>
                <w:snapToGrid w:val="0"/>
                <w:lang w:eastAsia="en-US"/>
              </w:rPr>
            </w:pPr>
            <w:r>
              <w:rPr>
                <w:snapToGrid w:val="0"/>
                <w:lang w:eastAsia="en-US"/>
              </w:rPr>
              <w:t xml:space="preserve"> 0.1</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Total specific payment grants</w:t>
            </w:r>
          </w:p>
        </w:tc>
        <w:tc>
          <w:tcPr>
            <w:tcW w:w="806" w:type="dxa"/>
            <w:tcBorders>
              <w:top w:val="single" w:sz="4" w:space="0" w:color="auto"/>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1.7</w:t>
            </w:r>
          </w:p>
        </w:tc>
        <w:tc>
          <w:tcPr>
            <w:tcW w:w="806" w:type="dxa"/>
            <w:tcBorders>
              <w:top w:val="single" w:sz="4" w:space="0" w:color="auto"/>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1.7</w:t>
            </w:r>
          </w:p>
        </w:tc>
        <w:tc>
          <w:tcPr>
            <w:tcW w:w="806" w:type="dxa"/>
            <w:tcBorders>
              <w:top w:val="single" w:sz="4" w:space="0" w:color="auto"/>
              <w:bottom w:val="single" w:sz="12" w:space="0" w:color="auto"/>
            </w:tcBorders>
          </w:tcPr>
          <w:p w:rsidR="00000000" w:rsidRDefault="00064464">
            <w:pPr>
              <w:pStyle w:val="TableofFigures"/>
              <w:rPr>
                <w:b/>
                <w:snapToGrid w:val="0"/>
                <w:color w:val="000000"/>
                <w:lang w:eastAsia="en-US"/>
              </w:rPr>
            </w:pPr>
            <w:r>
              <w:rPr>
                <w:b/>
                <w:snapToGrid w:val="0"/>
                <w:lang w:eastAsia="en-US"/>
              </w:rPr>
              <w:t xml:space="preserve"> </w:t>
            </w:r>
            <w:r>
              <w:rPr>
                <w:b/>
                <w:snapToGrid w:val="0"/>
                <w:color w:val="000000"/>
                <w:lang w:eastAsia="en-US"/>
              </w:rPr>
              <w:t>1.0</w:t>
            </w:r>
          </w:p>
        </w:tc>
        <w:tc>
          <w:tcPr>
            <w:tcW w:w="994" w:type="dxa"/>
            <w:tcBorders>
              <w:top w:val="single" w:sz="4" w:space="0" w:color="auto"/>
              <w:bottom w:val="single" w:sz="12" w:space="0" w:color="auto"/>
            </w:tcBorders>
          </w:tcPr>
          <w:p w:rsidR="00000000" w:rsidRDefault="00064464">
            <w:pPr>
              <w:pStyle w:val="TableofFigures"/>
              <w:rPr>
                <w:b/>
                <w:snapToGrid w:val="0"/>
                <w:lang w:eastAsia="en-US"/>
              </w:rPr>
            </w:pPr>
            <w:r>
              <w:rPr>
                <w:b/>
                <w:snapToGrid w:val="0"/>
                <w:lang w:eastAsia="en-US"/>
              </w:rPr>
              <w:noBreakHyphen/>
              <w:t>39.0</w:t>
            </w:r>
          </w:p>
        </w:tc>
      </w:tr>
    </w:tbl>
    <w:p w:rsidR="00000000" w:rsidRDefault="00064464">
      <w:pPr>
        <w:pStyle w:val="Source"/>
        <w:rPr>
          <w:color w:val="000000"/>
        </w:rPr>
      </w:pPr>
      <w:r>
        <w:rPr>
          <w:color w:val="000000"/>
        </w:rPr>
        <w:t>Source: Department of Treasury and Finance</w:t>
      </w:r>
    </w:p>
    <w:p w:rsidR="00000000" w:rsidRDefault="00064464">
      <w:pPr>
        <w:pStyle w:val="Notes"/>
        <w:rPr>
          <w:color w:val="000000"/>
        </w:rPr>
      </w:pPr>
      <w:r>
        <w:rPr>
          <w:color w:val="000000"/>
        </w:rPr>
        <w:t>No</w:t>
      </w:r>
      <w:r>
        <w:rPr>
          <w:color w:val="000000"/>
        </w:rPr>
        <w:t>te:</w:t>
      </w:r>
    </w:p>
    <w:p w:rsidR="00000000" w:rsidRDefault="00064464" w:rsidP="00064464">
      <w:pPr>
        <w:pStyle w:val="Notes"/>
        <w:numPr>
          <w:ilvl w:val="0"/>
          <w:numId w:val="76"/>
        </w:numPr>
        <w:rPr>
          <w:color w:val="000000"/>
        </w:rPr>
      </w:pPr>
      <w:r>
        <w:rPr>
          <w:color w:val="000000"/>
        </w:rPr>
        <w:t>Variation between 1999</w:t>
      </w:r>
      <w:r>
        <w:rPr>
          <w:color w:val="000000"/>
        </w:rPr>
        <w:noBreakHyphen/>
        <w:t>2000 Budget and 2000</w:t>
      </w:r>
      <w:r>
        <w:rPr>
          <w:color w:val="000000"/>
        </w:rPr>
        <w:noBreakHyphen/>
        <w:t>01 Budget.</w:t>
      </w:r>
    </w:p>
    <w:p w:rsidR="00000000" w:rsidRDefault="00064464"/>
    <w:p w:rsidR="00000000" w:rsidRDefault="00064464">
      <w:pPr>
        <w:pStyle w:val="Heading5"/>
      </w:pPr>
      <w:r>
        <w:t xml:space="preserve">Indigenous Sports Program </w:t>
      </w:r>
      <w:r>
        <w:noBreakHyphen/>
        <w:t xml:space="preserve"> Young persons Sport and Recreation Development Program</w:t>
      </w:r>
    </w:p>
    <w:p w:rsidR="00000000" w:rsidRDefault="00064464">
      <w:pPr>
        <w:rPr>
          <w:rFonts w:ascii="Arial" w:hAnsi="Arial"/>
          <w:b/>
          <w:sz w:val="20"/>
        </w:rPr>
      </w:pPr>
      <w:r>
        <w:t>Funding under this program is provided to promote participation in sport and recreation for Aboriginal and Torres</w:t>
      </w:r>
      <w:r>
        <w:t xml:space="preserve"> Strait Islander peoples.</w:t>
      </w:r>
    </w:p>
    <w:p w:rsidR="00000000" w:rsidRDefault="00064464">
      <w:pPr>
        <w:pStyle w:val="Heading5"/>
      </w:pPr>
      <w:r>
        <w:t>Industry programs</w:t>
      </w:r>
    </w:p>
    <w:p w:rsidR="00000000" w:rsidRDefault="00064464">
      <w:r>
        <w:t>Assistance is provided to support investment and growth in the textile, clothing and footwear sector under the TCF2000 Development Package. This funding ceases in 2000</w:t>
      </w:r>
      <w:r>
        <w:noBreakHyphen/>
        <w:t>01.</w:t>
      </w:r>
    </w:p>
    <w:p w:rsidR="00000000" w:rsidRDefault="00064464">
      <w:pPr>
        <w:pStyle w:val="Heading5"/>
      </w:pPr>
      <w:r>
        <w:t>Australian Sports Commission</w:t>
      </w:r>
      <w:r>
        <w:fldChar w:fldCharType="begin"/>
      </w:r>
      <w:r>
        <w:instrText xml:space="preserve"> XE "Austra</w:instrText>
      </w:r>
      <w:r>
        <w:instrText xml:space="preserve">lian Sports Commission" </w:instrText>
      </w:r>
      <w:r>
        <w:fldChar w:fldCharType="end"/>
      </w:r>
      <w:r>
        <w:t xml:space="preserve"> Participation Program</w:t>
      </w:r>
    </w:p>
    <w:p w:rsidR="00000000" w:rsidRDefault="00064464">
      <w:pPr>
        <w:rPr>
          <w:color w:val="000000"/>
        </w:rPr>
      </w:pPr>
      <w:r>
        <w:rPr>
          <w:color w:val="000000"/>
        </w:rPr>
        <w:t>This is a joint Commonwealth</w:t>
      </w:r>
      <w:r>
        <w:rPr>
          <w:color w:val="000000"/>
        </w:rPr>
        <w:noBreakHyphen/>
        <w:t>State program, which provides funds to the sport and recreation industry to work with communities to improve the quality, quantity and range of sporting experience for all Victori</w:t>
      </w:r>
      <w:r>
        <w:rPr>
          <w:color w:val="000000"/>
        </w:rPr>
        <w:t>ans.</w:t>
      </w:r>
    </w:p>
    <w:p w:rsidR="00000000" w:rsidRDefault="00064464">
      <w:pPr>
        <w:pStyle w:val="Heading5"/>
      </w:pPr>
      <w:r>
        <w:t>Supermarket to Asia Transport Chain Program</w:t>
      </w:r>
    </w:p>
    <w:p w:rsidR="00000000" w:rsidRDefault="00064464">
      <w:pPr>
        <w:rPr>
          <w:color w:val="000000"/>
        </w:rPr>
      </w:pPr>
      <w:r>
        <w:rPr>
          <w:color w:val="000000"/>
        </w:rPr>
        <w:t xml:space="preserve">Under this program, funding is provided to support the perishables Taskforce that reports to the Victorian Airfreight Council. </w:t>
      </w:r>
    </w:p>
    <w:p w:rsidR="00000000" w:rsidRDefault="00064464">
      <w:pPr>
        <w:pStyle w:val="Heading5"/>
      </w:pPr>
      <w:r>
        <w:br w:type="page"/>
      </w:r>
      <w:r>
        <w:lastRenderedPageBreak/>
        <w:t>National Volunteer Involvement Program</w:t>
      </w:r>
    </w:p>
    <w:p w:rsidR="00000000" w:rsidRDefault="00064464">
      <w:pPr>
        <w:rPr>
          <w:color w:val="000000"/>
        </w:rPr>
      </w:pPr>
      <w:r>
        <w:rPr>
          <w:color w:val="000000"/>
        </w:rPr>
        <w:t xml:space="preserve">Under this program funding is provided </w:t>
      </w:r>
      <w:r>
        <w:rPr>
          <w:color w:val="000000"/>
        </w:rPr>
        <w:t>to enhance the volunteer base of sport through promotion, training and management. The program also aims to improve planning at club and association level.</w:t>
      </w:r>
      <w:bookmarkEnd w:id="362"/>
      <w:r>
        <w:rPr>
          <w:color w:val="000000"/>
        </w:rPr>
        <w:fldChar w:fldCharType="begin"/>
      </w:r>
      <w:r>
        <w:instrText xml:space="preserve"> XE "State and Regional Development, Department of:Specific purpose grants" \r "DSRD_SPPs" </w:instrText>
      </w:r>
      <w:r>
        <w:rPr>
          <w:color w:val="000000"/>
        </w:rPr>
        <w:fldChar w:fldCharType="end"/>
      </w:r>
    </w:p>
    <w:p w:rsidR="00000000" w:rsidRDefault="00064464">
      <w:pPr>
        <w:pStyle w:val="Heading4"/>
      </w:pPr>
      <w:r>
        <w:t>Treasur</w:t>
      </w:r>
      <w:r>
        <w:t xml:space="preserve">y </w:t>
      </w:r>
      <w:bookmarkStart w:id="364" w:name="DTF_SPPs"/>
      <w:r>
        <w:t>and Finance</w:t>
      </w:r>
    </w:p>
    <w:p w:rsidR="00000000" w:rsidRDefault="00064464">
      <w:pPr>
        <w:pStyle w:val="Tableheading"/>
      </w:pPr>
      <w:bookmarkStart w:id="365" w:name="_Toc450212608"/>
      <w:r>
        <w:t xml:space="preserve">Table 3.20: Department of Treasury and Finance </w:t>
      </w:r>
      <w:r>
        <w:noBreakHyphen/>
        <w:t xml:space="preserve"> Commonwealth specific purpose grants</w:t>
      </w:r>
      <w:bookmarkEnd w:id="365"/>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cantSplit/>
        </w:trPr>
        <w:tc>
          <w:tcPr>
            <w:tcW w:w="3715" w:type="dxa"/>
            <w:tcBorders>
              <w:top w:val="single" w:sz="6" w:space="0" w:color="auto"/>
            </w:tcBorders>
          </w:tcPr>
          <w:p w:rsidR="00000000" w:rsidRDefault="00064464">
            <w:pPr>
              <w:pStyle w:val="Tabletext"/>
              <w:ind w:left="180" w:hanging="180"/>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cantSplit/>
        </w:trPr>
        <w:tc>
          <w:tcPr>
            <w:tcW w:w="3715" w:type="dxa"/>
            <w:tcBorders>
              <w:bottom w:val="single" w:sz="6" w:space="0" w:color="auto"/>
            </w:tcBorders>
          </w:tcPr>
          <w:p w:rsidR="00000000" w:rsidRDefault="00064464">
            <w:pPr>
              <w:pStyle w:val="Tabletext"/>
              <w:ind w:left="180" w:hanging="180"/>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180" w:hanging="180"/>
              <w:rPr>
                <w:b/>
                <w:snapToGrid w:val="0"/>
                <w:lang w:eastAsia="en-US"/>
              </w:rPr>
            </w:pPr>
            <w:r>
              <w:rPr>
                <w:b/>
                <w:snapToGrid w:val="0"/>
                <w:lang w:eastAsia="en-US"/>
              </w:rPr>
              <w:t>Current grants</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lang w:eastAsia="en-US"/>
              </w:rPr>
            </w:pPr>
            <w:r>
              <w:rPr>
                <w:snapToGrid w:val="0"/>
                <w:lang w:eastAsia="en-US"/>
              </w:rPr>
              <w:t>Commonwealth Contribution to the Debt Retirement Reserve T</w:t>
            </w:r>
            <w:r>
              <w:rPr>
                <w:snapToGrid w:val="0"/>
                <w:lang w:eastAsia="en-US"/>
              </w:rPr>
              <w:t>rust Account</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 xml:space="preserve"> 0.2</w:t>
            </w:r>
          </w:p>
        </w:tc>
        <w:tc>
          <w:tcPr>
            <w:tcW w:w="806" w:type="dxa"/>
          </w:tcPr>
          <w:p w:rsidR="00000000" w:rsidRDefault="00064464">
            <w:pPr>
              <w:pStyle w:val="TableofFigures"/>
              <w:rPr>
                <w:snapToGrid w:val="0"/>
                <w:lang w:eastAsia="en-US"/>
              </w:rPr>
            </w:pPr>
            <w:r>
              <w:rPr>
                <w:snapToGrid w:val="0"/>
                <w:lang w:eastAsia="en-US"/>
              </w:rPr>
              <w:t xml:space="preserve"> 0.2</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lang w:eastAsia="en-US"/>
              </w:rPr>
            </w:pPr>
            <w:r>
              <w:rPr>
                <w:snapToGrid w:val="0"/>
                <w:lang w:eastAsia="en-US"/>
              </w:rPr>
              <w:t>Debt Redemption Assistance</w:t>
            </w:r>
          </w:p>
        </w:tc>
        <w:tc>
          <w:tcPr>
            <w:tcW w:w="806" w:type="dxa"/>
          </w:tcPr>
          <w:p w:rsidR="00000000" w:rsidRDefault="00064464">
            <w:pPr>
              <w:pStyle w:val="TableofFigures"/>
              <w:rPr>
                <w:snapToGrid w:val="0"/>
                <w:lang w:eastAsia="en-US"/>
              </w:rPr>
            </w:pPr>
            <w:r>
              <w:rPr>
                <w:snapToGrid w:val="0"/>
                <w:lang w:eastAsia="en-US"/>
              </w:rPr>
              <w:t xml:space="preserve"> 5.4</w:t>
            </w:r>
          </w:p>
        </w:tc>
        <w:tc>
          <w:tcPr>
            <w:tcW w:w="806" w:type="dxa"/>
          </w:tcPr>
          <w:p w:rsidR="00000000" w:rsidRDefault="00064464">
            <w:pPr>
              <w:pStyle w:val="TableofFigures"/>
              <w:rPr>
                <w:snapToGrid w:val="0"/>
                <w:lang w:eastAsia="en-US"/>
              </w:rPr>
            </w:pPr>
            <w:r>
              <w:rPr>
                <w:snapToGrid w:val="0"/>
                <w:lang w:eastAsia="en-US"/>
              </w:rPr>
              <w:t xml:space="preserve"> 5.4</w:t>
            </w:r>
          </w:p>
        </w:tc>
        <w:tc>
          <w:tcPr>
            <w:tcW w:w="806" w:type="dxa"/>
          </w:tcPr>
          <w:p w:rsidR="00000000" w:rsidRDefault="00064464">
            <w:pPr>
              <w:pStyle w:val="TableofFigures"/>
              <w:rPr>
                <w:snapToGrid w:val="0"/>
                <w:lang w:eastAsia="en-US"/>
              </w:rPr>
            </w:pPr>
            <w:r>
              <w:rPr>
                <w:snapToGrid w:val="0"/>
                <w:lang w:eastAsia="en-US"/>
              </w:rPr>
              <w:t xml:space="preserve"> 5.3</w:t>
            </w:r>
          </w:p>
        </w:tc>
        <w:tc>
          <w:tcPr>
            <w:tcW w:w="994" w:type="dxa"/>
          </w:tcPr>
          <w:p w:rsidR="00000000" w:rsidRDefault="00064464">
            <w:pPr>
              <w:pStyle w:val="TableofFigures"/>
              <w:rPr>
                <w:snapToGrid w:val="0"/>
                <w:lang w:eastAsia="en-US"/>
              </w:rPr>
            </w:pPr>
            <w:r>
              <w:rPr>
                <w:snapToGrid w:val="0"/>
                <w:lang w:eastAsia="en-US"/>
              </w:rPr>
              <w:noBreakHyphen/>
              <w:t>2.4</w:t>
            </w:r>
          </w:p>
        </w:tc>
      </w:tr>
      <w:tr w:rsidR="00000000">
        <w:tblPrEx>
          <w:tblCellMar>
            <w:top w:w="0" w:type="dxa"/>
            <w:bottom w:w="0" w:type="dxa"/>
          </w:tblCellMar>
        </w:tblPrEx>
        <w:trPr>
          <w:cantSplit/>
        </w:trPr>
        <w:tc>
          <w:tcPr>
            <w:tcW w:w="3715" w:type="dxa"/>
          </w:tcPr>
          <w:p w:rsidR="00000000" w:rsidRDefault="00064464">
            <w:pPr>
              <w:pStyle w:val="Tabletext"/>
              <w:ind w:left="180" w:hanging="180"/>
              <w:rPr>
                <w:snapToGrid w:val="0"/>
                <w:lang w:eastAsia="en-US"/>
              </w:rPr>
            </w:pPr>
            <w:r>
              <w:rPr>
                <w:snapToGrid w:val="0"/>
                <w:lang w:eastAsia="en-US"/>
              </w:rPr>
              <w:t>Natural Disaster Relief Arrangements</w:t>
            </w:r>
          </w:p>
        </w:tc>
        <w:tc>
          <w:tcPr>
            <w:tcW w:w="806" w:type="dxa"/>
          </w:tcPr>
          <w:p w:rsidR="00000000" w:rsidRDefault="00064464">
            <w:pPr>
              <w:pStyle w:val="TableofFigures"/>
              <w:rPr>
                <w:snapToGrid w:val="0"/>
                <w:lang w:eastAsia="en-US"/>
              </w:rPr>
            </w:pPr>
            <w:r>
              <w:rPr>
                <w:snapToGrid w:val="0"/>
                <w:lang w:eastAsia="en-US"/>
              </w:rPr>
              <w:t xml:space="preserve"> 1.3</w:t>
            </w:r>
          </w:p>
        </w:tc>
        <w:tc>
          <w:tcPr>
            <w:tcW w:w="806" w:type="dxa"/>
          </w:tcPr>
          <w:p w:rsidR="00000000" w:rsidRDefault="00064464">
            <w:pPr>
              <w:pStyle w:val="TableofFigures"/>
              <w:rPr>
                <w:snapToGrid w:val="0"/>
                <w:lang w:eastAsia="en-US"/>
              </w:rPr>
            </w:pPr>
            <w:r>
              <w:rPr>
                <w:snapToGrid w:val="0"/>
                <w:lang w:eastAsia="en-US"/>
              </w:rPr>
              <w:t xml:space="preserve"> 0.9</w:t>
            </w:r>
          </w:p>
        </w:tc>
        <w:tc>
          <w:tcPr>
            <w:tcW w:w="806" w:type="dxa"/>
          </w:tcPr>
          <w:p w:rsidR="00000000" w:rsidRDefault="00064464">
            <w:pPr>
              <w:pStyle w:val="TableofFigures"/>
              <w:rPr>
                <w:snapToGrid w:val="0"/>
                <w:lang w:eastAsia="en-US"/>
              </w:rPr>
            </w:pPr>
            <w:r>
              <w:rPr>
                <w:snapToGrid w:val="0"/>
                <w:lang w:eastAsia="en-US"/>
              </w:rPr>
              <w:t xml:space="preserve"> 0.3</w:t>
            </w:r>
          </w:p>
        </w:tc>
        <w:tc>
          <w:tcPr>
            <w:tcW w:w="994" w:type="dxa"/>
          </w:tcPr>
          <w:p w:rsidR="00000000" w:rsidRDefault="00064464">
            <w:pPr>
              <w:pStyle w:val="TableofFigures"/>
              <w:rPr>
                <w:snapToGrid w:val="0"/>
                <w:lang w:eastAsia="en-US"/>
              </w:rPr>
            </w:pPr>
            <w:r>
              <w:rPr>
                <w:snapToGrid w:val="0"/>
                <w:lang w:eastAsia="en-US"/>
              </w:rPr>
              <w:noBreakHyphen/>
              <w:t>80.0</w:t>
            </w:r>
          </w:p>
        </w:tc>
      </w:tr>
      <w:tr w:rsidR="00000000">
        <w:tblPrEx>
          <w:tblCellMar>
            <w:top w:w="0" w:type="dxa"/>
            <w:bottom w:w="0" w:type="dxa"/>
          </w:tblCellMar>
        </w:tblPrEx>
        <w:trPr>
          <w:cantSplit/>
        </w:trPr>
        <w:tc>
          <w:tcPr>
            <w:tcW w:w="3715"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Total specific payment grants</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 xml:space="preserve"> 6.9</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 xml:space="preserve"> 6.6</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 xml:space="preserve"> 5.7</w:t>
            </w:r>
          </w:p>
        </w:tc>
        <w:tc>
          <w:tcPr>
            <w:tcW w:w="994"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noBreakHyphen/>
              <w:t>16.4</w:t>
            </w:r>
          </w:p>
        </w:tc>
      </w:tr>
    </w:tbl>
    <w:p w:rsidR="00000000" w:rsidRDefault="00064464">
      <w:pPr>
        <w:pStyle w:val="Source"/>
        <w:rPr>
          <w:color w:val="000000"/>
        </w:rPr>
      </w:pPr>
      <w:r>
        <w:rPr>
          <w:color w:val="000000"/>
        </w:rPr>
        <w:t>Source: Department of Treasury and Finance</w:t>
      </w:r>
    </w:p>
    <w:p w:rsidR="00000000" w:rsidRDefault="00064464">
      <w:pPr>
        <w:pStyle w:val="Notes"/>
        <w:rPr>
          <w:color w:val="000000"/>
        </w:rPr>
      </w:pPr>
      <w:r>
        <w:rPr>
          <w:color w:val="000000"/>
        </w:rPr>
        <w:t>Note:</w:t>
      </w:r>
    </w:p>
    <w:p w:rsidR="00000000" w:rsidRDefault="00064464" w:rsidP="00064464">
      <w:pPr>
        <w:pStyle w:val="Notes"/>
        <w:numPr>
          <w:ilvl w:val="0"/>
          <w:numId w:val="79"/>
        </w:numPr>
        <w:rPr>
          <w:color w:val="000000"/>
        </w:rPr>
      </w:pPr>
      <w:r>
        <w:rPr>
          <w:color w:val="000000"/>
        </w:rPr>
        <w:t>Variation betwee</w:t>
      </w:r>
      <w:r>
        <w:rPr>
          <w:color w:val="000000"/>
        </w:rPr>
        <w:t>n 1999</w:t>
      </w:r>
      <w:r>
        <w:rPr>
          <w:color w:val="000000"/>
        </w:rPr>
        <w:noBreakHyphen/>
        <w:t>2000 Budget and 2000</w:t>
      </w:r>
      <w:r>
        <w:rPr>
          <w:color w:val="000000"/>
        </w:rPr>
        <w:noBreakHyphen/>
        <w:t>01 Budget.</w:t>
      </w:r>
    </w:p>
    <w:p w:rsidR="00000000" w:rsidRDefault="00064464"/>
    <w:p w:rsidR="00000000" w:rsidRDefault="00064464">
      <w:pPr>
        <w:pStyle w:val="Heading5"/>
      </w:pPr>
      <w:r>
        <w:t xml:space="preserve">Commonwealth Contribution to the Debt Retirement Reserve Trust Account </w:t>
      </w:r>
    </w:p>
    <w:p w:rsidR="00000000" w:rsidRDefault="00064464">
      <w:pPr>
        <w:rPr>
          <w:color w:val="000000"/>
        </w:rPr>
      </w:pPr>
      <w:r>
        <w:rPr>
          <w:color w:val="000000"/>
        </w:rPr>
        <w:t>Under the Financial Agreement, the Commonwealth and the State contribute to the Debt Retirement Reserve Trust Account. The Commonwealth’s annual</w:t>
      </w:r>
      <w:r>
        <w:rPr>
          <w:color w:val="000000"/>
        </w:rPr>
        <w:t xml:space="preserve"> contribution is 0.28 per cent of the net debt. The Commonwealth’s contribution is paid directly into the Trust Account. Although this money is not received by Victoria as a normal grant, the amount is credited to the Treasurer’s portfolio for accounting p</w:t>
      </w:r>
      <w:r>
        <w:rPr>
          <w:color w:val="000000"/>
        </w:rPr>
        <w:t>urposes.</w:t>
      </w:r>
    </w:p>
    <w:p w:rsidR="00000000" w:rsidRDefault="00064464">
      <w:pPr>
        <w:pStyle w:val="Heading5"/>
      </w:pPr>
      <w:r>
        <w:t>Debt Redemption Assistance</w:t>
      </w:r>
    </w:p>
    <w:p w:rsidR="00000000" w:rsidRDefault="00064464">
      <w:pPr>
        <w:rPr>
          <w:color w:val="000000"/>
        </w:rPr>
      </w:pPr>
      <w:r>
        <w:rPr>
          <w:snapToGrid w:val="0"/>
          <w:color w:val="000000"/>
          <w:lang w:eastAsia="en-US"/>
        </w:rPr>
        <w:t>At the June 1990 Premiers' Conference and Loan Council Meeting, it was agreed that the States would progressively assume the management of debt raised by the Commonwealth on behalf of the States under the Financial Agree</w:t>
      </w:r>
      <w:r>
        <w:rPr>
          <w:snapToGrid w:val="0"/>
          <w:color w:val="000000"/>
          <w:lang w:eastAsia="en-US"/>
        </w:rPr>
        <w:t>ment. As a result, the States are required to issue securities through their respective borrowing authorities to fund the redemption of maturing Financial Agreement debt. Because the cost at which State borrowing authorities can raise funds exceeds that of</w:t>
      </w:r>
      <w:r>
        <w:rPr>
          <w:snapToGrid w:val="0"/>
          <w:color w:val="000000"/>
          <w:lang w:eastAsia="en-US"/>
        </w:rPr>
        <w:t xml:space="preserve"> the Commonwealth and so that the States are not disadvantaged, the Commonwealth will compensate them for the additional borrowing costs through a grant. The amount of compensation provided to the </w:t>
      </w:r>
      <w:r>
        <w:rPr>
          <w:snapToGrid w:val="0"/>
          <w:color w:val="000000"/>
          <w:lang w:eastAsia="en-US"/>
        </w:rPr>
        <w:lastRenderedPageBreak/>
        <w:t>States is based on the average interest rate margins betwee</w:t>
      </w:r>
      <w:r>
        <w:rPr>
          <w:snapToGrid w:val="0"/>
          <w:color w:val="000000"/>
          <w:lang w:eastAsia="en-US"/>
        </w:rPr>
        <w:t>n Commonwealth and State debt over the period 1 January 1990 to 30 June 1990. Debt redemption assistance is scheduled to continue until 2005</w:t>
      </w:r>
      <w:r>
        <w:rPr>
          <w:snapToGrid w:val="0"/>
          <w:color w:val="000000"/>
          <w:lang w:eastAsia="en-US"/>
        </w:rPr>
        <w:noBreakHyphen/>
        <w:t>06.</w:t>
      </w:r>
    </w:p>
    <w:p w:rsidR="00000000" w:rsidRDefault="00064464">
      <w:pPr>
        <w:pStyle w:val="Heading5"/>
      </w:pPr>
      <w:r>
        <w:t>Natural Disaster Relief</w:t>
      </w:r>
      <w:r>
        <w:fldChar w:fldCharType="begin"/>
      </w:r>
      <w:r>
        <w:instrText xml:space="preserve"> XE "Natural Disaster Relief" </w:instrText>
      </w:r>
      <w:r>
        <w:fldChar w:fldCharType="end"/>
      </w:r>
      <w:r>
        <w:t xml:space="preserve"> Arrangements</w:t>
      </w:r>
    </w:p>
    <w:p w:rsidR="00000000" w:rsidRDefault="00064464">
      <w:pPr>
        <w:rPr>
          <w:snapToGrid w:val="0"/>
          <w:color w:val="000000"/>
          <w:lang w:eastAsia="en-US"/>
        </w:rPr>
      </w:pPr>
      <w:r>
        <w:rPr>
          <w:snapToGrid w:val="0"/>
          <w:color w:val="000000"/>
          <w:lang w:eastAsia="en-US"/>
        </w:rPr>
        <w:t>Commonwealth payments under the Natural Di</w:t>
      </w:r>
      <w:r>
        <w:rPr>
          <w:snapToGrid w:val="0"/>
          <w:color w:val="000000"/>
          <w:lang w:eastAsia="en-US"/>
        </w:rPr>
        <w:t>saster Relief Arrangements (NDRA) assist the States to meet the costs of providing relief and restoration following natural disasters. The NDRA recognise the States' primary responsibility under the Constitution for the administration, provision and financ</w:t>
      </w:r>
      <w:r>
        <w:rPr>
          <w:snapToGrid w:val="0"/>
          <w:color w:val="000000"/>
          <w:lang w:eastAsia="en-US"/>
        </w:rPr>
        <w:t>ing of relief measures.</w:t>
      </w:r>
      <w:r>
        <w:rPr>
          <w:snapToGrid w:val="0"/>
          <w:color w:val="000000"/>
          <w:lang w:eastAsia="en-US"/>
        </w:rPr>
        <w:fldChar w:fldCharType="begin"/>
      </w:r>
      <w:r>
        <w:instrText xml:space="preserve"> XE "Treasury and Finance, Department of:Specific purpose grants" \r "DTF_SPPs" </w:instrText>
      </w:r>
      <w:r>
        <w:rPr>
          <w:snapToGrid w:val="0"/>
          <w:color w:val="000000"/>
          <w:lang w:eastAsia="en-US"/>
        </w:rPr>
        <w:fldChar w:fldCharType="end"/>
      </w:r>
    </w:p>
    <w:p w:rsidR="00000000" w:rsidRDefault="00064464">
      <w:pPr>
        <w:pStyle w:val="Heading3"/>
      </w:pPr>
      <w:bookmarkStart w:id="366" w:name="_Toc450212375"/>
      <w:bookmarkStart w:id="367" w:name="_Toc450217513"/>
      <w:bookmarkStart w:id="368" w:name="SPP_ONP"/>
      <w:bookmarkEnd w:id="364"/>
      <w:r>
        <w:t>Specific purpose grants for on</w:t>
      </w:r>
      <w:r>
        <w:noBreakHyphen/>
        <w:t>passing</w:t>
      </w:r>
      <w:bookmarkEnd w:id="366"/>
      <w:bookmarkEnd w:id="367"/>
    </w:p>
    <w:p w:rsidR="00000000" w:rsidRDefault="00064464">
      <w:pPr>
        <w:rPr>
          <w:color w:val="000000"/>
        </w:rPr>
      </w:pPr>
      <w:r>
        <w:rPr>
          <w:color w:val="000000"/>
        </w:rPr>
        <w:t>Not all specific purpose grants are for State budget programs. A substantial proportion of these are for 'on</w:t>
      </w:r>
      <w:r>
        <w:rPr>
          <w:color w:val="000000"/>
        </w:rPr>
        <w:noBreakHyphen/>
        <w:t>pa</w:t>
      </w:r>
      <w:r>
        <w:rPr>
          <w:color w:val="000000"/>
        </w:rPr>
        <w:t>ssing' to various bodies such as non</w:t>
      </w:r>
      <w:r>
        <w:rPr>
          <w:color w:val="000000"/>
        </w:rPr>
        <w:noBreakHyphen/>
        <w:t>government schools and local government authorities. In such cases, the State simply acts as the vehicle for distributing the Commonwealth funds.</w:t>
      </w:r>
    </w:p>
    <w:p w:rsidR="00000000" w:rsidRDefault="00064464">
      <w:pPr>
        <w:pStyle w:val="BP3TableHeading"/>
        <w:rPr>
          <w:color w:val="000000"/>
        </w:rPr>
      </w:pPr>
      <w:r>
        <w:rPr>
          <w:color w:val="000000"/>
        </w:rPr>
        <w:t>Table 3.21: Commonwealth grants for on</w:t>
      </w:r>
      <w:r>
        <w:rPr>
          <w:color w:val="000000"/>
        </w:rPr>
        <w:noBreakHyphen/>
        <w:t>passing</w:t>
      </w:r>
    </w:p>
    <w:p w:rsidR="00000000" w:rsidRDefault="00064464">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cantSplit/>
        </w:trPr>
        <w:tc>
          <w:tcPr>
            <w:tcW w:w="3715" w:type="dxa"/>
            <w:tcBorders>
              <w:top w:val="single" w:sz="6" w:space="0" w:color="auto"/>
            </w:tcBorders>
          </w:tcPr>
          <w:p w:rsidR="00000000" w:rsidRDefault="00064464">
            <w:pPr>
              <w:pStyle w:val="Tabletext"/>
              <w:rPr>
                <w:snapToGrid w:val="0"/>
                <w:lang w:eastAsia="en-US"/>
              </w:rPr>
            </w:pP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1999</w:t>
            </w:r>
            <w:r>
              <w:rPr>
                <w:i/>
                <w:snapToGrid w:val="0"/>
                <w:lang w:eastAsia="en-US"/>
              </w:rPr>
              <w:noBreakHyphen/>
            </w:r>
            <w:r>
              <w:rPr>
                <w:i/>
                <w:snapToGrid w:val="0"/>
                <w:lang w:eastAsia="en-US"/>
              </w:rPr>
              <w:t>00</w:t>
            </w:r>
          </w:p>
        </w:tc>
        <w:tc>
          <w:tcPr>
            <w:tcW w:w="806" w:type="dxa"/>
            <w:tcBorders>
              <w:top w:val="single" w:sz="6" w:space="0" w:color="auto"/>
            </w:tcBorders>
          </w:tcPr>
          <w:p w:rsidR="00000000" w:rsidRDefault="00064464">
            <w:pPr>
              <w:pStyle w:val="TableofFigures"/>
              <w:rPr>
                <w:i/>
                <w:snapToGrid w:val="0"/>
                <w:lang w:eastAsia="en-US"/>
              </w:rPr>
            </w:pPr>
            <w:r>
              <w:rPr>
                <w:i/>
                <w:snapToGrid w:val="0"/>
                <w:lang w:eastAsia="en-US"/>
              </w:rPr>
              <w:t>2000</w:t>
            </w:r>
            <w:r>
              <w:rPr>
                <w:i/>
                <w:snapToGrid w:val="0"/>
                <w:lang w:eastAsia="en-US"/>
              </w:rPr>
              <w:noBreakHyphen/>
              <w:t>01</w:t>
            </w:r>
          </w:p>
        </w:tc>
        <w:tc>
          <w:tcPr>
            <w:tcW w:w="994" w:type="dxa"/>
            <w:tcBorders>
              <w:top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Variation </w:t>
            </w:r>
            <w:r>
              <w:rPr>
                <w:i/>
                <w:snapToGrid w:val="0"/>
                <w:vertAlign w:val="superscript"/>
                <w:lang w:eastAsia="en-US"/>
              </w:rPr>
              <w:t>(a)</w:t>
            </w:r>
          </w:p>
        </w:tc>
      </w:tr>
      <w:tr w:rsidR="00000000">
        <w:tblPrEx>
          <w:tblCellMar>
            <w:top w:w="0" w:type="dxa"/>
            <w:bottom w:w="0" w:type="dxa"/>
          </w:tblCellMar>
        </w:tblPrEx>
        <w:trPr>
          <w:cantSplit/>
        </w:trPr>
        <w:tc>
          <w:tcPr>
            <w:tcW w:w="3715" w:type="dxa"/>
            <w:tcBorders>
              <w:bottom w:val="single" w:sz="6" w:space="0" w:color="auto"/>
            </w:tcBorders>
          </w:tcPr>
          <w:p w:rsidR="00000000" w:rsidRDefault="00064464">
            <w:pPr>
              <w:pStyle w:val="Tabletext"/>
              <w:rPr>
                <w:snapToGrid w:val="0"/>
                <w:lang w:eastAsia="en-US"/>
              </w:rPr>
            </w:pP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Revised</w:t>
            </w:r>
          </w:p>
        </w:tc>
        <w:tc>
          <w:tcPr>
            <w:tcW w:w="806"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rPr>
                <w:snapToGrid w:val="0"/>
                <w:lang w:eastAsia="en-US"/>
              </w:rPr>
            </w:pPr>
            <w:r>
              <w:rPr>
                <w:snapToGrid w:val="0"/>
                <w:lang w:eastAsia="en-US"/>
              </w:rPr>
              <w:t xml:space="preserve">Education, Employment and Training </w:t>
            </w:r>
            <w:r>
              <w:rPr>
                <w:snapToGrid w:val="0"/>
                <w:lang w:eastAsia="en-US"/>
              </w:rPr>
              <w:noBreakHyphen/>
              <w:t xml:space="preserve"> </w:t>
            </w: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806" w:type="dxa"/>
          </w:tcPr>
          <w:p w:rsidR="00000000" w:rsidRDefault="00064464">
            <w:pPr>
              <w:pStyle w:val="TableofFigures"/>
              <w:rPr>
                <w:snapToGrid w:val="0"/>
                <w:lang w:eastAsia="en-US"/>
              </w:rPr>
            </w:pPr>
          </w:p>
        </w:tc>
        <w:tc>
          <w:tcPr>
            <w:tcW w:w="99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715" w:type="dxa"/>
          </w:tcPr>
          <w:p w:rsidR="00000000" w:rsidRDefault="00064464">
            <w:pPr>
              <w:pStyle w:val="Tabletext"/>
              <w:ind w:left="360"/>
              <w:rPr>
                <w:snapToGrid w:val="0"/>
                <w:lang w:eastAsia="en-US"/>
              </w:rPr>
            </w:pPr>
            <w:r>
              <w:rPr>
                <w:snapToGrid w:val="0"/>
                <w:lang w:eastAsia="en-US"/>
              </w:rPr>
              <w:t>Assistance to Non Government Schools</w:t>
            </w:r>
          </w:p>
        </w:tc>
        <w:tc>
          <w:tcPr>
            <w:tcW w:w="806" w:type="dxa"/>
          </w:tcPr>
          <w:p w:rsidR="00000000" w:rsidRDefault="00064464">
            <w:pPr>
              <w:pStyle w:val="TableofFigures"/>
              <w:rPr>
                <w:snapToGrid w:val="0"/>
                <w:lang w:eastAsia="en-US"/>
              </w:rPr>
            </w:pPr>
            <w:r>
              <w:rPr>
                <w:snapToGrid w:val="0"/>
                <w:lang w:eastAsia="en-US"/>
              </w:rPr>
              <w:t xml:space="preserve"> 688.1</w:t>
            </w:r>
          </w:p>
        </w:tc>
        <w:tc>
          <w:tcPr>
            <w:tcW w:w="806" w:type="dxa"/>
          </w:tcPr>
          <w:p w:rsidR="00000000" w:rsidRDefault="00064464">
            <w:pPr>
              <w:pStyle w:val="TableofFigures"/>
              <w:rPr>
                <w:snapToGrid w:val="0"/>
                <w:lang w:eastAsia="en-US"/>
              </w:rPr>
            </w:pPr>
            <w:r>
              <w:rPr>
                <w:snapToGrid w:val="0"/>
                <w:lang w:eastAsia="en-US"/>
              </w:rPr>
              <w:t xml:space="preserve"> 808.8</w:t>
            </w:r>
          </w:p>
        </w:tc>
        <w:tc>
          <w:tcPr>
            <w:tcW w:w="806" w:type="dxa"/>
          </w:tcPr>
          <w:p w:rsidR="00000000" w:rsidRDefault="00064464">
            <w:pPr>
              <w:pStyle w:val="TableofFigures"/>
              <w:rPr>
                <w:snapToGrid w:val="0"/>
                <w:lang w:eastAsia="en-US"/>
              </w:rPr>
            </w:pPr>
            <w:r>
              <w:rPr>
                <w:snapToGrid w:val="0"/>
                <w:lang w:eastAsia="en-US"/>
              </w:rPr>
              <w:t xml:space="preserve"> 884.9</w:t>
            </w:r>
          </w:p>
        </w:tc>
        <w:tc>
          <w:tcPr>
            <w:tcW w:w="994" w:type="dxa"/>
          </w:tcPr>
          <w:p w:rsidR="00000000" w:rsidRDefault="00064464">
            <w:pPr>
              <w:pStyle w:val="TableofFigures"/>
              <w:rPr>
                <w:snapToGrid w:val="0"/>
                <w:lang w:eastAsia="en-US"/>
              </w:rPr>
            </w:pPr>
            <w:r>
              <w:rPr>
                <w:snapToGrid w:val="0"/>
                <w:lang w:eastAsia="en-US"/>
              </w:rPr>
              <w:t>28.6</w:t>
            </w:r>
          </w:p>
        </w:tc>
      </w:tr>
      <w:tr w:rsidR="00000000">
        <w:tblPrEx>
          <w:tblCellMar>
            <w:top w:w="0" w:type="dxa"/>
            <w:bottom w:w="0" w:type="dxa"/>
          </w:tblCellMar>
        </w:tblPrEx>
        <w:trPr>
          <w:cantSplit/>
        </w:trPr>
        <w:tc>
          <w:tcPr>
            <w:tcW w:w="3715" w:type="dxa"/>
          </w:tcPr>
          <w:p w:rsidR="00000000" w:rsidRDefault="00064464">
            <w:pPr>
              <w:pStyle w:val="Tabletext"/>
              <w:ind w:left="360"/>
              <w:rPr>
                <w:snapToGrid w:val="0"/>
                <w:lang w:eastAsia="en-US"/>
              </w:rPr>
            </w:pPr>
            <w:r>
              <w:rPr>
                <w:snapToGrid w:val="0"/>
                <w:lang w:eastAsia="en-US"/>
              </w:rPr>
              <w:t>Advanced English for Migrants</w:t>
            </w:r>
          </w:p>
        </w:tc>
        <w:tc>
          <w:tcPr>
            <w:tcW w:w="806" w:type="dxa"/>
          </w:tcPr>
          <w:p w:rsidR="00000000" w:rsidRDefault="00064464">
            <w:pPr>
              <w:pStyle w:val="TableofFigures"/>
              <w:rPr>
                <w:snapToGrid w:val="0"/>
                <w:lang w:eastAsia="en-US"/>
              </w:rPr>
            </w:pPr>
            <w:r>
              <w:rPr>
                <w:snapToGrid w:val="0"/>
                <w:lang w:eastAsia="en-US"/>
              </w:rPr>
              <w:t xml:space="preserve"> 1.6</w:t>
            </w:r>
          </w:p>
        </w:tc>
        <w:tc>
          <w:tcPr>
            <w:tcW w:w="806" w:type="dxa"/>
          </w:tcPr>
          <w:p w:rsidR="00000000" w:rsidRDefault="00064464">
            <w:pPr>
              <w:pStyle w:val="TableofFigures"/>
              <w:rPr>
                <w:snapToGrid w:val="0"/>
                <w:lang w:eastAsia="en-US"/>
              </w:rPr>
            </w:pPr>
            <w:r>
              <w:rPr>
                <w:snapToGrid w:val="0"/>
                <w:lang w:eastAsia="en-US"/>
              </w:rPr>
              <w:t xml:space="preserve"> 1.6</w:t>
            </w:r>
          </w:p>
        </w:tc>
        <w:tc>
          <w:tcPr>
            <w:tcW w:w="806" w:type="dxa"/>
          </w:tcPr>
          <w:p w:rsidR="00000000" w:rsidRDefault="00064464">
            <w:pPr>
              <w:pStyle w:val="TableofFigures"/>
              <w:rPr>
                <w:snapToGrid w:val="0"/>
                <w:lang w:eastAsia="en-US"/>
              </w:rPr>
            </w:pPr>
            <w:r>
              <w:rPr>
                <w:snapToGrid w:val="0"/>
                <w:lang w:eastAsia="en-US"/>
              </w:rPr>
              <w:t xml:space="preserve"> 1.6</w:t>
            </w:r>
          </w:p>
        </w:tc>
        <w:tc>
          <w:tcPr>
            <w:tcW w:w="99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715" w:type="dxa"/>
          </w:tcPr>
          <w:p w:rsidR="00000000" w:rsidRDefault="00064464">
            <w:pPr>
              <w:pStyle w:val="Tabletext"/>
              <w:rPr>
                <w:snapToGrid w:val="0"/>
                <w:lang w:eastAsia="en-US"/>
              </w:rPr>
            </w:pPr>
            <w:r>
              <w:rPr>
                <w:snapToGrid w:val="0"/>
                <w:lang w:eastAsia="en-US"/>
              </w:rPr>
              <w:t xml:space="preserve">Infrastructure </w:t>
            </w:r>
            <w:r>
              <w:rPr>
                <w:snapToGrid w:val="0"/>
                <w:lang w:eastAsia="en-US"/>
              </w:rPr>
              <w:noBreakHyphen/>
              <w:t xml:space="preserve"> Local government</w:t>
            </w:r>
          </w:p>
        </w:tc>
        <w:tc>
          <w:tcPr>
            <w:tcW w:w="806" w:type="dxa"/>
          </w:tcPr>
          <w:p w:rsidR="00000000" w:rsidRDefault="00064464">
            <w:pPr>
              <w:pStyle w:val="TableofFigures"/>
              <w:rPr>
                <w:snapToGrid w:val="0"/>
                <w:lang w:eastAsia="en-US"/>
              </w:rPr>
            </w:pPr>
            <w:r>
              <w:rPr>
                <w:snapToGrid w:val="0"/>
                <w:lang w:eastAsia="en-US"/>
              </w:rPr>
              <w:t xml:space="preserve"> 298.8</w:t>
            </w:r>
          </w:p>
        </w:tc>
        <w:tc>
          <w:tcPr>
            <w:tcW w:w="806" w:type="dxa"/>
          </w:tcPr>
          <w:p w:rsidR="00000000" w:rsidRDefault="00064464">
            <w:pPr>
              <w:pStyle w:val="TableofFigures"/>
              <w:rPr>
                <w:snapToGrid w:val="0"/>
                <w:lang w:eastAsia="en-US"/>
              </w:rPr>
            </w:pPr>
            <w:r>
              <w:rPr>
                <w:snapToGrid w:val="0"/>
                <w:lang w:eastAsia="en-US"/>
              </w:rPr>
              <w:t xml:space="preserve"> 298.8</w:t>
            </w:r>
          </w:p>
        </w:tc>
        <w:tc>
          <w:tcPr>
            <w:tcW w:w="806" w:type="dxa"/>
          </w:tcPr>
          <w:p w:rsidR="00000000" w:rsidRDefault="00064464">
            <w:pPr>
              <w:pStyle w:val="TableofFigures"/>
              <w:rPr>
                <w:snapToGrid w:val="0"/>
                <w:lang w:eastAsia="en-US"/>
              </w:rPr>
            </w:pPr>
            <w:r>
              <w:rPr>
                <w:snapToGrid w:val="0"/>
                <w:lang w:eastAsia="en-US"/>
              </w:rPr>
              <w:t xml:space="preserve"> 306.3</w:t>
            </w:r>
          </w:p>
        </w:tc>
        <w:tc>
          <w:tcPr>
            <w:tcW w:w="994" w:type="dxa"/>
          </w:tcPr>
          <w:p w:rsidR="00000000" w:rsidRDefault="00064464">
            <w:pPr>
              <w:pStyle w:val="TableofFigures"/>
              <w:rPr>
                <w:snapToGrid w:val="0"/>
                <w:lang w:eastAsia="en-US"/>
              </w:rPr>
            </w:pPr>
            <w:r>
              <w:rPr>
                <w:snapToGrid w:val="0"/>
                <w:lang w:eastAsia="en-US"/>
              </w:rPr>
              <w:t>2.5</w:t>
            </w:r>
          </w:p>
        </w:tc>
      </w:tr>
      <w:tr w:rsidR="00000000">
        <w:tblPrEx>
          <w:tblCellMar>
            <w:top w:w="0" w:type="dxa"/>
            <w:bottom w:w="0" w:type="dxa"/>
          </w:tblCellMar>
        </w:tblPrEx>
        <w:trPr>
          <w:cantSplit/>
        </w:trPr>
        <w:tc>
          <w:tcPr>
            <w:tcW w:w="3715" w:type="dxa"/>
          </w:tcPr>
          <w:p w:rsidR="00000000" w:rsidRDefault="00064464">
            <w:pPr>
              <w:pStyle w:val="Tabletext"/>
              <w:rPr>
                <w:snapToGrid w:val="0"/>
                <w:lang w:eastAsia="en-US"/>
              </w:rPr>
            </w:pPr>
            <w:r>
              <w:rPr>
                <w:snapToGrid w:val="0"/>
                <w:lang w:eastAsia="en-US"/>
              </w:rPr>
              <w:t xml:space="preserve">Justice </w:t>
            </w:r>
            <w:r>
              <w:rPr>
                <w:snapToGrid w:val="0"/>
                <w:lang w:eastAsia="en-US"/>
              </w:rPr>
              <w:noBreakHyphen/>
              <w:t xml:space="preserve"> Legal aid</w:t>
            </w:r>
          </w:p>
        </w:tc>
        <w:tc>
          <w:tcPr>
            <w:tcW w:w="806" w:type="dxa"/>
          </w:tcPr>
          <w:p w:rsidR="00000000" w:rsidRDefault="00064464">
            <w:pPr>
              <w:pStyle w:val="TableofFigures"/>
              <w:rPr>
                <w:snapToGrid w:val="0"/>
                <w:lang w:eastAsia="en-US"/>
              </w:rPr>
            </w:pPr>
            <w:r>
              <w:rPr>
                <w:snapToGrid w:val="0"/>
                <w:lang w:eastAsia="en-US"/>
              </w:rPr>
              <w:t xml:space="preserve"> 30.7</w:t>
            </w:r>
          </w:p>
        </w:tc>
        <w:tc>
          <w:tcPr>
            <w:tcW w:w="806" w:type="dxa"/>
          </w:tcPr>
          <w:p w:rsidR="00000000" w:rsidRDefault="00064464">
            <w:pPr>
              <w:pStyle w:val="TableofFigures"/>
              <w:rPr>
                <w:snapToGrid w:val="0"/>
                <w:lang w:eastAsia="en-US"/>
              </w:rPr>
            </w:pPr>
            <w:r>
              <w:rPr>
                <w:snapToGrid w:val="0"/>
                <w:lang w:eastAsia="en-US"/>
              </w:rPr>
              <w:t xml:space="preserve"> 27.5</w:t>
            </w:r>
          </w:p>
        </w:tc>
        <w:tc>
          <w:tcPr>
            <w:tcW w:w="806" w:type="dxa"/>
          </w:tcPr>
          <w:p w:rsidR="00000000" w:rsidRDefault="00064464">
            <w:pPr>
              <w:pStyle w:val="TableofFigures"/>
              <w:rPr>
                <w:snapToGrid w:val="0"/>
                <w:lang w:eastAsia="en-US"/>
              </w:rPr>
            </w:pPr>
            <w:r>
              <w:rPr>
                <w:snapToGrid w:val="0"/>
                <w:lang w:eastAsia="en-US"/>
              </w:rPr>
              <w:t xml:space="preserve"> 27.5</w:t>
            </w:r>
          </w:p>
        </w:tc>
        <w:tc>
          <w:tcPr>
            <w:tcW w:w="994" w:type="dxa"/>
          </w:tcPr>
          <w:p w:rsidR="00000000" w:rsidRDefault="00064464">
            <w:pPr>
              <w:pStyle w:val="TableofFigures"/>
              <w:rPr>
                <w:snapToGrid w:val="0"/>
                <w:lang w:eastAsia="en-US"/>
              </w:rPr>
            </w:pPr>
            <w:r>
              <w:rPr>
                <w:snapToGrid w:val="0"/>
                <w:lang w:eastAsia="en-US"/>
              </w:rPr>
              <w:noBreakHyphen/>
              <w:t>10.5</w:t>
            </w:r>
          </w:p>
        </w:tc>
      </w:tr>
      <w:tr w:rsidR="00000000">
        <w:tblPrEx>
          <w:tblCellMar>
            <w:top w:w="0" w:type="dxa"/>
            <w:bottom w:w="0" w:type="dxa"/>
          </w:tblCellMar>
        </w:tblPrEx>
        <w:trPr>
          <w:cantSplit/>
        </w:trPr>
        <w:tc>
          <w:tcPr>
            <w:tcW w:w="3715" w:type="dxa"/>
            <w:tcBorders>
              <w:bottom w:val="single" w:sz="12" w:space="0" w:color="auto"/>
            </w:tcBorders>
          </w:tcPr>
          <w:p w:rsidR="00000000" w:rsidRDefault="00064464">
            <w:pPr>
              <w:pStyle w:val="Tabletext"/>
              <w:rPr>
                <w:b/>
                <w:snapToGrid w:val="0"/>
                <w:lang w:eastAsia="en-US"/>
              </w:rPr>
            </w:pPr>
            <w:r>
              <w:rPr>
                <w:b/>
                <w:snapToGrid w:val="0"/>
                <w:lang w:eastAsia="en-US"/>
              </w:rPr>
              <w:t>Total specific payment grants for on</w:t>
            </w:r>
            <w:r>
              <w:rPr>
                <w:b/>
                <w:snapToGrid w:val="0"/>
                <w:lang w:eastAsia="en-US"/>
              </w:rPr>
              <w:noBreakHyphen/>
              <w:t>passing</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1 019.2</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1 136.8</w:t>
            </w:r>
          </w:p>
        </w:tc>
        <w:tc>
          <w:tcPr>
            <w:tcW w:w="806"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1 220.3</w:t>
            </w:r>
          </w:p>
        </w:tc>
        <w:tc>
          <w:tcPr>
            <w:tcW w:w="994"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19.7</w:t>
            </w:r>
          </w:p>
        </w:tc>
      </w:tr>
    </w:tbl>
    <w:p w:rsidR="00000000" w:rsidRDefault="00064464">
      <w:pPr>
        <w:pStyle w:val="Source"/>
      </w:pPr>
      <w:r>
        <w:t>Source: Department of Treasury and Finance</w:t>
      </w:r>
    </w:p>
    <w:p w:rsidR="00000000" w:rsidRDefault="00064464">
      <w:pPr>
        <w:pStyle w:val="Notes"/>
        <w:rPr>
          <w:color w:val="000000"/>
        </w:rPr>
      </w:pPr>
      <w:r>
        <w:rPr>
          <w:color w:val="000000"/>
        </w:rPr>
        <w:t>Note:</w:t>
      </w:r>
    </w:p>
    <w:p w:rsidR="00000000" w:rsidRDefault="00064464" w:rsidP="00064464">
      <w:pPr>
        <w:pStyle w:val="Notes"/>
        <w:numPr>
          <w:ilvl w:val="0"/>
          <w:numId w:val="73"/>
        </w:numPr>
        <w:rPr>
          <w:color w:val="000000"/>
        </w:rPr>
      </w:pPr>
      <w:r>
        <w:rPr>
          <w:color w:val="000000"/>
        </w:rPr>
        <w:t>Variation between 1999</w:t>
      </w:r>
      <w:r>
        <w:rPr>
          <w:color w:val="000000"/>
        </w:rPr>
        <w:noBreakHyphen/>
        <w:t>2000 Budget and 2000</w:t>
      </w:r>
      <w:r>
        <w:rPr>
          <w:color w:val="000000"/>
        </w:rPr>
        <w:noBreakHyphen/>
        <w:t>01 Budget.</w:t>
      </w:r>
    </w:p>
    <w:p w:rsidR="00000000" w:rsidRDefault="00064464"/>
    <w:p w:rsidR="00000000" w:rsidRDefault="00064464">
      <w:pPr>
        <w:pStyle w:val="Heading4"/>
      </w:pPr>
      <w:r>
        <w:t>Education, Employme</w:t>
      </w:r>
      <w:r>
        <w:t>nt and Training</w:t>
      </w:r>
    </w:p>
    <w:p w:rsidR="00000000" w:rsidRDefault="00064464">
      <w:pPr>
        <w:pStyle w:val="Heading5"/>
      </w:pPr>
      <w:r>
        <w:t>Assistance to non</w:t>
      </w:r>
      <w:r>
        <w:noBreakHyphen/>
        <w:t>government schools</w:t>
      </w:r>
      <w:r>
        <w:fldChar w:fldCharType="begin"/>
      </w:r>
      <w:r>
        <w:instrText xml:space="preserve"> XE "Non</w:instrText>
      </w:r>
      <w:r>
        <w:noBreakHyphen/>
        <w:instrText xml:space="preserve">government schools – Commonwealth funding" </w:instrText>
      </w:r>
      <w:r>
        <w:fldChar w:fldCharType="end"/>
      </w:r>
    </w:p>
    <w:p w:rsidR="00000000" w:rsidRDefault="00064464">
      <w:pPr>
        <w:rPr>
          <w:color w:val="000000"/>
        </w:rPr>
      </w:pPr>
      <w:r>
        <w:rPr>
          <w:color w:val="000000"/>
        </w:rPr>
        <w:t>This program provides funds to help non</w:t>
      </w:r>
      <w:r>
        <w:rPr>
          <w:color w:val="000000"/>
        </w:rPr>
        <w:noBreakHyphen/>
        <w:t>government schools with the recurrent and capital costs of school education. It is a major revenue source for</w:t>
      </w:r>
      <w:r>
        <w:rPr>
          <w:color w:val="000000"/>
        </w:rPr>
        <w:t xml:space="preserve"> a large proportion of non</w:t>
      </w:r>
      <w:r>
        <w:rPr>
          <w:color w:val="000000"/>
        </w:rPr>
        <w:noBreakHyphen/>
        <w:t>government schools.</w:t>
      </w:r>
    </w:p>
    <w:p w:rsidR="00000000" w:rsidRDefault="00064464">
      <w:pPr>
        <w:rPr>
          <w:color w:val="000000"/>
        </w:rPr>
      </w:pPr>
      <w:r>
        <w:rPr>
          <w:color w:val="000000"/>
        </w:rPr>
        <w:br w:type="page"/>
      </w:r>
      <w:r>
        <w:rPr>
          <w:color w:val="000000"/>
        </w:rPr>
        <w:lastRenderedPageBreak/>
        <w:t>The Commonwealth has completed a review of the Education Resources Index which is the allocative mechanism used in this program. From 2001 the Commonwealth will implement a new allocative mechanism based on t</w:t>
      </w:r>
      <w:r>
        <w:rPr>
          <w:color w:val="000000"/>
        </w:rPr>
        <w:t>he education needs of non</w:t>
      </w:r>
      <w:r>
        <w:rPr>
          <w:color w:val="000000"/>
        </w:rPr>
        <w:noBreakHyphen/>
        <w:t>government schools as indicated by census data on the residential environment of students.</w:t>
      </w:r>
    </w:p>
    <w:p w:rsidR="00000000" w:rsidRDefault="00064464">
      <w:pPr>
        <w:pStyle w:val="Heading5"/>
      </w:pPr>
      <w:r>
        <w:t>Advanced English for migrants</w:t>
      </w:r>
    </w:p>
    <w:p w:rsidR="00000000" w:rsidRDefault="00064464">
      <w:pPr>
        <w:rPr>
          <w:color w:val="000000"/>
        </w:rPr>
      </w:pPr>
      <w:r>
        <w:rPr>
          <w:color w:val="000000"/>
        </w:rPr>
        <w:t>The aim of this program is to assist migrant job</w:t>
      </w:r>
      <w:r>
        <w:rPr>
          <w:color w:val="000000"/>
        </w:rPr>
        <w:noBreakHyphen/>
        <w:t xml:space="preserve">seekers to improve English language to overcome barriers to </w:t>
      </w:r>
      <w:r>
        <w:rPr>
          <w:color w:val="000000"/>
        </w:rPr>
        <w:t>employment and participation in vocational education and training.</w:t>
      </w:r>
    </w:p>
    <w:p w:rsidR="00000000" w:rsidRDefault="00064464">
      <w:pPr>
        <w:pStyle w:val="Heading4"/>
      </w:pPr>
      <w:r>
        <w:t>Infrastructure</w:t>
      </w:r>
    </w:p>
    <w:p w:rsidR="00000000" w:rsidRDefault="00064464">
      <w:pPr>
        <w:pStyle w:val="Heading5"/>
      </w:pPr>
      <w:r>
        <w:t>General purpose financial assistance to local government</w:t>
      </w:r>
      <w:r>
        <w:fldChar w:fldCharType="begin"/>
      </w:r>
      <w:r>
        <w:instrText xml:space="preserve"> XE "Local government – Commonwealth funding" </w:instrText>
      </w:r>
      <w:r>
        <w:fldChar w:fldCharType="end"/>
      </w:r>
    </w:p>
    <w:p w:rsidR="00000000" w:rsidRDefault="00064464">
      <w:pPr>
        <w:rPr>
          <w:color w:val="000000"/>
        </w:rPr>
      </w:pPr>
      <w:r>
        <w:rPr>
          <w:color w:val="000000"/>
        </w:rPr>
        <w:t xml:space="preserve">General purpose financial assistance to local government has been in </w:t>
      </w:r>
      <w:r>
        <w:rPr>
          <w:color w:val="000000"/>
        </w:rPr>
        <w:t>existence since 1974–75. An equal per capita basis of distributing total assistance to the States and Territories was phased in and has been in operation from 1989</w:t>
      </w:r>
      <w:r>
        <w:rPr>
          <w:color w:val="000000"/>
        </w:rPr>
        <w:noBreakHyphen/>
        <w:t xml:space="preserve">90. This occurs pursuant to the </w:t>
      </w:r>
      <w:r>
        <w:rPr>
          <w:i/>
          <w:color w:val="000000"/>
        </w:rPr>
        <w:t>Local Government (Financial Assistance) Act 1995</w:t>
      </w:r>
      <w:r>
        <w:rPr>
          <w:color w:val="000000"/>
        </w:rPr>
        <w:t>.</w:t>
      </w:r>
    </w:p>
    <w:p w:rsidR="00000000" w:rsidRDefault="00064464">
      <w:pPr>
        <w:rPr>
          <w:color w:val="000000"/>
        </w:rPr>
      </w:pPr>
      <w:r>
        <w:rPr>
          <w:color w:val="000000"/>
        </w:rPr>
        <w:t>Local gove</w:t>
      </w:r>
      <w:r>
        <w:rPr>
          <w:color w:val="000000"/>
        </w:rPr>
        <w:t>rnment roads funding was part of specific purpose grants in 1990</w:t>
      </w:r>
      <w:r>
        <w:rPr>
          <w:color w:val="000000"/>
        </w:rPr>
        <w:noBreakHyphen/>
        <w:t xml:space="preserve">91. From 1991–92 local roads funding was included in, but separately identified from, general purpose grants. This funding is paid under the </w:t>
      </w:r>
      <w:r>
        <w:rPr>
          <w:i/>
          <w:color w:val="000000"/>
        </w:rPr>
        <w:t>Local Government (Financial Assistance) Act</w:t>
      </w:r>
      <w:r>
        <w:rPr>
          <w:color w:val="000000"/>
        </w:rPr>
        <w:t xml:space="preserve"> </w:t>
      </w:r>
      <w:r>
        <w:rPr>
          <w:i/>
          <w:color w:val="000000"/>
        </w:rPr>
        <w:t>1995</w:t>
      </w:r>
      <w:r>
        <w:rPr>
          <w:color w:val="000000"/>
        </w:rPr>
        <w:t xml:space="preserve"> a</w:t>
      </w:r>
      <w:r>
        <w:rPr>
          <w:color w:val="000000"/>
        </w:rPr>
        <w:t>nd distributed through the Victorian Grants Commission.</w:t>
      </w:r>
    </w:p>
    <w:p w:rsidR="00000000" w:rsidRDefault="00064464">
      <w:pPr>
        <w:rPr>
          <w:color w:val="000000"/>
        </w:rPr>
      </w:pPr>
      <w:r>
        <w:rPr>
          <w:color w:val="000000"/>
        </w:rPr>
        <w:t>Local government will retain certainty under the proposed national tax reform arrangements, with Victoria committing to maintain funding in real per capita terms. The distribution of funds to Councils</w:t>
      </w:r>
      <w:r>
        <w:rPr>
          <w:color w:val="000000"/>
        </w:rPr>
        <w:t xml:space="preserve"> within Victoria will be determined by the Victorian Grants Commission, taking into consideration issues of horizontal fiscal equalisation.</w:t>
      </w:r>
    </w:p>
    <w:p w:rsidR="00000000" w:rsidRDefault="00064464">
      <w:pPr>
        <w:pStyle w:val="Heading4"/>
      </w:pPr>
      <w:r>
        <w:t>Justice</w:t>
      </w:r>
    </w:p>
    <w:p w:rsidR="00000000" w:rsidRDefault="00064464">
      <w:pPr>
        <w:pStyle w:val="Heading5"/>
      </w:pPr>
      <w:r>
        <w:t>Legal aid</w:t>
      </w:r>
      <w:r>
        <w:fldChar w:fldCharType="begin"/>
      </w:r>
      <w:r>
        <w:instrText xml:space="preserve"> XE "Legal aid – Commonwealth funding" </w:instrText>
      </w:r>
      <w:r>
        <w:fldChar w:fldCharType="end"/>
      </w:r>
    </w:p>
    <w:p w:rsidR="00000000" w:rsidRDefault="00064464">
      <w:pPr>
        <w:rPr>
          <w:color w:val="000000"/>
        </w:rPr>
      </w:pPr>
      <w:r>
        <w:rPr>
          <w:color w:val="000000"/>
        </w:rPr>
        <w:t>Commonwealth grants are paid to assist the functioning of</w:t>
      </w:r>
      <w:r>
        <w:rPr>
          <w:color w:val="000000"/>
        </w:rPr>
        <w:t xml:space="preserve"> legal aid schemes in every State. The Commonwealth provides funding for a share of the operating costs of State Legal Aid Commissions and for referrals to private practitioners on Commonwealth matters.</w:t>
      </w:r>
    </w:p>
    <w:p w:rsidR="00000000" w:rsidRDefault="00064464">
      <w:r>
        <w:t>The grant provided to Victoria for the operating cost</w:t>
      </w:r>
      <w:r>
        <w:t xml:space="preserve"> of Victoria Legal Aid is paid directly to Victoria Legal Aid. Funds for 40 Community Legal Centres are paid as a separate grant for distribution to the relevant centres.</w:t>
      </w:r>
      <w:r>
        <w:fldChar w:fldCharType="begin"/>
      </w:r>
      <w:r>
        <w:instrText xml:space="preserve"> XE "Commonwealth grants:Specific purpose grants for on-passing" \r "SPP_ONP" </w:instrText>
      </w:r>
      <w:r>
        <w:fldChar w:fldCharType="end"/>
      </w:r>
    </w:p>
    <w:bookmarkEnd w:id="368"/>
    <w:p w:rsidR="00000000" w:rsidRDefault="00064464">
      <w:r>
        <w:br w:type="page"/>
      </w:r>
    </w:p>
    <w:p w:rsidR="00000000" w:rsidRDefault="00064464">
      <w:pPr>
        <w:sectPr w:rsidR="00000000">
          <w:headerReference w:type="even" r:id="rId42"/>
          <w:footerReference w:type="even" r:id="rId43"/>
          <w:footerReference w:type="default" r:id="rId44"/>
          <w:type w:val="oddPage"/>
          <w:pgSz w:w="11906" w:h="16838"/>
          <w:pgMar w:top="1440" w:right="3398" w:bottom="4075" w:left="1411" w:header="720" w:footer="4248" w:gutter="0"/>
          <w:cols w:space="720"/>
        </w:sectPr>
      </w:pPr>
    </w:p>
    <w:tbl>
      <w:tblPr>
        <w:tblW w:w="0" w:type="auto"/>
        <w:tblLayout w:type="fixed"/>
        <w:tblCellMar>
          <w:left w:w="0" w:type="dxa"/>
          <w:right w:w="0" w:type="dxa"/>
        </w:tblCellMar>
        <w:tblLook w:val="0000" w:firstRow="0" w:lastRow="0" w:firstColumn="0" w:lastColumn="0" w:noHBand="0" w:noVBand="0"/>
      </w:tblPr>
      <w:tblGrid>
        <w:gridCol w:w="567"/>
        <w:gridCol w:w="5812"/>
        <w:gridCol w:w="709"/>
      </w:tblGrid>
      <w:tr w:rsidR="00000000">
        <w:tblPrEx>
          <w:tblCellMar>
            <w:top w:w="0" w:type="dxa"/>
            <w:left w:w="0" w:type="dxa"/>
            <w:bottom w:w="0" w:type="dxa"/>
            <w:right w:w="0" w:type="dxa"/>
          </w:tblCellMar>
        </w:tblPrEx>
        <w:trPr>
          <w:cantSplit/>
        </w:trPr>
        <w:tc>
          <w:tcPr>
            <w:tcW w:w="567" w:type="dxa"/>
          </w:tcPr>
          <w:p w:rsidR="00000000" w:rsidRDefault="00064464">
            <w:pPr>
              <w:ind w:left="720" w:right="29" w:hanging="720"/>
            </w:pPr>
          </w:p>
        </w:tc>
        <w:tc>
          <w:tcPr>
            <w:tcW w:w="5812" w:type="dxa"/>
          </w:tcPr>
          <w:p w:rsidR="00000000" w:rsidRDefault="00064464">
            <w:pPr>
              <w:ind w:left="720" w:right="29" w:hanging="720"/>
              <w:jc w:val="center"/>
              <w:rPr>
                <w:b/>
                <w:smallCaps/>
                <w:sz w:val="30"/>
              </w:rPr>
            </w:pPr>
          </w:p>
          <w:p w:rsidR="00000000" w:rsidRDefault="00064464">
            <w:pPr>
              <w:ind w:left="720" w:right="29" w:hanging="720"/>
              <w:jc w:val="center"/>
              <w:rPr>
                <w:b/>
                <w:smallCaps/>
                <w:sz w:val="30"/>
              </w:rPr>
            </w:pPr>
          </w:p>
          <w:p w:rsidR="00000000" w:rsidRDefault="00064464">
            <w:pPr>
              <w:ind w:left="720" w:right="29" w:hanging="720"/>
              <w:jc w:val="center"/>
              <w:rPr>
                <w:b/>
                <w:smallCaps/>
                <w:sz w:val="30"/>
              </w:rPr>
            </w:pPr>
          </w:p>
          <w:p w:rsidR="00000000" w:rsidRDefault="00064464">
            <w:pPr>
              <w:ind w:left="720" w:right="29" w:hanging="720"/>
              <w:jc w:val="center"/>
              <w:rPr>
                <w:b/>
                <w:smallCaps/>
                <w:sz w:val="30"/>
              </w:rPr>
            </w:pPr>
          </w:p>
          <w:p w:rsidR="00000000" w:rsidRDefault="00064464">
            <w:pPr>
              <w:ind w:left="720" w:right="29" w:hanging="720"/>
              <w:jc w:val="center"/>
              <w:rPr>
                <w:b/>
                <w:smallCaps/>
                <w:sz w:val="30"/>
              </w:rPr>
            </w:pPr>
          </w:p>
          <w:p w:rsidR="00000000" w:rsidRDefault="00064464">
            <w:pPr>
              <w:ind w:left="720" w:right="29" w:hanging="720"/>
              <w:jc w:val="center"/>
              <w:rPr>
                <w:b/>
                <w:smallCaps/>
                <w:sz w:val="30"/>
              </w:rPr>
            </w:pPr>
          </w:p>
        </w:tc>
        <w:tc>
          <w:tcPr>
            <w:tcW w:w="709" w:type="dxa"/>
          </w:tcPr>
          <w:p w:rsidR="00000000" w:rsidRDefault="00064464">
            <w:pPr>
              <w:ind w:left="720" w:right="29" w:hanging="720"/>
            </w:pPr>
          </w:p>
        </w:tc>
      </w:tr>
      <w:tr w:rsidR="00000000">
        <w:tblPrEx>
          <w:tblCellMar>
            <w:top w:w="0" w:type="dxa"/>
            <w:left w:w="0" w:type="dxa"/>
            <w:bottom w:w="0" w:type="dxa"/>
            <w:right w:w="0" w:type="dxa"/>
          </w:tblCellMar>
        </w:tblPrEx>
        <w:trPr>
          <w:cantSplit/>
        </w:trPr>
        <w:tc>
          <w:tcPr>
            <w:tcW w:w="567" w:type="dxa"/>
          </w:tcPr>
          <w:p w:rsidR="00000000" w:rsidRDefault="00064464">
            <w:pPr>
              <w:ind w:left="720" w:right="29" w:hanging="720"/>
            </w:pPr>
          </w:p>
        </w:tc>
        <w:tc>
          <w:tcPr>
            <w:tcW w:w="5812" w:type="dxa"/>
            <w:tcBorders>
              <w:top w:val="single" w:sz="12" w:space="0" w:color="auto"/>
              <w:left w:val="single" w:sz="12" w:space="0" w:color="auto"/>
              <w:bottom w:val="single" w:sz="24" w:space="0" w:color="auto"/>
              <w:right w:val="single" w:sz="24" w:space="0" w:color="auto"/>
            </w:tcBorders>
          </w:tcPr>
          <w:p w:rsidR="00000000" w:rsidRDefault="00064464">
            <w:pPr>
              <w:ind w:left="720" w:right="29" w:hanging="720"/>
              <w:jc w:val="center"/>
              <w:rPr>
                <w:b/>
                <w:smallCaps/>
                <w:sz w:val="40"/>
              </w:rPr>
            </w:pPr>
          </w:p>
          <w:p w:rsidR="00000000" w:rsidRDefault="00064464">
            <w:pPr>
              <w:ind w:left="720" w:right="29" w:hanging="720"/>
              <w:jc w:val="center"/>
              <w:rPr>
                <w:b/>
                <w:smallCaps/>
                <w:sz w:val="40"/>
              </w:rPr>
            </w:pPr>
            <w:r>
              <w:rPr>
                <w:b/>
                <w:smallCaps/>
                <w:sz w:val="40"/>
              </w:rPr>
              <w:t>STATEMENT 4</w:t>
            </w:r>
          </w:p>
          <w:p w:rsidR="00000000" w:rsidRDefault="00064464">
            <w:pPr>
              <w:ind w:left="720" w:right="29" w:hanging="720"/>
              <w:jc w:val="center"/>
              <w:rPr>
                <w:b/>
                <w:smallCaps/>
                <w:sz w:val="40"/>
              </w:rPr>
            </w:pPr>
          </w:p>
          <w:p w:rsidR="00000000" w:rsidRDefault="00064464">
            <w:pPr>
              <w:ind w:left="29" w:hanging="29"/>
              <w:jc w:val="center"/>
              <w:rPr>
                <w:b/>
                <w:smallCaps/>
                <w:sz w:val="40"/>
              </w:rPr>
            </w:pPr>
            <w:r>
              <w:rPr>
                <w:b/>
                <w:smallCaps/>
                <w:sz w:val="40"/>
              </w:rPr>
              <w:t>PUBLIC ACCOUNT</w:t>
            </w:r>
            <w:r>
              <w:rPr>
                <w:b/>
                <w:smallCaps/>
                <w:sz w:val="40"/>
              </w:rPr>
              <w:br/>
            </w:r>
          </w:p>
          <w:p w:rsidR="00000000" w:rsidRDefault="00064464">
            <w:pPr>
              <w:ind w:left="720" w:right="29" w:hanging="720"/>
              <w:jc w:val="center"/>
              <w:rPr>
                <w:sz w:val="40"/>
              </w:rPr>
            </w:pPr>
          </w:p>
        </w:tc>
        <w:tc>
          <w:tcPr>
            <w:tcW w:w="709" w:type="dxa"/>
          </w:tcPr>
          <w:p w:rsidR="00000000" w:rsidRDefault="00064464">
            <w:pPr>
              <w:ind w:left="720" w:right="29" w:hanging="720"/>
            </w:pPr>
          </w:p>
        </w:tc>
      </w:tr>
    </w:tbl>
    <w:p w:rsidR="00000000" w:rsidRDefault="00064464">
      <w:pPr>
        <w:pStyle w:val="ChapterHeading"/>
      </w:pPr>
      <w:r>
        <w:br w:type="page"/>
      </w:r>
      <w:r>
        <w:lastRenderedPageBreak/>
        <w:br w:type="page"/>
      </w:r>
      <w:bookmarkStart w:id="369" w:name="_Toc450212376"/>
      <w:bookmarkStart w:id="370" w:name="_Toc450217514"/>
      <w:bookmarkStart w:id="371" w:name="_Toc481680236"/>
      <w:bookmarkStart w:id="372" w:name="_Toc481680438"/>
      <w:r>
        <w:lastRenderedPageBreak/>
        <w:t>Public Account</w:t>
      </w:r>
      <w:bookmarkEnd w:id="369"/>
      <w:bookmarkEnd w:id="370"/>
      <w:bookmarkEnd w:id="371"/>
      <w:bookmarkEnd w:id="372"/>
      <w:r>
        <w:fldChar w:fldCharType="begin"/>
      </w:r>
      <w:r>
        <w:instrText xml:space="preserve"> XE "</w:instrText>
      </w:r>
      <w:r>
        <w:rPr>
          <w:sz w:val="20"/>
        </w:rPr>
        <w:instrText>Public Account"</w:instrText>
      </w:r>
      <w:r>
        <w:instrText xml:space="preserve"> </w:instrText>
      </w:r>
      <w:r>
        <w:fldChar w:fldCharType="end"/>
      </w:r>
    </w:p>
    <w:p w:rsidR="00000000" w:rsidRDefault="00064464">
      <w:pPr>
        <w:numPr>
          <w:ilvl w:val="12"/>
          <w:numId w:val="0"/>
        </w:numPr>
      </w:pPr>
      <w:r>
        <w:t>The Public Account</w:t>
      </w:r>
      <w:r>
        <w:fldChar w:fldCharType="begin"/>
      </w:r>
      <w:r>
        <w:instrText xml:space="preserve"> XE "</w:instrText>
      </w:r>
      <w:r>
        <w:rPr>
          <w:rFonts w:ascii="Arial" w:hAnsi="Arial"/>
          <w:sz w:val="20"/>
        </w:rPr>
        <w:instrText>Public Account"</w:instrText>
      </w:r>
      <w:r>
        <w:instrText xml:space="preserve"> </w:instrText>
      </w:r>
      <w:r>
        <w:fldChar w:fldCharType="end"/>
      </w:r>
      <w:r>
        <w:t xml:space="preserve"> is the Government’s official bank account. The Account holds the balances of the Consolidated Fund</w:t>
      </w:r>
      <w:r>
        <w:fldChar w:fldCharType="begin"/>
      </w:r>
      <w:r>
        <w:instrText xml:space="preserve"> XE "</w:instrText>
      </w:r>
      <w:r>
        <w:rPr>
          <w:rFonts w:ascii="Arial" w:hAnsi="Arial"/>
          <w:sz w:val="20"/>
        </w:rPr>
        <w:instrText>Consolidated Fund"</w:instrText>
      </w:r>
      <w:r>
        <w:instrText xml:space="preserve"> </w:instrText>
      </w:r>
      <w:r>
        <w:fldChar w:fldCharType="end"/>
      </w:r>
      <w:r>
        <w:t xml:space="preserve"> and the </w:t>
      </w:r>
      <w:r>
        <w:t>Trust Fund</w:t>
      </w:r>
      <w:r>
        <w:fldChar w:fldCharType="begin"/>
      </w:r>
      <w:r>
        <w:instrText xml:space="preserve"> XE "</w:instrText>
      </w:r>
      <w:r>
        <w:rPr>
          <w:rFonts w:ascii="Arial" w:hAnsi="Arial"/>
          <w:sz w:val="20"/>
        </w:rPr>
        <w:instrText>Trust Fund"</w:instrText>
      </w:r>
      <w:r>
        <w:instrText xml:space="preserve"> </w:instrText>
      </w:r>
      <w:r>
        <w:fldChar w:fldCharType="end"/>
      </w:r>
      <w:r>
        <w:t>.</w:t>
      </w:r>
    </w:p>
    <w:p w:rsidR="00000000" w:rsidRDefault="00064464">
      <w:pPr>
        <w:numPr>
          <w:ilvl w:val="12"/>
          <w:numId w:val="0"/>
        </w:numPr>
      </w:pPr>
      <w:r>
        <w:t>The Public Account</w:t>
      </w:r>
      <w:r>
        <w:fldChar w:fldCharType="begin"/>
      </w:r>
      <w:r>
        <w:instrText xml:space="preserve"> XE "</w:instrText>
      </w:r>
      <w:r>
        <w:rPr>
          <w:rFonts w:ascii="Arial" w:hAnsi="Arial"/>
          <w:sz w:val="20"/>
        </w:rPr>
        <w:instrText>Public Account"</w:instrText>
      </w:r>
      <w:r>
        <w:instrText xml:space="preserve"> </w:instrText>
      </w:r>
      <w:r>
        <w:fldChar w:fldCharType="end"/>
      </w:r>
      <w:r>
        <w:t xml:space="preserve"> is maintained at one or more banks, as required by the </w:t>
      </w:r>
      <w:r>
        <w:rPr>
          <w:i/>
        </w:rPr>
        <w:t>Financial Management Act 1994</w:t>
      </w:r>
      <w:r>
        <w:rPr>
          <w:i/>
        </w:rPr>
        <w:fldChar w:fldCharType="begin"/>
      </w:r>
      <w:r>
        <w:rPr>
          <w:i/>
        </w:rPr>
        <w:instrText xml:space="preserve"> XE "</w:instrText>
      </w:r>
      <w:r>
        <w:rPr>
          <w:rFonts w:ascii="Arial" w:hAnsi="Arial"/>
          <w:sz w:val="20"/>
        </w:rPr>
        <w:instrText>Financial Management Act 1994"</w:instrText>
      </w:r>
      <w:r>
        <w:rPr>
          <w:i/>
        </w:rPr>
        <w:instrText xml:space="preserve"> </w:instrText>
      </w:r>
      <w:r>
        <w:rPr>
          <w:i/>
        </w:rPr>
        <w:fldChar w:fldCharType="end"/>
      </w:r>
      <w:r>
        <w:rPr>
          <w:i/>
        </w:rPr>
        <w:t xml:space="preserve"> </w:t>
      </w:r>
      <w:r>
        <w:t>(FMA). The State’s financial transactions on the Public Acco</w:t>
      </w:r>
      <w:r>
        <w:t>unt are recorded in a Public Ledger.</w:t>
      </w:r>
    </w:p>
    <w:p w:rsidR="00000000" w:rsidRDefault="00064464">
      <w:pPr>
        <w:numPr>
          <w:ilvl w:val="12"/>
          <w:numId w:val="0"/>
        </w:numPr>
      </w:pPr>
      <w:r>
        <w:t>The Act also provides for:</w:t>
      </w:r>
    </w:p>
    <w:p w:rsidR="00000000" w:rsidRDefault="00064464" w:rsidP="00064464">
      <w:pPr>
        <w:numPr>
          <w:ilvl w:val="0"/>
          <w:numId w:val="4"/>
        </w:numPr>
      </w:pPr>
      <w:r>
        <w:t>temporary advances from the Public Account</w:t>
      </w:r>
      <w:r>
        <w:fldChar w:fldCharType="begin"/>
      </w:r>
      <w:r>
        <w:instrText xml:space="preserve"> XE "</w:instrText>
      </w:r>
      <w:r>
        <w:rPr>
          <w:rFonts w:ascii="Arial" w:hAnsi="Arial"/>
          <w:sz w:val="20"/>
        </w:rPr>
        <w:instrText>Public Account"</w:instrText>
      </w:r>
      <w:r>
        <w:instrText xml:space="preserve"> </w:instrText>
      </w:r>
      <w:r>
        <w:fldChar w:fldCharType="end"/>
      </w:r>
      <w:r>
        <w:t xml:space="preserve"> for a number of purposes related to the needs of the Government;</w:t>
      </w:r>
    </w:p>
    <w:p w:rsidR="00000000" w:rsidRDefault="00064464" w:rsidP="00064464">
      <w:pPr>
        <w:numPr>
          <w:ilvl w:val="0"/>
          <w:numId w:val="4"/>
        </w:numPr>
      </w:pPr>
      <w:r>
        <w:t>investment of the Public Account</w:t>
      </w:r>
      <w:r>
        <w:fldChar w:fldCharType="begin"/>
      </w:r>
      <w:r>
        <w:instrText xml:space="preserve"> XE "</w:instrText>
      </w:r>
      <w:r>
        <w:rPr>
          <w:rFonts w:ascii="Arial" w:hAnsi="Arial"/>
          <w:sz w:val="20"/>
        </w:rPr>
        <w:instrText>Public Account"</w:instrText>
      </w:r>
      <w:r>
        <w:instrText xml:space="preserve"> </w:instrText>
      </w:r>
      <w:r>
        <w:fldChar w:fldCharType="end"/>
      </w:r>
      <w:r>
        <w:t xml:space="preserve"> in tr</w:t>
      </w:r>
      <w:r>
        <w:t>ustee securities; and</w:t>
      </w:r>
    </w:p>
    <w:p w:rsidR="00000000" w:rsidRDefault="00064464" w:rsidP="00064464">
      <w:pPr>
        <w:numPr>
          <w:ilvl w:val="0"/>
          <w:numId w:val="4"/>
        </w:numPr>
      </w:pPr>
      <w:r>
        <w:t>temporary borrowings should the balance in the Consolidated Fund</w:t>
      </w:r>
      <w:r>
        <w:fldChar w:fldCharType="begin"/>
      </w:r>
      <w:r>
        <w:instrText xml:space="preserve"> XE "</w:instrText>
      </w:r>
      <w:r>
        <w:rPr>
          <w:rFonts w:ascii="Arial" w:hAnsi="Arial"/>
          <w:sz w:val="20"/>
        </w:rPr>
        <w:instrText>Consolidated Fund"</w:instrText>
      </w:r>
      <w:r>
        <w:instrText xml:space="preserve"> </w:instrText>
      </w:r>
      <w:r>
        <w:fldChar w:fldCharType="end"/>
      </w:r>
      <w:r>
        <w:t xml:space="preserve"> be insufficient to meet commitments during a financial year.</w:t>
      </w:r>
    </w:p>
    <w:p w:rsidR="00000000" w:rsidRDefault="00064464">
      <w:pPr>
        <w:pStyle w:val="Heading2"/>
      </w:pPr>
      <w:bookmarkStart w:id="373" w:name="_Toc481680439"/>
      <w:r>
        <w:t>Consolidated Fund</w:t>
      </w:r>
      <w:bookmarkEnd w:id="373"/>
      <w:r>
        <w:fldChar w:fldCharType="begin"/>
      </w:r>
      <w:r>
        <w:instrText xml:space="preserve"> XE "</w:instrText>
      </w:r>
      <w:r>
        <w:rPr>
          <w:sz w:val="20"/>
        </w:rPr>
        <w:instrText>Consolidated Fund"</w:instrText>
      </w:r>
      <w:r>
        <w:instrText xml:space="preserve"> </w:instrText>
      </w:r>
      <w:r>
        <w:fldChar w:fldCharType="end"/>
      </w:r>
    </w:p>
    <w:p w:rsidR="00000000" w:rsidRDefault="00064464">
      <w:r>
        <w:t>The Consolidated Fund</w:t>
      </w:r>
      <w:r>
        <w:fldChar w:fldCharType="begin"/>
      </w:r>
      <w:r>
        <w:instrText xml:space="preserve"> XE "</w:instrText>
      </w:r>
      <w:r>
        <w:rPr>
          <w:rFonts w:ascii="Arial" w:hAnsi="Arial"/>
          <w:sz w:val="20"/>
        </w:rPr>
        <w:instrText>Consolidate</w:instrText>
      </w:r>
      <w:r>
        <w:rPr>
          <w:rFonts w:ascii="Arial" w:hAnsi="Arial"/>
          <w:sz w:val="20"/>
        </w:rPr>
        <w:instrText>d Fund"</w:instrText>
      </w:r>
      <w:r>
        <w:instrText xml:space="preserve"> </w:instrText>
      </w:r>
      <w:r>
        <w:fldChar w:fldCharType="end"/>
      </w:r>
      <w:r>
        <w:t xml:space="preserve"> is the Government’s primary financial account, established by the FMA</w:t>
      </w:r>
      <w:r>
        <w:fldChar w:fldCharType="begin"/>
      </w:r>
      <w:r>
        <w:instrText xml:space="preserve"> XE "</w:instrText>
      </w:r>
      <w:r>
        <w:rPr>
          <w:rFonts w:ascii="Arial" w:hAnsi="Arial"/>
          <w:sz w:val="20"/>
        </w:rPr>
        <w:instrText>Financial Management Act 1994"</w:instrText>
      </w:r>
      <w:r>
        <w:instrText xml:space="preserve"> </w:instrText>
      </w:r>
      <w:r>
        <w:fldChar w:fldCharType="end"/>
      </w:r>
      <w:r>
        <w:t xml:space="preserve">, and receives all Consolidated Revenue under the </w:t>
      </w:r>
      <w:r>
        <w:rPr>
          <w:i/>
        </w:rPr>
        <w:t>Constitution Act 1975</w:t>
      </w:r>
      <w:r>
        <w:rPr>
          <w:i/>
        </w:rPr>
        <w:fldChar w:fldCharType="begin"/>
      </w:r>
      <w:r>
        <w:rPr>
          <w:i/>
        </w:rPr>
        <w:instrText xml:space="preserve"> XE "</w:instrText>
      </w:r>
      <w:r>
        <w:rPr>
          <w:rFonts w:ascii="Arial" w:hAnsi="Arial"/>
          <w:sz w:val="20"/>
        </w:rPr>
        <w:instrText>Constitution Act 1975"</w:instrText>
      </w:r>
      <w:r>
        <w:rPr>
          <w:i/>
        </w:rPr>
        <w:instrText xml:space="preserve"> </w:instrText>
      </w:r>
      <w:r>
        <w:rPr>
          <w:i/>
        </w:rPr>
        <w:fldChar w:fldCharType="end"/>
      </w:r>
      <w:r>
        <w:t xml:space="preserve"> from which payments appropriated by P</w:t>
      </w:r>
      <w:r>
        <w:t>arliament are made.</w:t>
      </w:r>
    </w:p>
    <w:p w:rsidR="00000000" w:rsidRDefault="00064464">
      <w:pPr>
        <w:pStyle w:val="Heading2"/>
      </w:pPr>
      <w:bookmarkStart w:id="374" w:name="_Toc481680440"/>
      <w:r>
        <w:t>The Trust Fund</w:t>
      </w:r>
      <w:bookmarkEnd w:id="374"/>
      <w:r>
        <w:fldChar w:fldCharType="begin"/>
      </w:r>
      <w:r>
        <w:instrText xml:space="preserve"> XE "</w:instrText>
      </w:r>
      <w:r>
        <w:rPr>
          <w:sz w:val="20"/>
        </w:rPr>
        <w:instrText>Trust Fund"</w:instrText>
      </w:r>
      <w:r>
        <w:instrText xml:space="preserve"> </w:instrText>
      </w:r>
      <w:r>
        <w:fldChar w:fldCharType="end"/>
      </w:r>
    </w:p>
    <w:p w:rsidR="00000000" w:rsidRDefault="00064464">
      <w:r>
        <w:t>Within the Public Account</w:t>
      </w:r>
      <w:r>
        <w:fldChar w:fldCharType="begin"/>
      </w:r>
      <w:r>
        <w:instrText xml:space="preserve"> XE "</w:instrText>
      </w:r>
      <w:r>
        <w:rPr>
          <w:rFonts w:ascii="Arial" w:hAnsi="Arial"/>
          <w:sz w:val="20"/>
        </w:rPr>
        <w:instrText>Public Account"</w:instrText>
      </w:r>
      <w:r>
        <w:instrText xml:space="preserve"> </w:instrText>
      </w:r>
      <w:r>
        <w:fldChar w:fldCharType="end"/>
      </w:r>
      <w:r>
        <w:t>, the Trust Fund</w:t>
      </w:r>
      <w:r>
        <w:fldChar w:fldCharType="begin"/>
      </w:r>
      <w:r>
        <w:instrText xml:space="preserve"> XE "</w:instrText>
      </w:r>
      <w:r>
        <w:rPr>
          <w:rFonts w:ascii="Arial" w:hAnsi="Arial"/>
          <w:sz w:val="20"/>
        </w:rPr>
        <w:instrText>Trust Fund"</w:instrText>
      </w:r>
      <w:r>
        <w:instrText xml:space="preserve"> </w:instrText>
      </w:r>
      <w:r>
        <w:fldChar w:fldCharType="end"/>
      </w:r>
      <w:r>
        <w:t xml:space="preserve"> embraces a range of special purpose accounts established for funds that are not necessarily subject to State appropria</w:t>
      </w:r>
      <w:r>
        <w:t>tion. Examples of this include specific purpose payments from the Commonwealth on</w:t>
      </w:r>
      <w:r>
        <w:noBreakHyphen/>
        <w:t>passed by the State to third parties; holding balances in suspense accounts for accounting purposes; working accounts for commercial and departmental service units and facili</w:t>
      </w:r>
      <w:r>
        <w:t>tating the receipt and disbursement of private funds held by the State in trust. Additional funds may also be established within the Trust Fund to receive State revenues hypothecated to particular purposes (e.g. lotteries revenue for hospitals and charitie</w:t>
      </w:r>
      <w:r>
        <w:t>s).</w:t>
      </w:r>
    </w:p>
    <w:p w:rsidR="00000000" w:rsidRDefault="00064464">
      <w:pPr>
        <w:pStyle w:val="Tableheading"/>
        <w:rPr>
          <w:snapToGrid w:val="0"/>
          <w:lang w:eastAsia="en-US"/>
        </w:rPr>
      </w:pPr>
      <w:r>
        <w:rPr>
          <w:snapToGrid w:val="0"/>
          <w:lang w:eastAsia="en-US"/>
        </w:rPr>
        <w:br w:type="page"/>
      </w:r>
      <w:r>
        <w:rPr>
          <w:snapToGrid w:val="0"/>
          <w:lang w:eastAsia="en-US"/>
        </w:rPr>
        <w:lastRenderedPageBreak/>
        <w:t>Table 4.1: The Consolidated Fund</w:t>
      </w:r>
    </w:p>
    <w:p w:rsidR="00000000" w:rsidRDefault="00064464">
      <w:pPr>
        <w:pStyle w:val="million"/>
        <w:rPr>
          <w:snapToGrid w:val="0"/>
          <w:lang w:eastAsia="en-US"/>
        </w:rPr>
      </w:pPr>
      <w:r>
        <w:rPr>
          <w:snapToGrid w:val="0"/>
          <w:lang w:eastAsia="en-US"/>
        </w:rPr>
        <w:t>Estimated receipts and payments for the year ended 30 June 1999 and for the year ended 30 June 2000</w:t>
      </w:r>
    </w:p>
    <w:p w:rsidR="00000000" w:rsidRDefault="00064464">
      <w:pPr>
        <w:pStyle w:val="million"/>
        <w:rPr>
          <w:rFonts w:ascii="Times New Roman" w:hAnsi="Times New Roman"/>
          <w:i w:val="0"/>
          <w:noProof/>
          <w:sz w:val="20"/>
        </w:rPr>
      </w:pPr>
      <w:r>
        <w:rPr>
          <w:snapToGrid w:val="0"/>
          <w:lang w:eastAsia="en-US"/>
        </w:rPr>
        <w:t>($ million)</w:t>
      </w:r>
    </w:p>
    <w:tbl>
      <w:tblPr>
        <w:tblW w:w="0" w:type="auto"/>
        <w:tblLayout w:type="fixed"/>
        <w:tblCellMar>
          <w:left w:w="30" w:type="dxa"/>
          <w:right w:w="30" w:type="dxa"/>
        </w:tblCellMar>
        <w:tblLook w:val="0000" w:firstRow="0" w:lastRow="0" w:firstColumn="0" w:lastColumn="0" w:noHBand="0" w:noVBand="0"/>
      </w:tblPr>
      <w:tblGrid>
        <w:gridCol w:w="120"/>
        <w:gridCol w:w="90"/>
        <w:gridCol w:w="4230"/>
        <w:gridCol w:w="900"/>
        <w:gridCol w:w="900"/>
        <w:gridCol w:w="900"/>
      </w:tblGrid>
      <w:tr w:rsidR="00000000">
        <w:tblPrEx>
          <w:tblCellMar>
            <w:top w:w="0" w:type="dxa"/>
            <w:bottom w:w="0" w:type="dxa"/>
          </w:tblCellMar>
        </w:tblPrEx>
        <w:trPr>
          <w:trHeight w:hRule="exact" w:val="40"/>
          <w:tblHeader/>
        </w:trPr>
        <w:tc>
          <w:tcPr>
            <w:tcW w:w="120" w:type="dxa"/>
            <w:tcBorders>
              <w:top w:val="single" w:sz="4" w:space="0" w:color="auto"/>
            </w:tcBorders>
          </w:tcPr>
          <w:p w:rsidR="00000000" w:rsidRDefault="00064464">
            <w:pPr>
              <w:pStyle w:val="Tabletext"/>
              <w:rPr>
                <w:snapToGrid w:val="0"/>
                <w:lang w:eastAsia="en-US"/>
              </w:rPr>
            </w:pPr>
          </w:p>
        </w:tc>
        <w:tc>
          <w:tcPr>
            <w:tcW w:w="90" w:type="dxa"/>
            <w:tcBorders>
              <w:top w:val="single" w:sz="4" w:space="0" w:color="auto"/>
            </w:tcBorders>
          </w:tcPr>
          <w:p w:rsidR="00000000" w:rsidRDefault="00064464">
            <w:pPr>
              <w:pStyle w:val="Tabletext"/>
              <w:rPr>
                <w:snapToGrid w:val="0"/>
                <w:lang w:eastAsia="en-US"/>
              </w:rPr>
            </w:pPr>
          </w:p>
        </w:tc>
        <w:tc>
          <w:tcPr>
            <w:tcW w:w="4230" w:type="dxa"/>
            <w:tcBorders>
              <w:top w:val="single" w:sz="4" w:space="0" w:color="auto"/>
            </w:tcBorders>
          </w:tcPr>
          <w:p w:rsidR="00000000" w:rsidRDefault="00064464">
            <w:pPr>
              <w:pStyle w:val="Tabletext"/>
              <w:rPr>
                <w:snapToGrid w:val="0"/>
                <w:lang w:eastAsia="en-US"/>
              </w:rPr>
            </w:pPr>
          </w:p>
        </w:tc>
        <w:tc>
          <w:tcPr>
            <w:tcW w:w="900" w:type="dxa"/>
            <w:tcBorders>
              <w:top w:val="single" w:sz="4" w:space="0" w:color="auto"/>
            </w:tcBorders>
          </w:tcPr>
          <w:p w:rsidR="00000000" w:rsidRDefault="00064464">
            <w:pPr>
              <w:pStyle w:val="TableofFigures"/>
              <w:rPr>
                <w:snapToGrid w:val="0"/>
                <w:lang w:eastAsia="en-US"/>
              </w:rPr>
            </w:pPr>
          </w:p>
        </w:tc>
        <w:tc>
          <w:tcPr>
            <w:tcW w:w="900" w:type="dxa"/>
            <w:tcBorders>
              <w:top w:val="single" w:sz="4" w:space="0" w:color="auto"/>
            </w:tcBorders>
          </w:tcPr>
          <w:p w:rsidR="00000000" w:rsidRDefault="00064464">
            <w:pPr>
              <w:pStyle w:val="TableofFigures"/>
              <w:rPr>
                <w:snapToGrid w:val="0"/>
                <w:lang w:eastAsia="en-US"/>
              </w:rPr>
            </w:pPr>
          </w:p>
        </w:tc>
        <w:tc>
          <w:tcPr>
            <w:tcW w:w="900" w:type="dxa"/>
            <w:tcBorders>
              <w:top w:val="single" w:sz="4" w:space="0" w:color="auto"/>
            </w:tcBorders>
          </w:tcPr>
          <w:p w:rsidR="00000000" w:rsidRDefault="00064464">
            <w:pPr>
              <w:pStyle w:val="TableofFigures"/>
              <w:rPr>
                <w:snapToGrid w:val="0"/>
                <w:lang w:eastAsia="en-US"/>
              </w:rPr>
            </w:pPr>
          </w:p>
        </w:tc>
      </w:tr>
      <w:tr w:rsidR="00000000">
        <w:tblPrEx>
          <w:tblCellMar>
            <w:top w:w="0" w:type="dxa"/>
            <w:bottom w:w="0" w:type="dxa"/>
          </w:tblCellMar>
        </w:tblPrEx>
        <w:trPr>
          <w:tblHeader/>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p>
        </w:tc>
        <w:tc>
          <w:tcPr>
            <w:tcW w:w="900" w:type="dxa"/>
          </w:tcPr>
          <w:p w:rsidR="00000000" w:rsidRDefault="00064464">
            <w:pPr>
              <w:pStyle w:val="TableofFigures"/>
              <w:rPr>
                <w:i/>
                <w:snapToGrid w:val="0"/>
                <w:lang w:eastAsia="en-US"/>
              </w:rPr>
            </w:pPr>
            <w:r>
              <w:rPr>
                <w:i/>
                <w:snapToGrid w:val="0"/>
                <w:lang w:eastAsia="en-US"/>
              </w:rPr>
              <w:t>1999-00</w:t>
            </w:r>
          </w:p>
        </w:tc>
        <w:tc>
          <w:tcPr>
            <w:tcW w:w="900" w:type="dxa"/>
          </w:tcPr>
          <w:p w:rsidR="00000000" w:rsidRDefault="00064464">
            <w:pPr>
              <w:pStyle w:val="TableofFigures"/>
              <w:rPr>
                <w:i/>
                <w:snapToGrid w:val="0"/>
                <w:lang w:eastAsia="en-US"/>
              </w:rPr>
            </w:pPr>
            <w:r>
              <w:rPr>
                <w:i/>
                <w:snapToGrid w:val="0"/>
                <w:lang w:eastAsia="en-US"/>
              </w:rPr>
              <w:t>2000-01</w:t>
            </w:r>
          </w:p>
        </w:tc>
        <w:tc>
          <w:tcPr>
            <w:tcW w:w="900" w:type="dxa"/>
          </w:tcPr>
          <w:p w:rsidR="00000000" w:rsidRDefault="00064464">
            <w:pPr>
              <w:pStyle w:val="TableofFigures"/>
              <w:rPr>
                <w:i/>
                <w:snapToGrid w:val="0"/>
                <w:lang w:eastAsia="en-US"/>
              </w:rPr>
            </w:pPr>
            <w:r>
              <w:rPr>
                <w:i/>
                <w:snapToGrid w:val="0"/>
                <w:lang w:eastAsia="en-US"/>
              </w:rPr>
              <w:t>Variation</w:t>
            </w:r>
          </w:p>
        </w:tc>
      </w:tr>
      <w:tr w:rsidR="00000000">
        <w:tblPrEx>
          <w:tblCellMar>
            <w:top w:w="0" w:type="dxa"/>
            <w:bottom w:w="0" w:type="dxa"/>
          </w:tblCellMar>
        </w:tblPrEx>
        <w:trPr>
          <w:tblHeader/>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p>
        </w:tc>
        <w:tc>
          <w:tcPr>
            <w:tcW w:w="900" w:type="dxa"/>
          </w:tcPr>
          <w:p w:rsidR="00000000" w:rsidRDefault="00064464">
            <w:pPr>
              <w:pStyle w:val="TableofFigures"/>
              <w:rPr>
                <w:i/>
                <w:snapToGrid w:val="0"/>
                <w:lang w:eastAsia="en-US"/>
              </w:rPr>
            </w:pPr>
            <w:r>
              <w:rPr>
                <w:i/>
                <w:snapToGrid w:val="0"/>
                <w:lang w:eastAsia="en-US"/>
              </w:rPr>
              <w:t>Budget</w:t>
            </w:r>
          </w:p>
        </w:tc>
        <w:tc>
          <w:tcPr>
            <w:tcW w:w="900" w:type="dxa"/>
          </w:tcPr>
          <w:p w:rsidR="00000000" w:rsidRDefault="00064464">
            <w:pPr>
              <w:pStyle w:val="TableofFigures"/>
              <w:rPr>
                <w:i/>
                <w:snapToGrid w:val="0"/>
                <w:lang w:eastAsia="en-US"/>
              </w:rPr>
            </w:pPr>
            <w:r>
              <w:rPr>
                <w:i/>
                <w:snapToGrid w:val="0"/>
                <w:lang w:eastAsia="en-US"/>
              </w:rPr>
              <w:t>Budget</w:t>
            </w:r>
          </w:p>
        </w:tc>
        <w:tc>
          <w:tcPr>
            <w:tcW w:w="900" w:type="dxa"/>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hRule="exact" w:val="40"/>
          <w:tblHeader/>
        </w:trPr>
        <w:tc>
          <w:tcPr>
            <w:tcW w:w="120" w:type="dxa"/>
            <w:tcBorders>
              <w:bottom w:val="single" w:sz="6" w:space="0" w:color="auto"/>
            </w:tcBorders>
          </w:tcPr>
          <w:p w:rsidR="00000000" w:rsidRDefault="00064464">
            <w:pPr>
              <w:pStyle w:val="Tabletext"/>
              <w:rPr>
                <w:snapToGrid w:val="0"/>
                <w:lang w:eastAsia="en-US"/>
              </w:rPr>
            </w:pPr>
          </w:p>
        </w:tc>
        <w:tc>
          <w:tcPr>
            <w:tcW w:w="90" w:type="dxa"/>
            <w:tcBorders>
              <w:bottom w:val="single" w:sz="6" w:space="0" w:color="auto"/>
            </w:tcBorders>
          </w:tcPr>
          <w:p w:rsidR="00000000" w:rsidRDefault="00064464">
            <w:pPr>
              <w:pStyle w:val="Tabletext"/>
              <w:rPr>
                <w:snapToGrid w:val="0"/>
                <w:lang w:eastAsia="en-US"/>
              </w:rPr>
            </w:pPr>
          </w:p>
        </w:tc>
        <w:tc>
          <w:tcPr>
            <w:tcW w:w="4230" w:type="dxa"/>
            <w:tcBorders>
              <w:bottom w:val="single" w:sz="6" w:space="0" w:color="auto"/>
            </w:tcBorders>
          </w:tcPr>
          <w:p w:rsidR="00000000" w:rsidRDefault="00064464">
            <w:pPr>
              <w:pStyle w:val="Tabletext"/>
              <w:rPr>
                <w:snapToGrid w:val="0"/>
                <w:lang w:eastAsia="en-US"/>
              </w:rPr>
            </w:pPr>
          </w:p>
        </w:tc>
        <w:tc>
          <w:tcPr>
            <w:tcW w:w="900" w:type="dxa"/>
            <w:tcBorders>
              <w:bottom w:val="single" w:sz="6" w:space="0" w:color="auto"/>
            </w:tcBorders>
          </w:tcPr>
          <w:p w:rsidR="00000000" w:rsidRDefault="00064464">
            <w:pPr>
              <w:pStyle w:val="TableofFigures"/>
              <w:rPr>
                <w:snapToGrid w:val="0"/>
                <w:lang w:eastAsia="en-US"/>
              </w:rPr>
            </w:pPr>
          </w:p>
        </w:tc>
        <w:tc>
          <w:tcPr>
            <w:tcW w:w="900" w:type="dxa"/>
            <w:tcBorders>
              <w:bottom w:val="single" w:sz="6" w:space="0" w:color="auto"/>
            </w:tcBorders>
          </w:tcPr>
          <w:p w:rsidR="00000000" w:rsidRDefault="00064464">
            <w:pPr>
              <w:pStyle w:val="TableofFigures"/>
              <w:rPr>
                <w:snapToGrid w:val="0"/>
                <w:lang w:eastAsia="en-US"/>
              </w:rPr>
            </w:pPr>
          </w:p>
        </w:tc>
        <w:tc>
          <w:tcPr>
            <w:tcW w:w="900" w:type="dxa"/>
            <w:tcBorders>
              <w:bottom w:val="single" w:sz="6" w:space="0" w:color="auto"/>
            </w:tcBorders>
          </w:tcPr>
          <w:p w:rsidR="00000000" w:rsidRDefault="00064464">
            <w:pPr>
              <w:pStyle w:val="TableofFigures"/>
              <w:rPr>
                <w:snapToGrid w:val="0"/>
                <w:lang w:eastAsia="en-US"/>
              </w:rPr>
            </w:pPr>
          </w:p>
        </w:tc>
      </w:tr>
      <w:tr w:rsidR="00000000">
        <w:tblPrEx>
          <w:tblCellMar>
            <w:top w:w="0" w:type="dxa"/>
            <w:bottom w:w="0" w:type="dxa"/>
          </w:tblCellMar>
        </w:tblPrEx>
        <w:trPr>
          <w:trHeight w:hRule="exact" w:val="8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4440" w:type="dxa"/>
            <w:gridSpan w:val="3"/>
          </w:tcPr>
          <w:p w:rsidR="00000000" w:rsidRDefault="00064464">
            <w:pPr>
              <w:pStyle w:val="Tabletext"/>
              <w:rPr>
                <w:b/>
                <w:snapToGrid w:val="0"/>
                <w:lang w:eastAsia="en-US"/>
              </w:rPr>
            </w:pPr>
            <w:r>
              <w:rPr>
                <w:b/>
                <w:snapToGrid w:val="0"/>
                <w:lang w:eastAsia="en-US"/>
              </w:rPr>
              <w:t>Receipts</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r>
              <w:rPr>
                <w:snapToGrid w:val="0"/>
                <w:lang w:eastAsia="en-US"/>
              </w:rPr>
              <w:t xml:space="preserve">Taxation </w:t>
            </w:r>
          </w:p>
        </w:tc>
        <w:tc>
          <w:tcPr>
            <w:tcW w:w="900" w:type="dxa"/>
          </w:tcPr>
          <w:p w:rsidR="00000000" w:rsidRDefault="00064464">
            <w:pPr>
              <w:pStyle w:val="TableofFigures"/>
              <w:rPr>
                <w:snapToGrid w:val="0"/>
                <w:lang w:eastAsia="en-US"/>
              </w:rPr>
            </w:pPr>
            <w:r>
              <w:rPr>
                <w:snapToGrid w:val="0"/>
                <w:lang w:eastAsia="en-US"/>
              </w:rPr>
              <w:t xml:space="preserve"> 9 008</w:t>
            </w:r>
          </w:p>
        </w:tc>
        <w:tc>
          <w:tcPr>
            <w:tcW w:w="900" w:type="dxa"/>
          </w:tcPr>
          <w:p w:rsidR="00000000" w:rsidRDefault="00064464">
            <w:pPr>
              <w:pStyle w:val="TableofFigures"/>
              <w:rPr>
                <w:snapToGrid w:val="0"/>
                <w:lang w:eastAsia="en-US"/>
              </w:rPr>
            </w:pPr>
            <w:r>
              <w:rPr>
                <w:snapToGrid w:val="0"/>
                <w:lang w:eastAsia="en-US"/>
              </w:rPr>
              <w:t xml:space="preserve"> </w:t>
            </w:r>
            <w:r>
              <w:rPr>
                <w:snapToGrid w:val="0"/>
                <w:lang w:eastAsia="en-US"/>
              </w:rPr>
              <w:t>8 027</w:t>
            </w:r>
          </w:p>
        </w:tc>
        <w:tc>
          <w:tcPr>
            <w:tcW w:w="900" w:type="dxa"/>
          </w:tcPr>
          <w:p w:rsidR="00000000" w:rsidRDefault="00064464">
            <w:pPr>
              <w:pStyle w:val="TableofFigures"/>
              <w:rPr>
                <w:snapToGrid w:val="0"/>
                <w:lang w:eastAsia="en-US"/>
              </w:rPr>
            </w:pPr>
            <w:r>
              <w:rPr>
                <w:snapToGrid w:val="0"/>
                <w:lang w:eastAsia="en-US"/>
              </w:rPr>
              <w:t>-10.9</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r>
              <w:rPr>
                <w:snapToGrid w:val="0"/>
                <w:lang w:eastAsia="en-US"/>
              </w:rPr>
              <w:t>Fines and regulatory fees</w:t>
            </w:r>
          </w:p>
        </w:tc>
        <w:tc>
          <w:tcPr>
            <w:tcW w:w="900" w:type="dxa"/>
          </w:tcPr>
          <w:p w:rsidR="00000000" w:rsidRDefault="00064464">
            <w:pPr>
              <w:pStyle w:val="TableofFigures"/>
              <w:rPr>
                <w:snapToGrid w:val="0"/>
                <w:lang w:eastAsia="en-US"/>
              </w:rPr>
            </w:pPr>
            <w:r>
              <w:rPr>
                <w:snapToGrid w:val="0"/>
                <w:lang w:eastAsia="en-US"/>
              </w:rPr>
              <w:t xml:space="preserve">  235</w:t>
            </w:r>
          </w:p>
        </w:tc>
        <w:tc>
          <w:tcPr>
            <w:tcW w:w="900" w:type="dxa"/>
          </w:tcPr>
          <w:p w:rsidR="00000000" w:rsidRDefault="00064464">
            <w:pPr>
              <w:pStyle w:val="TableofFigures"/>
              <w:rPr>
                <w:snapToGrid w:val="0"/>
                <w:lang w:eastAsia="en-US"/>
              </w:rPr>
            </w:pPr>
            <w:r>
              <w:rPr>
                <w:snapToGrid w:val="0"/>
                <w:lang w:eastAsia="en-US"/>
              </w:rPr>
              <w:t xml:space="preserve">  256</w:t>
            </w:r>
          </w:p>
        </w:tc>
        <w:tc>
          <w:tcPr>
            <w:tcW w:w="900" w:type="dxa"/>
          </w:tcPr>
          <w:p w:rsidR="00000000" w:rsidRDefault="00064464">
            <w:pPr>
              <w:pStyle w:val="TableofFigures"/>
              <w:rPr>
                <w:snapToGrid w:val="0"/>
                <w:lang w:eastAsia="en-US"/>
              </w:rPr>
            </w:pPr>
            <w:r>
              <w:rPr>
                <w:snapToGrid w:val="0"/>
                <w:lang w:eastAsia="en-US"/>
              </w:rPr>
              <w:t>9.0</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r>
              <w:rPr>
                <w:snapToGrid w:val="0"/>
                <w:lang w:eastAsia="en-US"/>
              </w:rPr>
              <w:t>Grants received</w:t>
            </w:r>
          </w:p>
        </w:tc>
        <w:tc>
          <w:tcPr>
            <w:tcW w:w="900" w:type="dxa"/>
          </w:tcPr>
          <w:p w:rsidR="00000000" w:rsidRDefault="00064464">
            <w:pPr>
              <w:pStyle w:val="TableofFigures"/>
              <w:rPr>
                <w:snapToGrid w:val="0"/>
                <w:lang w:eastAsia="en-US"/>
              </w:rPr>
            </w:pPr>
            <w:r>
              <w:rPr>
                <w:snapToGrid w:val="0"/>
                <w:lang w:eastAsia="en-US"/>
              </w:rPr>
              <w:t xml:space="preserve"> 6 309</w:t>
            </w:r>
          </w:p>
        </w:tc>
        <w:tc>
          <w:tcPr>
            <w:tcW w:w="900" w:type="dxa"/>
          </w:tcPr>
          <w:p w:rsidR="00000000" w:rsidRDefault="00064464">
            <w:pPr>
              <w:pStyle w:val="TableofFigures"/>
              <w:rPr>
                <w:snapToGrid w:val="0"/>
                <w:lang w:eastAsia="en-US"/>
              </w:rPr>
            </w:pPr>
            <w:r>
              <w:rPr>
                <w:snapToGrid w:val="0"/>
                <w:lang w:eastAsia="en-US"/>
              </w:rPr>
              <w:t xml:space="preserve"> 8 716</w:t>
            </w:r>
          </w:p>
        </w:tc>
        <w:tc>
          <w:tcPr>
            <w:tcW w:w="900" w:type="dxa"/>
          </w:tcPr>
          <w:p w:rsidR="00000000" w:rsidRDefault="00064464">
            <w:pPr>
              <w:pStyle w:val="TableofFigures"/>
              <w:rPr>
                <w:snapToGrid w:val="0"/>
                <w:lang w:eastAsia="en-US"/>
              </w:rPr>
            </w:pPr>
            <w:r>
              <w:rPr>
                <w:snapToGrid w:val="0"/>
                <w:lang w:eastAsia="en-US"/>
              </w:rPr>
              <w:t>38.2</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ind w:left="150" w:hanging="150"/>
              <w:rPr>
                <w:snapToGrid w:val="0"/>
                <w:lang w:eastAsia="en-US"/>
              </w:rPr>
            </w:pPr>
            <w:r>
              <w:rPr>
                <w:snapToGrid w:val="0"/>
                <w:lang w:eastAsia="en-US"/>
              </w:rPr>
              <w:t>Sales of goods and services (including S.29 FMA annotated)</w:t>
            </w:r>
          </w:p>
        </w:tc>
        <w:tc>
          <w:tcPr>
            <w:tcW w:w="900" w:type="dxa"/>
          </w:tcPr>
          <w:p w:rsidR="00000000" w:rsidRDefault="00064464">
            <w:pPr>
              <w:pStyle w:val="TableofFigures"/>
              <w:rPr>
                <w:snapToGrid w:val="0"/>
                <w:lang w:eastAsia="en-US"/>
              </w:rPr>
            </w:pPr>
            <w:r>
              <w:rPr>
                <w:snapToGrid w:val="0"/>
                <w:lang w:eastAsia="en-US"/>
              </w:rPr>
              <w:t xml:space="preserve">  438</w:t>
            </w:r>
          </w:p>
        </w:tc>
        <w:tc>
          <w:tcPr>
            <w:tcW w:w="900" w:type="dxa"/>
          </w:tcPr>
          <w:p w:rsidR="00000000" w:rsidRDefault="00064464">
            <w:pPr>
              <w:pStyle w:val="TableofFigures"/>
              <w:rPr>
                <w:snapToGrid w:val="0"/>
                <w:lang w:eastAsia="en-US"/>
              </w:rPr>
            </w:pPr>
            <w:r>
              <w:rPr>
                <w:snapToGrid w:val="0"/>
                <w:lang w:eastAsia="en-US"/>
              </w:rPr>
              <w:t xml:space="preserve">  428</w:t>
            </w:r>
          </w:p>
        </w:tc>
        <w:tc>
          <w:tcPr>
            <w:tcW w:w="900" w:type="dxa"/>
          </w:tcPr>
          <w:p w:rsidR="00000000" w:rsidRDefault="00064464">
            <w:pPr>
              <w:pStyle w:val="TableofFigures"/>
              <w:rPr>
                <w:snapToGrid w:val="0"/>
                <w:lang w:eastAsia="en-US"/>
              </w:rPr>
            </w:pPr>
            <w:r>
              <w:rPr>
                <w:snapToGrid w:val="0"/>
                <w:lang w:eastAsia="en-US"/>
              </w:rPr>
              <w:t>-2.5</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r>
              <w:rPr>
                <w:snapToGrid w:val="0"/>
                <w:lang w:eastAsia="en-US"/>
              </w:rPr>
              <w:t>Interest received</w:t>
            </w:r>
          </w:p>
        </w:tc>
        <w:tc>
          <w:tcPr>
            <w:tcW w:w="900" w:type="dxa"/>
          </w:tcPr>
          <w:p w:rsidR="00000000" w:rsidRDefault="00064464">
            <w:pPr>
              <w:pStyle w:val="TableofFigures"/>
              <w:rPr>
                <w:snapToGrid w:val="0"/>
                <w:lang w:eastAsia="en-US"/>
              </w:rPr>
            </w:pPr>
            <w:r>
              <w:rPr>
                <w:snapToGrid w:val="0"/>
                <w:lang w:eastAsia="en-US"/>
              </w:rPr>
              <w:t xml:space="preserve">  14</w:t>
            </w:r>
          </w:p>
        </w:tc>
        <w:tc>
          <w:tcPr>
            <w:tcW w:w="900" w:type="dxa"/>
          </w:tcPr>
          <w:p w:rsidR="00000000" w:rsidRDefault="00064464">
            <w:pPr>
              <w:pStyle w:val="TableofFigures"/>
              <w:rPr>
                <w:snapToGrid w:val="0"/>
                <w:lang w:eastAsia="en-US"/>
              </w:rPr>
            </w:pPr>
            <w:r>
              <w:rPr>
                <w:snapToGrid w:val="0"/>
                <w:lang w:eastAsia="en-US"/>
              </w:rPr>
              <w:t xml:space="preserve">  76</w:t>
            </w:r>
          </w:p>
        </w:tc>
        <w:tc>
          <w:tcPr>
            <w:tcW w:w="900"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r>
              <w:rPr>
                <w:snapToGrid w:val="0"/>
                <w:lang w:eastAsia="en-US"/>
              </w:rPr>
              <w:t>Public authority income</w:t>
            </w:r>
          </w:p>
        </w:tc>
        <w:tc>
          <w:tcPr>
            <w:tcW w:w="900" w:type="dxa"/>
          </w:tcPr>
          <w:p w:rsidR="00000000" w:rsidRDefault="00064464">
            <w:pPr>
              <w:pStyle w:val="TableofFigures"/>
              <w:rPr>
                <w:snapToGrid w:val="0"/>
                <w:lang w:eastAsia="en-US"/>
              </w:rPr>
            </w:pPr>
            <w:r>
              <w:rPr>
                <w:snapToGrid w:val="0"/>
                <w:lang w:eastAsia="en-US"/>
              </w:rPr>
              <w:t xml:space="preserve">  726</w:t>
            </w:r>
          </w:p>
        </w:tc>
        <w:tc>
          <w:tcPr>
            <w:tcW w:w="900" w:type="dxa"/>
          </w:tcPr>
          <w:p w:rsidR="00000000" w:rsidRDefault="00064464">
            <w:pPr>
              <w:pStyle w:val="TableofFigures"/>
              <w:rPr>
                <w:snapToGrid w:val="0"/>
                <w:lang w:eastAsia="en-US"/>
              </w:rPr>
            </w:pPr>
            <w:r>
              <w:rPr>
                <w:snapToGrid w:val="0"/>
                <w:lang w:eastAsia="en-US"/>
              </w:rPr>
              <w:t xml:space="preserve"> 1 083</w:t>
            </w:r>
          </w:p>
        </w:tc>
        <w:tc>
          <w:tcPr>
            <w:tcW w:w="900" w:type="dxa"/>
          </w:tcPr>
          <w:p w:rsidR="00000000" w:rsidRDefault="00064464">
            <w:pPr>
              <w:pStyle w:val="TableofFigures"/>
              <w:rPr>
                <w:snapToGrid w:val="0"/>
                <w:lang w:eastAsia="en-US"/>
              </w:rPr>
            </w:pPr>
            <w:r>
              <w:rPr>
                <w:snapToGrid w:val="0"/>
                <w:lang w:eastAsia="en-US"/>
              </w:rPr>
              <w:t>49.2</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r>
              <w:rPr>
                <w:snapToGrid w:val="0"/>
                <w:lang w:eastAsia="en-US"/>
              </w:rPr>
              <w:t>Other receipts</w:t>
            </w:r>
          </w:p>
        </w:tc>
        <w:tc>
          <w:tcPr>
            <w:tcW w:w="900" w:type="dxa"/>
          </w:tcPr>
          <w:p w:rsidR="00000000" w:rsidRDefault="00064464">
            <w:pPr>
              <w:pStyle w:val="TableofFigures"/>
              <w:rPr>
                <w:snapToGrid w:val="0"/>
                <w:lang w:eastAsia="en-US"/>
              </w:rPr>
            </w:pPr>
            <w:r>
              <w:rPr>
                <w:snapToGrid w:val="0"/>
                <w:lang w:eastAsia="en-US"/>
              </w:rPr>
              <w:t xml:space="preserve"> 1 813</w:t>
            </w:r>
          </w:p>
        </w:tc>
        <w:tc>
          <w:tcPr>
            <w:tcW w:w="900" w:type="dxa"/>
          </w:tcPr>
          <w:p w:rsidR="00000000" w:rsidRDefault="00064464">
            <w:pPr>
              <w:pStyle w:val="TableofFigures"/>
              <w:rPr>
                <w:snapToGrid w:val="0"/>
                <w:lang w:eastAsia="en-US"/>
              </w:rPr>
            </w:pPr>
            <w:r>
              <w:rPr>
                <w:snapToGrid w:val="0"/>
                <w:lang w:eastAsia="en-US"/>
              </w:rPr>
              <w:t xml:space="preserve"> 1 748</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-3.6</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b/>
                <w:snapToGrid w:val="0"/>
                <w:lang w:eastAsia="en-US"/>
              </w:rPr>
            </w:pPr>
            <w:r>
              <w:rPr>
                <w:b/>
                <w:snapToGrid w:val="0"/>
                <w:lang w:eastAsia="en-US"/>
              </w:rPr>
              <w:t>Total operating activities</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18 543</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20 333</w:t>
            </w:r>
          </w:p>
        </w:tc>
        <w:tc>
          <w:tcPr>
            <w:tcW w:w="900" w:type="dxa"/>
          </w:tcPr>
          <w:p w:rsidR="00000000" w:rsidRDefault="00064464">
            <w:pPr>
              <w:pStyle w:val="TableofFigures"/>
              <w:rPr>
                <w:b/>
                <w:snapToGrid w:val="0"/>
                <w:lang w:eastAsia="en-US"/>
              </w:rPr>
            </w:pPr>
            <w:r>
              <w:rPr>
                <w:b/>
                <w:snapToGrid w:val="0"/>
                <w:lang w:eastAsia="en-US"/>
              </w:rPr>
              <w:t>9.7</w:t>
            </w:r>
          </w:p>
        </w:tc>
      </w:tr>
      <w:tr w:rsidR="00000000">
        <w:tblPrEx>
          <w:tblCellMar>
            <w:top w:w="0" w:type="dxa"/>
            <w:bottom w:w="0" w:type="dxa"/>
          </w:tblCellMar>
        </w:tblPrEx>
        <w:trPr>
          <w:trHeight w:hRule="exact" w:val="8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b/>
                <w:snapToGrid w:val="0"/>
                <w:lang w:eastAsia="en-US"/>
              </w:rPr>
            </w:pP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b/>
                <w:snapToGrid w:val="0"/>
                <w:lang w:eastAsia="en-US"/>
              </w:rPr>
            </w:pPr>
            <w:r>
              <w:rPr>
                <w:b/>
                <w:snapToGrid w:val="0"/>
                <w:lang w:eastAsia="en-US"/>
              </w:rPr>
              <w:t>Total cash inflows from investing and financing</w:t>
            </w:r>
          </w:p>
        </w:tc>
        <w:tc>
          <w:tcPr>
            <w:tcW w:w="900" w:type="dxa"/>
          </w:tcPr>
          <w:p w:rsidR="00000000" w:rsidRDefault="00064464">
            <w:pPr>
              <w:pStyle w:val="TableofFigures"/>
              <w:rPr>
                <w:b/>
                <w:snapToGrid w:val="0"/>
                <w:lang w:eastAsia="en-US"/>
              </w:rPr>
            </w:pPr>
            <w:r>
              <w:rPr>
                <w:b/>
                <w:snapToGrid w:val="0"/>
                <w:lang w:eastAsia="en-US"/>
              </w:rPr>
              <w:t xml:space="preserve">  283</w:t>
            </w:r>
          </w:p>
        </w:tc>
        <w:tc>
          <w:tcPr>
            <w:tcW w:w="900" w:type="dxa"/>
          </w:tcPr>
          <w:p w:rsidR="00000000" w:rsidRDefault="00064464">
            <w:pPr>
              <w:pStyle w:val="TableofFigures"/>
              <w:rPr>
                <w:b/>
                <w:snapToGrid w:val="0"/>
                <w:lang w:eastAsia="en-US"/>
              </w:rPr>
            </w:pPr>
            <w:r>
              <w:rPr>
                <w:b/>
                <w:snapToGrid w:val="0"/>
                <w:lang w:eastAsia="en-US"/>
              </w:rPr>
              <w:t xml:space="preserve">  199</w:t>
            </w:r>
          </w:p>
        </w:tc>
        <w:tc>
          <w:tcPr>
            <w:tcW w:w="900" w:type="dxa"/>
          </w:tcPr>
          <w:p w:rsidR="00000000" w:rsidRDefault="00064464">
            <w:pPr>
              <w:pStyle w:val="TableofFigures"/>
              <w:rPr>
                <w:b/>
                <w:snapToGrid w:val="0"/>
                <w:lang w:eastAsia="en-US"/>
              </w:rPr>
            </w:pPr>
            <w:r>
              <w:rPr>
                <w:b/>
                <w:snapToGrid w:val="0"/>
                <w:lang w:eastAsia="en-US"/>
              </w:rPr>
              <w:t>-29.8</w:t>
            </w:r>
          </w:p>
        </w:tc>
      </w:tr>
      <w:tr w:rsidR="00000000">
        <w:tblPrEx>
          <w:tblCellMar>
            <w:top w:w="0" w:type="dxa"/>
            <w:bottom w:w="0" w:type="dxa"/>
          </w:tblCellMar>
        </w:tblPrEx>
        <w:trPr>
          <w:trHeight w:hRule="exact" w:val="8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p>
        </w:tc>
        <w:tc>
          <w:tcPr>
            <w:tcW w:w="900" w:type="dxa"/>
            <w:tcBorders>
              <w:bottom w:val="single" w:sz="6" w:space="0" w:color="auto"/>
            </w:tcBorders>
          </w:tcPr>
          <w:p w:rsidR="00000000" w:rsidRDefault="00064464">
            <w:pPr>
              <w:pStyle w:val="TableofFigures"/>
              <w:rPr>
                <w:snapToGrid w:val="0"/>
                <w:lang w:eastAsia="en-US"/>
              </w:rPr>
            </w:pPr>
          </w:p>
        </w:tc>
        <w:tc>
          <w:tcPr>
            <w:tcW w:w="900" w:type="dxa"/>
            <w:tcBorders>
              <w:bottom w:val="single" w:sz="6" w:space="0" w:color="auto"/>
            </w:tcBorders>
          </w:tcPr>
          <w:p w:rsidR="00000000" w:rsidRDefault="00064464">
            <w:pPr>
              <w:pStyle w:val="TableofFigures"/>
              <w:rPr>
                <w:snapToGrid w:val="0"/>
                <w:lang w:eastAsia="en-US"/>
              </w:rPr>
            </w:pPr>
          </w:p>
        </w:tc>
        <w:tc>
          <w:tcPr>
            <w:tcW w:w="900" w:type="dxa"/>
            <w:tcBorders>
              <w:bottom w:val="single" w:sz="6" w:space="0" w:color="auto"/>
            </w:tcBorders>
          </w:tcPr>
          <w:p w:rsidR="00000000" w:rsidRDefault="00064464">
            <w:pPr>
              <w:pStyle w:val="TableofFigures"/>
              <w:rPr>
                <w:snapToGrid w:val="0"/>
                <w:lang w:eastAsia="en-US"/>
              </w:rPr>
            </w:pPr>
          </w:p>
        </w:tc>
      </w:tr>
      <w:tr w:rsidR="00064464" w:rsidTr="00064464">
        <w:tblPrEx>
          <w:tblCellMar>
            <w:top w:w="0" w:type="dxa"/>
            <w:bottom w:w="0" w:type="dxa"/>
          </w:tblCellMar>
        </w:tblPrEx>
        <w:tc>
          <w:tcPr>
            <w:tcW w:w="4440" w:type="dxa"/>
            <w:gridSpan w:val="3"/>
          </w:tcPr>
          <w:p w:rsidR="00000000" w:rsidRDefault="00064464">
            <w:pPr>
              <w:pStyle w:val="Tabletext"/>
              <w:rPr>
                <w:b/>
                <w:snapToGrid w:val="0"/>
                <w:lang w:eastAsia="en-US"/>
              </w:rPr>
            </w:pPr>
            <w:r>
              <w:rPr>
                <w:b/>
                <w:snapToGrid w:val="0"/>
                <w:lang w:eastAsia="en-US"/>
              </w:rPr>
              <w:t>Total receipts</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18 825</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 xml:space="preserve"> 20 531</w:t>
            </w:r>
          </w:p>
        </w:tc>
        <w:tc>
          <w:tcPr>
            <w:tcW w:w="90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9.1</w:t>
            </w:r>
          </w:p>
        </w:tc>
      </w:tr>
      <w:tr w:rsidR="00000000">
        <w:tblPrEx>
          <w:tblCellMar>
            <w:top w:w="0" w:type="dxa"/>
            <w:bottom w:w="0" w:type="dxa"/>
          </w:tblCellMar>
        </w:tblPrEx>
        <w:trPr>
          <w:trHeight w:hRule="exact" w:val="8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4440" w:type="dxa"/>
            <w:gridSpan w:val="3"/>
          </w:tcPr>
          <w:p w:rsidR="00000000" w:rsidRDefault="00064464">
            <w:pPr>
              <w:pStyle w:val="Tabletext"/>
              <w:rPr>
                <w:snapToGrid w:val="0"/>
                <w:lang w:eastAsia="en-US"/>
              </w:rPr>
            </w:pPr>
            <w:r>
              <w:rPr>
                <w:b/>
                <w:snapToGrid w:val="0"/>
                <w:lang w:eastAsia="en-US"/>
              </w:rPr>
              <w:t>Payments</w:t>
            </w:r>
            <w:r>
              <w:rPr>
                <w:snapToGrid w:val="0"/>
                <w:lang w:eastAsia="en-US"/>
              </w:rPr>
              <w:t xml:space="preserve"> -</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120" w:type="dxa"/>
          </w:tcPr>
          <w:p w:rsidR="00000000" w:rsidRDefault="00064464">
            <w:pPr>
              <w:pStyle w:val="Tabletext"/>
              <w:rPr>
                <w:snapToGrid w:val="0"/>
                <w:lang w:eastAsia="en-US"/>
              </w:rPr>
            </w:pPr>
          </w:p>
        </w:tc>
        <w:tc>
          <w:tcPr>
            <w:tcW w:w="4320" w:type="dxa"/>
            <w:gridSpan w:val="2"/>
          </w:tcPr>
          <w:p w:rsidR="00000000" w:rsidRDefault="00064464">
            <w:pPr>
              <w:pStyle w:val="Tabletext"/>
              <w:rPr>
                <w:snapToGrid w:val="0"/>
                <w:lang w:eastAsia="en-US"/>
              </w:rPr>
            </w:pPr>
            <w:r>
              <w:rPr>
                <w:snapToGrid w:val="0"/>
                <w:lang w:eastAsia="en-US"/>
              </w:rPr>
              <w:t>Special Appropriations</w:t>
            </w:r>
          </w:p>
        </w:tc>
        <w:tc>
          <w:tcPr>
            <w:tcW w:w="900" w:type="dxa"/>
          </w:tcPr>
          <w:p w:rsidR="00000000" w:rsidRDefault="00064464">
            <w:pPr>
              <w:pStyle w:val="TableofFigures"/>
              <w:rPr>
                <w:snapToGrid w:val="0"/>
                <w:lang w:eastAsia="en-US"/>
              </w:rPr>
            </w:pPr>
            <w:r>
              <w:rPr>
                <w:snapToGrid w:val="0"/>
                <w:lang w:eastAsia="en-US"/>
              </w:rPr>
              <w:t xml:space="preserve"> </w:t>
            </w:r>
            <w:r>
              <w:rPr>
                <w:snapToGrid w:val="0"/>
                <w:lang w:eastAsia="en-US"/>
              </w:rPr>
              <w:t>2 195</w:t>
            </w:r>
          </w:p>
        </w:tc>
        <w:tc>
          <w:tcPr>
            <w:tcW w:w="900" w:type="dxa"/>
          </w:tcPr>
          <w:p w:rsidR="00000000" w:rsidRDefault="00064464">
            <w:pPr>
              <w:pStyle w:val="TableofFigures"/>
              <w:rPr>
                <w:snapToGrid w:val="0"/>
                <w:lang w:eastAsia="en-US"/>
              </w:rPr>
            </w:pPr>
            <w:r>
              <w:rPr>
                <w:snapToGrid w:val="0"/>
                <w:lang w:eastAsia="en-US"/>
              </w:rPr>
              <w:t xml:space="preserve"> 1 935</w:t>
            </w:r>
          </w:p>
        </w:tc>
        <w:tc>
          <w:tcPr>
            <w:tcW w:w="900" w:type="dxa"/>
          </w:tcPr>
          <w:p w:rsidR="00000000" w:rsidRDefault="00064464">
            <w:pPr>
              <w:pStyle w:val="TableofFigures"/>
              <w:rPr>
                <w:snapToGrid w:val="0"/>
                <w:lang w:eastAsia="en-US"/>
              </w:rPr>
            </w:pPr>
            <w:r>
              <w:rPr>
                <w:snapToGrid w:val="0"/>
                <w:lang w:eastAsia="en-US"/>
              </w:rPr>
              <w:t>-11.9</w:t>
            </w:r>
          </w:p>
        </w:tc>
      </w:tr>
      <w:tr w:rsidR="00064464" w:rsidTr="00064464">
        <w:tblPrEx>
          <w:tblCellMar>
            <w:top w:w="0" w:type="dxa"/>
            <w:bottom w:w="0" w:type="dxa"/>
          </w:tblCellMar>
        </w:tblPrEx>
        <w:tc>
          <w:tcPr>
            <w:tcW w:w="120" w:type="dxa"/>
          </w:tcPr>
          <w:p w:rsidR="00000000" w:rsidRDefault="00064464">
            <w:pPr>
              <w:pStyle w:val="Tabletext"/>
              <w:rPr>
                <w:snapToGrid w:val="0"/>
                <w:lang w:eastAsia="en-US"/>
              </w:rPr>
            </w:pPr>
          </w:p>
        </w:tc>
        <w:tc>
          <w:tcPr>
            <w:tcW w:w="4320" w:type="dxa"/>
            <w:gridSpan w:val="2"/>
          </w:tcPr>
          <w:p w:rsidR="00000000" w:rsidRDefault="00064464">
            <w:pPr>
              <w:pStyle w:val="Tabletext"/>
              <w:rPr>
                <w:snapToGrid w:val="0"/>
                <w:vertAlign w:val="superscript"/>
                <w:lang w:eastAsia="en-US"/>
              </w:rPr>
            </w:pPr>
            <w:r>
              <w:rPr>
                <w:snapToGrid w:val="0"/>
                <w:lang w:eastAsia="en-US"/>
              </w:rPr>
              <w:t xml:space="preserve">Appropriations </w:t>
            </w:r>
            <w:r>
              <w:rPr>
                <w:snapToGrid w:val="0"/>
                <w:vertAlign w:val="superscript"/>
                <w:lang w:eastAsia="en-US"/>
              </w:rPr>
              <w:t>(a)</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r>
              <w:rPr>
                <w:snapToGrid w:val="0"/>
                <w:lang w:eastAsia="en-US"/>
              </w:rPr>
              <w:t>Provision of Outputs</w:t>
            </w:r>
          </w:p>
        </w:tc>
        <w:tc>
          <w:tcPr>
            <w:tcW w:w="900" w:type="dxa"/>
          </w:tcPr>
          <w:p w:rsidR="00000000" w:rsidRDefault="00064464">
            <w:pPr>
              <w:pStyle w:val="TableofFigures"/>
              <w:rPr>
                <w:snapToGrid w:val="0"/>
                <w:lang w:eastAsia="en-US"/>
              </w:rPr>
            </w:pPr>
            <w:r>
              <w:rPr>
                <w:snapToGrid w:val="0"/>
                <w:lang w:eastAsia="en-US"/>
              </w:rPr>
              <w:t xml:space="preserve"> 14 012</w:t>
            </w:r>
          </w:p>
        </w:tc>
        <w:tc>
          <w:tcPr>
            <w:tcW w:w="900" w:type="dxa"/>
          </w:tcPr>
          <w:p w:rsidR="00000000" w:rsidRDefault="00064464">
            <w:pPr>
              <w:pStyle w:val="TableofFigures"/>
              <w:rPr>
                <w:snapToGrid w:val="0"/>
                <w:lang w:eastAsia="en-US"/>
              </w:rPr>
            </w:pPr>
            <w:r>
              <w:rPr>
                <w:snapToGrid w:val="0"/>
                <w:lang w:eastAsia="en-US"/>
              </w:rPr>
              <w:t xml:space="preserve"> 15 039</w:t>
            </w:r>
          </w:p>
        </w:tc>
        <w:tc>
          <w:tcPr>
            <w:tcW w:w="900" w:type="dxa"/>
          </w:tcPr>
          <w:p w:rsidR="00000000" w:rsidRDefault="00064464">
            <w:pPr>
              <w:pStyle w:val="TableofFigures"/>
              <w:rPr>
                <w:snapToGrid w:val="0"/>
                <w:lang w:eastAsia="en-US"/>
              </w:rPr>
            </w:pPr>
            <w:r>
              <w:rPr>
                <w:snapToGrid w:val="0"/>
                <w:lang w:eastAsia="en-US"/>
              </w:rPr>
              <w:t>7.3</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r>
              <w:rPr>
                <w:snapToGrid w:val="0"/>
                <w:lang w:eastAsia="en-US"/>
              </w:rPr>
              <w:t>Additions to Net Asset Base</w:t>
            </w:r>
          </w:p>
        </w:tc>
        <w:tc>
          <w:tcPr>
            <w:tcW w:w="900" w:type="dxa"/>
          </w:tcPr>
          <w:p w:rsidR="00000000" w:rsidRDefault="00064464">
            <w:pPr>
              <w:pStyle w:val="TableofFigures"/>
              <w:rPr>
                <w:snapToGrid w:val="0"/>
                <w:lang w:eastAsia="en-US"/>
              </w:rPr>
            </w:pPr>
            <w:r>
              <w:rPr>
                <w:snapToGrid w:val="0"/>
                <w:lang w:eastAsia="en-US"/>
              </w:rPr>
              <w:t xml:space="preserve">  344</w:t>
            </w:r>
          </w:p>
        </w:tc>
        <w:tc>
          <w:tcPr>
            <w:tcW w:w="900" w:type="dxa"/>
          </w:tcPr>
          <w:p w:rsidR="00000000" w:rsidRDefault="00064464">
            <w:pPr>
              <w:pStyle w:val="TableofFigures"/>
              <w:rPr>
                <w:snapToGrid w:val="0"/>
                <w:lang w:eastAsia="en-US"/>
              </w:rPr>
            </w:pPr>
            <w:r>
              <w:rPr>
                <w:snapToGrid w:val="0"/>
                <w:lang w:eastAsia="en-US"/>
              </w:rPr>
              <w:t xml:space="preserve">  478</w:t>
            </w:r>
          </w:p>
        </w:tc>
        <w:tc>
          <w:tcPr>
            <w:tcW w:w="900" w:type="dxa"/>
          </w:tcPr>
          <w:p w:rsidR="00000000" w:rsidRDefault="00064464">
            <w:pPr>
              <w:pStyle w:val="TableofFigures"/>
              <w:rPr>
                <w:snapToGrid w:val="0"/>
                <w:lang w:eastAsia="en-US"/>
              </w:rPr>
            </w:pPr>
            <w:r>
              <w:rPr>
                <w:snapToGrid w:val="0"/>
                <w:lang w:eastAsia="en-US"/>
              </w:rPr>
              <w:t>38.9</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r>
              <w:rPr>
                <w:snapToGrid w:val="0"/>
                <w:lang w:eastAsia="en-US"/>
              </w:rPr>
              <w:t>Payments made on behalf of State</w:t>
            </w:r>
          </w:p>
        </w:tc>
        <w:tc>
          <w:tcPr>
            <w:tcW w:w="900" w:type="dxa"/>
          </w:tcPr>
          <w:p w:rsidR="00000000" w:rsidRDefault="00064464">
            <w:pPr>
              <w:pStyle w:val="TableofFigures"/>
              <w:rPr>
                <w:snapToGrid w:val="0"/>
                <w:lang w:eastAsia="en-US"/>
              </w:rPr>
            </w:pPr>
            <w:r>
              <w:rPr>
                <w:snapToGrid w:val="0"/>
                <w:lang w:eastAsia="en-US"/>
              </w:rPr>
              <w:t xml:space="preserve"> 1 361</w:t>
            </w:r>
          </w:p>
        </w:tc>
        <w:tc>
          <w:tcPr>
            <w:tcW w:w="900" w:type="dxa"/>
          </w:tcPr>
          <w:p w:rsidR="00000000" w:rsidRDefault="00064464">
            <w:pPr>
              <w:pStyle w:val="TableofFigures"/>
              <w:rPr>
                <w:snapToGrid w:val="0"/>
                <w:lang w:eastAsia="en-US"/>
              </w:rPr>
            </w:pPr>
            <w:r>
              <w:rPr>
                <w:snapToGrid w:val="0"/>
                <w:lang w:eastAsia="en-US"/>
              </w:rPr>
              <w:t xml:space="preserve"> 1 721</w:t>
            </w:r>
          </w:p>
        </w:tc>
        <w:tc>
          <w:tcPr>
            <w:tcW w:w="900" w:type="dxa"/>
          </w:tcPr>
          <w:p w:rsidR="00000000" w:rsidRDefault="00064464">
            <w:pPr>
              <w:pStyle w:val="TableofFigures"/>
              <w:rPr>
                <w:snapToGrid w:val="0"/>
                <w:lang w:eastAsia="en-US"/>
              </w:rPr>
            </w:pPr>
            <w:r>
              <w:rPr>
                <w:snapToGrid w:val="0"/>
                <w:lang w:eastAsia="en-US"/>
              </w:rPr>
              <w:t>26.4</w:t>
            </w:r>
          </w:p>
        </w:tc>
      </w:tr>
      <w:tr w:rsidR="00064464" w:rsidTr="00064464">
        <w:tblPrEx>
          <w:tblCellMar>
            <w:top w:w="0" w:type="dxa"/>
            <w:bottom w:w="0" w:type="dxa"/>
          </w:tblCellMar>
        </w:tblPrEx>
        <w:tc>
          <w:tcPr>
            <w:tcW w:w="120" w:type="dxa"/>
          </w:tcPr>
          <w:p w:rsidR="00000000" w:rsidRDefault="00064464">
            <w:pPr>
              <w:pStyle w:val="Tabletext"/>
              <w:rPr>
                <w:snapToGrid w:val="0"/>
                <w:lang w:eastAsia="en-US"/>
              </w:rPr>
            </w:pPr>
          </w:p>
        </w:tc>
        <w:tc>
          <w:tcPr>
            <w:tcW w:w="4320" w:type="dxa"/>
            <w:gridSpan w:val="2"/>
          </w:tcPr>
          <w:p w:rsidR="00000000" w:rsidRDefault="00064464">
            <w:pPr>
              <w:pStyle w:val="Tabletext"/>
              <w:rPr>
                <w:snapToGrid w:val="0"/>
                <w:vertAlign w:val="superscript"/>
                <w:lang w:eastAsia="en-US"/>
              </w:rPr>
            </w:pPr>
            <w:r>
              <w:rPr>
                <w:snapToGrid w:val="0"/>
                <w:lang w:eastAsia="en-US"/>
              </w:rPr>
              <w:t>Receipts credited to appropriation</w:t>
            </w:r>
            <w:r>
              <w:rPr>
                <w:snapToGrid w:val="0"/>
                <w:vertAlign w:val="superscript"/>
                <w:lang w:eastAsia="en-US"/>
              </w:rPr>
              <w:t xml:space="preserve"> (b)</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r>
              <w:rPr>
                <w:snapToGrid w:val="0"/>
                <w:lang w:eastAsia="en-US"/>
              </w:rPr>
              <w:t>Provision of Outp</w:t>
            </w:r>
            <w:r>
              <w:rPr>
                <w:snapToGrid w:val="0"/>
                <w:lang w:eastAsia="en-US"/>
              </w:rPr>
              <w:t>uts</w:t>
            </w:r>
          </w:p>
        </w:tc>
        <w:tc>
          <w:tcPr>
            <w:tcW w:w="900" w:type="dxa"/>
          </w:tcPr>
          <w:p w:rsidR="00000000" w:rsidRDefault="00064464">
            <w:pPr>
              <w:pStyle w:val="TableofFigures"/>
              <w:rPr>
                <w:snapToGrid w:val="0"/>
                <w:lang w:eastAsia="en-US"/>
              </w:rPr>
            </w:pPr>
            <w:r>
              <w:rPr>
                <w:snapToGrid w:val="0"/>
                <w:lang w:eastAsia="en-US"/>
              </w:rPr>
              <w:t xml:space="preserve"> 1 102</w:t>
            </w:r>
          </w:p>
        </w:tc>
        <w:tc>
          <w:tcPr>
            <w:tcW w:w="900" w:type="dxa"/>
          </w:tcPr>
          <w:p w:rsidR="00000000" w:rsidRDefault="00064464">
            <w:pPr>
              <w:pStyle w:val="TableofFigures"/>
              <w:rPr>
                <w:snapToGrid w:val="0"/>
                <w:lang w:eastAsia="en-US"/>
              </w:rPr>
            </w:pPr>
            <w:r>
              <w:rPr>
                <w:snapToGrid w:val="0"/>
                <w:lang w:eastAsia="en-US"/>
              </w:rPr>
              <w:t xml:space="preserve"> 1 133</w:t>
            </w:r>
          </w:p>
        </w:tc>
        <w:tc>
          <w:tcPr>
            <w:tcW w:w="900" w:type="dxa"/>
          </w:tcPr>
          <w:p w:rsidR="00000000" w:rsidRDefault="00064464">
            <w:pPr>
              <w:pStyle w:val="TableofFigures"/>
              <w:rPr>
                <w:snapToGrid w:val="0"/>
                <w:lang w:eastAsia="en-US"/>
              </w:rPr>
            </w:pPr>
            <w:r>
              <w:rPr>
                <w:snapToGrid w:val="0"/>
                <w:lang w:eastAsia="en-US"/>
              </w:rPr>
              <w:t>2.8</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r>
              <w:rPr>
                <w:snapToGrid w:val="0"/>
                <w:lang w:eastAsia="en-US"/>
              </w:rPr>
              <w:t>Additions to Net Asset Base</w:t>
            </w:r>
          </w:p>
        </w:tc>
        <w:tc>
          <w:tcPr>
            <w:tcW w:w="900" w:type="dxa"/>
          </w:tcPr>
          <w:p w:rsidR="00000000" w:rsidRDefault="00064464">
            <w:pPr>
              <w:pStyle w:val="TableofFigures"/>
              <w:rPr>
                <w:snapToGrid w:val="0"/>
                <w:lang w:eastAsia="en-US"/>
              </w:rPr>
            </w:pPr>
            <w:r>
              <w:rPr>
                <w:snapToGrid w:val="0"/>
                <w:lang w:eastAsia="en-US"/>
              </w:rPr>
              <w:t xml:space="preserve">  26</w:t>
            </w:r>
          </w:p>
        </w:tc>
        <w:tc>
          <w:tcPr>
            <w:tcW w:w="900" w:type="dxa"/>
          </w:tcPr>
          <w:p w:rsidR="00000000" w:rsidRDefault="00064464">
            <w:pPr>
              <w:pStyle w:val="TableofFigures"/>
              <w:rPr>
                <w:snapToGrid w:val="0"/>
                <w:lang w:eastAsia="en-US"/>
              </w:rPr>
            </w:pPr>
            <w:r>
              <w:rPr>
                <w:snapToGrid w:val="0"/>
                <w:lang w:eastAsia="en-US"/>
              </w:rPr>
              <w:t xml:space="preserve">  37</w:t>
            </w:r>
          </w:p>
        </w:tc>
        <w:tc>
          <w:tcPr>
            <w:tcW w:w="900" w:type="dxa"/>
          </w:tcPr>
          <w:p w:rsidR="00000000" w:rsidRDefault="00064464">
            <w:pPr>
              <w:pStyle w:val="TableofFigures"/>
              <w:rPr>
                <w:snapToGrid w:val="0"/>
                <w:lang w:eastAsia="en-US"/>
              </w:rPr>
            </w:pPr>
            <w:r>
              <w:rPr>
                <w:snapToGrid w:val="0"/>
                <w:lang w:eastAsia="en-US"/>
              </w:rPr>
              <w:t>39.9</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r>
              <w:rPr>
                <w:snapToGrid w:val="0"/>
                <w:lang w:eastAsia="en-US"/>
              </w:rPr>
              <w:t>Payments made on behalf of State</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c>
          <w:tcPr>
            <w:tcW w:w="4440" w:type="dxa"/>
            <w:gridSpan w:val="3"/>
          </w:tcPr>
          <w:p w:rsidR="00000000" w:rsidRDefault="00064464">
            <w:pPr>
              <w:pStyle w:val="Tabletext"/>
              <w:rPr>
                <w:b/>
                <w:snapToGrid w:val="0"/>
                <w:lang w:eastAsia="en-US"/>
              </w:rPr>
            </w:pPr>
            <w:r>
              <w:rPr>
                <w:b/>
                <w:snapToGrid w:val="0"/>
                <w:lang w:eastAsia="en-US"/>
              </w:rPr>
              <w:t>Sub total</w:t>
            </w:r>
          </w:p>
        </w:tc>
        <w:tc>
          <w:tcPr>
            <w:tcW w:w="900" w:type="dxa"/>
          </w:tcPr>
          <w:p w:rsidR="00000000" w:rsidRDefault="00064464">
            <w:pPr>
              <w:pStyle w:val="TableofFigures"/>
              <w:rPr>
                <w:b/>
                <w:snapToGrid w:val="0"/>
                <w:lang w:eastAsia="en-US"/>
              </w:rPr>
            </w:pPr>
            <w:r>
              <w:rPr>
                <w:b/>
                <w:snapToGrid w:val="0"/>
                <w:lang w:eastAsia="en-US"/>
              </w:rPr>
              <w:t xml:space="preserve"> 19 040</w:t>
            </w:r>
          </w:p>
        </w:tc>
        <w:tc>
          <w:tcPr>
            <w:tcW w:w="900" w:type="dxa"/>
          </w:tcPr>
          <w:p w:rsidR="00000000" w:rsidRDefault="00064464">
            <w:pPr>
              <w:pStyle w:val="TableofFigures"/>
              <w:rPr>
                <w:b/>
                <w:snapToGrid w:val="0"/>
                <w:lang w:eastAsia="en-US"/>
              </w:rPr>
            </w:pPr>
            <w:r>
              <w:rPr>
                <w:b/>
                <w:snapToGrid w:val="0"/>
                <w:lang w:eastAsia="en-US"/>
              </w:rPr>
              <w:t xml:space="preserve"> 20 341</w:t>
            </w:r>
          </w:p>
        </w:tc>
        <w:tc>
          <w:tcPr>
            <w:tcW w:w="900" w:type="dxa"/>
          </w:tcPr>
          <w:p w:rsidR="00000000" w:rsidRDefault="00064464">
            <w:pPr>
              <w:pStyle w:val="TableofFigures"/>
              <w:rPr>
                <w:b/>
                <w:snapToGrid w:val="0"/>
                <w:lang w:eastAsia="en-US"/>
              </w:rPr>
            </w:pPr>
            <w:r>
              <w:rPr>
                <w:b/>
                <w:snapToGrid w:val="0"/>
                <w:lang w:eastAsia="en-US"/>
              </w:rPr>
              <w:t>6.8</w:t>
            </w:r>
          </w:p>
        </w:tc>
      </w:tr>
      <w:tr w:rsidR="00000000">
        <w:tblPrEx>
          <w:tblCellMar>
            <w:top w:w="0" w:type="dxa"/>
            <w:bottom w:w="0" w:type="dxa"/>
          </w:tblCellMar>
        </w:tblPrEx>
        <w:trPr>
          <w:trHeight w:hRule="exact" w:val="8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r>
              <w:rPr>
                <w:snapToGrid w:val="0"/>
                <w:lang w:eastAsia="en-US"/>
              </w:rPr>
              <w:t>less accrued appropriations</w:t>
            </w:r>
          </w:p>
        </w:tc>
        <w:tc>
          <w:tcPr>
            <w:tcW w:w="900" w:type="dxa"/>
          </w:tcPr>
          <w:p w:rsidR="00000000" w:rsidRDefault="00064464">
            <w:pPr>
              <w:pStyle w:val="TableofFigures"/>
              <w:rPr>
                <w:snapToGrid w:val="0"/>
                <w:lang w:eastAsia="en-US"/>
              </w:rPr>
            </w:pPr>
            <w:r>
              <w:rPr>
                <w:snapToGrid w:val="0"/>
                <w:lang w:eastAsia="en-US"/>
              </w:rPr>
              <w:t>-  215</w:t>
            </w:r>
          </w:p>
        </w:tc>
        <w:tc>
          <w:tcPr>
            <w:tcW w:w="900" w:type="dxa"/>
          </w:tcPr>
          <w:p w:rsidR="00000000" w:rsidRDefault="00064464">
            <w:pPr>
              <w:pStyle w:val="TableofFigures"/>
              <w:rPr>
                <w:snapToGrid w:val="0"/>
                <w:lang w:eastAsia="en-US"/>
              </w:rPr>
            </w:pPr>
            <w:r>
              <w:rPr>
                <w:snapToGrid w:val="0"/>
                <w:lang w:eastAsia="en-US"/>
              </w:rPr>
              <w:t xml:space="preserve">  190</w:t>
            </w:r>
          </w:p>
        </w:tc>
        <w:tc>
          <w:tcPr>
            <w:tcW w:w="900" w:type="dxa"/>
          </w:tcPr>
          <w:p w:rsidR="00000000" w:rsidRDefault="00064464">
            <w:pPr>
              <w:pStyle w:val="TableofFigures"/>
              <w:rPr>
                <w:snapToGrid w:val="0"/>
                <w:lang w:eastAsia="en-US"/>
              </w:rPr>
            </w:pPr>
            <w:r>
              <w:rPr>
                <w:snapToGrid w:val="0"/>
                <w:lang w:eastAsia="en-US"/>
              </w:rPr>
              <w:t>-188.5</w:t>
            </w:r>
          </w:p>
        </w:tc>
      </w:tr>
      <w:tr w:rsidR="00000000">
        <w:tblPrEx>
          <w:tblCellMar>
            <w:top w:w="0" w:type="dxa"/>
            <w:bottom w:w="0" w:type="dxa"/>
          </w:tblCellMar>
        </w:tblPrEx>
        <w:trPr>
          <w:trHeight w:hRule="exact" w:val="8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230" w:type="dxa"/>
          </w:tcPr>
          <w:p w:rsidR="00000000" w:rsidRDefault="00064464">
            <w:pPr>
              <w:pStyle w:val="Tabletext"/>
              <w:rPr>
                <w:snapToGrid w:val="0"/>
                <w:lang w:eastAsia="en-US"/>
              </w:rPr>
            </w:pPr>
          </w:p>
        </w:tc>
        <w:tc>
          <w:tcPr>
            <w:tcW w:w="900" w:type="dxa"/>
            <w:tcBorders>
              <w:bottom w:val="single" w:sz="6" w:space="0" w:color="auto"/>
            </w:tcBorders>
          </w:tcPr>
          <w:p w:rsidR="00000000" w:rsidRDefault="00064464">
            <w:pPr>
              <w:pStyle w:val="TableofFigures"/>
              <w:rPr>
                <w:snapToGrid w:val="0"/>
                <w:lang w:eastAsia="en-US"/>
              </w:rPr>
            </w:pPr>
          </w:p>
        </w:tc>
        <w:tc>
          <w:tcPr>
            <w:tcW w:w="900" w:type="dxa"/>
            <w:tcBorders>
              <w:bottom w:val="single" w:sz="6" w:space="0" w:color="auto"/>
            </w:tcBorders>
          </w:tcPr>
          <w:p w:rsidR="00000000" w:rsidRDefault="00064464">
            <w:pPr>
              <w:pStyle w:val="TableofFigures"/>
              <w:rPr>
                <w:snapToGrid w:val="0"/>
                <w:lang w:eastAsia="en-US"/>
              </w:rPr>
            </w:pPr>
          </w:p>
        </w:tc>
        <w:tc>
          <w:tcPr>
            <w:tcW w:w="900" w:type="dxa"/>
            <w:tcBorders>
              <w:bottom w:val="single" w:sz="6" w:space="0" w:color="auto"/>
            </w:tcBorders>
          </w:tcPr>
          <w:p w:rsidR="00000000" w:rsidRDefault="00064464">
            <w:pPr>
              <w:pStyle w:val="TableofFigures"/>
              <w:rPr>
                <w:snapToGrid w:val="0"/>
                <w:lang w:eastAsia="en-US"/>
              </w:rPr>
            </w:pPr>
          </w:p>
        </w:tc>
      </w:tr>
      <w:tr w:rsidR="00064464" w:rsidTr="00064464">
        <w:tblPrEx>
          <w:tblCellMar>
            <w:top w:w="0" w:type="dxa"/>
            <w:bottom w:w="0" w:type="dxa"/>
          </w:tblCellMar>
        </w:tblPrEx>
        <w:tc>
          <w:tcPr>
            <w:tcW w:w="4440" w:type="dxa"/>
            <w:gridSpan w:val="3"/>
            <w:tcBorders>
              <w:bottom w:val="single" w:sz="12" w:space="0" w:color="auto"/>
            </w:tcBorders>
          </w:tcPr>
          <w:p w:rsidR="00000000" w:rsidRDefault="00064464">
            <w:pPr>
              <w:pStyle w:val="Tabletext"/>
              <w:rPr>
                <w:b/>
                <w:snapToGrid w:val="0"/>
                <w:lang w:eastAsia="en-US"/>
              </w:rPr>
            </w:pPr>
            <w:r>
              <w:rPr>
                <w:b/>
                <w:snapToGrid w:val="0"/>
                <w:lang w:eastAsia="en-US"/>
              </w:rPr>
              <w:t>Total payments</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18 825</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xml:space="preserve"> 20 531</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9.1</w:t>
            </w:r>
          </w:p>
        </w:tc>
      </w:tr>
    </w:tbl>
    <w:p w:rsidR="00000000" w:rsidRDefault="00064464">
      <w:pPr>
        <w:pStyle w:val="Source"/>
        <w:rPr>
          <w:snapToGrid w:val="0"/>
          <w:lang w:eastAsia="en-US"/>
        </w:rPr>
      </w:pPr>
      <w:r>
        <w:rPr>
          <w:snapToGrid w:val="0"/>
          <w:lang w:eastAsia="en-US"/>
        </w:rPr>
        <w:t>Source</w:t>
      </w:r>
      <w:r>
        <w:rPr>
          <w:snapToGrid w:val="0"/>
          <w:lang w:eastAsia="en-US"/>
        </w:rPr>
        <w:t>: Department of Treasury and Finance</w:t>
      </w:r>
    </w:p>
    <w:p w:rsidR="00000000" w:rsidRDefault="00064464">
      <w:pPr>
        <w:pStyle w:val="Notes"/>
      </w:pPr>
      <w:r>
        <w:t>Notes:</w:t>
      </w:r>
    </w:p>
    <w:p w:rsidR="00000000" w:rsidRDefault="00064464">
      <w:pPr>
        <w:pStyle w:val="Notes"/>
      </w:pPr>
      <w:r>
        <w:t>(a)</w:t>
      </w:r>
      <w:r>
        <w:tab/>
        <w:t>Includes estimated unapplied carryover from previous year, pursuant to Section 32, Financial Management Act 1994.</w:t>
      </w:r>
    </w:p>
    <w:p w:rsidR="00000000" w:rsidRDefault="00064464">
      <w:pPr>
        <w:pStyle w:val="Notes"/>
      </w:pPr>
      <w:r>
        <w:t>(b)</w:t>
      </w:r>
      <w:r>
        <w:tab/>
        <w:t>Pursuant to Section 29, Financial Management Act 1994.</w:t>
      </w:r>
    </w:p>
    <w:p w:rsidR="00000000" w:rsidRDefault="00064464">
      <w:pPr>
        <w:pStyle w:val="Tableheading"/>
        <w:spacing w:before="120" w:after="0"/>
      </w:pPr>
      <w:r>
        <w:br w:type="page"/>
      </w:r>
      <w:r>
        <w:lastRenderedPageBreak/>
        <w:t>Table 4.2: Consolidated Fund recei</w:t>
      </w:r>
      <w:r>
        <w:t>pts</w:t>
      </w:r>
    </w:p>
    <w:p w:rsidR="00000000" w:rsidRDefault="00064464">
      <w:pPr>
        <w:pStyle w:val="million"/>
        <w:rPr>
          <w:rFonts w:ascii="Times New Roman" w:hAnsi="Times New Roman"/>
          <w:i w:val="0"/>
          <w:noProof/>
          <w:sz w:val="20"/>
        </w:rPr>
      </w:pPr>
      <w:r>
        <w:t>($ thousand)</w:t>
      </w:r>
    </w:p>
    <w:tbl>
      <w:tblPr>
        <w:tblW w:w="0" w:type="auto"/>
        <w:tblLayout w:type="fixed"/>
        <w:tblCellMar>
          <w:left w:w="30" w:type="dxa"/>
          <w:right w:w="30" w:type="dxa"/>
        </w:tblCellMar>
        <w:tblLook w:val="0000" w:firstRow="0" w:lastRow="0" w:firstColumn="0" w:lastColumn="0" w:noHBand="0" w:noVBand="0"/>
      </w:tblPr>
      <w:tblGrid>
        <w:gridCol w:w="120"/>
        <w:gridCol w:w="90"/>
        <w:gridCol w:w="4140"/>
        <w:gridCol w:w="965"/>
        <w:gridCol w:w="965"/>
        <w:gridCol w:w="864"/>
      </w:tblGrid>
      <w:tr w:rsidR="00000000">
        <w:tblPrEx>
          <w:tblCellMar>
            <w:top w:w="0" w:type="dxa"/>
            <w:bottom w:w="0" w:type="dxa"/>
          </w:tblCellMar>
        </w:tblPrEx>
        <w:trPr>
          <w:tblHeader/>
        </w:trPr>
        <w:tc>
          <w:tcPr>
            <w:tcW w:w="120" w:type="dxa"/>
            <w:tcBorders>
              <w:top w:val="single" w:sz="6" w:space="0" w:color="auto"/>
            </w:tcBorders>
          </w:tcPr>
          <w:p w:rsidR="00000000" w:rsidRDefault="00064464">
            <w:pPr>
              <w:pStyle w:val="Tabletext"/>
              <w:rPr>
                <w:snapToGrid w:val="0"/>
                <w:lang w:eastAsia="en-US"/>
              </w:rPr>
            </w:pPr>
          </w:p>
        </w:tc>
        <w:tc>
          <w:tcPr>
            <w:tcW w:w="90" w:type="dxa"/>
            <w:tcBorders>
              <w:top w:val="single" w:sz="6" w:space="0" w:color="auto"/>
            </w:tcBorders>
          </w:tcPr>
          <w:p w:rsidR="00000000" w:rsidRDefault="00064464">
            <w:pPr>
              <w:pStyle w:val="Tabletext"/>
              <w:rPr>
                <w:snapToGrid w:val="0"/>
                <w:lang w:eastAsia="en-US"/>
              </w:rPr>
            </w:pPr>
          </w:p>
        </w:tc>
        <w:tc>
          <w:tcPr>
            <w:tcW w:w="4140" w:type="dxa"/>
            <w:tcBorders>
              <w:top w:val="single" w:sz="6" w:space="0" w:color="auto"/>
            </w:tcBorders>
          </w:tcPr>
          <w:p w:rsidR="00000000" w:rsidRDefault="00064464">
            <w:pPr>
              <w:pStyle w:val="Tabletext"/>
              <w:rPr>
                <w:snapToGrid w:val="0"/>
                <w:lang w:eastAsia="en-US"/>
              </w:rPr>
            </w:pPr>
          </w:p>
        </w:tc>
        <w:tc>
          <w:tcPr>
            <w:tcW w:w="965"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965"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864" w:type="dxa"/>
            <w:tcBorders>
              <w:top w:val="single" w:sz="6" w:space="0" w:color="auto"/>
            </w:tcBorders>
          </w:tcPr>
          <w:p w:rsidR="00000000" w:rsidRDefault="00064464">
            <w:pPr>
              <w:pStyle w:val="TableofFigures"/>
              <w:rPr>
                <w:i/>
                <w:snapToGrid w:val="0"/>
                <w:lang w:eastAsia="en-US"/>
              </w:rPr>
            </w:pPr>
            <w:r>
              <w:rPr>
                <w:i/>
                <w:snapToGrid w:val="0"/>
                <w:lang w:eastAsia="en-US"/>
              </w:rPr>
              <w:t>Variation</w:t>
            </w:r>
          </w:p>
        </w:tc>
      </w:tr>
      <w:tr w:rsidR="00000000">
        <w:tblPrEx>
          <w:tblCellMar>
            <w:top w:w="0" w:type="dxa"/>
            <w:bottom w:w="0" w:type="dxa"/>
          </w:tblCellMar>
        </w:tblPrEx>
        <w:trPr>
          <w:tblHeader/>
        </w:trPr>
        <w:tc>
          <w:tcPr>
            <w:tcW w:w="120" w:type="dxa"/>
            <w:tcBorders>
              <w:bottom w:val="single" w:sz="6" w:space="0" w:color="auto"/>
            </w:tcBorders>
          </w:tcPr>
          <w:p w:rsidR="00000000" w:rsidRDefault="00064464">
            <w:pPr>
              <w:pStyle w:val="Tabletext"/>
              <w:rPr>
                <w:snapToGrid w:val="0"/>
                <w:lang w:eastAsia="en-US"/>
              </w:rPr>
            </w:pPr>
          </w:p>
        </w:tc>
        <w:tc>
          <w:tcPr>
            <w:tcW w:w="90" w:type="dxa"/>
            <w:tcBorders>
              <w:bottom w:val="single" w:sz="6" w:space="0" w:color="auto"/>
            </w:tcBorders>
          </w:tcPr>
          <w:p w:rsidR="00000000" w:rsidRDefault="00064464">
            <w:pPr>
              <w:pStyle w:val="Tabletext"/>
              <w:rPr>
                <w:snapToGrid w:val="0"/>
                <w:lang w:eastAsia="en-US"/>
              </w:rPr>
            </w:pPr>
          </w:p>
        </w:tc>
        <w:tc>
          <w:tcPr>
            <w:tcW w:w="4140" w:type="dxa"/>
            <w:tcBorders>
              <w:bottom w:val="single" w:sz="6" w:space="0" w:color="auto"/>
            </w:tcBorders>
          </w:tcPr>
          <w:p w:rsidR="00000000" w:rsidRDefault="00064464">
            <w:pPr>
              <w:pStyle w:val="Tabletext"/>
              <w:rPr>
                <w:snapToGrid w:val="0"/>
                <w:lang w:eastAsia="en-US"/>
              </w:rPr>
            </w:pPr>
          </w:p>
        </w:tc>
        <w:tc>
          <w:tcPr>
            <w:tcW w:w="965"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65"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6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64464" w:rsidTr="00064464">
        <w:tblPrEx>
          <w:tblCellMar>
            <w:top w:w="0" w:type="dxa"/>
            <w:bottom w:w="0" w:type="dxa"/>
          </w:tblCellMar>
        </w:tblPrEx>
        <w:tc>
          <w:tcPr>
            <w:tcW w:w="4350" w:type="dxa"/>
            <w:gridSpan w:val="3"/>
          </w:tcPr>
          <w:p w:rsidR="00000000" w:rsidRDefault="00064464">
            <w:pPr>
              <w:pStyle w:val="Tabletext"/>
              <w:rPr>
                <w:b/>
                <w:snapToGrid w:val="0"/>
                <w:lang w:eastAsia="en-US"/>
              </w:rPr>
            </w:pPr>
            <w:r>
              <w:rPr>
                <w:b/>
                <w:snapToGrid w:val="0"/>
                <w:lang w:eastAsia="en-US"/>
              </w:rPr>
              <w:t>Operating Receipts</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4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4350" w:type="dxa"/>
            <w:gridSpan w:val="3"/>
          </w:tcPr>
          <w:p w:rsidR="00000000" w:rsidRDefault="00064464">
            <w:pPr>
              <w:pStyle w:val="Tabletext"/>
              <w:rPr>
                <w:b/>
                <w:snapToGrid w:val="0"/>
                <w:lang w:eastAsia="en-US"/>
              </w:rPr>
            </w:pPr>
            <w:r>
              <w:rPr>
                <w:b/>
                <w:snapToGrid w:val="0"/>
                <w:lang w:eastAsia="en-US"/>
              </w:rPr>
              <w:t>Taxation</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Payroll tax</w:t>
            </w:r>
          </w:p>
        </w:tc>
        <w:tc>
          <w:tcPr>
            <w:tcW w:w="965" w:type="dxa"/>
          </w:tcPr>
          <w:p w:rsidR="00000000" w:rsidRDefault="00064464">
            <w:pPr>
              <w:pStyle w:val="TableofFigures"/>
              <w:rPr>
                <w:snapToGrid w:val="0"/>
                <w:lang w:eastAsia="en-US"/>
              </w:rPr>
            </w:pPr>
            <w:r>
              <w:rPr>
                <w:snapToGrid w:val="0"/>
                <w:lang w:eastAsia="en-US"/>
              </w:rPr>
              <w:t>2 518 230</w:t>
            </w:r>
          </w:p>
        </w:tc>
        <w:tc>
          <w:tcPr>
            <w:tcW w:w="965" w:type="dxa"/>
          </w:tcPr>
          <w:p w:rsidR="00000000" w:rsidRDefault="00064464">
            <w:pPr>
              <w:pStyle w:val="TableofFigures"/>
              <w:rPr>
                <w:snapToGrid w:val="0"/>
                <w:lang w:eastAsia="en-US"/>
              </w:rPr>
            </w:pPr>
            <w:r>
              <w:rPr>
                <w:snapToGrid w:val="0"/>
                <w:lang w:eastAsia="en-US"/>
              </w:rPr>
              <w:t>2 757 721</w:t>
            </w:r>
          </w:p>
        </w:tc>
        <w:tc>
          <w:tcPr>
            <w:tcW w:w="864" w:type="dxa"/>
          </w:tcPr>
          <w:p w:rsidR="00000000" w:rsidRDefault="00064464">
            <w:pPr>
              <w:pStyle w:val="TableofFigures"/>
              <w:rPr>
                <w:snapToGrid w:val="0"/>
                <w:lang w:eastAsia="en-US"/>
              </w:rPr>
            </w:pPr>
            <w:r>
              <w:rPr>
                <w:snapToGrid w:val="0"/>
                <w:lang w:eastAsia="en-US"/>
              </w:rPr>
              <w:t>9.5</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Property tax</w:t>
            </w:r>
          </w:p>
        </w:tc>
        <w:tc>
          <w:tcPr>
            <w:tcW w:w="965" w:type="dxa"/>
          </w:tcPr>
          <w:p w:rsidR="00000000" w:rsidRDefault="00064464">
            <w:pPr>
              <w:pStyle w:val="TableofFigures"/>
              <w:rPr>
                <w:snapToGrid w:val="0"/>
                <w:lang w:eastAsia="en-US"/>
              </w:rPr>
            </w:pPr>
            <w:r>
              <w:rPr>
                <w:snapToGrid w:val="0"/>
                <w:lang w:eastAsia="en-US"/>
              </w:rPr>
              <w:t xml:space="preserve"> 387 600</w:t>
            </w:r>
          </w:p>
        </w:tc>
        <w:tc>
          <w:tcPr>
            <w:tcW w:w="965" w:type="dxa"/>
          </w:tcPr>
          <w:p w:rsidR="00000000" w:rsidRDefault="00064464">
            <w:pPr>
              <w:pStyle w:val="TableofFigures"/>
              <w:rPr>
                <w:snapToGrid w:val="0"/>
                <w:lang w:eastAsia="en-US"/>
              </w:rPr>
            </w:pPr>
            <w:r>
              <w:rPr>
                <w:snapToGrid w:val="0"/>
                <w:lang w:eastAsia="en-US"/>
              </w:rPr>
              <w:t xml:space="preserve"> 489 400</w:t>
            </w:r>
          </w:p>
        </w:tc>
        <w:tc>
          <w:tcPr>
            <w:tcW w:w="864" w:type="dxa"/>
          </w:tcPr>
          <w:p w:rsidR="00000000" w:rsidRDefault="00064464">
            <w:pPr>
              <w:pStyle w:val="TableofFigures"/>
              <w:rPr>
                <w:snapToGrid w:val="0"/>
                <w:lang w:eastAsia="en-US"/>
              </w:rPr>
            </w:pPr>
            <w:r>
              <w:rPr>
                <w:snapToGrid w:val="0"/>
                <w:lang w:eastAsia="en-US"/>
              </w:rPr>
              <w:t>26.3</w:t>
            </w:r>
          </w:p>
        </w:tc>
      </w:tr>
      <w:tr w:rsidR="00064464" w:rsidTr="00064464">
        <w:tblPrEx>
          <w:tblCellMar>
            <w:top w:w="0" w:type="dxa"/>
            <w:bottom w:w="0" w:type="dxa"/>
          </w:tblCellMar>
        </w:tblPrEx>
        <w:tc>
          <w:tcPr>
            <w:tcW w:w="120" w:type="dxa"/>
          </w:tcPr>
          <w:p w:rsidR="00000000" w:rsidRDefault="00064464">
            <w:pPr>
              <w:pStyle w:val="Tabletext"/>
              <w:rPr>
                <w:snapToGrid w:val="0"/>
                <w:lang w:eastAsia="en-US"/>
              </w:rPr>
            </w:pPr>
          </w:p>
        </w:tc>
        <w:tc>
          <w:tcPr>
            <w:tcW w:w="4230" w:type="dxa"/>
            <w:gridSpan w:val="2"/>
          </w:tcPr>
          <w:p w:rsidR="00000000" w:rsidRDefault="00064464">
            <w:pPr>
              <w:pStyle w:val="Tabletext"/>
              <w:rPr>
                <w:snapToGrid w:val="0"/>
                <w:lang w:eastAsia="en-US"/>
              </w:rPr>
            </w:pPr>
            <w:r>
              <w:rPr>
                <w:snapToGrid w:val="0"/>
                <w:lang w:eastAsia="en-US"/>
              </w:rPr>
              <w:t>Stamp duty</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Financial and capital transactions</w:t>
            </w:r>
          </w:p>
        </w:tc>
        <w:tc>
          <w:tcPr>
            <w:tcW w:w="965" w:type="dxa"/>
          </w:tcPr>
          <w:p w:rsidR="00000000" w:rsidRDefault="00064464">
            <w:pPr>
              <w:pStyle w:val="TableofFigures"/>
              <w:rPr>
                <w:snapToGrid w:val="0"/>
                <w:lang w:eastAsia="en-US"/>
              </w:rPr>
            </w:pPr>
            <w:r>
              <w:rPr>
                <w:snapToGrid w:val="0"/>
                <w:lang w:eastAsia="en-US"/>
              </w:rPr>
              <w:t>1 086 200</w:t>
            </w:r>
          </w:p>
        </w:tc>
        <w:tc>
          <w:tcPr>
            <w:tcW w:w="965" w:type="dxa"/>
          </w:tcPr>
          <w:p w:rsidR="00000000" w:rsidRDefault="00064464">
            <w:pPr>
              <w:pStyle w:val="TableofFigures"/>
              <w:rPr>
                <w:snapToGrid w:val="0"/>
                <w:lang w:eastAsia="en-US"/>
              </w:rPr>
            </w:pPr>
            <w:r>
              <w:rPr>
                <w:snapToGrid w:val="0"/>
                <w:lang w:eastAsia="en-US"/>
              </w:rPr>
              <w:t>1 255 100</w:t>
            </w:r>
          </w:p>
        </w:tc>
        <w:tc>
          <w:tcPr>
            <w:tcW w:w="864" w:type="dxa"/>
          </w:tcPr>
          <w:p w:rsidR="00000000" w:rsidRDefault="00064464">
            <w:pPr>
              <w:pStyle w:val="TableofFigures"/>
              <w:rPr>
                <w:snapToGrid w:val="0"/>
                <w:lang w:eastAsia="en-US"/>
              </w:rPr>
            </w:pPr>
            <w:r>
              <w:rPr>
                <w:snapToGrid w:val="0"/>
                <w:lang w:eastAsia="en-US"/>
              </w:rPr>
              <w:t>15.5</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Stamp duties</w:t>
            </w:r>
          </w:p>
        </w:tc>
        <w:tc>
          <w:tcPr>
            <w:tcW w:w="965" w:type="dxa"/>
          </w:tcPr>
          <w:p w:rsidR="00000000" w:rsidRDefault="00064464">
            <w:pPr>
              <w:pStyle w:val="TableofFigures"/>
              <w:rPr>
                <w:snapToGrid w:val="0"/>
                <w:lang w:eastAsia="en-US"/>
              </w:rPr>
            </w:pPr>
            <w:r>
              <w:rPr>
                <w:snapToGrid w:val="0"/>
                <w:lang w:eastAsia="en-US"/>
              </w:rPr>
              <w:t xml:space="preserve"> 167 500</w:t>
            </w:r>
          </w:p>
        </w:tc>
        <w:tc>
          <w:tcPr>
            <w:tcW w:w="965" w:type="dxa"/>
          </w:tcPr>
          <w:p w:rsidR="00000000" w:rsidRDefault="00064464">
            <w:pPr>
              <w:pStyle w:val="TableofFigures"/>
              <w:rPr>
                <w:snapToGrid w:val="0"/>
                <w:lang w:eastAsia="en-US"/>
              </w:rPr>
            </w:pPr>
            <w:r>
              <w:rPr>
                <w:snapToGrid w:val="0"/>
                <w:lang w:eastAsia="en-US"/>
              </w:rPr>
              <w:t xml:space="preserve"> 189 800</w:t>
            </w:r>
          </w:p>
        </w:tc>
        <w:tc>
          <w:tcPr>
            <w:tcW w:w="864" w:type="dxa"/>
          </w:tcPr>
          <w:p w:rsidR="00000000" w:rsidRDefault="00064464">
            <w:pPr>
              <w:pStyle w:val="TableofFigures"/>
              <w:rPr>
                <w:snapToGrid w:val="0"/>
                <w:lang w:eastAsia="en-US"/>
              </w:rPr>
            </w:pPr>
            <w:r>
              <w:rPr>
                <w:snapToGrid w:val="0"/>
                <w:lang w:eastAsia="en-US"/>
              </w:rPr>
              <w:t>13.3</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Financial accommodation levy</w:t>
            </w:r>
          </w:p>
        </w:tc>
        <w:tc>
          <w:tcPr>
            <w:tcW w:w="965" w:type="dxa"/>
          </w:tcPr>
          <w:p w:rsidR="00000000" w:rsidRDefault="00064464">
            <w:pPr>
              <w:pStyle w:val="TableofFigures"/>
              <w:rPr>
                <w:snapToGrid w:val="0"/>
                <w:lang w:eastAsia="en-US"/>
              </w:rPr>
            </w:pPr>
            <w:r>
              <w:rPr>
                <w:snapToGrid w:val="0"/>
                <w:lang w:eastAsia="en-US"/>
              </w:rPr>
              <w:t xml:space="preserve"> 5 400</w:t>
            </w:r>
          </w:p>
        </w:tc>
        <w:tc>
          <w:tcPr>
            <w:tcW w:w="965" w:type="dxa"/>
          </w:tcPr>
          <w:p w:rsidR="00000000" w:rsidRDefault="00064464">
            <w:pPr>
              <w:pStyle w:val="TableofFigures"/>
              <w:rPr>
                <w:snapToGrid w:val="0"/>
                <w:lang w:eastAsia="en-US"/>
              </w:rPr>
            </w:pPr>
            <w:r>
              <w:rPr>
                <w:snapToGrid w:val="0"/>
                <w:lang w:eastAsia="en-US"/>
              </w:rPr>
              <w:t xml:space="preserve"> 3 561</w:t>
            </w:r>
          </w:p>
        </w:tc>
        <w:tc>
          <w:tcPr>
            <w:tcW w:w="864" w:type="dxa"/>
          </w:tcPr>
          <w:p w:rsidR="00000000" w:rsidRDefault="00064464">
            <w:pPr>
              <w:pStyle w:val="TableofFigures"/>
              <w:rPr>
                <w:snapToGrid w:val="0"/>
                <w:lang w:eastAsia="en-US"/>
              </w:rPr>
            </w:pPr>
            <w:r>
              <w:rPr>
                <w:snapToGrid w:val="0"/>
                <w:lang w:eastAsia="en-US"/>
              </w:rPr>
              <w:t>-34.1</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Financial transaction taxes</w:t>
            </w:r>
          </w:p>
        </w:tc>
        <w:tc>
          <w:tcPr>
            <w:tcW w:w="965" w:type="dxa"/>
          </w:tcPr>
          <w:p w:rsidR="00000000" w:rsidRDefault="00064464">
            <w:pPr>
              <w:pStyle w:val="TableofFigures"/>
              <w:rPr>
                <w:snapToGrid w:val="0"/>
                <w:lang w:eastAsia="en-US"/>
              </w:rPr>
            </w:pPr>
            <w:r>
              <w:rPr>
                <w:snapToGrid w:val="0"/>
                <w:lang w:eastAsia="en-US"/>
              </w:rPr>
              <w:t xml:space="preserve"> 608 300</w:t>
            </w:r>
          </w:p>
        </w:tc>
        <w:tc>
          <w:tcPr>
            <w:tcW w:w="965" w:type="dxa"/>
          </w:tcPr>
          <w:p w:rsidR="00000000" w:rsidRDefault="00064464">
            <w:pPr>
              <w:pStyle w:val="TableofFigures"/>
              <w:rPr>
                <w:snapToGrid w:val="0"/>
                <w:lang w:eastAsia="en-US"/>
              </w:rPr>
            </w:pPr>
            <w:r>
              <w:rPr>
                <w:snapToGrid w:val="0"/>
                <w:lang w:eastAsia="en-US"/>
              </w:rPr>
              <w:t xml:space="preserve"> 617 500</w:t>
            </w:r>
          </w:p>
        </w:tc>
        <w:tc>
          <w:tcPr>
            <w:tcW w:w="864" w:type="dxa"/>
          </w:tcPr>
          <w:p w:rsidR="00000000" w:rsidRDefault="00064464">
            <w:pPr>
              <w:pStyle w:val="TableofFigures"/>
              <w:rPr>
                <w:snapToGrid w:val="0"/>
                <w:lang w:eastAsia="en-US"/>
              </w:rPr>
            </w:pPr>
            <w:r>
              <w:rPr>
                <w:snapToGrid w:val="0"/>
                <w:lang w:eastAsia="en-US"/>
              </w:rPr>
              <w:t>1.5</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Other property taxes</w:t>
            </w:r>
          </w:p>
        </w:tc>
        <w:tc>
          <w:tcPr>
            <w:tcW w:w="965" w:type="dxa"/>
          </w:tcPr>
          <w:p w:rsidR="00000000" w:rsidRDefault="00064464">
            <w:pPr>
              <w:pStyle w:val="TableofFigures"/>
              <w:rPr>
                <w:snapToGrid w:val="0"/>
                <w:lang w:eastAsia="en-US"/>
              </w:rPr>
            </w:pPr>
            <w:r>
              <w:rPr>
                <w:snapToGrid w:val="0"/>
                <w:lang w:eastAsia="en-US"/>
              </w:rPr>
              <w:t xml:space="preserve">  320</w:t>
            </w:r>
          </w:p>
        </w:tc>
        <w:tc>
          <w:tcPr>
            <w:tcW w:w="965" w:type="dxa"/>
          </w:tcPr>
          <w:p w:rsidR="00000000" w:rsidRDefault="00064464">
            <w:pPr>
              <w:pStyle w:val="TableofFigures"/>
              <w:rPr>
                <w:snapToGrid w:val="0"/>
                <w:lang w:eastAsia="en-US"/>
              </w:rPr>
            </w:pPr>
            <w:r>
              <w:rPr>
                <w:snapToGrid w:val="0"/>
                <w:lang w:eastAsia="en-US"/>
              </w:rPr>
              <w:t xml:space="preserve">  20</w:t>
            </w:r>
          </w:p>
        </w:tc>
        <w:tc>
          <w:tcPr>
            <w:tcW w:w="864" w:type="dxa"/>
          </w:tcPr>
          <w:p w:rsidR="00000000" w:rsidRDefault="00064464">
            <w:pPr>
              <w:pStyle w:val="TableofFigures"/>
              <w:rPr>
                <w:snapToGrid w:val="0"/>
                <w:lang w:eastAsia="en-US"/>
              </w:rPr>
            </w:pPr>
            <w:r>
              <w:rPr>
                <w:snapToGrid w:val="0"/>
                <w:lang w:eastAsia="en-US"/>
              </w:rPr>
              <w:t>-93.8</w:t>
            </w:r>
          </w:p>
        </w:tc>
      </w:tr>
      <w:tr w:rsidR="00064464" w:rsidTr="00064464">
        <w:tblPrEx>
          <w:tblCellMar>
            <w:top w:w="0" w:type="dxa"/>
            <w:bottom w:w="0" w:type="dxa"/>
          </w:tblCellMar>
        </w:tblPrEx>
        <w:tc>
          <w:tcPr>
            <w:tcW w:w="120" w:type="dxa"/>
          </w:tcPr>
          <w:p w:rsidR="00000000" w:rsidRDefault="00064464">
            <w:pPr>
              <w:pStyle w:val="Tabletext"/>
              <w:rPr>
                <w:snapToGrid w:val="0"/>
                <w:lang w:eastAsia="en-US"/>
              </w:rPr>
            </w:pPr>
          </w:p>
        </w:tc>
        <w:tc>
          <w:tcPr>
            <w:tcW w:w="4230" w:type="dxa"/>
            <w:gridSpan w:val="2"/>
          </w:tcPr>
          <w:p w:rsidR="00000000" w:rsidRDefault="00064464">
            <w:pPr>
              <w:pStyle w:val="Tabletext"/>
              <w:rPr>
                <w:snapToGrid w:val="0"/>
                <w:lang w:eastAsia="en-US"/>
              </w:rPr>
            </w:pPr>
            <w:r>
              <w:rPr>
                <w:snapToGrid w:val="0"/>
                <w:lang w:eastAsia="en-US"/>
              </w:rPr>
              <w:t>Gambling</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Private lotteries</w:t>
            </w:r>
          </w:p>
        </w:tc>
        <w:tc>
          <w:tcPr>
            <w:tcW w:w="965" w:type="dxa"/>
          </w:tcPr>
          <w:p w:rsidR="00000000" w:rsidRDefault="00064464">
            <w:pPr>
              <w:pStyle w:val="TableofFigures"/>
              <w:rPr>
                <w:snapToGrid w:val="0"/>
                <w:lang w:eastAsia="en-US"/>
              </w:rPr>
            </w:pPr>
            <w:r>
              <w:rPr>
                <w:snapToGrid w:val="0"/>
                <w:lang w:eastAsia="en-US"/>
              </w:rPr>
              <w:t xml:space="preserve"> 338 100</w:t>
            </w:r>
          </w:p>
        </w:tc>
        <w:tc>
          <w:tcPr>
            <w:tcW w:w="965" w:type="dxa"/>
          </w:tcPr>
          <w:p w:rsidR="00000000" w:rsidRDefault="00064464">
            <w:pPr>
              <w:pStyle w:val="TableofFigures"/>
              <w:rPr>
                <w:snapToGrid w:val="0"/>
                <w:lang w:eastAsia="en-US"/>
              </w:rPr>
            </w:pPr>
            <w:r>
              <w:rPr>
                <w:snapToGrid w:val="0"/>
                <w:lang w:eastAsia="en-US"/>
              </w:rPr>
              <w:t xml:space="preserve"> 316 700</w:t>
            </w:r>
          </w:p>
        </w:tc>
        <w:tc>
          <w:tcPr>
            <w:tcW w:w="864" w:type="dxa"/>
          </w:tcPr>
          <w:p w:rsidR="00000000" w:rsidRDefault="00064464">
            <w:pPr>
              <w:pStyle w:val="TableofFigures"/>
              <w:rPr>
                <w:snapToGrid w:val="0"/>
                <w:lang w:eastAsia="en-US"/>
              </w:rPr>
            </w:pPr>
            <w:r>
              <w:rPr>
                <w:snapToGrid w:val="0"/>
                <w:lang w:eastAsia="en-US"/>
              </w:rPr>
              <w:t>-6</w:t>
            </w:r>
            <w:r>
              <w:rPr>
                <w:snapToGrid w:val="0"/>
                <w:lang w:eastAsia="en-US"/>
              </w:rPr>
              <w:t>.3</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Electronic gaming machines</w:t>
            </w:r>
          </w:p>
        </w:tc>
        <w:tc>
          <w:tcPr>
            <w:tcW w:w="965" w:type="dxa"/>
          </w:tcPr>
          <w:p w:rsidR="00000000" w:rsidRDefault="00064464">
            <w:pPr>
              <w:pStyle w:val="TableofFigures"/>
              <w:rPr>
                <w:snapToGrid w:val="0"/>
                <w:lang w:eastAsia="en-US"/>
              </w:rPr>
            </w:pPr>
            <w:r>
              <w:rPr>
                <w:snapToGrid w:val="0"/>
                <w:lang w:eastAsia="en-US"/>
              </w:rPr>
              <w:t xml:space="preserve"> 843 000</w:t>
            </w:r>
          </w:p>
        </w:tc>
        <w:tc>
          <w:tcPr>
            <w:tcW w:w="965" w:type="dxa"/>
          </w:tcPr>
          <w:p w:rsidR="00000000" w:rsidRDefault="00064464">
            <w:pPr>
              <w:pStyle w:val="TableofFigures"/>
              <w:rPr>
                <w:snapToGrid w:val="0"/>
                <w:lang w:eastAsia="en-US"/>
              </w:rPr>
            </w:pPr>
            <w:r>
              <w:rPr>
                <w:snapToGrid w:val="0"/>
                <w:lang w:eastAsia="en-US"/>
              </w:rPr>
              <w:t xml:space="preserve"> 780 000</w:t>
            </w:r>
          </w:p>
        </w:tc>
        <w:tc>
          <w:tcPr>
            <w:tcW w:w="864" w:type="dxa"/>
          </w:tcPr>
          <w:p w:rsidR="00000000" w:rsidRDefault="00064464">
            <w:pPr>
              <w:pStyle w:val="TableofFigures"/>
              <w:rPr>
                <w:snapToGrid w:val="0"/>
                <w:lang w:eastAsia="en-US"/>
              </w:rPr>
            </w:pPr>
            <w:r>
              <w:rPr>
                <w:snapToGrid w:val="0"/>
                <w:lang w:eastAsia="en-US"/>
              </w:rPr>
              <w:t>-7.5</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Casino taxes</w:t>
            </w:r>
          </w:p>
        </w:tc>
        <w:tc>
          <w:tcPr>
            <w:tcW w:w="965" w:type="dxa"/>
          </w:tcPr>
          <w:p w:rsidR="00000000" w:rsidRDefault="00064464">
            <w:pPr>
              <w:pStyle w:val="TableofFigures"/>
              <w:rPr>
                <w:snapToGrid w:val="0"/>
                <w:lang w:eastAsia="en-US"/>
              </w:rPr>
            </w:pPr>
            <w:r>
              <w:rPr>
                <w:snapToGrid w:val="0"/>
                <w:lang w:eastAsia="en-US"/>
              </w:rPr>
              <w:t xml:space="preserve"> 144 400</w:t>
            </w:r>
          </w:p>
        </w:tc>
        <w:tc>
          <w:tcPr>
            <w:tcW w:w="965" w:type="dxa"/>
          </w:tcPr>
          <w:p w:rsidR="00000000" w:rsidRDefault="00064464">
            <w:pPr>
              <w:pStyle w:val="TableofFigures"/>
              <w:rPr>
                <w:snapToGrid w:val="0"/>
                <w:lang w:eastAsia="en-US"/>
              </w:rPr>
            </w:pPr>
            <w:r>
              <w:rPr>
                <w:snapToGrid w:val="0"/>
                <w:lang w:eastAsia="en-US"/>
              </w:rPr>
              <w:t xml:space="preserve"> 79 700</w:t>
            </w:r>
          </w:p>
        </w:tc>
        <w:tc>
          <w:tcPr>
            <w:tcW w:w="864" w:type="dxa"/>
          </w:tcPr>
          <w:p w:rsidR="00000000" w:rsidRDefault="00064464">
            <w:pPr>
              <w:pStyle w:val="TableofFigures"/>
              <w:rPr>
                <w:snapToGrid w:val="0"/>
                <w:lang w:eastAsia="en-US"/>
              </w:rPr>
            </w:pPr>
            <w:r>
              <w:rPr>
                <w:snapToGrid w:val="0"/>
                <w:lang w:eastAsia="en-US"/>
              </w:rPr>
              <w:t>-44.8</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Racing</w:t>
            </w:r>
          </w:p>
        </w:tc>
        <w:tc>
          <w:tcPr>
            <w:tcW w:w="965" w:type="dxa"/>
          </w:tcPr>
          <w:p w:rsidR="00000000" w:rsidRDefault="00064464">
            <w:pPr>
              <w:pStyle w:val="TableofFigures"/>
              <w:rPr>
                <w:snapToGrid w:val="0"/>
                <w:lang w:eastAsia="en-US"/>
              </w:rPr>
            </w:pPr>
            <w:r>
              <w:rPr>
                <w:snapToGrid w:val="0"/>
                <w:lang w:eastAsia="en-US"/>
              </w:rPr>
              <w:t xml:space="preserve"> 139 900</w:t>
            </w:r>
          </w:p>
        </w:tc>
        <w:tc>
          <w:tcPr>
            <w:tcW w:w="965" w:type="dxa"/>
          </w:tcPr>
          <w:p w:rsidR="00000000" w:rsidRDefault="00064464">
            <w:pPr>
              <w:pStyle w:val="TableofFigures"/>
              <w:rPr>
                <w:snapToGrid w:val="0"/>
                <w:lang w:eastAsia="en-US"/>
              </w:rPr>
            </w:pPr>
            <w:r>
              <w:rPr>
                <w:snapToGrid w:val="0"/>
                <w:lang w:eastAsia="en-US"/>
              </w:rPr>
              <w:t xml:space="preserve"> 93 000</w:t>
            </w:r>
          </w:p>
        </w:tc>
        <w:tc>
          <w:tcPr>
            <w:tcW w:w="864" w:type="dxa"/>
          </w:tcPr>
          <w:p w:rsidR="00000000" w:rsidRDefault="00064464">
            <w:pPr>
              <w:pStyle w:val="TableofFigures"/>
              <w:rPr>
                <w:snapToGrid w:val="0"/>
                <w:lang w:eastAsia="en-US"/>
              </w:rPr>
            </w:pPr>
            <w:r>
              <w:rPr>
                <w:snapToGrid w:val="0"/>
                <w:lang w:eastAsia="en-US"/>
              </w:rPr>
              <w:t>-100.0</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Other gambling</w:t>
            </w:r>
          </w:p>
        </w:tc>
        <w:tc>
          <w:tcPr>
            <w:tcW w:w="965" w:type="dxa"/>
          </w:tcPr>
          <w:p w:rsidR="00000000" w:rsidRDefault="00064464">
            <w:pPr>
              <w:pStyle w:val="TableofFigures"/>
              <w:rPr>
                <w:snapToGrid w:val="0"/>
                <w:lang w:eastAsia="en-US"/>
              </w:rPr>
            </w:pPr>
            <w:r>
              <w:rPr>
                <w:snapToGrid w:val="0"/>
                <w:lang w:eastAsia="en-US"/>
              </w:rPr>
              <w:t xml:space="preserve"> 3 950</w:t>
            </w:r>
          </w:p>
        </w:tc>
        <w:tc>
          <w:tcPr>
            <w:tcW w:w="965" w:type="dxa"/>
          </w:tcPr>
          <w:p w:rsidR="00000000" w:rsidRDefault="00064464">
            <w:pPr>
              <w:pStyle w:val="TableofFigures"/>
              <w:rPr>
                <w:snapToGrid w:val="0"/>
                <w:lang w:eastAsia="en-US"/>
              </w:rPr>
            </w:pPr>
            <w:r>
              <w:rPr>
                <w:snapToGrid w:val="0"/>
                <w:lang w:eastAsia="en-US"/>
              </w:rPr>
              <w:t xml:space="preserve"> 2 600</w:t>
            </w:r>
          </w:p>
        </w:tc>
        <w:tc>
          <w:tcPr>
            <w:tcW w:w="864" w:type="dxa"/>
          </w:tcPr>
          <w:p w:rsidR="00000000" w:rsidRDefault="00064464">
            <w:pPr>
              <w:pStyle w:val="TableofFigures"/>
              <w:rPr>
                <w:snapToGrid w:val="0"/>
                <w:lang w:eastAsia="en-US"/>
              </w:rPr>
            </w:pPr>
            <w:r>
              <w:rPr>
                <w:snapToGrid w:val="0"/>
                <w:lang w:eastAsia="en-US"/>
              </w:rPr>
              <w:t>-34.2</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Insurance</w:t>
            </w:r>
          </w:p>
        </w:tc>
        <w:tc>
          <w:tcPr>
            <w:tcW w:w="965" w:type="dxa"/>
          </w:tcPr>
          <w:p w:rsidR="00000000" w:rsidRDefault="00064464">
            <w:pPr>
              <w:pStyle w:val="TableofFigures"/>
              <w:rPr>
                <w:snapToGrid w:val="0"/>
                <w:lang w:eastAsia="en-US"/>
              </w:rPr>
            </w:pPr>
            <w:r>
              <w:rPr>
                <w:snapToGrid w:val="0"/>
                <w:lang w:eastAsia="en-US"/>
              </w:rPr>
              <w:t xml:space="preserve"> 365 600</w:t>
            </w:r>
          </w:p>
        </w:tc>
        <w:tc>
          <w:tcPr>
            <w:tcW w:w="965" w:type="dxa"/>
          </w:tcPr>
          <w:p w:rsidR="00000000" w:rsidRDefault="00064464">
            <w:pPr>
              <w:pStyle w:val="TableofFigures"/>
              <w:rPr>
                <w:snapToGrid w:val="0"/>
                <w:lang w:eastAsia="en-US"/>
              </w:rPr>
            </w:pPr>
            <w:r>
              <w:rPr>
                <w:snapToGrid w:val="0"/>
                <w:lang w:eastAsia="en-US"/>
              </w:rPr>
              <w:t xml:space="preserve"> 429 100</w:t>
            </w:r>
          </w:p>
        </w:tc>
        <w:tc>
          <w:tcPr>
            <w:tcW w:w="864" w:type="dxa"/>
          </w:tcPr>
          <w:p w:rsidR="00000000" w:rsidRDefault="00064464">
            <w:pPr>
              <w:pStyle w:val="TableofFigures"/>
              <w:rPr>
                <w:snapToGrid w:val="0"/>
                <w:lang w:eastAsia="en-US"/>
              </w:rPr>
            </w:pPr>
            <w:r>
              <w:rPr>
                <w:snapToGrid w:val="0"/>
                <w:lang w:eastAsia="en-US"/>
              </w:rPr>
              <w:t>17.4</w:t>
            </w:r>
          </w:p>
        </w:tc>
      </w:tr>
      <w:tr w:rsidR="00064464" w:rsidTr="00064464">
        <w:tblPrEx>
          <w:tblCellMar>
            <w:top w:w="0" w:type="dxa"/>
            <w:bottom w:w="0" w:type="dxa"/>
          </w:tblCellMar>
        </w:tblPrEx>
        <w:tc>
          <w:tcPr>
            <w:tcW w:w="120" w:type="dxa"/>
          </w:tcPr>
          <w:p w:rsidR="00000000" w:rsidRDefault="00064464">
            <w:pPr>
              <w:pStyle w:val="Tabletext"/>
              <w:rPr>
                <w:snapToGrid w:val="0"/>
                <w:lang w:eastAsia="en-US"/>
              </w:rPr>
            </w:pPr>
          </w:p>
        </w:tc>
        <w:tc>
          <w:tcPr>
            <w:tcW w:w="4230" w:type="dxa"/>
            <w:gridSpan w:val="2"/>
          </w:tcPr>
          <w:p w:rsidR="00000000" w:rsidRDefault="00064464">
            <w:pPr>
              <w:pStyle w:val="Tabletext"/>
              <w:rPr>
                <w:snapToGrid w:val="0"/>
                <w:lang w:eastAsia="en-US"/>
              </w:rPr>
            </w:pPr>
            <w:r>
              <w:rPr>
                <w:snapToGrid w:val="0"/>
                <w:lang w:eastAsia="en-US"/>
              </w:rPr>
              <w:t>Motor vehicle</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 xml:space="preserve">Road Safety Act (Registration </w:t>
            </w:r>
            <w:r>
              <w:rPr>
                <w:snapToGrid w:val="0"/>
                <w:lang w:eastAsia="en-US"/>
              </w:rPr>
              <w:t>Fees)</w:t>
            </w:r>
          </w:p>
        </w:tc>
        <w:tc>
          <w:tcPr>
            <w:tcW w:w="965" w:type="dxa"/>
          </w:tcPr>
          <w:p w:rsidR="00000000" w:rsidRDefault="00064464">
            <w:pPr>
              <w:pStyle w:val="TableofFigures"/>
              <w:rPr>
                <w:snapToGrid w:val="0"/>
                <w:lang w:eastAsia="en-US"/>
              </w:rPr>
            </w:pPr>
            <w:r>
              <w:rPr>
                <w:snapToGrid w:val="0"/>
                <w:lang w:eastAsia="en-US"/>
              </w:rPr>
              <w:t xml:space="preserve"> 431 300</w:t>
            </w:r>
          </w:p>
        </w:tc>
        <w:tc>
          <w:tcPr>
            <w:tcW w:w="965" w:type="dxa"/>
          </w:tcPr>
          <w:p w:rsidR="00000000" w:rsidRDefault="00064464">
            <w:pPr>
              <w:pStyle w:val="TableofFigures"/>
              <w:rPr>
                <w:snapToGrid w:val="0"/>
                <w:lang w:eastAsia="en-US"/>
              </w:rPr>
            </w:pPr>
            <w:r>
              <w:rPr>
                <w:snapToGrid w:val="0"/>
                <w:lang w:eastAsia="en-US"/>
              </w:rPr>
              <w:t xml:space="preserve"> 451 000</w:t>
            </w:r>
          </w:p>
        </w:tc>
        <w:tc>
          <w:tcPr>
            <w:tcW w:w="864" w:type="dxa"/>
          </w:tcPr>
          <w:p w:rsidR="00000000" w:rsidRDefault="00064464">
            <w:pPr>
              <w:pStyle w:val="TableofFigures"/>
              <w:rPr>
                <w:snapToGrid w:val="0"/>
                <w:lang w:eastAsia="en-US"/>
              </w:rPr>
            </w:pPr>
            <w:r>
              <w:rPr>
                <w:snapToGrid w:val="0"/>
                <w:lang w:eastAsia="en-US"/>
              </w:rPr>
              <w:t>4.6</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Stamp duty on vehicle transfers</w:t>
            </w:r>
          </w:p>
        </w:tc>
        <w:tc>
          <w:tcPr>
            <w:tcW w:w="965" w:type="dxa"/>
          </w:tcPr>
          <w:p w:rsidR="00000000" w:rsidRDefault="00064464">
            <w:pPr>
              <w:pStyle w:val="TableofFigures"/>
              <w:rPr>
                <w:snapToGrid w:val="0"/>
                <w:lang w:eastAsia="en-US"/>
              </w:rPr>
            </w:pPr>
            <w:r>
              <w:rPr>
                <w:snapToGrid w:val="0"/>
                <w:lang w:eastAsia="en-US"/>
              </w:rPr>
              <w:t xml:space="preserve"> 400 000</w:t>
            </w:r>
          </w:p>
        </w:tc>
        <w:tc>
          <w:tcPr>
            <w:tcW w:w="965" w:type="dxa"/>
          </w:tcPr>
          <w:p w:rsidR="00000000" w:rsidRDefault="00064464">
            <w:pPr>
              <w:pStyle w:val="TableofFigures"/>
              <w:rPr>
                <w:snapToGrid w:val="0"/>
                <w:lang w:eastAsia="en-US"/>
              </w:rPr>
            </w:pPr>
            <w:r>
              <w:rPr>
                <w:snapToGrid w:val="0"/>
                <w:lang w:eastAsia="en-US"/>
              </w:rPr>
              <w:t xml:space="preserve"> 409 400</w:t>
            </w:r>
          </w:p>
        </w:tc>
        <w:tc>
          <w:tcPr>
            <w:tcW w:w="864" w:type="dxa"/>
          </w:tcPr>
          <w:p w:rsidR="00000000" w:rsidRDefault="00064464">
            <w:pPr>
              <w:pStyle w:val="TableofFigures"/>
              <w:rPr>
                <w:snapToGrid w:val="0"/>
                <w:lang w:eastAsia="en-US"/>
              </w:rPr>
            </w:pPr>
            <w:r>
              <w:rPr>
                <w:snapToGrid w:val="0"/>
                <w:lang w:eastAsia="en-US"/>
              </w:rPr>
              <w:t>2.4</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Other drivers licences</w:t>
            </w:r>
          </w:p>
        </w:tc>
        <w:tc>
          <w:tcPr>
            <w:tcW w:w="965" w:type="dxa"/>
          </w:tcPr>
          <w:p w:rsidR="00000000" w:rsidRDefault="00064464">
            <w:pPr>
              <w:pStyle w:val="TableofFigures"/>
              <w:rPr>
                <w:snapToGrid w:val="0"/>
                <w:lang w:eastAsia="en-US"/>
              </w:rPr>
            </w:pPr>
            <w:r>
              <w:rPr>
                <w:snapToGrid w:val="0"/>
                <w:lang w:eastAsia="en-US"/>
              </w:rPr>
              <w:t xml:space="preserve"> 18 982</w:t>
            </w:r>
          </w:p>
        </w:tc>
        <w:tc>
          <w:tcPr>
            <w:tcW w:w="965" w:type="dxa"/>
          </w:tcPr>
          <w:p w:rsidR="00000000" w:rsidRDefault="00064464">
            <w:pPr>
              <w:pStyle w:val="TableofFigures"/>
              <w:rPr>
                <w:snapToGrid w:val="0"/>
                <w:lang w:eastAsia="en-US"/>
              </w:rPr>
            </w:pPr>
            <w:r>
              <w:rPr>
                <w:snapToGrid w:val="0"/>
                <w:lang w:eastAsia="en-US"/>
              </w:rPr>
              <w:t xml:space="preserve"> 39 791</w:t>
            </w:r>
          </w:p>
        </w:tc>
        <w:tc>
          <w:tcPr>
            <w:tcW w:w="864" w:type="dxa"/>
          </w:tcPr>
          <w:p w:rsidR="00000000" w:rsidRDefault="00064464">
            <w:pPr>
              <w:pStyle w:val="TableofFigures"/>
              <w:rPr>
                <w:snapToGrid w:val="0"/>
                <w:lang w:eastAsia="en-US"/>
              </w:rPr>
            </w:pPr>
            <w:r>
              <w:rPr>
                <w:snapToGrid w:val="0"/>
                <w:lang w:eastAsia="en-US"/>
              </w:rPr>
              <w:t>na</w:t>
            </w:r>
          </w:p>
        </w:tc>
      </w:tr>
      <w:tr w:rsidR="00064464" w:rsidTr="00064464">
        <w:tblPrEx>
          <w:tblCellMar>
            <w:top w:w="0" w:type="dxa"/>
            <w:bottom w:w="0" w:type="dxa"/>
          </w:tblCellMar>
        </w:tblPrEx>
        <w:tc>
          <w:tcPr>
            <w:tcW w:w="120" w:type="dxa"/>
          </w:tcPr>
          <w:p w:rsidR="00000000" w:rsidRDefault="00064464">
            <w:pPr>
              <w:pStyle w:val="Tabletext"/>
              <w:rPr>
                <w:snapToGrid w:val="0"/>
                <w:lang w:eastAsia="en-US"/>
              </w:rPr>
            </w:pPr>
          </w:p>
        </w:tc>
        <w:tc>
          <w:tcPr>
            <w:tcW w:w="4230" w:type="dxa"/>
            <w:gridSpan w:val="2"/>
          </w:tcPr>
          <w:p w:rsidR="00000000" w:rsidRDefault="00064464">
            <w:pPr>
              <w:pStyle w:val="Tabletext"/>
              <w:rPr>
                <w:snapToGrid w:val="0"/>
                <w:lang w:eastAsia="en-US"/>
              </w:rPr>
            </w:pPr>
            <w:r>
              <w:rPr>
                <w:snapToGrid w:val="0"/>
                <w:lang w:eastAsia="en-US"/>
              </w:rPr>
              <w:t>Franchise fees</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Petroleum</w:t>
            </w:r>
          </w:p>
        </w:tc>
        <w:tc>
          <w:tcPr>
            <w:tcW w:w="965" w:type="dxa"/>
          </w:tcPr>
          <w:p w:rsidR="00000000" w:rsidRDefault="00064464">
            <w:pPr>
              <w:pStyle w:val="TableofFigures"/>
              <w:rPr>
                <w:snapToGrid w:val="0"/>
                <w:lang w:eastAsia="en-US"/>
              </w:rPr>
            </w:pPr>
            <w:r>
              <w:rPr>
                <w:snapToGrid w:val="0"/>
                <w:lang w:eastAsia="en-US"/>
              </w:rPr>
              <w:t xml:space="preserve"> 537 400</w:t>
            </w:r>
          </w:p>
        </w:tc>
        <w:tc>
          <w:tcPr>
            <w:tcW w:w="965" w:type="dxa"/>
          </w:tcPr>
          <w:p w:rsidR="00000000" w:rsidRDefault="00064464">
            <w:pPr>
              <w:pStyle w:val="TableofFigures"/>
              <w:rPr>
                <w:snapToGrid w:val="0"/>
                <w:lang w:eastAsia="en-US"/>
              </w:rPr>
            </w:pPr>
            <w:r>
              <w:rPr>
                <w:snapToGrid w:val="0"/>
                <w:lang w:eastAsia="en-US"/>
              </w:rPr>
              <w:t xml:space="preserve"> 46 000</w:t>
            </w:r>
          </w:p>
        </w:tc>
        <w:tc>
          <w:tcPr>
            <w:tcW w:w="864" w:type="dxa"/>
          </w:tcPr>
          <w:p w:rsidR="00000000" w:rsidRDefault="00064464">
            <w:pPr>
              <w:pStyle w:val="TableofFigures"/>
              <w:rPr>
                <w:snapToGrid w:val="0"/>
                <w:lang w:eastAsia="en-US"/>
              </w:rPr>
            </w:pPr>
            <w:r>
              <w:rPr>
                <w:snapToGrid w:val="0"/>
                <w:lang w:eastAsia="en-US"/>
              </w:rPr>
              <w:t>-91.4</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Tobacco</w:t>
            </w:r>
          </w:p>
        </w:tc>
        <w:tc>
          <w:tcPr>
            <w:tcW w:w="965" w:type="dxa"/>
          </w:tcPr>
          <w:p w:rsidR="00000000" w:rsidRDefault="00064464">
            <w:pPr>
              <w:pStyle w:val="TableofFigures"/>
              <w:rPr>
                <w:snapToGrid w:val="0"/>
                <w:lang w:eastAsia="en-US"/>
              </w:rPr>
            </w:pPr>
            <w:r>
              <w:rPr>
                <w:snapToGrid w:val="0"/>
                <w:lang w:eastAsia="en-US"/>
              </w:rPr>
              <w:t xml:space="preserve"> 680 000</w:t>
            </w:r>
          </w:p>
        </w:tc>
        <w:tc>
          <w:tcPr>
            <w:tcW w:w="965" w:type="dxa"/>
          </w:tcPr>
          <w:p w:rsidR="00000000" w:rsidRDefault="00064464">
            <w:pPr>
              <w:pStyle w:val="TableofFigures"/>
              <w:rPr>
                <w:snapToGrid w:val="0"/>
                <w:lang w:eastAsia="en-US"/>
              </w:rPr>
            </w:pPr>
            <w:r>
              <w:rPr>
                <w:snapToGrid w:val="0"/>
                <w:lang w:eastAsia="en-US"/>
              </w:rPr>
              <w:t xml:space="preserve"> 14 100</w:t>
            </w:r>
          </w:p>
        </w:tc>
        <w:tc>
          <w:tcPr>
            <w:tcW w:w="864" w:type="dxa"/>
          </w:tcPr>
          <w:p w:rsidR="00000000" w:rsidRDefault="00064464">
            <w:pPr>
              <w:pStyle w:val="TableofFigures"/>
              <w:rPr>
                <w:snapToGrid w:val="0"/>
                <w:lang w:eastAsia="en-US"/>
              </w:rPr>
            </w:pPr>
            <w:r>
              <w:rPr>
                <w:snapToGrid w:val="0"/>
                <w:lang w:eastAsia="en-US"/>
              </w:rPr>
              <w:t>-97.9</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Liquor</w:t>
            </w:r>
          </w:p>
        </w:tc>
        <w:tc>
          <w:tcPr>
            <w:tcW w:w="965" w:type="dxa"/>
          </w:tcPr>
          <w:p w:rsidR="00000000" w:rsidRDefault="00064464">
            <w:pPr>
              <w:pStyle w:val="TableofFigures"/>
              <w:rPr>
                <w:snapToGrid w:val="0"/>
                <w:lang w:eastAsia="en-US"/>
              </w:rPr>
            </w:pPr>
            <w:r>
              <w:rPr>
                <w:snapToGrid w:val="0"/>
                <w:lang w:eastAsia="en-US"/>
              </w:rPr>
              <w:t xml:space="preserve"> 229 500</w:t>
            </w:r>
          </w:p>
        </w:tc>
        <w:tc>
          <w:tcPr>
            <w:tcW w:w="965" w:type="dxa"/>
          </w:tcPr>
          <w:p w:rsidR="00000000" w:rsidRDefault="00064464">
            <w:pPr>
              <w:pStyle w:val="TableofFigures"/>
              <w:rPr>
                <w:snapToGrid w:val="0"/>
                <w:lang w:eastAsia="en-US"/>
              </w:rPr>
            </w:pPr>
            <w:r>
              <w:rPr>
                <w:snapToGrid w:val="0"/>
                <w:lang w:eastAsia="en-US"/>
              </w:rPr>
              <w:t xml:space="preserve"> 27 500</w:t>
            </w:r>
          </w:p>
        </w:tc>
        <w:tc>
          <w:tcPr>
            <w:tcW w:w="864" w:type="dxa"/>
          </w:tcPr>
          <w:p w:rsidR="00000000" w:rsidRDefault="00064464">
            <w:pPr>
              <w:pStyle w:val="TableofFigures"/>
              <w:rPr>
                <w:snapToGrid w:val="0"/>
                <w:lang w:eastAsia="en-US"/>
              </w:rPr>
            </w:pPr>
            <w:r>
              <w:rPr>
                <w:snapToGrid w:val="0"/>
                <w:lang w:eastAsia="en-US"/>
              </w:rPr>
              <w:t>-88.0</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Energy (electricity)</w:t>
            </w:r>
          </w:p>
        </w:tc>
        <w:tc>
          <w:tcPr>
            <w:tcW w:w="965" w:type="dxa"/>
          </w:tcPr>
          <w:p w:rsidR="00000000" w:rsidRDefault="00064464">
            <w:pPr>
              <w:pStyle w:val="TableofFigures"/>
              <w:rPr>
                <w:snapToGrid w:val="0"/>
                <w:lang w:eastAsia="en-US"/>
              </w:rPr>
            </w:pPr>
            <w:r>
              <w:rPr>
                <w:snapToGrid w:val="0"/>
                <w:lang w:eastAsia="en-US"/>
              </w:rPr>
              <w:t xml:space="preserve"> 102 245</w:t>
            </w:r>
          </w:p>
        </w:tc>
        <w:tc>
          <w:tcPr>
            <w:tcW w:w="965" w:type="dxa"/>
          </w:tcPr>
          <w:p w:rsidR="00000000" w:rsidRDefault="00064464">
            <w:pPr>
              <w:pStyle w:val="TableofFigures"/>
              <w:rPr>
                <w:snapToGrid w:val="0"/>
                <w:lang w:eastAsia="en-US"/>
              </w:rPr>
            </w:pPr>
            <w:r>
              <w:rPr>
                <w:snapToGrid w:val="0"/>
                <w:lang w:eastAsia="en-US"/>
              </w:rPr>
              <w:t xml:space="preserve"> 24 652</w:t>
            </w:r>
          </w:p>
        </w:tc>
        <w:tc>
          <w:tcPr>
            <w:tcW w:w="864" w:type="dxa"/>
            <w:tcBorders>
              <w:bottom w:val="single" w:sz="6" w:space="0" w:color="auto"/>
            </w:tcBorders>
          </w:tcPr>
          <w:p w:rsidR="00000000" w:rsidRDefault="00064464">
            <w:pPr>
              <w:pStyle w:val="TableofFigures"/>
              <w:rPr>
                <w:snapToGrid w:val="0"/>
                <w:lang w:eastAsia="en-US"/>
              </w:rPr>
            </w:pPr>
            <w:r>
              <w:rPr>
                <w:snapToGrid w:val="0"/>
                <w:lang w:eastAsia="en-US"/>
              </w:rPr>
              <w:t>-75.9</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b/>
                <w:snapToGrid w:val="0"/>
                <w:lang w:eastAsia="en-US"/>
              </w:rPr>
            </w:pPr>
            <w:r>
              <w:rPr>
                <w:b/>
                <w:snapToGrid w:val="0"/>
                <w:lang w:eastAsia="en-US"/>
              </w:rPr>
              <w:t>Total</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9 007 927</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8 026 645</w:t>
            </w:r>
          </w:p>
        </w:tc>
        <w:tc>
          <w:tcPr>
            <w:tcW w:w="864" w:type="dxa"/>
          </w:tcPr>
          <w:p w:rsidR="00000000" w:rsidRDefault="00064464">
            <w:pPr>
              <w:pStyle w:val="TableofFigures"/>
              <w:rPr>
                <w:b/>
                <w:snapToGrid w:val="0"/>
                <w:lang w:eastAsia="en-US"/>
              </w:rPr>
            </w:pPr>
            <w:r>
              <w:rPr>
                <w:b/>
                <w:snapToGrid w:val="0"/>
                <w:lang w:eastAsia="en-US"/>
              </w:rPr>
              <w:t>-10.9</w:t>
            </w:r>
          </w:p>
        </w:tc>
      </w:tr>
      <w:tr w:rsidR="00064464" w:rsidTr="00064464">
        <w:tblPrEx>
          <w:tblCellMar>
            <w:top w:w="0" w:type="dxa"/>
            <w:bottom w:w="0" w:type="dxa"/>
          </w:tblCellMar>
        </w:tblPrEx>
        <w:tc>
          <w:tcPr>
            <w:tcW w:w="4350" w:type="dxa"/>
            <w:gridSpan w:val="3"/>
          </w:tcPr>
          <w:p w:rsidR="00000000" w:rsidRDefault="00064464">
            <w:pPr>
              <w:pStyle w:val="Tabletext"/>
              <w:rPr>
                <w:b/>
                <w:snapToGrid w:val="0"/>
                <w:lang w:eastAsia="en-US"/>
              </w:rPr>
            </w:pPr>
            <w:r>
              <w:rPr>
                <w:b/>
                <w:snapToGrid w:val="0"/>
                <w:lang w:eastAsia="en-US"/>
              </w:rPr>
              <w:t>Fines and regulatory fees</w:t>
            </w:r>
          </w:p>
        </w:tc>
        <w:tc>
          <w:tcPr>
            <w:tcW w:w="965" w:type="dxa"/>
          </w:tcPr>
          <w:p w:rsidR="00000000" w:rsidRDefault="00064464">
            <w:pPr>
              <w:pStyle w:val="TableofFigures"/>
              <w:rPr>
                <w:snapToGrid w:val="0"/>
                <w:lang w:eastAsia="en-US"/>
              </w:rPr>
            </w:pPr>
            <w:r>
              <w:rPr>
                <w:snapToGrid w:val="0"/>
                <w:lang w:eastAsia="en-US"/>
              </w:rPr>
              <w:t>..</w:t>
            </w:r>
          </w:p>
        </w:tc>
        <w:tc>
          <w:tcPr>
            <w:tcW w:w="965" w:type="dxa"/>
          </w:tcPr>
          <w:p w:rsidR="00000000" w:rsidRDefault="00064464">
            <w:pPr>
              <w:pStyle w:val="TableofFigures"/>
              <w:rPr>
                <w:snapToGrid w:val="0"/>
                <w:lang w:eastAsia="en-US"/>
              </w:rPr>
            </w:pPr>
            <w:r>
              <w:rPr>
                <w:snapToGrid w:val="0"/>
                <w:lang w:eastAsia="en-US"/>
              </w:rPr>
              <w:t>..</w:t>
            </w: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Fines</w:t>
            </w:r>
          </w:p>
        </w:tc>
        <w:tc>
          <w:tcPr>
            <w:tcW w:w="965" w:type="dxa"/>
          </w:tcPr>
          <w:p w:rsidR="00000000" w:rsidRDefault="00064464">
            <w:pPr>
              <w:pStyle w:val="TableofFigures"/>
              <w:rPr>
                <w:snapToGrid w:val="0"/>
                <w:lang w:eastAsia="en-US"/>
              </w:rPr>
            </w:pPr>
            <w:r>
              <w:rPr>
                <w:snapToGrid w:val="0"/>
                <w:lang w:eastAsia="en-US"/>
              </w:rPr>
              <w:t xml:space="preserve"> 131 704</w:t>
            </w:r>
          </w:p>
        </w:tc>
        <w:tc>
          <w:tcPr>
            <w:tcW w:w="965" w:type="dxa"/>
          </w:tcPr>
          <w:p w:rsidR="00000000" w:rsidRDefault="00064464">
            <w:pPr>
              <w:pStyle w:val="TableofFigures"/>
              <w:rPr>
                <w:snapToGrid w:val="0"/>
                <w:lang w:eastAsia="en-US"/>
              </w:rPr>
            </w:pPr>
            <w:r>
              <w:rPr>
                <w:snapToGrid w:val="0"/>
                <w:lang w:eastAsia="en-US"/>
              </w:rPr>
              <w:t xml:space="preserve"> 135 196</w:t>
            </w:r>
          </w:p>
        </w:tc>
        <w:tc>
          <w:tcPr>
            <w:tcW w:w="864" w:type="dxa"/>
          </w:tcPr>
          <w:p w:rsidR="00000000" w:rsidRDefault="00064464">
            <w:pPr>
              <w:pStyle w:val="TableofFigures"/>
              <w:rPr>
                <w:snapToGrid w:val="0"/>
                <w:lang w:eastAsia="en-US"/>
              </w:rPr>
            </w:pPr>
            <w:r>
              <w:rPr>
                <w:snapToGrid w:val="0"/>
                <w:lang w:eastAsia="en-US"/>
              </w:rPr>
              <w:t>2.7</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Regulatory fees</w:t>
            </w:r>
          </w:p>
        </w:tc>
        <w:tc>
          <w:tcPr>
            <w:tcW w:w="965" w:type="dxa"/>
          </w:tcPr>
          <w:p w:rsidR="00000000" w:rsidRDefault="00064464">
            <w:pPr>
              <w:pStyle w:val="TableofFigures"/>
              <w:rPr>
                <w:snapToGrid w:val="0"/>
                <w:lang w:eastAsia="en-US"/>
              </w:rPr>
            </w:pPr>
            <w:r>
              <w:rPr>
                <w:snapToGrid w:val="0"/>
                <w:lang w:eastAsia="en-US"/>
              </w:rPr>
              <w:t xml:space="preserve"> 103 332</w:t>
            </w:r>
          </w:p>
        </w:tc>
        <w:tc>
          <w:tcPr>
            <w:tcW w:w="965" w:type="dxa"/>
          </w:tcPr>
          <w:p w:rsidR="00000000" w:rsidRDefault="00064464">
            <w:pPr>
              <w:pStyle w:val="TableofFigures"/>
              <w:rPr>
                <w:snapToGrid w:val="0"/>
                <w:lang w:eastAsia="en-US"/>
              </w:rPr>
            </w:pPr>
            <w:r>
              <w:rPr>
                <w:snapToGrid w:val="0"/>
                <w:lang w:eastAsia="en-US"/>
              </w:rPr>
              <w:t xml:space="preserve"> 120 969</w:t>
            </w:r>
          </w:p>
        </w:tc>
        <w:tc>
          <w:tcPr>
            <w:tcW w:w="864" w:type="dxa"/>
          </w:tcPr>
          <w:p w:rsidR="00000000" w:rsidRDefault="00064464">
            <w:pPr>
              <w:pStyle w:val="TableofFigures"/>
              <w:rPr>
                <w:snapToGrid w:val="0"/>
                <w:lang w:eastAsia="en-US"/>
              </w:rPr>
            </w:pPr>
            <w:r>
              <w:rPr>
                <w:snapToGrid w:val="0"/>
                <w:lang w:eastAsia="en-US"/>
              </w:rPr>
              <w:t>17.1</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b/>
                <w:snapToGrid w:val="0"/>
                <w:lang w:eastAsia="en-US"/>
              </w:rPr>
            </w:pPr>
            <w:r>
              <w:rPr>
                <w:b/>
                <w:snapToGrid w:val="0"/>
                <w:lang w:eastAsia="en-US"/>
              </w:rPr>
              <w:t>Total</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235 036</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256 165</w:t>
            </w:r>
          </w:p>
        </w:tc>
        <w:tc>
          <w:tcPr>
            <w:tcW w:w="864" w:type="dxa"/>
            <w:tcBorders>
              <w:top w:val="single" w:sz="6" w:space="0" w:color="auto"/>
            </w:tcBorders>
          </w:tcPr>
          <w:p w:rsidR="00000000" w:rsidRDefault="00064464">
            <w:pPr>
              <w:pStyle w:val="TableofFigures"/>
              <w:rPr>
                <w:b/>
                <w:snapToGrid w:val="0"/>
                <w:lang w:eastAsia="en-US"/>
              </w:rPr>
            </w:pPr>
            <w:r>
              <w:rPr>
                <w:b/>
                <w:snapToGrid w:val="0"/>
                <w:lang w:eastAsia="en-US"/>
              </w:rPr>
              <w:t>9.0</w:t>
            </w:r>
          </w:p>
        </w:tc>
      </w:tr>
      <w:tr w:rsidR="00064464" w:rsidTr="00064464">
        <w:tblPrEx>
          <w:tblCellMar>
            <w:top w:w="0" w:type="dxa"/>
            <w:bottom w:w="0" w:type="dxa"/>
          </w:tblCellMar>
        </w:tblPrEx>
        <w:tc>
          <w:tcPr>
            <w:tcW w:w="4350" w:type="dxa"/>
            <w:gridSpan w:val="3"/>
          </w:tcPr>
          <w:p w:rsidR="00000000" w:rsidRDefault="00064464">
            <w:pPr>
              <w:pStyle w:val="Tabletext"/>
              <w:rPr>
                <w:b/>
                <w:snapToGrid w:val="0"/>
                <w:lang w:eastAsia="en-US"/>
              </w:rPr>
            </w:pPr>
            <w:r>
              <w:rPr>
                <w:b/>
                <w:snapToGrid w:val="0"/>
                <w:lang w:eastAsia="en-US"/>
              </w:rPr>
              <w:t>Grants received</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120" w:type="dxa"/>
          </w:tcPr>
          <w:p w:rsidR="00000000" w:rsidRDefault="00064464">
            <w:pPr>
              <w:pStyle w:val="Tabletext"/>
              <w:rPr>
                <w:snapToGrid w:val="0"/>
                <w:lang w:eastAsia="en-US"/>
              </w:rPr>
            </w:pPr>
          </w:p>
        </w:tc>
        <w:tc>
          <w:tcPr>
            <w:tcW w:w="4230" w:type="dxa"/>
            <w:gridSpan w:val="2"/>
          </w:tcPr>
          <w:p w:rsidR="00000000" w:rsidRDefault="00064464">
            <w:pPr>
              <w:pStyle w:val="Tabletext"/>
              <w:rPr>
                <w:b/>
                <w:snapToGrid w:val="0"/>
                <w:lang w:eastAsia="en-US"/>
              </w:rPr>
            </w:pPr>
            <w:r>
              <w:rPr>
                <w:b/>
                <w:snapToGrid w:val="0"/>
                <w:lang w:eastAsia="en-US"/>
              </w:rPr>
              <w:t>Grants recei</w:t>
            </w:r>
            <w:r>
              <w:rPr>
                <w:b/>
                <w:snapToGrid w:val="0"/>
                <w:lang w:eastAsia="en-US"/>
              </w:rPr>
              <w:t>ved - current</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i/>
                <w:snapToGrid w:val="0"/>
                <w:lang w:eastAsia="en-US"/>
              </w:rPr>
            </w:pPr>
            <w:r>
              <w:rPr>
                <w:i/>
                <w:snapToGrid w:val="0"/>
                <w:lang w:eastAsia="en-US"/>
              </w:rPr>
              <w:t>General Commonwealth -current</w:t>
            </w:r>
          </w:p>
        </w:tc>
        <w:tc>
          <w:tcPr>
            <w:tcW w:w="965" w:type="dxa"/>
          </w:tcPr>
          <w:p w:rsidR="00000000" w:rsidRDefault="00064464">
            <w:pPr>
              <w:pStyle w:val="TableofFigures"/>
              <w:rPr>
                <w:snapToGrid w:val="0"/>
                <w:lang w:eastAsia="en-US"/>
              </w:rPr>
            </w:pPr>
            <w:r>
              <w:rPr>
                <w:snapToGrid w:val="0"/>
                <w:lang w:eastAsia="en-US"/>
              </w:rPr>
              <w:t>3 672 700</w:t>
            </w:r>
          </w:p>
        </w:tc>
        <w:tc>
          <w:tcPr>
            <w:tcW w:w="965" w:type="dxa"/>
          </w:tcPr>
          <w:p w:rsidR="00000000" w:rsidRDefault="00064464">
            <w:pPr>
              <w:pStyle w:val="TableofFigures"/>
              <w:rPr>
                <w:snapToGrid w:val="0"/>
                <w:lang w:eastAsia="en-US"/>
              </w:rPr>
            </w:pPr>
            <w:r>
              <w:rPr>
                <w:snapToGrid w:val="0"/>
                <w:lang w:eastAsia="en-US"/>
              </w:rPr>
              <w:t>5 857 200</w:t>
            </w:r>
          </w:p>
        </w:tc>
        <w:tc>
          <w:tcPr>
            <w:tcW w:w="864" w:type="dxa"/>
          </w:tcPr>
          <w:p w:rsidR="00000000" w:rsidRDefault="00064464">
            <w:pPr>
              <w:pStyle w:val="TableofFigures"/>
              <w:rPr>
                <w:snapToGrid w:val="0"/>
                <w:lang w:eastAsia="en-US"/>
              </w:rPr>
            </w:pPr>
            <w:r>
              <w:rPr>
                <w:snapToGrid w:val="0"/>
                <w:lang w:eastAsia="en-US"/>
              </w:rPr>
              <w:t>59.5</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i/>
                <w:snapToGrid w:val="0"/>
                <w:lang w:eastAsia="en-US"/>
              </w:rPr>
            </w:pPr>
            <w:r>
              <w:rPr>
                <w:i/>
                <w:snapToGrid w:val="0"/>
                <w:lang w:eastAsia="en-US"/>
              </w:rPr>
              <w:t>Commonwealth specific purpose grants - current</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Education, Employment and Training</w:t>
            </w:r>
          </w:p>
        </w:tc>
        <w:tc>
          <w:tcPr>
            <w:tcW w:w="965" w:type="dxa"/>
          </w:tcPr>
          <w:p w:rsidR="00000000" w:rsidRDefault="00064464">
            <w:pPr>
              <w:pStyle w:val="TableofFigures"/>
              <w:rPr>
                <w:snapToGrid w:val="0"/>
                <w:lang w:eastAsia="en-US"/>
              </w:rPr>
            </w:pPr>
            <w:r>
              <w:rPr>
                <w:snapToGrid w:val="0"/>
                <w:lang w:eastAsia="en-US"/>
              </w:rPr>
              <w:t xml:space="preserve"> 302 956</w:t>
            </w:r>
          </w:p>
        </w:tc>
        <w:tc>
          <w:tcPr>
            <w:tcW w:w="965" w:type="dxa"/>
          </w:tcPr>
          <w:p w:rsidR="00000000" w:rsidRDefault="00064464">
            <w:pPr>
              <w:pStyle w:val="TableofFigures"/>
              <w:rPr>
                <w:snapToGrid w:val="0"/>
                <w:lang w:eastAsia="en-US"/>
              </w:rPr>
            </w:pPr>
            <w:r>
              <w:rPr>
                <w:snapToGrid w:val="0"/>
                <w:lang w:eastAsia="en-US"/>
              </w:rPr>
              <w:t xml:space="preserve"> 367 566</w:t>
            </w:r>
          </w:p>
        </w:tc>
        <w:tc>
          <w:tcPr>
            <w:tcW w:w="864" w:type="dxa"/>
          </w:tcPr>
          <w:p w:rsidR="00000000" w:rsidRDefault="00064464">
            <w:pPr>
              <w:pStyle w:val="TableofFigures"/>
              <w:rPr>
                <w:snapToGrid w:val="0"/>
                <w:lang w:eastAsia="en-US"/>
              </w:rPr>
            </w:pPr>
            <w:r>
              <w:rPr>
                <w:snapToGrid w:val="0"/>
                <w:lang w:eastAsia="en-US"/>
              </w:rPr>
              <w:t>21.3</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Human Services</w:t>
            </w:r>
          </w:p>
        </w:tc>
        <w:tc>
          <w:tcPr>
            <w:tcW w:w="965" w:type="dxa"/>
          </w:tcPr>
          <w:p w:rsidR="00000000" w:rsidRDefault="00064464">
            <w:pPr>
              <w:pStyle w:val="TableofFigures"/>
              <w:rPr>
                <w:snapToGrid w:val="0"/>
                <w:color w:val="000000"/>
                <w:lang w:eastAsia="en-US"/>
              </w:rPr>
            </w:pPr>
            <w:r>
              <w:rPr>
                <w:snapToGrid w:val="0"/>
                <w:lang w:eastAsia="en-US"/>
              </w:rPr>
              <w:t xml:space="preserve">1 850 </w:t>
            </w:r>
            <w:r>
              <w:rPr>
                <w:snapToGrid w:val="0"/>
                <w:color w:val="000000"/>
                <w:lang w:eastAsia="en-US"/>
              </w:rPr>
              <w:t>039</w:t>
            </w:r>
          </w:p>
        </w:tc>
        <w:tc>
          <w:tcPr>
            <w:tcW w:w="965" w:type="dxa"/>
          </w:tcPr>
          <w:p w:rsidR="00000000" w:rsidRDefault="00064464">
            <w:pPr>
              <w:pStyle w:val="TableofFigures"/>
              <w:rPr>
                <w:snapToGrid w:val="0"/>
                <w:color w:val="000000"/>
                <w:lang w:eastAsia="en-US"/>
              </w:rPr>
            </w:pPr>
            <w:r>
              <w:rPr>
                <w:snapToGrid w:val="0"/>
                <w:lang w:eastAsia="en-US"/>
              </w:rPr>
              <w:t xml:space="preserve">2 046 </w:t>
            </w:r>
            <w:r>
              <w:rPr>
                <w:snapToGrid w:val="0"/>
                <w:color w:val="000000"/>
                <w:lang w:eastAsia="en-US"/>
              </w:rPr>
              <w:t>138</w:t>
            </w:r>
          </w:p>
        </w:tc>
        <w:tc>
          <w:tcPr>
            <w:tcW w:w="864" w:type="dxa"/>
          </w:tcPr>
          <w:p w:rsidR="00000000" w:rsidRDefault="00064464">
            <w:pPr>
              <w:pStyle w:val="TableofFigures"/>
              <w:rPr>
                <w:snapToGrid w:val="0"/>
                <w:lang w:eastAsia="en-US"/>
              </w:rPr>
            </w:pPr>
            <w:r>
              <w:rPr>
                <w:snapToGrid w:val="0"/>
                <w:lang w:eastAsia="en-US"/>
              </w:rPr>
              <w:t>10.6</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Infrastructure</w:t>
            </w:r>
          </w:p>
        </w:tc>
        <w:tc>
          <w:tcPr>
            <w:tcW w:w="965" w:type="dxa"/>
          </w:tcPr>
          <w:p w:rsidR="00000000" w:rsidRDefault="00064464">
            <w:pPr>
              <w:pStyle w:val="TableofFigures"/>
              <w:rPr>
                <w:snapToGrid w:val="0"/>
                <w:lang w:eastAsia="en-US"/>
              </w:rPr>
            </w:pPr>
            <w:r>
              <w:rPr>
                <w:snapToGrid w:val="0"/>
                <w:lang w:eastAsia="en-US"/>
              </w:rPr>
              <w:t xml:space="preserve"> 2 84</w:t>
            </w:r>
            <w:r>
              <w:rPr>
                <w:snapToGrid w:val="0"/>
                <w:lang w:eastAsia="en-US"/>
              </w:rPr>
              <w:t>0</w:t>
            </w:r>
          </w:p>
        </w:tc>
        <w:tc>
          <w:tcPr>
            <w:tcW w:w="965" w:type="dxa"/>
          </w:tcPr>
          <w:p w:rsidR="00000000" w:rsidRDefault="00064464">
            <w:pPr>
              <w:pStyle w:val="TableofFigures"/>
              <w:rPr>
                <w:snapToGrid w:val="0"/>
                <w:lang w:eastAsia="en-US"/>
              </w:rPr>
            </w:pPr>
            <w:r>
              <w:rPr>
                <w:snapToGrid w:val="0"/>
                <w:lang w:eastAsia="en-US"/>
              </w:rPr>
              <w:t xml:space="preserve"> 2 800</w:t>
            </w:r>
          </w:p>
        </w:tc>
        <w:tc>
          <w:tcPr>
            <w:tcW w:w="864" w:type="dxa"/>
          </w:tcPr>
          <w:p w:rsidR="00000000" w:rsidRDefault="00064464">
            <w:pPr>
              <w:pStyle w:val="TableofFigures"/>
              <w:rPr>
                <w:snapToGrid w:val="0"/>
                <w:lang w:eastAsia="en-US"/>
              </w:rPr>
            </w:pPr>
            <w:r>
              <w:rPr>
                <w:snapToGrid w:val="0"/>
                <w:lang w:eastAsia="en-US"/>
              </w:rPr>
              <w:t>-1.4</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Justice</w:t>
            </w:r>
          </w:p>
        </w:tc>
        <w:tc>
          <w:tcPr>
            <w:tcW w:w="965" w:type="dxa"/>
          </w:tcPr>
          <w:p w:rsidR="00000000" w:rsidRDefault="00064464">
            <w:pPr>
              <w:pStyle w:val="TableofFigures"/>
              <w:rPr>
                <w:snapToGrid w:val="0"/>
                <w:lang w:eastAsia="en-US"/>
              </w:rPr>
            </w:pPr>
            <w:r>
              <w:rPr>
                <w:snapToGrid w:val="0"/>
                <w:lang w:eastAsia="en-US"/>
              </w:rPr>
              <w:t xml:space="preserve"> 41 198</w:t>
            </w:r>
          </w:p>
        </w:tc>
        <w:tc>
          <w:tcPr>
            <w:tcW w:w="965" w:type="dxa"/>
          </w:tcPr>
          <w:p w:rsidR="00000000" w:rsidRDefault="00064464">
            <w:pPr>
              <w:pStyle w:val="TableofFigures"/>
              <w:rPr>
                <w:snapToGrid w:val="0"/>
                <w:lang w:eastAsia="en-US"/>
              </w:rPr>
            </w:pPr>
            <w:r>
              <w:rPr>
                <w:snapToGrid w:val="0"/>
                <w:lang w:eastAsia="en-US"/>
              </w:rPr>
              <w:t xml:space="preserve"> 40 863</w:t>
            </w:r>
          </w:p>
        </w:tc>
        <w:tc>
          <w:tcPr>
            <w:tcW w:w="864" w:type="dxa"/>
          </w:tcPr>
          <w:p w:rsidR="00000000" w:rsidRDefault="00064464">
            <w:pPr>
              <w:pStyle w:val="TableofFigures"/>
              <w:rPr>
                <w:snapToGrid w:val="0"/>
                <w:lang w:eastAsia="en-US"/>
              </w:rPr>
            </w:pPr>
            <w:r>
              <w:rPr>
                <w:snapToGrid w:val="0"/>
                <w:lang w:eastAsia="en-US"/>
              </w:rPr>
              <w:t>-0.8</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Natural Resources and Environment</w:t>
            </w:r>
          </w:p>
        </w:tc>
        <w:tc>
          <w:tcPr>
            <w:tcW w:w="965" w:type="dxa"/>
          </w:tcPr>
          <w:p w:rsidR="00000000" w:rsidRDefault="00064464">
            <w:pPr>
              <w:pStyle w:val="TableofFigures"/>
              <w:rPr>
                <w:snapToGrid w:val="0"/>
                <w:lang w:eastAsia="en-US"/>
              </w:rPr>
            </w:pPr>
            <w:r>
              <w:rPr>
                <w:snapToGrid w:val="0"/>
                <w:lang w:eastAsia="en-US"/>
              </w:rPr>
              <w:t xml:space="preserve"> 50 371</w:t>
            </w:r>
          </w:p>
        </w:tc>
        <w:tc>
          <w:tcPr>
            <w:tcW w:w="965" w:type="dxa"/>
          </w:tcPr>
          <w:p w:rsidR="00000000" w:rsidRDefault="00064464">
            <w:pPr>
              <w:pStyle w:val="TableofFigures"/>
              <w:rPr>
                <w:snapToGrid w:val="0"/>
                <w:lang w:eastAsia="en-US"/>
              </w:rPr>
            </w:pPr>
            <w:r>
              <w:rPr>
                <w:snapToGrid w:val="0"/>
                <w:lang w:eastAsia="en-US"/>
              </w:rPr>
              <w:t xml:space="preserve"> 50 128</w:t>
            </w:r>
          </w:p>
        </w:tc>
        <w:tc>
          <w:tcPr>
            <w:tcW w:w="864" w:type="dxa"/>
          </w:tcPr>
          <w:p w:rsidR="00000000" w:rsidRDefault="00064464">
            <w:pPr>
              <w:pStyle w:val="TableofFigures"/>
              <w:rPr>
                <w:snapToGrid w:val="0"/>
                <w:lang w:eastAsia="en-US"/>
              </w:rPr>
            </w:pPr>
            <w:r>
              <w:rPr>
                <w:snapToGrid w:val="0"/>
                <w:lang w:eastAsia="en-US"/>
              </w:rPr>
              <w:t>-0.5</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State and Regional  Development</w:t>
            </w:r>
          </w:p>
        </w:tc>
        <w:tc>
          <w:tcPr>
            <w:tcW w:w="965" w:type="dxa"/>
          </w:tcPr>
          <w:p w:rsidR="00000000" w:rsidRDefault="00064464">
            <w:pPr>
              <w:pStyle w:val="TableofFigures"/>
              <w:rPr>
                <w:snapToGrid w:val="0"/>
                <w:lang w:eastAsia="en-US"/>
              </w:rPr>
            </w:pPr>
            <w:r>
              <w:rPr>
                <w:snapToGrid w:val="0"/>
                <w:lang w:eastAsia="en-US"/>
              </w:rPr>
              <w:t xml:space="preserve"> 1 605</w:t>
            </w:r>
          </w:p>
        </w:tc>
        <w:tc>
          <w:tcPr>
            <w:tcW w:w="965" w:type="dxa"/>
          </w:tcPr>
          <w:p w:rsidR="00000000" w:rsidRDefault="00064464">
            <w:pPr>
              <w:pStyle w:val="TableofFigures"/>
              <w:rPr>
                <w:snapToGrid w:val="0"/>
                <w:lang w:eastAsia="en-US"/>
              </w:rPr>
            </w:pPr>
            <w:r>
              <w:rPr>
                <w:snapToGrid w:val="0"/>
                <w:lang w:eastAsia="en-US"/>
              </w:rPr>
              <w:t xml:space="preserve"> 1 040</w:t>
            </w:r>
          </w:p>
        </w:tc>
        <w:tc>
          <w:tcPr>
            <w:tcW w:w="864" w:type="dxa"/>
          </w:tcPr>
          <w:p w:rsidR="00000000" w:rsidRDefault="00064464">
            <w:pPr>
              <w:pStyle w:val="TableofFigures"/>
              <w:rPr>
                <w:snapToGrid w:val="0"/>
                <w:lang w:eastAsia="en-US"/>
              </w:rPr>
            </w:pPr>
            <w:r>
              <w:rPr>
                <w:snapToGrid w:val="0"/>
                <w:lang w:eastAsia="en-US"/>
              </w:rPr>
              <w:t>-35.2</w:t>
            </w:r>
          </w:p>
        </w:tc>
      </w:tr>
      <w:tr w:rsidR="00000000">
        <w:tblPrEx>
          <w:tblCellMar>
            <w:top w:w="0" w:type="dxa"/>
            <w:bottom w:w="0" w:type="dxa"/>
          </w:tblCellMar>
        </w:tblPrEx>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Treasury and Finance</w:t>
            </w:r>
          </w:p>
        </w:tc>
        <w:tc>
          <w:tcPr>
            <w:tcW w:w="965" w:type="dxa"/>
          </w:tcPr>
          <w:p w:rsidR="00000000" w:rsidRDefault="00064464">
            <w:pPr>
              <w:pStyle w:val="TableofFigures"/>
              <w:rPr>
                <w:snapToGrid w:val="0"/>
                <w:lang w:eastAsia="en-US"/>
              </w:rPr>
            </w:pPr>
            <w:r>
              <w:rPr>
                <w:snapToGrid w:val="0"/>
                <w:lang w:eastAsia="en-US"/>
              </w:rPr>
              <w:t xml:space="preserve"> 5 425</w:t>
            </w:r>
          </w:p>
        </w:tc>
        <w:tc>
          <w:tcPr>
            <w:tcW w:w="965" w:type="dxa"/>
          </w:tcPr>
          <w:p w:rsidR="00000000" w:rsidRDefault="00064464">
            <w:pPr>
              <w:pStyle w:val="TableofFigures"/>
              <w:rPr>
                <w:snapToGrid w:val="0"/>
                <w:lang w:eastAsia="en-US"/>
              </w:rPr>
            </w:pPr>
            <w:r>
              <w:rPr>
                <w:snapToGrid w:val="0"/>
                <w:lang w:eastAsia="en-US"/>
              </w:rPr>
              <w:t xml:space="preserve"> 5 296</w:t>
            </w:r>
          </w:p>
        </w:tc>
        <w:tc>
          <w:tcPr>
            <w:tcW w:w="864" w:type="dxa"/>
          </w:tcPr>
          <w:p w:rsidR="00000000" w:rsidRDefault="00064464">
            <w:pPr>
              <w:pStyle w:val="TableofFigures"/>
              <w:rPr>
                <w:snapToGrid w:val="0"/>
                <w:lang w:eastAsia="en-US"/>
              </w:rPr>
            </w:pPr>
            <w:r>
              <w:rPr>
                <w:snapToGrid w:val="0"/>
                <w:lang w:eastAsia="en-US"/>
              </w:rPr>
              <w:t>-2.4</w:t>
            </w:r>
          </w:p>
        </w:tc>
      </w:tr>
      <w:tr w:rsidR="00000000">
        <w:tblPrEx>
          <w:tblCellMar>
            <w:top w:w="0" w:type="dxa"/>
            <w:bottom w:w="0" w:type="dxa"/>
          </w:tblCellMar>
        </w:tblPrEx>
        <w:trPr>
          <w:trHeight w:hRule="exact" w:val="4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bl>
    <w:p w:rsidR="00000000" w:rsidRDefault="00064464">
      <w:pPr>
        <w:pStyle w:val="Tableheading"/>
        <w:spacing w:before="0" w:after="0"/>
        <w:rPr>
          <w:i/>
        </w:rPr>
      </w:pPr>
      <w:r>
        <w:rPr>
          <w:rFonts w:ascii="Times New Roman" w:hAnsi="Times New Roman"/>
          <w:sz w:val="22"/>
        </w:rPr>
        <w:br w:type="page"/>
      </w:r>
      <w:r>
        <w:lastRenderedPageBreak/>
        <w:t xml:space="preserve">Table 4.2: Consolidated Fund receipts - </w:t>
      </w:r>
      <w:r>
        <w:rPr>
          <w:i/>
        </w:rPr>
        <w:t>conti</w:t>
      </w:r>
      <w:r>
        <w:rPr>
          <w:i/>
        </w:rPr>
        <w:t>nued</w:t>
      </w:r>
    </w:p>
    <w:p w:rsidR="00000000" w:rsidRDefault="00064464">
      <w:pPr>
        <w:pStyle w:val="million"/>
      </w:pPr>
      <w:r>
        <w:t>($ thousand)</w:t>
      </w:r>
    </w:p>
    <w:tbl>
      <w:tblPr>
        <w:tblW w:w="0" w:type="auto"/>
        <w:tblLayout w:type="fixed"/>
        <w:tblCellMar>
          <w:left w:w="30" w:type="dxa"/>
          <w:right w:w="30" w:type="dxa"/>
        </w:tblCellMar>
        <w:tblLook w:val="0000" w:firstRow="0" w:lastRow="0" w:firstColumn="0" w:lastColumn="0" w:noHBand="0" w:noVBand="0"/>
      </w:tblPr>
      <w:tblGrid>
        <w:gridCol w:w="120"/>
        <w:gridCol w:w="90"/>
        <w:gridCol w:w="4140"/>
        <w:gridCol w:w="965"/>
        <w:gridCol w:w="965"/>
        <w:gridCol w:w="864"/>
      </w:tblGrid>
      <w:tr w:rsidR="00000000">
        <w:tblPrEx>
          <w:tblCellMar>
            <w:top w:w="0" w:type="dxa"/>
            <w:bottom w:w="0" w:type="dxa"/>
          </w:tblCellMar>
        </w:tblPrEx>
        <w:trPr>
          <w:cantSplit/>
          <w:trHeight w:hRule="exact" w:val="210"/>
          <w:tblHeader/>
        </w:trPr>
        <w:tc>
          <w:tcPr>
            <w:tcW w:w="120" w:type="dxa"/>
            <w:tcBorders>
              <w:top w:val="single" w:sz="6" w:space="0" w:color="auto"/>
            </w:tcBorders>
          </w:tcPr>
          <w:p w:rsidR="00000000" w:rsidRDefault="00064464">
            <w:pPr>
              <w:pStyle w:val="Tabletext"/>
              <w:rPr>
                <w:snapToGrid w:val="0"/>
                <w:lang w:eastAsia="en-US"/>
              </w:rPr>
            </w:pPr>
          </w:p>
        </w:tc>
        <w:tc>
          <w:tcPr>
            <w:tcW w:w="90" w:type="dxa"/>
            <w:tcBorders>
              <w:top w:val="single" w:sz="6" w:space="0" w:color="auto"/>
            </w:tcBorders>
          </w:tcPr>
          <w:p w:rsidR="00000000" w:rsidRDefault="00064464">
            <w:pPr>
              <w:pStyle w:val="Tabletext"/>
              <w:rPr>
                <w:snapToGrid w:val="0"/>
                <w:lang w:eastAsia="en-US"/>
              </w:rPr>
            </w:pPr>
          </w:p>
        </w:tc>
        <w:tc>
          <w:tcPr>
            <w:tcW w:w="4140" w:type="dxa"/>
            <w:tcBorders>
              <w:top w:val="single" w:sz="6" w:space="0" w:color="auto"/>
            </w:tcBorders>
          </w:tcPr>
          <w:p w:rsidR="00000000" w:rsidRDefault="00064464">
            <w:pPr>
              <w:pStyle w:val="Tabletext"/>
              <w:rPr>
                <w:snapToGrid w:val="0"/>
                <w:lang w:eastAsia="en-US"/>
              </w:rPr>
            </w:pPr>
          </w:p>
        </w:tc>
        <w:tc>
          <w:tcPr>
            <w:tcW w:w="965"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965"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864" w:type="dxa"/>
            <w:tcBorders>
              <w:top w:val="single" w:sz="6" w:space="0" w:color="auto"/>
            </w:tcBorders>
          </w:tcPr>
          <w:p w:rsidR="00000000" w:rsidRDefault="00064464">
            <w:pPr>
              <w:pStyle w:val="TableofFigures"/>
              <w:rPr>
                <w:i/>
                <w:snapToGrid w:val="0"/>
                <w:lang w:eastAsia="en-US"/>
              </w:rPr>
            </w:pPr>
            <w:r>
              <w:rPr>
                <w:i/>
                <w:snapToGrid w:val="0"/>
                <w:lang w:eastAsia="en-US"/>
              </w:rPr>
              <w:t>Variation</w:t>
            </w:r>
          </w:p>
        </w:tc>
      </w:tr>
      <w:tr w:rsidR="00000000">
        <w:tblPrEx>
          <w:tblCellMar>
            <w:top w:w="0" w:type="dxa"/>
            <w:bottom w:w="0" w:type="dxa"/>
          </w:tblCellMar>
        </w:tblPrEx>
        <w:trPr>
          <w:cantSplit/>
          <w:trHeight w:hRule="exact" w:val="210"/>
          <w:tblHeader/>
        </w:trPr>
        <w:tc>
          <w:tcPr>
            <w:tcW w:w="120" w:type="dxa"/>
            <w:tcBorders>
              <w:bottom w:val="single" w:sz="6" w:space="0" w:color="auto"/>
            </w:tcBorders>
          </w:tcPr>
          <w:p w:rsidR="00000000" w:rsidRDefault="00064464">
            <w:pPr>
              <w:pStyle w:val="Tabletext"/>
              <w:rPr>
                <w:snapToGrid w:val="0"/>
                <w:lang w:eastAsia="en-US"/>
              </w:rPr>
            </w:pPr>
          </w:p>
        </w:tc>
        <w:tc>
          <w:tcPr>
            <w:tcW w:w="90" w:type="dxa"/>
            <w:tcBorders>
              <w:bottom w:val="single" w:sz="6" w:space="0" w:color="auto"/>
            </w:tcBorders>
          </w:tcPr>
          <w:p w:rsidR="00000000" w:rsidRDefault="00064464">
            <w:pPr>
              <w:pStyle w:val="Tabletext"/>
              <w:rPr>
                <w:snapToGrid w:val="0"/>
                <w:lang w:eastAsia="en-US"/>
              </w:rPr>
            </w:pPr>
          </w:p>
        </w:tc>
        <w:tc>
          <w:tcPr>
            <w:tcW w:w="4140" w:type="dxa"/>
            <w:tcBorders>
              <w:bottom w:val="single" w:sz="6" w:space="0" w:color="auto"/>
            </w:tcBorders>
          </w:tcPr>
          <w:p w:rsidR="00000000" w:rsidRDefault="00064464">
            <w:pPr>
              <w:pStyle w:val="Tabletext"/>
              <w:rPr>
                <w:snapToGrid w:val="0"/>
                <w:lang w:eastAsia="en-US"/>
              </w:rPr>
            </w:pPr>
          </w:p>
        </w:tc>
        <w:tc>
          <w:tcPr>
            <w:tcW w:w="965"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65"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64"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Height w:hRule="exact" w:val="210"/>
        </w:trPr>
        <w:tc>
          <w:tcPr>
            <w:tcW w:w="120" w:type="dxa"/>
          </w:tcPr>
          <w:p w:rsidR="00000000" w:rsidRDefault="00064464">
            <w:pPr>
              <w:pStyle w:val="Tabletext"/>
              <w:keepN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i/>
                <w:snapToGrid w:val="0"/>
                <w:lang w:eastAsia="en-US"/>
              </w:rPr>
            </w:pPr>
            <w:r>
              <w:rPr>
                <w:i/>
                <w:snapToGrid w:val="0"/>
                <w:lang w:eastAsia="en-US"/>
              </w:rPr>
              <w:t>Other government entities</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64464" w:rsidTr="00064464">
        <w:tblPrEx>
          <w:tblCellMar>
            <w:top w:w="0" w:type="dxa"/>
            <w:bottom w:w="0" w:type="dxa"/>
          </w:tblCellMar>
        </w:tblPrEx>
        <w:trPr>
          <w:cantSplit/>
          <w:trHeight w:hRule="exact" w:val="210"/>
        </w:trPr>
        <w:tc>
          <w:tcPr>
            <w:tcW w:w="120" w:type="dxa"/>
          </w:tcPr>
          <w:p w:rsidR="00000000" w:rsidRDefault="00064464">
            <w:pPr>
              <w:pStyle w:val="Tabletext"/>
              <w:keepNext/>
              <w:rPr>
                <w:snapToGrid w:val="0"/>
                <w:lang w:eastAsia="en-US"/>
              </w:rPr>
            </w:pPr>
          </w:p>
        </w:tc>
        <w:tc>
          <w:tcPr>
            <w:tcW w:w="4230" w:type="dxa"/>
            <w:gridSpan w:val="2"/>
          </w:tcPr>
          <w:p w:rsidR="00000000" w:rsidRDefault="00064464">
            <w:pPr>
              <w:pStyle w:val="Tabletext"/>
              <w:rPr>
                <w:b/>
                <w:snapToGrid w:val="0"/>
                <w:lang w:eastAsia="en-US"/>
              </w:rPr>
            </w:pPr>
            <w:r>
              <w:rPr>
                <w:b/>
                <w:snapToGrid w:val="0"/>
                <w:lang w:eastAsia="en-US"/>
              </w:rPr>
              <w:t>Grants Received - Capital</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210"/>
        </w:trPr>
        <w:tc>
          <w:tcPr>
            <w:tcW w:w="120" w:type="dxa"/>
          </w:tcPr>
          <w:p w:rsidR="00000000" w:rsidRDefault="00064464">
            <w:pPr>
              <w:pStyle w:val="Tabletext"/>
              <w:keepN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i/>
                <w:snapToGrid w:val="0"/>
                <w:lang w:eastAsia="en-US"/>
              </w:rPr>
            </w:pPr>
            <w:r>
              <w:rPr>
                <w:i/>
                <w:snapToGrid w:val="0"/>
                <w:lang w:eastAsia="en-US"/>
              </w:rPr>
              <w:t>General Commonwealth -capital</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21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i/>
                <w:snapToGrid w:val="0"/>
                <w:lang w:eastAsia="en-US"/>
              </w:rPr>
            </w:pPr>
            <w:r>
              <w:rPr>
                <w:i/>
                <w:snapToGrid w:val="0"/>
                <w:lang w:eastAsia="en-US"/>
              </w:rPr>
              <w:t>Commonwealth specific purpose grants - capital</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21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Education, Employment and Trainin</w:t>
            </w:r>
            <w:r>
              <w:rPr>
                <w:snapToGrid w:val="0"/>
                <w:lang w:eastAsia="en-US"/>
              </w:rPr>
              <w:t>g</w:t>
            </w:r>
          </w:p>
        </w:tc>
        <w:tc>
          <w:tcPr>
            <w:tcW w:w="965" w:type="dxa"/>
          </w:tcPr>
          <w:p w:rsidR="00000000" w:rsidRDefault="00064464">
            <w:pPr>
              <w:pStyle w:val="TableofFigures"/>
              <w:rPr>
                <w:snapToGrid w:val="0"/>
                <w:lang w:eastAsia="en-US"/>
              </w:rPr>
            </w:pPr>
            <w:r>
              <w:rPr>
                <w:snapToGrid w:val="0"/>
                <w:lang w:eastAsia="en-US"/>
              </w:rPr>
              <w:t xml:space="preserve"> 49 510</w:t>
            </w:r>
          </w:p>
        </w:tc>
        <w:tc>
          <w:tcPr>
            <w:tcW w:w="965" w:type="dxa"/>
          </w:tcPr>
          <w:p w:rsidR="00000000" w:rsidRDefault="00064464">
            <w:pPr>
              <w:pStyle w:val="TableofFigures"/>
              <w:rPr>
                <w:snapToGrid w:val="0"/>
                <w:lang w:eastAsia="en-US"/>
              </w:rPr>
            </w:pPr>
            <w:r>
              <w:rPr>
                <w:snapToGrid w:val="0"/>
                <w:lang w:eastAsia="en-US"/>
              </w:rPr>
              <w:t xml:space="preserve"> 54 359</w:t>
            </w:r>
          </w:p>
        </w:tc>
        <w:tc>
          <w:tcPr>
            <w:tcW w:w="864" w:type="dxa"/>
          </w:tcPr>
          <w:p w:rsidR="00000000" w:rsidRDefault="00064464">
            <w:pPr>
              <w:pStyle w:val="TableofFigures"/>
              <w:rPr>
                <w:snapToGrid w:val="0"/>
                <w:lang w:eastAsia="en-US"/>
              </w:rPr>
            </w:pPr>
            <w:r>
              <w:rPr>
                <w:snapToGrid w:val="0"/>
                <w:lang w:eastAsia="en-US"/>
              </w:rPr>
              <w:t>9.8</w:t>
            </w:r>
          </w:p>
        </w:tc>
      </w:tr>
      <w:tr w:rsidR="00000000">
        <w:tblPrEx>
          <w:tblCellMar>
            <w:top w:w="0" w:type="dxa"/>
            <w:bottom w:w="0" w:type="dxa"/>
          </w:tblCellMar>
        </w:tblPrEx>
        <w:trPr>
          <w:cantSplit/>
          <w:trHeight w:hRule="exact" w:val="21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Human Services</w:t>
            </w:r>
          </w:p>
        </w:tc>
        <w:tc>
          <w:tcPr>
            <w:tcW w:w="965" w:type="dxa"/>
          </w:tcPr>
          <w:p w:rsidR="00000000" w:rsidRDefault="00064464">
            <w:pPr>
              <w:pStyle w:val="TableofFigures"/>
              <w:rPr>
                <w:snapToGrid w:val="0"/>
                <w:lang w:eastAsia="en-US"/>
              </w:rPr>
            </w:pPr>
            <w:r>
              <w:rPr>
                <w:snapToGrid w:val="0"/>
                <w:lang w:eastAsia="en-US"/>
              </w:rPr>
              <w:t xml:space="preserve"> 218 144</w:t>
            </w:r>
          </w:p>
        </w:tc>
        <w:tc>
          <w:tcPr>
            <w:tcW w:w="965" w:type="dxa"/>
          </w:tcPr>
          <w:p w:rsidR="00000000" w:rsidRDefault="00064464">
            <w:pPr>
              <w:pStyle w:val="TableofFigures"/>
              <w:rPr>
                <w:snapToGrid w:val="0"/>
                <w:lang w:eastAsia="en-US"/>
              </w:rPr>
            </w:pPr>
            <w:r>
              <w:rPr>
                <w:snapToGrid w:val="0"/>
                <w:lang w:eastAsia="en-US"/>
              </w:rPr>
              <w:t xml:space="preserve"> 182 948</w:t>
            </w:r>
          </w:p>
        </w:tc>
        <w:tc>
          <w:tcPr>
            <w:tcW w:w="864" w:type="dxa"/>
          </w:tcPr>
          <w:p w:rsidR="00000000" w:rsidRDefault="00064464">
            <w:pPr>
              <w:pStyle w:val="TableofFigures"/>
              <w:rPr>
                <w:snapToGrid w:val="0"/>
                <w:lang w:eastAsia="en-US"/>
              </w:rPr>
            </w:pPr>
            <w:r>
              <w:rPr>
                <w:snapToGrid w:val="0"/>
                <w:lang w:eastAsia="en-US"/>
              </w:rPr>
              <w:t>-16.1</w:t>
            </w:r>
          </w:p>
        </w:tc>
      </w:tr>
      <w:tr w:rsidR="00000000">
        <w:tblPrEx>
          <w:tblCellMar>
            <w:top w:w="0" w:type="dxa"/>
            <w:bottom w:w="0" w:type="dxa"/>
          </w:tblCellMar>
        </w:tblPrEx>
        <w:trPr>
          <w:cantSplit/>
          <w:trHeight w:hRule="exact" w:val="21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Infrastructure</w:t>
            </w:r>
          </w:p>
        </w:tc>
        <w:tc>
          <w:tcPr>
            <w:tcW w:w="965" w:type="dxa"/>
          </w:tcPr>
          <w:p w:rsidR="00000000" w:rsidRDefault="00064464">
            <w:pPr>
              <w:pStyle w:val="TableofFigures"/>
              <w:rPr>
                <w:snapToGrid w:val="0"/>
                <w:lang w:eastAsia="en-US"/>
              </w:rPr>
            </w:pPr>
            <w:r>
              <w:rPr>
                <w:snapToGrid w:val="0"/>
                <w:lang w:eastAsia="en-US"/>
              </w:rPr>
              <w:t xml:space="preserve"> 113 780</w:t>
            </w:r>
          </w:p>
        </w:tc>
        <w:tc>
          <w:tcPr>
            <w:tcW w:w="965" w:type="dxa"/>
          </w:tcPr>
          <w:p w:rsidR="00000000" w:rsidRDefault="00064464">
            <w:pPr>
              <w:pStyle w:val="TableofFigures"/>
              <w:rPr>
                <w:snapToGrid w:val="0"/>
                <w:lang w:eastAsia="en-US"/>
              </w:rPr>
            </w:pPr>
            <w:r>
              <w:rPr>
                <w:snapToGrid w:val="0"/>
                <w:lang w:eastAsia="en-US"/>
              </w:rPr>
              <w:t xml:space="preserve"> 107 748</w:t>
            </w:r>
          </w:p>
        </w:tc>
        <w:tc>
          <w:tcPr>
            <w:tcW w:w="864" w:type="dxa"/>
          </w:tcPr>
          <w:p w:rsidR="00000000" w:rsidRDefault="00064464">
            <w:pPr>
              <w:pStyle w:val="TableofFigures"/>
              <w:rPr>
                <w:snapToGrid w:val="0"/>
                <w:lang w:eastAsia="en-US"/>
              </w:rPr>
            </w:pPr>
            <w:r>
              <w:rPr>
                <w:snapToGrid w:val="0"/>
                <w:lang w:eastAsia="en-US"/>
              </w:rPr>
              <w:t>-5.3</w:t>
            </w:r>
          </w:p>
        </w:tc>
      </w:tr>
      <w:tr w:rsidR="00000000">
        <w:tblPrEx>
          <w:tblCellMar>
            <w:top w:w="0" w:type="dxa"/>
            <w:bottom w:w="0" w:type="dxa"/>
          </w:tblCellMar>
        </w:tblPrEx>
        <w:trPr>
          <w:cantSplit/>
          <w:trHeight w:hRule="exact" w:val="21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Justice</w:t>
            </w:r>
          </w:p>
        </w:tc>
        <w:tc>
          <w:tcPr>
            <w:tcW w:w="965" w:type="dxa"/>
          </w:tcPr>
          <w:p w:rsidR="00000000" w:rsidRDefault="00064464">
            <w:pPr>
              <w:pStyle w:val="TableofFigures"/>
              <w:rPr>
                <w:snapToGrid w:val="0"/>
                <w:lang w:eastAsia="en-US"/>
              </w:rPr>
            </w:pPr>
            <w:r>
              <w:rPr>
                <w:snapToGrid w:val="0"/>
                <w:lang w:eastAsia="en-US"/>
              </w:rPr>
              <w:t>..</w:t>
            </w:r>
          </w:p>
        </w:tc>
        <w:tc>
          <w:tcPr>
            <w:tcW w:w="965" w:type="dxa"/>
          </w:tcPr>
          <w:p w:rsidR="00000000" w:rsidRDefault="00064464">
            <w:pPr>
              <w:pStyle w:val="TableofFigures"/>
              <w:rPr>
                <w:snapToGrid w:val="0"/>
                <w:lang w:eastAsia="en-US"/>
              </w:rPr>
            </w:pPr>
            <w:r>
              <w:rPr>
                <w:snapToGrid w:val="0"/>
                <w:lang w:eastAsia="en-US"/>
              </w:rPr>
              <w:t>..</w:t>
            </w:r>
          </w:p>
        </w:tc>
        <w:tc>
          <w:tcPr>
            <w:tcW w:w="86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Height w:hRule="exact" w:val="21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Natural Resources and Environment</w:t>
            </w:r>
          </w:p>
        </w:tc>
        <w:tc>
          <w:tcPr>
            <w:tcW w:w="965" w:type="dxa"/>
          </w:tcPr>
          <w:p w:rsidR="00000000" w:rsidRDefault="00064464">
            <w:pPr>
              <w:pStyle w:val="TableofFigures"/>
              <w:rPr>
                <w:snapToGrid w:val="0"/>
                <w:lang w:eastAsia="en-US"/>
              </w:rPr>
            </w:pPr>
            <w:r>
              <w:rPr>
                <w:snapToGrid w:val="0"/>
                <w:lang w:eastAsia="en-US"/>
              </w:rPr>
              <w:t xml:space="preserve">  50</w:t>
            </w:r>
          </w:p>
        </w:tc>
        <w:tc>
          <w:tcPr>
            <w:tcW w:w="965" w:type="dxa"/>
          </w:tcPr>
          <w:p w:rsidR="00000000" w:rsidRDefault="00064464">
            <w:pPr>
              <w:pStyle w:val="TableofFigures"/>
              <w:rPr>
                <w:snapToGrid w:val="0"/>
                <w:lang w:eastAsia="en-US"/>
              </w:rPr>
            </w:pPr>
            <w:r>
              <w:rPr>
                <w:snapToGrid w:val="0"/>
                <w:lang w:eastAsia="en-US"/>
              </w:rPr>
              <w:t>..</w:t>
            </w:r>
          </w:p>
        </w:tc>
        <w:tc>
          <w:tcPr>
            <w:tcW w:w="864" w:type="dxa"/>
          </w:tcPr>
          <w:p w:rsidR="00000000" w:rsidRDefault="00064464">
            <w:pPr>
              <w:pStyle w:val="TableofFigures"/>
              <w:rPr>
                <w:snapToGrid w:val="0"/>
                <w:lang w:eastAsia="en-US"/>
              </w:rPr>
            </w:pPr>
            <w:r>
              <w:rPr>
                <w:snapToGrid w:val="0"/>
                <w:lang w:eastAsia="en-US"/>
              </w:rPr>
              <w:t>-100.0</w:t>
            </w:r>
          </w:p>
        </w:tc>
      </w:tr>
      <w:tr w:rsidR="00000000">
        <w:tblPrEx>
          <w:tblCellMar>
            <w:top w:w="0" w:type="dxa"/>
            <w:bottom w:w="0" w:type="dxa"/>
          </w:tblCellMar>
        </w:tblPrEx>
        <w:trPr>
          <w:cantSplit/>
          <w:trHeight w:hRule="exact" w:val="4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4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i/>
                <w:snapToGrid w:val="0"/>
                <w:lang w:eastAsia="en-US"/>
              </w:rPr>
            </w:pPr>
            <w:r>
              <w:rPr>
                <w:i/>
                <w:snapToGrid w:val="0"/>
                <w:lang w:eastAsia="en-US"/>
              </w:rPr>
              <w:t>Other government entities</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b/>
                <w:snapToGrid w:val="0"/>
                <w:lang w:eastAsia="en-US"/>
              </w:rPr>
            </w:pPr>
            <w:r>
              <w:rPr>
                <w:b/>
                <w:snapToGrid w:val="0"/>
                <w:lang w:eastAsia="en-US"/>
              </w:rPr>
              <w:t>Total</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6 308 618</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8 716 086</w:t>
            </w:r>
          </w:p>
        </w:tc>
        <w:tc>
          <w:tcPr>
            <w:tcW w:w="864" w:type="dxa"/>
            <w:tcBorders>
              <w:top w:val="single" w:sz="6" w:space="0" w:color="auto"/>
            </w:tcBorders>
          </w:tcPr>
          <w:p w:rsidR="00000000" w:rsidRDefault="00064464">
            <w:pPr>
              <w:pStyle w:val="TableofFigures"/>
              <w:rPr>
                <w:b/>
                <w:snapToGrid w:val="0"/>
                <w:lang w:eastAsia="en-US"/>
              </w:rPr>
            </w:pPr>
            <w:r>
              <w:rPr>
                <w:b/>
                <w:snapToGrid w:val="0"/>
                <w:lang w:eastAsia="en-US"/>
              </w:rPr>
              <w:t>38.2</w:t>
            </w:r>
          </w:p>
        </w:tc>
      </w:tr>
      <w:tr w:rsidR="00064464" w:rsidTr="00064464">
        <w:tblPrEx>
          <w:tblCellMar>
            <w:top w:w="0" w:type="dxa"/>
            <w:bottom w:w="0" w:type="dxa"/>
          </w:tblCellMar>
        </w:tblPrEx>
        <w:trPr>
          <w:cantSplit/>
        </w:trPr>
        <w:tc>
          <w:tcPr>
            <w:tcW w:w="4350" w:type="dxa"/>
            <w:gridSpan w:val="3"/>
          </w:tcPr>
          <w:p w:rsidR="00000000" w:rsidRDefault="00064464">
            <w:pPr>
              <w:pStyle w:val="Tabletext"/>
              <w:rPr>
                <w:b/>
                <w:snapToGrid w:val="0"/>
                <w:lang w:eastAsia="en-US"/>
              </w:rPr>
            </w:pPr>
            <w:r>
              <w:rPr>
                <w:b/>
                <w:snapToGrid w:val="0"/>
                <w:lang w:eastAsia="en-US"/>
              </w:rPr>
              <w:t>Sales of goods and services (including S.29 FMA annotated)</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21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Sales of goods and services</w:t>
            </w:r>
          </w:p>
        </w:tc>
        <w:tc>
          <w:tcPr>
            <w:tcW w:w="965" w:type="dxa"/>
          </w:tcPr>
          <w:p w:rsidR="00000000" w:rsidRDefault="00064464">
            <w:pPr>
              <w:pStyle w:val="TableofFigures"/>
              <w:rPr>
                <w:snapToGrid w:val="0"/>
                <w:lang w:eastAsia="en-US"/>
              </w:rPr>
            </w:pPr>
            <w:r>
              <w:rPr>
                <w:snapToGrid w:val="0"/>
                <w:lang w:eastAsia="en-US"/>
              </w:rPr>
              <w:t xml:space="preserve"> 438 464</w:t>
            </w:r>
          </w:p>
        </w:tc>
        <w:tc>
          <w:tcPr>
            <w:tcW w:w="965" w:type="dxa"/>
          </w:tcPr>
          <w:p w:rsidR="00000000" w:rsidRDefault="00064464">
            <w:pPr>
              <w:pStyle w:val="TableofFigures"/>
              <w:rPr>
                <w:snapToGrid w:val="0"/>
                <w:lang w:eastAsia="en-US"/>
              </w:rPr>
            </w:pPr>
            <w:r>
              <w:rPr>
                <w:snapToGrid w:val="0"/>
                <w:lang w:eastAsia="en-US"/>
              </w:rPr>
              <w:t xml:space="preserve"> 427 706</w:t>
            </w:r>
          </w:p>
        </w:tc>
        <w:tc>
          <w:tcPr>
            <w:tcW w:w="864" w:type="dxa"/>
          </w:tcPr>
          <w:p w:rsidR="00000000" w:rsidRDefault="00064464">
            <w:pPr>
              <w:pStyle w:val="TableofFigures"/>
              <w:rPr>
                <w:snapToGrid w:val="0"/>
                <w:lang w:eastAsia="en-US"/>
              </w:rPr>
            </w:pPr>
            <w:r>
              <w:rPr>
                <w:snapToGrid w:val="0"/>
                <w:lang w:eastAsia="en-US"/>
              </w:rPr>
              <w:t>-2.5</w:t>
            </w:r>
          </w:p>
        </w:tc>
      </w:tr>
      <w:tr w:rsidR="00000000">
        <w:tblPrEx>
          <w:tblCellMar>
            <w:top w:w="0" w:type="dxa"/>
            <w:bottom w:w="0" w:type="dxa"/>
          </w:tblCellMar>
        </w:tblPrEx>
        <w:trPr>
          <w:cantSplit/>
          <w:trHeight w:hRule="exact" w:val="21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Wholesale sales to Victorian government entities</w:t>
            </w:r>
          </w:p>
        </w:tc>
        <w:tc>
          <w:tcPr>
            <w:tcW w:w="965" w:type="dxa"/>
          </w:tcPr>
          <w:p w:rsidR="00000000" w:rsidRDefault="00064464">
            <w:pPr>
              <w:pStyle w:val="TableofFigures"/>
              <w:rPr>
                <w:snapToGrid w:val="0"/>
                <w:lang w:eastAsia="en-US"/>
              </w:rPr>
            </w:pPr>
            <w:r>
              <w:rPr>
                <w:snapToGrid w:val="0"/>
                <w:lang w:eastAsia="en-US"/>
              </w:rPr>
              <w:t>..</w:t>
            </w:r>
          </w:p>
        </w:tc>
        <w:tc>
          <w:tcPr>
            <w:tcW w:w="965" w:type="dxa"/>
          </w:tcPr>
          <w:p w:rsidR="00000000" w:rsidRDefault="00064464">
            <w:pPr>
              <w:pStyle w:val="TableofFigures"/>
              <w:rPr>
                <w:snapToGrid w:val="0"/>
                <w:lang w:eastAsia="en-US"/>
              </w:rPr>
            </w:pPr>
            <w:r>
              <w:rPr>
                <w:snapToGrid w:val="0"/>
                <w:lang w:eastAsia="en-US"/>
              </w:rPr>
              <w:t>..</w:t>
            </w:r>
          </w:p>
        </w:tc>
        <w:tc>
          <w:tcPr>
            <w:tcW w:w="864" w:type="dxa"/>
          </w:tcPr>
          <w:p w:rsidR="00000000" w:rsidRDefault="00064464">
            <w:pPr>
              <w:pStyle w:val="TableofFigures"/>
              <w:rPr>
                <w:snapToGrid w:val="0"/>
                <w:lang w:eastAsia="en-US"/>
              </w:rPr>
            </w:pPr>
            <w:r>
              <w:rPr>
                <w:snapToGrid w:val="0"/>
                <w:lang w:eastAsia="en-US"/>
              </w:rPr>
              <w:t>0.0</w:t>
            </w: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Other sales of goods and services within the Victorian government secto</w:t>
            </w:r>
            <w:r>
              <w:rPr>
                <w:snapToGrid w:val="0"/>
                <w:lang w:eastAsia="en-US"/>
              </w:rPr>
              <w:t>r</w:t>
            </w:r>
          </w:p>
        </w:tc>
        <w:tc>
          <w:tcPr>
            <w:tcW w:w="965" w:type="dxa"/>
          </w:tcPr>
          <w:p w:rsidR="00000000" w:rsidRDefault="00064464">
            <w:pPr>
              <w:pStyle w:val="TableofFigures"/>
              <w:rPr>
                <w:snapToGrid w:val="0"/>
                <w:lang w:eastAsia="en-US"/>
              </w:rPr>
            </w:pPr>
            <w:r>
              <w:rPr>
                <w:snapToGrid w:val="0"/>
                <w:lang w:eastAsia="en-US"/>
              </w:rPr>
              <w:t>..</w:t>
            </w:r>
          </w:p>
        </w:tc>
        <w:tc>
          <w:tcPr>
            <w:tcW w:w="965" w:type="dxa"/>
          </w:tcPr>
          <w:p w:rsidR="00000000" w:rsidRDefault="00064464">
            <w:pPr>
              <w:pStyle w:val="TableofFigures"/>
              <w:rPr>
                <w:snapToGrid w:val="0"/>
                <w:lang w:eastAsia="en-US"/>
              </w:rPr>
            </w:pPr>
            <w:r>
              <w:rPr>
                <w:snapToGrid w:val="0"/>
                <w:lang w:eastAsia="en-US"/>
              </w:rPr>
              <w:t>..</w:t>
            </w:r>
          </w:p>
        </w:tc>
        <w:tc>
          <w:tcPr>
            <w:tcW w:w="864" w:type="dxa"/>
          </w:tcPr>
          <w:p w:rsidR="00000000" w:rsidRDefault="00064464">
            <w:pPr>
              <w:pStyle w:val="TableofFigures"/>
              <w:rPr>
                <w:snapToGrid w:val="0"/>
                <w:lang w:eastAsia="en-US"/>
              </w:rPr>
            </w:pPr>
            <w:r>
              <w:rPr>
                <w:snapToGrid w:val="0"/>
                <w:lang w:eastAsia="en-US"/>
              </w:rPr>
              <w:t>0.0</w:t>
            </w: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b/>
                <w:snapToGrid w:val="0"/>
                <w:lang w:eastAsia="en-US"/>
              </w:rPr>
            </w:pPr>
            <w:r>
              <w:rPr>
                <w:b/>
                <w:snapToGrid w:val="0"/>
                <w:lang w:eastAsia="en-US"/>
              </w:rPr>
              <w:t>Total</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438 464</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427 706</w:t>
            </w:r>
          </w:p>
        </w:tc>
        <w:tc>
          <w:tcPr>
            <w:tcW w:w="864" w:type="dxa"/>
            <w:tcBorders>
              <w:top w:val="single" w:sz="6" w:space="0" w:color="auto"/>
            </w:tcBorders>
          </w:tcPr>
          <w:p w:rsidR="00000000" w:rsidRDefault="00064464">
            <w:pPr>
              <w:pStyle w:val="TableofFigures"/>
              <w:rPr>
                <w:b/>
                <w:snapToGrid w:val="0"/>
                <w:lang w:eastAsia="en-US"/>
              </w:rPr>
            </w:pPr>
            <w:r>
              <w:rPr>
                <w:b/>
                <w:snapToGrid w:val="0"/>
                <w:lang w:eastAsia="en-US"/>
              </w:rPr>
              <w:t>-2.5</w:t>
            </w:r>
          </w:p>
        </w:tc>
      </w:tr>
      <w:tr w:rsidR="00064464" w:rsidTr="00064464">
        <w:tblPrEx>
          <w:tblCellMar>
            <w:top w:w="0" w:type="dxa"/>
            <w:bottom w:w="0" w:type="dxa"/>
          </w:tblCellMar>
        </w:tblPrEx>
        <w:trPr>
          <w:cantSplit/>
          <w:trHeight w:hRule="exact" w:val="210"/>
        </w:trPr>
        <w:tc>
          <w:tcPr>
            <w:tcW w:w="4350" w:type="dxa"/>
            <w:gridSpan w:val="3"/>
          </w:tcPr>
          <w:p w:rsidR="00000000" w:rsidRDefault="00064464">
            <w:pPr>
              <w:pStyle w:val="Tabletext"/>
              <w:rPr>
                <w:b/>
                <w:snapToGrid w:val="0"/>
                <w:lang w:eastAsia="en-US"/>
              </w:rPr>
            </w:pPr>
            <w:r>
              <w:rPr>
                <w:b/>
                <w:snapToGrid w:val="0"/>
                <w:lang w:eastAsia="en-US"/>
              </w:rPr>
              <w:t>Interest received</w:t>
            </w:r>
          </w:p>
        </w:tc>
        <w:tc>
          <w:tcPr>
            <w:tcW w:w="965" w:type="dxa"/>
          </w:tcPr>
          <w:p w:rsidR="00000000" w:rsidRDefault="00064464">
            <w:pPr>
              <w:pStyle w:val="TableofFigures"/>
              <w:rPr>
                <w:b/>
                <w:snapToGrid w:val="0"/>
                <w:lang w:eastAsia="en-US"/>
              </w:rPr>
            </w:pPr>
            <w:r>
              <w:rPr>
                <w:b/>
                <w:snapToGrid w:val="0"/>
                <w:lang w:eastAsia="en-US"/>
              </w:rPr>
              <w:t xml:space="preserve"> 14 138</w:t>
            </w:r>
          </w:p>
        </w:tc>
        <w:tc>
          <w:tcPr>
            <w:tcW w:w="965" w:type="dxa"/>
          </w:tcPr>
          <w:p w:rsidR="00000000" w:rsidRDefault="00064464">
            <w:pPr>
              <w:pStyle w:val="TableofFigures"/>
              <w:rPr>
                <w:b/>
                <w:snapToGrid w:val="0"/>
                <w:lang w:eastAsia="en-US"/>
              </w:rPr>
            </w:pPr>
            <w:r>
              <w:rPr>
                <w:b/>
                <w:snapToGrid w:val="0"/>
                <w:lang w:eastAsia="en-US"/>
              </w:rPr>
              <w:t xml:space="preserve"> 75 529</w:t>
            </w:r>
          </w:p>
        </w:tc>
        <w:tc>
          <w:tcPr>
            <w:tcW w:w="864" w:type="dxa"/>
          </w:tcPr>
          <w:p w:rsidR="00000000" w:rsidRDefault="00064464">
            <w:pPr>
              <w:pStyle w:val="TableofFigures"/>
              <w:rPr>
                <w:b/>
                <w:snapToGrid w:val="0"/>
                <w:lang w:eastAsia="en-US"/>
              </w:rPr>
            </w:pPr>
            <w:r>
              <w:rPr>
                <w:b/>
                <w:snapToGrid w:val="0"/>
                <w:lang w:eastAsia="en-US"/>
              </w:rPr>
              <w:t>434.2</w:t>
            </w:r>
          </w:p>
        </w:tc>
      </w:tr>
      <w:tr w:rsidR="00064464" w:rsidTr="00064464">
        <w:tblPrEx>
          <w:tblCellMar>
            <w:top w:w="0" w:type="dxa"/>
            <w:bottom w:w="0" w:type="dxa"/>
          </w:tblCellMar>
        </w:tblPrEx>
        <w:trPr>
          <w:cantSplit/>
          <w:trHeight w:hRule="exact" w:val="210"/>
        </w:trPr>
        <w:tc>
          <w:tcPr>
            <w:tcW w:w="4350" w:type="dxa"/>
            <w:gridSpan w:val="3"/>
          </w:tcPr>
          <w:p w:rsidR="00000000" w:rsidRDefault="00064464">
            <w:pPr>
              <w:pStyle w:val="Tabletext"/>
              <w:rPr>
                <w:b/>
                <w:snapToGrid w:val="0"/>
                <w:lang w:eastAsia="en-US"/>
              </w:rPr>
            </w:pPr>
            <w:r>
              <w:rPr>
                <w:b/>
                <w:snapToGrid w:val="0"/>
                <w:lang w:eastAsia="en-US"/>
              </w:rPr>
              <w:t>Public authority income</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rPr>
          <w:cantSplit/>
          <w:trHeight w:hRule="exact" w:val="21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Public authority dividends</w:t>
            </w:r>
          </w:p>
        </w:tc>
        <w:tc>
          <w:tcPr>
            <w:tcW w:w="965" w:type="dxa"/>
          </w:tcPr>
          <w:p w:rsidR="00000000" w:rsidRDefault="00064464">
            <w:pPr>
              <w:pStyle w:val="TableofFigures"/>
              <w:rPr>
                <w:snapToGrid w:val="0"/>
                <w:lang w:eastAsia="en-US"/>
              </w:rPr>
            </w:pPr>
            <w:r>
              <w:rPr>
                <w:snapToGrid w:val="0"/>
                <w:lang w:eastAsia="en-US"/>
              </w:rPr>
              <w:t xml:space="preserve"> 496 495</w:t>
            </w:r>
          </w:p>
        </w:tc>
        <w:tc>
          <w:tcPr>
            <w:tcW w:w="965" w:type="dxa"/>
          </w:tcPr>
          <w:p w:rsidR="00000000" w:rsidRDefault="00064464">
            <w:pPr>
              <w:pStyle w:val="TableofFigures"/>
              <w:rPr>
                <w:snapToGrid w:val="0"/>
                <w:lang w:eastAsia="en-US"/>
              </w:rPr>
            </w:pPr>
            <w:r>
              <w:rPr>
                <w:snapToGrid w:val="0"/>
                <w:lang w:eastAsia="en-US"/>
              </w:rPr>
              <w:t xml:space="preserve"> 772 683</w:t>
            </w:r>
          </w:p>
        </w:tc>
        <w:tc>
          <w:tcPr>
            <w:tcW w:w="864" w:type="dxa"/>
          </w:tcPr>
          <w:p w:rsidR="00000000" w:rsidRDefault="00064464">
            <w:pPr>
              <w:pStyle w:val="TableofFigures"/>
              <w:rPr>
                <w:snapToGrid w:val="0"/>
                <w:lang w:eastAsia="en-US"/>
              </w:rPr>
            </w:pPr>
            <w:r>
              <w:rPr>
                <w:snapToGrid w:val="0"/>
                <w:lang w:eastAsia="en-US"/>
              </w:rPr>
              <w:t>55.6</w:t>
            </w:r>
          </w:p>
        </w:tc>
      </w:tr>
      <w:tr w:rsidR="00000000">
        <w:tblPrEx>
          <w:tblCellMar>
            <w:top w:w="0" w:type="dxa"/>
            <w:bottom w:w="0" w:type="dxa"/>
          </w:tblCellMar>
        </w:tblPrEx>
        <w:trPr>
          <w:cantSplit/>
          <w:trHeight w:hRule="exact" w:val="21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Non public sector dividends</w:t>
            </w:r>
          </w:p>
        </w:tc>
        <w:tc>
          <w:tcPr>
            <w:tcW w:w="965" w:type="dxa"/>
          </w:tcPr>
          <w:p w:rsidR="00000000" w:rsidRDefault="00064464">
            <w:pPr>
              <w:pStyle w:val="TableofFigures"/>
              <w:rPr>
                <w:snapToGrid w:val="0"/>
                <w:lang w:eastAsia="en-US"/>
              </w:rPr>
            </w:pPr>
            <w:r>
              <w:rPr>
                <w:snapToGrid w:val="0"/>
                <w:lang w:eastAsia="en-US"/>
              </w:rPr>
              <w:t>..</w:t>
            </w:r>
          </w:p>
        </w:tc>
        <w:tc>
          <w:tcPr>
            <w:tcW w:w="965" w:type="dxa"/>
          </w:tcPr>
          <w:p w:rsidR="00000000" w:rsidRDefault="00064464">
            <w:pPr>
              <w:pStyle w:val="TableofFigures"/>
              <w:rPr>
                <w:snapToGrid w:val="0"/>
                <w:lang w:eastAsia="en-US"/>
              </w:rPr>
            </w:pPr>
            <w:r>
              <w:rPr>
                <w:snapToGrid w:val="0"/>
                <w:lang w:eastAsia="en-US"/>
              </w:rPr>
              <w:t>..</w:t>
            </w:r>
          </w:p>
        </w:tc>
        <w:tc>
          <w:tcPr>
            <w:tcW w:w="864" w:type="dxa"/>
          </w:tcPr>
          <w:p w:rsidR="00000000" w:rsidRDefault="00064464">
            <w:pPr>
              <w:pStyle w:val="TableofFigures"/>
              <w:rPr>
                <w:snapToGrid w:val="0"/>
                <w:lang w:eastAsia="en-US"/>
              </w:rPr>
            </w:pPr>
            <w:r>
              <w:rPr>
                <w:snapToGrid w:val="0"/>
                <w:lang w:eastAsia="en-US"/>
              </w:rPr>
              <w:t>0.0</w:t>
            </w: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Public authorities income tax equivalent r</w:t>
            </w:r>
            <w:r>
              <w:rPr>
                <w:snapToGrid w:val="0"/>
                <w:lang w:eastAsia="en-US"/>
              </w:rPr>
              <w:t>eceipts</w:t>
            </w:r>
          </w:p>
        </w:tc>
        <w:tc>
          <w:tcPr>
            <w:tcW w:w="965" w:type="dxa"/>
          </w:tcPr>
          <w:p w:rsidR="00000000" w:rsidRDefault="00064464">
            <w:pPr>
              <w:pStyle w:val="TableofFigures"/>
              <w:rPr>
                <w:snapToGrid w:val="0"/>
                <w:lang w:eastAsia="en-US"/>
              </w:rPr>
            </w:pPr>
            <w:r>
              <w:rPr>
                <w:snapToGrid w:val="0"/>
                <w:lang w:eastAsia="en-US"/>
              </w:rPr>
              <w:t xml:space="preserve"> 223 143</w:t>
            </w:r>
          </w:p>
        </w:tc>
        <w:tc>
          <w:tcPr>
            <w:tcW w:w="965" w:type="dxa"/>
          </w:tcPr>
          <w:p w:rsidR="00000000" w:rsidRDefault="00064464">
            <w:pPr>
              <w:pStyle w:val="TableofFigures"/>
              <w:rPr>
                <w:snapToGrid w:val="0"/>
                <w:lang w:eastAsia="en-US"/>
              </w:rPr>
            </w:pPr>
            <w:r>
              <w:rPr>
                <w:snapToGrid w:val="0"/>
                <w:lang w:eastAsia="en-US"/>
              </w:rPr>
              <w:t xml:space="preserve"> 307 921</w:t>
            </w:r>
          </w:p>
        </w:tc>
        <w:tc>
          <w:tcPr>
            <w:tcW w:w="864" w:type="dxa"/>
          </w:tcPr>
          <w:p w:rsidR="00000000" w:rsidRDefault="00064464">
            <w:pPr>
              <w:pStyle w:val="TableofFigures"/>
              <w:rPr>
                <w:snapToGrid w:val="0"/>
                <w:lang w:eastAsia="en-US"/>
              </w:rPr>
            </w:pPr>
            <w:r>
              <w:rPr>
                <w:snapToGrid w:val="0"/>
                <w:lang w:eastAsia="en-US"/>
              </w:rPr>
              <w:t>38.0</w:t>
            </w: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Public authorities wholesales sales tax equivalent receipts</w:t>
            </w:r>
          </w:p>
        </w:tc>
        <w:tc>
          <w:tcPr>
            <w:tcW w:w="965" w:type="dxa"/>
          </w:tcPr>
          <w:p w:rsidR="00000000" w:rsidRDefault="00064464">
            <w:pPr>
              <w:pStyle w:val="TableofFigures"/>
              <w:rPr>
                <w:snapToGrid w:val="0"/>
                <w:lang w:eastAsia="en-US"/>
              </w:rPr>
            </w:pPr>
            <w:r>
              <w:rPr>
                <w:snapToGrid w:val="0"/>
                <w:lang w:eastAsia="en-US"/>
              </w:rPr>
              <w:t xml:space="preserve"> 4 452</w:t>
            </w:r>
          </w:p>
        </w:tc>
        <w:tc>
          <w:tcPr>
            <w:tcW w:w="965" w:type="dxa"/>
          </w:tcPr>
          <w:p w:rsidR="00000000" w:rsidRDefault="00064464">
            <w:pPr>
              <w:pStyle w:val="TableofFigures"/>
              <w:rPr>
                <w:snapToGrid w:val="0"/>
                <w:lang w:eastAsia="en-US"/>
              </w:rPr>
            </w:pPr>
            <w:r>
              <w:rPr>
                <w:snapToGrid w:val="0"/>
                <w:lang w:eastAsia="en-US"/>
              </w:rPr>
              <w:t>..</w:t>
            </w:r>
          </w:p>
        </w:tc>
        <w:tc>
          <w:tcPr>
            <w:tcW w:w="864" w:type="dxa"/>
          </w:tcPr>
          <w:p w:rsidR="00000000" w:rsidRDefault="00064464">
            <w:pPr>
              <w:pStyle w:val="TableofFigures"/>
              <w:rPr>
                <w:snapToGrid w:val="0"/>
                <w:lang w:eastAsia="en-US"/>
              </w:rPr>
            </w:pPr>
            <w:r>
              <w:rPr>
                <w:snapToGrid w:val="0"/>
                <w:lang w:eastAsia="en-US"/>
              </w:rPr>
              <w:t>-100.0</w:t>
            </w: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Public authorities local government tax equivalent Receipts</w:t>
            </w:r>
          </w:p>
        </w:tc>
        <w:tc>
          <w:tcPr>
            <w:tcW w:w="965" w:type="dxa"/>
          </w:tcPr>
          <w:p w:rsidR="00000000" w:rsidRDefault="00064464">
            <w:pPr>
              <w:pStyle w:val="TableofFigures"/>
              <w:rPr>
                <w:snapToGrid w:val="0"/>
                <w:lang w:eastAsia="en-US"/>
              </w:rPr>
            </w:pPr>
            <w:r>
              <w:rPr>
                <w:snapToGrid w:val="0"/>
                <w:lang w:eastAsia="en-US"/>
              </w:rPr>
              <w:t xml:space="preserve"> 1 750</w:t>
            </w:r>
          </w:p>
        </w:tc>
        <w:tc>
          <w:tcPr>
            <w:tcW w:w="965" w:type="dxa"/>
          </w:tcPr>
          <w:p w:rsidR="00000000" w:rsidRDefault="00064464">
            <w:pPr>
              <w:pStyle w:val="TableofFigures"/>
              <w:rPr>
                <w:snapToGrid w:val="0"/>
                <w:lang w:eastAsia="en-US"/>
              </w:rPr>
            </w:pPr>
            <w:r>
              <w:rPr>
                <w:snapToGrid w:val="0"/>
                <w:lang w:eastAsia="en-US"/>
              </w:rPr>
              <w:t xml:space="preserve"> 2 000</w:t>
            </w:r>
          </w:p>
        </w:tc>
        <w:tc>
          <w:tcPr>
            <w:tcW w:w="864" w:type="dxa"/>
          </w:tcPr>
          <w:p w:rsidR="00000000" w:rsidRDefault="00064464">
            <w:pPr>
              <w:pStyle w:val="TableofFigures"/>
              <w:rPr>
                <w:snapToGrid w:val="0"/>
                <w:lang w:eastAsia="en-US"/>
              </w:rPr>
            </w:pPr>
            <w:r>
              <w:rPr>
                <w:snapToGrid w:val="0"/>
                <w:lang w:eastAsia="en-US"/>
              </w:rPr>
              <w:t>0.0</w:t>
            </w: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b/>
                <w:snapToGrid w:val="0"/>
                <w:lang w:eastAsia="en-US"/>
              </w:rPr>
            </w:pPr>
            <w:r>
              <w:rPr>
                <w:b/>
                <w:snapToGrid w:val="0"/>
                <w:lang w:eastAsia="en-US"/>
              </w:rPr>
              <w:t>Total</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725 840</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1 082 604</w:t>
            </w:r>
          </w:p>
        </w:tc>
        <w:tc>
          <w:tcPr>
            <w:tcW w:w="864" w:type="dxa"/>
            <w:tcBorders>
              <w:top w:val="single" w:sz="6" w:space="0" w:color="auto"/>
            </w:tcBorders>
          </w:tcPr>
          <w:p w:rsidR="00000000" w:rsidRDefault="00064464">
            <w:pPr>
              <w:pStyle w:val="TableofFigures"/>
              <w:rPr>
                <w:b/>
                <w:snapToGrid w:val="0"/>
                <w:lang w:eastAsia="en-US"/>
              </w:rPr>
            </w:pPr>
            <w:r>
              <w:rPr>
                <w:b/>
                <w:snapToGrid w:val="0"/>
                <w:lang w:eastAsia="en-US"/>
              </w:rPr>
              <w:t>49.2</w:t>
            </w:r>
          </w:p>
        </w:tc>
      </w:tr>
      <w:tr w:rsidR="00064464" w:rsidTr="00064464">
        <w:tblPrEx>
          <w:tblCellMar>
            <w:top w:w="0" w:type="dxa"/>
            <w:bottom w:w="0" w:type="dxa"/>
          </w:tblCellMar>
        </w:tblPrEx>
        <w:trPr>
          <w:cantSplit/>
        </w:trPr>
        <w:tc>
          <w:tcPr>
            <w:tcW w:w="4350" w:type="dxa"/>
            <w:gridSpan w:val="3"/>
          </w:tcPr>
          <w:p w:rsidR="00000000" w:rsidRDefault="00064464">
            <w:pPr>
              <w:pStyle w:val="Tabletext"/>
              <w:rPr>
                <w:b/>
                <w:snapToGrid w:val="0"/>
                <w:lang w:eastAsia="en-US"/>
              </w:rPr>
            </w:pPr>
            <w:r>
              <w:rPr>
                <w:b/>
                <w:snapToGrid w:val="0"/>
                <w:lang w:eastAsia="en-US"/>
              </w:rPr>
              <w:t>Other receipts</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Land re</w:t>
            </w:r>
            <w:r>
              <w:rPr>
                <w:snapToGrid w:val="0"/>
                <w:lang w:eastAsia="en-US"/>
              </w:rPr>
              <w:t>nt received</w:t>
            </w:r>
          </w:p>
        </w:tc>
        <w:tc>
          <w:tcPr>
            <w:tcW w:w="965" w:type="dxa"/>
          </w:tcPr>
          <w:p w:rsidR="00000000" w:rsidRDefault="00064464">
            <w:pPr>
              <w:pStyle w:val="TableofFigures"/>
              <w:rPr>
                <w:snapToGrid w:val="0"/>
                <w:lang w:eastAsia="en-US"/>
              </w:rPr>
            </w:pPr>
            <w:r>
              <w:rPr>
                <w:snapToGrid w:val="0"/>
                <w:lang w:eastAsia="en-US"/>
              </w:rPr>
              <w:t xml:space="preserve"> 23 988</w:t>
            </w:r>
          </w:p>
        </w:tc>
        <w:tc>
          <w:tcPr>
            <w:tcW w:w="965" w:type="dxa"/>
          </w:tcPr>
          <w:p w:rsidR="00000000" w:rsidRDefault="00064464">
            <w:pPr>
              <w:pStyle w:val="TableofFigures"/>
              <w:rPr>
                <w:snapToGrid w:val="0"/>
                <w:lang w:eastAsia="en-US"/>
              </w:rPr>
            </w:pPr>
            <w:r>
              <w:rPr>
                <w:snapToGrid w:val="0"/>
                <w:lang w:eastAsia="en-US"/>
              </w:rPr>
              <w:t xml:space="preserve"> 19 035</w:t>
            </w:r>
          </w:p>
        </w:tc>
        <w:tc>
          <w:tcPr>
            <w:tcW w:w="864" w:type="dxa"/>
          </w:tcPr>
          <w:p w:rsidR="00000000" w:rsidRDefault="00064464">
            <w:pPr>
              <w:pStyle w:val="TableofFigures"/>
              <w:rPr>
                <w:snapToGrid w:val="0"/>
                <w:lang w:eastAsia="en-US"/>
              </w:rPr>
            </w:pPr>
            <w:r>
              <w:rPr>
                <w:snapToGrid w:val="0"/>
                <w:lang w:eastAsia="en-US"/>
              </w:rPr>
              <w:t>-20.6</w:t>
            </w: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Royalties received</w:t>
            </w:r>
          </w:p>
        </w:tc>
        <w:tc>
          <w:tcPr>
            <w:tcW w:w="965" w:type="dxa"/>
          </w:tcPr>
          <w:p w:rsidR="00000000" w:rsidRDefault="00064464">
            <w:pPr>
              <w:pStyle w:val="TableofFigures"/>
              <w:rPr>
                <w:snapToGrid w:val="0"/>
                <w:lang w:eastAsia="en-US"/>
              </w:rPr>
            </w:pPr>
            <w:r>
              <w:rPr>
                <w:snapToGrid w:val="0"/>
                <w:lang w:eastAsia="en-US"/>
              </w:rPr>
              <w:t xml:space="preserve"> 47 008</w:t>
            </w:r>
          </w:p>
        </w:tc>
        <w:tc>
          <w:tcPr>
            <w:tcW w:w="965" w:type="dxa"/>
          </w:tcPr>
          <w:p w:rsidR="00000000" w:rsidRDefault="00064464">
            <w:pPr>
              <w:pStyle w:val="TableofFigures"/>
              <w:rPr>
                <w:snapToGrid w:val="0"/>
                <w:lang w:eastAsia="en-US"/>
              </w:rPr>
            </w:pPr>
            <w:r>
              <w:rPr>
                <w:snapToGrid w:val="0"/>
                <w:lang w:eastAsia="en-US"/>
              </w:rPr>
              <w:t xml:space="preserve"> 48 210</w:t>
            </w:r>
          </w:p>
        </w:tc>
        <w:tc>
          <w:tcPr>
            <w:tcW w:w="864" w:type="dxa"/>
          </w:tcPr>
          <w:p w:rsidR="00000000" w:rsidRDefault="00064464">
            <w:pPr>
              <w:pStyle w:val="TableofFigures"/>
              <w:rPr>
                <w:snapToGrid w:val="0"/>
                <w:lang w:eastAsia="en-US"/>
              </w:rPr>
            </w:pPr>
            <w:r>
              <w:rPr>
                <w:snapToGrid w:val="0"/>
                <w:lang w:eastAsia="en-US"/>
              </w:rPr>
              <w:t>2.6</w:t>
            </w: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Other</w:t>
            </w:r>
          </w:p>
        </w:tc>
        <w:tc>
          <w:tcPr>
            <w:tcW w:w="965" w:type="dxa"/>
          </w:tcPr>
          <w:p w:rsidR="00000000" w:rsidRDefault="00064464">
            <w:pPr>
              <w:pStyle w:val="TableofFigures"/>
              <w:rPr>
                <w:snapToGrid w:val="0"/>
                <w:lang w:eastAsia="en-US"/>
              </w:rPr>
            </w:pPr>
            <w:r>
              <w:rPr>
                <w:snapToGrid w:val="0"/>
                <w:lang w:eastAsia="en-US"/>
              </w:rPr>
              <w:t>1 741 656</w:t>
            </w:r>
          </w:p>
        </w:tc>
        <w:tc>
          <w:tcPr>
            <w:tcW w:w="965" w:type="dxa"/>
          </w:tcPr>
          <w:p w:rsidR="00000000" w:rsidRDefault="00064464">
            <w:pPr>
              <w:pStyle w:val="TableofFigures"/>
              <w:rPr>
                <w:snapToGrid w:val="0"/>
                <w:lang w:eastAsia="en-US"/>
              </w:rPr>
            </w:pPr>
            <w:r>
              <w:rPr>
                <w:snapToGrid w:val="0"/>
                <w:lang w:eastAsia="en-US"/>
              </w:rPr>
              <w:t>1 680 744</w:t>
            </w:r>
          </w:p>
        </w:tc>
        <w:tc>
          <w:tcPr>
            <w:tcW w:w="864" w:type="dxa"/>
          </w:tcPr>
          <w:p w:rsidR="00000000" w:rsidRDefault="00064464">
            <w:pPr>
              <w:pStyle w:val="TableofFigures"/>
              <w:rPr>
                <w:snapToGrid w:val="0"/>
                <w:lang w:eastAsia="en-US"/>
              </w:rPr>
            </w:pPr>
            <w:r>
              <w:rPr>
                <w:snapToGrid w:val="0"/>
                <w:lang w:eastAsia="en-US"/>
              </w:rPr>
              <w:t>-3.5</w:t>
            </w: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b/>
                <w:snapToGrid w:val="0"/>
                <w:lang w:eastAsia="en-US"/>
              </w:rPr>
            </w:pPr>
            <w:r>
              <w:rPr>
                <w:b/>
                <w:snapToGrid w:val="0"/>
                <w:lang w:eastAsia="en-US"/>
              </w:rPr>
              <w:t>Total</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1 812 652</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1 747 989</w:t>
            </w:r>
          </w:p>
        </w:tc>
        <w:tc>
          <w:tcPr>
            <w:tcW w:w="864" w:type="dxa"/>
            <w:tcBorders>
              <w:top w:val="single" w:sz="6" w:space="0" w:color="auto"/>
            </w:tcBorders>
          </w:tcPr>
          <w:p w:rsidR="00000000" w:rsidRDefault="00064464">
            <w:pPr>
              <w:pStyle w:val="TableofFigures"/>
              <w:rPr>
                <w:b/>
                <w:snapToGrid w:val="0"/>
                <w:lang w:eastAsia="en-US"/>
              </w:rPr>
            </w:pPr>
            <w:r>
              <w:rPr>
                <w:b/>
                <w:snapToGrid w:val="0"/>
                <w:lang w:eastAsia="en-US"/>
              </w:rPr>
              <w:t>-3.6</w:t>
            </w:r>
          </w:p>
        </w:tc>
      </w:tr>
      <w:tr w:rsidR="00000000">
        <w:tblPrEx>
          <w:tblCellMar>
            <w:top w:w="0" w:type="dxa"/>
            <w:bottom w:w="0" w:type="dxa"/>
          </w:tblCellMar>
        </w:tblPrEx>
        <w:trPr>
          <w:cantSplit/>
          <w:trHeight w:hRule="exact" w:val="4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64464" w:rsidTr="00064464">
        <w:tblPrEx>
          <w:tblCellMar>
            <w:top w:w="0" w:type="dxa"/>
            <w:bottom w:w="0" w:type="dxa"/>
          </w:tblCellMar>
        </w:tblPrEx>
        <w:trPr>
          <w:cantSplit/>
          <w:trHeight w:hRule="exact" w:val="220"/>
        </w:trPr>
        <w:tc>
          <w:tcPr>
            <w:tcW w:w="120" w:type="dxa"/>
          </w:tcPr>
          <w:p w:rsidR="00000000" w:rsidRDefault="00064464">
            <w:pPr>
              <w:pStyle w:val="Tabletext"/>
              <w:rPr>
                <w:b/>
                <w:snapToGrid w:val="0"/>
                <w:lang w:eastAsia="en-US"/>
              </w:rPr>
            </w:pPr>
          </w:p>
        </w:tc>
        <w:tc>
          <w:tcPr>
            <w:tcW w:w="4230" w:type="dxa"/>
            <w:gridSpan w:val="2"/>
          </w:tcPr>
          <w:p w:rsidR="00000000" w:rsidRDefault="00064464">
            <w:pPr>
              <w:pStyle w:val="Tabletext"/>
              <w:rPr>
                <w:b/>
                <w:snapToGrid w:val="0"/>
                <w:lang w:eastAsia="en-US"/>
              </w:rPr>
            </w:pPr>
            <w:r>
              <w:rPr>
                <w:b/>
                <w:snapToGrid w:val="0"/>
                <w:lang w:eastAsia="en-US"/>
              </w:rPr>
              <w:t>Total operating activities</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18 542 675</w:t>
            </w:r>
          </w:p>
        </w:tc>
        <w:tc>
          <w:tcPr>
            <w:tcW w:w="965" w:type="dxa"/>
            <w:tcBorders>
              <w:top w:val="single" w:sz="6" w:space="0" w:color="auto"/>
            </w:tcBorders>
          </w:tcPr>
          <w:p w:rsidR="00000000" w:rsidRDefault="00064464">
            <w:pPr>
              <w:pStyle w:val="TableofFigures"/>
              <w:rPr>
                <w:b/>
                <w:snapToGrid w:val="0"/>
                <w:lang w:eastAsia="en-US"/>
              </w:rPr>
            </w:pPr>
            <w:r>
              <w:rPr>
                <w:b/>
                <w:snapToGrid w:val="0"/>
                <w:lang w:eastAsia="en-US"/>
              </w:rPr>
              <w:t>20 332 724</w:t>
            </w:r>
          </w:p>
        </w:tc>
        <w:tc>
          <w:tcPr>
            <w:tcW w:w="864" w:type="dxa"/>
            <w:tcBorders>
              <w:top w:val="single" w:sz="6" w:space="0" w:color="auto"/>
            </w:tcBorders>
          </w:tcPr>
          <w:p w:rsidR="00000000" w:rsidRDefault="00064464">
            <w:pPr>
              <w:pStyle w:val="TableofFigures"/>
              <w:rPr>
                <w:b/>
                <w:snapToGrid w:val="0"/>
                <w:lang w:eastAsia="en-US"/>
              </w:rPr>
            </w:pPr>
            <w:r>
              <w:rPr>
                <w:b/>
                <w:snapToGrid w:val="0"/>
                <w:lang w:eastAsia="en-US"/>
              </w:rPr>
              <w:t>9.7</w:t>
            </w:r>
          </w:p>
        </w:tc>
      </w:tr>
      <w:tr w:rsidR="00000000">
        <w:tblPrEx>
          <w:tblCellMar>
            <w:top w:w="0" w:type="dxa"/>
            <w:bottom w:w="0" w:type="dxa"/>
          </w:tblCellMar>
        </w:tblPrEx>
        <w:trPr>
          <w:cantSplit/>
          <w:trHeight w:hRule="exact" w:val="4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64464" w:rsidTr="00064464">
        <w:tblPrEx>
          <w:tblCellMar>
            <w:top w:w="0" w:type="dxa"/>
            <w:bottom w:w="0" w:type="dxa"/>
          </w:tblCellMar>
        </w:tblPrEx>
        <w:trPr>
          <w:cantSplit/>
        </w:trPr>
        <w:tc>
          <w:tcPr>
            <w:tcW w:w="4350" w:type="dxa"/>
            <w:gridSpan w:val="3"/>
          </w:tcPr>
          <w:p w:rsidR="00000000" w:rsidRDefault="00064464">
            <w:pPr>
              <w:pStyle w:val="Tabletext"/>
              <w:rPr>
                <w:b/>
                <w:snapToGrid w:val="0"/>
                <w:lang w:eastAsia="en-US"/>
              </w:rPr>
            </w:pPr>
            <w:r>
              <w:rPr>
                <w:b/>
                <w:snapToGrid w:val="0"/>
                <w:lang w:eastAsia="en-US"/>
              </w:rPr>
              <w:t>Cash inflows from investing and financing</w:t>
            </w: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Loans to GBE's</w:t>
            </w:r>
          </w:p>
        </w:tc>
        <w:tc>
          <w:tcPr>
            <w:tcW w:w="965" w:type="dxa"/>
          </w:tcPr>
          <w:p w:rsidR="00000000" w:rsidRDefault="00064464">
            <w:pPr>
              <w:pStyle w:val="TableofFigures"/>
              <w:rPr>
                <w:snapToGrid w:val="0"/>
                <w:lang w:eastAsia="en-US"/>
              </w:rPr>
            </w:pPr>
            <w:r>
              <w:rPr>
                <w:snapToGrid w:val="0"/>
                <w:lang w:eastAsia="en-US"/>
              </w:rPr>
              <w:t xml:space="preserve"> 149 750</w:t>
            </w:r>
          </w:p>
        </w:tc>
        <w:tc>
          <w:tcPr>
            <w:tcW w:w="965" w:type="dxa"/>
          </w:tcPr>
          <w:p w:rsidR="00000000" w:rsidRDefault="00064464">
            <w:pPr>
              <w:pStyle w:val="TableofFigures"/>
              <w:rPr>
                <w:snapToGrid w:val="0"/>
                <w:lang w:eastAsia="en-US"/>
              </w:rPr>
            </w:pPr>
            <w:r>
              <w:rPr>
                <w:snapToGrid w:val="0"/>
                <w:lang w:eastAsia="en-US"/>
              </w:rPr>
              <w:t xml:space="preserve"> 66 606</w:t>
            </w:r>
          </w:p>
        </w:tc>
        <w:tc>
          <w:tcPr>
            <w:tcW w:w="864" w:type="dxa"/>
          </w:tcPr>
          <w:p w:rsidR="00000000" w:rsidRDefault="00064464">
            <w:pPr>
              <w:pStyle w:val="TableofFigures"/>
              <w:rPr>
                <w:snapToGrid w:val="0"/>
                <w:lang w:eastAsia="en-US"/>
              </w:rPr>
            </w:pPr>
            <w:r>
              <w:rPr>
                <w:snapToGrid w:val="0"/>
                <w:lang w:eastAsia="en-US"/>
              </w:rPr>
              <w:t>-55.5</w:t>
            </w: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Proceeds from sale of investments</w:t>
            </w:r>
          </w:p>
        </w:tc>
        <w:tc>
          <w:tcPr>
            <w:tcW w:w="965" w:type="dxa"/>
          </w:tcPr>
          <w:p w:rsidR="00000000" w:rsidRDefault="00064464">
            <w:pPr>
              <w:pStyle w:val="TableofFigures"/>
              <w:rPr>
                <w:snapToGrid w:val="0"/>
                <w:lang w:eastAsia="en-US"/>
              </w:rPr>
            </w:pPr>
            <w:r>
              <w:rPr>
                <w:snapToGrid w:val="0"/>
                <w:lang w:eastAsia="en-US"/>
              </w:rPr>
              <w:t>..</w:t>
            </w:r>
          </w:p>
        </w:tc>
        <w:tc>
          <w:tcPr>
            <w:tcW w:w="965" w:type="dxa"/>
          </w:tcPr>
          <w:p w:rsidR="00000000" w:rsidRDefault="00064464">
            <w:pPr>
              <w:pStyle w:val="TableofFigures"/>
              <w:rPr>
                <w:snapToGrid w:val="0"/>
                <w:lang w:eastAsia="en-US"/>
              </w:rPr>
            </w:pPr>
            <w:r>
              <w:rPr>
                <w:snapToGrid w:val="0"/>
                <w:lang w:eastAsia="en-US"/>
              </w:rPr>
              <w:t>..</w:t>
            </w:r>
          </w:p>
        </w:tc>
        <w:tc>
          <w:tcPr>
            <w:tcW w:w="86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Other loans</w:t>
            </w:r>
          </w:p>
        </w:tc>
        <w:tc>
          <w:tcPr>
            <w:tcW w:w="965" w:type="dxa"/>
          </w:tcPr>
          <w:p w:rsidR="00000000" w:rsidRDefault="00064464">
            <w:pPr>
              <w:pStyle w:val="TableofFigures"/>
              <w:rPr>
                <w:snapToGrid w:val="0"/>
                <w:lang w:eastAsia="en-US"/>
              </w:rPr>
            </w:pPr>
            <w:r>
              <w:rPr>
                <w:snapToGrid w:val="0"/>
                <w:lang w:eastAsia="en-US"/>
              </w:rPr>
              <w:t xml:space="preserve">  786</w:t>
            </w:r>
          </w:p>
        </w:tc>
        <w:tc>
          <w:tcPr>
            <w:tcW w:w="965" w:type="dxa"/>
          </w:tcPr>
          <w:p w:rsidR="00000000" w:rsidRDefault="00064464">
            <w:pPr>
              <w:pStyle w:val="TableofFigures"/>
              <w:rPr>
                <w:snapToGrid w:val="0"/>
                <w:lang w:eastAsia="en-US"/>
              </w:rPr>
            </w:pPr>
            <w:r>
              <w:rPr>
                <w:snapToGrid w:val="0"/>
                <w:lang w:eastAsia="en-US"/>
              </w:rPr>
              <w:t xml:space="preserve"> 5 177</w:t>
            </w:r>
          </w:p>
        </w:tc>
        <w:tc>
          <w:tcPr>
            <w:tcW w:w="864"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cantSplit/>
          <w:trHeight w:hRule="exact" w:val="42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Proceeds from sale of property, plant and equipment</w:t>
            </w:r>
          </w:p>
        </w:tc>
        <w:tc>
          <w:tcPr>
            <w:tcW w:w="965" w:type="dxa"/>
          </w:tcPr>
          <w:p w:rsidR="00000000" w:rsidRDefault="00064464">
            <w:pPr>
              <w:pStyle w:val="TableofFigures"/>
              <w:rPr>
                <w:snapToGrid w:val="0"/>
                <w:lang w:eastAsia="en-US"/>
              </w:rPr>
            </w:pPr>
            <w:r>
              <w:rPr>
                <w:snapToGrid w:val="0"/>
                <w:lang w:eastAsia="en-US"/>
              </w:rPr>
              <w:t xml:space="preserve"> 132 236</w:t>
            </w:r>
          </w:p>
        </w:tc>
        <w:tc>
          <w:tcPr>
            <w:tcW w:w="965" w:type="dxa"/>
          </w:tcPr>
          <w:p w:rsidR="00000000" w:rsidRDefault="00064464">
            <w:pPr>
              <w:pStyle w:val="TableofFigures"/>
              <w:rPr>
                <w:snapToGrid w:val="0"/>
                <w:lang w:eastAsia="en-US"/>
              </w:rPr>
            </w:pPr>
            <w:r>
              <w:rPr>
                <w:snapToGrid w:val="0"/>
                <w:lang w:eastAsia="en-US"/>
              </w:rPr>
              <w:t xml:space="preserve"> 126 805</w:t>
            </w:r>
          </w:p>
        </w:tc>
        <w:tc>
          <w:tcPr>
            <w:tcW w:w="864" w:type="dxa"/>
          </w:tcPr>
          <w:p w:rsidR="00000000" w:rsidRDefault="00064464">
            <w:pPr>
              <w:pStyle w:val="TableofFigures"/>
              <w:rPr>
                <w:snapToGrid w:val="0"/>
                <w:lang w:eastAsia="en-US"/>
              </w:rPr>
            </w:pPr>
            <w:r>
              <w:rPr>
                <w:snapToGrid w:val="0"/>
                <w:lang w:eastAsia="en-US"/>
              </w:rPr>
              <w:t>-4.1</w:t>
            </w: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Purchases of property, plant and equipment</w:t>
            </w:r>
          </w:p>
        </w:tc>
        <w:tc>
          <w:tcPr>
            <w:tcW w:w="965" w:type="dxa"/>
          </w:tcPr>
          <w:p w:rsidR="00000000" w:rsidRDefault="00064464">
            <w:pPr>
              <w:pStyle w:val="TableofFigures"/>
              <w:rPr>
                <w:snapToGrid w:val="0"/>
                <w:lang w:eastAsia="en-US"/>
              </w:rPr>
            </w:pPr>
            <w:r>
              <w:rPr>
                <w:snapToGrid w:val="0"/>
                <w:lang w:eastAsia="en-US"/>
              </w:rPr>
              <w:t>..</w:t>
            </w:r>
          </w:p>
        </w:tc>
        <w:tc>
          <w:tcPr>
            <w:tcW w:w="965" w:type="dxa"/>
          </w:tcPr>
          <w:p w:rsidR="00000000" w:rsidRDefault="00064464">
            <w:pPr>
              <w:pStyle w:val="TableofFigures"/>
              <w:rPr>
                <w:snapToGrid w:val="0"/>
                <w:lang w:eastAsia="en-US"/>
              </w:rPr>
            </w:pPr>
            <w:r>
              <w:rPr>
                <w:snapToGrid w:val="0"/>
                <w:lang w:eastAsia="en-US"/>
              </w:rPr>
              <w:t>..</w:t>
            </w:r>
          </w:p>
        </w:tc>
        <w:tc>
          <w:tcPr>
            <w:tcW w:w="864"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r>
              <w:rPr>
                <w:snapToGrid w:val="0"/>
                <w:lang w:eastAsia="en-US"/>
              </w:rPr>
              <w:t>Net proceeds from/(repayment of) borrowings</w:t>
            </w:r>
          </w:p>
        </w:tc>
        <w:tc>
          <w:tcPr>
            <w:tcW w:w="965" w:type="dxa"/>
          </w:tcPr>
          <w:p w:rsidR="00000000" w:rsidRDefault="00064464">
            <w:pPr>
              <w:pStyle w:val="TableofFigures"/>
              <w:rPr>
                <w:snapToGrid w:val="0"/>
                <w:lang w:eastAsia="en-US"/>
              </w:rPr>
            </w:pPr>
            <w:r>
              <w:rPr>
                <w:snapToGrid w:val="0"/>
                <w:lang w:eastAsia="en-US"/>
              </w:rPr>
              <w:t>..</w:t>
            </w:r>
          </w:p>
        </w:tc>
        <w:tc>
          <w:tcPr>
            <w:tcW w:w="965" w:type="dxa"/>
          </w:tcPr>
          <w:p w:rsidR="00000000" w:rsidRDefault="00064464">
            <w:pPr>
              <w:pStyle w:val="TableofFigures"/>
              <w:rPr>
                <w:snapToGrid w:val="0"/>
                <w:lang w:eastAsia="en-US"/>
              </w:rPr>
            </w:pPr>
            <w:r>
              <w:rPr>
                <w:snapToGrid w:val="0"/>
                <w:lang w:eastAsia="en-US"/>
              </w:rPr>
              <w:t>..</w:t>
            </w:r>
          </w:p>
        </w:tc>
        <w:tc>
          <w:tcPr>
            <w:tcW w:w="864" w:type="dxa"/>
          </w:tcPr>
          <w:p w:rsidR="00000000" w:rsidRDefault="00064464">
            <w:pPr>
              <w:pStyle w:val="TableofFigures"/>
              <w:rPr>
                <w:snapToGrid w:val="0"/>
                <w:lang w:eastAsia="en-US"/>
              </w:rPr>
            </w:pPr>
            <w:r>
              <w:rPr>
                <w:snapToGrid w:val="0"/>
                <w:lang w:eastAsia="en-US"/>
              </w:rPr>
              <w:t>..</w:t>
            </w:r>
          </w:p>
        </w:tc>
      </w:tr>
      <w:tr w:rsidR="00064464" w:rsidTr="00064464">
        <w:tblPrEx>
          <w:tblCellMar>
            <w:top w:w="0" w:type="dxa"/>
            <w:bottom w:w="0" w:type="dxa"/>
          </w:tblCellMar>
        </w:tblPrEx>
        <w:trPr>
          <w:cantSplit/>
        </w:trPr>
        <w:tc>
          <w:tcPr>
            <w:tcW w:w="120" w:type="dxa"/>
          </w:tcPr>
          <w:p w:rsidR="00000000" w:rsidRDefault="00064464">
            <w:pPr>
              <w:pStyle w:val="Tabletext"/>
              <w:rPr>
                <w:snapToGrid w:val="0"/>
                <w:lang w:eastAsia="en-US"/>
              </w:rPr>
            </w:pPr>
          </w:p>
        </w:tc>
        <w:tc>
          <w:tcPr>
            <w:tcW w:w="4230" w:type="dxa"/>
            <w:gridSpan w:val="2"/>
          </w:tcPr>
          <w:p w:rsidR="00000000" w:rsidRDefault="00064464">
            <w:pPr>
              <w:pStyle w:val="Tabletext"/>
              <w:rPr>
                <w:b/>
                <w:snapToGrid w:val="0"/>
                <w:lang w:eastAsia="en-US"/>
              </w:rPr>
            </w:pPr>
            <w:r>
              <w:rPr>
                <w:b/>
                <w:snapToGrid w:val="0"/>
                <w:lang w:eastAsia="en-US"/>
              </w:rPr>
              <w:t>Total cash inflows from investing and financing</w:t>
            </w:r>
          </w:p>
        </w:tc>
        <w:tc>
          <w:tcPr>
            <w:tcW w:w="965"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282 772</w:t>
            </w:r>
          </w:p>
        </w:tc>
        <w:tc>
          <w:tcPr>
            <w:tcW w:w="965" w:type="dxa"/>
            <w:tcBorders>
              <w:top w:val="single" w:sz="4" w:space="0" w:color="auto"/>
            </w:tcBorders>
          </w:tcPr>
          <w:p w:rsidR="00000000" w:rsidRDefault="00064464">
            <w:pPr>
              <w:pStyle w:val="TableofFigures"/>
              <w:rPr>
                <w:b/>
                <w:snapToGrid w:val="0"/>
                <w:lang w:eastAsia="en-US"/>
              </w:rPr>
            </w:pPr>
            <w:r>
              <w:rPr>
                <w:b/>
                <w:snapToGrid w:val="0"/>
                <w:lang w:eastAsia="en-US"/>
              </w:rPr>
              <w:t xml:space="preserve"> 198 588</w:t>
            </w:r>
          </w:p>
        </w:tc>
        <w:tc>
          <w:tcPr>
            <w:tcW w:w="864" w:type="dxa"/>
            <w:tcBorders>
              <w:top w:val="single" w:sz="4" w:space="0" w:color="auto"/>
            </w:tcBorders>
          </w:tcPr>
          <w:p w:rsidR="00000000" w:rsidRDefault="00064464">
            <w:pPr>
              <w:pStyle w:val="TableofFigures"/>
              <w:rPr>
                <w:b/>
                <w:snapToGrid w:val="0"/>
                <w:lang w:eastAsia="en-US"/>
              </w:rPr>
            </w:pPr>
            <w:r>
              <w:rPr>
                <w:b/>
                <w:snapToGrid w:val="0"/>
                <w:lang w:eastAsia="en-US"/>
              </w:rPr>
              <w:t>-29.8</w:t>
            </w:r>
          </w:p>
        </w:tc>
      </w:tr>
      <w:tr w:rsidR="00000000">
        <w:tblPrEx>
          <w:tblCellMar>
            <w:top w:w="0" w:type="dxa"/>
            <w:bottom w:w="0" w:type="dxa"/>
          </w:tblCellMar>
        </w:tblPrEx>
        <w:trPr>
          <w:cantSplit/>
          <w:trHeight w:hRule="exact" w:val="40"/>
        </w:trPr>
        <w:tc>
          <w:tcPr>
            <w:tcW w:w="120" w:type="dxa"/>
          </w:tcPr>
          <w:p w:rsidR="00000000" w:rsidRDefault="00064464">
            <w:pPr>
              <w:pStyle w:val="Tabletext"/>
              <w:rPr>
                <w:snapToGrid w:val="0"/>
                <w:lang w:eastAsia="en-US"/>
              </w:rPr>
            </w:pPr>
          </w:p>
        </w:tc>
        <w:tc>
          <w:tcPr>
            <w:tcW w:w="90" w:type="dxa"/>
          </w:tcPr>
          <w:p w:rsidR="00000000" w:rsidRDefault="00064464">
            <w:pPr>
              <w:pStyle w:val="Tabletext"/>
              <w:rPr>
                <w:snapToGrid w:val="0"/>
                <w:lang w:eastAsia="en-US"/>
              </w:rPr>
            </w:pPr>
          </w:p>
        </w:tc>
        <w:tc>
          <w:tcPr>
            <w:tcW w:w="4140" w:type="dxa"/>
          </w:tcPr>
          <w:p w:rsidR="00000000" w:rsidRDefault="00064464">
            <w:pPr>
              <w:pStyle w:val="Tabletext"/>
              <w:rPr>
                <w:snapToGrid w:val="0"/>
                <w:lang w:eastAsia="en-US"/>
              </w:rPr>
            </w:pPr>
          </w:p>
        </w:tc>
        <w:tc>
          <w:tcPr>
            <w:tcW w:w="965" w:type="dxa"/>
          </w:tcPr>
          <w:p w:rsidR="00000000" w:rsidRDefault="00064464">
            <w:pPr>
              <w:pStyle w:val="TableofFigures"/>
              <w:rPr>
                <w:snapToGrid w:val="0"/>
                <w:lang w:eastAsia="en-US"/>
              </w:rPr>
            </w:pPr>
          </w:p>
        </w:tc>
        <w:tc>
          <w:tcPr>
            <w:tcW w:w="965" w:type="dxa"/>
          </w:tcPr>
          <w:p w:rsidR="00000000" w:rsidRDefault="00064464">
            <w:pPr>
              <w:pStyle w:val="TableofFigures"/>
              <w:rPr>
                <w:snapToGrid w:val="0"/>
                <w:lang w:eastAsia="en-US"/>
              </w:rPr>
            </w:pPr>
          </w:p>
        </w:tc>
        <w:tc>
          <w:tcPr>
            <w:tcW w:w="864" w:type="dxa"/>
          </w:tcPr>
          <w:p w:rsidR="00000000" w:rsidRDefault="00064464">
            <w:pPr>
              <w:pStyle w:val="TableofFigures"/>
              <w:rPr>
                <w:snapToGrid w:val="0"/>
                <w:lang w:eastAsia="en-US"/>
              </w:rPr>
            </w:pPr>
          </w:p>
        </w:tc>
      </w:tr>
      <w:tr w:rsidR="00064464" w:rsidTr="00064464">
        <w:tblPrEx>
          <w:tblCellMar>
            <w:top w:w="0" w:type="dxa"/>
            <w:bottom w:w="0" w:type="dxa"/>
          </w:tblCellMar>
        </w:tblPrEx>
        <w:trPr>
          <w:cantSplit/>
        </w:trPr>
        <w:tc>
          <w:tcPr>
            <w:tcW w:w="4350" w:type="dxa"/>
            <w:gridSpan w:val="3"/>
            <w:tcBorders>
              <w:bottom w:val="single" w:sz="12" w:space="0" w:color="auto"/>
            </w:tcBorders>
          </w:tcPr>
          <w:p w:rsidR="00000000" w:rsidRDefault="00064464">
            <w:pPr>
              <w:pStyle w:val="Tabletext"/>
              <w:rPr>
                <w:b/>
                <w:snapToGrid w:val="0"/>
                <w:lang w:eastAsia="en-US"/>
              </w:rPr>
            </w:pPr>
            <w:r>
              <w:rPr>
                <w:b/>
                <w:snapToGrid w:val="0"/>
                <w:lang w:eastAsia="en-US"/>
              </w:rPr>
              <w:t>Total Consolidated Fund receipts</w:t>
            </w:r>
          </w:p>
        </w:tc>
        <w:tc>
          <w:tcPr>
            <w:tcW w:w="965" w:type="dxa"/>
            <w:tcBorders>
              <w:top w:val="single" w:sz="4" w:space="0" w:color="auto"/>
              <w:bottom w:val="single" w:sz="12" w:space="0" w:color="auto"/>
            </w:tcBorders>
          </w:tcPr>
          <w:p w:rsidR="00000000" w:rsidRDefault="00064464">
            <w:pPr>
              <w:pStyle w:val="TableofFigures"/>
              <w:rPr>
                <w:b/>
                <w:snapToGrid w:val="0"/>
                <w:lang w:eastAsia="en-US"/>
              </w:rPr>
            </w:pPr>
            <w:r>
              <w:rPr>
                <w:b/>
                <w:snapToGrid w:val="0"/>
                <w:lang w:eastAsia="en-US"/>
              </w:rPr>
              <w:t>18 825 447</w:t>
            </w:r>
          </w:p>
        </w:tc>
        <w:tc>
          <w:tcPr>
            <w:tcW w:w="965" w:type="dxa"/>
            <w:tcBorders>
              <w:top w:val="single" w:sz="4" w:space="0" w:color="auto"/>
              <w:bottom w:val="single" w:sz="12" w:space="0" w:color="auto"/>
            </w:tcBorders>
          </w:tcPr>
          <w:p w:rsidR="00000000" w:rsidRDefault="00064464">
            <w:pPr>
              <w:pStyle w:val="TableofFigures"/>
              <w:rPr>
                <w:b/>
                <w:snapToGrid w:val="0"/>
                <w:lang w:eastAsia="en-US"/>
              </w:rPr>
            </w:pPr>
            <w:r>
              <w:rPr>
                <w:b/>
                <w:snapToGrid w:val="0"/>
                <w:lang w:eastAsia="en-US"/>
              </w:rPr>
              <w:t>20 531 312</w:t>
            </w:r>
          </w:p>
        </w:tc>
        <w:tc>
          <w:tcPr>
            <w:tcW w:w="864" w:type="dxa"/>
            <w:tcBorders>
              <w:top w:val="single" w:sz="4" w:space="0" w:color="auto"/>
              <w:bottom w:val="single" w:sz="12" w:space="0" w:color="auto"/>
            </w:tcBorders>
          </w:tcPr>
          <w:p w:rsidR="00000000" w:rsidRDefault="00064464">
            <w:pPr>
              <w:pStyle w:val="TableofFigures"/>
              <w:rPr>
                <w:b/>
                <w:snapToGrid w:val="0"/>
                <w:lang w:eastAsia="en-US"/>
              </w:rPr>
            </w:pPr>
            <w:r>
              <w:rPr>
                <w:b/>
                <w:snapToGrid w:val="0"/>
                <w:lang w:eastAsia="en-US"/>
              </w:rPr>
              <w:t>9.1</w:t>
            </w:r>
          </w:p>
        </w:tc>
      </w:tr>
    </w:tbl>
    <w:p w:rsidR="00000000" w:rsidRDefault="00064464">
      <w:pPr>
        <w:pStyle w:val="Source"/>
      </w:pPr>
      <w:r>
        <w:t>Source: Department of Treasury and Finance</w:t>
      </w:r>
    </w:p>
    <w:p w:rsidR="00000000" w:rsidRDefault="00064464">
      <w:pPr>
        <w:pStyle w:val="Tableheading"/>
      </w:pPr>
      <w:r>
        <w:br w:type="page"/>
      </w:r>
      <w:r>
        <w:lastRenderedPageBreak/>
        <w:t>Table 4.3:</w:t>
      </w:r>
      <w:r>
        <w:t xml:space="preserve"> Consolidated Fund payments - summary</w:t>
      </w:r>
    </w:p>
    <w:p w:rsidR="00000000" w:rsidRDefault="00064464">
      <w:pPr>
        <w:pStyle w:val="million"/>
        <w:rPr>
          <w:noProof/>
          <w:sz w:val="20"/>
        </w:rPr>
      </w:pPr>
      <w:r>
        <w:t>($ thousand)</w:t>
      </w:r>
    </w:p>
    <w:tbl>
      <w:tblPr>
        <w:tblW w:w="0" w:type="auto"/>
        <w:tblLayout w:type="fixed"/>
        <w:tblCellMar>
          <w:left w:w="30" w:type="dxa"/>
          <w:right w:w="30" w:type="dxa"/>
        </w:tblCellMar>
        <w:tblLook w:val="0000" w:firstRow="0" w:lastRow="0" w:firstColumn="0" w:lastColumn="0" w:noHBand="0" w:noVBand="0"/>
      </w:tblPr>
      <w:tblGrid>
        <w:gridCol w:w="331"/>
        <w:gridCol w:w="3479"/>
        <w:gridCol w:w="1170"/>
        <w:gridCol w:w="1170"/>
        <w:gridCol w:w="990"/>
      </w:tblGrid>
      <w:tr w:rsidR="00000000">
        <w:tblPrEx>
          <w:tblCellMar>
            <w:top w:w="0" w:type="dxa"/>
            <w:bottom w:w="0" w:type="dxa"/>
          </w:tblCellMar>
        </w:tblPrEx>
        <w:trPr>
          <w:cantSplit/>
          <w:tblHeader/>
        </w:trPr>
        <w:tc>
          <w:tcPr>
            <w:tcW w:w="331" w:type="dxa"/>
            <w:tcBorders>
              <w:top w:val="single" w:sz="4" w:space="0" w:color="auto"/>
            </w:tcBorders>
          </w:tcPr>
          <w:p w:rsidR="00000000" w:rsidRDefault="00064464">
            <w:pPr>
              <w:pStyle w:val="Tabletext"/>
              <w:rPr>
                <w:snapToGrid w:val="0"/>
                <w:lang w:eastAsia="en-US"/>
              </w:rPr>
            </w:pPr>
          </w:p>
        </w:tc>
        <w:tc>
          <w:tcPr>
            <w:tcW w:w="3479" w:type="dxa"/>
            <w:tcBorders>
              <w:top w:val="single" w:sz="4" w:space="0" w:color="auto"/>
            </w:tcBorders>
          </w:tcPr>
          <w:p w:rsidR="00000000" w:rsidRDefault="00064464">
            <w:pPr>
              <w:pStyle w:val="Tabletext"/>
              <w:rPr>
                <w:snapToGrid w:val="0"/>
                <w:lang w:eastAsia="en-US"/>
              </w:rPr>
            </w:pPr>
          </w:p>
        </w:tc>
        <w:tc>
          <w:tcPr>
            <w:tcW w:w="1170" w:type="dxa"/>
            <w:tcBorders>
              <w:top w:val="single" w:sz="4" w:space="0" w:color="auto"/>
            </w:tcBorders>
          </w:tcPr>
          <w:p w:rsidR="00000000" w:rsidRDefault="00064464">
            <w:pPr>
              <w:pStyle w:val="TableofFigures"/>
              <w:rPr>
                <w:i/>
                <w:snapToGrid w:val="0"/>
                <w:lang w:eastAsia="en-US"/>
              </w:rPr>
            </w:pPr>
            <w:r>
              <w:rPr>
                <w:i/>
                <w:snapToGrid w:val="0"/>
                <w:lang w:eastAsia="en-US"/>
              </w:rPr>
              <w:t>1999-00</w:t>
            </w:r>
          </w:p>
        </w:tc>
        <w:tc>
          <w:tcPr>
            <w:tcW w:w="1170" w:type="dxa"/>
            <w:tcBorders>
              <w:top w:val="single" w:sz="4" w:space="0" w:color="auto"/>
            </w:tcBorders>
          </w:tcPr>
          <w:p w:rsidR="00000000" w:rsidRDefault="00064464">
            <w:pPr>
              <w:pStyle w:val="TableofFigures"/>
              <w:rPr>
                <w:i/>
                <w:snapToGrid w:val="0"/>
                <w:lang w:eastAsia="en-US"/>
              </w:rPr>
            </w:pPr>
            <w:r>
              <w:rPr>
                <w:i/>
                <w:snapToGrid w:val="0"/>
                <w:lang w:eastAsia="en-US"/>
              </w:rPr>
              <w:t>2000-01</w:t>
            </w:r>
          </w:p>
        </w:tc>
        <w:tc>
          <w:tcPr>
            <w:tcW w:w="990" w:type="dxa"/>
            <w:tcBorders>
              <w:top w:val="single" w:sz="4" w:space="0" w:color="auto"/>
            </w:tcBorders>
          </w:tcPr>
          <w:p w:rsidR="00000000" w:rsidRDefault="00064464">
            <w:pPr>
              <w:pStyle w:val="TableofFigures"/>
              <w:rPr>
                <w:i/>
                <w:snapToGrid w:val="0"/>
                <w:lang w:eastAsia="en-US"/>
              </w:rPr>
            </w:pPr>
            <w:r>
              <w:rPr>
                <w:i/>
                <w:snapToGrid w:val="0"/>
                <w:lang w:eastAsia="en-US"/>
              </w:rPr>
              <w:t>Variation</w:t>
            </w:r>
          </w:p>
        </w:tc>
      </w:tr>
      <w:tr w:rsidR="00000000">
        <w:tblPrEx>
          <w:tblCellMar>
            <w:top w:w="0" w:type="dxa"/>
            <w:bottom w:w="0" w:type="dxa"/>
          </w:tblCellMar>
        </w:tblPrEx>
        <w:trPr>
          <w:cantSplit/>
          <w:tblHeader/>
        </w:trPr>
        <w:tc>
          <w:tcPr>
            <w:tcW w:w="331" w:type="dxa"/>
            <w:tcBorders>
              <w:bottom w:val="single" w:sz="6" w:space="0" w:color="auto"/>
            </w:tcBorders>
          </w:tcPr>
          <w:p w:rsidR="00000000" w:rsidRDefault="00064464">
            <w:pPr>
              <w:pStyle w:val="Tabletext"/>
              <w:rPr>
                <w:snapToGrid w:val="0"/>
                <w:lang w:eastAsia="en-US"/>
              </w:rPr>
            </w:pPr>
          </w:p>
        </w:tc>
        <w:tc>
          <w:tcPr>
            <w:tcW w:w="3479" w:type="dxa"/>
            <w:tcBorders>
              <w:bottom w:val="single" w:sz="6" w:space="0" w:color="auto"/>
            </w:tcBorders>
          </w:tcPr>
          <w:p w:rsidR="00000000" w:rsidRDefault="00064464">
            <w:pPr>
              <w:pStyle w:val="Tabletext"/>
              <w:rPr>
                <w:snapToGrid w:val="0"/>
                <w:lang w:eastAsia="en-US"/>
              </w:rPr>
            </w:pPr>
          </w:p>
        </w:tc>
        <w:tc>
          <w:tcPr>
            <w:tcW w:w="117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117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color w:val="000000"/>
                <w:lang w:eastAsia="en-US"/>
              </w:rPr>
            </w:pPr>
            <w:r>
              <w:rPr>
                <w:b/>
                <w:snapToGrid w:val="0"/>
                <w:lang w:eastAsia="en-US"/>
              </w:rPr>
              <w:t>Education,</w:t>
            </w:r>
            <w:r>
              <w:rPr>
                <w:b/>
                <w:snapToGrid w:val="0"/>
                <w:color w:val="000000"/>
                <w:lang w:eastAsia="en-US"/>
              </w:rPr>
              <w:t xml:space="preserve"> Employment and Training</w:t>
            </w:r>
          </w:p>
        </w:tc>
        <w:tc>
          <w:tcPr>
            <w:tcW w:w="1170" w:type="dxa"/>
          </w:tcPr>
          <w:p w:rsidR="00000000" w:rsidRDefault="00064464">
            <w:pPr>
              <w:pStyle w:val="TableofFigures"/>
              <w:rPr>
                <w:snapToGrid w:val="0"/>
                <w:lang w:eastAsia="en-US"/>
              </w:rPr>
            </w:pPr>
          </w:p>
        </w:tc>
        <w:tc>
          <w:tcPr>
            <w:tcW w:w="117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Special appropriations</w:t>
            </w:r>
            <w:r>
              <w:rPr>
                <w:snapToGrid w:val="0"/>
                <w:color w:val="000000"/>
                <w:vertAlign w:val="superscript"/>
                <w:lang w:eastAsia="en-US"/>
              </w:rPr>
              <w:t xml:space="preserve"> (a)</w:t>
            </w:r>
          </w:p>
        </w:tc>
        <w:tc>
          <w:tcPr>
            <w:tcW w:w="1170" w:type="dxa"/>
          </w:tcPr>
          <w:p w:rsidR="00000000" w:rsidRDefault="00064464">
            <w:pPr>
              <w:pStyle w:val="TableofFigures"/>
              <w:rPr>
                <w:snapToGrid w:val="0"/>
                <w:lang w:eastAsia="en-US"/>
              </w:rPr>
            </w:pPr>
            <w:r>
              <w:rPr>
                <w:snapToGrid w:val="0"/>
                <w:lang w:eastAsia="en-US"/>
              </w:rPr>
              <w:t xml:space="preserve">  250</w:t>
            </w:r>
          </w:p>
        </w:tc>
        <w:tc>
          <w:tcPr>
            <w:tcW w:w="1170" w:type="dxa"/>
          </w:tcPr>
          <w:p w:rsidR="00000000" w:rsidRDefault="00064464">
            <w:pPr>
              <w:pStyle w:val="TableofFigures"/>
              <w:rPr>
                <w:snapToGrid w:val="0"/>
                <w:color w:val="000000"/>
                <w:lang w:eastAsia="en-US"/>
              </w:rPr>
            </w:pPr>
            <w:r>
              <w:rPr>
                <w:snapToGrid w:val="0"/>
                <w:lang w:eastAsia="en-US"/>
              </w:rPr>
              <w:t xml:space="preserve"> 30</w:t>
            </w:r>
            <w:r>
              <w:rPr>
                <w:snapToGrid w:val="0"/>
                <w:color w:val="000000"/>
                <w:lang w:eastAsia="en-US"/>
              </w:rPr>
              <w:t xml:space="preserve"> 250</w:t>
            </w:r>
          </w:p>
        </w:tc>
        <w:tc>
          <w:tcPr>
            <w:tcW w:w="990"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Annual appropriations</w:t>
            </w:r>
            <w:r>
              <w:rPr>
                <w:snapToGrid w:val="0"/>
                <w:color w:val="000000"/>
                <w:lang w:eastAsia="en-US"/>
              </w:rPr>
              <w:t xml:space="preserve"> </w:t>
            </w:r>
            <w:r>
              <w:rPr>
                <w:snapToGrid w:val="0"/>
                <w:color w:val="000000"/>
                <w:vertAlign w:val="superscript"/>
                <w:lang w:eastAsia="en-US"/>
              </w:rPr>
              <w:t>(b)</w:t>
            </w:r>
          </w:p>
        </w:tc>
        <w:tc>
          <w:tcPr>
            <w:tcW w:w="1170" w:type="dxa"/>
          </w:tcPr>
          <w:p w:rsidR="00000000" w:rsidRDefault="00064464">
            <w:pPr>
              <w:pStyle w:val="TableofFigures"/>
              <w:rPr>
                <w:snapToGrid w:val="0"/>
                <w:lang w:eastAsia="en-US"/>
              </w:rPr>
            </w:pPr>
            <w:r>
              <w:rPr>
                <w:snapToGrid w:val="0"/>
                <w:lang w:eastAsia="en-US"/>
              </w:rPr>
              <w:t>4 737 977</w:t>
            </w:r>
          </w:p>
        </w:tc>
        <w:tc>
          <w:tcPr>
            <w:tcW w:w="1170" w:type="dxa"/>
          </w:tcPr>
          <w:p w:rsidR="00000000" w:rsidRDefault="00064464">
            <w:pPr>
              <w:pStyle w:val="TableofFigures"/>
              <w:rPr>
                <w:snapToGrid w:val="0"/>
                <w:lang w:eastAsia="en-US"/>
              </w:rPr>
            </w:pPr>
            <w:r>
              <w:rPr>
                <w:snapToGrid w:val="0"/>
                <w:lang w:eastAsia="en-US"/>
              </w:rPr>
              <w:t>5 051 370</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6.6</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Total</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4 738 227</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 xml:space="preserve">5 </w:t>
            </w:r>
            <w:r>
              <w:rPr>
                <w:snapToGrid w:val="0"/>
                <w:lang w:eastAsia="en-US"/>
              </w:rPr>
              <w:t>081 620</w:t>
            </w:r>
          </w:p>
        </w:tc>
        <w:tc>
          <w:tcPr>
            <w:tcW w:w="990" w:type="dxa"/>
          </w:tcPr>
          <w:p w:rsidR="00000000" w:rsidRDefault="00064464">
            <w:pPr>
              <w:pStyle w:val="TableofFigures"/>
              <w:rPr>
                <w:snapToGrid w:val="0"/>
                <w:lang w:eastAsia="en-US"/>
              </w:rPr>
            </w:pPr>
            <w:r>
              <w:rPr>
                <w:snapToGrid w:val="0"/>
                <w:lang w:eastAsia="en-US"/>
              </w:rPr>
              <w:t>7.2</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Human Services</w:t>
            </w:r>
          </w:p>
        </w:tc>
        <w:tc>
          <w:tcPr>
            <w:tcW w:w="1170" w:type="dxa"/>
          </w:tcPr>
          <w:p w:rsidR="00000000" w:rsidRDefault="00064464">
            <w:pPr>
              <w:pStyle w:val="TableofFigures"/>
              <w:rPr>
                <w:snapToGrid w:val="0"/>
                <w:lang w:eastAsia="en-US"/>
              </w:rPr>
            </w:pPr>
          </w:p>
        </w:tc>
        <w:tc>
          <w:tcPr>
            <w:tcW w:w="117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Special appropriations</w:t>
            </w:r>
            <w:r>
              <w:rPr>
                <w:snapToGrid w:val="0"/>
                <w:color w:val="000000"/>
                <w:vertAlign w:val="superscript"/>
                <w:lang w:eastAsia="en-US"/>
              </w:rPr>
              <w:t xml:space="preserve"> (a)</w:t>
            </w:r>
          </w:p>
        </w:tc>
        <w:tc>
          <w:tcPr>
            <w:tcW w:w="1170" w:type="dxa"/>
          </w:tcPr>
          <w:p w:rsidR="00000000" w:rsidRDefault="00064464">
            <w:pPr>
              <w:pStyle w:val="TableofFigures"/>
              <w:rPr>
                <w:snapToGrid w:val="0"/>
                <w:lang w:eastAsia="en-US"/>
              </w:rPr>
            </w:pPr>
            <w:r>
              <w:rPr>
                <w:snapToGrid w:val="0"/>
                <w:lang w:eastAsia="en-US"/>
              </w:rPr>
              <w:t>1 143 500</w:t>
            </w:r>
          </w:p>
        </w:tc>
        <w:tc>
          <w:tcPr>
            <w:tcW w:w="1170" w:type="dxa"/>
          </w:tcPr>
          <w:p w:rsidR="00000000" w:rsidRDefault="00064464">
            <w:pPr>
              <w:pStyle w:val="TableofFigures"/>
              <w:rPr>
                <w:snapToGrid w:val="0"/>
                <w:color w:val="000000"/>
                <w:lang w:eastAsia="en-US"/>
              </w:rPr>
            </w:pPr>
            <w:r>
              <w:rPr>
                <w:snapToGrid w:val="0"/>
                <w:lang w:eastAsia="en-US"/>
              </w:rPr>
              <w:t xml:space="preserve">1 039 </w:t>
            </w:r>
            <w:r>
              <w:rPr>
                <w:snapToGrid w:val="0"/>
                <w:color w:val="000000"/>
                <w:lang w:eastAsia="en-US"/>
              </w:rPr>
              <w:t>500</w:t>
            </w:r>
          </w:p>
        </w:tc>
        <w:tc>
          <w:tcPr>
            <w:tcW w:w="990" w:type="dxa"/>
          </w:tcPr>
          <w:p w:rsidR="00000000" w:rsidRDefault="00064464">
            <w:pPr>
              <w:pStyle w:val="TableofFigures"/>
              <w:rPr>
                <w:snapToGrid w:val="0"/>
                <w:lang w:eastAsia="en-US"/>
              </w:rPr>
            </w:pPr>
            <w:r>
              <w:rPr>
                <w:snapToGrid w:val="0"/>
                <w:lang w:eastAsia="en-US"/>
              </w:rPr>
              <w:t>-9.1</w:t>
            </w: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Annual appropriations</w:t>
            </w:r>
            <w:r>
              <w:rPr>
                <w:snapToGrid w:val="0"/>
                <w:color w:val="000000"/>
                <w:lang w:eastAsia="en-US"/>
              </w:rPr>
              <w:t xml:space="preserve"> </w:t>
            </w:r>
            <w:r>
              <w:rPr>
                <w:snapToGrid w:val="0"/>
                <w:color w:val="000000"/>
                <w:vertAlign w:val="superscript"/>
                <w:lang w:eastAsia="en-US"/>
              </w:rPr>
              <w:t>(b)</w:t>
            </w:r>
          </w:p>
        </w:tc>
        <w:tc>
          <w:tcPr>
            <w:tcW w:w="1170" w:type="dxa"/>
          </w:tcPr>
          <w:p w:rsidR="00000000" w:rsidRDefault="00064464">
            <w:pPr>
              <w:pStyle w:val="TableofFigures"/>
              <w:rPr>
                <w:snapToGrid w:val="0"/>
                <w:lang w:eastAsia="en-US"/>
              </w:rPr>
            </w:pPr>
            <w:r>
              <w:rPr>
                <w:snapToGrid w:val="0"/>
                <w:lang w:eastAsia="en-US"/>
              </w:rPr>
              <w:t>5 156 727</w:t>
            </w:r>
          </w:p>
        </w:tc>
        <w:tc>
          <w:tcPr>
            <w:tcW w:w="1170" w:type="dxa"/>
          </w:tcPr>
          <w:p w:rsidR="00000000" w:rsidRDefault="00064464">
            <w:pPr>
              <w:pStyle w:val="TableofFigures"/>
              <w:rPr>
                <w:snapToGrid w:val="0"/>
                <w:lang w:eastAsia="en-US"/>
              </w:rPr>
            </w:pPr>
            <w:r>
              <w:rPr>
                <w:snapToGrid w:val="0"/>
                <w:lang w:eastAsia="en-US"/>
              </w:rPr>
              <w:t>5 836 099</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13.2</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Total</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6 300 227</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6 875 599</w:t>
            </w:r>
          </w:p>
        </w:tc>
        <w:tc>
          <w:tcPr>
            <w:tcW w:w="990" w:type="dxa"/>
          </w:tcPr>
          <w:p w:rsidR="00000000" w:rsidRDefault="00064464">
            <w:pPr>
              <w:pStyle w:val="TableofFigures"/>
              <w:rPr>
                <w:snapToGrid w:val="0"/>
                <w:lang w:eastAsia="en-US"/>
              </w:rPr>
            </w:pPr>
            <w:r>
              <w:rPr>
                <w:snapToGrid w:val="0"/>
                <w:lang w:eastAsia="en-US"/>
              </w:rPr>
              <w:t>9.1</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Infrastructure</w:t>
            </w:r>
          </w:p>
        </w:tc>
        <w:tc>
          <w:tcPr>
            <w:tcW w:w="1170" w:type="dxa"/>
          </w:tcPr>
          <w:p w:rsidR="00000000" w:rsidRDefault="00064464">
            <w:pPr>
              <w:pStyle w:val="TableofFigures"/>
              <w:rPr>
                <w:snapToGrid w:val="0"/>
                <w:lang w:eastAsia="en-US"/>
              </w:rPr>
            </w:pPr>
          </w:p>
        </w:tc>
        <w:tc>
          <w:tcPr>
            <w:tcW w:w="117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Special appropriations</w:t>
            </w:r>
            <w:r>
              <w:rPr>
                <w:snapToGrid w:val="0"/>
                <w:color w:val="000000"/>
                <w:vertAlign w:val="superscript"/>
                <w:lang w:eastAsia="en-US"/>
              </w:rPr>
              <w:t xml:space="preserve"> </w:t>
            </w:r>
          </w:p>
        </w:tc>
        <w:tc>
          <w:tcPr>
            <w:tcW w:w="1170" w:type="dxa"/>
          </w:tcPr>
          <w:p w:rsidR="00000000" w:rsidRDefault="00064464">
            <w:pPr>
              <w:pStyle w:val="TableofFigures"/>
              <w:rPr>
                <w:snapToGrid w:val="0"/>
                <w:lang w:eastAsia="en-US"/>
              </w:rPr>
            </w:pPr>
            <w:r>
              <w:rPr>
                <w:snapToGrid w:val="0"/>
                <w:lang w:eastAsia="en-US"/>
              </w:rPr>
              <w:t>..</w:t>
            </w:r>
          </w:p>
        </w:tc>
        <w:tc>
          <w:tcPr>
            <w:tcW w:w="117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Annual appropriations</w:t>
            </w:r>
            <w:r>
              <w:rPr>
                <w:snapToGrid w:val="0"/>
                <w:color w:val="000000"/>
                <w:lang w:eastAsia="en-US"/>
              </w:rPr>
              <w:t xml:space="preserve"> </w:t>
            </w:r>
            <w:r>
              <w:rPr>
                <w:snapToGrid w:val="0"/>
                <w:color w:val="000000"/>
                <w:vertAlign w:val="superscript"/>
                <w:lang w:eastAsia="en-US"/>
              </w:rPr>
              <w:t>(b)</w:t>
            </w:r>
          </w:p>
        </w:tc>
        <w:tc>
          <w:tcPr>
            <w:tcW w:w="1170" w:type="dxa"/>
          </w:tcPr>
          <w:p w:rsidR="00000000" w:rsidRDefault="00064464">
            <w:pPr>
              <w:pStyle w:val="TableofFigures"/>
              <w:rPr>
                <w:snapToGrid w:val="0"/>
                <w:lang w:eastAsia="en-US"/>
              </w:rPr>
            </w:pPr>
            <w:r>
              <w:rPr>
                <w:snapToGrid w:val="0"/>
                <w:lang w:eastAsia="en-US"/>
              </w:rPr>
              <w:t xml:space="preserve">2 </w:t>
            </w:r>
            <w:r>
              <w:rPr>
                <w:snapToGrid w:val="0"/>
                <w:lang w:eastAsia="en-US"/>
              </w:rPr>
              <w:t>207 428</w:t>
            </w:r>
          </w:p>
        </w:tc>
        <w:tc>
          <w:tcPr>
            <w:tcW w:w="1170" w:type="dxa"/>
          </w:tcPr>
          <w:p w:rsidR="00000000" w:rsidRDefault="00064464">
            <w:pPr>
              <w:pStyle w:val="TableofFigures"/>
              <w:rPr>
                <w:snapToGrid w:val="0"/>
                <w:lang w:eastAsia="en-US"/>
              </w:rPr>
            </w:pPr>
            <w:r>
              <w:rPr>
                <w:snapToGrid w:val="0"/>
                <w:lang w:eastAsia="en-US"/>
              </w:rPr>
              <w:t>2 269 210</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2.8</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Total</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2 207 428</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2 269 210</w:t>
            </w:r>
          </w:p>
        </w:tc>
        <w:tc>
          <w:tcPr>
            <w:tcW w:w="990" w:type="dxa"/>
          </w:tcPr>
          <w:p w:rsidR="00000000" w:rsidRDefault="00064464">
            <w:pPr>
              <w:pStyle w:val="TableofFigures"/>
              <w:rPr>
                <w:snapToGrid w:val="0"/>
                <w:lang w:eastAsia="en-US"/>
              </w:rPr>
            </w:pPr>
            <w:r>
              <w:rPr>
                <w:snapToGrid w:val="0"/>
                <w:lang w:eastAsia="en-US"/>
              </w:rPr>
              <w:t>2.8</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Justice</w:t>
            </w:r>
          </w:p>
        </w:tc>
        <w:tc>
          <w:tcPr>
            <w:tcW w:w="1170" w:type="dxa"/>
          </w:tcPr>
          <w:p w:rsidR="00000000" w:rsidRDefault="00064464">
            <w:pPr>
              <w:pStyle w:val="TableofFigures"/>
              <w:rPr>
                <w:snapToGrid w:val="0"/>
                <w:lang w:eastAsia="en-US"/>
              </w:rPr>
            </w:pPr>
          </w:p>
        </w:tc>
        <w:tc>
          <w:tcPr>
            <w:tcW w:w="117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Special appropriations</w:t>
            </w:r>
            <w:r>
              <w:rPr>
                <w:snapToGrid w:val="0"/>
                <w:color w:val="000000"/>
                <w:vertAlign w:val="superscript"/>
                <w:lang w:eastAsia="en-US"/>
              </w:rPr>
              <w:t xml:space="preserve"> </w:t>
            </w:r>
          </w:p>
        </w:tc>
        <w:tc>
          <w:tcPr>
            <w:tcW w:w="1170" w:type="dxa"/>
          </w:tcPr>
          <w:p w:rsidR="00000000" w:rsidRDefault="00064464">
            <w:pPr>
              <w:pStyle w:val="TableofFigures"/>
              <w:rPr>
                <w:snapToGrid w:val="0"/>
                <w:lang w:eastAsia="en-US"/>
              </w:rPr>
            </w:pPr>
            <w:r>
              <w:rPr>
                <w:snapToGrid w:val="0"/>
                <w:lang w:eastAsia="en-US"/>
              </w:rPr>
              <w:t xml:space="preserve"> 91 671</w:t>
            </w:r>
          </w:p>
        </w:tc>
        <w:tc>
          <w:tcPr>
            <w:tcW w:w="1170" w:type="dxa"/>
          </w:tcPr>
          <w:p w:rsidR="00000000" w:rsidRDefault="00064464">
            <w:pPr>
              <w:pStyle w:val="TableofFigures"/>
              <w:rPr>
                <w:snapToGrid w:val="0"/>
                <w:lang w:eastAsia="en-US"/>
              </w:rPr>
            </w:pPr>
            <w:r>
              <w:rPr>
                <w:snapToGrid w:val="0"/>
                <w:lang w:eastAsia="en-US"/>
              </w:rPr>
              <w:t xml:space="preserve"> 73 897</w:t>
            </w:r>
          </w:p>
        </w:tc>
        <w:tc>
          <w:tcPr>
            <w:tcW w:w="990" w:type="dxa"/>
          </w:tcPr>
          <w:p w:rsidR="00000000" w:rsidRDefault="00064464">
            <w:pPr>
              <w:pStyle w:val="TableofFigures"/>
              <w:rPr>
                <w:snapToGrid w:val="0"/>
                <w:lang w:eastAsia="en-US"/>
              </w:rPr>
            </w:pPr>
            <w:r>
              <w:rPr>
                <w:snapToGrid w:val="0"/>
                <w:lang w:eastAsia="en-US"/>
              </w:rPr>
              <w:t>-19.4</w:t>
            </w: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Annual appropriations</w:t>
            </w:r>
            <w:r>
              <w:rPr>
                <w:snapToGrid w:val="0"/>
                <w:color w:val="000000"/>
                <w:lang w:eastAsia="en-US"/>
              </w:rPr>
              <w:t xml:space="preserve"> </w:t>
            </w:r>
            <w:r>
              <w:rPr>
                <w:snapToGrid w:val="0"/>
                <w:color w:val="000000"/>
                <w:vertAlign w:val="superscript"/>
                <w:lang w:eastAsia="en-US"/>
              </w:rPr>
              <w:t>(b)</w:t>
            </w:r>
          </w:p>
        </w:tc>
        <w:tc>
          <w:tcPr>
            <w:tcW w:w="1170" w:type="dxa"/>
          </w:tcPr>
          <w:p w:rsidR="00000000" w:rsidRDefault="00064464">
            <w:pPr>
              <w:pStyle w:val="TableofFigures"/>
              <w:rPr>
                <w:snapToGrid w:val="0"/>
                <w:lang w:eastAsia="en-US"/>
              </w:rPr>
            </w:pPr>
            <w:r>
              <w:rPr>
                <w:snapToGrid w:val="0"/>
                <w:lang w:eastAsia="en-US"/>
              </w:rPr>
              <w:t>1 641 563</w:t>
            </w:r>
          </w:p>
        </w:tc>
        <w:tc>
          <w:tcPr>
            <w:tcW w:w="1170" w:type="dxa"/>
          </w:tcPr>
          <w:p w:rsidR="00000000" w:rsidRDefault="00064464">
            <w:pPr>
              <w:pStyle w:val="TableofFigures"/>
              <w:rPr>
                <w:snapToGrid w:val="0"/>
                <w:lang w:eastAsia="en-US"/>
              </w:rPr>
            </w:pPr>
            <w:r>
              <w:rPr>
                <w:snapToGrid w:val="0"/>
                <w:lang w:eastAsia="en-US"/>
              </w:rPr>
              <w:t>1 627 568</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-0.9</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Total</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1 733 234</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1 701 465</w:t>
            </w:r>
          </w:p>
        </w:tc>
        <w:tc>
          <w:tcPr>
            <w:tcW w:w="990" w:type="dxa"/>
          </w:tcPr>
          <w:p w:rsidR="00000000" w:rsidRDefault="00064464">
            <w:pPr>
              <w:pStyle w:val="TableofFigures"/>
              <w:rPr>
                <w:snapToGrid w:val="0"/>
                <w:lang w:eastAsia="en-US"/>
              </w:rPr>
            </w:pPr>
            <w:r>
              <w:rPr>
                <w:snapToGrid w:val="0"/>
                <w:lang w:eastAsia="en-US"/>
              </w:rPr>
              <w:t>-1.8</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Natural Resources And Environment</w:t>
            </w:r>
          </w:p>
        </w:tc>
        <w:tc>
          <w:tcPr>
            <w:tcW w:w="1170" w:type="dxa"/>
          </w:tcPr>
          <w:p w:rsidR="00000000" w:rsidRDefault="00064464">
            <w:pPr>
              <w:pStyle w:val="TableofFigures"/>
              <w:rPr>
                <w:snapToGrid w:val="0"/>
                <w:lang w:eastAsia="en-US"/>
              </w:rPr>
            </w:pPr>
          </w:p>
        </w:tc>
        <w:tc>
          <w:tcPr>
            <w:tcW w:w="117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Special approp</w:t>
            </w:r>
            <w:r>
              <w:rPr>
                <w:snapToGrid w:val="0"/>
                <w:lang w:eastAsia="en-US"/>
              </w:rPr>
              <w:t>riations</w:t>
            </w:r>
            <w:r>
              <w:rPr>
                <w:snapToGrid w:val="0"/>
                <w:color w:val="000000"/>
                <w:vertAlign w:val="superscript"/>
                <w:lang w:eastAsia="en-US"/>
              </w:rPr>
              <w:t xml:space="preserve"> (a)</w:t>
            </w:r>
          </w:p>
        </w:tc>
        <w:tc>
          <w:tcPr>
            <w:tcW w:w="1170" w:type="dxa"/>
          </w:tcPr>
          <w:p w:rsidR="00000000" w:rsidRDefault="00064464">
            <w:pPr>
              <w:pStyle w:val="TableofFigures"/>
              <w:rPr>
                <w:snapToGrid w:val="0"/>
                <w:lang w:eastAsia="en-US"/>
              </w:rPr>
            </w:pPr>
            <w:r>
              <w:rPr>
                <w:snapToGrid w:val="0"/>
                <w:lang w:eastAsia="en-US"/>
              </w:rPr>
              <w:t>..</w:t>
            </w:r>
          </w:p>
        </w:tc>
        <w:tc>
          <w:tcPr>
            <w:tcW w:w="1170" w:type="dxa"/>
          </w:tcPr>
          <w:p w:rsidR="00000000" w:rsidRDefault="00064464">
            <w:pPr>
              <w:pStyle w:val="TableofFigures"/>
              <w:rPr>
                <w:snapToGrid w:val="0"/>
                <w:color w:val="000000"/>
                <w:lang w:eastAsia="en-US"/>
              </w:rPr>
            </w:pPr>
            <w:r>
              <w:rPr>
                <w:snapToGrid w:val="0"/>
                <w:lang w:eastAsia="en-US"/>
              </w:rPr>
              <w:t xml:space="preserve"> </w:t>
            </w:r>
            <w:r>
              <w:rPr>
                <w:snapToGrid w:val="0"/>
                <w:color w:val="000000"/>
                <w:lang w:eastAsia="en-US"/>
              </w:rPr>
              <w:t>8 000</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Annual appropriations</w:t>
            </w:r>
            <w:r>
              <w:rPr>
                <w:snapToGrid w:val="0"/>
                <w:color w:val="000000"/>
                <w:lang w:eastAsia="en-US"/>
              </w:rPr>
              <w:t xml:space="preserve"> </w:t>
            </w:r>
            <w:r>
              <w:rPr>
                <w:snapToGrid w:val="0"/>
                <w:color w:val="000000"/>
                <w:vertAlign w:val="superscript"/>
                <w:lang w:eastAsia="en-US"/>
              </w:rPr>
              <w:t>(b)</w:t>
            </w:r>
          </w:p>
        </w:tc>
        <w:tc>
          <w:tcPr>
            <w:tcW w:w="1170" w:type="dxa"/>
          </w:tcPr>
          <w:p w:rsidR="00000000" w:rsidRDefault="00064464">
            <w:pPr>
              <w:pStyle w:val="TableofFigures"/>
              <w:rPr>
                <w:snapToGrid w:val="0"/>
                <w:lang w:eastAsia="en-US"/>
              </w:rPr>
            </w:pPr>
            <w:r>
              <w:rPr>
                <w:snapToGrid w:val="0"/>
                <w:lang w:eastAsia="en-US"/>
              </w:rPr>
              <w:t xml:space="preserve"> 818 907</w:t>
            </w:r>
          </w:p>
        </w:tc>
        <w:tc>
          <w:tcPr>
            <w:tcW w:w="1170" w:type="dxa"/>
          </w:tcPr>
          <w:p w:rsidR="00000000" w:rsidRDefault="00064464">
            <w:pPr>
              <w:pStyle w:val="TableofFigures"/>
              <w:rPr>
                <w:snapToGrid w:val="0"/>
                <w:lang w:eastAsia="en-US"/>
              </w:rPr>
            </w:pPr>
            <w:r>
              <w:rPr>
                <w:snapToGrid w:val="0"/>
                <w:lang w:eastAsia="en-US"/>
              </w:rPr>
              <w:t xml:space="preserve"> 851 213</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3.9</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Total</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 xml:space="preserve"> 818 907</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 xml:space="preserve"> 859 213</w:t>
            </w:r>
          </w:p>
        </w:tc>
        <w:tc>
          <w:tcPr>
            <w:tcW w:w="990" w:type="dxa"/>
          </w:tcPr>
          <w:p w:rsidR="00000000" w:rsidRDefault="00064464">
            <w:pPr>
              <w:pStyle w:val="TableofFigures"/>
              <w:rPr>
                <w:snapToGrid w:val="0"/>
                <w:lang w:eastAsia="en-US"/>
              </w:rPr>
            </w:pPr>
            <w:r>
              <w:rPr>
                <w:snapToGrid w:val="0"/>
                <w:lang w:eastAsia="en-US"/>
              </w:rPr>
              <w:t>4.9</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Premier And Cabinet</w:t>
            </w:r>
          </w:p>
        </w:tc>
        <w:tc>
          <w:tcPr>
            <w:tcW w:w="1170" w:type="dxa"/>
          </w:tcPr>
          <w:p w:rsidR="00000000" w:rsidRDefault="00064464">
            <w:pPr>
              <w:pStyle w:val="TableofFigures"/>
              <w:rPr>
                <w:snapToGrid w:val="0"/>
                <w:lang w:eastAsia="en-US"/>
              </w:rPr>
            </w:pPr>
          </w:p>
        </w:tc>
        <w:tc>
          <w:tcPr>
            <w:tcW w:w="117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Special appropriations</w:t>
            </w:r>
            <w:r>
              <w:rPr>
                <w:snapToGrid w:val="0"/>
                <w:color w:val="000000"/>
                <w:vertAlign w:val="superscript"/>
                <w:lang w:eastAsia="en-US"/>
              </w:rPr>
              <w:t xml:space="preserve"> </w:t>
            </w:r>
          </w:p>
        </w:tc>
        <w:tc>
          <w:tcPr>
            <w:tcW w:w="1170" w:type="dxa"/>
          </w:tcPr>
          <w:p w:rsidR="00000000" w:rsidRDefault="00064464">
            <w:pPr>
              <w:pStyle w:val="TableofFigures"/>
              <w:rPr>
                <w:snapToGrid w:val="0"/>
                <w:lang w:eastAsia="en-US"/>
              </w:rPr>
            </w:pPr>
            <w:r>
              <w:rPr>
                <w:snapToGrid w:val="0"/>
                <w:lang w:eastAsia="en-US"/>
              </w:rPr>
              <w:t xml:space="preserve"> 79 616</w:t>
            </w:r>
          </w:p>
        </w:tc>
        <w:tc>
          <w:tcPr>
            <w:tcW w:w="1170" w:type="dxa"/>
          </w:tcPr>
          <w:p w:rsidR="00000000" w:rsidRDefault="00064464">
            <w:pPr>
              <w:pStyle w:val="TableofFigures"/>
              <w:rPr>
                <w:snapToGrid w:val="0"/>
                <w:lang w:eastAsia="en-US"/>
              </w:rPr>
            </w:pPr>
            <w:r>
              <w:rPr>
                <w:snapToGrid w:val="0"/>
                <w:lang w:eastAsia="en-US"/>
              </w:rPr>
              <w:t xml:space="preserve"> 105 822</w:t>
            </w:r>
          </w:p>
        </w:tc>
        <w:tc>
          <w:tcPr>
            <w:tcW w:w="990" w:type="dxa"/>
          </w:tcPr>
          <w:p w:rsidR="00000000" w:rsidRDefault="00064464">
            <w:pPr>
              <w:pStyle w:val="TableofFigures"/>
              <w:rPr>
                <w:snapToGrid w:val="0"/>
                <w:lang w:eastAsia="en-US"/>
              </w:rPr>
            </w:pPr>
            <w:r>
              <w:rPr>
                <w:snapToGrid w:val="0"/>
                <w:lang w:eastAsia="en-US"/>
              </w:rPr>
              <w:t>32.9</w:t>
            </w: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Annual appropriations</w:t>
            </w:r>
            <w:r>
              <w:rPr>
                <w:snapToGrid w:val="0"/>
                <w:color w:val="000000"/>
                <w:lang w:eastAsia="en-US"/>
              </w:rPr>
              <w:t xml:space="preserve"> </w:t>
            </w:r>
            <w:r>
              <w:rPr>
                <w:snapToGrid w:val="0"/>
                <w:color w:val="000000"/>
                <w:vertAlign w:val="superscript"/>
                <w:lang w:eastAsia="en-US"/>
              </w:rPr>
              <w:t>(b)</w:t>
            </w:r>
          </w:p>
        </w:tc>
        <w:tc>
          <w:tcPr>
            <w:tcW w:w="1170" w:type="dxa"/>
          </w:tcPr>
          <w:p w:rsidR="00000000" w:rsidRDefault="00064464">
            <w:pPr>
              <w:pStyle w:val="TableofFigures"/>
              <w:rPr>
                <w:snapToGrid w:val="0"/>
                <w:lang w:eastAsia="en-US"/>
              </w:rPr>
            </w:pPr>
            <w:r>
              <w:rPr>
                <w:snapToGrid w:val="0"/>
                <w:lang w:eastAsia="en-US"/>
              </w:rPr>
              <w:t xml:space="preserve"> 352 525</w:t>
            </w:r>
          </w:p>
        </w:tc>
        <w:tc>
          <w:tcPr>
            <w:tcW w:w="1170" w:type="dxa"/>
          </w:tcPr>
          <w:p w:rsidR="00000000" w:rsidRDefault="00064464">
            <w:pPr>
              <w:pStyle w:val="TableofFigures"/>
              <w:rPr>
                <w:snapToGrid w:val="0"/>
                <w:lang w:eastAsia="en-US"/>
              </w:rPr>
            </w:pPr>
            <w:r>
              <w:rPr>
                <w:snapToGrid w:val="0"/>
                <w:lang w:eastAsia="en-US"/>
              </w:rPr>
              <w:t xml:space="preserve"> 432 407</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22.7</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Total</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 xml:space="preserve"> 432 141</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 xml:space="preserve"> 538 229</w:t>
            </w:r>
          </w:p>
        </w:tc>
        <w:tc>
          <w:tcPr>
            <w:tcW w:w="990" w:type="dxa"/>
          </w:tcPr>
          <w:p w:rsidR="00000000" w:rsidRDefault="00064464">
            <w:pPr>
              <w:pStyle w:val="TableofFigures"/>
              <w:rPr>
                <w:snapToGrid w:val="0"/>
                <w:lang w:eastAsia="en-US"/>
              </w:rPr>
            </w:pPr>
            <w:r>
              <w:rPr>
                <w:snapToGrid w:val="0"/>
                <w:lang w:eastAsia="en-US"/>
              </w:rPr>
              <w:t>24.5</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color w:val="000000"/>
                <w:lang w:eastAsia="en-US"/>
              </w:rPr>
            </w:pPr>
            <w:r>
              <w:rPr>
                <w:b/>
                <w:snapToGrid w:val="0"/>
                <w:lang w:eastAsia="en-US"/>
              </w:rPr>
              <w:t>State and</w:t>
            </w:r>
            <w:r>
              <w:rPr>
                <w:b/>
                <w:snapToGrid w:val="0"/>
                <w:color w:val="000000"/>
                <w:lang w:eastAsia="en-US"/>
              </w:rPr>
              <w:t xml:space="preserve"> Regional Development</w:t>
            </w:r>
          </w:p>
        </w:tc>
        <w:tc>
          <w:tcPr>
            <w:tcW w:w="1170" w:type="dxa"/>
          </w:tcPr>
          <w:p w:rsidR="00000000" w:rsidRDefault="00064464">
            <w:pPr>
              <w:pStyle w:val="TableofFigures"/>
              <w:rPr>
                <w:snapToGrid w:val="0"/>
                <w:lang w:eastAsia="en-US"/>
              </w:rPr>
            </w:pPr>
          </w:p>
        </w:tc>
        <w:tc>
          <w:tcPr>
            <w:tcW w:w="117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Special appropriations</w:t>
            </w:r>
            <w:r>
              <w:rPr>
                <w:snapToGrid w:val="0"/>
                <w:color w:val="000000"/>
                <w:vertAlign w:val="superscript"/>
                <w:lang w:eastAsia="en-US"/>
              </w:rPr>
              <w:t xml:space="preserve"> </w:t>
            </w:r>
          </w:p>
        </w:tc>
        <w:tc>
          <w:tcPr>
            <w:tcW w:w="1170" w:type="dxa"/>
          </w:tcPr>
          <w:p w:rsidR="00000000" w:rsidRDefault="00064464">
            <w:pPr>
              <w:pStyle w:val="TableofFigures"/>
              <w:rPr>
                <w:snapToGrid w:val="0"/>
                <w:lang w:eastAsia="en-US"/>
              </w:rPr>
            </w:pPr>
            <w:r>
              <w:rPr>
                <w:snapToGrid w:val="0"/>
                <w:lang w:eastAsia="en-US"/>
              </w:rPr>
              <w:t xml:space="preserve">  505</w:t>
            </w:r>
          </w:p>
        </w:tc>
        <w:tc>
          <w:tcPr>
            <w:tcW w:w="1170" w:type="dxa"/>
          </w:tcPr>
          <w:p w:rsidR="00000000" w:rsidRDefault="00064464">
            <w:pPr>
              <w:pStyle w:val="TableofFigures"/>
              <w:rPr>
                <w:snapToGrid w:val="0"/>
                <w:lang w:eastAsia="en-US"/>
              </w:rPr>
            </w:pPr>
            <w:r>
              <w:rPr>
                <w:snapToGrid w:val="0"/>
                <w:lang w:eastAsia="en-US"/>
              </w:rPr>
              <w:t xml:space="preserve">  505</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Annual appropriations</w:t>
            </w:r>
            <w:r>
              <w:rPr>
                <w:snapToGrid w:val="0"/>
                <w:color w:val="000000"/>
                <w:lang w:eastAsia="en-US"/>
              </w:rPr>
              <w:t xml:space="preserve"> </w:t>
            </w:r>
            <w:r>
              <w:rPr>
                <w:snapToGrid w:val="0"/>
                <w:color w:val="000000"/>
                <w:vertAlign w:val="superscript"/>
                <w:lang w:eastAsia="en-US"/>
              </w:rPr>
              <w:t>(b)</w:t>
            </w:r>
          </w:p>
        </w:tc>
        <w:tc>
          <w:tcPr>
            <w:tcW w:w="1170" w:type="dxa"/>
          </w:tcPr>
          <w:p w:rsidR="00000000" w:rsidRDefault="00064464">
            <w:pPr>
              <w:pStyle w:val="TableofFigures"/>
              <w:rPr>
                <w:snapToGrid w:val="0"/>
                <w:lang w:eastAsia="en-US"/>
              </w:rPr>
            </w:pPr>
            <w:r>
              <w:rPr>
                <w:snapToGrid w:val="0"/>
                <w:lang w:eastAsia="en-US"/>
              </w:rPr>
              <w:t xml:space="preserve"> 237 970</w:t>
            </w:r>
          </w:p>
        </w:tc>
        <w:tc>
          <w:tcPr>
            <w:tcW w:w="1170" w:type="dxa"/>
          </w:tcPr>
          <w:p w:rsidR="00000000" w:rsidRDefault="00064464">
            <w:pPr>
              <w:pStyle w:val="TableofFigures"/>
              <w:rPr>
                <w:snapToGrid w:val="0"/>
                <w:lang w:eastAsia="en-US"/>
              </w:rPr>
            </w:pPr>
            <w:r>
              <w:rPr>
                <w:snapToGrid w:val="0"/>
                <w:lang w:eastAsia="en-US"/>
              </w:rPr>
              <w:t xml:space="preserve"> 326 293</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37.1</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Total</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 xml:space="preserve"> 238 475</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 xml:space="preserve"> 326 798</w:t>
            </w:r>
          </w:p>
        </w:tc>
        <w:tc>
          <w:tcPr>
            <w:tcW w:w="990" w:type="dxa"/>
          </w:tcPr>
          <w:p w:rsidR="00000000" w:rsidRDefault="00064464">
            <w:pPr>
              <w:pStyle w:val="TableofFigures"/>
              <w:rPr>
                <w:snapToGrid w:val="0"/>
                <w:lang w:eastAsia="en-US"/>
              </w:rPr>
            </w:pPr>
            <w:r>
              <w:rPr>
                <w:snapToGrid w:val="0"/>
                <w:lang w:eastAsia="en-US"/>
              </w:rPr>
              <w:t>37.0</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Treasury And Finance</w:t>
            </w:r>
          </w:p>
        </w:tc>
        <w:tc>
          <w:tcPr>
            <w:tcW w:w="1170" w:type="dxa"/>
          </w:tcPr>
          <w:p w:rsidR="00000000" w:rsidRDefault="00064464">
            <w:pPr>
              <w:pStyle w:val="TableofFigures"/>
              <w:rPr>
                <w:snapToGrid w:val="0"/>
                <w:lang w:eastAsia="en-US"/>
              </w:rPr>
            </w:pPr>
          </w:p>
        </w:tc>
        <w:tc>
          <w:tcPr>
            <w:tcW w:w="117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Special appropriations</w:t>
            </w:r>
            <w:r>
              <w:rPr>
                <w:snapToGrid w:val="0"/>
                <w:color w:val="000000"/>
                <w:vertAlign w:val="superscript"/>
                <w:lang w:eastAsia="en-US"/>
              </w:rPr>
              <w:t xml:space="preserve"> </w:t>
            </w:r>
          </w:p>
        </w:tc>
        <w:tc>
          <w:tcPr>
            <w:tcW w:w="1170" w:type="dxa"/>
          </w:tcPr>
          <w:p w:rsidR="00000000" w:rsidRDefault="00064464">
            <w:pPr>
              <w:pStyle w:val="TableofFigures"/>
              <w:rPr>
                <w:snapToGrid w:val="0"/>
                <w:lang w:eastAsia="en-US"/>
              </w:rPr>
            </w:pPr>
            <w:r>
              <w:rPr>
                <w:snapToGrid w:val="0"/>
                <w:lang w:eastAsia="en-US"/>
              </w:rPr>
              <w:t xml:space="preserve"> 854 241</w:t>
            </w:r>
          </w:p>
        </w:tc>
        <w:tc>
          <w:tcPr>
            <w:tcW w:w="1170" w:type="dxa"/>
          </w:tcPr>
          <w:p w:rsidR="00000000" w:rsidRDefault="00064464">
            <w:pPr>
              <w:pStyle w:val="TableofFigures"/>
              <w:rPr>
                <w:snapToGrid w:val="0"/>
                <w:lang w:eastAsia="en-US"/>
              </w:rPr>
            </w:pPr>
            <w:r>
              <w:rPr>
                <w:snapToGrid w:val="0"/>
                <w:lang w:eastAsia="en-US"/>
              </w:rPr>
              <w:t xml:space="preserve"> 646 678</w:t>
            </w:r>
          </w:p>
        </w:tc>
        <w:tc>
          <w:tcPr>
            <w:tcW w:w="990" w:type="dxa"/>
          </w:tcPr>
          <w:p w:rsidR="00000000" w:rsidRDefault="00064464">
            <w:pPr>
              <w:pStyle w:val="TableofFigures"/>
              <w:rPr>
                <w:snapToGrid w:val="0"/>
                <w:lang w:eastAsia="en-US"/>
              </w:rPr>
            </w:pPr>
            <w:r>
              <w:rPr>
                <w:snapToGrid w:val="0"/>
                <w:lang w:eastAsia="en-US"/>
              </w:rPr>
              <w:t>-24.3</w:t>
            </w: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Annual appropr</w:t>
            </w:r>
            <w:r>
              <w:rPr>
                <w:snapToGrid w:val="0"/>
                <w:lang w:eastAsia="en-US"/>
              </w:rPr>
              <w:t>iations</w:t>
            </w:r>
            <w:r>
              <w:rPr>
                <w:snapToGrid w:val="0"/>
                <w:color w:val="000000"/>
                <w:lang w:eastAsia="en-US"/>
              </w:rPr>
              <w:t xml:space="preserve"> </w:t>
            </w:r>
            <w:r>
              <w:rPr>
                <w:snapToGrid w:val="0"/>
                <w:color w:val="000000"/>
                <w:vertAlign w:val="superscript"/>
                <w:lang w:eastAsia="en-US"/>
              </w:rPr>
              <w:t>(b)</w:t>
            </w:r>
          </w:p>
        </w:tc>
        <w:tc>
          <w:tcPr>
            <w:tcW w:w="1170" w:type="dxa"/>
          </w:tcPr>
          <w:p w:rsidR="00000000" w:rsidRDefault="00064464">
            <w:pPr>
              <w:pStyle w:val="TableofFigures"/>
              <w:rPr>
                <w:snapToGrid w:val="0"/>
                <w:lang w:eastAsia="en-US"/>
              </w:rPr>
            </w:pPr>
            <w:r>
              <w:rPr>
                <w:snapToGrid w:val="0"/>
                <w:lang w:eastAsia="en-US"/>
              </w:rPr>
              <w:t>1 624 834</w:t>
            </w:r>
          </w:p>
        </w:tc>
        <w:tc>
          <w:tcPr>
            <w:tcW w:w="1170" w:type="dxa"/>
          </w:tcPr>
          <w:p w:rsidR="00000000" w:rsidRDefault="00064464">
            <w:pPr>
              <w:pStyle w:val="TableofFigures"/>
              <w:rPr>
                <w:snapToGrid w:val="0"/>
                <w:lang w:eastAsia="en-US"/>
              </w:rPr>
            </w:pPr>
            <w:r>
              <w:rPr>
                <w:snapToGrid w:val="0"/>
                <w:lang w:eastAsia="en-US"/>
              </w:rPr>
              <w:t>1 940 724</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19.4</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Total</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2 479 075</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2 587 402</w:t>
            </w:r>
          </w:p>
        </w:tc>
        <w:tc>
          <w:tcPr>
            <w:tcW w:w="990" w:type="dxa"/>
          </w:tcPr>
          <w:p w:rsidR="00000000" w:rsidRDefault="00064464">
            <w:pPr>
              <w:pStyle w:val="TableofFigures"/>
              <w:rPr>
                <w:snapToGrid w:val="0"/>
                <w:lang w:eastAsia="en-US"/>
              </w:rPr>
            </w:pPr>
            <w:r>
              <w:rPr>
                <w:snapToGrid w:val="0"/>
                <w:lang w:eastAsia="en-US"/>
              </w:rPr>
              <w:t>4.4</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Parliament</w:t>
            </w:r>
          </w:p>
        </w:tc>
        <w:tc>
          <w:tcPr>
            <w:tcW w:w="1170" w:type="dxa"/>
          </w:tcPr>
          <w:p w:rsidR="00000000" w:rsidRDefault="00064464">
            <w:pPr>
              <w:pStyle w:val="TableofFigures"/>
              <w:rPr>
                <w:snapToGrid w:val="0"/>
                <w:lang w:eastAsia="en-US"/>
              </w:rPr>
            </w:pPr>
          </w:p>
        </w:tc>
        <w:tc>
          <w:tcPr>
            <w:tcW w:w="117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Special appropriations</w:t>
            </w:r>
            <w:r>
              <w:rPr>
                <w:snapToGrid w:val="0"/>
                <w:color w:val="000000"/>
                <w:vertAlign w:val="superscript"/>
                <w:lang w:eastAsia="en-US"/>
              </w:rPr>
              <w:t xml:space="preserve"> </w:t>
            </w:r>
          </w:p>
        </w:tc>
        <w:tc>
          <w:tcPr>
            <w:tcW w:w="1170" w:type="dxa"/>
          </w:tcPr>
          <w:p w:rsidR="00000000" w:rsidRDefault="00064464">
            <w:pPr>
              <w:pStyle w:val="TableofFigures"/>
              <w:rPr>
                <w:snapToGrid w:val="0"/>
                <w:lang w:eastAsia="en-US"/>
              </w:rPr>
            </w:pPr>
            <w:r>
              <w:rPr>
                <w:snapToGrid w:val="0"/>
                <w:lang w:eastAsia="en-US"/>
              </w:rPr>
              <w:t xml:space="preserve"> 25 630</w:t>
            </w:r>
          </w:p>
        </w:tc>
        <w:tc>
          <w:tcPr>
            <w:tcW w:w="1170" w:type="dxa"/>
          </w:tcPr>
          <w:p w:rsidR="00000000" w:rsidRDefault="00064464">
            <w:pPr>
              <w:pStyle w:val="TableofFigures"/>
              <w:rPr>
                <w:snapToGrid w:val="0"/>
                <w:lang w:eastAsia="en-US"/>
              </w:rPr>
            </w:pPr>
            <w:r>
              <w:rPr>
                <w:snapToGrid w:val="0"/>
                <w:lang w:eastAsia="en-US"/>
              </w:rPr>
              <w:t xml:space="preserve"> 30 209</w:t>
            </w:r>
          </w:p>
        </w:tc>
        <w:tc>
          <w:tcPr>
            <w:tcW w:w="990" w:type="dxa"/>
          </w:tcPr>
          <w:p w:rsidR="00000000" w:rsidRDefault="00064464">
            <w:pPr>
              <w:pStyle w:val="TableofFigures"/>
              <w:rPr>
                <w:snapToGrid w:val="0"/>
                <w:lang w:eastAsia="en-US"/>
              </w:rPr>
            </w:pPr>
            <w:r>
              <w:rPr>
                <w:snapToGrid w:val="0"/>
                <w:lang w:eastAsia="en-US"/>
              </w:rPr>
              <w:t>17.9</w:t>
            </w: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snapToGrid w:val="0"/>
                <w:color w:val="000000"/>
                <w:vertAlign w:val="superscript"/>
                <w:lang w:eastAsia="en-US"/>
              </w:rPr>
            </w:pPr>
            <w:r>
              <w:rPr>
                <w:snapToGrid w:val="0"/>
                <w:lang w:eastAsia="en-US"/>
              </w:rPr>
              <w:t>Annual appropriations</w:t>
            </w:r>
            <w:r>
              <w:rPr>
                <w:snapToGrid w:val="0"/>
                <w:color w:val="000000"/>
                <w:lang w:eastAsia="en-US"/>
              </w:rPr>
              <w:t xml:space="preserve"> </w:t>
            </w:r>
            <w:r>
              <w:rPr>
                <w:snapToGrid w:val="0"/>
                <w:color w:val="000000"/>
                <w:vertAlign w:val="superscript"/>
                <w:lang w:eastAsia="en-US"/>
              </w:rPr>
              <w:t>(b)</w:t>
            </w:r>
          </w:p>
        </w:tc>
        <w:tc>
          <w:tcPr>
            <w:tcW w:w="1170" w:type="dxa"/>
          </w:tcPr>
          <w:p w:rsidR="00000000" w:rsidRDefault="00064464">
            <w:pPr>
              <w:pStyle w:val="TableofFigures"/>
              <w:rPr>
                <w:snapToGrid w:val="0"/>
                <w:lang w:eastAsia="en-US"/>
              </w:rPr>
            </w:pPr>
            <w:r>
              <w:rPr>
                <w:snapToGrid w:val="0"/>
                <w:lang w:eastAsia="en-US"/>
              </w:rPr>
              <w:t xml:space="preserve"> 66 831</w:t>
            </w:r>
          </w:p>
        </w:tc>
        <w:tc>
          <w:tcPr>
            <w:tcW w:w="1170" w:type="dxa"/>
          </w:tcPr>
          <w:p w:rsidR="00000000" w:rsidRDefault="00064464">
            <w:pPr>
              <w:pStyle w:val="TableofFigures"/>
              <w:rPr>
                <w:snapToGrid w:val="0"/>
                <w:lang w:eastAsia="en-US"/>
              </w:rPr>
            </w:pPr>
            <w:r>
              <w:rPr>
                <w:snapToGrid w:val="0"/>
                <w:lang w:eastAsia="en-US"/>
              </w:rPr>
              <w:t xml:space="preserve"> 71 619</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7.2</w:t>
            </w:r>
          </w:p>
        </w:tc>
      </w:tr>
      <w:tr w:rsidR="00064464" w:rsidTr="00064464">
        <w:tblPrEx>
          <w:tblCellMar>
            <w:top w:w="0" w:type="dxa"/>
            <w:bottom w:w="0" w:type="dxa"/>
          </w:tblCellMar>
        </w:tblPrEx>
        <w:trPr>
          <w:cantSplit/>
        </w:trPr>
        <w:tc>
          <w:tcPr>
            <w:tcW w:w="3810" w:type="dxa"/>
            <w:gridSpan w:val="2"/>
          </w:tcPr>
          <w:p w:rsidR="00000000" w:rsidRDefault="00064464">
            <w:pPr>
              <w:pStyle w:val="Tabletext"/>
              <w:rPr>
                <w:b/>
                <w:snapToGrid w:val="0"/>
                <w:lang w:eastAsia="en-US"/>
              </w:rPr>
            </w:pPr>
            <w:r>
              <w:rPr>
                <w:b/>
                <w:snapToGrid w:val="0"/>
                <w:lang w:eastAsia="en-US"/>
              </w:rPr>
              <w:t>Total</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 xml:space="preserve"> 92 461</w:t>
            </w:r>
          </w:p>
        </w:tc>
        <w:tc>
          <w:tcPr>
            <w:tcW w:w="1170" w:type="dxa"/>
            <w:tcBorders>
              <w:top w:val="single" w:sz="6" w:space="0" w:color="auto"/>
            </w:tcBorders>
          </w:tcPr>
          <w:p w:rsidR="00000000" w:rsidRDefault="00064464">
            <w:pPr>
              <w:pStyle w:val="TableofFigures"/>
              <w:rPr>
                <w:snapToGrid w:val="0"/>
                <w:lang w:eastAsia="en-US"/>
              </w:rPr>
            </w:pPr>
            <w:r>
              <w:rPr>
                <w:snapToGrid w:val="0"/>
                <w:lang w:eastAsia="en-US"/>
              </w:rPr>
              <w:t xml:space="preserve"> 101 828</w:t>
            </w:r>
          </w:p>
        </w:tc>
        <w:tc>
          <w:tcPr>
            <w:tcW w:w="990" w:type="dxa"/>
          </w:tcPr>
          <w:p w:rsidR="00000000" w:rsidRDefault="00064464">
            <w:pPr>
              <w:pStyle w:val="TableofFigures"/>
              <w:rPr>
                <w:snapToGrid w:val="0"/>
                <w:lang w:eastAsia="en-US"/>
              </w:rPr>
            </w:pPr>
            <w:r>
              <w:rPr>
                <w:snapToGrid w:val="0"/>
                <w:lang w:eastAsia="en-US"/>
              </w:rPr>
              <w:t>10.1</w:t>
            </w: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b/>
                <w:snapToGrid w:val="0"/>
                <w:lang w:eastAsia="en-US"/>
              </w:rPr>
            </w:pPr>
            <w:r>
              <w:rPr>
                <w:b/>
                <w:snapToGrid w:val="0"/>
                <w:lang w:eastAsia="en-US"/>
              </w:rPr>
              <w:t>Total Special appropriations</w:t>
            </w:r>
          </w:p>
        </w:tc>
        <w:tc>
          <w:tcPr>
            <w:tcW w:w="117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2 195 413</w:t>
            </w:r>
          </w:p>
        </w:tc>
        <w:tc>
          <w:tcPr>
            <w:tcW w:w="117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1 934</w:t>
            </w:r>
            <w:r>
              <w:rPr>
                <w:b/>
                <w:snapToGrid w:val="0"/>
                <w:lang w:eastAsia="en-US"/>
              </w:rPr>
              <w:t xml:space="preserve"> 861</w:t>
            </w:r>
          </w:p>
        </w:tc>
        <w:tc>
          <w:tcPr>
            <w:tcW w:w="990" w:type="dxa"/>
            <w:tcBorders>
              <w:top w:val="single" w:sz="6" w:space="0" w:color="auto"/>
              <w:bottom w:val="single" w:sz="6" w:space="0" w:color="auto"/>
            </w:tcBorders>
          </w:tcPr>
          <w:p w:rsidR="00000000" w:rsidRDefault="00064464">
            <w:pPr>
              <w:pStyle w:val="TableofFigures"/>
              <w:rPr>
                <w:snapToGrid w:val="0"/>
                <w:lang w:eastAsia="en-US"/>
              </w:rPr>
            </w:pPr>
            <w:r>
              <w:rPr>
                <w:snapToGrid w:val="0"/>
                <w:lang w:eastAsia="en-US"/>
              </w:rPr>
              <w:t>-11.9</w:t>
            </w:r>
          </w:p>
        </w:tc>
      </w:tr>
      <w:tr w:rsidR="00000000">
        <w:tblPrEx>
          <w:tblCellMar>
            <w:top w:w="0" w:type="dxa"/>
            <w:bottom w:w="0" w:type="dxa"/>
          </w:tblCellMar>
        </w:tblPrEx>
        <w:trPr>
          <w:cantSplit/>
        </w:trPr>
        <w:tc>
          <w:tcPr>
            <w:tcW w:w="331" w:type="dxa"/>
          </w:tcPr>
          <w:p w:rsidR="00000000" w:rsidRDefault="00064464">
            <w:pPr>
              <w:pStyle w:val="Tabletext"/>
              <w:rPr>
                <w:snapToGrid w:val="0"/>
                <w:lang w:eastAsia="en-US"/>
              </w:rPr>
            </w:pPr>
          </w:p>
        </w:tc>
        <w:tc>
          <w:tcPr>
            <w:tcW w:w="3479" w:type="dxa"/>
          </w:tcPr>
          <w:p w:rsidR="00000000" w:rsidRDefault="00064464">
            <w:pPr>
              <w:pStyle w:val="Tabletext"/>
              <w:rPr>
                <w:b/>
                <w:snapToGrid w:val="0"/>
                <w:lang w:eastAsia="en-US"/>
              </w:rPr>
            </w:pPr>
            <w:r>
              <w:rPr>
                <w:b/>
                <w:snapToGrid w:val="0"/>
                <w:lang w:eastAsia="en-US"/>
              </w:rPr>
              <w:t>Total Annual appropriations</w:t>
            </w:r>
          </w:p>
        </w:tc>
        <w:tc>
          <w:tcPr>
            <w:tcW w:w="117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16 844 762</w:t>
            </w:r>
          </w:p>
        </w:tc>
        <w:tc>
          <w:tcPr>
            <w:tcW w:w="117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18 406 503</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9.3</w:t>
            </w:r>
          </w:p>
        </w:tc>
      </w:tr>
      <w:tr w:rsidR="00000000">
        <w:tblPrEx>
          <w:tblCellMar>
            <w:top w:w="0" w:type="dxa"/>
            <w:bottom w:w="0" w:type="dxa"/>
          </w:tblCellMar>
        </w:tblPrEx>
        <w:trPr>
          <w:cantSplit/>
        </w:trPr>
        <w:tc>
          <w:tcPr>
            <w:tcW w:w="331" w:type="dxa"/>
            <w:tcBorders>
              <w:bottom w:val="single" w:sz="6" w:space="0" w:color="auto"/>
            </w:tcBorders>
          </w:tcPr>
          <w:p w:rsidR="00000000" w:rsidRDefault="00064464">
            <w:pPr>
              <w:pStyle w:val="Tabletext"/>
              <w:rPr>
                <w:snapToGrid w:val="0"/>
                <w:lang w:eastAsia="en-US"/>
              </w:rPr>
            </w:pPr>
          </w:p>
        </w:tc>
        <w:tc>
          <w:tcPr>
            <w:tcW w:w="3479" w:type="dxa"/>
            <w:tcBorders>
              <w:bottom w:val="single" w:sz="6" w:space="0" w:color="auto"/>
            </w:tcBorders>
          </w:tcPr>
          <w:p w:rsidR="00000000" w:rsidRDefault="00064464">
            <w:pPr>
              <w:pStyle w:val="Tabletext"/>
              <w:rPr>
                <w:b/>
                <w:snapToGrid w:val="0"/>
                <w:lang w:eastAsia="en-US"/>
              </w:rPr>
            </w:pPr>
            <w:r>
              <w:rPr>
                <w:b/>
                <w:snapToGrid w:val="0"/>
                <w:lang w:eastAsia="en-US"/>
              </w:rPr>
              <w:t>Total Appropriations</w:t>
            </w:r>
          </w:p>
        </w:tc>
        <w:tc>
          <w:tcPr>
            <w:tcW w:w="117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19 040 175</w:t>
            </w:r>
          </w:p>
        </w:tc>
        <w:tc>
          <w:tcPr>
            <w:tcW w:w="1170" w:type="dxa"/>
            <w:tcBorders>
              <w:top w:val="single" w:sz="6" w:space="0" w:color="auto"/>
              <w:bottom w:val="single" w:sz="6" w:space="0" w:color="auto"/>
            </w:tcBorders>
          </w:tcPr>
          <w:p w:rsidR="00000000" w:rsidRDefault="00064464">
            <w:pPr>
              <w:pStyle w:val="TableofFigures"/>
              <w:rPr>
                <w:b/>
                <w:snapToGrid w:val="0"/>
                <w:lang w:eastAsia="en-US"/>
              </w:rPr>
            </w:pPr>
            <w:r>
              <w:rPr>
                <w:b/>
                <w:snapToGrid w:val="0"/>
                <w:lang w:eastAsia="en-US"/>
              </w:rPr>
              <w:t>20 341 364</w:t>
            </w:r>
          </w:p>
        </w:tc>
        <w:tc>
          <w:tcPr>
            <w:tcW w:w="990" w:type="dxa"/>
            <w:tcBorders>
              <w:bottom w:val="single" w:sz="6" w:space="0" w:color="auto"/>
            </w:tcBorders>
          </w:tcPr>
          <w:p w:rsidR="00000000" w:rsidRDefault="00064464">
            <w:pPr>
              <w:pStyle w:val="TableofFigures"/>
              <w:rPr>
                <w:snapToGrid w:val="0"/>
                <w:lang w:eastAsia="en-US"/>
              </w:rPr>
            </w:pPr>
            <w:r>
              <w:rPr>
                <w:snapToGrid w:val="0"/>
                <w:lang w:eastAsia="en-US"/>
              </w:rPr>
              <w:t>6.8</w:t>
            </w:r>
          </w:p>
        </w:tc>
      </w:tr>
    </w:tbl>
    <w:p w:rsidR="00000000" w:rsidRDefault="00064464">
      <w:pPr>
        <w:pStyle w:val="Source"/>
        <w:spacing w:after="0"/>
        <w:rPr>
          <w:snapToGrid w:val="0"/>
          <w:lang w:eastAsia="en-US"/>
        </w:rPr>
      </w:pPr>
      <w:r>
        <w:rPr>
          <w:snapToGrid w:val="0"/>
          <w:lang w:eastAsia="en-US"/>
        </w:rPr>
        <w:t>Source: Department of Treasury and Finance</w:t>
      </w:r>
    </w:p>
    <w:p w:rsidR="00000000" w:rsidRDefault="00064464">
      <w:pPr>
        <w:pStyle w:val="Notes"/>
        <w:rPr>
          <w:snapToGrid w:val="0"/>
          <w:lang w:eastAsia="en-US"/>
        </w:rPr>
      </w:pPr>
      <w:r>
        <w:rPr>
          <w:snapToGrid w:val="0"/>
          <w:lang w:eastAsia="en-US"/>
        </w:rPr>
        <w:t>Note:</w:t>
      </w:r>
    </w:p>
    <w:p w:rsidR="00000000" w:rsidRDefault="00064464" w:rsidP="00064464">
      <w:pPr>
        <w:pStyle w:val="Notes"/>
        <w:numPr>
          <w:ilvl w:val="0"/>
          <w:numId w:val="80"/>
        </w:numPr>
        <w:rPr>
          <w:snapToGrid w:val="0"/>
          <w:lang w:eastAsia="en-US"/>
        </w:rPr>
      </w:pPr>
      <w:r>
        <w:rPr>
          <w:snapToGrid w:val="0"/>
          <w:lang w:eastAsia="en-US"/>
        </w:rPr>
        <w:t xml:space="preserve">Includes accumulated departmental surplus (previously applied appropriation under Section </w:t>
      </w:r>
      <w:r>
        <w:rPr>
          <w:snapToGrid w:val="0"/>
          <w:lang w:eastAsia="en-US"/>
        </w:rPr>
        <w:t>33 of the Financial Management Act 1994).</w:t>
      </w:r>
    </w:p>
    <w:p w:rsidR="00000000" w:rsidRDefault="00064464" w:rsidP="00064464">
      <w:pPr>
        <w:pStyle w:val="Notes"/>
        <w:numPr>
          <w:ilvl w:val="0"/>
          <w:numId w:val="80"/>
        </w:numPr>
        <w:rPr>
          <w:snapToGrid w:val="0"/>
          <w:lang w:eastAsia="en-US"/>
        </w:rPr>
      </w:pPr>
      <w:r>
        <w:rPr>
          <w:snapToGrid w:val="0"/>
          <w:lang w:eastAsia="en-US"/>
        </w:rPr>
        <w:t>Includes receipts credited to appropriation and unapplied previous year appropriation carried over.</w:t>
      </w:r>
    </w:p>
    <w:p w:rsidR="00000000" w:rsidRDefault="00064464">
      <w:pPr>
        <w:pStyle w:val="Tableheading"/>
        <w:tabs>
          <w:tab w:val="left" w:pos="7088"/>
        </w:tabs>
      </w:pPr>
      <w:r>
        <w:br w:type="page"/>
      </w:r>
      <w:r>
        <w:lastRenderedPageBreak/>
        <w:t>Table 4.4: Consolidated Fund payments: Special Appropriations</w:t>
      </w:r>
      <w:r>
        <w:br/>
      </w:r>
    </w:p>
    <w:p w:rsidR="00000000" w:rsidRDefault="00064464">
      <w:pPr>
        <w:pStyle w:val="million"/>
        <w:rPr>
          <w:rFonts w:ascii="Times New Roman" w:hAnsi="Times New Roman"/>
          <w:i w:val="0"/>
          <w:noProof/>
          <w:sz w:val="20"/>
        </w:rPr>
      </w:pPr>
      <w:r>
        <w:t>($ thousand)</w:t>
      </w:r>
    </w:p>
    <w:tbl>
      <w:tblPr>
        <w:tblW w:w="0" w:type="auto"/>
        <w:tblLayout w:type="fixed"/>
        <w:tblCellMar>
          <w:left w:w="30" w:type="dxa"/>
          <w:right w:w="30" w:type="dxa"/>
        </w:tblCellMar>
        <w:tblLook w:val="0000" w:firstRow="0" w:lastRow="0" w:firstColumn="0" w:lastColumn="0" w:noHBand="0" w:noVBand="0"/>
      </w:tblPr>
      <w:tblGrid>
        <w:gridCol w:w="4440"/>
        <w:gridCol w:w="900"/>
        <w:gridCol w:w="900"/>
        <w:gridCol w:w="900"/>
      </w:tblGrid>
      <w:tr w:rsidR="00000000">
        <w:tblPrEx>
          <w:tblCellMar>
            <w:top w:w="0" w:type="dxa"/>
            <w:bottom w:w="0" w:type="dxa"/>
          </w:tblCellMar>
        </w:tblPrEx>
        <w:trPr>
          <w:trHeight w:val="180"/>
          <w:tblHeader/>
        </w:trPr>
        <w:tc>
          <w:tcPr>
            <w:tcW w:w="4440" w:type="dxa"/>
            <w:tcBorders>
              <w:top w:val="single" w:sz="6" w:space="0" w:color="auto"/>
            </w:tcBorders>
          </w:tcPr>
          <w:p w:rsidR="00000000" w:rsidRDefault="00064464">
            <w:pPr>
              <w:pStyle w:val="Tabletext"/>
              <w:ind w:left="180" w:hanging="180"/>
              <w:rPr>
                <w:snapToGrid w:val="0"/>
                <w:lang w:eastAsia="en-US"/>
              </w:rPr>
            </w:pPr>
          </w:p>
        </w:tc>
        <w:tc>
          <w:tcPr>
            <w:tcW w:w="900"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900"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00" w:type="dxa"/>
            <w:tcBorders>
              <w:top w:val="single" w:sz="6" w:space="0" w:color="auto"/>
            </w:tcBorders>
          </w:tcPr>
          <w:p w:rsidR="00000000" w:rsidRDefault="00064464">
            <w:pPr>
              <w:pStyle w:val="TableofFigures"/>
              <w:rPr>
                <w:i/>
                <w:snapToGrid w:val="0"/>
                <w:lang w:eastAsia="en-US"/>
              </w:rPr>
            </w:pPr>
            <w:r>
              <w:rPr>
                <w:i/>
                <w:snapToGrid w:val="0"/>
                <w:lang w:eastAsia="en-US"/>
              </w:rPr>
              <w:t>Variation</w:t>
            </w:r>
          </w:p>
        </w:tc>
      </w:tr>
      <w:tr w:rsidR="00000000">
        <w:tblPrEx>
          <w:tblCellMar>
            <w:top w:w="0" w:type="dxa"/>
            <w:bottom w:w="0" w:type="dxa"/>
          </w:tblCellMar>
        </w:tblPrEx>
        <w:trPr>
          <w:trHeight w:val="180"/>
          <w:tblHeader/>
        </w:trPr>
        <w:tc>
          <w:tcPr>
            <w:tcW w:w="4440" w:type="dxa"/>
            <w:tcBorders>
              <w:bottom w:val="single" w:sz="6" w:space="0" w:color="auto"/>
            </w:tcBorders>
          </w:tcPr>
          <w:p w:rsidR="00000000" w:rsidRDefault="00064464">
            <w:pPr>
              <w:pStyle w:val="Tabletext"/>
              <w:ind w:left="180" w:hanging="180"/>
              <w:rPr>
                <w:snapToGrid w:val="0"/>
                <w:lang w:eastAsia="en-US"/>
              </w:rPr>
            </w:pP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w:t>
            </w:r>
            <w:r>
              <w:rPr>
                <w:i/>
                <w:snapToGrid w:val="0"/>
                <w:lang w:eastAsia="en-US"/>
              </w:rPr>
              <w:t>udget</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hRule="exact" w:val="120"/>
        </w:trPr>
        <w:tc>
          <w:tcPr>
            <w:tcW w:w="4440" w:type="dxa"/>
          </w:tcPr>
          <w:p w:rsidR="00000000" w:rsidRDefault="00064464">
            <w:pPr>
              <w:pStyle w:val="Tabletext"/>
              <w:ind w:left="180" w:hanging="180"/>
              <w:rPr>
                <w:b/>
                <w:i/>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val="168"/>
        </w:trPr>
        <w:tc>
          <w:tcPr>
            <w:tcW w:w="4440" w:type="dxa"/>
          </w:tcPr>
          <w:p w:rsidR="00000000" w:rsidRDefault="00064464">
            <w:pPr>
              <w:pStyle w:val="Tabletext"/>
              <w:ind w:left="180" w:hanging="180"/>
              <w:rPr>
                <w:b/>
                <w:snapToGrid w:val="0"/>
                <w:lang w:eastAsia="en-US"/>
              </w:rPr>
            </w:pPr>
            <w:r>
              <w:rPr>
                <w:b/>
                <w:snapToGrid w:val="0"/>
                <w:lang w:eastAsia="en-US"/>
              </w:rPr>
              <w:t>Education, Employment and Training</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val="180"/>
        </w:trPr>
        <w:tc>
          <w:tcPr>
            <w:tcW w:w="4440" w:type="dxa"/>
          </w:tcPr>
          <w:p w:rsidR="00000000" w:rsidRDefault="00064464">
            <w:pPr>
              <w:pStyle w:val="Tabletext"/>
              <w:ind w:left="180" w:hanging="180"/>
              <w:rPr>
                <w:snapToGrid w:val="0"/>
                <w:lang w:eastAsia="en-US"/>
              </w:rPr>
            </w:pPr>
            <w:r>
              <w:rPr>
                <w:snapToGrid w:val="0"/>
                <w:lang w:eastAsia="en-US"/>
              </w:rPr>
              <w:t>Education Act No. 6240, Section 34 - Volunteer Workers Compensation</w:t>
            </w:r>
          </w:p>
        </w:tc>
        <w:tc>
          <w:tcPr>
            <w:tcW w:w="900" w:type="dxa"/>
          </w:tcPr>
          <w:p w:rsidR="00000000" w:rsidRDefault="00064464">
            <w:pPr>
              <w:pStyle w:val="TableofFigures"/>
              <w:rPr>
                <w:snapToGrid w:val="0"/>
                <w:lang w:eastAsia="en-US"/>
              </w:rPr>
            </w:pPr>
            <w:r>
              <w:rPr>
                <w:snapToGrid w:val="0"/>
                <w:lang w:eastAsia="en-US"/>
              </w:rPr>
              <w:t xml:space="preserve">  250</w:t>
            </w:r>
          </w:p>
        </w:tc>
        <w:tc>
          <w:tcPr>
            <w:tcW w:w="900" w:type="dxa"/>
          </w:tcPr>
          <w:p w:rsidR="00000000" w:rsidRDefault="00064464">
            <w:pPr>
              <w:pStyle w:val="TableofFigures"/>
              <w:rPr>
                <w:snapToGrid w:val="0"/>
                <w:lang w:eastAsia="en-US"/>
              </w:rPr>
            </w:pPr>
            <w:r>
              <w:rPr>
                <w:snapToGrid w:val="0"/>
                <w:lang w:eastAsia="en-US"/>
              </w:rPr>
              <w:t xml:space="preserve">  250</w:t>
            </w:r>
          </w:p>
        </w:tc>
        <w:tc>
          <w:tcPr>
            <w:tcW w:w="90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Financial Management Act No.18/1994, Section 33</w:t>
            </w:r>
          </w:p>
        </w:tc>
        <w:tc>
          <w:tcPr>
            <w:tcW w:w="90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 xml:space="preserve"> 30 000</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val="168"/>
        </w:trPr>
        <w:tc>
          <w:tcPr>
            <w:tcW w:w="4440" w:type="dxa"/>
          </w:tcPr>
          <w:p w:rsidR="00000000" w:rsidRDefault="00064464">
            <w:pPr>
              <w:pStyle w:val="Tabletext"/>
              <w:ind w:left="180" w:hanging="180"/>
              <w:rPr>
                <w:snapToGrid w:val="0"/>
                <w:lang w:eastAsia="en-US"/>
              </w:rPr>
            </w:pP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250</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30 250</w:t>
            </w:r>
          </w:p>
        </w:tc>
        <w:tc>
          <w:tcPr>
            <w:tcW w:w="900"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hRule="exact" w:val="40"/>
        </w:trPr>
        <w:tc>
          <w:tcPr>
            <w:tcW w:w="4440" w:type="dxa"/>
          </w:tcPr>
          <w:p w:rsidR="00000000" w:rsidRDefault="00064464">
            <w:pPr>
              <w:pStyle w:val="Tabletext"/>
              <w:ind w:left="180" w:hanging="180"/>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val="168"/>
        </w:trPr>
        <w:tc>
          <w:tcPr>
            <w:tcW w:w="4440" w:type="dxa"/>
          </w:tcPr>
          <w:p w:rsidR="00000000" w:rsidRDefault="00064464">
            <w:pPr>
              <w:pStyle w:val="Tabletext"/>
              <w:ind w:left="180" w:hanging="180"/>
              <w:rPr>
                <w:b/>
                <w:snapToGrid w:val="0"/>
                <w:lang w:eastAsia="en-US"/>
              </w:rPr>
            </w:pPr>
            <w:r>
              <w:rPr>
                <w:b/>
                <w:snapToGrid w:val="0"/>
                <w:lang w:eastAsia="en-US"/>
              </w:rPr>
              <w:t>Human Services</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Gaming and Be</w:t>
            </w:r>
            <w:r>
              <w:rPr>
                <w:snapToGrid w:val="0"/>
                <w:lang w:eastAsia="en-US"/>
              </w:rPr>
              <w:t>tting Act No. 37 of 1994 Section 80 - Hospitals and Charities Fund</w:t>
            </w:r>
          </w:p>
        </w:tc>
        <w:tc>
          <w:tcPr>
            <w:tcW w:w="900" w:type="dxa"/>
          </w:tcPr>
          <w:p w:rsidR="00000000" w:rsidRDefault="00064464">
            <w:pPr>
              <w:pStyle w:val="TableofFigures"/>
              <w:rPr>
                <w:snapToGrid w:val="0"/>
                <w:lang w:eastAsia="en-US"/>
              </w:rPr>
            </w:pPr>
            <w:r>
              <w:rPr>
                <w:snapToGrid w:val="0"/>
                <w:lang w:eastAsia="en-US"/>
              </w:rPr>
              <w:t xml:space="preserve"> 134 800</w:t>
            </w:r>
          </w:p>
        </w:tc>
        <w:tc>
          <w:tcPr>
            <w:tcW w:w="900" w:type="dxa"/>
          </w:tcPr>
          <w:p w:rsidR="00000000" w:rsidRDefault="00064464">
            <w:pPr>
              <w:pStyle w:val="TableofFigures"/>
              <w:rPr>
                <w:snapToGrid w:val="0"/>
                <w:lang w:eastAsia="en-US"/>
              </w:rPr>
            </w:pPr>
            <w:r>
              <w:rPr>
                <w:snapToGrid w:val="0"/>
                <w:lang w:eastAsia="en-US"/>
              </w:rPr>
              <w:t xml:space="preserve"> 93 500</w:t>
            </w:r>
          </w:p>
        </w:tc>
        <w:tc>
          <w:tcPr>
            <w:tcW w:w="900" w:type="dxa"/>
          </w:tcPr>
          <w:p w:rsidR="00000000" w:rsidRDefault="00064464">
            <w:pPr>
              <w:pStyle w:val="TableofFigures"/>
              <w:rPr>
                <w:snapToGrid w:val="0"/>
                <w:lang w:eastAsia="en-US"/>
              </w:rPr>
            </w:pPr>
            <w:r>
              <w:rPr>
                <w:snapToGrid w:val="0"/>
                <w:lang w:eastAsia="en-US"/>
              </w:rPr>
              <w:t>-30.6</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CasiNo Control Act No. 47 of 1991, Section 114 - Hospitals and Charities Fund</w:t>
            </w:r>
          </w:p>
        </w:tc>
        <w:tc>
          <w:tcPr>
            <w:tcW w:w="900" w:type="dxa"/>
          </w:tcPr>
          <w:p w:rsidR="00000000" w:rsidRDefault="00064464">
            <w:pPr>
              <w:pStyle w:val="TableofFigures"/>
              <w:rPr>
                <w:snapToGrid w:val="0"/>
                <w:lang w:eastAsia="en-US"/>
              </w:rPr>
            </w:pPr>
            <w:r>
              <w:rPr>
                <w:snapToGrid w:val="0"/>
                <w:lang w:eastAsia="en-US"/>
              </w:rPr>
              <w:t xml:space="preserve"> 7 700</w:t>
            </w:r>
          </w:p>
        </w:tc>
        <w:tc>
          <w:tcPr>
            <w:tcW w:w="900" w:type="dxa"/>
          </w:tcPr>
          <w:p w:rsidR="00000000" w:rsidRDefault="00064464">
            <w:pPr>
              <w:pStyle w:val="TableofFigures"/>
              <w:rPr>
                <w:snapToGrid w:val="0"/>
                <w:lang w:eastAsia="en-US"/>
              </w:rPr>
            </w:pPr>
            <w:r>
              <w:rPr>
                <w:snapToGrid w:val="0"/>
                <w:lang w:eastAsia="en-US"/>
              </w:rPr>
              <w:t xml:space="preserve"> 4 200</w:t>
            </w:r>
          </w:p>
        </w:tc>
        <w:tc>
          <w:tcPr>
            <w:tcW w:w="900" w:type="dxa"/>
          </w:tcPr>
          <w:p w:rsidR="00000000" w:rsidRDefault="00064464">
            <w:pPr>
              <w:pStyle w:val="TableofFigures"/>
              <w:rPr>
                <w:snapToGrid w:val="0"/>
                <w:lang w:eastAsia="en-US"/>
              </w:rPr>
            </w:pPr>
            <w:r>
              <w:rPr>
                <w:snapToGrid w:val="0"/>
                <w:lang w:eastAsia="en-US"/>
              </w:rPr>
              <w:t>-45.5</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color w:val="000000"/>
                <w:lang w:eastAsia="en-US"/>
              </w:rPr>
            </w:pPr>
            <w:r>
              <w:rPr>
                <w:snapToGrid w:val="0"/>
                <w:lang w:eastAsia="en-US"/>
              </w:rPr>
              <w:t>Gaming Machine Control Act No. 53 of 1991, Sections 137 &amp; 138 - Ho</w:t>
            </w:r>
            <w:r>
              <w:rPr>
                <w:snapToGrid w:val="0"/>
                <w:lang w:eastAsia="en-US"/>
              </w:rPr>
              <w:t>spitals and Charities</w:t>
            </w:r>
            <w:r>
              <w:rPr>
                <w:snapToGrid w:val="0"/>
                <w:color w:val="000000"/>
                <w:lang w:eastAsia="en-US"/>
              </w:rPr>
              <w:t xml:space="preserve"> Fund</w:t>
            </w:r>
          </w:p>
        </w:tc>
        <w:tc>
          <w:tcPr>
            <w:tcW w:w="900" w:type="dxa"/>
          </w:tcPr>
          <w:p w:rsidR="00000000" w:rsidRDefault="00064464">
            <w:pPr>
              <w:pStyle w:val="TableofFigures"/>
              <w:rPr>
                <w:snapToGrid w:val="0"/>
                <w:lang w:eastAsia="en-US"/>
              </w:rPr>
            </w:pPr>
            <w:r>
              <w:rPr>
                <w:snapToGrid w:val="0"/>
                <w:lang w:eastAsia="en-US"/>
              </w:rPr>
              <w:t xml:space="preserve"> 660 500</w:t>
            </w:r>
          </w:p>
        </w:tc>
        <w:tc>
          <w:tcPr>
            <w:tcW w:w="900" w:type="dxa"/>
          </w:tcPr>
          <w:p w:rsidR="00000000" w:rsidRDefault="00064464">
            <w:pPr>
              <w:pStyle w:val="TableofFigures"/>
              <w:rPr>
                <w:snapToGrid w:val="0"/>
                <w:lang w:eastAsia="en-US"/>
              </w:rPr>
            </w:pPr>
            <w:r>
              <w:rPr>
                <w:snapToGrid w:val="0"/>
                <w:lang w:eastAsia="en-US"/>
              </w:rPr>
              <w:t xml:space="preserve"> 563 400</w:t>
            </w:r>
          </w:p>
        </w:tc>
        <w:tc>
          <w:tcPr>
            <w:tcW w:w="900" w:type="dxa"/>
          </w:tcPr>
          <w:p w:rsidR="00000000" w:rsidRDefault="00064464">
            <w:pPr>
              <w:pStyle w:val="TableofFigures"/>
              <w:rPr>
                <w:snapToGrid w:val="0"/>
                <w:lang w:eastAsia="en-US"/>
              </w:rPr>
            </w:pPr>
            <w:r>
              <w:rPr>
                <w:snapToGrid w:val="0"/>
                <w:lang w:eastAsia="en-US"/>
              </w:rPr>
              <w:t>-14.7</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Club KeNo Act No. 56 of 1993, Section 7(5) - Hospitals and Charities Fund</w:t>
            </w:r>
          </w:p>
        </w:tc>
        <w:tc>
          <w:tcPr>
            <w:tcW w:w="900" w:type="dxa"/>
          </w:tcPr>
          <w:p w:rsidR="00000000" w:rsidRDefault="00064464">
            <w:pPr>
              <w:pStyle w:val="TableofFigures"/>
              <w:rPr>
                <w:snapToGrid w:val="0"/>
                <w:lang w:eastAsia="en-US"/>
              </w:rPr>
            </w:pPr>
            <w:r>
              <w:rPr>
                <w:snapToGrid w:val="0"/>
                <w:lang w:eastAsia="en-US"/>
              </w:rPr>
              <w:t xml:space="preserve"> 2 400</w:t>
            </w:r>
          </w:p>
        </w:tc>
        <w:tc>
          <w:tcPr>
            <w:tcW w:w="900" w:type="dxa"/>
          </w:tcPr>
          <w:p w:rsidR="00000000" w:rsidRDefault="00064464">
            <w:pPr>
              <w:pStyle w:val="TableofFigures"/>
              <w:rPr>
                <w:snapToGrid w:val="0"/>
                <w:lang w:eastAsia="en-US"/>
              </w:rPr>
            </w:pPr>
            <w:r>
              <w:rPr>
                <w:snapToGrid w:val="0"/>
                <w:lang w:eastAsia="en-US"/>
              </w:rPr>
              <w:t xml:space="preserve"> 1 700</w:t>
            </w:r>
          </w:p>
        </w:tc>
        <w:tc>
          <w:tcPr>
            <w:tcW w:w="900" w:type="dxa"/>
          </w:tcPr>
          <w:p w:rsidR="00000000" w:rsidRDefault="00064464">
            <w:pPr>
              <w:pStyle w:val="TableofFigures"/>
              <w:rPr>
                <w:snapToGrid w:val="0"/>
                <w:lang w:eastAsia="en-US"/>
              </w:rPr>
            </w:pPr>
            <w:r>
              <w:rPr>
                <w:snapToGrid w:val="0"/>
                <w:lang w:eastAsia="en-US"/>
              </w:rPr>
              <w:t>-29.2</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Tattersall Consultations - Act No. 6390</w:t>
            </w:r>
          </w:p>
        </w:tc>
        <w:tc>
          <w:tcPr>
            <w:tcW w:w="900" w:type="dxa"/>
          </w:tcPr>
          <w:p w:rsidR="00000000" w:rsidRDefault="00064464">
            <w:pPr>
              <w:pStyle w:val="TableofFigures"/>
              <w:rPr>
                <w:snapToGrid w:val="0"/>
                <w:lang w:eastAsia="en-US"/>
              </w:rPr>
            </w:pPr>
            <w:r>
              <w:rPr>
                <w:snapToGrid w:val="0"/>
                <w:lang w:eastAsia="en-US"/>
              </w:rPr>
              <w:t xml:space="preserve"> 338 100</w:t>
            </w:r>
          </w:p>
        </w:tc>
        <w:tc>
          <w:tcPr>
            <w:tcW w:w="900" w:type="dxa"/>
          </w:tcPr>
          <w:p w:rsidR="00000000" w:rsidRDefault="00064464">
            <w:pPr>
              <w:pStyle w:val="TableofFigures"/>
              <w:rPr>
                <w:snapToGrid w:val="0"/>
                <w:lang w:eastAsia="en-US"/>
              </w:rPr>
            </w:pPr>
            <w:r>
              <w:rPr>
                <w:snapToGrid w:val="0"/>
                <w:lang w:eastAsia="en-US"/>
              </w:rPr>
              <w:t xml:space="preserve"> 316 700</w:t>
            </w:r>
          </w:p>
        </w:tc>
        <w:tc>
          <w:tcPr>
            <w:tcW w:w="900" w:type="dxa"/>
          </w:tcPr>
          <w:p w:rsidR="00000000" w:rsidRDefault="00064464">
            <w:pPr>
              <w:pStyle w:val="TableofFigures"/>
              <w:rPr>
                <w:snapToGrid w:val="0"/>
                <w:lang w:eastAsia="en-US"/>
              </w:rPr>
            </w:pPr>
            <w:r>
              <w:rPr>
                <w:snapToGrid w:val="0"/>
                <w:lang w:eastAsia="en-US"/>
              </w:rPr>
              <w:t>-6.3</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 xml:space="preserve">Financial Management Act No.18/1994, Section </w:t>
            </w:r>
            <w:r>
              <w:rPr>
                <w:snapToGrid w:val="0"/>
                <w:lang w:eastAsia="en-US"/>
              </w:rPr>
              <w:t>33</w:t>
            </w:r>
          </w:p>
        </w:tc>
        <w:tc>
          <w:tcPr>
            <w:tcW w:w="90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 xml:space="preserve"> 60 000</w:t>
            </w:r>
          </w:p>
        </w:tc>
        <w:tc>
          <w:tcPr>
            <w:tcW w:w="900"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1 143 500</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1 039 500</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-9.1</w:t>
            </w:r>
          </w:p>
        </w:tc>
      </w:tr>
      <w:tr w:rsidR="00000000">
        <w:tblPrEx>
          <w:tblCellMar>
            <w:top w:w="0" w:type="dxa"/>
            <w:bottom w:w="0" w:type="dxa"/>
          </w:tblCellMar>
        </w:tblPrEx>
        <w:trPr>
          <w:trHeight w:hRule="exact" w:val="40"/>
        </w:trPr>
        <w:tc>
          <w:tcPr>
            <w:tcW w:w="4440" w:type="dxa"/>
          </w:tcPr>
          <w:p w:rsidR="00000000" w:rsidRDefault="00064464">
            <w:pPr>
              <w:pStyle w:val="Tabletext"/>
              <w:ind w:left="180" w:hanging="180"/>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b/>
                <w:snapToGrid w:val="0"/>
                <w:lang w:eastAsia="en-US"/>
              </w:rPr>
            </w:pPr>
            <w:r>
              <w:rPr>
                <w:b/>
                <w:snapToGrid w:val="0"/>
                <w:lang w:eastAsia="en-US"/>
              </w:rPr>
              <w:t>Justice</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Magistrates Court - Act No. 51 of 1989</w:t>
            </w:r>
          </w:p>
        </w:tc>
        <w:tc>
          <w:tcPr>
            <w:tcW w:w="900" w:type="dxa"/>
          </w:tcPr>
          <w:p w:rsidR="00000000" w:rsidRDefault="00064464">
            <w:pPr>
              <w:pStyle w:val="TableofFigures"/>
              <w:rPr>
                <w:snapToGrid w:val="0"/>
                <w:lang w:eastAsia="en-US"/>
              </w:rPr>
            </w:pPr>
            <w:r>
              <w:rPr>
                <w:snapToGrid w:val="0"/>
                <w:lang w:eastAsia="en-US"/>
              </w:rPr>
              <w:t xml:space="preserve"> 15 417</w:t>
            </w:r>
          </w:p>
        </w:tc>
        <w:tc>
          <w:tcPr>
            <w:tcW w:w="900" w:type="dxa"/>
          </w:tcPr>
          <w:p w:rsidR="00000000" w:rsidRDefault="00064464">
            <w:pPr>
              <w:pStyle w:val="TableofFigures"/>
              <w:rPr>
                <w:snapToGrid w:val="0"/>
                <w:lang w:eastAsia="en-US"/>
              </w:rPr>
            </w:pPr>
            <w:r>
              <w:rPr>
                <w:snapToGrid w:val="0"/>
                <w:lang w:eastAsia="en-US"/>
              </w:rPr>
              <w:t xml:space="preserve"> 17 412</w:t>
            </w:r>
          </w:p>
        </w:tc>
        <w:tc>
          <w:tcPr>
            <w:tcW w:w="900" w:type="dxa"/>
          </w:tcPr>
          <w:p w:rsidR="00000000" w:rsidRDefault="00064464">
            <w:pPr>
              <w:pStyle w:val="TableofFigures"/>
              <w:rPr>
                <w:snapToGrid w:val="0"/>
                <w:lang w:eastAsia="en-US"/>
              </w:rPr>
            </w:pPr>
            <w:r>
              <w:rPr>
                <w:snapToGrid w:val="0"/>
                <w:lang w:eastAsia="en-US"/>
              </w:rPr>
              <w:t>12.9</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Constitution Act No. 8750 - Judges of the Court of Appeal</w:t>
            </w:r>
          </w:p>
        </w:tc>
        <w:tc>
          <w:tcPr>
            <w:tcW w:w="900" w:type="dxa"/>
          </w:tcPr>
          <w:p w:rsidR="00000000" w:rsidRDefault="00064464">
            <w:pPr>
              <w:pStyle w:val="TableofFigures"/>
              <w:rPr>
                <w:snapToGrid w:val="0"/>
                <w:lang w:eastAsia="en-US"/>
              </w:rPr>
            </w:pPr>
            <w:r>
              <w:rPr>
                <w:snapToGrid w:val="0"/>
                <w:lang w:eastAsia="en-US"/>
              </w:rPr>
              <w:t xml:space="preserve"> 2 352</w:t>
            </w:r>
          </w:p>
        </w:tc>
        <w:tc>
          <w:tcPr>
            <w:tcW w:w="900" w:type="dxa"/>
          </w:tcPr>
          <w:p w:rsidR="00000000" w:rsidRDefault="00064464">
            <w:pPr>
              <w:pStyle w:val="TableofFigures"/>
              <w:rPr>
                <w:snapToGrid w:val="0"/>
                <w:lang w:eastAsia="en-US"/>
              </w:rPr>
            </w:pPr>
            <w:r>
              <w:rPr>
                <w:snapToGrid w:val="0"/>
                <w:lang w:eastAsia="en-US"/>
              </w:rPr>
              <w:t xml:space="preserve"> 2 690</w:t>
            </w:r>
          </w:p>
        </w:tc>
        <w:tc>
          <w:tcPr>
            <w:tcW w:w="900" w:type="dxa"/>
          </w:tcPr>
          <w:p w:rsidR="00000000" w:rsidRDefault="00064464">
            <w:pPr>
              <w:pStyle w:val="TableofFigures"/>
              <w:rPr>
                <w:snapToGrid w:val="0"/>
                <w:lang w:eastAsia="en-US"/>
              </w:rPr>
            </w:pPr>
            <w:r>
              <w:rPr>
                <w:snapToGrid w:val="0"/>
                <w:lang w:eastAsia="en-US"/>
              </w:rPr>
              <w:t>14.4</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Victims of Crime Assistance Act No. 81 of 1996, Section</w:t>
            </w:r>
            <w:r>
              <w:rPr>
                <w:snapToGrid w:val="0"/>
                <w:lang w:eastAsia="en-US"/>
              </w:rPr>
              <w:t xml:space="preserve"> 69 Expenses</w:t>
            </w:r>
          </w:p>
        </w:tc>
        <w:tc>
          <w:tcPr>
            <w:tcW w:w="900" w:type="dxa"/>
          </w:tcPr>
          <w:p w:rsidR="00000000" w:rsidRDefault="00064464">
            <w:pPr>
              <w:pStyle w:val="TableofFigures"/>
              <w:rPr>
                <w:snapToGrid w:val="0"/>
                <w:lang w:eastAsia="en-US"/>
              </w:rPr>
            </w:pPr>
            <w:r>
              <w:rPr>
                <w:snapToGrid w:val="0"/>
                <w:lang w:eastAsia="en-US"/>
              </w:rPr>
              <w:t xml:space="preserve"> 1 240</w:t>
            </w:r>
          </w:p>
        </w:tc>
        <w:tc>
          <w:tcPr>
            <w:tcW w:w="900" w:type="dxa"/>
          </w:tcPr>
          <w:p w:rsidR="00000000" w:rsidRDefault="00064464">
            <w:pPr>
              <w:pStyle w:val="TableofFigures"/>
              <w:rPr>
                <w:snapToGrid w:val="0"/>
                <w:lang w:eastAsia="en-US"/>
              </w:rPr>
            </w:pPr>
            <w:r>
              <w:rPr>
                <w:snapToGrid w:val="0"/>
                <w:lang w:eastAsia="en-US"/>
              </w:rPr>
              <w:t xml:space="preserve"> 1 130</w:t>
            </w:r>
          </w:p>
        </w:tc>
        <w:tc>
          <w:tcPr>
            <w:tcW w:w="900" w:type="dxa"/>
          </w:tcPr>
          <w:p w:rsidR="00000000" w:rsidRDefault="00064464">
            <w:pPr>
              <w:pStyle w:val="TableofFigures"/>
              <w:rPr>
                <w:snapToGrid w:val="0"/>
                <w:lang w:eastAsia="en-US"/>
              </w:rPr>
            </w:pPr>
            <w:r>
              <w:rPr>
                <w:snapToGrid w:val="0"/>
                <w:lang w:eastAsia="en-US"/>
              </w:rPr>
              <w:t>-8.9</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Constitution Act No. 8750 - President of the Court of Appeal</w:t>
            </w:r>
          </w:p>
        </w:tc>
        <w:tc>
          <w:tcPr>
            <w:tcW w:w="900" w:type="dxa"/>
          </w:tcPr>
          <w:p w:rsidR="00000000" w:rsidRDefault="00064464">
            <w:pPr>
              <w:pStyle w:val="TableofFigures"/>
              <w:rPr>
                <w:snapToGrid w:val="0"/>
                <w:lang w:eastAsia="en-US"/>
              </w:rPr>
            </w:pPr>
            <w:r>
              <w:rPr>
                <w:snapToGrid w:val="0"/>
                <w:lang w:eastAsia="en-US"/>
              </w:rPr>
              <w:t xml:space="preserve">  228</w:t>
            </w:r>
          </w:p>
        </w:tc>
        <w:tc>
          <w:tcPr>
            <w:tcW w:w="900" w:type="dxa"/>
          </w:tcPr>
          <w:p w:rsidR="00000000" w:rsidRDefault="00064464">
            <w:pPr>
              <w:pStyle w:val="TableofFigures"/>
              <w:rPr>
                <w:snapToGrid w:val="0"/>
                <w:lang w:eastAsia="en-US"/>
              </w:rPr>
            </w:pPr>
            <w:r>
              <w:rPr>
                <w:snapToGrid w:val="0"/>
                <w:lang w:eastAsia="en-US"/>
              </w:rPr>
              <w:t xml:space="preserve">  250</w:t>
            </w:r>
          </w:p>
        </w:tc>
        <w:tc>
          <w:tcPr>
            <w:tcW w:w="900" w:type="dxa"/>
          </w:tcPr>
          <w:p w:rsidR="00000000" w:rsidRDefault="00064464">
            <w:pPr>
              <w:pStyle w:val="TableofFigures"/>
              <w:rPr>
                <w:snapToGrid w:val="0"/>
                <w:lang w:eastAsia="en-US"/>
              </w:rPr>
            </w:pPr>
            <w:r>
              <w:rPr>
                <w:snapToGrid w:val="0"/>
                <w:lang w:eastAsia="en-US"/>
              </w:rPr>
              <w:t>9.6</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Defence Reserves Re-Employment Act No. 1 of 1995</w:t>
            </w:r>
          </w:p>
        </w:tc>
        <w:tc>
          <w:tcPr>
            <w:tcW w:w="900" w:type="dxa"/>
          </w:tcPr>
          <w:p w:rsidR="00000000" w:rsidRDefault="00064464">
            <w:pPr>
              <w:pStyle w:val="TableofFigures"/>
              <w:rPr>
                <w:snapToGrid w:val="0"/>
                <w:lang w:eastAsia="en-US"/>
              </w:rPr>
            </w:pPr>
            <w:r>
              <w:rPr>
                <w:snapToGrid w:val="0"/>
                <w:lang w:eastAsia="en-US"/>
              </w:rPr>
              <w:t xml:space="preserve">  38</w:t>
            </w:r>
          </w:p>
        </w:tc>
        <w:tc>
          <w:tcPr>
            <w:tcW w:w="900" w:type="dxa"/>
          </w:tcPr>
          <w:p w:rsidR="00000000" w:rsidRDefault="00064464">
            <w:pPr>
              <w:pStyle w:val="TableofFigures"/>
              <w:rPr>
                <w:snapToGrid w:val="0"/>
                <w:lang w:eastAsia="en-US"/>
              </w:rPr>
            </w:pPr>
            <w:r>
              <w:rPr>
                <w:snapToGrid w:val="0"/>
                <w:lang w:eastAsia="en-US"/>
              </w:rPr>
              <w:t xml:space="preserve">  42</w:t>
            </w:r>
          </w:p>
        </w:tc>
        <w:tc>
          <w:tcPr>
            <w:tcW w:w="900" w:type="dxa"/>
          </w:tcPr>
          <w:p w:rsidR="00000000" w:rsidRDefault="00064464">
            <w:pPr>
              <w:pStyle w:val="TableofFigures"/>
              <w:rPr>
                <w:snapToGrid w:val="0"/>
                <w:lang w:eastAsia="en-US"/>
              </w:rPr>
            </w:pPr>
            <w:r>
              <w:rPr>
                <w:snapToGrid w:val="0"/>
                <w:lang w:eastAsia="en-US"/>
              </w:rPr>
              <w:t>10.5</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Patriotic Funds Act No. 6331</w:t>
            </w:r>
          </w:p>
        </w:tc>
        <w:tc>
          <w:tcPr>
            <w:tcW w:w="900" w:type="dxa"/>
          </w:tcPr>
          <w:p w:rsidR="00000000" w:rsidRDefault="00064464">
            <w:pPr>
              <w:pStyle w:val="TableofFigures"/>
              <w:rPr>
                <w:snapToGrid w:val="0"/>
                <w:lang w:eastAsia="en-US"/>
              </w:rPr>
            </w:pPr>
            <w:r>
              <w:rPr>
                <w:snapToGrid w:val="0"/>
                <w:lang w:eastAsia="en-US"/>
              </w:rPr>
              <w:t xml:space="preserve">  174</w:t>
            </w:r>
          </w:p>
        </w:tc>
        <w:tc>
          <w:tcPr>
            <w:tcW w:w="900" w:type="dxa"/>
          </w:tcPr>
          <w:p w:rsidR="00000000" w:rsidRDefault="00064464">
            <w:pPr>
              <w:pStyle w:val="TableofFigures"/>
              <w:rPr>
                <w:snapToGrid w:val="0"/>
                <w:lang w:eastAsia="en-US"/>
              </w:rPr>
            </w:pPr>
            <w:r>
              <w:rPr>
                <w:snapToGrid w:val="0"/>
                <w:lang w:eastAsia="en-US"/>
              </w:rPr>
              <w:t xml:space="preserve">  178</w:t>
            </w:r>
          </w:p>
        </w:tc>
        <w:tc>
          <w:tcPr>
            <w:tcW w:w="900" w:type="dxa"/>
          </w:tcPr>
          <w:p w:rsidR="00000000" w:rsidRDefault="00064464">
            <w:pPr>
              <w:pStyle w:val="TableofFigures"/>
              <w:rPr>
                <w:snapToGrid w:val="0"/>
                <w:lang w:eastAsia="en-US"/>
              </w:rPr>
            </w:pPr>
            <w:r>
              <w:rPr>
                <w:snapToGrid w:val="0"/>
                <w:lang w:eastAsia="en-US"/>
              </w:rPr>
              <w:t>2.3</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color w:val="000000"/>
                <w:lang w:eastAsia="en-US"/>
              </w:rPr>
            </w:pPr>
            <w:r>
              <w:rPr>
                <w:snapToGrid w:val="0"/>
                <w:lang w:eastAsia="en-US"/>
              </w:rPr>
              <w:t>Melbourne City Link, Act No. 107 o</w:t>
            </w:r>
            <w:r>
              <w:rPr>
                <w:snapToGrid w:val="0"/>
                <w:lang w:eastAsia="en-US"/>
              </w:rPr>
              <w:t>f 1995, Section</w:t>
            </w:r>
            <w:r>
              <w:rPr>
                <w:snapToGrid w:val="0"/>
                <w:color w:val="000000"/>
                <w:lang w:eastAsia="en-US"/>
              </w:rPr>
              <w:t xml:space="preserve"> 14(4)</w:t>
            </w:r>
          </w:p>
        </w:tc>
        <w:tc>
          <w:tcPr>
            <w:tcW w:w="90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 xml:space="preserve">  200</w:t>
            </w:r>
          </w:p>
        </w:tc>
        <w:tc>
          <w:tcPr>
            <w:tcW w:w="90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Compensation to Jurors - Act No. 7651</w:t>
            </w:r>
          </w:p>
        </w:tc>
        <w:tc>
          <w:tcPr>
            <w:tcW w:w="900" w:type="dxa"/>
          </w:tcPr>
          <w:p w:rsidR="00000000" w:rsidRDefault="00064464">
            <w:pPr>
              <w:pStyle w:val="TableofFigures"/>
              <w:rPr>
                <w:snapToGrid w:val="0"/>
                <w:lang w:eastAsia="en-US"/>
              </w:rPr>
            </w:pPr>
            <w:r>
              <w:rPr>
                <w:snapToGrid w:val="0"/>
                <w:lang w:eastAsia="en-US"/>
              </w:rPr>
              <w:t xml:space="preserve">  20</w:t>
            </w:r>
          </w:p>
        </w:tc>
        <w:tc>
          <w:tcPr>
            <w:tcW w:w="900" w:type="dxa"/>
          </w:tcPr>
          <w:p w:rsidR="00000000" w:rsidRDefault="00064464">
            <w:pPr>
              <w:pStyle w:val="TableofFigures"/>
              <w:rPr>
                <w:snapToGrid w:val="0"/>
                <w:lang w:eastAsia="en-US"/>
              </w:rPr>
            </w:pPr>
            <w:r>
              <w:rPr>
                <w:snapToGrid w:val="0"/>
                <w:lang w:eastAsia="en-US"/>
              </w:rPr>
              <w:t xml:space="preserve">  17</w:t>
            </w:r>
          </w:p>
        </w:tc>
        <w:tc>
          <w:tcPr>
            <w:tcW w:w="900" w:type="dxa"/>
          </w:tcPr>
          <w:p w:rsidR="00000000" w:rsidRDefault="00064464">
            <w:pPr>
              <w:pStyle w:val="TableofFigures"/>
              <w:rPr>
                <w:snapToGrid w:val="0"/>
                <w:lang w:eastAsia="en-US"/>
              </w:rPr>
            </w:pPr>
            <w:r>
              <w:rPr>
                <w:snapToGrid w:val="0"/>
                <w:lang w:eastAsia="en-US"/>
              </w:rPr>
              <w:t>-15.0</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Crown Proceedings - Act No. 6232</w:t>
            </w:r>
          </w:p>
        </w:tc>
        <w:tc>
          <w:tcPr>
            <w:tcW w:w="900" w:type="dxa"/>
          </w:tcPr>
          <w:p w:rsidR="00000000" w:rsidRDefault="00064464">
            <w:pPr>
              <w:pStyle w:val="TableofFigures"/>
              <w:rPr>
                <w:snapToGrid w:val="0"/>
                <w:lang w:eastAsia="en-US"/>
              </w:rPr>
            </w:pPr>
            <w:r>
              <w:rPr>
                <w:snapToGrid w:val="0"/>
                <w:lang w:eastAsia="en-US"/>
              </w:rPr>
              <w:t xml:space="preserve"> 2 000</w:t>
            </w:r>
          </w:p>
        </w:tc>
        <w:tc>
          <w:tcPr>
            <w:tcW w:w="900" w:type="dxa"/>
          </w:tcPr>
          <w:p w:rsidR="00000000" w:rsidRDefault="00064464">
            <w:pPr>
              <w:pStyle w:val="TableofFigures"/>
              <w:rPr>
                <w:snapToGrid w:val="0"/>
                <w:lang w:eastAsia="en-US"/>
              </w:rPr>
            </w:pPr>
            <w:r>
              <w:rPr>
                <w:snapToGrid w:val="0"/>
                <w:lang w:eastAsia="en-US"/>
              </w:rPr>
              <w:t xml:space="preserve"> 2 000</w:t>
            </w:r>
          </w:p>
        </w:tc>
        <w:tc>
          <w:tcPr>
            <w:tcW w:w="90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The Constitution Act Amendment Act No. 6224, Section 315 - Electoral Expenses</w:t>
            </w:r>
          </w:p>
        </w:tc>
        <w:tc>
          <w:tcPr>
            <w:tcW w:w="900" w:type="dxa"/>
          </w:tcPr>
          <w:p w:rsidR="00000000" w:rsidRDefault="00064464">
            <w:pPr>
              <w:pStyle w:val="TableofFigures"/>
              <w:rPr>
                <w:snapToGrid w:val="0"/>
                <w:lang w:eastAsia="en-US"/>
              </w:rPr>
            </w:pPr>
            <w:r>
              <w:rPr>
                <w:snapToGrid w:val="0"/>
                <w:lang w:eastAsia="en-US"/>
              </w:rPr>
              <w:t xml:space="preserve"> 34 110</w:t>
            </w:r>
          </w:p>
        </w:tc>
        <w:tc>
          <w:tcPr>
            <w:tcW w:w="900" w:type="dxa"/>
          </w:tcPr>
          <w:p w:rsidR="00000000" w:rsidRDefault="00064464">
            <w:pPr>
              <w:pStyle w:val="TableofFigures"/>
              <w:rPr>
                <w:snapToGrid w:val="0"/>
                <w:lang w:eastAsia="en-US"/>
              </w:rPr>
            </w:pPr>
            <w:r>
              <w:rPr>
                <w:snapToGrid w:val="0"/>
                <w:lang w:eastAsia="en-US"/>
              </w:rPr>
              <w:t xml:space="preserve"> 10 900</w:t>
            </w:r>
          </w:p>
        </w:tc>
        <w:tc>
          <w:tcPr>
            <w:tcW w:w="900" w:type="dxa"/>
          </w:tcPr>
          <w:p w:rsidR="00000000" w:rsidRDefault="00064464">
            <w:pPr>
              <w:pStyle w:val="TableofFigures"/>
              <w:rPr>
                <w:snapToGrid w:val="0"/>
                <w:lang w:eastAsia="en-US"/>
              </w:rPr>
            </w:pPr>
            <w:r>
              <w:rPr>
                <w:snapToGrid w:val="0"/>
                <w:lang w:eastAsia="en-US"/>
              </w:rPr>
              <w:t>-68.0</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Victims of Cri</w:t>
            </w:r>
            <w:r>
              <w:rPr>
                <w:snapToGrid w:val="0"/>
                <w:lang w:eastAsia="en-US"/>
              </w:rPr>
              <w:t>me Assistance Act No. 81 of 1996, Section 69 Awards</w:t>
            </w:r>
          </w:p>
        </w:tc>
        <w:tc>
          <w:tcPr>
            <w:tcW w:w="900" w:type="dxa"/>
          </w:tcPr>
          <w:p w:rsidR="00000000" w:rsidRDefault="00064464">
            <w:pPr>
              <w:pStyle w:val="TableofFigures"/>
              <w:rPr>
                <w:snapToGrid w:val="0"/>
                <w:lang w:eastAsia="en-US"/>
              </w:rPr>
            </w:pPr>
            <w:r>
              <w:rPr>
                <w:snapToGrid w:val="0"/>
                <w:lang w:eastAsia="en-US"/>
              </w:rPr>
              <w:t xml:space="preserve"> 20 560</w:t>
            </w:r>
          </w:p>
        </w:tc>
        <w:tc>
          <w:tcPr>
            <w:tcW w:w="900" w:type="dxa"/>
          </w:tcPr>
          <w:p w:rsidR="00000000" w:rsidRDefault="00064464">
            <w:pPr>
              <w:pStyle w:val="TableofFigures"/>
              <w:rPr>
                <w:snapToGrid w:val="0"/>
                <w:lang w:eastAsia="en-US"/>
              </w:rPr>
            </w:pPr>
            <w:r>
              <w:rPr>
                <w:snapToGrid w:val="0"/>
                <w:lang w:eastAsia="en-US"/>
              </w:rPr>
              <w:t xml:space="preserve"> 21 100</w:t>
            </w:r>
          </w:p>
        </w:tc>
        <w:tc>
          <w:tcPr>
            <w:tcW w:w="900" w:type="dxa"/>
          </w:tcPr>
          <w:p w:rsidR="00000000" w:rsidRDefault="00064464">
            <w:pPr>
              <w:pStyle w:val="TableofFigures"/>
              <w:rPr>
                <w:snapToGrid w:val="0"/>
                <w:lang w:eastAsia="en-US"/>
              </w:rPr>
            </w:pPr>
            <w:r>
              <w:rPr>
                <w:snapToGrid w:val="0"/>
                <w:lang w:eastAsia="en-US"/>
              </w:rPr>
              <w:t>2.6</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Victorian State Emergency Service Act No. 57 of 1987 - Volunteer Workers Compensation</w:t>
            </w:r>
          </w:p>
        </w:tc>
        <w:tc>
          <w:tcPr>
            <w:tcW w:w="900" w:type="dxa"/>
          </w:tcPr>
          <w:p w:rsidR="00000000" w:rsidRDefault="00064464">
            <w:pPr>
              <w:pStyle w:val="TableofFigures"/>
              <w:rPr>
                <w:snapToGrid w:val="0"/>
                <w:lang w:eastAsia="en-US"/>
              </w:rPr>
            </w:pPr>
            <w:r>
              <w:rPr>
                <w:snapToGrid w:val="0"/>
                <w:lang w:eastAsia="en-US"/>
              </w:rPr>
              <w:t xml:space="preserve">  206</w:t>
            </w:r>
          </w:p>
        </w:tc>
        <w:tc>
          <w:tcPr>
            <w:tcW w:w="900" w:type="dxa"/>
          </w:tcPr>
          <w:p w:rsidR="00000000" w:rsidRDefault="00064464">
            <w:pPr>
              <w:pStyle w:val="TableofFigures"/>
              <w:rPr>
                <w:snapToGrid w:val="0"/>
                <w:lang w:eastAsia="en-US"/>
              </w:rPr>
            </w:pPr>
            <w:r>
              <w:rPr>
                <w:snapToGrid w:val="0"/>
                <w:lang w:eastAsia="en-US"/>
              </w:rPr>
              <w:t xml:space="preserve">  237</w:t>
            </w:r>
          </w:p>
        </w:tc>
        <w:tc>
          <w:tcPr>
            <w:tcW w:w="900" w:type="dxa"/>
          </w:tcPr>
          <w:p w:rsidR="00000000" w:rsidRDefault="00064464">
            <w:pPr>
              <w:pStyle w:val="TableofFigures"/>
              <w:rPr>
                <w:snapToGrid w:val="0"/>
                <w:lang w:eastAsia="en-US"/>
              </w:rPr>
            </w:pPr>
            <w:r>
              <w:rPr>
                <w:snapToGrid w:val="0"/>
                <w:lang w:eastAsia="en-US"/>
              </w:rPr>
              <w:t>15.0</w:t>
            </w:r>
          </w:p>
        </w:tc>
      </w:tr>
      <w:tr w:rsidR="00000000">
        <w:tblPrEx>
          <w:tblCellMar>
            <w:top w:w="0" w:type="dxa"/>
            <w:bottom w:w="0" w:type="dxa"/>
          </w:tblCellMar>
        </w:tblPrEx>
        <w:trPr>
          <w:trHeight w:val="180"/>
        </w:trPr>
        <w:tc>
          <w:tcPr>
            <w:tcW w:w="4440" w:type="dxa"/>
          </w:tcPr>
          <w:p w:rsidR="00000000" w:rsidRDefault="00064464">
            <w:pPr>
              <w:pStyle w:val="Tabletext"/>
              <w:ind w:left="180" w:hanging="180"/>
              <w:rPr>
                <w:snapToGrid w:val="0"/>
                <w:lang w:eastAsia="en-US"/>
              </w:rPr>
            </w:pPr>
            <w:r>
              <w:rPr>
                <w:snapToGrid w:val="0"/>
                <w:lang w:eastAsia="en-US"/>
              </w:rPr>
              <w:t>Constitution Act No. 8750 - Chief Justice</w:t>
            </w:r>
          </w:p>
        </w:tc>
        <w:tc>
          <w:tcPr>
            <w:tcW w:w="900" w:type="dxa"/>
          </w:tcPr>
          <w:p w:rsidR="00000000" w:rsidRDefault="00064464">
            <w:pPr>
              <w:pStyle w:val="TableofFigures"/>
              <w:rPr>
                <w:snapToGrid w:val="0"/>
                <w:lang w:eastAsia="en-US"/>
              </w:rPr>
            </w:pPr>
            <w:r>
              <w:rPr>
                <w:snapToGrid w:val="0"/>
                <w:lang w:eastAsia="en-US"/>
              </w:rPr>
              <w:t xml:space="preserve">  242</w:t>
            </w:r>
          </w:p>
        </w:tc>
        <w:tc>
          <w:tcPr>
            <w:tcW w:w="900" w:type="dxa"/>
          </w:tcPr>
          <w:p w:rsidR="00000000" w:rsidRDefault="00064464">
            <w:pPr>
              <w:pStyle w:val="TableofFigures"/>
              <w:rPr>
                <w:snapToGrid w:val="0"/>
                <w:lang w:eastAsia="en-US"/>
              </w:rPr>
            </w:pPr>
            <w:r>
              <w:rPr>
                <w:snapToGrid w:val="0"/>
                <w:lang w:eastAsia="en-US"/>
              </w:rPr>
              <w:t xml:space="preserve">  286</w:t>
            </w:r>
          </w:p>
        </w:tc>
        <w:tc>
          <w:tcPr>
            <w:tcW w:w="900" w:type="dxa"/>
          </w:tcPr>
          <w:p w:rsidR="00000000" w:rsidRDefault="00064464">
            <w:pPr>
              <w:pStyle w:val="TableofFigures"/>
              <w:rPr>
                <w:snapToGrid w:val="0"/>
                <w:lang w:eastAsia="en-US"/>
              </w:rPr>
            </w:pPr>
            <w:r>
              <w:rPr>
                <w:snapToGrid w:val="0"/>
                <w:lang w:eastAsia="en-US"/>
              </w:rPr>
              <w:t>18.2</w:t>
            </w:r>
          </w:p>
        </w:tc>
      </w:tr>
      <w:tr w:rsidR="00000000">
        <w:tblPrEx>
          <w:tblCellMar>
            <w:top w:w="0" w:type="dxa"/>
            <w:bottom w:w="0" w:type="dxa"/>
          </w:tblCellMar>
        </w:tblPrEx>
        <w:trPr>
          <w:trHeight w:val="180"/>
        </w:trPr>
        <w:tc>
          <w:tcPr>
            <w:tcW w:w="4440" w:type="dxa"/>
          </w:tcPr>
          <w:p w:rsidR="00000000" w:rsidRDefault="00064464">
            <w:pPr>
              <w:pStyle w:val="Tabletext"/>
              <w:ind w:left="180" w:hanging="180"/>
              <w:rPr>
                <w:snapToGrid w:val="0"/>
                <w:lang w:eastAsia="en-US"/>
              </w:rPr>
            </w:pPr>
            <w:r>
              <w:rPr>
                <w:snapToGrid w:val="0"/>
                <w:lang w:eastAsia="en-US"/>
              </w:rPr>
              <w:t>County Court Act No</w:t>
            </w:r>
            <w:r>
              <w:rPr>
                <w:snapToGrid w:val="0"/>
                <w:lang w:eastAsia="en-US"/>
              </w:rPr>
              <w:t>. 6230 - Judges</w:t>
            </w:r>
          </w:p>
        </w:tc>
        <w:tc>
          <w:tcPr>
            <w:tcW w:w="900" w:type="dxa"/>
          </w:tcPr>
          <w:p w:rsidR="00000000" w:rsidRDefault="00064464">
            <w:pPr>
              <w:pStyle w:val="TableofFigures"/>
              <w:rPr>
                <w:snapToGrid w:val="0"/>
                <w:lang w:eastAsia="en-US"/>
              </w:rPr>
            </w:pPr>
            <w:r>
              <w:rPr>
                <w:snapToGrid w:val="0"/>
                <w:lang w:eastAsia="en-US"/>
              </w:rPr>
              <w:t xml:space="preserve"> 9 924</w:t>
            </w:r>
          </w:p>
        </w:tc>
        <w:tc>
          <w:tcPr>
            <w:tcW w:w="900" w:type="dxa"/>
          </w:tcPr>
          <w:p w:rsidR="00000000" w:rsidRDefault="00064464">
            <w:pPr>
              <w:pStyle w:val="TableofFigures"/>
              <w:rPr>
                <w:snapToGrid w:val="0"/>
                <w:lang w:eastAsia="en-US"/>
              </w:rPr>
            </w:pPr>
            <w:r>
              <w:rPr>
                <w:snapToGrid w:val="0"/>
                <w:lang w:eastAsia="en-US"/>
              </w:rPr>
              <w:t xml:space="preserve"> 11 820</w:t>
            </w:r>
          </w:p>
        </w:tc>
        <w:tc>
          <w:tcPr>
            <w:tcW w:w="900" w:type="dxa"/>
          </w:tcPr>
          <w:p w:rsidR="00000000" w:rsidRDefault="00064464">
            <w:pPr>
              <w:pStyle w:val="TableofFigures"/>
              <w:rPr>
                <w:snapToGrid w:val="0"/>
                <w:lang w:eastAsia="en-US"/>
              </w:rPr>
            </w:pPr>
            <w:r>
              <w:rPr>
                <w:snapToGrid w:val="0"/>
                <w:lang w:eastAsia="en-US"/>
              </w:rPr>
              <w:t>19.1</w:t>
            </w:r>
          </w:p>
        </w:tc>
      </w:tr>
      <w:tr w:rsidR="00000000">
        <w:tblPrEx>
          <w:tblCellMar>
            <w:top w:w="0" w:type="dxa"/>
            <w:bottom w:w="0" w:type="dxa"/>
          </w:tblCellMar>
        </w:tblPrEx>
        <w:trPr>
          <w:trHeight w:val="180"/>
        </w:trPr>
        <w:tc>
          <w:tcPr>
            <w:tcW w:w="4440" w:type="dxa"/>
          </w:tcPr>
          <w:p w:rsidR="00000000" w:rsidRDefault="00064464">
            <w:pPr>
              <w:pStyle w:val="Tabletext"/>
              <w:ind w:left="180" w:hanging="180"/>
              <w:rPr>
                <w:snapToGrid w:val="0"/>
                <w:lang w:eastAsia="en-US"/>
              </w:rPr>
            </w:pPr>
            <w:r>
              <w:rPr>
                <w:snapToGrid w:val="0"/>
                <w:lang w:eastAsia="en-US"/>
              </w:rPr>
              <w:t>Constitution Act No. 8750 - Puisine Judges</w:t>
            </w:r>
          </w:p>
        </w:tc>
        <w:tc>
          <w:tcPr>
            <w:tcW w:w="900" w:type="dxa"/>
          </w:tcPr>
          <w:p w:rsidR="00000000" w:rsidRDefault="00064464">
            <w:pPr>
              <w:pStyle w:val="TableofFigures"/>
              <w:rPr>
                <w:snapToGrid w:val="0"/>
                <w:lang w:eastAsia="en-US"/>
              </w:rPr>
            </w:pPr>
            <w:r>
              <w:rPr>
                <w:snapToGrid w:val="0"/>
                <w:lang w:eastAsia="en-US"/>
              </w:rPr>
              <w:t xml:space="preserve"> 5 160</w:t>
            </w:r>
          </w:p>
        </w:tc>
        <w:tc>
          <w:tcPr>
            <w:tcW w:w="900" w:type="dxa"/>
          </w:tcPr>
          <w:p w:rsidR="00000000" w:rsidRDefault="00064464">
            <w:pPr>
              <w:pStyle w:val="TableofFigures"/>
              <w:rPr>
                <w:snapToGrid w:val="0"/>
                <w:lang w:eastAsia="en-US"/>
              </w:rPr>
            </w:pPr>
            <w:r>
              <w:rPr>
                <w:snapToGrid w:val="0"/>
                <w:lang w:eastAsia="en-US"/>
              </w:rPr>
              <w:t xml:space="preserve"> 5 635</w:t>
            </w:r>
          </w:p>
        </w:tc>
        <w:tc>
          <w:tcPr>
            <w:tcW w:w="900" w:type="dxa"/>
          </w:tcPr>
          <w:p w:rsidR="00000000" w:rsidRDefault="00064464">
            <w:pPr>
              <w:pStyle w:val="TableofFigures"/>
              <w:rPr>
                <w:snapToGrid w:val="0"/>
                <w:lang w:eastAsia="en-US"/>
              </w:rPr>
            </w:pPr>
            <w:r>
              <w:rPr>
                <w:snapToGrid w:val="0"/>
                <w:lang w:eastAsia="en-US"/>
              </w:rPr>
              <w:t>9.2</w:t>
            </w:r>
          </w:p>
        </w:tc>
      </w:tr>
      <w:tr w:rsidR="00000000">
        <w:tblPrEx>
          <w:tblCellMar>
            <w:top w:w="0" w:type="dxa"/>
            <w:bottom w:w="0" w:type="dxa"/>
          </w:tblCellMar>
        </w:tblPrEx>
        <w:trPr>
          <w:trHeight w:val="168"/>
        </w:trPr>
        <w:tc>
          <w:tcPr>
            <w:tcW w:w="4440" w:type="dxa"/>
          </w:tcPr>
          <w:p w:rsidR="00000000" w:rsidRDefault="00064464">
            <w:pPr>
              <w:pStyle w:val="Tabletext"/>
              <w:ind w:left="180" w:hanging="180"/>
              <w:rPr>
                <w:snapToGrid w:val="0"/>
                <w:lang w:eastAsia="en-US"/>
              </w:rPr>
            </w:pP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91 671</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73 897</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-19.4</w:t>
            </w:r>
          </w:p>
        </w:tc>
      </w:tr>
      <w:tr w:rsidR="00000000">
        <w:tblPrEx>
          <w:tblCellMar>
            <w:top w:w="0" w:type="dxa"/>
            <w:bottom w:w="0" w:type="dxa"/>
          </w:tblCellMar>
        </w:tblPrEx>
        <w:trPr>
          <w:trHeight w:hRule="exact" w:val="40"/>
        </w:trPr>
        <w:tc>
          <w:tcPr>
            <w:tcW w:w="4440" w:type="dxa"/>
          </w:tcPr>
          <w:p w:rsidR="00000000" w:rsidRDefault="00064464">
            <w:pPr>
              <w:pStyle w:val="Tabletext"/>
              <w:ind w:left="180" w:hanging="180"/>
              <w:rPr>
                <w:snapToGrid w:val="0"/>
                <w:lang w:eastAsia="en-US"/>
              </w:rPr>
            </w:pP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snapToGrid w:val="0"/>
                <w:lang w:eastAsia="en-US"/>
              </w:rPr>
            </w:pPr>
          </w:p>
        </w:tc>
      </w:tr>
    </w:tbl>
    <w:p w:rsidR="00000000" w:rsidRDefault="00064464">
      <w:pPr>
        <w:pStyle w:val="Tableheading"/>
        <w:tabs>
          <w:tab w:val="left" w:pos="7088"/>
        </w:tabs>
        <w:rPr>
          <w:i/>
        </w:rPr>
      </w:pPr>
      <w:r>
        <w:rPr>
          <w:rFonts w:ascii="Times New Roman" w:hAnsi="Times New Roman"/>
          <w:sz w:val="22"/>
        </w:rPr>
        <w:br w:type="page"/>
      </w:r>
      <w:r>
        <w:lastRenderedPageBreak/>
        <w:t xml:space="preserve">Table 4.4: Consolidated Fund payments: Special Appropriations - </w:t>
      </w:r>
      <w:r>
        <w:rPr>
          <w:i/>
        </w:rPr>
        <w:t>continued</w:t>
      </w:r>
    </w:p>
    <w:p w:rsidR="00000000" w:rsidRDefault="00064464">
      <w:pPr>
        <w:pStyle w:val="million"/>
      </w:pPr>
      <w:r>
        <w:t>($ thousand)</w:t>
      </w:r>
    </w:p>
    <w:tbl>
      <w:tblPr>
        <w:tblW w:w="0" w:type="auto"/>
        <w:tblLayout w:type="fixed"/>
        <w:tblCellMar>
          <w:left w:w="30" w:type="dxa"/>
          <w:right w:w="30" w:type="dxa"/>
        </w:tblCellMar>
        <w:tblLook w:val="0000" w:firstRow="0" w:lastRow="0" w:firstColumn="0" w:lastColumn="0" w:noHBand="0" w:noVBand="0"/>
      </w:tblPr>
      <w:tblGrid>
        <w:gridCol w:w="4440"/>
        <w:gridCol w:w="900"/>
        <w:gridCol w:w="900"/>
        <w:gridCol w:w="900"/>
      </w:tblGrid>
      <w:tr w:rsidR="00000000">
        <w:tblPrEx>
          <w:tblCellMar>
            <w:top w:w="0" w:type="dxa"/>
            <w:bottom w:w="0" w:type="dxa"/>
          </w:tblCellMar>
        </w:tblPrEx>
        <w:trPr>
          <w:trHeight w:val="180"/>
          <w:tblHeader/>
        </w:trPr>
        <w:tc>
          <w:tcPr>
            <w:tcW w:w="4440" w:type="dxa"/>
            <w:tcBorders>
              <w:top w:val="single" w:sz="6" w:space="0" w:color="auto"/>
            </w:tcBorders>
          </w:tcPr>
          <w:p w:rsidR="00000000" w:rsidRDefault="00064464">
            <w:pPr>
              <w:pStyle w:val="Tabletext"/>
              <w:ind w:left="180" w:hanging="180"/>
              <w:rPr>
                <w:snapToGrid w:val="0"/>
                <w:lang w:eastAsia="en-US"/>
              </w:rPr>
            </w:pPr>
          </w:p>
        </w:tc>
        <w:tc>
          <w:tcPr>
            <w:tcW w:w="900"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900"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00" w:type="dxa"/>
            <w:tcBorders>
              <w:top w:val="single" w:sz="6" w:space="0" w:color="auto"/>
            </w:tcBorders>
          </w:tcPr>
          <w:p w:rsidR="00000000" w:rsidRDefault="00064464">
            <w:pPr>
              <w:pStyle w:val="TableofFigures"/>
              <w:rPr>
                <w:i/>
                <w:snapToGrid w:val="0"/>
                <w:lang w:eastAsia="en-US"/>
              </w:rPr>
            </w:pPr>
            <w:r>
              <w:rPr>
                <w:i/>
                <w:snapToGrid w:val="0"/>
                <w:lang w:eastAsia="en-US"/>
              </w:rPr>
              <w:t>Variation</w:t>
            </w:r>
          </w:p>
        </w:tc>
      </w:tr>
      <w:tr w:rsidR="00000000">
        <w:tblPrEx>
          <w:tblCellMar>
            <w:top w:w="0" w:type="dxa"/>
            <w:bottom w:w="0" w:type="dxa"/>
          </w:tblCellMar>
        </w:tblPrEx>
        <w:trPr>
          <w:trHeight w:val="180"/>
          <w:tblHeader/>
        </w:trPr>
        <w:tc>
          <w:tcPr>
            <w:tcW w:w="4440" w:type="dxa"/>
            <w:tcBorders>
              <w:bottom w:val="single" w:sz="6" w:space="0" w:color="auto"/>
            </w:tcBorders>
          </w:tcPr>
          <w:p w:rsidR="00000000" w:rsidRDefault="00064464">
            <w:pPr>
              <w:pStyle w:val="Tabletext"/>
              <w:ind w:left="180" w:hanging="180"/>
              <w:rPr>
                <w:snapToGrid w:val="0"/>
                <w:lang w:eastAsia="en-US"/>
              </w:rPr>
            </w:pP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Budg</w:t>
            </w:r>
            <w:r>
              <w:rPr>
                <w:i/>
                <w:snapToGrid w:val="0"/>
                <w:lang w:eastAsia="en-US"/>
              </w:rPr>
              <w:t>et</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val="168"/>
        </w:trPr>
        <w:tc>
          <w:tcPr>
            <w:tcW w:w="4440" w:type="dxa"/>
          </w:tcPr>
          <w:p w:rsidR="00000000" w:rsidRDefault="00064464">
            <w:pPr>
              <w:pStyle w:val="Tabletext"/>
              <w:keepNext/>
              <w:ind w:left="187" w:hanging="187"/>
              <w:rPr>
                <w:b/>
                <w:snapToGrid w:val="0"/>
                <w:lang w:eastAsia="en-US"/>
              </w:rPr>
            </w:pPr>
            <w:r>
              <w:rPr>
                <w:b/>
                <w:snapToGrid w:val="0"/>
                <w:lang w:eastAsia="en-US"/>
              </w:rPr>
              <w:t>Natural Resources and Environment</w:t>
            </w: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Financial Management Act No.18/1994, Section 33</w:t>
            </w:r>
          </w:p>
        </w:tc>
        <w:tc>
          <w:tcPr>
            <w:tcW w:w="90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 xml:space="preserve"> 8 000</w:t>
            </w:r>
          </w:p>
        </w:tc>
        <w:tc>
          <w:tcPr>
            <w:tcW w:w="900"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8 000</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na</w:t>
            </w:r>
          </w:p>
        </w:tc>
      </w:tr>
      <w:tr w:rsidR="00000000">
        <w:tblPrEx>
          <w:tblCellMar>
            <w:top w:w="0" w:type="dxa"/>
            <w:bottom w:w="0" w:type="dxa"/>
          </w:tblCellMar>
        </w:tblPrEx>
        <w:trPr>
          <w:trHeight w:hRule="exact" w:val="40"/>
        </w:trPr>
        <w:tc>
          <w:tcPr>
            <w:tcW w:w="4440" w:type="dxa"/>
          </w:tcPr>
          <w:p w:rsidR="00000000" w:rsidRDefault="00064464">
            <w:pPr>
              <w:pStyle w:val="Tabletext"/>
              <w:ind w:left="180" w:hanging="180"/>
              <w:rPr>
                <w:snapToGrid w:val="0"/>
                <w:lang w:eastAsia="en-US"/>
              </w:rPr>
            </w:pP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40"/>
        </w:trPr>
        <w:tc>
          <w:tcPr>
            <w:tcW w:w="4440" w:type="dxa"/>
          </w:tcPr>
          <w:p w:rsidR="00000000" w:rsidRDefault="00064464">
            <w:pPr>
              <w:pStyle w:val="Tabletext"/>
              <w:ind w:left="180" w:hanging="180"/>
              <w:rPr>
                <w:snapToGrid w:val="0"/>
                <w:lang w:eastAsia="en-US"/>
              </w:rPr>
            </w:pP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b/>
                <w:snapToGrid w:val="0"/>
                <w:lang w:eastAsia="en-US"/>
              </w:rPr>
            </w:pPr>
            <w:r>
              <w:rPr>
                <w:b/>
                <w:snapToGrid w:val="0"/>
                <w:lang w:eastAsia="en-US"/>
              </w:rPr>
              <w:t>Premier and Cabinet</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Gaming Machine Control Act No. 53 of 1991, Sec.137 &amp; 138 -Community Support Fund</w:t>
            </w:r>
          </w:p>
        </w:tc>
        <w:tc>
          <w:tcPr>
            <w:tcW w:w="900" w:type="dxa"/>
          </w:tcPr>
          <w:p w:rsidR="00000000" w:rsidRDefault="00064464">
            <w:pPr>
              <w:pStyle w:val="TableofFigures"/>
              <w:rPr>
                <w:snapToGrid w:val="0"/>
                <w:lang w:eastAsia="en-US"/>
              </w:rPr>
            </w:pPr>
            <w:r>
              <w:rPr>
                <w:snapToGrid w:val="0"/>
                <w:lang w:eastAsia="en-US"/>
              </w:rPr>
              <w:t xml:space="preserve"> 75 400</w:t>
            </w:r>
          </w:p>
        </w:tc>
        <w:tc>
          <w:tcPr>
            <w:tcW w:w="900" w:type="dxa"/>
          </w:tcPr>
          <w:p w:rsidR="00000000" w:rsidRDefault="00064464">
            <w:pPr>
              <w:pStyle w:val="TableofFigures"/>
              <w:rPr>
                <w:snapToGrid w:val="0"/>
                <w:lang w:eastAsia="en-US"/>
              </w:rPr>
            </w:pPr>
            <w:r>
              <w:rPr>
                <w:snapToGrid w:val="0"/>
                <w:lang w:eastAsia="en-US"/>
              </w:rPr>
              <w:t xml:space="preserve"> 101 500</w:t>
            </w:r>
          </w:p>
        </w:tc>
        <w:tc>
          <w:tcPr>
            <w:tcW w:w="900" w:type="dxa"/>
          </w:tcPr>
          <w:p w:rsidR="00000000" w:rsidRDefault="00064464">
            <w:pPr>
              <w:pStyle w:val="TableofFigures"/>
              <w:rPr>
                <w:snapToGrid w:val="0"/>
                <w:lang w:eastAsia="en-US"/>
              </w:rPr>
            </w:pPr>
            <w:r>
              <w:rPr>
                <w:snapToGrid w:val="0"/>
                <w:lang w:eastAsia="en-US"/>
              </w:rPr>
              <w:t>34.</w:t>
            </w:r>
            <w:r>
              <w:rPr>
                <w:snapToGrid w:val="0"/>
                <w:lang w:eastAsia="en-US"/>
              </w:rPr>
              <w:t>6</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Constitution Act No. 8750 - Executive Council</w:t>
            </w:r>
          </w:p>
        </w:tc>
        <w:tc>
          <w:tcPr>
            <w:tcW w:w="900" w:type="dxa"/>
          </w:tcPr>
          <w:p w:rsidR="00000000" w:rsidRDefault="00064464">
            <w:pPr>
              <w:pStyle w:val="TableofFigures"/>
              <w:rPr>
                <w:snapToGrid w:val="0"/>
                <w:lang w:eastAsia="en-US"/>
              </w:rPr>
            </w:pPr>
            <w:r>
              <w:rPr>
                <w:snapToGrid w:val="0"/>
                <w:lang w:eastAsia="en-US"/>
              </w:rPr>
              <w:t xml:space="preserve">  50</w:t>
            </w:r>
          </w:p>
        </w:tc>
        <w:tc>
          <w:tcPr>
            <w:tcW w:w="900" w:type="dxa"/>
          </w:tcPr>
          <w:p w:rsidR="00000000" w:rsidRDefault="00064464">
            <w:pPr>
              <w:pStyle w:val="TableofFigures"/>
              <w:rPr>
                <w:snapToGrid w:val="0"/>
                <w:lang w:eastAsia="en-US"/>
              </w:rPr>
            </w:pPr>
            <w:r>
              <w:rPr>
                <w:snapToGrid w:val="0"/>
                <w:lang w:eastAsia="en-US"/>
              </w:rPr>
              <w:t xml:space="preserve">  50</w:t>
            </w:r>
          </w:p>
        </w:tc>
        <w:tc>
          <w:tcPr>
            <w:tcW w:w="90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Constitution Act No. 8750 - Governor's Salary</w:t>
            </w:r>
          </w:p>
        </w:tc>
        <w:tc>
          <w:tcPr>
            <w:tcW w:w="900" w:type="dxa"/>
          </w:tcPr>
          <w:p w:rsidR="00000000" w:rsidRDefault="00064464">
            <w:pPr>
              <w:pStyle w:val="TableofFigures"/>
              <w:rPr>
                <w:snapToGrid w:val="0"/>
                <w:lang w:eastAsia="en-US"/>
              </w:rPr>
            </w:pPr>
            <w:r>
              <w:rPr>
                <w:snapToGrid w:val="0"/>
                <w:lang w:eastAsia="en-US"/>
              </w:rPr>
              <w:t xml:space="preserve">  106</w:t>
            </w:r>
          </w:p>
        </w:tc>
        <w:tc>
          <w:tcPr>
            <w:tcW w:w="900" w:type="dxa"/>
          </w:tcPr>
          <w:p w:rsidR="00000000" w:rsidRDefault="00064464">
            <w:pPr>
              <w:pStyle w:val="TableofFigures"/>
              <w:rPr>
                <w:snapToGrid w:val="0"/>
                <w:lang w:eastAsia="en-US"/>
              </w:rPr>
            </w:pPr>
            <w:r>
              <w:rPr>
                <w:snapToGrid w:val="0"/>
                <w:lang w:eastAsia="en-US"/>
              </w:rPr>
              <w:t xml:space="preserve">  109</w:t>
            </w:r>
          </w:p>
        </w:tc>
        <w:tc>
          <w:tcPr>
            <w:tcW w:w="900" w:type="dxa"/>
          </w:tcPr>
          <w:p w:rsidR="00000000" w:rsidRDefault="00064464">
            <w:pPr>
              <w:pStyle w:val="TableofFigures"/>
              <w:rPr>
                <w:snapToGrid w:val="0"/>
                <w:lang w:eastAsia="en-US"/>
              </w:rPr>
            </w:pPr>
            <w:r>
              <w:rPr>
                <w:snapToGrid w:val="0"/>
                <w:lang w:eastAsia="en-US"/>
              </w:rPr>
              <w:t>2.8</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Ombudsman - Act No. 8414</w:t>
            </w:r>
          </w:p>
        </w:tc>
        <w:tc>
          <w:tcPr>
            <w:tcW w:w="900" w:type="dxa"/>
          </w:tcPr>
          <w:p w:rsidR="00000000" w:rsidRDefault="00064464">
            <w:pPr>
              <w:pStyle w:val="TableofFigures"/>
              <w:rPr>
                <w:snapToGrid w:val="0"/>
                <w:lang w:eastAsia="en-US"/>
              </w:rPr>
            </w:pPr>
            <w:r>
              <w:rPr>
                <w:snapToGrid w:val="0"/>
                <w:lang w:eastAsia="en-US"/>
              </w:rPr>
              <w:t xml:space="preserve">  191</w:t>
            </w:r>
          </w:p>
        </w:tc>
        <w:tc>
          <w:tcPr>
            <w:tcW w:w="900" w:type="dxa"/>
          </w:tcPr>
          <w:p w:rsidR="00000000" w:rsidRDefault="00064464">
            <w:pPr>
              <w:pStyle w:val="TableofFigures"/>
              <w:rPr>
                <w:snapToGrid w:val="0"/>
                <w:lang w:eastAsia="en-US"/>
              </w:rPr>
            </w:pPr>
            <w:r>
              <w:rPr>
                <w:snapToGrid w:val="0"/>
                <w:lang w:eastAsia="en-US"/>
              </w:rPr>
              <w:t xml:space="preserve">  197</w:t>
            </w:r>
          </w:p>
        </w:tc>
        <w:tc>
          <w:tcPr>
            <w:tcW w:w="900" w:type="dxa"/>
          </w:tcPr>
          <w:p w:rsidR="00000000" w:rsidRDefault="00064464">
            <w:pPr>
              <w:pStyle w:val="TableofFigures"/>
              <w:rPr>
                <w:snapToGrid w:val="0"/>
                <w:lang w:eastAsia="en-US"/>
              </w:rPr>
            </w:pPr>
            <w:r>
              <w:rPr>
                <w:snapToGrid w:val="0"/>
                <w:lang w:eastAsia="en-US"/>
              </w:rPr>
              <w:t>3.1</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color w:val="000000"/>
                <w:lang w:eastAsia="en-US"/>
              </w:rPr>
            </w:pPr>
            <w:r>
              <w:rPr>
                <w:snapToGrid w:val="0"/>
                <w:lang w:eastAsia="en-US"/>
              </w:rPr>
              <w:t>Parliamentary Salaries and Superannuation - Act No </w:t>
            </w:r>
            <w:r>
              <w:rPr>
                <w:snapToGrid w:val="0"/>
                <w:color w:val="000000"/>
                <w:lang w:eastAsia="en-US"/>
              </w:rPr>
              <w:t>7723</w:t>
            </w:r>
          </w:p>
        </w:tc>
        <w:tc>
          <w:tcPr>
            <w:tcW w:w="900" w:type="dxa"/>
          </w:tcPr>
          <w:p w:rsidR="00000000" w:rsidRDefault="00064464">
            <w:pPr>
              <w:pStyle w:val="TableofFigures"/>
              <w:rPr>
                <w:snapToGrid w:val="0"/>
                <w:lang w:eastAsia="en-US"/>
              </w:rPr>
            </w:pPr>
            <w:r>
              <w:rPr>
                <w:snapToGrid w:val="0"/>
                <w:lang w:eastAsia="en-US"/>
              </w:rPr>
              <w:t xml:space="preserve"> 3 869</w:t>
            </w:r>
          </w:p>
        </w:tc>
        <w:tc>
          <w:tcPr>
            <w:tcW w:w="900" w:type="dxa"/>
          </w:tcPr>
          <w:p w:rsidR="00000000" w:rsidRDefault="00064464">
            <w:pPr>
              <w:pStyle w:val="TableofFigures"/>
              <w:rPr>
                <w:snapToGrid w:val="0"/>
                <w:lang w:eastAsia="en-US"/>
              </w:rPr>
            </w:pPr>
            <w:r>
              <w:rPr>
                <w:snapToGrid w:val="0"/>
                <w:lang w:eastAsia="en-US"/>
              </w:rPr>
              <w:t xml:space="preserve"> 3 966</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2.5</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79 616</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105</w:t>
            </w:r>
            <w:r>
              <w:rPr>
                <w:b/>
                <w:snapToGrid w:val="0"/>
                <w:lang w:eastAsia="en-US"/>
              </w:rPr>
              <w:t xml:space="preserve"> 822</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32.9</w:t>
            </w:r>
          </w:p>
        </w:tc>
      </w:tr>
      <w:tr w:rsidR="00000000">
        <w:tblPrEx>
          <w:tblCellMar>
            <w:top w:w="0" w:type="dxa"/>
            <w:bottom w:w="0" w:type="dxa"/>
          </w:tblCellMar>
        </w:tblPrEx>
        <w:trPr>
          <w:trHeight w:hRule="exact" w:val="80"/>
        </w:trPr>
        <w:tc>
          <w:tcPr>
            <w:tcW w:w="4440" w:type="dxa"/>
          </w:tcPr>
          <w:p w:rsidR="00000000" w:rsidRDefault="00064464">
            <w:pPr>
              <w:pStyle w:val="Tabletext"/>
              <w:ind w:left="180" w:hanging="180"/>
              <w:rPr>
                <w:snapToGrid w:val="0"/>
                <w:lang w:eastAsia="en-US"/>
              </w:rPr>
            </w:pP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b/>
                <w:snapToGrid w:val="0"/>
                <w:lang w:eastAsia="en-US"/>
              </w:rPr>
            </w:pPr>
            <w:r>
              <w:rPr>
                <w:b/>
                <w:snapToGrid w:val="0"/>
                <w:lang w:eastAsia="en-US"/>
              </w:rPr>
              <w:t>State and Regional Development</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Racing Act No. 6353, Section 119 - Direct Drawdowns</w:t>
            </w:r>
          </w:p>
        </w:tc>
        <w:tc>
          <w:tcPr>
            <w:tcW w:w="900" w:type="dxa"/>
          </w:tcPr>
          <w:p w:rsidR="00000000" w:rsidRDefault="00064464">
            <w:pPr>
              <w:pStyle w:val="TableofFigures"/>
              <w:rPr>
                <w:snapToGrid w:val="0"/>
                <w:lang w:eastAsia="en-US"/>
              </w:rPr>
            </w:pPr>
            <w:r>
              <w:rPr>
                <w:snapToGrid w:val="0"/>
                <w:lang w:eastAsia="en-US"/>
              </w:rPr>
              <w:t xml:space="preserve">  505</w:t>
            </w:r>
          </w:p>
        </w:tc>
        <w:tc>
          <w:tcPr>
            <w:tcW w:w="900" w:type="dxa"/>
          </w:tcPr>
          <w:p w:rsidR="00000000" w:rsidRDefault="00064464">
            <w:pPr>
              <w:pStyle w:val="TableofFigures"/>
              <w:rPr>
                <w:snapToGrid w:val="0"/>
                <w:lang w:eastAsia="en-US"/>
              </w:rPr>
            </w:pPr>
            <w:r>
              <w:rPr>
                <w:snapToGrid w:val="0"/>
                <w:lang w:eastAsia="en-US"/>
              </w:rPr>
              <w:t xml:space="preserve">  505</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505</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505</w:t>
            </w:r>
          </w:p>
        </w:tc>
        <w:tc>
          <w:tcPr>
            <w:tcW w:w="900"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80"/>
        </w:trPr>
        <w:tc>
          <w:tcPr>
            <w:tcW w:w="4440" w:type="dxa"/>
          </w:tcPr>
          <w:p w:rsidR="00000000" w:rsidRDefault="00064464">
            <w:pPr>
              <w:pStyle w:val="Tabletext"/>
              <w:ind w:left="180" w:hanging="180"/>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b/>
                <w:snapToGrid w:val="0"/>
                <w:lang w:eastAsia="en-US"/>
              </w:rPr>
            </w:pPr>
            <w:r>
              <w:rPr>
                <w:b/>
                <w:snapToGrid w:val="0"/>
                <w:lang w:eastAsia="en-US"/>
              </w:rPr>
              <w:t>Treasury and Finance</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Constitution Act No. 8750 - Judges of the Supreme Court</w:t>
            </w:r>
          </w:p>
        </w:tc>
        <w:tc>
          <w:tcPr>
            <w:tcW w:w="900" w:type="dxa"/>
          </w:tcPr>
          <w:p w:rsidR="00000000" w:rsidRDefault="00064464">
            <w:pPr>
              <w:pStyle w:val="TableofFigures"/>
              <w:rPr>
                <w:snapToGrid w:val="0"/>
                <w:lang w:eastAsia="en-US"/>
              </w:rPr>
            </w:pPr>
            <w:r>
              <w:rPr>
                <w:snapToGrid w:val="0"/>
                <w:lang w:eastAsia="en-US"/>
              </w:rPr>
              <w:t xml:space="preserve"> 2 800</w:t>
            </w:r>
          </w:p>
        </w:tc>
        <w:tc>
          <w:tcPr>
            <w:tcW w:w="900" w:type="dxa"/>
          </w:tcPr>
          <w:p w:rsidR="00000000" w:rsidRDefault="00064464">
            <w:pPr>
              <w:pStyle w:val="TableofFigures"/>
              <w:rPr>
                <w:snapToGrid w:val="0"/>
                <w:lang w:eastAsia="en-US"/>
              </w:rPr>
            </w:pPr>
            <w:r>
              <w:rPr>
                <w:snapToGrid w:val="0"/>
                <w:lang w:eastAsia="en-US"/>
              </w:rPr>
              <w:t xml:space="preserve"> 3 224</w:t>
            </w:r>
          </w:p>
        </w:tc>
        <w:tc>
          <w:tcPr>
            <w:tcW w:w="900" w:type="dxa"/>
          </w:tcPr>
          <w:p w:rsidR="00000000" w:rsidRDefault="00064464">
            <w:pPr>
              <w:pStyle w:val="TableofFigures"/>
              <w:rPr>
                <w:snapToGrid w:val="0"/>
                <w:lang w:eastAsia="en-US"/>
              </w:rPr>
            </w:pPr>
            <w:r>
              <w:rPr>
                <w:snapToGrid w:val="0"/>
                <w:lang w:eastAsia="en-US"/>
              </w:rPr>
              <w:t>15.1</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County Court A</w:t>
            </w:r>
            <w:r>
              <w:rPr>
                <w:snapToGrid w:val="0"/>
                <w:lang w:eastAsia="en-US"/>
              </w:rPr>
              <w:t>ct No. 6230 - Judges</w:t>
            </w:r>
          </w:p>
        </w:tc>
        <w:tc>
          <w:tcPr>
            <w:tcW w:w="900" w:type="dxa"/>
          </w:tcPr>
          <w:p w:rsidR="00000000" w:rsidRDefault="00064464">
            <w:pPr>
              <w:pStyle w:val="TableofFigures"/>
              <w:rPr>
                <w:snapToGrid w:val="0"/>
                <w:lang w:eastAsia="en-US"/>
              </w:rPr>
            </w:pPr>
            <w:r>
              <w:rPr>
                <w:snapToGrid w:val="0"/>
                <w:lang w:eastAsia="en-US"/>
              </w:rPr>
              <w:t xml:space="preserve"> 3 500</w:t>
            </w:r>
          </w:p>
        </w:tc>
        <w:tc>
          <w:tcPr>
            <w:tcW w:w="900" w:type="dxa"/>
          </w:tcPr>
          <w:p w:rsidR="00000000" w:rsidRDefault="00064464">
            <w:pPr>
              <w:pStyle w:val="TableofFigures"/>
              <w:rPr>
                <w:snapToGrid w:val="0"/>
                <w:lang w:eastAsia="en-US"/>
              </w:rPr>
            </w:pPr>
            <w:r>
              <w:rPr>
                <w:snapToGrid w:val="0"/>
                <w:lang w:eastAsia="en-US"/>
              </w:rPr>
              <w:t xml:space="preserve"> 4 138</w:t>
            </w:r>
          </w:p>
        </w:tc>
        <w:tc>
          <w:tcPr>
            <w:tcW w:w="900" w:type="dxa"/>
          </w:tcPr>
          <w:p w:rsidR="00000000" w:rsidRDefault="00064464">
            <w:pPr>
              <w:pStyle w:val="TableofFigures"/>
              <w:rPr>
                <w:snapToGrid w:val="0"/>
                <w:lang w:eastAsia="en-US"/>
              </w:rPr>
            </w:pPr>
            <w:r>
              <w:rPr>
                <w:snapToGrid w:val="0"/>
                <w:lang w:eastAsia="en-US"/>
              </w:rPr>
              <w:t>18.2</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Constitution Act No. 8750 - Governor's Pension</w:t>
            </w:r>
          </w:p>
        </w:tc>
        <w:tc>
          <w:tcPr>
            <w:tcW w:w="900" w:type="dxa"/>
          </w:tcPr>
          <w:p w:rsidR="00000000" w:rsidRDefault="00064464">
            <w:pPr>
              <w:pStyle w:val="TableofFigures"/>
              <w:rPr>
                <w:snapToGrid w:val="0"/>
                <w:lang w:eastAsia="en-US"/>
              </w:rPr>
            </w:pPr>
            <w:r>
              <w:rPr>
                <w:snapToGrid w:val="0"/>
                <w:lang w:eastAsia="en-US"/>
              </w:rPr>
              <w:t xml:space="preserve">  380</w:t>
            </w:r>
          </w:p>
        </w:tc>
        <w:tc>
          <w:tcPr>
            <w:tcW w:w="900" w:type="dxa"/>
          </w:tcPr>
          <w:p w:rsidR="00000000" w:rsidRDefault="00064464">
            <w:pPr>
              <w:pStyle w:val="TableofFigures"/>
              <w:rPr>
                <w:snapToGrid w:val="0"/>
                <w:lang w:eastAsia="en-US"/>
              </w:rPr>
            </w:pPr>
            <w:r>
              <w:rPr>
                <w:snapToGrid w:val="0"/>
                <w:lang w:eastAsia="en-US"/>
              </w:rPr>
              <w:t xml:space="preserve">  390</w:t>
            </w:r>
          </w:p>
        </w:tc>
        <w:tc>
          <w:tcPr>
            <w:tcW w:w="900" w:type="dxa"/>
          </w:tcPr>
          <w:p w:rsidR="00000000" w:rsidRDefault="00064464">
            <w:pPr>
              <w:pStyle w:val="TableofFigures"/>
              <w:rPr>
                <w:snapToGrid w:val="0"/>
                <w:lang w:eastAsia="en-US"/>
              </w:rPr>
            </w:pPr>
            <w:r>
              <w:rPr>
                <w:snapToGrid w:val="0"/>
                <w:lang w:eastAsia="en-US"/>
              </w:rPr>
              <w:t>2.6</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Gaming &amp; Betting Act No. 37 of 1994, Section 94 - Expenses of the Victorian CasiNo and Gaming Authority</w:t>
            </w:r>
          </w:p>
        </w:tc>
        <w:tc>
          <w:tcPr>
            <w:tcW w:w="900" w:type="dxa"/>
          </w:tcPr>
          <w:p w:rsidR="00000000" w:rsidRDefault="00064464">
            <w:pPr>
              <w:pStyle w:val="TableofFigures"/>
              <w:rPr>
                <w:snapToGrid w:val="0"/>
                <w:lang w:eastAsia="en-US"/>
              </w:rPr>
            </w:pPr>
            <w:r>
              <w:rPr>
                <w:snapToGrid w:val="0"/>
                <w:lang w:eastAsia="en-US"/>
              </w:rPr>
              <w:t xml:space="preserve"> 18 455</w:t>
            </w:r>
          </w:p>
        </w:tc>
        <w:tc>
          <w:tcPr>
            <w:tcW w:w="900" w:type="dxa"/>
          </w:tcPr>
          <w:p w:rsidR="00000000" w:rsidRDefault="00064464">
            <w:pPr>
              <w:pStyle w:val="TableofFigures"/>
              <w:rPr>
                <w:snapToGrid w:val="0"/>
                <w:lang w:eastAsia="en-US"/>
              </w:rPr>
            </w:pPr>
            <w:r>
              <w:rPr>
                <w:snapToGrid w:val="0"/>
                <w:lang w:eastAsia="en-US"/>
              </w:rPr>
              <w:t xml:space="preserve"> 18 000</w:t>
            </w:r>
          </w:p>
        </w:tc>
        <w:tc>
          <w:tcPr>
            <w:tcW w:w="900" w:type="dxa"/>
          </w:tcPr>
          <w:p w:rsidR="00000000" w:rsidRDefault="00064464">
            <w:pPr>
              <w:pStyle w:val="TableofFigures"/>
              <w:rPr>
                <w:snapToGrid w:val="0"/>
                <w:lang w:eastAsia="en-US"/>
              </w:rPr>
            </w:pPr>
            <w:r>
              <w:rPr>
                <w:snapToGrid w:val="0"/>
                <w:lang w:eastAsia="en-US"/>
              </w:rPr>
              <w:t>-2.5</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color w:val="000000"/>
                <w:lang w:eastAsia="en-US"/>
              </w:rPr>
            </w:pPr>
            <w:r>
              <w:rPr>
                <w:snapToGrid w:val="0"/>
                <w:lang w:eastAsia="en-US"/>
              </w:rPr>
              <w:t>Co-Operative Housing Soci</w:t>
            </w:r>
            <w:r>
              <w:rPr>
                <w:snapToGrid w:val="0"/>
                <w:lang w:eastAsia="en-US"/>
              </w:rPr>
              <w:t>eties Act No. 6226, Section 77(2)</w:t>
            </w:r>
            <w:r>
              <w:rPr>
                <w:snapToGrid w:val="0"/>
                <w:color w:val="000000"/>
                <w:lang w:eastAsia="en-US"/>
              </w:rPr>
              <w:t xml:space="preserve"> - Indemnities</w:t>
            </w:r>
          </w:p>
        </w:tc>
        <w:tc>
          <w:tcPr>
            <w:tcW w:w="900" w:type="dxa"/>
          </w:tcPr>
          <w:p w:rsidR="00000000" w:rsidRDefault="00064464">
            <w:pPr>
              <w:pStyle w:val="TableofFigures"/>
              <w:rPr>
                <w:snapToGrid w:val="0"/>
                <w:lang w:eastAsia="en-US"/>
              </w:rPr>
            </w:pPr>
            <w:r>
              <w:rPr>
                <w:snapToGrid w:val="0"/>
                <w:lang w:eastAsia="en-US"/>
              </w:rPr>
              <w:t xml:space="preserve"> 1 000</w:t>
            </w:r>
          </w:p>
        </w:tc>
        <w:tc>
          <w:tcPr>
            <w:tcW w:w="900" w:type="dxa"/>
          </w:tcPr>
          <w:p w:rsidR="00000000" w:rsidRDefault="00064464">
            <w:pPr>
              <w:pStyle w:val="TableofFigures"/>
              <w:rPr>
                <w:snapToGrid w:val="0"/>
                <w:lang w:eastAsia="en-US"/>
              </w:rPr>
            </w:pPr>
            <w:r>
              <w:rPr>
                <w:snapToGrid w:val="0"/>
                <w:lang w:eastAsia="en-US"/>
              </w:rPr>
              <w:t xml:space="preserve"> 1 800</w:t>
            </w:r>
          </w:p>
        </w:tc>
        <w:tc>
          <w:tcPr>
            <w:tcW w:w="900" w:type="dxa"/>
          </w:tcPr>
          <w:p w:rsidR="00000000" w:rsidRDefault="00064464">
            <w:pPr>
              <w:pStyle w:val="TableofFigures"/>
              <w:rPr>
                <w:snapToGrid w:val="0"/>
                <w:lang w:eastAsia="en-US"/>
              </w:rPr>
            </w:pPr>
            <w:r>
              <w:rPr>
                <w:snapToGrid w:val="0"/>
                <w:lang w:eastAsia="en-US"/>
              </w:rPr>
              <w:t>80.0</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color w:val="000000"/>
                <w:lang w:eastAsia="en-US"/>
              </w:rPr>
            </w:pPr>
            <w:r>
              <w:rPr>
                <w:snapToGrid w:val="0"/>
                <w:lang w:eastAsia="en-US"/>
              </w:rPr>
              <w:t>Business Franchise (Petroleum Products) Act No. 9272, Section</w:t>
            </w:r>
            <w:r>
              <w:rPr>
                <w:snapToGrid w:val="0"/>
                <w:color w:val="000000"/>
                <w:lang w:eastAsia="en-US"/>
              </w:rPr>
              <w:t xml:space="preserve"> 17(2)</w:t>
            </w:r>
          </w:p>
        </w:tc>
        <w:tc>
          <w:tcPr>
            <w:tcW w:w="900" w:type="dxa"/>
          </w:tcPr>
          <w:p w:rsidR="00000000" w:rsidRDefault="00064464">
            <w:pPr>
              <w:pStyle w:val="TableofFigures"/>
              <w:rPr>
                <w:snapToGrid w:val="0"/>
                <w:lang w:eastAsia="en-US"/>
              </w:rPr>
            </w:pPr>
            <w:r>
              <w:rPr>
                <w:snapToGrid w:val="0"/>
                <w:lang w:eastAsia="en-US"/>
              </w:rPr>
              <w:t xml:space="preserve"> 80 000</w:t>
            </w:r>
          </w:p>
        </w:tc>
        <w:tc>
          <w:tcPr>
            <w:tcW w:w="900" w:type="dxa"/>
          </w:tcPr>
          <w:p w:rsidR="00000000" w:rsidRDefault="00064464">
            <w:pPr>
              <w:pStyle w:val="TableofFigures"/>
              <w:rPr>
                <w:snapToGrid w:val="0"/>
                <w:lang w:eastAsia="en-US"/>
              </w:rPr>
            </w:pPr>
            <w:r>
              <w:rPr>
                <w:snapToGrid w:val="0"/>
                <w:lang w:eastAsia="en-US"/>
              </w:rPr>
              <w:t xml:space="preserve"> 36 300</w:t>
            </w:r>
          </w:p>
        </w:tc>
        <w:tc>
          <w:tcPr>
            <w:tcW w:w="900" w:type="dxa"/>
          </w:tcPr>
          <w:p w:rsidR="00000000" w:rsidRDefault="00064464">
            <w:pPr>
              <w:pStyle w:val="TableofFigures"/>
              <w:rPr>
                <w:snapToGrid w:val="0"/>
                <w:lang w:eastAsia="en-US"/>
              </w:rPr>
            </w:pPr>
            <w:r>
              <w:rPr>
                <w:snapToGrid w:val="0"/>
                <w:lang w:eastAsia="en-US"/>
              </w:rPr>
              <w:t>-54.6</w:t>
            </w:r>
          </w:p>
        </w:tc>
      </w:tr>
      <w:tr w:rsidR="00000000">
        <w:tblPrEx>
          <w:tblCellMar>
            <w:top w:w="0" w:type="dxa"/>
            <w:bottom w:w="0" w:type="dxa"/>
          </w:tblCellMar>
        </w:tblPrEx>
        <w:tc>
          <w:tcPr>
            <w:tcW w:w="4440" w:type="dxa"/>
          </w:tcPr>
          <w:p w:rsidR="00000000" w:rsidRDefault="00064464">
            <w:pPr>
              <w:pStyle w:val="Tabletext"/>
              <w:ind w:left="180" w:hanging="180"/>
              <w:rPr>
                <w:snapToGrid w:val="0"/>
                <w:lang w:eastAsia="en-US"/>
              </w:rPr>
            </w:pPr>
            <w:r>
              <w:rPr>
                <w:snapToGrid w:val="0"/>
                <w:lang w:eastAsia="en-US"/>
              </w:rPr>
              <w:t>Liquor Control Reform Act No. 94 of 1998, Section 177(2)</w:t>
            </w:r>
          </w:p>
        </w:tc>
        <w:tc>
          <w:tcPr>
            <w:tcW w:w="900" w:type="dxa"/>
          </w:tcPr>
          <w:p w:rsidR="00000000" w:rsidRDefault="00064464">
            <w:pPr>
              <w:pStyle w:val="TableofFigures"/>
              <w:rPr>
                <w:snapToGrid w:val="0"/>
                <w:lang w:eastAsia="en-US"/>
              </w:rPr>
            </w:pPr>
            <w:r>
              <w:rPr>
                <w:snapToGrid w:val="0"/>
                <w:lang w:eastAsia="en-US"/>
              </w:rPr>
              <w:t xml:space="preserve"> 22 000</w:t>
            </w:r>
          </w:p>
        </w:tc>
        <w:tc>
          <w:tcPr>
            <w:tcW w:w="900" w:type="dxa"/>
          </w:tcPr>
          <w:p w:rsidR="00000000" w:rsidRDefault="00064464">
            <w:pPr>
              <w:pStyle w:val="TableofFigures"/>
              <w:rPr>
                <w:snapToGrid w:val="0"/>
                <w:lang w:eastAsia="en-US"/>
              </w:rPr>
            </w:pPr>
            <w:r>
              <w:rPr>
                <w:snapToGrid w:val="0"/>
                <w:lang w:eastAsia="en-US"/>
              </w:rPr>
              <w:t xml:space="preserve"> 23 000</w:t>
            </w:r>
          </w:p>
        </w:tc>
        <w:tc>
          <w:tcPr>
            <w:tcW w:w="900" w:type="dxa"/>
          </w:tcPr>
          <w:p w:rsidR="00000000" w:rsidRDefault="00064464">
            <w:pPr>
              <w:pStyle w:val="TableofFigures"/>
              <w:rPr>
                <w:snapToGrid w:val="0"/>
                <w:lang w:eastAsia="en-US"/>
              </w:rPr>
            </w:pPr>
            <w:r>
              <w:rPr>
                <w:snapToGrid w:val="0"/>
                <w:lang w:eastAsia="en-US"/>
              </w:rPr>
              <w:t>4.5</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Magistrates Court A</w:t>
            </w:r>
            <w:r>
              <w:rPr>
                <w:snapToGrid w:val="0"/>
                <w:lang w:eastAsia="en-US"/>
              </w:rPr>
              <w:t>ct No. 51 of 1989 - Chairman, General Sessions</w:t>
            </w:r>
          </w:p>
        </w:tc>
        <w:tc>
          <w:tcPr>
            <w:tcW w:w="900" w:type="dxa"/>
          </w:tcPr>
          <w:p w:rsidR="00000000" w:rsidRDefault="00064464">
            <w:pPr>
              <w:pStyle w:val="TableofFigures"/>
              <w:rPr>
                <w:snapToGrid w:val="0"/>
                <w:lang w:eastAsia="en-US"/>
              </w:rPr>
            </w:pPr>
            <w:r>
              <w:rPr>
                <w:snapToGrid w:val="0"/>
                <w:lang w:eastAsia="en-US"/>
              </w:rPr>
              <w:t xml:space="preserve">  40</w:t>
            </w:r>
          </w:p>
        </w:tc>
        <w:tc>
          <w:tcPr>
            <w:tcW w:w="900" w:type="dxa"/>
          </w:tcPr>
          <w:p w:rsidR="00000000" w:rsidRDefault="00064464">
            <w:pPr>
              <w:pStyle w:val="TableofFigures"/>
              <w:rPr>
                <w:snapToGrid w:val="0"/>
                <w:lang w:eastAsia="en-US"/>
              </w:rPr>
            </w:pPr>
            <w:r>
              <w:rPr>
                <w:snapToGrid w:val="0"/>
                <w:lang w:eastAsia="en-US"/>
              </w:rPr>
              <w:t xml:space="preserve">  41</w:t>
            </w:r>
          </w:p>
        </w:tc>
        <w:tc>
          <w:tcPr>
            <w:tcW w:w="900" w:type="dxa"/>
          </w:tcPr>
          <w:p w:rsidR="00000000" w:rsidRDefault="00064464">
            <w:pPr>
              <w:pStyle w:val="TableofFigures"/>
              <w:rPr>
                <w:snapToGrid w:val="0"/>
                <w:lang w:eastAsia="en-US"/>
              </w:rPr>
            </w:pPr>
            <w:r>
              <w:rPr>
                <w:snapToGrid w:val="0"/>
                <w:lang w:eastAsia="en-US"/>
              </w:rPr>
              <w:t>2.5</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color w:val="000000"/>
                <w:lang w:eastAsia="en-US"/>
              </w:rPr>
            </w:pPr>
            <w:r>
              <w:rPr>
                <w:snapToGrid w:val="0"/>
                <w:lang w:eastAsia="en-US"/>
              </w:rPr>
              <w:t>State Superannuation Act No. 50 of 1988, Section 90(2) -</w:t>
            </w:r>
            <w:r>
              <w:rPr>
                <w:snapToGrid w:val="0"/>
                <w:color w:val="000000"/>
                <w:lang w:eastAsia="en-US"/>
              </w:rPr>
              <w:t xml:space="preserve"> contributions</w:t>
            </w:r>
          </w:p>
        </w:tc>
        <w:tc>
          <w:tcPr>
            <w:tcW w:w="900" w:type="dxa"/>
          </w:tcPr>
          <w:p w:rsidR="00000000" w:rsidRDefault="00064464">
            <w:pPr>
              <w:pStyle w:val="TableofFigures"/>
              <w:rPr>
                <w:snapToGrid w:val="0"/>
                <w:lang w:eastAsia="en-US"/>
              </w:rPr>
            </w:pPr>
            <w:r>
              <w:rPr>
                <w:snapToGrid w:val="0"/>
                <w:lang w:eastAsia="en-US"/>
              </w:rPr>
              <w:t xml:space="preserve"> 496 000</w:t>
            </w:r>
          </w:p>
        </w:tc>
        <w:tc>
          <w:tcPr>
            <w:tcW w:w="900" w:type="dxa"/>
          </w:tcPr>
          <w:p w:rsidR="00000000" w:rsidRDefault="00064464">
            <w:pPr>
              <w:pStyle w:val="TableofFigures"/>
              <w:rPr>
                <w:snapToGrid w:val="0"/>
                <w:lang w:eastAsia="en-US"/>
              </w:rPr>
            </w:pPr>
            <w:r>
              <w:rPr>
                <w:snapToGrid w:val="0"/>
                <w:lang w:eastAsia="en-US"/>
              </w:rPr>
              <w:t xml:space="preserve"> 554 000</w:t>
            </w:r>
          </w:p>
        </w:tc>
        <w:tc>
          <w:tcPr>
            <w:tcW w:w="900" w:type="dxa"/>
          </w:tcPr>
          <w:p w:rsidR="00000000" w:rsidRDefault="00064464">
            <w:pPr>
              <w:pStyle w:val="TableofFigures"/>
              <w:rPr>
                <w:snapToGrid w:val="0"/>
                <w:lang w:eastAsia="en-US"/>
              </w:rPr>
            </w:pPr>
            <w:r>
              <w:rPr>
                <w:snapToGrid w:val="0"/>
                <w:lang w:eastAsia="en-US"/>
              </w:rPr>
              <w:t>11.7</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Financial Management Act No.18 of 1994, Section 39 - Interest on advances</w:t>
            </w:r>
          </w:p>
        </w:tc>
        <w:tc>
          <w:tcPr>
            <w:tcW w:w="900" w:type="dxa"/>
          </w:tcPr>
          <w:p w:rsidR="00000000" w:rsidRDefault="00064464">
            <w:pPr>
              <w:pStyle w:val="TableofFigures"/>
              <w:rPr>
                <w:snapToGrid w:val="0"/>
                <w:lang w:eastAsia="en-US"/>
              </w:rPr>
            </w:pPr>
            <w:r>
              <w:rPr>
                <w:snapToGrid w:val="0"/>
                <w:lang w:eastAsia="en-US"/>
              </w:rPr>
              <w:t xml:space="preserve"> 8 000</w:t>
            </w:r>
          </w:p>
        </w:tc>
        <w:tc>
          <w:tcPr>
            <w:tcW w:w="900" w:type="dxa"/>
          </w:tcPr>
          <w:p w:rsidR="00000000" w:rsidRDefault="00064464">
            <w:pPr>
              <w:pStyle w:val="TableofFigures"/>
              <w:rPr>
                <w:snapToGrid w:val="0"/>
                <w:lang w:eastAsia="en-US"/>
              </w:rPr>
            </w:pPr>
            <w:r>
              <w:rPr>
                <w:snapToGrid w:val="0"/>
                <w:lang w:eastAsia="en-US"/>
              </w:rPr>
              <w:t xml:space="preserve"> 4 000</w:t>
            </w:r>
          </w:p>
        </w:tc>
        <w:tc>
          <w:tcPr>
            <w:tcW w:w="900" w:type="dxa"/>
          </w:tcPr>
          <w:p w:rsidR="00000000" w:rsidRDefault="00064464">
            <w:pPr>
              <w:pStyle w:val="TableofFigures"/>
              <w:rPr>
                <w:snapToGrid w:val="0"/>
                <w:lang w:eastAsia="en-US"/>
              </w:rPr>
            </w:pPr>
            <w:r>
              <w:rPr>
                <w:snapToGrid w:val="0"/>
                <w:lang w:eastAsia="en-US"/>
              </w:rPr>
              <w:t>-50.0</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Taxa</w:t>
            </w:r>
            <w:r>
              <w:rPr>
                <w:snapToGrid w:val="0"/>
                <w:lang w:eastAsia="en-US"/>
              </w:rPr>
              <w:t>tion (Interest on Overpayments) Act No. 35 of 1986, Section 11</w:t>
            </w:r>
          </w:p>
        </w:tc>
        <w:tc>
          <w:tcPr>
            <w:tcW w:w="900" w:type="dxa"/>
          </w:tcPr>
          <w:p w:rsidR="00000000" w:rsidRDefault="00064464">
            <w:pPr>
              <w:pStyle w:val="TableofFigures"/>
              <w:rPr>
                <w:snapToGrid w:val="0"/>
                <w:lang w:eastAsia="en-US"/>
              </w:rPr>
            </w:pPr>
            <w:r>
              <w:rPr>
                <w:snapToGrid w:val="0"/>
                <w:lang w:eastAsia="en-US"/>
              </w:rPr>
              <w:t xml:space="preserve"> 1 000</w:t>
            </w:r>
          </w:p>
        </w:tc>
        <w:tc>
          <w:tcPr>
            <w:tcW w:w="900" w:type="dxa"/>
          </w:tcPr>
          <w:p w:rsidR="00000000" w:rsidRDefault="00064464">
            <w:pPr>
              <w:pStyle w:val="TableofFigures"/>
              <w:rPr>
                <w:snapToGrid w:val="0"/>
                <w:lang w:eastAsia="en-US"/>
              </w:rPr>
            </w:pPr>
            <w:r>
              <w:rPr>
                <w:snapToGrid w:val="0"/>
                <w:lang w:eastAsia="en-US"/>
              </w:rPr>
              <w:t xml:space="preserve"> 1 000</w:t>
            </w:r>
          </w:p>
        </w:tc>
        <w:tc>
          <w:tcPr>
            <w:tcW w:w="90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Treasury Corporation of Victoria Act No. 80 of 1992, Section 38 - Debt Retirement</w:t>
            </w:r>
          </w:p>
        </w:tc>
        <w:tc>
          <w:tcPr>
            <w:tcW w:w="900" w:type="dxa"/>
          </w:tcPr>
          <w:p w:rsidR="00000000" w:rsidRDefault="00064464">
            <w:pPr>
              <w:pStyle w:val="TableofFigures"/>
              <w:rPr>
                <w:snapToGrid w:val="0"/>
                <w:lang w:eastAsia="en-US"/>
              </w:rPr>
            </w:pPr>
            <w:r>
              <w:rPr>
                <w:snapToGrid w:val="0"/>
                <w:lang w:eastAsia="en-US"/>
              </w:rPr>
              <w:t xml:space="preserve"> 220 976</w:t>
            </w:r>
          </w:p>
        </w:tc>
        <w:tc>
          <w:tcPr>
            <w:tcW w:w="900" w:type="dxa"/>
          </w:tcPr>
          <w:p w:rsidR="00000000" w:rsidRDefault="00064464">
            <w:pPr>
              <w:pStyle w:val="TableofFigures"/>
              <w:rPr>
                <w:snapToGrid w:val="0"/>
                <w:lang w:eastAsia="en-US"/>
              </w:rPr>
            </w:pPr>
            <w:r>
              <w:rPr>
                <w:snapToGrid w:val="0"/>
                <w:lang w:eastAsia="en-US"/>
              </w:rPr>
              <w:t xml:space="preserve">  695</w:t>
            </w:r>
          </w:p>
        </w:tc>
        <w:tc>
          <w:tcPr>
            <w:tcW w:w="900" w:type="dxa"/>
          </w:tcPr>
          <w:p w:rsidR="00000000" w:rsidRDefault="00064464">
            <w:pPr>
              <w:pStyle w:val="TableofFigures"/>
              <w:rPr>
                <w:snapToGrid w:val="0"/>
                <w:lang w:eastAsia="en-US"/>
              </w:rPr>
            </w:pPr>
            <w:r>
              <w:rPr>
                <w:snapToGrid w:val="0"/>
                <w:lang w:eastAsia="en-US"/>
              </w:rPr>
              <w:t>-99.7</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The Mint - Act No. 6323, Section 3</w:t>
            </w:r>
          </w:p>
        </w:tc>
        <w:tc>
          <w:tcPr>
            <w:tcW w:w="900" w:type="dxa"/>
          </w:tcPr>
          <w:p w:rsidR="00000000" w:rsidRDefault="00064464">
            <w:pPr>
              <w:pStyle w:val="TableofFigures"/>
              <w:rPr>
                <w:snapToGrid w:val="0"/>
                <w:lang w:eastAsia="en-US"/>
              </w:rPr>
            </w:pPr>
            <w:r>
              <w:rPr>
                <w:snapToGrid w:val="0"/>
                <w:lang w:eastAsia="en-US"/>
              </w:rPr>
              <w:t xml:space="preserve">  90</w:t>
            </w:r>
          </w:p>
        </w:tc>
        <w:tc>
          <w:tcPr>
            <w:tcW w:w="900" w:type="dxa"/>
          </w:tcPr>
          <w:p w:rsidR="00000000" w:rsidRDefault="00064464">
            <w:pPr>
              <w:pStyle w:val="TableofFigures"/>
              <w:rPr>
                <w:snapToGrid w:val="0"/>
                <w:lang w:eastAsia="en-US"/>
              </w:rPr>
            </w:pPr>
            <w:r>
              <w:rPr>
                <w:snapToGrid w:val="0"/>
                <w:lang w:eastAsia="en-US"/>
              </w:rPr>
              <w:t xml:space="preserve">  90</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854 241</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646 678</w:t>
            </w:r>
          </w:p>
        </w:tc>
        <w:tc>
          <w:tcPr>
            <w:tcW w:w="900" w:type="dxa"/>
          </w:tcPr>
          <w:p w:rsidR="00000000" w:rsidRDefault="00064464">
            <w:pPr>
              <w:pStyle w:val="TableofFigures"/>
              <w:rPr>
                <w:b/>
                <w:snapToGrid w:val="0"/>
                <w:lang w:eastAsia="en-US"/>
              </w:rPr>
            </w:pPr>
            <w:r>
              <w:rPr>
                <w:b/>
                <w:snapToGrid w:val="0"/>
                <w:lang w:eastAsia="en-US"/>
              </w:rPr>
              <w:t>-24</w:t>
            </w:r>
            <w:r>
              <w:rPr>
                <w:b/>
                <w:snapToGrid w:val="0"/>
                <w:lang w:eastAsia="en-US"/>
              </w:rPr>
              <w:t>.3</w:t>
            </w:r>
          </w:p>
        </w:tc>
      </w:tr>
      <w:tr w:rsidR="00000000">
        <w:tblPrEx>
          <w:tblCellMar>
            <w:top w:w="0" w:type="dxa"/>
            <w:bottom w:w="0" w:type="dxa"/>
          </w:tblCellMar>
        </w:tblPrEx>
        <w:trPr>
          <w:trHeight w:hRule="exact" w:val="80"/>
        </w:trPr>
        <w:tc>
          <w:tcPr>
            <w:tcW w:w="4440" w:type="dxa"/>
          </w:tcPr>
          <w:p w:rsidR="00000000" w:rsidRDefault="00064464">
            <w:pPr>
              <w:pStyle w:val="Tabletext"/>
              <w:ind w:left="180" w:hanging="180"/>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bl>
    <w:p w:rsidR="00000000" w:rsidRDefault="00064464">
      <w:pPr>
        <w:pStyle w:val="Tableheading"/>
        <w:tabs>
          <w:tab w:val="left" w:pos="7088"/>
        </w:tabs>
        <w:rPr>
          <w:i/>
        </w:rPr>
      </w:pPr>
      <w:r>
        <w:rPr>
          <w:rFonts w:ascii="Times New Roman" w:hAnsi="Times New Roman"/>
          <w:sz w:val="22"/>
        </w:rPr>
        <w:br w:type="page"/>
      </w:r>
      <w:r>
        <w:lastRenderedPageBreak/>
        <w:t xml:space="preserve">Table 4.4: Consolidated Fund payments: Special Appropriations - </w:t>
      </w:r>
      <w:r>
        <w:rPr>
          <w:i/>
        </w:rPr>
        <w:t>continued</w:t>
      </w:r>
    </w:p>
    <w:p w:rsidR="00000000" w:rsidRDefault="00064464">
      <w:pPr>
        <w:pStyle w:val="million"/>
      </w:pPr>
      <w:r>
        <w:t>($ thousand)</w:t>
      </w:r>
    </w:p>
    <w:tbl>
      <w:tblPr>
        <w:tblW w:w="0" w:type="auto"/>
        <w:tblLayout w:type="fixed"/>
        <w:tblCellMar>
          <w:left w:w="30" w:type="dxa"/>
          <w:right w:w="30" w:type="dxa"/>
        </w:tblCellMar>
        <w:tblLook w:val="0000" w:firstRow="0" w:lastRow="0" w:firstColumn="0" w:lastColumn="0" w:noHBand="0" w:noVBand="0"/>
      </w:tblPr>
      <w:tblGrid>
        <w:gridCol w:w="4440"/>
        <w:gridCol w:w="900"/>
        <w:gridCol w:w="900"/>
        <w:gridCol w:w="900"/>
      </w:tblGrid>
      <w:tr w:rsidR="00000000">
        <w:tblPrEx>
          <w:tblCellMar>
            <w:top w:w="0" w:type="dxa"/>
            <w:bottom w:w="0" w:type="dxa"/>
          </w:tblCellMar>
        </w:tblPrEx>
        <w:trPr>
          <w:trHeight w:val="180"/>
          <w:tblHeader/>
        </w:trPr>
        <w:tc>
          <w:tcPr>
            <w:tcW w:w="4440" w:type="dxa"/>
            <w:tcBorders>
              <w:top w:val="single" w:sz="6" w:space="0" w:color="auto"/>
            </w:tcBorders>
          </w:tcPr>
          <w:p w:rsidR="00000000" w:rsidRDefault="00064464">
            <w:pPr>
              <w:pStyle w:val="Tabletext"/>
              <w:ind w:left="180" w:hanging="180"/>
              <w:rPr>
                <w:snapToGrid w:val="0"/>
                <w:lang w:eastAsia="en-US"/>
              </w:rPr>
            </w:pPr>
          </w:p>
        </w:tc>
        <w:tc>
          <w:tcPr>
            <w:tcW w:w="900" w:type="dxa"/>
            <w:tcBorders>
              <w:top w:val="single" w:sz="6" w:space="0" w:color="auto"/>
            </w:tcBorders>
          </w:tcPr>
          <w:p w:rsidR="00000000" w:rsidRDefault="00064464">
            <w:pPr>
              <w:pStyle w:val="TableofFigures"/>
              <w:rPr>
                <w:i/>
                <w:snapToGrid w:val="0"/>
                <w:lang w:eastAsia="en-US"/>
              </w:rPr>
            </w:pPr>
            <w:r>
              <w:rPr>
                <w:i/>
                <w:snapToGrid w:val="0"/>
                <w:lang w:eastAsia="en-US"/>
              </w:rPr>
              <w:t>1999-00</w:t>
            </w:r>
          </w:p>
        </w:tc>
        <w:tc>
          <w:tcPr>
            <w:tcW w:w="900" w:type="dxa"/>
            <w:tcBorders>
              <w:top w:val="single" w:sz="6" w:space="0" w:color="auto"/>
            </w:tcBorders>
          </w:tcPr>
          <w:p w:rsidR="00000000" w:rsidRDefault="00064464">
            <w:pPr>
              <w:pStyle w:val="TableofFigures"/>
              <w:rPr>
                <w:i/>
                <w:snapToGrid w:val="0"/>
                <w:lang w:eastAsia="en-US"/>
              </w:rPr>
            </w:pPr>
            <w:r>
              <w:rPr>
                <w:i/>
                <w:snapToGrid w:val="0"/>
                <w:lang w:eastAsia="en-US"/>
              </w:rPr>
              <w:t>2000-01</w:t>
            </w:r>
          </w:p>
        </w:tc>
        <w:tc>
          <w:tcPr>
            <w:tcW w:w="900" w:type="dxa"/>
            <w:tcBorders>
              <w:top w:val="single" w:sz="6" w:space="0" w:color="auto"/>
            </w:tcBorders>
          </w:tcPr>
          <w:p w:rsidR="00000000" w:rsidRDefault="00064464">
            <w:pPr>
              <w:pStyle w:val="TableofFigures"/>
              <w:rPr>
                <w:i/>
                <w:snapToGrid w:val="0"/>
                <w:lang w:eastAsia="en-US"/>
              </w:rPr>
            </w:pPr>
            <w:r>
              <w:rPr>
                <w:i/>
                <w:snapToGrid w:val="0"/>
                <w:lang w:eastAsia="en-US"/>
              </w:rPr>
              <w:t>Variation</w:t>
            </w:r>
          </w:p>
        </w:tc>
      </w:tr>
      <w:tr w:rsidR="00000000">
        <w:tblPrEx>
          <w:tblCellMar>
            <w:top w:w="0" w:type="dxa"/>
            <w:bottom w:w="0" w:type="dxa"/>
          </w:tblCellMar>
        </w:tblPrEx>
        <w:trPr>
          <w:trHeight w:val="180"/>
          <w:tblHeader/>
        </w:trPr>
        <w:tc>
          <w:tcPr>
            <w:tcW w:w="4440" w:type="dxa"/>
            <w:tcBorders>
              <w:bottom w:val="single" w:sz="6" w:space="0" w:color="auto"/>
            </w:tcBorders>
          </w:tcPr>
          <w:p w:rsidR="00000000" w:rsidRDefault="00064464">
            <w:pPr>
              <w:pStyle w:val="Tabletext"/>
              <w:ind w:left="180" w:hanging="180"/>
              <w:rPr>
                <w:snapToGrid w:val="0"/>
                <w:lang w:eastAsia="en-US"/>
              </w:rPr>
            </w:pP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b/>
                <w:snapToGrid w:val="0"/>
                <w:lang w:eastAsia="en-US"/>
              </w:rPr>
            </w:pPr>
            <w:r>
              <w:rPr>
                <w:b/>
                <w:snapToGrid w:val="0"/>
                <w:lang w:eastAsia="en-US"/>
              </w:rPr>
              <w:t>Parliament</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lang w:eastAsia="en-US"/>
              </w:rPr>
            </w:pPr>
            <w:r>
              <w:rPr>
                <w:snapToGrid w:val="0"/>
                <w:lang w:eastAsia="en-US"/>
              </w:rPr>
              <w:t>Audit Act No. 2 of 1994, Part 4 - Audit of the Auditor-General's Office</w:t>
            </w:r>
          </w:p>
        </w:tc>
        <w:tc>
          <w:tcPr>
            <w:tcW w:w="900" w:type="dxa"/>
          </w:tcPr>
          <w:p w:rsidR="00000000" w:rsidRDefault="00064464">
            <w:pPr>
              <w:pStyle w:val="TableofFigures"/>
              <w:rPr>
                <w:snapToGrid w:val="0"/>
                <w:lang w:eastAsia="en-US"/>
              </w:rPr>
            </w:pPr>
            <w:r>
              <w:rPr>
                <w:snapToGrid w:val="0"/>
                <w:lang w:eastAsia="en-US"/>
              </w:rPr>
              <w:t xml:space="preserve">  10</w:t>
            </w:r>
          </w:p>
        </w:tc>
        <w:tc>
          <w:tcPr>
            <w:tcW w:w="900" w:type="dxa"/>
          </w:tcPr>
          <w:p w:rsidR="00000000" w:rsidRDefault="00064464">
            <w:pPr>
              <w:pStyle w:val="TableofFigures"/>
              <w:rPr>
                <w:snapToGrid w:val="0"/>
                <w:lang w:eastAsia="en-US"/>
              </w:rPr>
            </w:pPr>
            <w:r>
              <w:rPr>
                <w:snapToGrid w:val="0"/>
                <w:lang w:eastAsia="en-US"/>
              </w:rPr>
              <w:t xml:space="preserve">  10</w:t>
            </w:r>
          </w:p>
        </w:tc>
        <w:tc>
          <w:tcPr>
            <w:tcW w:w="90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Auditor Gene</w:t>
            </w:r>
            <w:r>
              <w:rPr>
                <w:snapToGrid w:val="0"/>
                <w:lang w:eastAsia="en-US"/>
              </w:rPr>
              <w:t>ral - Act No. 2 of 1994</w:t>
            </w:r>
          </w:p>
        </w:tc>
        <w:tc>
          <w:tcPr>
            <w:tcW w:w="900" w:type="dxa"/>
          </w:tcPr>
          <w:p w:rsidR="00000000" w:rsidRDefault="00064464">
            <w:pPr>
              <w:pStyle w:val="TableofFigures"/>
              <w:rPr>
                <w:snapToGrid w:val="0"/>
                <w:lang w:eastAsia="en-US"/>
              </w:rPr>
            </w:pPr>
            <w:r>
              <w:rPr>
                <w:snapToGrid w:val="0"/>
                <w:lang w:eastAsia="en-US"/>
              </w:rPr>
              <w:t xml:space="preserve">  213</w:t>
            </w:r>
          </w:p>
        </w:tc>
        <w:tc>
          <w:tcPr>
            <w:tcW w:w="900" w:type="dxa"/>
          </w:tcPr>
          <w:p w:rsidR="00000000" w:rsidRDefault="00064464">
            <w:pPr>
              <w:pStyle w:val="TableofFigures"/>
              <w:rPr>
                <w:snapToGrid w:val="0"/>
                <w:lang w:eastAsia="en-US"/>
              </w:rPr>
            </w:pPr>
            <w:r>
              <w:rPr>
                <w:snapToGrid w:val="0"/>
                <w:lang w:eastAsia="en-US"/>
              </w:rPr>
              <w:t xml:space="preserve">  218</w:t>
            </w:r>
          </w:p>
        </w:tc>
        <w:tc>
          <w:tcPr>
            <w:tcW w:w="900" w:type="dxa"/>
          </w:tcPr>
          <w:p w:rsidR="00000000" w:rsidRDefault="00064464">
            <w:pPr>
              <w:pStyle w:val="TableofFigures"/>
              <w:rPr>
                <w:snapToGrid w:val="0"/>
                <w:lang w:eastAsia="en-US"/>
              </w:rPr>
            </w:pPr>
            <w:r>
              <w:rPr>
                <w:snapToGrid w:val="0"/>
                <w:lang w:eastAsia="en-US"/>
              </w:rPr>
              <w:t>2.3</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Constitution Act No. 8750 - Clerk of the Parliaments</w:t>
            </w:r>
          </w:p>
        </w:tc>
        <w:tc>
          <w:tcPr>
            <w:tcW w:w="900" w:type="dxa"/>
          </w:tcPr>
          <w:p w:rsidR="00000000" w:rsidRDefault="00064464">
            <w:pPr>
              <w:pStyle w:val="TableofFigures"/>
              <w:rPr>
                <w:snapToGrid w:val="0"/>
                <w:lang w:eastAsia="en-US"/>
              </w:rPr>
            </w:pPr>
            <w:r>
              <w:rPr>
                <w:snapToGrid w:val="0"/>
                <w:lang w:eastAsia="en-US"/>
              </w:rPr>
              <w:t xml:space="preserve">  1</w:t>
            </w:r>
          </w:p>
        </w:tc>
        <w:tc>
          <w:tcPr>
            <w:tcW w:w="900" w:type="dxa"/>
          </w:tcPr>
          <w:p w:rsidR="00000000" w:rsidRDefault="00064464">
            <w:pPr>
              <w:pStyle w:val="TableofFigures"/>
              <w:rPr>
                <w:snapToGrid w:val="0"/>
                <w:lang w:eastAsia="en-US"/>
              </w:rPr>
            </w:pPr>
            <w:r>
              <w:rPr>
                <w:snapToGrid w:val="0"/>
                <w:lang w:eastAsia="en-US"/>
              </w:rPr>
              <w:t xml:space="preserve">  1</w:t>
            </w:r>
          </w:p>
        </w:tc>
        <w:tc>
          <w:tcPr>
            <w:tcW w:w="90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Constitution Act No. 8750 - Legislative Assembly</w:t>
            </w:r>
          </w:p>
        </w:tc>
        <w:tc>
          <w:tcPr>
            <w:tcW w:w="900" w:type="dxa"/>
          </w:tcPr>
          <w:p w:rsidR="00000000" w:rsidRDefault="00064464">
            <w:pPr>
              <w:pStyle w:val="TableofFigures"/>
              <w:rPr>
                <w:snapToGrid w:val="0"/>
                <w:lang w:eastAsia="en-US"/>
              </w:rPr>
            </w:pPr>
            <w:r>
              <w:rPr>
                <w:snapToGrid w:val="0"/>
                <w:lang w:eastAsia="en-US"/>
              </w:rPr>
              <w:t xml:space="preserve">  275</w:t>
            </w:r>
          </w:p>
        </w:tc>
        <w:tc>
          <w:tcPr>
            <w:tcW w:w="900" w:type="dxa"/>
          </w:tcPr>
          <w:p w:rsidR="00000000" w:rsidRDefault="00064464">
            <w:pPr>
              <w:pStyle w:val="TableofFigures"/>
              <w:rPr>
                <w:snapToGrid w:val="0"/>
                <w:lang w:eastAsia="en-US"/>
              </w:rPr>
            </w:pPr>
            <w:r>
              <w:rPr>
                <w:snapToGrid w:val="0"/>
                <w:lang w:eastAsia="en-US"/>
              </w:rPr>
              <w:t xml:space="preserve">  275</w:t>
            </w:r>
          </w:p>
        </w:tc>
        <w:tc>
          <w:tcPr>
            <w:tcW w:w="90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Constitution Act No. 8750 - Legislative Council</w:t>
            </w:r>
          </w:p>
        </w:tc>
        <w:tc>
          <w:tcPr>
            <w:tcW w:w="900" w:type="dxa"/>
          </w:tcPr>
          <w:p w:rsidR="00000000" w:rsidRDefault="00064464">
            <w:pPr>
              <w:pStyle w:val="TableofFigures"/>
              <w:rPr>
                <w:snapToGrid w:val="0"/>
                <w:lang w:eastAsia="en-US"/>
              </w:rPr>
            </w:pPr>
            <w:r>
              <w:rPr>
                <w:snapToGrid w:val="0"/>
                <w:lang w:eastAsia="en-US"/>
              </w:rPr>
              <w:t xml:space="preserve">  100</w:t>
            </w:r>
          </w:p>
        </w:tc>
        <w:tc>
          <w:tcPr>
            <w:tcW w:w="900" w:type="dxa"/>
          </w:tcPr>
          <w:p w:rsidR="00000000" w:rsidRDefault="00064464">
            <w:pPr>
              <w:pStyle w:val="TableofFigures"/>
              <w:rPr>
                <w:snapToGrid w:val="0"/>
                <w:lang w:eastAsia="en-US"/>
              </w:rPr>
            </w:pPr>
            <w:r>
              <w:rPr>
                <w:snapToGrid w:val="0"/>
                <w:lang w:eastAsia="en-US"/>
              </w:rPr>
              <w:t xml:space="preserve">  100</w:t>
            </w:r>
          </w:p>
        </w:tc>
        <w:tc>
          <w:tcPr>
            <w:tcW w:w="90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220"/>
        </w:trPr>
        <w:tc>
          <w:tcPr>
            <w:tcW w:w="4440" w:type="dxa"/>
          </w:tcPr>
          <w:p w:rsidR="00000000" w:rsidRDefault="00064464">
            <w:pPr>
              <w:pStyle w:val="Tabletext"/>
              <w:ind w:left="180" w:hanging="180"/>
              <w:rPr>
                <w:snapToGrid w:val="0"/>
                <w:lang w:eastAsia="en-US"/>
              </w:rPr>
            </w:pPr>
            <w:r>
              <w:rPr>
                <w:snapToGrid w:val="0"/>
                <w:lang w:eastAsia="en-US"/>
              </w:rPr>
              <w:t>Parliamentary Committ</w:t>
            </w:r>
            <w:r>
              <w:rPr>
                <w:snapToGrid w:val="0"/>
                <w:lang w:eastAsia="en-US"/>
              </w:rPr>
              <w:t>ees - Act No. 7727</w:t>
            </w:r>
          </w:p>
        </w:tc>
        <w:tc>
          <w:tcPr>
            <w:tcW w:w="900" w:type="dxa"/>
          </w:tcPr>
          <w:p w:rsidR="00000000" w:rsidRDefault="00064464">
            <w:pPr>
              <w:pStyle w:val="TableofFigures"/>
              <w:rPr>
                <w:snapToGrid w:val="0"/>
                <w:lang w:eastAsia="en-US"/>
              </w:rPr>
            </w:pPr>
            <w:r>
              <w:rPr>
                <w:snapToGrid w:val="0"/>
                <w:lang w:eastAsia="en-US"/>
              </w:rPr>
              <w:t xml:space="preserve"> 3 931</w:t>
            </w:r>
          </w:p>
        </w:tc>
        <w:tc>
          <w:tcPr>
            <w:tcW w:w="900" w:type="dxa"/>
          </w:tcPr>
          <w:p w:rsidR="00000000" w:rsidRDefault="00064464">
            <w:pPr>
              <w:pStyle w:val="TableofFigures"/>
              <w:rPr>
                <w:snapToGrid w:val="0"/>
                <w:lang w:eastAsia="en-US"/>
              </w:rPr>
            </w:pPr>
            <w:r>
              <w:rPr>
                <w:snapToGrid w:val="0"/>
                <w:lang w:eastAsia="en-US"/>
              </w:rPr>
              <w:t xml:space="preserve"> 3 783</w:t>
            </w:r>
          </w:p>
        </w:tc>
        <w:tc>
          <w:tcPr>
            <w:tcW w:w="900" w:type="dxa"/>
          </w:tcPr>
          <w:p w:rsidR="00000000" w:rsidRDefault="00064464">
            <w:pPr>
              <w:pStyle w:val="TableofFigures"/>
              <w:rPr>
                <w:snapToGrid w:val="0"/>
                <w:lang w:eastAsia="en-US"/>
              </w:rPr>
            </w:pPr>
            <w:r>
              <w:rPr>
                <w:snapToGrid w:val="0"/>
                <w:lang w:eastAsia="en-US"/>
              </w:rPr>
              <w:t>-3.8</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color w:val="000000"/>
                <w:lang w:eastAsia="en-US"/>
              </w:rPr>
            </w:pPr>
            <w:r>
              <w:rPr>
                <w:snapToGrid w:val="0"/>
                <w:lang w:eastAsia="en-US"/>
              </w:rPr>
              <w:t>Parliamentary Salaries and Superannuation Act No 7723, Section 13 (1) (c)</w:t>
            </w:r>
            <w:r>
              <w:rPr>
                <w:snapToGrid w:val="0"/>
                <w:color w:val="000000"/>
                <w:lang w:eastAsia="en-US"/>
              </w:rPr>
              <w:t xml:space="preserve"> - contributions</w:t>
            </w:r>
          </w:p>
        </w:tc>
        <w:tc>
          <w:tcPr>
            <w:tcW w:w="900" w:type="dxa"/>
          </w:tcPr>
          <w:p w:rsidR="00000000" w:rsidRDefault="00064464">
            <w:pPr>
              <w:pStyle w:val="TableofFigures"/>
              <w:rPr>
                <w:snapToGrid w:val="0"/>
                <w:lang w:eastAsia="en-US"/>
              </w:rPr>
            </w:pPr>
            <w:r>
              <w:rPr>
                <w:snapToGrid w:val="0"/>
                <w:lang w:eastAsia="en-US"/>
              </w:rPr>
              <w:t xml:space="preserve"> 8 100</w:t>
            </w:r>
          </w:p>
        </w:tc>
        <w:tc>
          <w:tcPr>
            <w:tcW w:w="900" w:type="dxa"/>
          </w:tcPr>
          <w:p w:rsidR="00000000" w:rsidRDefault="00064464">
            <w:pPr>
              <w:pStyle w:val="TableofFigures"/>
              <w:rPr>
                <w:snapToGrid w:val="0"/>
                <w:lang w:eastAsia="en-US"/>
              </w:rPr>
            </w:pPr>
            <w:r>
              <w:rPr>
                <w:snapToGrid w:val="0"/>
                <w:lang w:eastAsia="en-US"/>
              </w:rPr>
              <w:t xml:space="preserve"> 10 600</w:t>
            </w:r>
          </w:p>
        </w:tc>
        <w:tc>
          <w:tcPr>
            <w:tcW w:w="900" w:type="dxa"/>
          </w:tcPr>
          <w:p w:rsidR="00000000" w:rsidRDefault="00064464">
            <w:pPr>
              <w:pStyle w:val="TableofFigures"/>
              <w:rPr>
                <w:snapToGrid w:val="0"/>
                <w:lang w:eastAsia="en-US"/>
              </w:rPr>
            </w:pPr>
            <w:r>
              <w:rPr>
                <w:snapToGrid w:val="0"/>
                <w:lang w:eastAsia="en-US"/>
              </w:rPr>
              <w:t>30.9</w:t>
            </w:r>
          </w:p>
        </w:tc>
      </w:tr>
      <w:tr w:rsidR="00000000">
        <w:tblPrEx>
          <w:tblCellMar>
            <w:top w:w="0" w:type="dxa"/>
            <w:bottom w:w="0" w:type="dxa"/>
          </w:tblCellMar>
        </w:tblPrEx>
        <w:trPr>
          <w:trHeight w:hRule="exact" w:val="440"/>
        </w:trPr>
        <w:tc>
          <w:tcPr>
            <w:tcW w:w="4440" w:type="dxa"/>
          </w:tcPr>
          <w:p w:rsidR="00000000" w:rsidRDefault="00064464">
            <w:pPr>
              <w:pStyle w:val="Tabletext"/>
              <w:ind w:left="180" w:hanging="180"/>
              <w:rPr>
                <w:snapToGrid w:val="0"/>
                <w:color w:val="000000"/>
                <w:lang w:eastAsia="en-US"/>
              </w:rPr>
            </w:pPr>
            <w:r>
              <w:rPr>
                <w:snapToGrid w:val="0"/>
                <w:lang w:eastAsia="en-US"/>
              </w:rPr>
              <w:t>Parliamentary Salaries and Superannuation Act No 7723 - salaries</w:t>
            </w:r>
            <w:r>
              <w:rPr>
                <w:snapToGrid w:val="0"/>
                <w:color w:val="000000"/>
                <w:lang w:eastAsia="en-US"/>
              </w:rPr>
              <w:t xml:space="preserve"> and allowances</w:t>
            </w:r>
          </w:p>
        </w:tc>
        <w:tc>
          <w:tcPr>
            <w:tcW w:w="900" w:type="dxa"/>
          </w:tcPr>
          <w:p w:rsidR="00000000" w:rsidRDefault="00064464">
            <w:pPr>
              <w:pStyle w:val="TableofFigures"/>
              <w:rPr>
                <w:snapToGrid w:val="0"/>
                <w:lang w:eastAsia="en-US"/>
              </w:rPr>
            </w:pPr>
            <w:r>
              <w:rPr>
                <w:snapToGrid w:val="0"/>
                <w:lang w:eastAsia="en-US"/>
              </w:rPr>
              <w:t xml:space="preserve"> 13 000</w:t>
            </w:r>
          </w:p>
        </w:tc>
        <w:tc>
          <w:tcPr>
            <w:tcW w:w="900" w:type="dxa"/>
          </w:tcPr>
          <w:p w:rsidR="00000000" w:rsidRDefault="00064464">
            <w:pPr>
              <w:pStyle w:val="TableofFigures"/>
              <w:rPr>
                <w:snapToGrid w:val="0"/>
                <w:lang w:eastAsia="en-US"/>
              </w:rPr>
            </w:pPr>
            <w:r>
              <w:rPr>
                <w:snapToGrid w:val="0"/>
                <w:lang w:eastAsia="en-US"/>
              </w:rPr>
              <w:t xml:space="preserve"> 15 222</w:t>
            </w:r>
          </w:p>
        </w:tc>
        <w:tc>
          <w:tcPr>
            <w:tcW w:w="900" w:type="dxa"/>
            <w:tcBorders>
              <w:bottom w:val="single" w:sz="6" w:space="0" w:color="auto"/>
            </w:tcBorders>
          </w:tcPr>
          <w:p w:rsidR="00000000" w:rsidRDefault="00064464">
            <w:pPr>
              <w:pStyle w:val="TableofFigures"/>
              <w:rPr>
                <w:snapToGrid w:val="0"/>
                <w:lang w:eastAsia="en-US"/>
              </w:rPr>
            </w:pPr>
            <w:r>
              <w:rPr>
                <w:snapToGrid w:val="0"/>
                <w:lang w:eastAsia="en-US"/>
              </w:rPr>
              <w:t>17.1</w:t>
            </w:r>
          </w:p>
        </w:tc>
      </w:tr>
      <w:tr w:rsidR="00000000">
        <w:tblPrEx>
          <w:tblCellMar>
            <w:top w:w="0" w:type="dxa"/>
            <w:bottom w:w="0" w:type="dxa"/>
          </w:tblCellMar>
        </w:tblPrEx>
        <w:trPr>
          <w:trHeight w:val="168"/>
        </w:trPr>
        <w:tc>
          <w:tcPr>
            <w:tcW w:w="4440" w:type="dxa"/>
          </w:tcPr>
          <w:p w:rsidR="00000000" w:rsidRDefault="00064464">
            <w:pPr>
              <w:pStyle w:val="Tabletext"/>
              <w:ind w:left="180" w:hanging="180"/>
              <w:rPr>
                <w:snapToGrid w:val="0"/>
                <w:lang w:eastAsia="en-US"/>
              </w:rPr>
            </w:pP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25</w:t>
            </w:r>
            <w:r>
              <w:rPr>
                <w:b/>
                <w:snapToGrid w:val="0"/>
                <w:lang w:eastAsia="en-US"/>
              </w:rPr>
              <w:t xml:space="preserve"> 630</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30 209</w:t>
            </w:r>
          </w:p>
        </w:tc>
        <w:tc>
          <w:tcPr>
            <w:tcW w:w="900" w:type="dxa"/>
          </w:tcPr>
          <w:p w:rsidR="00000000" w:rsidRDefault="00064464">
            <w:pPr>
              <w:pStyle w:val="TableofFigures"/>
              <w:rPr>
                <w:b/>
                <w:snapToGrid w:val="0"/>
                <w:lang w:eastAsia="en-US"/>
              </w:rPr>
            </w:pPr>
            <w:r>
              <w:rPr>
                <w:b/>
                <w:snapToGrid w:val="0"/>
                <w:lang w:eastAsia="en-US"/>
              </w:rPr>
              <w:t>17.9</w:t>
            </w:r>
          </w:p>
        </w:tc>
      </w:tr>
      <w:tr w:rsidR="00000000">
        <w:tblPrEx>
          <w:tblCellMar>
            <w:top w:w="0" w:type="dxa"/>
            <w:bottom w:w="0" w:type="dxa"/>
          </w:tblCellMar>
        </w:tblPrEx>
        <w:trPr>
          <w:trHeight w:hRule="exact" w:val="40"/>
        </w:trPr>
        <w:tc>
          <w:tcPr>
            <w:tcW w:w="4440" w:type="dxa"/>
          </w:tcPr>
          <w:p w:rsidR="00000000" w:rsidRDefault="00064464">
            <w:pPr>
              <w:pStyle w:val="Tabletext"/>
              <w:ind w:left="180" w:hanging="180"/>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r>
      <w:tr w:rsidR="00000000">
        <w:tblPrEx>
          <w:tblCellMar>
            <w:top w:w="0" w:type="dxa"/>
            <w:bottom w:w="0" w:type="dxa"/>
          </w:tblCellMar>
        </w:tblPrEx>
        <w:trPr>
          <w:trHeight w:val="180"/>
        </w:trPr>
        <w:tc>
          <w:tcPr>
            <w:tcW w:w="4440" w:type="dxa"/>
            <w:tcBorders>
              <w:bottom w:val="single" w:sz="12" w:space="0" w:color="auto"/>
            </w:tcBorders>
          </w:tcPr>
          <w:p w:rsidR="00000000" w:rsidRDefault="00064464">
            <w:pPr>
              <w:pStyle w:val="Tabletext"/>
              <w:ind w:left="180" w:hanging="180"/>
              <w:rPr>
                <w:b/>
                <w:snapToGrid w:val="0"/>
                <w:lang w:eastAsia="en-US"/>
              </w:rPr>
            </w:pPr>
            <w:r>
              <w:rPr>
                <w:b/>
                <w:snapToGrid w:val="0"/>
                <w:lang w:eastAsia="en-US"/>
              </w:rPr>
              <w:t>Total Special appropriations</w:t>
            </w:r>
          </w:p>
        </w:tc>
        <w:tc>
          <w:tcPr>
            <w:tcW w:w="90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2 195 413</w:t>
            </w:r>
          </w:p>
        </w:tc>
        <w:tc>
          <w:tcPr>
            <w:tcW w:w="90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1 934 861</w:t>
            </w:r>
          </w:p>
        </w:tc>
        <w:tc>
          <w:tcPr>
            <w:tcW w:w="900" w:type="dxa"/>
            <w:tcBorders>
              <w:top w:val="single" w:sz="6" w:space="0" w:color="auto"/>
              <w:bottom w:val="single" w:sz="12" w:space="0" w:color="auto"/>
            </w:tcBorders>
          </w:tcPr>
          <w:p w:rsidR="00000000" w:rsidRDefault="00064464">
            <w:pPr>
              <w:pStyle w:val="TableofFigures"/>
              <w:rPr>
                <w:b/>
                <w:snapToGrid w:val="0"/>
                <w:lang w:eastAsia="en-US"/>
              </w:rPr>
            </w:pPr>
            <w:r>
              <w:rPr>
                <w:b/>
                <w:snapToGrid w:val="0"/>
                <w:lang w:eastAsia="en-US"/>
              </w:rPr>
              <w:t>-11.9</w:t>
            </w:r>
          </w:p>
        </w:tc>
      </w:tr>
    </w:tbl>
    <w:p w:rsidR="00000000" w:rsidRDefault="00064464">
      <w:pPr>
        <w:pStyle w:val="Source"/>
      </w:pPr>
      <w:r>
        <w:t>Source: Department of Treasury and Finance</w:t>
      </w:r>
    </w:p>
    <w:p w:rsidR="00000000" w:rsidRDefault="00064464">
      <w:pPr>
        <w:pStyle w:val="Notes"/>
      </w:pPr>
    </w:p>
    <w:p w:rsidR="00000000" w:rsidRDefault="00064464">
      <w:pPr>
        <w:pStyle w:val="Tableheading"/>
        <w:rPr>
          <w:snapToGrid w:val="0"/>
          <w:lang w:eastAsia="en-US"/>
        </w:rPr>
      </w:pPr>
      <w:r>
        <w:br w:type="page"/>
      </w:r>
      <w:bookmarkStart w:id="375" w:name="_Toc450212613"/>
      <w:r>
        <w:rPr>
          <w:snapToGrid w:val="0"/>
          <w:lang w:eastAsia="en-US"/>
        </w:rPr>
        <w:lastRenderedPageBreak/>
        <w:t>Table 4.5: Consolidated Fund</w:t>
      </w:r>
      <w:r>
        <w:rPr>
          <w:snapToGrid w:val="0"/>
          <w:lang w:eastAsia="en-US"/>
        </w:rPr>
        <w:fldChar w:fldCharType="begin"/>
      </w:r>
      <w:r>
        <w:rPr>
          <w:snapToGrid w:val="0"/>
          <w:lang w:eastAsia="en-US"/>
        </w:rPr>
        <w:instrText xml:space="preserve"> XE "</w:instrText>
      </w:r>
      <w:r>
        <w:instrText>Consolidated Fund"</w:instrText>
      </w:r>
      <w:r>
        <w:rPr>
          <w:snapToGrid w:val="0"/>
          <w:lang w:eastAsia="en-US"/>
        </w:rPr>
        <w:instrText xml:space="preserve"> </w:instrText>
      </w:r>
      <w:r>
        <w:rPr>
          <w:snapToGrid w:val="0"/>
          <w:lang w:eastAsia="en-US"/>
        </w:rPr>
        <w:fldChar w:fldCharType="end"/>
      </w:r>
      <w:r>
        <w:rPr>
          <w:snapToGrid w:val="0"/>
          <w:lang w:eastAsia="en-US"/>
        </w:rPr>
        <w:t xml:space="preserve"> payments: Total Annual Appropriations</w:t>
      </w:r>
      <w:bookmarkEnd w:id="375"/>
    </w:p>
    <w:p w:rsidR="00000000" w:rsidRDefault="00064464">
      <w:pPr>
        <w:pStyle w:val="million"/>
        <w:jc w:val="both"/>
        <w:rPr>
          <w:i w:val="0"/>
          <w:snapToGrid w:val="0"/>
          <w:lang w:eastAsia="en-US"/>
        </w:rPr>
      </w:pPr>
      <w:r>
        <w:rPr>
          <w:i w:val="0"/>
          <w:snapToGrid w:val="0"/>
          <w:lang w:eastAsia="en-US"/>
        </w:rPr>
        <w:t>Details of total annual appropriations</w:t>
      </w:r>
      <w:r>
        <w:rPr>
          <w:i w:val="0"/>
          <w:snapToGrid w:val="0"/>
          <w:lang w:eastAsia="en-US"/>
        </w:rPr>
        <w:t xml:space="preserve"> for 2000-01, including amounts of estimates of unspent 1999-00 appropriation carried forward pursuant to section 32 of the </w:t>
      </w:r>
      <w:r>
        <w:rPr>
          <w:snapToGrid w:val="0"/>
          <w:lang w:eastAsia="en-US"/>
        </w:rPr>
        <w:t xml:space="preserve">Financial Management Act 1994 </w:t>
      </w:r>
      <w:r>
        <w:rPr>
          <w:i w:val="0"/>
          <w:snapToGrid w:val="0"/>
          <w:lang w:eastAsia="en-US"/>
        </w:rPr>
        <w:t xml:space="preserve">and receipts credited to appropriations pursuant to section 29 of the </w:t>
      </w:r>
      <w:r>
        <w:rPr>
          <w:snapToGrid w:val="0"/>
          <w:lang w:eastAsia="en-US"/>
        </w:rPr>
        <w:t xml:space="preserve">Financial Management Act 1994 </w:t>
      </w:r>
      <w:r>
        <w:rPr>
          <w:i w:val="0"/>
          <w:snapToGrid w:val="0"/>
          <w:lang w:eastAsia="en-US"/>
        </w:rPr>
        <w:t>Es</w:t>
      </w:r>
      <w:r>
        <w:rPr>
          <w:i w:val="0"/>
          <w:snapToGrid w:val="0"/>
          <w:lang w:eastAsia="en-US"/>
        </w:rPr>
        <w:t xml:space="preserve">timate for 2000-01 Budget, </w:t>
      </w:r>
      <w:r>
        <w:rPr>
          <w:b/>
          <w:i w:val="0"/>
          <w:snapToGrid w:val="0"/>
          <w:lang w:eastAsia="en-US"/>
        </w:rPr>
        <w:t xml:space="preserve">Black </w:t>
      </w:r>
      <w:r>
        <w:rPr>
          <w:i w:val="0"/>
          <w:snapToGrid w:val="0"/>
          <w:lang w:eastAsia="en-US"/>
        </w:rPr>
        <w:t xml:space="preserve">figures; Estimates for 1999-00 Budget, </w:t>
      </w:r>
      <w:r>
        <w:rPr>
          <w:snapToGrid w:val="0"/>
          <w:lang w:eastAsia="en-US"/>
        </w:rPr>
        <w:t xml:space="preserve">Italic </w:t>
      </w:r>
      <w:r>
        <w:rPr>
          <w:i w:val="0"/>
          <w:snapToGrid w:val="0"/>
          <w:lang w:eastAsia="en-US"/>
        </w:rPr>
        <w:t>figures</w:t>
      </w:r>
    </w:p>
    <w:p w:rsidR="00000000" w:rsidRDefault="00064464">
      <w:pPr>
        <w:pStyle w:val="million"/>
        <w:rPr>
          <w:noProof/>
          <w:sz w:val="20"/>
        </w:rPr>
      </w:pPr>
      <w:r>
        <w:rPr>
          <w:snapToGrid w:val="0"/>
          <w:color w:val="000000"/>
          <w:lang w:eastAsia="en-US"/>
        </w:rPr>
        <w:t>($ thousand)</w:t>
      </w:r>
    </w:p>
    <w:tbl>
      <w:tblPr>
        <w:tblW w:w="0" w:type="auto"/>
        <w:tblLayout w:type="fixed"/>
        <w:tblCellMar>
          <w:left w:w="30" w:type="dxa"/>
          <w:right w:w="30" w:type="dxa"/>
        </w:tblCellMar>
        <w:tblLook w:val="0000" w:firstRow="0" w:lastRow="0" w:firstColumn="0" w:lastColumn="0" w:noHBand="0" w:noVBand="0"/>
      </w:tblPr>
      <w:tblGrid>
        <w:gridCol w:w="168"/>
        <w:gridCol w:w="3012"/>
        <w:gridCol w:w="990"/>
        <w:gridCol w:w="1080"/>
        <w:gridCol w:w="900"/>
        <w:gridCol w:w="990"/>
      </w:tblGrid>
      <w:tr w:rsidR="00000000">
        <w:tblPrEx>
          <w:tblCellMar>
            <w:top w:w="0" w:type="dxa"/>
            <w:bottom w:w="0" w:type="dxa"/>
          </w:tblCellMar>
        </w:tblPrEx>
        <w:trPr>
          <w:tblHeader/>
        </w:trPr>
        <w:tc>
          <w:tcPr>
            <w:tcW w:w="168" w:type="dxa"/>
            <w:tcBorders>
              <w:top w:val="single" w:sz="6" w:space="0" w:color="auto"/>
            </w:tcBorders>
          </w:tcPr>
          <w:p w:rsidR="00000000" w:rsidRDefault="00064464">
            <w:pPr>
              <w:pStyle w:val="Tabletext"/>
              <w:rPr>
                <w:snapToGrid w:val="0"/>
                <w:lang w:eastAsia="en-US"/>
              </w:rPr>
            </w:pPr>
          </w:p>
        </w:tc>
        <w:tc>
          <w:tcPr>
            <w:tcW w:w="3012" w:type="dxa"/>
            <w:tcBorders>
              <w:top w:val="single" w:sz="6" w:space="0" w:color="auto"/>
            </w:tcBorders>
          </w:tcPr>
          <w:p w:rsidR="00000000" w:rsidRDefault="00064464">
            <w:pPr>
              <w:pStyle w:val="Tabletext"/>
              <w:rPr>
                <w:snapToGrid w:val="0"/>
                <w:lang w:eastAsia="en-US"/>
              </w:rPr>
            </w:pPr>
          </w:p>
        </w:tc>
        <w:tc>
          <w:tcPr>
            <w:tcW w:w="990" w:type="dxa"/>
            <w:tcBorders>
              <w:top w:val="single" w:sz="6" w:space="0" w:color="auto"/>
            </w:tcBorders>
          </w:tcPr>
          <w:p w:rsidR="00000000" w:rsidRDefault="00064464">
            <w:pPr>
              <w:pStyle w:val="TableofFigures"/>
              <w:rPr>
                <w:i/>
                <w:snapToGrid w:val="0"/>
                <w:lang w:eastAsia="en-US"/>
              </w:rPr>
            </w:pPr>
            <w:r>
              <w:rPr>
                <w:i/>
                <w:snapToGrid w:val="0"/>
                <w:lang w:eastAsia="en-US"/>
              </w:rPr>
              <w:t xml:space="preserve"> </w:t>
            </w:r>
          </w:p>
        </w:tc>
        <w:tc>
          <w:tcPr>
            <w:tcW w:w="1080" w:type="dxa"/>
            <w:tcBorders>
              <w:top w:val="single" w:sz="6" w:space="0" w:color="auto"/>
            </w:tcBorders>
          </w:tcPr>
          <w:p w:rsidR="00000000" w:rsidRDefault="00064464">
            <w:pPr>
              <w:pStyle w:val="TableofFigures"/>
              <w:rPr>
                <w:i/>
                <w:snapToGrid w:val="0"/>
                <w:lang w:eastAsia="en-US"/>
              </w:rPr>
            </w:pPr>
          </w:p>
        </w:tc>
        <w:tc>
          <w:tcPr>
            <w:tcW w:w="900" w:type="dxa"/>
            <w:tcBorders>
              <w:top w:val="single" w:sz="6" w:space="0" w:color="auto"/>
            </w:tcBorders>
          </w:tcPr>
          <w:p w:rsidR="00000000" w:rsidRDefault="00064464">
            <w:pPr>
              <w:pStyle w:val="TableofFigures"/>
              <w:rPr>
                <w:i/>
                <w:snapToGrid w:val="0"/>
                <w:lang w:eastAsia="en-US"/>
              </w:rPr>
            </w:pPr>
            <w:r>
              <w:rPr>
                <w:i/>
                <w:snapToGrid w:val="0"/>
                <w:lang w:eastAsia="en-US"/>
              </w:rPr>
              <w:t>Payments</w:t>
            </w:r>
          </w:p>
        </w:tc>
        <w:tc>
          <w:tcPr>
            <w:tcW w:w="990" w:type="dxa"/>
            <w:tcBorders>
              <w:top w:val="single" w:sz="6" w:space="0" w:color="auto"/>
            </w:tcBorders>
          </w:tcPr>
          <w:p w:rsidR="00000000" w:rsidRDefault="00064464">
            <w:pPr>
              <w:pStyle w:val="TableofFigures"/>
              <w:rPr>
                <w:i/>
                <w:snapToGrid w:val="0"/>
                <w:lang w:eastAsia="en-US"/>
              </w:rPr>
            </w:pPr>
          </w:p>
        </w:tc>
      </w:tr>
      <w:tr w:rsidR="00000000">
        <w:tblPrEx>
          <w:tblCellMar>
            <w:top w:w="0" w:type="dxa"/>
            <w:bottom w:w="0" w:type="dxa"/>
          </w:tblCellMar>
        </w:tblPrEx>
        <w:trPr>
          <w:tblHeader/>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i/>
                <w:snapToGrid w:val="0"/>
                <w:lang w:eastAsia="en-US"/>
              </w:rPr>
            </w:pPr>
            <w:r>
              <w:rPr>
                <w:i/>
                <w:snapToGrid w:val="0"/>
                <w:lang w:eastAsia="en-US"/>
              </w:rPr>
              <w:t>Provision</w:t>
            </w:r>
          </w:p>
        </w:tc>
        <w:tc>
          <w:tcPr>
            <w:tcW w:w="1080" w:type="dxa"/>
          </w:tcPr>
          <w:p w:rsidR="00000000" w:rsidRDefault="00064464">
            <w:pPr>
              <w:pStyle w:val="TableofFigures"/>
              <w:rPr>
                <w:i/>
                <w:snapToGrid w:val="0"/>
                <w:lang w:eastAsia="en-US"/>
              </w:rPr>
            </w:pPr>
            <w:r>
              <w:rPr>
                <w:i/>
                <w:snapToGrid w:val="0"/>
                <w:lang w:eastAsia="en-US"/>
              </w:rPr>
              <w:t>Additions to</w:t>
            </w:r>
          </w:p>
        </w:tc>
        <w:tc>
          <w:tcPr>
            <w:tcW w:w="900" w:type="dxa"/>
          </w:tcPr>
          <w:p w:rsidR="00000000" w:rsidRDefault="00064464">
            <w:pPr>
              <w:pStyle w:val="TableofFigures"/>
              <w:rPr>
                <w:i/>
                <w:snapToGrid w:val="0"/>
                <w:lang w:eastAsia="en-US"/>
              </w:rPr>
            </w:pPr>
            <w:r>
              <w:rPr>
                <w:i/>
                <w:snapToGrid w:val="0"/>
                <w:lang w:eastAsia="en-US"/>
              </w:rPr>
              <w:t>made on</w:t>
            </w:r>
          </w:p>
        </w:tc>
        <w:tc>
          <w:tcPr>
            <w:tcW w:w="990" w:type="dxa"/>
          </w:tcPr>
          <w:p w:rsidR="00000000" w:rsidRDefault="00064464">
            <w:pPr>
              <w:pStyle w:val="TableofFigures"/>
              <w:rPr>
                <w:i/>
                <w:snapToGrid w:val="0"/>
                <w:lang w:eastAsia="en-US"/>
              </w:rPr>
            </w:pPr>
          </w:p>
        </w:tc>
      </w:tr>
      <w:tr w:rsidR="00000000">
        <w:tblPrEx>
          <w:tblCellMar>
            <w:top w:w="0" w:type="dxa"/>
            <w:bottom w:w="0" w:type="dxa"/>
          </w:tblCellMar>
        </w:tblPrEx>
        <w:trPr>
          <w:tblHeader/>
        </w:trPr>
        <w:tc>
          <w:tcPr>
            <w:tcW w:w="168" w:type="dxa"/>
            <w:tcBorders>
              <w:bottom w:val="single" w:sz="6" w:space="0" w:color="auto"/>
            </w:tcBorders>
          </w:tcPr>
          <w:p w:rsidR="00000000" w:rsidRDefault="00064464">
            <w:pPr>
              <w:pStyle w:val="Tabletext"/>
              <w:rPr>
                <w:snapToGrid w:val="0"/>
                <w:lang w:eastAsia="en-US"/>
              </w:rPr>
            </w:pPr>
          </w:p>
        </w:tc>
        <w:tc>
          <w:tcPr>
            <w:tcW w:w="3012" w:type="dxa"/>
            <w:tcBorders>
              <w:bottom w:val="single" w:sz="6" w:space="0" w:color="auto"/>
            </w:tcBorders>
          </w:tcPr>
          <w:p w:rsidR="00000000" w:rsidRDefault="00064464">
            <w:pPr>
              <w:pStyle w:val="Tabletext"/>
              <w:rPr>
                <w:b/>
                <w:snapToGrid w:val="0"/>
                <w:lang w:eastAsia="en-US"/>
              </w:rPr>
            </w:pP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of Outputs</w:t>
            </w:r>
          </w:p>
        </w:tc>
        <w:tc>
          <w:tcPr>
            <w:tcW w:w="1080" w:type="dxa"/>
            <w:tcBorders>
              <w:bottom w:val="single" w:sz="6" w:space="0" w:color="auto"/>
            </w:tcBorders>
          </w:tcPr>
          <w:p w:rsidR="00000000" w:rsidRDefault="00064464">
            <w:pPr>
              <w:pStyle w:val="TableofFigures"/>
              <w:rPr>
                <w:i/>
                <w:snapToGrid w:val="0"/>
                <w:lang w:eastAsia="en-US"/>
              </w:rPr>
            </w:pPr>
            <w:r>
              <w:rPr>
                <w:i/>
                <w:snapToGrid w:val="0"/>
                <w:lang w:eastAsia="en-US"/>
              </w:rPr>
              <w:t>Net Asset Base</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behalf of State</w:t>
            </w:r>
          </w:p>
        </w:tc>
        <w:tc>
          <w:tcPr>
            <w:tcW w:w="990" w:type="dxa"/>
            <w:tcBorders>
              <w:bottom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Total </w:t>
            </w:r>
            <w:r>
              <w:rPr>
                <w:i/>
                <w:snapToGrid w:val="0"/>
                <w:vertAlign w:val="superscript"/>
                <w:lang w:eastAsia="en-US"/>
              </w:rPr>
              <w:t>(a)</w:t>
            </w:r>
          </w:p>
        </w:tc>
      </w:tr>
      <w:tr w:rsidR="00064464" w:rsidTr="00064464">
        <w:tblPrEx>
          <w:tblCellMar>
            <w:top w:w="0" w:type="dxa"/>
            <w:bottom w:w="0" w:type="dxa"/>
          </w:tblCellMar>
        </w:tblPrEx>
        <w:tc>
          <w:tcPr>
            <w:tcW w:w="3180" w:type="dxa"/>
            <w:gridSpan w:val="2"/>
          </w:tcPr>
          <w:p w:rsidR="00000000" w:rsidRDefault="00064464">
            <w:pPr>
              <w:pStyle w:val="Tabletext"/>
              <w:rPr>
                <w:b/>
                <w:snapToGrid w:val="0"/>
                <w:color w:val="000000"/>
                <w:lang w:eastAsia="en-US"/>
              </w:rPr>
            </w:pPr>
            <w:r>
              <w:rPr>
                <w:b/>
                <w:snapToGrid w:val="0"/>
                <w:lang w:eastAsia="en-US"/>
              </w:rPr>
              <w:t>Education,</w:t>
            </w:r>
            <w:r>
              <w:rPr>
                <w:b/>
                <w:snapToGrid w:val="0"/>
                <w:color w:val="000000"/>
                <w:lang w:eastAsia="en-US"/>
              </w:rPr>
              <w:t xml:space="preserve"> Employment and Training</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Appropri</w:t>
            </w:r>
            <w:r>
              <w:rPr>
                <w:snapToGrid w:val="0"/>
                <w:lang w:eastAsia="en-US"/>
              </w:rPr>
              <w:t xml:space="preserve">ation </w:t>
            </w:r>
            <w:r>
              <w:rPr>
                <w:snapToGrid w:val="0"/>
                <w:vertAlign w:val="superscript"/>
                <w:lang w:eastAsia="en-US"/>
              </w:rPr>
              <w:t>(a)</w:t>
            </w:r>
          </w:p>
        </w:tc>
        <w:tc>
          <w:tcPr>
            <w:tcW w:w="990" w:type="dxa"/>
          </w:tcPr>
          <w:p w:rsidR="00000000" w:rsidRDefault="00064464">
            <w:pPr>
              <w:pStyle w:val="TableofFigures"/>
              <w:rPr>
                <w:b/>
                <w:snapToGrid w:val="0"/>
                <w:lang w:eastAsia="en-US"/>
              </w:rPr>
            </w:pPr>
            <w:r>
              <w:rPr>
                <w:b/>
                <w:snapToGrid w:val="0"/>
                <w:lang w:eastAsia="en-US"/>
              </w:rPr>
              <w:t>4 960 439</w:t>
            </w:r>
          </w:p>
        </w:tc>
        <w:tc>
          <w:tcPr>
            <w:tcW w:w="1080" w:type="dxa"/>
          </w:tcPr>
          <w:p w:rsidR="00000000" w:rsidRDefault="00064464">
            <w:pPr>
              <w:pStyle w:val="TableofFigures"/>
              <w:rPr>
                <w:b/>
                <w:snapToGrid w:val="0"/>
                <w:lang w:eastAsia="en-US"/>
              </w:rPr>
            </w:pPr>
            <w:r>
              <w:rPr>
                <w:b/>
                <w:snapToGrid w:val="0"/>
                <w:lang w:eastAsia="en-US"/>
              </w:rPr>
              <w:t xml:space="preserve"> 11 446</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b/>
                <w:snapToGrid w:val="0"/>
                <w:lang w:eastAsia="en-US"/>
              </w:rPr>
            </w:pPr>
            <w:r>
              <w:rPr>
                <w:b/>
                <w:snapToGrid w:val="0"/>
                <w:lang w:eastAsia="en-US"/>
              </w:rPr>
              <w:t>4 971 885</w:t>
            </w:r>
          </w:p>
        </w:tc>
      </w:tr>
      <w:tr w:rsidR="00000000">
        <w:tblPrEx>
          <w:tblCellMar>
            <w:top w:w="0" w:type="dxa"/>
            <w:bottom w:w="0" w:type="dxa"/>
          </w:tblCellMar>
        </w:tblPrEx>
        <w:tc>
          <w:tcPr>
            <w:tcW w:w="168" w:type="dxa"/>
          </w:tcPr>
          <w:p w:rsidR="00000000" w:rsidRDefault="00064464">
            <w:pPr>
              <w:pStyle w:val="Tabletext"/>
              <w:rPr>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4 627 076</w:t>
            </w:r>
          </w:p>
        </w:tc>
        <w:tc>
          <w:tcPr>
            <w:tcW w:w="1080" w:type="dxa"/>
          </w:tcPr>
          <w:p w:rsidR="00000000" w:rsidRDefault="00064464">
            <w:pPr>
              <w:pStyle w:val="TableofFigures"/>
              <w:rPr>
                <w:i/>
                <w:snapToGrid w:val="0"/>
                <w:lang w:eastAsia="en-US"/>
              </w:rPr>
            </w:pPr>
            <w:r>
              <w:rPr>
                <w:i/>
                <w:snapToGrid w:val="0"/>
                <w:lang w:eastAsia="en-US"/>
              </w:rPr>
              <w:t xml:space="preserve"> 20 011</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4 647 087</w:t>
            </w:r>
          </w:p>
        </w:tc>
      </w:tr>
      <w:tr w:rsidR="00000000">
        <w:tblPrEx>
          <w:tblCellMar>
            <w:top w:w="0" w:type="dxa"/>
            <w:bottom w:w="0" w:type="dxa"/>
          </w:tblCellMar>
        </w:tblPrEx>
        <w:trPr>
          <w:trHeight w:hRule="exact" w:val="80"/>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Receipts credited to appropriation</w:t>
            </w:r>
            <w:r>
              <w:rPr>
                <w:snapToGrid w:val="0"/>
                <w:vertAlign w:val="superscript"/>
                <w:lang w:eastAsia="en-US"/>
              </w:rPr>
              <w:t xml:space="preserve"> (b)</w:t>
            </w:r>
          </w:p>
        </w:tc>
        <w:tc>
          <w:tcPr>
            <w:tcW w:w="990" w:type="dxa"/>
          </w:tcPr>
          <w:p w:rsidR="00000000" w:rsidRDefault="00064464">
            <w:pPr>
              <w:pStyle w:val="TableofFigures"/>
              <w:rPr>
                <w:b/>
                <w:snapToGrid w:val="0"/>
                <w:lang w:eastAsia="en-US"/>
              </w:rPr>
            </w:pPr>
            <w:r>
              <w:rPr>
                <w:b/>
                <w:snapToGrid w:val="0"/>
                <w:lang w:eastAsia="en-US"/>
              </w:rPr>
              <w:t xml:space="preserve"> 45 205</w:t>
            </w:r>
          </w:p>
        </w:tc>
        <w:tc>
          <w:tcPr>
            <w:tcW w:w="1080" w:type="dxa"/>
          </w:tcPr>
          <w:p w:rsidR="00000000" w:rsidRDefault="00064464">
            <w:pPr>
              <w:pStyle w:val="TableofFigures"/>
              <w:rPr>
                <w:b/>
                <w:snapToGrid w:val="0"/>
                <w:lang w:eastAsia="en-US"/>
              </w:rPr>
            </w:pPr>
            <w:r>
              <w:rPr>
                <w:b/>
                <w:snapToGrid w:val="0"/>
                <w:lang w:eastAsia="en-US"/>
              </w:rPr>
              <w:t xml:space="preserve"> 24 180</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69 385</w:t>
            </w:r>
          </w:p>
        </w:tc>
      </w:tr>
      <w:tr w:rsidR="00000000">
        <w:tblPrEx>
          <w:tblCellMar>
            <w:top w:w="0" w:type="dxa"/>
            <w:bottom w:w="0" w:type="dxa"/>
          </w:tblCellMar>
        </w:tblPrEx>
        <w:tc>
          <w:tcPr>
            <w:tcW w:w="168" w:type="dxa"/>
          </w:tcPr>
          <w:p w:rsidR="00000000" w:rsidRDefault="00064464">
            <w:pPr>
              <w:pStyle w:val="Tabletext"/>
              <w:rPr>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41 490</w:t>
            </w:r>
          </w:p>
        </w:tc>
        <w:tc>
          <w:tcPr>
            <w:tcW w:w="1080" w:type="dxa"/>
          </w:tcPr>
          <w:p w:rsidR="00000000" w:rsidRDefault="00064464">
            <w:pPr>
              <w:pStyle w:val="TableofFigures"/>
              <w:rPr>
                <w:i/>
                <w:snapToGrid w:val="0"/>
                <w:lang w:eastAsia="en-US"/>
              </w:rPr>
            </w:pPr>
            <w:r>
              <w:rPr>
                <w:i/>
                <w:snapToGrid w:val="0"/>
                <w:lang w:eastAsia="en-US"/>
              </w:rPr>
              <w:t xml:space="preserve"> 14 400</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55 890</w:t>
            </w:r>
          </w:p>
        </w:tc>
      </w:tr>
      <w:tr w:rsidR="00000000">
        <w:tblPrEx>
          <w:tblCellMar>
            <w:top w:w="0" w:type="dxa"/>
            <w:bottom w:w="0" w:type="dxa"/>
          </w:tblCellMar>
        </w:tblPrEx>
        <w:trPr>
          <w:trHeight w:hRule="exact" w:val="80"/>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b/>
                <w:snapToGrid w:val="0"/>
                <w:lang w:eastAsia="en-US"/>
              </w:rPr>
            </w:pPr>
          </w:p>
        </w:tc>
      </w:tr>
      <w:tr w:rsidR="00000000">
        <w:tblPrEx>
          <w:tblCellMar>
            <w:top w:w="0" w:type="dxa"/>
            <w:bottom w:w="0" w:type="dxa"/>
          </w:tblCellMar>
        </w:tblPrEx>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Unspent previous year appropriation carried over </w:t>
            </w:r>
            <w:r>
              <w:rPr>
                <w:snapToGrid w:val="0"/>
                <w:vertAlign w:val="superscript"/>
                <w:lang w:eastAsia="en-US"/>
              </w:rPr>
              <w:t>(c)</w:t>
            </w:r>
          </w:p>
        </w:tc>
        <w:tc>
          <w:tcPr>
            <w:tcW w:w="990" w:type="dxa"/>
          </w:tcPr>
          <w:p w:rsidR="00000000" w:rsidRDefault="00064464">
            <w:pPr>
              <w:pStyle w:val="TableofFigures"/>
              <w:rPr>
                <w:b/>
                <w:snapToGrid w:val="0"/>
                <w:lang w:eastAsia="en-US"/>
              </w:rPr>
            </w:pPr>
            <w:r>
              <w:rPr>
                <w:b/>
                <w:snapToGrid w:val="0"/>
                <w:lang w:eastAsia="en-US"/>
              </w:rPr>
              <w:t xml:space="preserve"> 10 100</w:t>
            </w:r>
          </w:p>
        </w:tc>
        <w:tc>
          <w:tcPr>
            <w:tcW w:w="1080" w:type="dxa"/>
          </w:tcPr>
          <w:p w:rsidR="00000000" w:rsidRDefault="00064464">
            <w:pPr>
              <w:pStyle w:val="TableofFigures"/>
              <w:rPr>
                <w:b/>
                <w:snapToGrid w:val="0"/>
                <w:lang w:eastAsia="en-US"/>
              </w:rPr>
            </w:pPr>
            <w:r>
              <w:rPr>
                <w:b/>
                <w:snapToGrid w:val="0"/>
                <w:lang w:eastAsia="en-US"/>
              </w:rPr>
              <w:t>..</w:t>
            </w:r>
          </w:p>
        </w:tc>
        <w:tc>
          <w:tcPr>
            <w:tcW w:w="900" w:type="dxa"/>
          </w:tcPr>
          <w:p w:rsidR="00000000" w:rsidRDefault="00064464">
            <w:pPr>
              <w:pStyle w:val="TableofFigures"/>
              <w:rPr>
                <w:b/>
                <w:snapToGrid w:val="0"/>
                <w:lang w:eastAsia="en-US"/>
              </w:rPr>
            </w:pPr>
            <w:r>
              <w:rPr>
                <w:b/>
                <w:snapToGrid w:val="0"/>
                <w:lang w:eastAsia="en-US"/>
              </w:rPr>
              <w:t>.</w:t>
            </w: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10 100</w:t>
            </w:r>
          </w:p>
        </w:tc>
      </w:tr>
      <w:tr w:rsidR="00000000">
        <w:tblPrEx>
          <w:tblCellMar>
            <w:top w:w="0" w:type="dxa"/>
            <w:bottom w:w="0" w:type="dxa"/>
          </w:tblCellMar>
        </w:tblPrEx>
        <w:tc>
          <w:tcPr>
            <w:tcW w:w="168" w:type="dxa"/>
          </w:tcPr>
          <w:p w:rsidR="00000000" w:rsidRDefault="00064464">
            <w:pPr>
              <w:pStyle w:val="Tabletext"/>
              <w:rPr>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35 000</w:t>
            </w:r>
          </w:p>
        </w:tc>
        <w:tc>
          <w:tcPr>
            <w:tcW w:w="1080" w:type="dxa"/>
          </w:tcPr>
          <w:p w:rsidR="00000000" w:rsidRDefault="00064464">
            <w:pPr>
              <w:pStyle w:val="TableofFigures"/>
              <w:rPr>
                <w:i/>
                <w:snapToGrid w:val="0"/>
                <w:lang w:eastAsia="en-US"/>
              </w:rPr>
            </w:pPr>
            <w:r>
              <w:rPr>
                <w:i/>
                <w:snapToGrid w:val="0"/>
                <w:lang w:eastAsia="en-US"/>
              </w:rPr>
              <w:t>..</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35 000</w:t>
            </w:r>
          </w:p>
        </w:tc>
      </w:tr>
      <w:tr w:rsidR="00000000">
        <w:tblPrEx>
          <w:tblCellMar>
            <w:top w:w="0" w:type="dxa"/>
            <w:bottom w:w="0" w:type="dxa"/>
          </w:tblCellMar>
        </w:tblPrEx>
        <w:trPr>
          <w:trHeight w:hRule="exact" w:val="120"/>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b/>
                <w:snapToGrid w:val="0"/>
                <w:lang w:eastAsia="en-US"/>
              </w:rPr>
            </w:pP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 xml:space="preserve">Total  appropriation </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5 015 744</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35 626</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5 051 370</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4 703 566</w:t>
            </w:r>
          </w:p>
        </w:tc>
        <w:tc>
          <w:tcPr>
            <w:tcW w:w="1080" w:type="dxa"/>
          </w:tcPr>
          <w:p w:rsidR="00000000" w:rsidRDefault="00064464">
            <w:pPr>
              <w:pStyle w:val="TableofFigures"/>
              <w:rPr>
                <w:i/>
                <w:snapToGrid w:val="0"/>
                <w:lang w:eastAsia="en-US"/>
              </w:rPr>
            </w:pPr>
            <w:r>
              <w:rPr>
                <w:i/>
                <w:snapToGrid w:val="0"/>
                <w:lang w:eastAsia="en-US"/>
              </w:rPr>
              <w:t xml:space="preserve"> 34 411</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4 737 977</w:t>
            </w: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Human Services</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Appropriation </w:t>
            </w:r>
            <w:r>
              <w:rPr>
                <w:snapToGrid w:val="0"/>
                <w:vertAlign w:val="superscript"/>
                <w:lang w:eastAsia="en-US"/>
              </w:rPr>
              <w:t>(a)</w:t>
            </w:r>
          </w:p>
        </w:tc>
        <w:tc>
          <w:tcPr>
            <w:tcW w:w="990" w:type="dxa"/>
          </w:tcPr>
          <w:p w:rsidR="00000000" w:rsidRDefault="00064464">
            <w:pPr>
              <w:pStyle w:val="TableofFigures"/>
              <w:rPr>
                <w:b/>
                <w:snapToGrid w:val="0"/>
                <w:lang w:eastAsia="en-US"/>
              </w:rPr>
            </w:pPr>
            <w:r>
              <w:rPr>
                <w:b/>
                <w:snapToGrid w:val="0"/>
                <w:lang w:eastAsia="en-US"/>
              </w:rPr>
              <w:t>4 930 799</w:t>
            </w:r>
          </w:p>
        </w:tc>
        <w:tc>
          <w:tcPr>
            <w:tcW w:w="1080" w:type="dxa"/>
          </w:tcPr>
          <w:p w:rsidR="00000000" w:rsidRDefault="00064464">
            <w:pPr>
              <w:pStyle w:val="TableofFigures"/>
              <w:rPr>
                <w:b/>
                <w:snapToGrid w:val="0"/>
                <w:lang w:eastAsia="en-US"/>
              </w:rPr>
            </w:pPr>
            <w:r>
              <w:rPr>
                <w:b/>
                <w:snapToGrid w:val="0"/>
                <w:lang w:eastAsia="en-US"/>
              </w:rPr>
              <w:t xml:space="preserve"> 40 374</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b/>
                <w:snapToGrid w:val="0"/>
                <w:lang w:eastAsia="en-US"/>
              </w:rPr>
            </w:pPr>
            <w:r>
              <w:rPr>
                <w:b/>
                <w:snapToGrid w:val="0"/>
                <w:lang w:eastAsia="en-US"/>
              </w:rPr>
              <w:t>4 971 173</w:t>
            </w:r>
          </w:p>
        </w:tc>
      </w:tr>
      <w:tr w:rsidR="00000000">
        <w:tblPrEx>
          <w:tblCellMar>
            <w:top w:w="0" w:type="dxa"/>
            <w:bottom w:w="0" w:type="dxa"/>
          </w:tblCellMar>
        </w:tblPrEx>
        <w:tc>
          <w:tcPr>
            <w:tcW w:w="168" w:type="dxa"/>
          </w:tcPr>
          <w:p w:rsidR="00000000" w:rsidRDefault="00064464">
            <w:pPr>
              <w:pStyle w:val="Tabletext"/>
              <w:rPr>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4 243 713</w:t>
            </w:r>
          </w:p>
        </w:tc>
        <w:tc>
          <w:tcPr>
            <w:tcW w:w="1080" w:type="dxa"/>
          </w:tcPr>
          <w:p w:rsidR="00000000" w:rsidRDefault="00064464">
            <w:pPr>
              <w:pStyle w:val="TableofFigures"/>
              <w:rPr>
                <w:i/>
                <w:snapToGrid w:val="0"/>
                <w:lang w:eastAsia="en-US"/>
              </w:rPr>
            </w:pPr>
            <w:r>
              <w:rPr>
                <w:i/>
                <w:snapToGrid w:val="0"/>
                <w:lang w:eastAsia="en-US"/>
              </w:rPr>
              <w:t xml:space="preserve"> 71 951</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4 315 664</w:t>
            </w:r>
          </w:p>
        </w:tc>
      </w:tr>
      <w:tr w:rsidR="00000000">
        <w:tblPrEx>
          <w:tblCellMar>
            <w:top w:w="0" w:type="dxa"/>
            <w:bottom w:w="0" w:type="dxa"/>
          </w:tblCellMar>
        </w:tblPrEx>
        <w:trPr>
          <w:trHeight w:hRule="exact" w:val="80"/>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990" w:type="dxa"/>
          </w:tcPr>
          <w:p w:rsidR="00000000" w:rsidRDefault="00064464">
            <w:pPr>
              <w:pStyle w:val="TableofFigures"/>
              <w:rPr>
                <w:b/>
                <w:snapToGrid w:val="0"/>
                <w:lang w:eastAsia="en-US"/>
              </w:rPr>
            </w:pPr>
          </w:p>
        </w:tc>
      </w:tr>
      <w:tr w:rsidR="00000000">
        <w:tblPrEx>
          <w:tblCellMar>
            <w:top w:w="0" w:type="dxa"/>
            <w:bottom w:w="0" w:type="dxa"/>
          </w:tblCellMar>
        </w:tblPrEx>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Receipts c</w:t>
            </w:r>
            <w:r>
              <w:rPr>
                <w:snapToGrid w:val="0"/>
                <w:lang w:eastAsia="en-US"/>
              </w:rPr>
              <w:t>redited to appropriation</w:t>
            </w:r>
            <w:r>
              <w:rPr>
                <w:snapToGrid w:val="0"/>
                <w:vertAlign w:val="superscript"/>
                <w:lang w:eastAsia="en-US"/>
              </w:rPr>
              <w:t xml:space="preserve"> (b)</w:t>
            </w:r>
          </w:p>
        </w:tc>
        <w:tc>
          <w:tcPr>
            <w:tcW w:w="990" w:type="dxa"/>
          </w:tcPr>
          <w:p w:rsidR="00000000" w:rsidRDefault="00064464">
            <w:pPr>
              <w:pStyle w:val="TableofFigures"/>
              <w:rPr>
                <w:b/>
                <w:snapToGrid w:val="0"/>
                <w:lang w:eastAsia="en-US"/>
              </w:rPr>
            </w:pPr>
            <w:r>
              <w:rPr>
                <w:b/>
                <w:snapToGrid w:val="0"/>
                <w:lang w:eastAsia="en-US"/>
              </w:rPr>
              <w:t xml:space="preserve"> 818 676</w:t>
            </w:r>
          </w:p>
        </w:tc>
        <w:tc>
          <w:tcPr>
            <w:tcW w:w="1080" w:type="dxa"/>
          </w:tcPr>
          <w:p w:rsidR="00000000" w:rsidRDefault="00064464">
            <w:pPr>
              <w:pStyle w:val="TableofFigures"/>
              <w:rPr>
                <w:b/>
                <w:snapToGrid w:val="0"/>
                <w:lang w:eastAsia="en-US"/>
              </w:rPr>
            </w:pPr>
            <w:r>
              <w:rPr>
                <w:b/>
                <w:snapToGrid w:val="0"/>
                <w:lang w:eastAsia="en-US"/>
              </w:rPr>
              <w:t xml:space="preserve"> 6 250</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824 926</w:t>
            </w:r>
          </w:p>
        </w:tc>
      </w:tr>
      <w:tr w:rsidR="00000000">
        <w:tblPrEx>
          <w:tblCellMar>
            <w:top w:w="0" w:type="dxa"/>
            <w:bottom w:w="0" w:type="dxa"/>
          </w:tblCellMar>
        </w:tblPrEx>
        <w:tc>
          <w:tcPr>
            <w:tcW w:w="168" w:type="dxa"/>
          </w:tcPr>
          <w:p w:rsidR="00000000" w:rsidRDefault="00064464">
            <w:pPr>
              <w:pStyle w:val="Tabletext"/>
              <w:rPr>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786 813</w:t>
            </w:r>
          </w:p>
        </w:tc>
        <w:tc>
          <w:tcPr>
            <w:tcW w:w="1080" w:type="dxa"/>
          </w:tcPr>
          <w:p w:rsidR="00000000" w:rsidRDefault="00064464">
            <w:pPr>
              <w:pStyle w:val="TableofFigures"/>
              <w:rPr>
                <w:i/>
                <w:snapToGrid w:val="0"/>
                <w:lang w:eastAsia="en-US"/>
              </w:rPr>
            </w:pPr>
            <w:r>
              <w:rPr>
                <w:i/>
                <w:snapToGrid w:val="0"/>
                <w:lang w:eastAsia="en-US"/>
              </w:rPr>
              <w:t xml:space="preserve"> 6 250</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793 063</w:t>
            </w:r>
          </w:p>
        </w:tc>
      </w:tr>
      <w:tr w:rsidR="00000000">
        <w:tblPrEx>
          <w:tblCellMar>
            <w:top w:w="0" w:type="dxa"/>
            <w:bottom w:w="0" w:type="dxa"/>
          </w:tblCellMar>
        </w:tblPrEx>
        <w:trPr>
          <w:trHeight w:hRule="exact" w:val="80"/>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Unspent previous year appropriation carried over </w:t>
            </w:r>
            <w:r>
              <w:rPr>
                <w:snapToGrid w:val="0"/>
                <w:vertAlign w:val="superscript"/>
                <w:lang w:eastAsia="en-US"/>
              </w:rPr>
              <w:t>(c)</w:t>
            </w:r>
          </w:p>
        </w:tc>
        <w:tc>
          <w:tcPr>
            <w:tcW w:w="990" w:type="dxa"/>
          </w:tcPr>
          <w:p w:rsidR="00000000" w:rsidRDefault="00064464">
            <w:pPr>
              <w:pStyle w:val="TableofFigures"/>
              <w:rPr>
                <w:b/>
                <w:snapToGrid w:val="0"/>
                <w:lang w:eastAsia="en-US"/>
              </w:rPr>
            </w:pPr>
            <w:r>
              <w:rPr>
                <w:b/>
                <w:snapToGrid w:val="0"/>
                <w:lang w:eastAsia="en-US"/>
              </w:rPr>
              <w:t>..</w:t>
            </w:r>
          </w:p>
        </w:tc>
        <w:tc>
          <w:tcPr>
            <w:tcW w:w="1080" w:type="dxa"/>
          </w:tcPr>
          <w:p w:rsidR="00000000" w:rsidRDefault="00064464">
            <w:pPr>
              <w:pStyle w:val="TableofFigures"/>
              <w:rPr>
                <w:b/>
                <w:snapToGrid w:val="0"/>
                <w:lang w:eastAsia="en-US"/>
              </w:rPr>
            </w:pPr>
            <w:r>
              <w:rPr>
                <w:b/>
                <w:snapToGrid w:val="0"/>
                <w:lang w:eastAsia="en-US"/>
              </w:rPr>
              <w:t xml:space="preserve"> 40 000</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40 000</w:t>
            </w:r>
          </w:p>
        </w:tc>
      </w:tr>
      <w:tr w:rsidR="00000000">
        <w:tblPrEx>
          <w:tblCellMar>
            <w:top w:w="0" w:type="dxa"/>
            <w:bottom w:w="0" w:type="dxa"/>
          </w:tblCellMar>
        </w:tblPrEx>
        <w:tc>
          <w:tcPr>
            <w:tcW w:w="168" w:type="dxa"/>
          </w:tcPr>
          <w:p w:rsidR="00000000" w:rsidRDefault="00064464">
            <w:pPr>
              <w:pStyle w:val="Tabletext"/>
              <w:rPr>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40 500</w:t>
            </w:r>
          </w:p>
        </w:tc>
        <w:tc>
          <w:tcPr>
            <w:tcW w:w="1080" w:type="dxa"/>
          </w:tcPr>
          <w:p w:rsidR="00000000" w:rsidRDefault="00064464">
            <w:pPr>
              <w:pStyle w:val="TableofFigures"/>
              <w:rPr>
                <w:i/>
                <w:snapToGrid w:val="0"/>
                <w:lang w:eastAsia="en-US"/>
              </w:rPr>
            </w:pPr>
            <w:r>
              <w:rPr>
                <w:i/>
                <w:snapToGrid w:val="0"/>
                <w:lang w:eastAsia="en-US"/>
              </w:rPr>
              <w:t xml:space="preserve"> 7 500</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48 000</w:t>
            </w:r>
          </w:p>
        </w:tc>
      </w:tr>
      <w:tr w:rsidR="00000000">
        <w:tblPrEx>
          <w:tblCellMar>
            <w:top w:w="0" w:type="dxa"/>
            <w:bottom w:w="0" w:type="dxa"/>
          </w:tblCellMar>
        </w:tblPrEx>
        <w:trPr>
          <w:trHeight w:hRule="exact" w:val="120"/>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 xml:space="preserve">Total  appropriation </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5 749 475</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86 624</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5 8</w:t>
            </w:r>
            <w:r>
              <w:rPr>
                <w:b/>
                <w:snapToGrid w:val="0"/>
                <w:lang w:eastAsia="en-US"/>
              </w:rPr>
              <w:t>36 099</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5 071 026</w:t>
            </w:r>
          </w:p>
        </w:tc>
        <w:tc>
          <w:tcPr>
            <w:tcW w:w="1080" w:type="dxa"/>
          </w:tcPr>
          <w:p w:rsidR="00000000" w:rsidRDefault="00064464">
            <w:pPr>
              <w:pStyle w:val="TableofFigures"/>
              <w:rPr>
                <w:i/>
                <w:snapToGrid w:val="0"/>
                <w:lang w:eastAsia="en-US"/>
              </w:rPr>
            </w:pPr>
            <w:r>
              <w:rPr>
                <w:i/>
                <w:snapToGrid w:val="0"/>
                <w:lang w:eastAsia="en-US"/>
              </w:rPr>
              <w:t xml:space="preserve"> 85 701</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5 156 727</w:t>
            </w: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Infrastructure</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Appropriation </w:t>
            </w:r>
            <w:r>
              <w:rPr>
                <w:snapToGrid w:val="0"/>
                <w:vertAlign w:val="superscript"/>
                <w:lang w:eastAsia="en-US"/>
              </w:rPr>
              <w:t>(a)</w:t>
            </w:r>
          </w:p>
        </w:tc>
        <w:tc>
          <w:tcPr>
            <w:tcW w:w="990" w:type="dxa"/>
          </w:tcPr>
          <w:p w:rsidR="00000000" w:rsidRDefault="00064464">
            <w:pPr>
              <w:pStyle w:val="TableofFigures"/>
              <w:rPr>
                <w:b/>
                <w:snapToGrid w:val="0"/>
                <w:lang w:eastAsia="en-US"/>
              </w:rPr>
            </w:pPr>
            <w:r>
              <w:rPr>
                <w:b/>
                <w:snapToGrid w:val="0"/>
                <w:lang w:eastAsia="en-US"/>
              </w:rPr>
              <w:t>2 020 796</w:t>
            </w:r>
          </w:p>
        </w:tc>
        <w:tc>
          <w:tcPr>
            <w:tcW w:w="1080" w:type="dxa"/>
          </w:tcPr>
          <w:p w:rsidR="00000000" w:rsidRDefault="00064464">
            <w:pPr>
              <w:pStyle w:val="TableofFigures"/>
              <w:rPr>
                <w:b/>
                <w:snapToGrid w:val="0"/>
                <w:lang w:eastAsia="en-US"/>
              </w:rPr>
            </w:pPr>
            <w:r>
              <w:rPr>
                <w:b/>
                <w:snapToGrid w:val="0"/>
                <w:lang w:eastAsia="en-US"/>
              </w:rPr>
              <w:t xml:space="preserve"> 124 343</w:t>
            </w:r>
          </w:p>
        </w:tc>
        <w:tc>
          <w:tcPr>
            <w:tcW w:w="900" w:type="dxa"/>
          </w:tcPr>
          <w:p w:rsidR="00000000" w:rsidRDefault="00064464">
            <w:pPr>
              <w:pStyle w:val="TableofFigures"/>
              <w:rPr>
                <w:b/>
                <w:snapToGrid w:val="0"/>
                <w:lang w:eastAsia="en-US"/>
              </w:rPr>
            </w:pPr>
            <w:r>
              <w:rPr>
                <w:b/>
                <w:snapToGrid w:val="0"/>
                <w:lang w:eastAsia="en-US"/>
              </w:rPr>
              <w:t xml:space="preserve"> 11 176</w:t>
            </w:r>
          </w:p>
        </w:tc>
        <w:tc>
          <w:tcPr>
            <w:tcW w:w="990" w:type="dxa"/>
          </w:tcPr>
          <w:p w:rsidR="00000000" w:rsidRDefault="00064464">
            <w:pPr>
              <w:pStyle w:val="TableofFigures"/>
              <w:rPr>
                <w:b/>
                <w:snapToGrid w:val="0"/>
                <w:lang w:eastAsia="en-US"/>
              </w:rPr>
            </w:pPr>
            <w:r>
              <w:rPr>
                <w:b/>
                <w:snapToGrid w:val="0"/>
                <w:lang w:eastAsia="en-US"/>
              </w:rPr>
              <w:t>2 156 315</w:t>
            </w:r>
          </w:p>
        </w:tc>
      </w:tr>
      <w:tr w:rsidR="00000000">
        <w:tblPrEx>
          <w:tblCellMar>
            <w:top w:w="0" w:type="dxa"/>
            <w:bottom w:w="0" w:type="dxa"/>
          </w:tblCellMar>
        </w:tblPrEx>
        <w:tc>
          <w:tcPr>
            <w:tcW w:w="168" w:type="dxa"/>
          </w:tcPr>
          <w:p w:rsidR="00000000" w:rsidRDefault="00064464">
            <w:pPr>
              <w:pStyle w:val="Tabletext"/>
              <w:rPr>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2 001 250</w:t>
            </w:r>
          </w:p>
        </w:tc>
        <w:tc>
          <w:tcPr>
            <w:tcW w:w="1080" w:type="dxa"/>
          </w:tcPr>
          <w:p w:rsidR="00000000" w:rsidRDefault="00064464">
            <w:pPr>
              <w:pStyle w:val="TableofFigures"/>
              <w:rPr>
                <w:i/>
                <w:snapToGrid w:val="0"/>
                <w:lang w:eastAsia="en-US"/>
              </w:rPr>
            </w:pPr>
            <w:r>
              <w:rPr>
                <w:i/>
                <w:snapToGrid w:val="0"/>
                <w:lang w:eastAsia="en-US"/>
              </w:rPr>
              <w:t xml:space="preserve"> 79 564</w:t>
            </w:r>
          </w:p>
        </w:tc>
        <w:tc>
          <w:tcPr>
            <w:tcW w:w="900" w:type="dxa"/>
          </w:tcPr>
          <w:p w:rsidR="00000000" w:rsidRDefault="00064464">
            <w:pPr>
              <w:pStyle w:val="TableofFigures"/>
              <w:rPr>
                <w:i/>
                <w:snapToGrid w:val="0"/>
                <w:lang w:eastAsia="en-US"/>
              </w:rPr>
            </w:pPr>
            <w:r>
              <w:rPr>
                <w:i/>
                <w:snapToGrid w:val="0"/>
                <w:lang w:eastAsia="en-US"/>
              </w:rPr>
              <w:t xml:space="preserve"> 6 181</w:t>
            </w:r>
          </w:p>
        </w:tc>
        <w:tc>
          <w:tcPr>
            <w:tcW w:w="990" w:type="dxa"/>
          </w:tcPr>
          <w:p w:rsidR="00000000" w:rsidRDefault="00064464">
            <w:pPr>
              <w:pStyle w:val="TableofFigures"/>
              <w:rPr>
                <w:i/>
                <w:snapToGrid w:val="0"/>
                <w:lang w:eastAsia="en-US"/>
              </w:rPr>
            </w:pPr>
            <w:r>
              <w:rPr>
                <w:i/>
                <w:snapToGrid w:val="0"/>
                <w:lang w:eastAsia="en-US"/>
              </w:rPr>
              <w:t>2 086 995</w:t>
            </w:r>
          </w:p>
        </w:tc>
      </w:tr>
      <w:tr w:rsidR="00000000">
        <w:tblPrEx>
          <w:tblCellMar>
            <w:top w:w="0" w:type="dxa"/>
            <w:bottom w:w="0" w:type="dxa"/>
          </w:tblCellMar>
        </w:tblPrEx>
        <w:trPr>
          <w:trHeight w:hRule="exact" w:val="80"/>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Receipts credited to appropriation</w:t>
            </w:r>
            <w:r>
              <w:rPr>
                <w:snapToGrid w:val="0"/>
                <w:vertAlign w:val="superscript"/>
                <w:lang w:eastAsia="en-US"/>
              </w:rPr>
              <w:t xml:space="preserve"> (b)</w:t>
            </w:r>
          </w:p>
        </w:tc>
        <w:tc>
          <w:tcPr>
            <w:tcW w:w="990" w:type="dxa"/>
          </w:tcPr>
          <w:p w:rsidR="00000000" w:rsidRDefault="00064464">
            <w:pPr>
              <w:pStyle w:val="TableofFigures"/>
              <w:rPr>
                <w:b/>
                <w:snapToGrid w:val="0"/>
                <w:lang w:eastAsia="en-US"/>
              </w:rPr>
            </w:pPr>
            <w:r>
              <w:rPr>
                <w:b/>
                <w:snapToGrid w:val="0"/>
                <w:lang w:eastAsia="en-US"/>
              </w:rPr>
              <w:t xml:space="preserve"> 112 895</w:t>
            </w:r>
          </w:p>
        </w:tc>
        <w:tc>
          <w:tcPr>
            <w:tcW w:w="1080" w:type="dxa"/>
          </w:tcPr>
          <w:p w:rsidR="00000000" w:rsidRDefault="00064464">
            <w:pPr>
              <w:pStyle w:val="TableofFigures"/>
              <w:rPr>
                <w:b/>
                <w:snapToGrid w:val="0"/>
                <w:lang w:eastAsia="en-US"/>
              </w:rPr>
            </w:pPr>
            <w:r>
              <w:rPr>
                <w:b/>
                <w:snapToGrid w:val="0"/>
                <w:lang w:eastAsia="en-US"/>
              </w:rPr>
              <w:t>..</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112 895</w:t>
            </w:r>
          </w:p>
        </w:tc>
      </w:tr>
      <w:tr w:rsidR="00000000">
        <w:tblPrEx>
          <w:tblCellMar>
            <w:top w:w="0" w:type="dxa"/>
            <w:bottom w:w="0" w:type="dxa"/>
          </w:tblCellMar>
        </w:tblPrEx>
        <w:tc>
          <w:tcPr>
            <w:tcW w:w="168" w:type="dxa"/>
          </w:tcPr>
          <w:p w:rsidR="00000000" w:rsidRDefault="00064464">
            <w:pPr>
              <w:pStyle w:val="Tabletext"/>
              <w:rPr>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116 580</w:t>
            </w:r>
          </w:p>
        </w:tc>
        <w:tc>
          <w:tcPr>
            <w:tcW w:w="1080" w:type="dxa"/>
          </w:tcPr>
          <w:p w:rsidR="00000000" w:rsidRDefault="00064464">
            <w:pPr>
              <w:pStyle w:val="TableofFigures"/>
              <w:rPr>
                <w:i/>
                <w:snapToGrid w:val="0"/>
                <w:lang w:eastAsia="en-US"/>
              </w:rPr>
            </w:pPr>
            <w:r>
              <w:rPr>
                <w:i/>
                <w:snapToGrid w:val="0"/>
                <w:lang w:eastAsia="en-US"/>
              </w:rPr>
              <w:t>..</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116 580</w:t>
            </w:r>
          </w:p>
        </w:tc>
      </w:tr>
      <w:tr w:rsidR="00000000">
        <w:tblPrEx>
          <w:tblCellMar>
            <w:top w:w="0" w:type="dxa"/>
            <w:bottom w:w="0" w:type="dxa"/>
          </w:tblCellMar>
        </w:tblPrEx>
        <w:trPr>
          <w:trHeight w:hRule="exact" w:val="80"/>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Unspent previous year appropriation carried over </w:t>
            </w:r>
            <w:r>
              <w:rPr>
                <w:snapToGrid w:val="0"/>
                <w:vertAlign w:val="superscript"/>
                <w:lang w:eastAsia="en-US"/>
              </w:rPr>
              <w:t>(c)</w:t>
            </w:r>
          </w:p>
        </w:tc>
        <w:tc>
          <w:tcPr>
            <w:tcW w:w="990" w:type="dxa"/>
          </w:tcPr>
          <w:p w:rsidR="00000000" w:rsidRDefault="00064464">
            <w:pPr>
              <w:pStyle w:val="TableofFigures"/>
              <w:rPr>
                <w:b/>
                <w:snapToGrid w:val="0"/>
                <w:lang w:eastAsia="en-US"/>
              </w:rPr>
            </w:pPr>
            <w:r>
              <w:rPr>
                <w:b/>
                <w:snapToGrid w:val="0"/>
                <w:lang w:eastAsia="en-US"/>
              </w:rPr>
              <w:t>..</w:t>
            </w:r>
          </w:p>
        </w:tc>
        <w:tc>
          <w:tcPr>
            <w:tcW w:w="1080" w:type="dxa"/>
          </w:tcPr>
          <w:p w:rsidR="00000000" w:rsidRDefault="00064464">
            <w:pPr>
              <w:pStyle w:val="TableofFigures"/>
              <w:rPr>
                <w:b/>
                <w:snapToGrid w:val="0"/>
                <w:lang w:eastAsia="en-US"/>
              </w:rPr>
            </w:pPr>
            <w:r>
              <w:rPr>
                <w:b/>
                <w:snapToGrid w:val="0"/>
                <w:lang w:eastAsia="en-US"/>
              </w:rPr>
              <w:t>..</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c>
          <w:tcPr>
            <w:tcW w:w="168" w:type="dxa"/>
          </w:tcPr>
          <w:p w:rsidR="00000000" w:rsidRDefault="00064464">
            <w:pPr>
              <w:pStyle w:val="Tabletext"/>
              <w:rPr>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3 853</w:t>
            </w:r>
          </w:p>
        </w:tc>
        <w:tc>
          <w:tcPr>
            <w:tcW w:w="1080" w:type="dxa"/>
          </w:tcPr>
          <w:p w:rsidR="00000000" w:rsidRDefault="00064464">
            <w:pPr>
              <w:pStyle w:val="TableofFigures"/>
              <w:rPr>
                <w:i/>
                <w:snapToGrid w:val="0"/>
                <w:lang w:eastAsia="en-US"/>
              </w:rPr>
            </w:pPr>
            <w:r>
              <w:rPr>
                <w:i/>
                <w:snapToGrid w:val="0"/>
                <w:lang w:eastAsia="en-US"/>
              </w:rPr>
              <w:t>..</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3 853</w:t>
            </w:r>
          </w:p>
        </w:tc>
      </w:tr>
      <w:tr w:rsidR="00000000">
        <w:tblPrEx>
          <w:tblCellMar>
            <w:top w:w="0" w:type="dxa"/>
            <w:bottom w:w="0" w:type="dxa"/>
          </w:tblCellMar>
        </w:tblPrEx>
        <w:trPr>
          <w:trHeight w:hRule="exact" w:val="80"/>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990" w:type="dxa"/>
          </w:tcPr>
          <w:p w:rsidR="00000000" w:rsidRDefault="00064464">
            <w:pPr>
              <w:pStyle w:val="TableofFigures"/>
              <w:rPr>
                <w:b/>
                <w:snapToGrid w:val="0"/>
                <w:lang w:eastAsia="en-US"/>
              </w:rPr>
            </w:pP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 xml:space="preserve">Total  appropriation </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2 133 691</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124 343</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11 176</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2 269 210</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2 121 683</w:t>
            </w:r>
          </w:p>
        </w:tc>
        <w:tc>
          <w:tcPr>
            <w:tcW w:w="1080" w:type="dxa"/>
          </w:tcPr>
          <w:p w:rsidR="00000000" w:rsidRDefault="00064464">
            <w:pPr>
              <w:pStyle w:val="TableofFigures"/>
              <w:rPr>
                <w:i/>
                <w:snapToGrid w:val="0"/>
                <w:lang w:eastAsia="en-US"/>
              </w:rPr>
            </w:pPr>
            <w:r>
              <w:rPr>
                <w:i/>
                <w:snapToGrid w:val="0"/>
                <w:lang w:eastAsia="en-US"/>
              </w:rPr>
              <w:t xml:space="preserve"> 79 564</w:t>
            </w:r>
          </w:p>
        </w:tc>
        <w:tc>
          <w:tcPr>
            <w:tcW w:w="900" w:type="dxa"/>
          </w:tcPr>
          <w:p w:rsidR="00000000" w:rsidRDefault="00064464">
            <w:pPr>
              <w:pStyle w:val="TableofFigures"/>
              <w:rPr>
                <w:i/>
                <w:snapToGrid w:val="0"/>
                <w:lang w:eastAsia="en-US"/>
              </w:rPr>
            </w:pPr>
            <w:r>
              <w:rPr>
                <w:i/>
                <w:snapToGrid w:val="0"/>
                <w:lang w:eastAsia="en-US"/>
              </w:rPr>
              <w:t xml:space="preserve"> 6 181</w:t>
            </w:r>
          </w:p>
        </w:tc>
        <w:tc>
          <w:tcPr>
            <w:tcW w:w="990" w:type="dxa"/>
          </w:tcPr>
          <w:p w:rsidR="00000000" w:rsidRDefault="00064464">
            <w:pPr>
              <w:pStyle w:val="TableofFigures"/>
              <w:rPr>
                <w:i/>
                <w:snapToGrid w:val="0"/>
                <w:lang w:eastAsia="en-US"/>
              </w:rPr>
            </w:pPr>
            <w:r>
              <w:rPr>
                <w:i/>
                <w:snapToGrid w:val="0"/>
                <w:lang w:eastAsia="en-US"/>
              </w:rPr>
              <w:t>2 207 428</w:t>
            </w:r>
          </w:p>
        </w:tc>
      </w:tr>
      <w:tr w:rsidR="00000000">
        <w:tblPrEx>
          <w:tblCellMar>
            <w:top w:w="0" w:type="dxa"/>
            <w:bottom w:w="0" w:type="dxa"/>
          </w:tblCellMar>
        </w:tblPrEx>
        <w:trPr>
          <w:trHeight w:hRule="exact" w:val="80"/>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bl>
    <w:p w:rsidR="00000000" w:rsidRDefault="00064464">
      <w:pPr>
        <w:pStyle w:val="Tableheading"/>
        <w:rPr>
          <w:i/>
          <w:snapToGrid w:val="0"/>
          <w:lang w:eastAsia="en-US"/>
        </w:rPr>
      </w:pPr>
      <w:r>
        <w:rPr>
          <w:rFonts w:ascii="Times New Roman" w:hAnsi="Times New Roman"/>
          <w:sz w:val="22"/>
        </w:rPr>
        <w:br w:type="page"/>
      </w:r>
      <w:r>
        <w:rPr>
          <w:snapToGrid w:val="0"/>
          <w:lang w:eastAsia="en-US"/>
        </w:rPr>
        <w:lastRenderedPageBreak/>
        <w:t>Table 4.5: Consolidated Fund</w:t>
      </w:r>
      <w:r>
        <w:rPr>
          <w:snapToGrid w:val="0"/>
          <w:lang w:eastAsia="en-US"/>
        </w:rPr>
        <w:fldChar w:fldCharType="begin"/>
      </w:r>
      <w:r>
        <w:rPr>
          <w:snapToGrid w:val="0"/>
          <w:lang w:eastAsia="en-US"/>
        </w:rPr>
        <w:instrText xml:space="preserve"> XE "</w:instrText>
      </w:r>
      <w:r>
        <w:instrText>Consolidat</w:instrText>
      </w:r>
      <w:r>
        <w:instrText>ed Fund"</w:instrText>
      </w:r>
      <w:r>
        <w:rPr>
          <w:snapToGrid w:val="0"/>
          <w:lang w:eastAsia="en-US"/>
        </w:rPr>
        <w:instrText xml:space="preserve"> </w:instrText>
      </w:r>
      <w:r>
        <w:rPr>
          <w:snapToGrid w:val="0"/>
          <w:lang w:eastAsia="en-US"/>
        </w:rPr>
        <w:fldChar w:fldCharType="end"/>
      </w:r>
      <w:r>
        <w:rPr>
          <w:snapToGrid w:val="0"/>
          <w:lang w:eastAsia="en-US"/>
        </w:rPr>
        <w:t xml:space="preserve"> payments: Total Annual Appropriations - </w:t>
      </w:r>
      <w:r>
        <w:rPr>
          <w:i/>
          <w:snapToGrid w:val="0"/>
          <w:lang w:eastAsia="en-US"/>
        </w:rPr>
        <w:t>continued</w:t>
      </w:r>
    </w:p>
    <w:tbl>
      <w:tblPr>
        <w:tblW w:w="0" w:type="auto"/>
        <w:tblLayout w:type="fixed"/>
        <w:tblCellMar>
          <w:left w:w="30" w:type="dxa"/>
          <w:right w:w="30" w:type="dxa"/>
        </w:tblCellMar>
        <w:tblLook w:val="0000" w:firstRow="0" w:lastRow="0" w:firstColumn="0" w:lastColumn="0" w:noHBand="0" w:noVBand="0"/>
      </w:tblPr>
      <w:tblGrid>
        <w:gridCol w:w="168"/>
        <w:gridCol w:w="3012"/>
        <w:gridCol w:w="990"/>
        <w:gridCol w:w="1080"/>
        <w:gridCol w:w="900"/>
        <w:gridCol w:w="990"/>
      </w:tblGrid>
      <w:tr w:rsidR="00000000">
        <w:tblPrEx>
          <w:tblCellMar>
            <w:top w:w="0" w:type="dxa"/>
            <w:bottom w:w="0" w:type="dxa"/>
          </w:tblCellMar>
        </w:tblPrEx>
        <w:trPr>
          <w:tblHeader/>
        </w:trPr>
        <w:tc>
          <w:tcPr>
            <w:tcW w:w="168" w:type="dxa"/>
            <w:tcBorders>
              <w:top w:val="single" w:sz="6" w:space="0" w:color="auto"/>
            </w:tcBorders>
          </w:tcPr>
          <w:p w:rsidR="00000000" w:rsidRDefault="00064464">
            <w:pPr>
              <w:pStyle w:val="Tabletext"/>
              <w:rPr>
                <w:snapToGrid w:val="0"/>
                <w:lang w:eastAsia="en-US"/>
              </w:rPr>
            </w:pPr>
          </w:p>
        </w:tc>
        <w:tc>
          <w:tcPr>
            <w:tcW w:w="3012" w:type="dxa"/>
            <w:tcBorders>
              <w:top w:val="single" w:sz="6" w:space="0" w:color="auto"/>
            </w:tcBorders>
          </w:tcPr>
          <w:p w:rsidR="00000000" w:rsidRDefault="00064464">
            <w:pPr>
              <w:pStyle w:val="Tabletext"/>
              <w:rPr>
                <w:snapToGrid w:val="0"/>
                <w:lang w:eastAsia="en-US"/>
              </w:rPr>
            </w:pPr>
          </w:p>
        </w:tc>
        <w:tc>
          <w:tcPr>
            <w:tcW w:w="990" w:type="dxa"/>
            <w:tcBorders>
              <w:top w:val="single" w:sz="6" w:space="0" w:color="auto"/>
            </w:tcBorders>
          </w:tcPr>
          <w:p w:rsidR="00000000" w:rsidRDefault="00064464">
            <w:pPr>
              <w:pStyle w:val="TableofFigures"/>
              <w:rPr>
                <w:i/>
                <w:snapToGrid w:val="0"/>
                <w:lang w:eastAsia="en-US"/>
              </w:rPr>
            </w:pPr>
            <w:r>
              <w:rPr>
                <w:i/>
                <w:snapToGrid w:val="0"/>
                <w:lang w:eastAsia="en-US"/>
              </w:rPr>
              <w:t xml:space="preserve"> </w:t>
            </w:r>
          </w:p>
        </w:tc>
        <w:tc>
          <w:tcPr>
            <w:tcW w:w="1080" w:type="dxa"/>
            <w:tcBorders>
              <w:top w:val="single" w:sz="6" w:space="0" w:color="auto"/>
            </w:tcBorders>
          </w:tcPr>
          <w:p w:rsidR="00000000" w:rsidRDefault="00064464">
            <w:pPr>
              <w:pStyle w:val="TableofFigures"/>
              <w:rPr>
                <w:i/>
                <w:snapToGrid w:val="0"/>
                <w:lang w:eastAsia="en-US"/>
              </w:rPr>
            </w:pPr>
          </w:p>
        </w:tc>
        <w:tc>
          <w:tcPr>
            <w:tcW w:w="900" w:type="dxa"/>
            <w:tcBorders>
              <w:top w:val="single" w:sz="6" w:space="0" w:color="auto"/>
            </w:tcBorders>
          </w:tcPr>
          <w:p w:rsidR="00000000" w:rsidRDefault="00064464">
            <w:pPr>
              <w:pStyle w:val="TableofFigures"/>
              <w:rPr>
                <w:i/>
                <w:snapToGrid w:val="0"/>
                <w:lang w:eastAsia="en-US"/>
              </w:rPr>
            </w:pPr>
            <w:r>
              <w:rPr>
                <w:i/>
                <w:snapToGrid w:val="0"/>
                <w:lang w:eastAsia="en-US"/>
              </w:rPr>
              <w:t>Payments</w:t>
            </w:r>
          </w:p>
        </w:tc>
        <w:tc>
          <w:tcPr>
            <w:tcW w:w="990" w:type="dxa"/>
            <w:tcBorders>
              <w:top w:val="single" w:sz="6" w:space="0" w:color="auto"/>
            </w:tcBorders>
          </w:tcPr>
          <w:p w:rsidR="00000000" w:rsidRDefault="00064464">
            <w:pPr>
              <w:pStyle w:val="TableofFigures"/>
              <w:rPr>
                <w:i/>
                <w:snapToGrid w:val="0"/>
                <w:lang w:eastAsia="en-US"/>
              </w:rPr>
            </w:pPr>
          </w:p>
        </w:tc>
      </w:tr>
      <w:tr w:rsidR="00000000">
        <w:tblPrEx>
          <w:tblCellMar>
            <w:top w:w="0" w:type="dxa"/>
            <w:bottom w:w="0" w:type="dxa"/>
          </w:tblCellMar>
        </w:tblPrEx>
        <w:trPr>
          <w:tblHeader/>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i/>
                <w:snapToGrid w:val="0"/>
                <w:lang w:eastAsia="en-US"/>
              </w:rPr>
            </w:pPr>
            <w:r>
              <w:rPr>
                <w:i/>
                <w:snapToGrid w:val="0"/>
                <w:lang w:eastAsia="en-US"/>
              </w:rPr>
              <w:t>Provision</w:t>
            </w:r>
          </w:p>
        </w:tc>
        <w:tc>
          <w:tcPr>
            <w:tcW w:w="1080" w:type="dxa"/>
          </w:tcPr>
          <w:p w:rsidR="00000000" w:rsidRDefault="00064464">
            <w:pPr>
              <w:pStyle w:val="TableofFigures"/>
              <w:rPr>
                <w:i/>
                <w:snapToGrid w:val="0"/>
                <w:lang w:eastAsia="en-US"/>
              </w:rPr>
            </w:pPr>
            <w:r>
              <w:rPr>
                <w:i/>
                <w:snapToGrid w:val="0"/>
                <w:lang w:eastAsia="en-US"/>
              </w:rPr>
              <w:t>Additions to</w:t>
            </w:r>
          </w:p>
        </w:tc>
        <w:tc>
          <w:tcPr>
            <w:tcW w:w="900" w:type="dxa"/>
          </w:tcPr>
          <w:p w:rsidR="00000000" w:rsidRDefault="00064464">
            <w:pPr>
              <w:pStyle w:val="TableofFigures"/>
              <w:rPr>
                <w:i/>
                <w:snapToGrid w:val="0"/>
                <w:lang w:eastAsia="en-US"/>
              </w:rPr>
            </w:pPr>
            <w:r>
              <w:rPr>
                <w:i/>
                <w:snapToGrid w:val="0"/>
                <w:lang w:eastAsia="en-US"/>
              </w:rPr>
              <w:t>made on</w:t>
            </w:r>
          </w:p>
        </w:tc>
        <w:tc>
          <w:tcPr>
            <w:tcW w:w="990" w:type="dxa"/>
          </w:tcPr>
          <w:p w:rsidR="00000000" w:rsidRDefault="00064464">
            <w:pPr>
              <w:pStyle w:val="TableofFigures"/>
              <w:rPr>
                <w:i/>
                <w:snapToGrid w:val="0"/>
                <w:lang w:eastAsia="en-US"/>
              </w:rPr>
            </w:pPr>
          </w:p>
        </w:tc>
      </w:tr>
      <w:tr w:rsidR="00000000">
        <w:tblPrEx>
          <w:tblCellMar>
            <w:top w:w="0" w:type="dxa"/>
            <w:bottom w:w="0" w:type="dxa"/>
          </w:tblCellMar>
        </w:tblPrEx>
        <w:trPr>
          <w:tblHeader/>
        </w:trPr>
        <w:tc>
          <w:tcPr>
            <w:tcW w:w="168" w:type="dxa"/>
            <w:tcBorders>
              <w:bottom w:val="single" w:sz="6" w:space="0" w:color="auto"/>
            </w:tcBorders>
          </w:tcPr>
          <w:p w:rsidR="00000000" w:rsidRDefault="00064464">
            <w:pPr>
              <w:pStyle w:val="Tabletext"/>
              <w:rPr>
                <w:snapToGrid w:val="0"/>
                <w:lang w:eastAsia="en-US"/>
              </w:rPr>
            </w:pPr>
          </w:p>
        </w:tc>
        <w:tc>
          <w:tcPr>
            <w:tcW w:w="3012" w:type="dxa"/>
            <w:tcBorders>
              <w:bottom w:val="single" w:sz="6" w:space="0" w:color="auto"/>
            </w:tcBorders>
          </w:tcPr>
          <w:p w:rsidR="00000000" w:rsidRDefault="00064464">
            <w:pPr>
              <w:pStyle w:val="Tabletext"/>
              <w:rPr>
                <w:b/>
                <w:snapToGrid w:val="0"/>
                <w:lang w:eastAsia="en-US"/>
              </w:rPr>
            </w:pP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of Outputs</w:t>
            </w:r>
          </w:p>
        </w:tc>
        <w:tc>
          <w:tcPr>
            <w:tcW w:w="1080" w:type="dxa"/>
            <w:tcBorders>
              <w:bottom w:val="single" w:sz="6" w:space="0" w:color="auto"/>
            </w:tcBorders>
          </w:tcPr>
          <w:p w:rsidR="00000000" w:rsidRDefault="00064464">
            <w:pPr>
              <w:pStyle w:val="TableofFigures"/>
              <w:rPr>
                <w:i/>
                <w:snapToGrid w:val="0"/>
                <w:lang w:eastAsia="en-US"/>
              </w:rPr>
            </w:pPr>
            <w:r>
              <w:rPr>
                <w:i/>
                <w:snapToGrid w:val="0"/>
                <w:lang w:eastAsia="en-US"/>
              </w:rPr>
              <w:t>Net Asset Base</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behalf of State</w:t>
            </w:r>
          </w:p>
        </w:tc>
        <w:tc>
          <w:tcPr>
            <w:tcW w:w="990" w:type="dxa"/>
            <w:tcBorders>
              <w:bottom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Total </w:t>
            </w:r>
            <w:r>
              <w:rPr>
                <w:i/>
                <w:snapToGrid w:val="0"/>
                <w:vertAlign w:val="superscript"/>
                <w:lang w:eastAsia="en-US"/>
              </w:rPr>
              <w:t>(a)</w:t>
            </w: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Justice</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Appropriation </w:t>
            </w:r>
            <w:r>
              <w:rPr>
                <w:snapToGrid w:val="0"/>
                <w:vertAlign w:val="superscript"/>
                <w:lang w:eastAsia="en-US"/>
              </w:rPr>
              <w:t>(a)</w:t>
            </w:r>
          </w:p>
        </w:tc>
        <w:tc>
          <w:tcPr>
            <w:tcW w:w="990" w:type="dxa"/>
          </w:tcPr>
          <w:p w:rsidR="00000000" w:rsidRDefault="00064464">
            <w:pPr>
              <w:pStyle w:val="TableofFigures"/>
              <w:rPr>
                <w:b/>
                <w:snapToGrid w:val="0"/>
                <w:lang w:eastAsia="en-US"/>
              </w:rPr>
            </w:pPr>
            <w:r>
              <w:rPr>
                <w:b/>
                <w:snapToGrid w:val="0"/>
                <w:lang w:eastAsia="en-US"/>
              </w:rPr>
              <w:t>1 485 243</w:t>
            </w:r>
          </w:p>
        </w:tc>
        <w:tc>
          <w:tcPr>
            <w:tcW w:w="1080" w:type="dxa"/>
          </w:tcPr>
          <w:p w:rsidR="00000000" w:rsidRDefault="00064464">
            <w:pPr>
              <w:pStyle w:val="TableofFigures"/>
              <w:rPr>
                <w:b/>
                <w:snapToGrid w:val="0"/>
                <w:lang w:eastAsia="en-US"/>
              </w:rPr>
            </w:pPr>
            <w:r>
              <w:rPr>
                <w:b/>
                <w:snapToGrid w:val="0"/>
                <w:lang w:eastAsia="en-US"/>
              </w:rPr>
              <w:t xml:space="preserve"> 52 417</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b/>
                <w:snapToGrid w:val="0"/>
                <w:lang w:eastAsia="en-US"/>
              </w:rPr>
            </w:pPr>
            <w:r>
              <w:rPr>
                <w:b/>
                <w:snapToGrid w:val="0"/>
                <w:lang w:eastAsia="en-US"/>
              </w:rPr>
              <w:t>1 537 660</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1 532 622</w:t>
            </w:r>
          </w:p>
        </w:tc>
        <w:tc>
          <w:tcPr>
            <w:tcW w:w="1080" w:type="dxa"/>
          </w:tcPr>
          <w:p w:rsidR="00000000" w:rsidRDefault="00064464">
            <w:pPr>
              <w:pStyle w:val="TableofFigures"/>
              <w:rPr>
                <w:i/>
                <w:snapToGrid w:val="0"/>
                <w:lang w:eastAsia="en-US"/>
              </w:rPr>
            </w:pPr>
            <w:r>
              <w:rPr>
                <w:i/>
                <w:snapToGrid w:val="0"/>
                <w:lang w:eastAsia="en-US"/>
              </w:rPr>
              <w:t xml:space="preserve"> 24 685</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1</w:t>
            </w:r>
            <w:r>
              <w:rPr>
                <w:i/>
                <w:snapToGrid w:val="0"/>
                <w:lang w:eastAsia="en-US"/>
              </w:rPr>
              <w:t xml:space="preserve"> 557 307</w:t>
            </w:r>
          </w:p>
        </w:tc>
      </w:tr>
      <w:tr w:rsidR="00000000">
        <w:tblPrEx>
          <w:tblCellMar>
            <w:top w:w="0" w:type="dxa"/>
            <w:bottom w:w="0" w:type="dxa"/>
          </w:tblCellMar>
        </w:tblPrEx>
        <w:trPr>
          <w:cantSplit/>
          <w:trHeight w:hRule="exact" w:val="4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keepNext/>
              <w:rPr>
                <w:b/>
                <w:snapToGrid w:val="0"/>
                <w:lang w:eastAsia="en-US"/>
              </w:rPr>
            </w:pPr>
          </w:p>
        </w:tc>
        <w:tc>
          <w:tcPr>
            <w:tcW w:w="3012" w:type="dxa"/>
          </w:tcPr>
          <w:p w:rsidR="00000000" w:rsidRDefault="00064464">
            <w:pPr>
              <w:pStyle w:val="Tabletext"/>
              <w:keepNext/>
              <w:rPr>
                <w:snapToGrid w:val="0"/>
                <w:vertAlign w:val="superscript"/>
                <w:lang w:eastAsia="en-US"/>
              </w:rPr>
            </w:pPr>
            <w:r>
              <w:rPr>
                <w:snapToGrid w:val="0"/>
                <w:lang w:eastAsia="en-US"/>
              </w:rPr>
              <w:t>Receipts credited to appropriation</w:t>
            </w:r>
            <w:r>
              <w:rPr>
                <w:snapToGrid w:val="0"/>
                <w:vertAlign w:val="superscript"/>
                <w:lang w:eastAsia="en-US"/>
              </w:rPr>
              <w:t xml:space="preserve"> (b)</w:t>
            </w:r>
          </w:p>
        </w:tc>
        <w:tc>
          <w:tcPr>
            <w:tcW w:w="990" w:type="dxa"/>
          </w:tcPr>
          <w:p w:rsidR="00000000" w:rsidRDefault="00064464">
            <w:pPr>
              <w:pStyle w:val="TableofFigures"/>
              <w:rPr>
                <w:b/>
                <w:snapToGrid w:val="0"/>
                <w:lang w:eastAsia="en-US"/>
              </w:rPr>
            </w:pPr>
            <w:r>
              <w:rPr>
                <w:b/>
                <w:snapToGrid w:val="0"/>
                <w:lang w:eastAsia="en-US"/>
              </w:rPr>
              <w:t xml:space="preserve"> 70 041</w:t>
            </w:r>
          </w:p>
        </w:tc>
        <w:tc>
          <w:tcPr>
            <w:tcW w:w="1080" w:type="dxa"/>
          </w:tcPr>
          <w:p w:rsidR="00000000" w:rsidRDefault="00064464">
            <w:pPr>
              <w:pStyle w:val="TableofFigures"/>
              <w:rPr>
                <w:b/>
                <w:snapToGrid w:val="0"/>
                <w:lang w:eastAsia="en-US"/>
              </w:rPr>
            </w:pPr>
            <w:r>
              <w:rPr>
                <w:b/>
                <w:snapToGrid w:val="0"/>
                <w:lang w:eastAsia="en-US"/>
              </w:rPr>
              <w:t xml:space="preserve">  300</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70 341</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71 116</w:t>
            </w:r>
          </w:p>
        </w:tc>
        <w:tc>
          <w:tcPr>
            <w:tcW w:w="1080" w:type="dxa"/>
          </w:tcPr>
          <w:p w:rsidR="00000000" w:rsidRDefault="00064464">
            <w:pPr>
              <w:pStyle w:val="TableofFigures"/>
              <w:rPr>
                <w:i/>
                <w:snapToGrid w:val="0"/>
                <w:lang w:eastAsia="en-US"/>
              </w:rPr>
            </w:pPr>
            <w:r>
              <w:rPr>
                <w:i/>
                <w:snapToGrid w:val="0"/>
                <w:lang w:eastAsia="en-US"/>
              </w:rPr>
              <w:t>..</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71 116</w:t>
            </w:r>
          </w:p>
        </w:tc>
      </w:tr>
      <w:tr w:rsidR="00000000">
        <w:tblPrEx>
          <w:tblCellMar>
            <w:top w:w="0" w:type="dxa"/>
            <w:bottom w:w="0" w:type="dxa"/>
          </w:tblCellMar>
        </w:tblPrEx>
        <w:trPr>
          <w:trHeight w:hRule="exact" w:val="8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Unspent previous year appropriation carried over </w:t>
            </w:r>
            <w:r>
              <w:rPr>
                <w:snapToGrid w:val="0"/>
                <w:vertAlign w:val="superscript"/>
                <w:lang w:eastAsia="en-US"/>
              </w:rPr>
              <w:t>(c)</w:t>
            </w:r>
          </w:p>
        </w:tc>
        <w:tc>
          <w:tcPr>
            <w:tcW w:w="990" w:type="dxa"/>
          </w:tcPr>
          <w:p w:rsidR="00000000" w:rsidRDefault="00064464">
            <w:pPr>
              <w:pStyle w:val="TableofFigures"/>
              <w:rPr>
                <w:b/>
                <w:snapToGrid w:val="0"/>
                <w:lang w:eastAsia="en-US"/>
              </w:rPr>
            </w:pPr>
            <w:r>
              <w:rPr>
                <w:b/>
                <w:snapToGrid w:val="0"/>
                <w:lang w:eastAsia="en-US"/>
              </w:rPr>
              <w:t xml:space="preserve"> 6 621</w:t>
            </w:r>
          </w:p>
        </w:tc>
        <w:tc>
          <w:tcPr>
            <w:tcW w:w="1080" w:type="dxa"/>
          </w:tcPr>
          <w:p w:rsidR="00000000" w:rsidRDefault="00064464">
            <w:pPr>
              <w:pStyle w:val="TableofFigures"/>
              <w:rPr>
                <w:b/>
                <w:snapToGrid w:val="0"/>
                <w:lang w:eastAsia="en-US"/>
              </w:rPr>
            </w:pPr>
            <w:r>
              <w:rPr>
                <w:b/>
                <w:snapToGrid w:val="0"/>
                <w:lang w:eastAsia="en-US"/>
              </w:rPr>
              <w:t xml:space="preserve"> 12 946</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19 567</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11 233</w:t>
            </w:r>
          </w:p>
        </w:tc>
        <w:tc>
          <w:tcPr>
            <w:tcW w:w="1080" w:type="dxa"/>
          </w:tcPr>
          <w:p w:rsidR="00000000" w:rsidRDefault="00064464">
            <w:pPr>
              <w:pStyle w:val="TableofFigures"/>
              <w:rPr>
                <w:i/>
                <w:snapToGrid w:val="0"/>
                <w:lang w:eastAsia="en-US"/>
              </w:rPr>
            </w:pPr>
            <w:r>
              <w:rPr>
                <w:i/>
                <w:snapToGrid w:val="0"/>
                <w:lang w:eastAsia="en-US"/>
              </w:rPr>
              <w:t xml:space="preserve"> 1 907</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13 140</w:t>
            </w:r>
          </w:p>
        </w:tc>
      </w:tr>
      <w:tr w:rsidR="00000000">
        <w:tblPrEx>
          <w:tblCellMar>
            <w:top w:w="0" w:type="dxa"/>
            <w:bottom w:w="0" w:type="dxa"/>
          </w:tblCellMar>
        </w:tblPrEx>
        <w:trPr>
          <w:cantSplit/>
          <w:trHeight w:hRule="exact" w:val="40"/>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 xml:space="preserve">Total  appropriation </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1</w:t>
            </w:r>
            <w:r>
              <w:rPr>
                <w:b/>
                <w:snapToGrid w:val="0"/>
                <w:lang w:eastAsia="en-US"/>
              </w:rPr>
              <w:t xml:space="preserve"> 561 905</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65 663</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1 627 568</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1 614 971</w:t>
            </w:r>
          </w:p>
        </w:tc>
        <w:tc>
          <w:tcPr>
            <w:tcW w:w="1080" w:type="dxa"/>
          </w:tcPr>
          <w:p w:rsidR="00000000" w:rsidRDefault="00064464">
            <w:pPr>
              <w:pStyle w:val="TableofFigures"/>
              <w:rPr>
                <w:i/>
                <w:snapToGrid w:val="0"/>
                <w:lang w:eastAsia="en-US"/>
              </w:rPr>
            </w:pPr>
            <w:r>
              <w:rPr>
                <w:i/>
                <w:snapToGrid w:val="0"/>
                <w:lang w:eastAsia="en-US"/>
              </w:rPr>
              <w:t xml:space="preserve"> 26 592</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1 641 563</w:t>
            </w: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Natural Resources and Environment</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Appropriation </w:t>
            </w:r>
            <w:r>
              <w:rPr>
                <w:snapToGrid w:val="0"/>
                <w:vertAlign w:val="superscript"/>
                <w:lang w:eastAsia="en-US"/>
              </w:rPr>
              <w:t>(a)</w:t>
            </w:r>
          </w:p>
        </w:tc>
        <w:tc>
          <w:tcPr>
            <w:tcW w:w="990" w:type="dxa"/>
          </w:tcPr>
          <w:p w:rsidR="00000000" w:rsidRDefault="00064464">
            <w:pPr>
              <w:pStyle w:val="TableofFigures"/>
              <w:rPr>
                <w:b/>
                <w:snapToGrid w:val="0"/>
                <w:lang w:eastAsia="en-US"/>
              </w:rPr>
            </w:pPr>
            <w:r>
              <w:rPr>
                <w:b/>
                <w:snapToGrid w:val="0"/>
                <w:lang w:eastAsia="en-US"/>
              </w:rPr>
              <w:t xml:space="preserve"> 696 672</w:t>
            </w:r>
          </w:p>
        </w:tc>
        <w:tc>
          <w:tcPr>
            <w:tcW w:w="1080" w:type="dxa"/>
          </w:tcPr>
          <w:p w:rsidR="00000000" w:rsidRDefault="00064464">
            <w:pPr>
              <w:pStyle w:val="TableofFigures"/>
              <w:rPr>
                <w:b/>
                <w:snapToGrid w:val="0"/>
                <w:lang w:eastAsia="en-US"/>
              </w:rPr>
            </w:pPr>
            <w:r>
              <w:rPr>
                <w:b/>
                <w:snapToGrid w:val="0"/>
                <w:lang w:eastAsia="en-US"/>
              </w:rPr>
              <w:t xml:space="preserve"> 21 848</w:t>
            </w:r>
          </w:p>
        </w:tc>
        <w:tc>
          <w:tcPr>
            <w:tcW w:w="900" w:type="dxa"/>
          </w:tcPr>
          <w:p w:rsidR="00000000" w:rsidRDefault="00064464">
            <w:pPr>
              <w:pStyle w:val="TableofFigures"/>
              <w:rPr>
                <w:b/>
                <w:snapToGrid w:val="0"/>
                <w:lang w:eastAsia="en-US"/>
              </w:rPr>
            </w:pPr>
            <w:r>
              <w:rPr>
                <w:b/>
                <w:snapToGrid w:val="0"/>
                <w:lang w:eastAsia="en-US"/>
              </w:rPr>
              <w:t xml:space="preserve"> 28 127</w:t>
            </w:r>
          </w:p>
        </w:tc>
        <w:tc>
          <w:tcPr>
            <w:tcW w:w="990" w:type="dxa"/>
          </w:tcPr>
          <w:p w:rsidR="00000000" w:rsidRDefault="00064464">
            <w:pPr>
              <w:pStyle w:val="TableofFigures"/>
              <w:rPr>
                <w:b/>
                <w:snapToGrid w:val="0"/>
                <w:lang w:eastAsia="en-US"/>
              </w:rPr>
            </w:pPr>
            <w:r>
              <w:rPr>
                <w:b/>
                <w:snapToGrid w:val="0"/>
                <w:lang w:eastAsia="en-US"/>
              </w:rPr>
              <w:t xml:space="preserve"> 746 647</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645 919</w:t>
            </w:r>
          </w:p>
        </w:tc>
        <w:tc>
          <w:tcPr>
            <w:tcW w:w="1080" w:type="dxa"/>
          </w:tcPr>
          <w:p w:rsidR="00000000" w:rsidRDefault="00064464">
            <w:pPr>
              <w:pStyle w:val="TableofFigures"/>
              <w:rPr>
                <w:i/>
                <w:snapToGrid w:val="0"/>
                <w:lang w:eastAsia="en-US"/>
              </w:rPr>
            </w:pPr>
            <w:r>
              <w:rPr>
                <w:i/>
                <w:snapToGrid w:val="0"/>
                <w:lang w:eastAsia="en-US"/>
              </w:rPr>
              <w:t xml:space="preserve"> 20 481</w:t>
            </w:r>
          </w:p>
        </w:tc>
        <w:tc>
          <w:tcPr>
            <w:tcW w:w="900" w:type="dxa"/>
          </w:tcPr>
          <w:p w:rsidR="00000000" w:rsidRDefault="00064464">
            <w:pPr>
              <w:pStyle w:val="TableofFigures"/>
              <w:rPr>
                <w:i/>
                <w:snapToGrid w:val="0"/>
                <w:lang w:eastAsia="en-US"/>
              </w:rPr>
            </w:pPr>
            <w:r>
              <w:rPr>
                <w:i/>
                <w:snapToGrid w:val="0"/>
                <w:lang w:eastAsia="en-US"/>
              </w:rPr>
              <w:t xml:space="preserve"> 32 958</w:t>
            </w:r>
          </w:p>
        </w:tc>
        <w:tc>
          <w:tcPr>
            <w:tcW w:w="990" w:type="dxa"/>
          </w:tcPr>
          <w:p w:rsidR="00000000" w:rsidRDefault="00064464">
            <w:pPr>
              <w:pStyle w:val="TableofFigures"/>
              <w:rPr>
                <w:i/>
                <w:snapToGrid w:val="0"/>
                <w:lang w:eastAsia="en-US"/>
              </w:rPr>
            </w:pPr>
            <w:r>
              <w:rPr>
                <w:i/>
                <w:snapToGrid w:val="0"/>
                <w:lang w:eastAsia="en-US"/>
              </w:rPr>
              <w:t xml:space="preserve"> 699 358</w:t>
            </w:r>
          </w:p>
        </w:tc>
      </w:tr>
      <w:tr w:rsidR="00000000">
        <w:tblPrEx>
          <w:tblCellMar>
            <w:top w:w="0" w:type="dxa"/>
            <w:bottom w:w="0" w:type="dxa"/>
          </w:tblCellMar>
        </w:tblPrEx>
        <w:trPr>
          <w:cantSplit/>
          <w:trHeight w:hRule="exact" w:val="4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Receipts credited to appropriation</w:t>
            </w:r>
            <w:r>
              <w:rPr>
                <w:snapToGrid w:val="0"/>
                <w:vertAlign w:val="superscript"/>
                <w:lang w:eastAsia="en-US"/>
              </w:rPr>
              <w:t xml:space="preserve"> (b)</w:t>
            </w:r>
          </w:p>
        </w:tc>
        <w:tc>
          <w:tcPr>
            <w:tcW w:w="990" w:type="dxa"/>
          </w:tcPr>
          <w:p w:rsidR="00000000" w:rsidRDefault="00064464">
            <w:pPr>
              <w:pStyle w:val="TableofFigures"/>
              <w:rPr>
                <w:b/>
                <w:snapToGrid w:val="0"/>
                <w:lang w:eastAsia="en-US"/>
              </w:rPr>
            </w:pPr>
            <w:r>
              <w:rPr>
                <w:b/>
                <w:snapToGrid w:val="0"/>
                <w:lang w:eastAsia="en-US"/>
              </w:rPr>
              <w:t xml:space="preserve"> 81 440</w:t>
            </w:r>
          </w:p>
        </w:tc>
        <w:tc>
          <w:tcPr>
            <w:tcW w:w="1080" w:type="dxa"/>
          </w:tcPr>
          <w:p w:rsidR="00000000" w:rsidRDefault="00064464">
            <w:pPr>
              <w:pStyle w:val="TableofFigures"/>
              <w:rPr>
                <w:b/>
                <w:snapToGrid w:val="0"/>
                <w:lang w:eastAsia="en-US"/>
              </w:rPr>
            </w:pPr>
            <w:r>
              <w:rPr>
                <w:b/>
                <w:snapToGrid w:val="0"/>
                <w:lang w:eastAsia="en-US"/>
              </w:rPr>
              <w:t xml:space="preserve"> 5 00</w:t>
            </w:r>
            <w:r>
              <w:rPr>
                <w:b/>
                <w:snapToGrid w:val="0"/>
                <w:lang w:eastAsia="en-US"/>
              </w:rPr>
              <w:t>0</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86 440</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80 964</w:t>
            </w:r>
          </w:p>
        </w:tc>
        <w:tc>
          <w:tcPr>
            <w:tcW w:w="1080" w:type="dxa"/>
          </w:tcPr>
          <w:p w:rsidR="00000000" w:rsidRDefault="00064464">
            <w:pPr>
              <w:pStyle w:val="TableofFigures"/>
              <w:rPr>
                <w:i/>
                <w:snapToGrid w:val="0"/>
                <w:lang w:eastAsia="en-US"/>
              </w:rPr>
            </w:pPr>
            <w:r>
              <w:rPr>
                <w:i/>
                <w:snapToGrid w:val="0"/>
                <w:lang w:eastAsia="en-US"/>
              </w:rPr>
              <w:t xml:space="preserve"> 5 600</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86 564</w:t>
            </w:r>
          </w:p>
        </w:tc>
      </w:tr>
      <w:tr w:rsidR="00000000">
        <w:tblPrEx>
          <w:tblCellMar>
            <w:top w:w="0" w:type="dxa"/>
            <w:bottom w:w="0" w:type="dxa"/>
          </w:tblCellMar>
        </w:tblPrEx>
        <w:trPr>
          <w:cantSplit/>
          <w:trHeight w:hRule="exact" w:val="4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b/>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Unspent previous year appropriation carried over </w:t>
            </w:r>
            <w:r>
              <w:rPr>
                <w:snapToGrid w:val="0"/>
                <w:vertAlign w:val="superscript"/>
                <w:lang w:eastAsia="en-US"/>
              </w:rPr>
              <w:t>(c)</w:t>
            </w:r>
          </w:p>
        </w:tc>
        <w:tc>
          <w:tcPr>
            <w:tcW w:w="990" w:type="dxa"/>
          </w:tcPr>
          <w:p w:rsidR="00000000" w:rsidRDefault="00064464">
            <w:pPr>
              <w:pStyle w:val="TableofFigures"/>
              <w:rPr>
                <w:b/>
                <w:snapToGrid w:val="0"/>
                <w:lang w:eastAsia="en-US"/>
              </w:rPr>
            </w:pPr>
            <w:r>
              <w:rPr>
                <w:b/>
                <w:snapToGrid w:val="0"/>
                <w:lang w:eastAsia="en-US"/>
              </w:rPr>
              <w:t xml:space="preserve"> 6 300</w:t>
            </w:r>
          </w:p>
        </w:tc>
        <w:tc>
          <w:tcPr>
            <w:tcW w:w="1080" w:type="dxa"/>
          </w:tcPr>
          <w:p w:rsidR="00000000" w:rsidRDefault="00064464">
            <w:pPr>
              <w:pStyle w:val="TableofFigures"/>
              <w:rPr>
                <w:b/>
                <w:snapToGrid w:val="0"/>
                <w:lang w:eastAsia="en-US"/>
              </w:rPr>
            </w:pPr>
            <w:r>
              <w:rPr>
                <w:b/>
                <w:snapToGrid w:val="0"/>
                <w:lang w:eastAsia="en-US"/>
              </w:rPr>
              <w:t xml:space="preserve"> 5 226</w:t>
            </w:r>
          </w:p>
        </w:tc>
        <w:tc>
          <w:tcPr>
            <w:tcW w:w="900" w:type="dxa"/>
          </w:tcPr>
          <w:p w:rsidR="00000000" w:rsidRDefault="00064464">
            <w:pPr>
              <w:pStyle w:val="TableofFigures"/>
              <w:rPr>
                <w:b/>
                <w:snapToGrid w:val="0"/>
                <w:lang w:eastAsia="en-US"/>
              </w:rPr>
            </w:pPr>
            <w:r>
              <w:rPr>
                <w:b/>
                <w:snapToGrid w:val="0"/>
                <w:lang w:eastAsia="en-US"/>
              </w:rPr>
              <w:t xml:space="preserve"> 6 600</w:t>
            </w:r>
          </w:p>
        </w:tc>
        <w:tc>
          <w:tcPr>
            <w:tcW w:w="990" w:type="dxa"/>
          </w:tcPr>
          <w:p w:rsidR="00000000" w:rsidRDefault="00064464">
            <w:pPr>
              <w:pStyle w:val="TableofFigures"/>
              <w:rPr>
                <w:b/>
                <w:snapToGrid w:val="0"/>
                <w:lang w:eastAsia="en-US"/>
              </w:rPr>
            </w:pPr>
            <w:r>
              <w:rPr>
                <w:b/>
                <w:snapToGrid w:val="0"/>
                <w:lang w:eastAsia="en-US"/>
              </w:rPr>
              <w:t xml:space="preserve"> 18 126</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28 428</w:t>
            </w:r>
          </w:p>
        </w:tc>
        <w:tc>
          <w:tcPr>
            <w:tcW w:w="1080" w:type="dxa"/>
          </w:tcPr>
          <w:p w:rsidR="00000000" w:rsidRDefault="00064464">
            <w:pPr>
              <w:pStyle w:val="TableofFigures"/>
              <w:rPr>
                <w:i/>
                <w:snapToGrid w:val="0"/>
                <w:lang w:eastAsia="en-US"/>
              </w:rPr>
            </w:pPr>
            <w:r>
              <w:rPr>
                <w:i/>
                <w:snapToGrid w:val="0"/>
                <w:lang w:eastAsia="en-US"/>
              </w:rPr>
              <w:t xml:space="preserve"> 4 557</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32 985</w:t>
            </w:r>
          </w:p>
        </w:tc>
      </w:tr>
      <w:tr w:rsidR="00000000">
        <w:tblPrEx>
          <w:tblCellMar>
            <w:top w:w="0" w:type="dxa"/>
            <w:bottom w:w="0" w:type="dxa"/>
          </w:tblCellMar>
        </w:tblPrEx>
        <w:trPr>
          <w:cantSplit/>
          <w:trHeight w:hRule="exact" w:val="4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Borders>
              <w:bottom w:val="single" w:sz="6" w:space="0" w:color="auto"/>
            </w:tcBorders>
          </w:tcPr>
          <w:p w:rsidR="00000000" w:rsidRDefault="00064464">
            <w:pPr>
              <w:pStyle w:val="TableofFigures"/>
              <w:rPr>
                <w:snapToGrid w:val="0"/>
                <w:lang w:eastAsia="en-US"/>
              </w:rPr>
            </w:pP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 xml:space="preserve">Total  appropriation </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784 412</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32 074</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34 727</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851 213</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755 311</w:t>
            </w:r>
          </w:p>
        </w:tc>
        <w:tc>
          <w:tcPr>
            <w:tcW w:w="1080" w:type="dxa"/>
          </w:tcPr>
          <w:p w:rsidR="00000000" w:rsidRDefault="00064464">
            <w:pPr>
              <w:pStyle w:val="TableofFigures"/>
              <w:rPr>
                <w:i/>
                <w:snapToGrid w:val="0"/>
                <w:lang w:eastAsia="en-US"/>
              </w:rPr>
            </w:pPr>
            <w:r>
              <w:rPr>
                <w:i/>
                <w:snapToGrid w:val="0"/>
                <w:lang w:eastAsia="en-US"/>
              </w:rPr>
              <w:t xml:space="preserve"> 30 638</w:t>
            </w:r>
          </w:p>
        </w:tc>
        <w:tc>
          <w:tcPr>
            <w:tcW w:w="900" w:type="dxa"/>
          </w:tcPr>
          <w:p w:rsidR="00000000" w:rsidRDefault="00064464">
            <w:pPr>
              <w:pStyle w:val="TableofFigures"/>
              <w:rPr>
                <w:i/>
                <w:snapToGrid w:val="0"/>
                <w:lang w:eastAsia="en-US"/>
              </w:rPr>
            </w:pPr>
            <w:r>
              <w:rPr>
                <w:i/>
                <w:snapToGrid w:val="0"/>
                <w:lang w:eastAsia="en-US"/>
              </w:rPr>
              <w:t xml:space="preserve"> 32 958</w:t>
            </w:r>
          </w:p>
        </w:tc>
        <w:tc>
          <w:tcPr>
            <w:tcW w:w="990" w:type="dxa"/>
          </w:tcPr>
          <w:p w:rsidR="00000000" w:rsidRDefault="00064464">
            <w:pPr>
              <w:pStyle w:val="TableofFigures"/>
              <w:rPr>
                <w:i/>
                <w:snapToGrid w:val="0"/>
                <w:lang w:eastAsia="en-US"/>
              </w:rPr>
            </w:pPr>
            <w:r>
              <w:rPr>
                <w:i/>
                <w:snapToGrid w:val="0"/>
                <w:lang w:eastAsia="en-US"/>
              </w:rPr>
              <w:t xml:space="preserve"> </w:t>
            </w:r>
            <w:r>
              <w:rPr>
                <w:i/>
                <w:snapToGrid w:val="0"/>
                <w:lang w:eastAsia="en-US"/>
              </w:rPr>
              <w:t>818 907</w:t>
            </w:r>
          </w:p>
        </w:tc>
      </w:tr>
      <w:tr w:rsidR="00000000">
        <w:tblPrEx>
          <w:tblCellMar>
            <w:top w:w="0" w:type="dxa"/>
            <w:bottom w:w="0" w:type="dxa"/>
          </w:tblCellMar>
        </w:tblPrEx>
        <w:trPr>
          <w:cantSplit/>
          <w:trHeight w:hRule="exact" w:val="4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Premier and Cabinet</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Appropriation </w:t>
            </w:r>
            <w:r>
              <w:rPr>
                <w:snapToGrid w:val="0"/>
                <w:vertAlign w:val="superscript"/>
                <w:lang w:eastAsia="en-US"/>
              </w:rPr>
              <w:t>(a)</w:t>
            </w:r>
          </w:p>
        </w:tc>
        <w:tc>
          <w:tcPr>
            <w:tcW w:w="990" w:type="dxa"/>
          </w:tcPr>
          <w:p w:rsidR="00000000" w:rsidRDefault="00064464">
            <w:pPr>
              <w:pStyle w:val="TableofFigures"/>
              <w:rPr>
                <w:b/>
                <w:snapToGrid w:val="0"/>
                <w:lang w:eastAsia="en-US"/>
              </w:rPr>
            </w:pPr>
            <w:r>
              <w:rPr>
                <w:b/>
                <w:snapToGrid w:val="0"/>
                <w:lang w:eastAsia="en-US"/>
              </w:rPr>
              <w:t xml:space="preserve"> 297 609</w:t>
            </w:r>
          </w:p>
        </w:tc>
        <w:tc>
          <w:tcPr>
            <w:tcW w:w="1080" w:type="dxa"/>
          </w:tcPr>
          <w:p w:rsidR="00000000" w:rsidRDefault="00064464">
            <w:pPr>
              <w:pStyle w:val="TableofFigures"/>
              <w:rPr>
                <w:b/>
                <w:snapToGrid w:val="0"/>
                <w:lang w:eastAsia="en-US"/>
              </w:rPr>
            </w:pPr>
            <w:r>
              <w:rPr>
                <w:b/>
                <w:snapToGrid w:val="0"/>
                <w:lang w:eastAsia="en-US"/>
              </w:rPr>
              <w:t xml:space="preserve"> 109 265</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406 874</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256 039</w:t>
            </w:r>
          </w:p>
        </w:tc>
        <w:tc>
          <w:tcPr>
            <w:tcW w:w="1080" w:type="dxa"/>
          </w:tcPr>
          <w:p w:rsidR="00000000" w:rsidRDefault="00064464">
            <w:pPr>
              <w:pStyle w:val="TableofFigures"/>
              <w:rPr>
                <w:i/>
                <w:snapToGrid w:val="0"/>
                <w:lang w:eastAsia="en-US"/>
              </w:rPr>
            </w:pPr>
            <w:r>
              <w:rPr>
                <w:i/>
                <w:snapToGrid w:val="0"/>
                <w:lang w:eastAsia="en-US"/>
              </w:rPr>
              <w:t xml:space="preserve"> 90 953</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346 992</w:t>
            </w:r>
          </w:p>
        </w:tc>
      </w:tr>
      <w:tr w:rsidR="00000000">
        <w:tblPrEx>
          <w:tblCellMar>
            <w:top w:w="0" w:type="dxa"/>
            <w:bottom w:w="0" w:type="dxa"/>
          </w:tblCellMar>
        </w:tblPrEx>
        <w:trPr>
          <w:cantSplit/>
          <w:trHeight w:hRule="exact" w:val="4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b/>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Receipts credited to appropriation</w:t>
            </w:r>
            <w:r>
              <w:rPr>
                <w:snapToGrid w:val="0"/>
                <w:vertAlign w:val="superscript"/>
                <w:lang w:eastAsia="en-US"/>
              </w:rPr>
              <w:t xml:space="preserve"> (b)</w:t>
            </w:r>
          </w:p>
        </w:tc>
        <w:tc>
          <w:tcPr>
            <w:tcW w:w="990" w:type="dxa"/>
          </w:tcPr>
          <w:p w:rsidR="00000000" w:rsidRDefault="00064464">
            <w:pPr>
              <w:pStyle w:val="TableofFigures"/>
              <w:rPr>
                <w:b/>
                <w:snapToGrid w:val="0"/>
                <w:lang w:eastAsia="en-US"/>
              </w:rPr>
            </w:pPr>
            <w:r>
              <w:rPr>
                <w:b/>
                <w:snapToGrid w:val="0"/>
                <w:lang w:eastAsia="en-US"/>
              </w:rPr>
              <w:t xml:space="preserve">  533</w:t>
            </w:r>
          </w:p>
        </w:tc>
        <w:tc>
          <w:tcPr>
            <w:tcW w:w="1080" w:type="dxa"/>
          </w:tcPr>
          <w:p w:rsidR="00000000" w:rsidRDefault="00064464">
            <w:pPr>
              <w:pStyle w:val="TableofFigures"/>
              <w:rPr>
                <w:b/>
                <w:snapToGrid w:val="0"/>
                <w:lang w:eastAsia="en-US"/>
              </w:rPr>
            </w:pPr>
            <w:r>
              <w:rPr>
                <w:b/>
                <w:snapToGrid w:val="0"/>
                <w:lang w:eastAsia="en-US"/>
              </w:rPr>
              <w:t>..</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533</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533</w:t>
            </w:r>
          </w:p>
        </w:tc>
        <w:tc>
          <w:tcPr>
            <w:tcW w:w="1080" w:type="dxa"/>
          </w:tcPr>
          <w:p w:rsidR="00000000" w:rsidRDefault="00064464">
            <w:pPr>
              <w:pStyle w:val="TableofFigures"/>
              <w:rPr>
                <w:i/>
                <w:snapToGrid w:val="0"/>
                <w:lang w:eastAsia="en-US"/>
              </w:rPr>
            </w:pPr>
            <w:r>
              <w:rPr>
                <w:i/>
                <w:snapToGrid w:val="0"/>
                <w:lang w:eastAsia="en-US"/>
              </w:rPr>
              <w:t>..</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533</w:t>
            </w:r>
          </w:p>
        </w:tc>
      </w:tr>
      <w:tr w:rsidR="00000000">
        <w:tblPrEx>
          <w:tblCellMar>
            <w:top w:w="0" w:type="dxa"/>
            <w:bottom w:w="0" w:type="dxa"/>
          </w:tblCellMar>
        </w:tblPrEx>
        <w:trPr>
          <w:cantSplit/>
          <w:trHeight w:hRule="exact" w:val="4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Unspent previous year appropriation c</w:t>
            </w:r>
            <w:r>
              <w:rPr>
                <w:snapToGrid w:val="0"/>
                <w:lang w:eastAsia="en-US"/>
              </w:rPr>
              <w:t xml:space="preserve">arried over </w:t>
            </w:r>
            <w:r>
              <w:rPr>
                <w:snapToGrid w:val="0"/>
                <w:vertAlign w:val="superscript"/>
                <w:lang w:eastAsia="en-US"/>
              </w:rPr>
              <w:t>(c)</w:t>
            </w:r>
          </w:p>
        </w:tc>
        <w:tc>
          <w:tcPr>
            <w:tcW w:w="990" w:type="dxa"/>
          </w:tcPr>
          <w:p w:rsidR="00000000" w:rsidRDefault="00064464">
            <w:pPr>
              <w:pStyle w:val="TableofFigures"/>
              <w:rPr>
                <w:b/>
                <w:snapToGrid w:val="0"/>
                <w:lang w:eastAsia="en-US"/>
              </w:rPr>
            </w:pPr>
            <w:r>
              <w:rPr>
                <w:b/>
                <w:snapToGrid w:val="0"/>
                <w:lang w:eastAsia="en-US"/>
              </w:rPr>
              <w:t xml:space="preserve"> 11 000</w:t>
            </w:r>
          </w:p>
        </w:tc>
        <w:tc>
          <w:tcPr>
            <w:tcW w:w="1080" w:type="dxa"/>
          </w:tcPr>
          <w:p w:rsidR="00000000" w:rsidRDefault="00064464">
            <w:pPr>
              <w:pStyle w:val="TableofFigures"/>
              <w:rPr>
                <w:b/>
                <w:snapToGrid w:val="0"/>
                <w:lang w:eastAsia="en-US"/>
              </w:rPr>
            </w:pPr>
            <w:r>
              <w:rPr>
                <w:b/>
                <w:snapToGrid w:val="0"/>
                <w:lang w:eastAsia="en-US"/>
              </w:rPr>
              <w:t xml:space="preserve"> 14 000</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25 000</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5 000</w:t>
            </w:r>
          </w:p>
        </w:tc>
        <w:tc>
          <w:tcPr>
            <w:tcW w:w="1080" w:type="dxa"/>
          </w:tcPr>
          <w:p w:rsidR="00000000" w:rsidRDefault="00064464">
            <w:pPr>
              <w:pStyle w:val="TableofFigures"/>
              <w:rPr>
                <w:i/>
                <w:snapToGrid w:val="0"/>
                <w:lang w:eastAsia="en-US"/>
              </w:rPr>
            </w:pPr>
            <w:r>
              <w:rPr>
                <w:i/>
                <w:snapToGrid w:val="0"/>
                <w:lang w:eastAsia="en-US"/>
              </w:rPr>
              <w:t>..</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5 000</w:t>
            </w:r>
          </w:p>
        </w:tc>
      </w:tr>
      <w:tr w:rsidR="00000000">
        <w:tblPrEx>
          <w:tblCellMar>
            <w:top w:w="0" w:type="dxa"/>
            <w:bottom w:w="0" w:type="dxa"/>
          </w:tblCellMar>
        </w:tblPrEx>
        <w:trPr>
          <w:cantSplit/>
          <w:trHeight w:hRule="exact" w:val="4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 xml:space="preserve">Total  appropriation </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309 142</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123 265</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432 407</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261 572</w:t>
            </w:r>
          </w:p>
        </w:tc>
        <w:tc>
          <w:tcPr>
            <w:tcW w:w="1080" w:type="dxa"/>
          </w:tcPr>
          <w:p w:rsidR="00000000" w:rsidRDefault="00064464">
            <w:pPr>
              <w:pStyle w:val="TableofFigures"/>
              <w:rPr>
                <w:i/>
                <w:snapToGrid w:val="0"/>
                <w:lang w:eastAsia="en-US"/>
              </w:rPr>
            </w:pPr>
            <w:r>
              <w:rPr>
                <w:i/>
                <w:snapToGrid w:val="0"/>
                <w:lang w:eastAsia="en-US"/>
              </w:rPr>
              <w:t xml:space="preserve"> 90 953</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352 525</w:t>
            </w:r>
          </w:p>
        </w:tc>
      </w:tr>
      <w:tr w:rsidR="00064464" w:rsidTr="00064464">
        <w:tblPrEx>
          <w:tblCellMar>
            <w:top w:w="0" w:type="dxa"/>
            <w:bottom w:w="0" w:type="dxa"/>
          </w:tblCellMar>
        </w:tblPrEx>
        <w:tc>
          <w:tcPr>
            <w:tcW w:w="3180" w:type="dxa"/>
            <w:gridSpan w:val="2"/>
          </w:tcPr>
          <w:p w:rsidR="00000000" w:rsidRDefault="00064464">
            <w:pPr>
              <w:pStyle w:val="Tabletext"/>
              <w:rPr>
                <w:b/>
                <w:snapToGrid w:val="0"/>
                <w:color w:val="000000"/>
                <w:lang w:eastAsia="en-US"/>
              </w:rPr>
            </w:pPr>
            <w:r>
              <w:rPr>
                <w:b/>
                <w:snapToGrid w:val="0"/>
                <w:lang w:eastAsia="en-US"/>
              </w:rPr>
              <w:t>State and</w:t>
            </w:r>
            <w:r>
              <w:rPr>
                <w:b/>
                <w:snapToGrid w:val="0"/>
                <w:color w:val="000000"/>
                <w:lang w:eastAsia="en-US"/>
              </w:rPr>
              <w:t xml:space="preserve"> Regional Development</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Appropriation </w:t>
            </w:r>
            <w:r>
              <w:rPr>
                <w:snapToGrid w:val="0"/>
                <w:vertAlign w:val="superscript"/>
                <w:lang w:eastAsia="en-US"/>
              </w:rPr>
              <w:t>(a)</w:t>
            </w:r>
          </w:p>
        </w:tc>
        <w:tc>
          <w:tcPr>
            <w:tcW w:w="990" w:type="dxa"/>
          </w:tcPr>
          <w:p w:rsidR="00000000" w:rsidRDefault="00064464">
            <w:pPr>
              <w:pStyle w:val="TableofFigures"/>
              <w:rPr>
                <w:b/>
                <w:snapToGrid w:val="0"/>
                <w:lang w:eastAsia="en-US"/>
              </w:rPr>
            </w:pPr>
            <w:r>
              <w:rPr>
                <w:b/>
                <w:snapToGrid w:val="0"/>
                <w:lang w:eastAsia="en-US"/>
              </w:rPr>
              <w:t xml:space="preserve"> 317 293</w:t>
            </w:r>
          </w:p>
        </w:tc>
        <w:tc>
          <w:tcPr>
            <w:tcW w:w="1080" w:type="dxa"/>
          </w:tcPr>
          <w:p w:rsidR="00000000" w:rsidRDefault="00064464">
            <w:pPr>
              <w:pStyle w:val="TableofFigures"/>
              <w:rPr>
                <w:b/>
                <w:snapToGrid w:val="0"/>
                <w:lang w:eastAsia="en-US"/>
              </w:rPr>
            </w:pPr>
            <w:r>
              <w:rPr>
                <w:b/>
                <w:snapToGrid w:val="0"/>
                <w:lang w:eastAsia="en-US"/>
              </w:rPr>
              <w:t>..</w:t>
            </w:r>
          </w:p>
        </w:tc>
        <w:tc>
          <w:tcPr>
            <w:tcW w:w="900" w:type="dxa"/>
          </w:tcPr>
          <w:p w:rsidR="00000000" w:rsidRDefault="00064464">
            <w:pPr>
              <w:pStyle w:val="TableofFigures"/>
              <w:rPr>
                <w:b/>
                <w:snapToGrid w:val="0"/>
                <w:lang w:eastAsia="en-US"/>
              </w:rPr>
            </w:pPr>
            <w:r>
              <w:rPr>
                <w:b/>
                <w:snapToGrid w:val="0"/>
                <w:lang w:eastAsia="en-US"/>
              </w:rPr>
              <w:t xml:space="preserve">  400</w:t>
            </w:r>
          </w:p>
        </w:tc>
        <w:tc>
          <w:tcPr>
            <w:tcW w:w="990" w:type="dxa"/>
          </w:tcPr>
          <w:p w:rsidR="00000000" w:rsidRDefault="00064464">
            <w:pPr>
              <w:pStyle w:val="TableofFigures"/>
              <w:rPr>
                <w:b/>
                <w:snapToGrid w:val="0"/>
                <w:lang w:eastAsia="en-US"/>
              </w:rPr>
            </w:pPr>
            <w:r>
              <w:rPr>
                <w:b/>
                <w:snapToGrid w:val="0"/>
                <w:lang w:eastAsia="en-US"/>
              </w:rPr>
              <w:t xml:space="preserve"> 317 693</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230 915</w:t>
            </w:r>
          </w:p>
        </w:tc>
        <w:tc>
          <w:tcPr>
            <w:tcW w:w="1080" w:type="dxa"/>
          </w:tcPr>
          <w:p w:rsidR="00000000" w:rsidRDefault="00064464">
            <w:pPr>
              <w:pStyle w:val="TableofFigures"/>
              <w:rPr>
                <w:i/>
                <w:snapToGrid w:val="0"/>
                <w:lang w:eastAsia="en-US"/>
              </w:rPr>
            </w:pPr>
            <w:r>
              <w:rPr>
                <w:i/>
                <w:snapToGrid w:val="0"/>
                <w:lang w:eastAsia="en-US"/>
              </w:rPr>
              <w:t>.</w:t>
            </w:r>
            <w:r>
              <w:rPr>
                <w:i/>
                <w:snapToGrid w:val="0"/>
                <w:lang w:eastAsia="en-US"/>
              </w:rPr>
              <w:t>.</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230 915</w:t>
            </w:r>
          </w:p>
        </w:tc>
      </w:tr>
      <w:tr w:rsidR="00000000">
        <w:tblPrEx>
          <w:tblCellMar>
            <w:top w:w="0" w:type="dxa"/>
            <w:bottom w:w="0" w:type="dxa"/>
          </w:tblCellMar>
        </w:tblPrEx>
        <w:trPr>
          <w:trHeight w:hRule="exact" w:val="8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Receipts credited to appropriation</w:t>
            </w:r>
            <w:r>
              <w:rPr>
                <w:snapToGrid w:val="0"/>
                <w:vertAlign w:val="superscript"/>
                <w:lang w:eastAsia="en-US"/>
              </w:rPr>
              <w:t xml:space="preserve"> (b)</w:t>
            </w:r>
          </w:p>
        </w:tc>
        <w:tc>
          <w:tcPr>
            <w:tcW w:w="990" w:type="dxa"/>
          </w:tcPr>
          <w:p w:rsidR="00000000" w:rsidRDefault="00064464">
            <w:pPr>
              <w:pStyle w:val="TableofFigures"/>
              <w:rPr>
                <w:b/>
                <w:snapToGrid w:val="0"/>
                <w:lang w:eastAsia="en-US"/>
              </w:rPr>
            </w:pPr>
            <w:r>
              <w:rPr>
                <w:b/>
                <w:snapToGrid w:val="0"/>
                <w:lang w:eastAsia="en-US"/>
              </w:rPr>
              <w:t xml:space="preserve"> 1 290</w:t>
            </w:r>
          </w:p>
        </w:tc>
        <w:tc>
          <w:tcPr>
            <w:tcW w:w="1080" w:type="dxa"/>
          </w:tcPr>
          <w:p w:rsidR="00000000" w:rsidRDefault="00064464">
            <w:pPr>
              <w:pStyle w:val="TableofFigures"/>
              <w:rPr>
                <w:b/>
                <w:snapToGrid w:val="0"/>
                <w:lang w:eastAsia="en-US"/>
              </w:rPr>
            </w:pPr>
            <w:r>
              <w:rPr>
                <w:b/>
                <w:snapToGrid w:val="0"/>
                <w:lang w:eastAsia="en-US"/>
              </w:rPr>
              <w:t>..</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1 290</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1 855</w:t>
            </w:r>
          </w:p>
        </w:tc>
        <w:tc>
          <w:tcPr>
            <w:tcW w:w="1080" w:type="dxa"/>
          </w:tcPr>
          <w:p w:rsidR="00000000" w:rsidRDefault="00064464">
            <w:pPr>
              <w:pStyle w:val="TableofFigures"/>
              <w:rPr>
                <w:i/>
                <w:snapToGrid w:val="0"/>
                <w:lang w:eastAsia="en-US"/>
              </w:rPr>
            </w:pPr>
            <w:r>
              <w:rPr>
                <w:i/>
                <w:snapToGrid w:val="0"/>
                <w:lang w:eastAsia="en-US"/>
              </w:rPr>
              <w:t>..</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1 855</w:t>
            </w:r>
          </w:p>
        </w:tc>
      </w:tr>
      <w:tr w:rsidR="00000000">
        <w:tblPrEx>
          <w:tblCellMar>
            <w:top w:w="0" w:type="dxa"/>
            <w:bottom w:w="0" w:type="dxa"/>
          </w:tblCellMar>
        </w:tblPrEx>
        <w:trPr>
          <w:trHeight w:hRule="exact" w:val="8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Unspent previous year appropriation carried over </w:t>
            </w:r>
            <w:r>
              <w:rPr>
                <w:snapToGrid w:val="0"/>
                <w:vertAlign w:val="superscript"/>
                <w:lang w:eastAsia="en-US"/>
              </w:rPr>
              <w:t>(c)</w:t>
            </w:r>
          </w:p>
        </w:tc>
        <w:tc>
          <w:tcPr>
            <w:tcW w:w="990" w:type="dxa"/>
          </w:tcPr>
          <w:p w:rsidR="00000000" w:rsidRDefault="00064464">
            <w:pPr>
              <w:pStyle w:val="TableofFigures"/>
              <w:rPr>
                <w:b/>
                <w:snapToGrid w:val="0"/>
                <w:lang w:eastAsia="en-US"/>
              </w:rPr>
            </w:pPr>
            <w:r>
              <w:rPr>
                <w:b/>
                <w:snapToGrid w:val="0"/>
                <w:lang w:eastAsia="en-US"/>
              </w:rPr>
              <w:t xml:space="preserve"> 7 310</w:t>
            </w:r>
          </w:p>
        </w:tc>
        <w:tc>
          <w:tcPr>
            <w:tcW w:w="1080" w:type="dxa"/>
          </w:tcPr>
          <w:p w:rsidR="00000000" w:rsidRDefault="00064464">
            <w:pPr>
              <w:pStyle w:val="TableofFigures"/>
              <w:rPr>
                <w:b/>
                <w:snapToGrid w:val="0"/>
                <w:lang w:eastAsia="en-US"/>
              </w:rPr>
            </w:pPr>
            <w:r>
              <w:rPr>
                <w:b/>
                <w:snapToGrid w:val="0"/>
                <w:lang w:eastAsia="en-US"/>
              </w:rPr>
              <w:t>..</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7 310</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5 200</w:t>
            </w:r>
          </w:p>
        </w:tc>
        <w:tc>
          <w:tcPr>
            <w:tcW w:w="1080" w:type="dxa"/>
          </w:tcPr>
          <w:p w:rsidR="00000000" w:rsidRDefault="00064464">
            <w:pPr>
              <w:pStyle w:val="TableofFigures"/>
              <w:rPr>
                <w:i/>
                <w:snapToGrid w:val="0"/>
                <w:lang w:eastAsia="en-US"/>
              </w:rPr>
            </w:pPr>
            <w:r>
              <w:rPr>
                <w:i/>
                <w:snapToGrid w:val="0"/>
                <w:lang w:eastAsia="en-US"/>
              </w:rPr>
              <w:t>..</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5 200</w:t>
            </w:r>
          </w:p>
        </w:tc>
      </w:tr>
      <w:tr w:rsidR="00000000">
        <w:tblPrEx>
          <w:tblCellMar>
            <w:top w:w="0" w:type="dxa"/>
            <w:bottom w:w="0" w:type="dxa"/>
          </w:tblCellMar>
        </w:tblPrEx>
        <w:trPr>
          <w:trHeight w:hRule="exact" w:val="8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 xml:space="preserve">Total  appropriation </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325 893</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w:t>
            </w:r>
            <w:r>
              <w:rPr>
                <w:b/>
                <w:snapToGrid w:val="0"/>
                <w:lang w:eastAsia="en-US"/>
              </w:rPr>
              <w:t xml:space="preserve"> 400</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326 293</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237 970</w:t>
            </w:r>
          </w:p>
        </w:tc>
        <w:tc>
          <w:tcPr>
            <w:tcW w:w="1080" w:type="dxa"/>
          </w:tcPr>
          <w:p w:rsidR="00000000" w:rsidRDefault="00064464">
            <w:pPr>
              <w:pStyle w:val="TableofFigures"/>
              <w:rPr>
                <w:i/>
                <w:snapToGrid w:val="0"/>
                <w:lang w:eastAsia="en-US"/>
              </w:rPr>
            </w:pPr>
            <w:r>
              <w:rPr>
                <w:i/>
                <w:snapToGrid w:val="0"/>
                <w:lang w:eastAsia="en-US"/>
              </w:rPr>
              <w:t>..</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237 970</w:t>
            </w:r>
          </w:p>
        </w:tc>
      </w:tr>
    </w:tbl>
    <w:p w:rsidR="00000000" w:rsidRDefault="00064464">
      <w:pPr>
        <w:pStyle w:val="Tableheading"/>
        <w:rPr>
          <w:i/>
          <w:snapToGrid w:val="0"/>
          <w:lang w:eastAsia="en-US"/>
        </w:rPr>
      </w:pPr>
      <w:r>
        <w:rPr>
          <w:rFonts w:ascii="Times New Roman" w:hAnsi="Times New Roman"/>
          <w:sz w:val="22"/>
        </w:rPr>
        <w:br w:type="page"/>
      </w:r>
      <w:r>
        <w:rPr>
          <w:snapToGrid w:val="0"/>
          <w:lang w:eastAsia="en-US"/>
        </w:rPr>
        <w:lastRenderedPageBreak/>
        <w:t>Table 4.5: Consolidated Fund</w:t>
      </w:r>
      <w:r>
        <w:rPr>
          <w:snapToGrid w:val="0"/>
          <w:lang w:eastAsia="en-US"/>
        </w:rPr>
        <w:fldChar w:fldCharType="begin"/>
      </w:r>
      <w:r>
        <w:rPr>
          <w:snapToGrid w:val="0"/>
          <w:lang w:eastAsia="en-US"/>
        </w:rPr>
        <w:instrText xml:space="preserve"> XE "</w:instrText>
      </w:r>
      <w:r>
        <w:instrText>Consolidated Fund"</w:instrText>
      </w:r>
      <w:r>
        <w:rPr>
          <w:snapToGrid w:val="0"/>
          <w:lang w:eastAsia="en-US"/>
        </w:rPr>
        <w:instrText xml:space="preserve"> </w:instrText>
      </w:r>
      <w:r>
        <w:rPr>
          <w:snapToGrid w:val="0"/>
          <w:lang w:eastAsia="en-US"/>
        </w:rPr>
        <w:fldChar w:fldCharType="end"/>
      </w:r>
      <w:r>
        <w:rPr>
          <w:snapToGrid w:val="0"/>
          <w:lang w:eastAsia="en-US"/>
        </w:rPr>
        <w:t xml:space="preserve"> payments: Total Annual Appropriations - </w:t>
      </w:r>
      <w:r>
        <w:rPr>
          <w:i/>
          <w:snapToGrid w:val="0"/>
          <w:lang w:eastAsia="en-US"/>
        </w:rPr>
        <w:t>continued</w:t>
      </w:r>
    </w:p>
    <w:tbl>
      <w:tblPr>
        <w:tblW w:w="0" w:type="auto"/>
        <w:tblLayout w:type="fixed"/>
        <w:tblCellMar>
          <w:left w:w="30" w:type="dxa"/>
          <w:right w:w="30" w:type="dxa"/>
        </w:tblCellMar>
        <w:tblLook w:val="0000" w:firstRow="0" w:lastRow="0" w:firstColumn="0" w:lastColumn="0" w:noHBand="0" w:noVBand="0"/>
      </w:tblPr>
      <w:tblGrid>
        <w:gridCol w:w="168"/>
        <w:gridCol w:w="3012"/>
        <w:gridCol w:w="990"/>
        <w:gridCol w:w="1080"/>
        <w:gridCol w:w="900"/>
        <w:gridCol w:w="990"/>
      </w:tblGrid>
      <w:tr w:rsidR="00000000">
        <w:tblPrEx>
          <w:tblCellMar>
            <w:top w:w="0" w:type="dxa"/>
            <w:bottom w:w="0" w:type="dxa"/>
          </w:tblCellMar>
        </w:tblPrEx>
        <w:trPr>
          <w:tblHeader/>
        </w:trPr>
        <w:tc>
          <w:tcPr>
            <w:tcW w:w="168" w:type="dxa"/>
            <w:tcBorders>
              <w:top w:val="single" w:sz="6" w:space="0" w:color="auto"/>
            </w:tcBorders>
          </w:tcPr>
          <w:p w:rsidR="00000000" w:rsidRDefault="00064464">
            <w:pPr>
              <w:pStyle w:val="Tabletext"/>
              <w:rPr>
                <w:snapToGrid w:val="0"/>
                <w:lang w:eastAsia="en-US"/>
              </w:rPr>
            </w:pPr>
          </w:p>
        </w:tc>
        <w:tc>
          <w:tcPr>
            <w:tcW w:w="3012" w:type="dxa"/>
            <w:tcBorders>
              <w:top w:val="single" w:sz="6" w:space="0" w:color="auto"/>
            </w:tcBorders>
          </w:tcPr>
          <w:p w:rsidR="00000000" w:rsidRDefault="00064464">
            <w:pPr>
              <w:pStyle w:val="Tabletext"/>
              <w:rPr>
                <w:snapToGrid w:val="0"/>
                <w:lang w:eastAsia="en-US"/>
              </w:rPr>
            </w:pPr>
          </w:p>
        </w:tc>
        <w:tc>
          <w:tcPr>
            <w:tcW w:w="990" w:type="dxa"/>
            <w:tcBorders>
              <w:top w:val="single" w:sz="6" w:space="0" w:color="auto"/>
            </w:tcBorders>
          </w:tcPr>
          <w:p w:rsidR="00000000" w:rsidRDefault="00064464">
            <w:pPr>
              <w:pStyle w:val="TableofFigures"/>
              <w:rPr>
                <w:i/>
                <w:snapToGrid w:val="0"/>
                <w:lang w:eastAsia="en-US"/>
              </w:rPr>
            </w:pPr>
            <w:r>
              <w:rPr>
                <w:i/>
                <w:snapToGrid w:val="0"/>
                <w:lang w:eastAsia="en-US"/>
              </w:rPr>
              <w:t xml:space="preserve"> </w:t>
            </w:r>
          </w:p>
        </w:tc>
        <w:tc>
          <w:tcPr>
            <w:tcW w:w="1080" w:type="dxa"/>
            <w:tcBorders>
              <w:top w:val="single" w:sz="6" w:space="0" w:color="auto"/>
            </w:tcBorders>
          </w:tcPr>
          <w:p w:rsidR="00000000" w:rsidRDefault="00064464">
            <w:pPr>
              <w:pStyle w:val="TableofFigures"/>
              <w:rPr>
                <w:i/>
                <w:snapToGrid w:val="0"/>
                <w:lang w:eastAsia="en-US"/>
              </w:rPr>
            </w:pPr>
          </w:p>
        </w:tc>
        <w:tc>
          <w:tcPr>
            <w:tcW w:w="900" w:type="dxa"/>
            <w:tcBorders>
              <w:top w:val="single" w:sz="6" w:space="0" w:color="auto"/>
            </w:tcBorders>
          </w:tcPr>
          <w:p w:rsidR="00000000" w:rsidRDefault="00064464">
            <w:pPr>
              <w:pStyle w:val="TableofFigures"/>
              <w:rPr>
                <w:i/>
                <w:snapToGrid w:val="0"/>
                <w:lang w:eastAsia="en-US"/>
              </w:rPr>
            </w:pPr>
            <w:r>
              <w:rPr>
                <w:i/>
                <w:snapToGrid w:val="0"/>
                <w:lang w:eastAsia="en-US"/>
              </w:rPr>
              <w:t>Payments</w:t>
            </w:r>
          </w:p>
        </w:tc>
        <w:tc>
          <w:tcPr>
            <w:tcW w:w="990" w:type="dxa"/>
            <w:tcBorders>
              <w:top w:val="single" w:sz="6" w:space="0" w:color="auto"/>
            </w:tcBorders>
          </w:tcPr>
          <w:p w:rsidR="00000000" w:rsidRDefault="00064464">
            <w:pPr>
              <w:pStyle w:val="TableofFigures"/>
              <w:rPr>
                <w:i/>
                <w:snapToGrid w:val="0"/>
                <w:lang w:eastAsia="en-US"/>
              </w:rPr>
            </w:pPr>
          </w:p>
        </w:tc>
      </w:tr>
      <w:tr w:rsidR="00000000">
        <w:tblPrEx>
          <w:tblCellMar>
            <w:top w:w="0" w:type="dxa"/>
            <w:bottom w:w="0" w:type="dxa"/>
          </w:tblCellMar>
        </w:tblPrEx>
        <w:trPr>
          <w:tblHeader/>
        </w:trPr>
        <w:tc>
          <w:tcPr>
            <w:tcW w:w="168" w:type="dxa"/>
          </w:tcPr>
          <w:p w:rsidR="00000000" w:rsidRDefault="00064464">
            <w:pPr>
              <w:pStyle w:val="Tabletext"/>
              <w:rPr>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i/>
                <w:snapToGrid w:val="0"/>
                <w:lang w:eastAsia="en-US"/>
              </w:rPr>
            </w:pPr>
            <w:r>
              <w:rPr>
                <w:i/>
                <w:snapToGrid w:val="0"/>
                <w:lang w:eastAsia="en-US"/>
              </w:rPr>
              <w:t>Provision</w:t>
            </w:r>
          </w:p>
        </w:tc>
        <w:tc>
          <w:tcPr>
            <w:tcW w:w="1080" w:type="dxa"/>
          </w:tcPr>
          <w:p w:rsidR="00000000" w:rsidRDefault="00064464">
            <w:pPr>
              <w:pStyle w:val="TableofFigures"/>
              <w:rPr>
                <w:i/>
                <w:snapToGrid w:val="0"/>
                <w:lang w:eastAsia="en-US"/>
              </w:rPr>
            </w:pPr>
            <w:r>
              <w:rPr>
                <w:i/>
                <w:snapToGrid w:val="0"/>
                <w:lang w:eastAsia="en-US"/>
              </w:rPr>
              <w:t>Additions to</w:t>
            </w:r>
          </w:p>
        </w:tc>
        <w:tc>
          <w:tcPr>
            <w:tcW w:w="900" w:type="dxa"/>
          </w:tcPr>
          <w:p w:rsidR="00000000" w:rsidRDefault="00064464">
            <w:pPr>
              <w:pStyle w:val="TableofFigures"/>
              <w:rPr>
                <w:i/>
                <w:snapToGrid w:val="0"/>
                <w:lang w:eastAsia="en-US"/>
              </w:rPr>
            </w:pPr>
            <w:r>
              <w:rPr>
                <w:i/>
                <w:snapToGrid w:val="0"/>
                <w:lang w:eastAsia="en-US"/>
              </w:rPr>
              <w:t>made on</w:t>
            </w:r>
          </w:p>
        </w:tc>
        <w:tc>
          <w:tcPr>
            <w:tcW w:w="990" w:type="dxa"/>
          </w:tcPr>
          <w:p w:rsidR="00000000" w:rsidRDefault="00064464">
            <w:pPr>
              <w:pStyle w:val="TableofFigures"/>
              <w:rPr>
                <w:i/>
                <w:snapToGrid w:val="0"/>
                <w:lang w:eastAsia="en-US"/>
              </w:rPr>
            </w:pPr>
          </w:p>
        </w:tc>
      </w:tr>
      <w:tr w:rsidR="00000000">
        <w:tblPrEx>
          <w:tblCellMar>
            <w:top w:w="0" w:type="dxa"/>
            <w:bottom w:w="0" w:type="dxa"/>
          </w:tblCellMar>
        </w:tblPrEx>
        <w:trPr>
          <w:tblHeader/>
        </w:trPr>
        <w:tc>
          <w:tcPr>
            <w:tcW w:w="168" w:type="dxa"/>
            <w:tcBorders>
              <w:bottom w:val="single" w:sz="6" w:space="0" w:color="auto"/>
            </w:tcBorders>
          </w:tcPr>
          <w:p w:rsidR="00000000" w:rsidRDefault="00064464">
            <w:pPr>
              <w:pStyle w:val="Tabletext"/>
              <w:rPr>
                <w:snapToGrid w:val="0"/>
                <w:lang w:eastAsia="en-US"/>
              </w:rPr>
            </w:pPr>
          </w:p>
        </w:tc>
        <w:tc>
          <w:tcPr>
            <w:tcW w:w="3012" w:type="dxa"/>
            <w:tcBorders>
              <w:bottom w:val="single" w:sz="6" w:space="0" w:color="auto"/>
            </w:tcBorders>
          </w:tcPr>
          <w:p w:rsidR="00000000" w:rsidRDefault="00064464">
            <w:pPr>
              <w:pStyle w:val="Tabletext"/>
              <w:rPr>
                <w:b/>
                <w:snapToGrid w:val="0"/>
                <w:lang w:eastAsia="en-US"/>
              </w:rPr>
            </w:pPr>
          </w:p>
        </w:tc>
        <w:tc>
          <w:tcPr>
            <w:tcW w:w="990" w:type="dxa"/>
            <w:tcBorders>
              <w:bottom w:val="single" w:sz="6" w:space="0" w:color="auto"/>
            </w:tcBorders>
          </w:tcPr>
          <w:p w:rsidR="00000000" w:rsidRDefault="00064464">
            <w:pPr>
              <w:pStyle w:val="TableofFigures"/>
              <w:rPr>
                <w:i/>
                <w:snapToGrid w:val="0"/>
                <w:lang w:eastAsia="en-US"/>
              </w:rPr>
            </w:pPr>
            <w:r>
              <w:rPr>
                <w:i/>
                <w:snapToGrid w:val="0"/>
                <w:lang w:eastAsia="en-US"/>
              </w:rPr>
              <w:t>of Outputs</w:t>
            </w:r>
          </w:p>
        </w:tc>
        <w:tc>
          <w:tcPr>
            <w:tcW w:w="1080" w:type="dxa"/>
            <w:tcBorders>
              <w:bottom w:val="single" w:sz="6" w:space="0" w:color="auto"/>
            </w:tcBorders>
          </w:tcPr>
          <w:p w:rsidR="00000000" w:rsidRDefault="00064464">
            <w:pPr>
              <w:pStyle w:val="TableofFigures"/>
              <w:rPr>
                <w:i/>
                <w:snapToGrid w:val="0"/>
                <w:lang w:eastAsia="en-US"/>
              </w:rPr>
            </w:pPr>
            <w:r>
              <w:rPr>
                <w:i/>
                <w:snapToGrid w:val="0"/>
                <w:lang w:eastAsia="en-US"/>
              </w:rPr>
              <w:t>Net Asset Base</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behalf of State</w:t>
            </w:r>
          </w:p>
        </w:tc>
        <w:tc>
          <w:tcPr>
            <w:tcW w:w="990" w:type="dxa"/>
            <w:tcBorders>
              <w:bottom w:val="single" w:sz="6" w:space="0" w:color="auto"/>
            </w:tcBorders>
          </w:tcPr>
          <w:p w:rsidR="00000000" w:rsidRDefault="00064464">
            <w:pPr>
              <w:pStyle w:val="TableofFigures"/>
              <w:rPr>
                <w:i/>
                <w:snapToGrid w:val="0"/>
                <w:vertAlign w:val="superscript"/>
                <w:lang w:eastAsia="en-US"/>
              </w:rPr>
            </w:pPr>
            <w:r>
              <w:rPr>
                <w:i/>
                <w:snapToGrid w:val="0"/>
                <w:lang w:eastAsia="en-US"/>
              </w:rPr>
              <w:t xml:space="preserve">Total </w:t>
            </w:r>
            <w:r>
              <w:rPr>
                <w:i/>
                <w:snapToGrid w:val="0"/>
                <w:vertAlign w:val="superscript"/>
                <w:lang w:eastAsia="en-US"/>
              </w:rPr>
              <w:t>(a)</w:t>
            </w: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Tr</w:t>
            </w:r>
            <w:r>
              <w:rPr>
                <w:b/>
                <w:snapToGrid w:val="0"/>
                <w:lang w:eastAsia="en-US"/>
              </w:rPr>
              <w:t>easury and Finance</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Appropriation </w:t>
            </w:r>
            <w:r>
              <w:rPr>
                <w:snapToGrid w:val="0"/>
                <w:vertAlign w:val="superscript"/>
                <w:lang w:eastAsia="en-US"/>
              </w:rPr>
              <w:t>(a)</w:t>
            </w:r>
          </w:p>
        </w:tc>
        <w:tc>
          <w:tcPr>
            <w:tcW w:w="990" w:type="dxa"/>
          </w:tcPr>
          <w:p w:rsidR="00000000" w:rsidRDefault="00064464">
            <w:pPr>
              <w:pStyle w:val="TableofFigures"/>
              <w:rPr>
                <w:b/>
                <w:snapToGrid w:val="0"/>
                <w:lang w:eastAsia="en-US"/>
              </w:rPr>
            </w:pPr>
            <w:r>
              <w:rPr>
                <w:b/>
                <w:snapToGrid w:val="0"/>
                <w:lang w:eastAsia="en-US"/>
              </w:rPr>
              <w:t xml:space="preserve"> 190 934</w:t>
            </w:r>
          </w:p>
        </w:tc>
        <w:tc>
          <w:tcPr>
            <w:tcW w:w="1080" w:type="dxa"/>
          </w:tcPr>
          <w:p w:rsidR="00000000" w:rsidRDefault="00064464">
            <w:pPr>
              <w:pStyle w:val="TableofFigures"/>
              <w:rPr>
                <w:b/>
                <w:snapToGrid w:val="0"/>
                <w:lang w:eastAsia="en-US"/>
              </w:rPr>
            </w:pPr>
            <w:r>
              <w:rPr>
                <w:b/>
                <w:snapToGrid w:val="0"/>
                <w:lang w:eastAsia="en-US"/>
              </w:rPr>
              <w:t xml:space="preserve"> 30 932</w:t>
            </w:r>
          </w:p>
        </w:tc>
        <w:tc>
          <w:tcPr>
            <w:tcW w:w="900" w:type="dxa"/>
          </w:tcPr>
          <w:p w:rsidR="00000000" w:rsidRDefault="00064464">
            <w:pPr>
              <w:pStyle w:val="TableofFigures"/>
              <w:rPr>
                <w:b/>
                <w:snapToGrid w:val="0"/>
                <w:lang w:eastAsia="en-US"/>
              </w:rPr>
            </w:pPr>
            <w:r>
              <w:rPr>
                <w:b/>
                <w:snapToGrid w:val="0"/>
                <w:lang w:eastAsia="en-US"/>
              </w:rPr>
              <w:t>1 635 428</w:t>
            </w:r>
          </w:p>
        </w:tc>
        <w:tc>
          <w:tcPr>
            <w:tcW w:w="990" w:type="dxa"/>
          </w:tcPr>
          <w:p w:rsidR="00000000" w:rsidRDefault="00064464">
            <w:pPr>
              <w:pStyle w:val="TableofFigures"/>
              <w:rPr>
                <w:b/>
                <w:snapToGrid w:val="0"/>
                <w:lang w:eastAsia="en-US"/>
              </w:rPr>
            </w:pPr>
            <w:r>
              <w:rPr>
                <w:b/>
                <w:snapToGrid w:val="0"/>
                <w:lang w:eastAsia="en-US"/>
              </w:rPr>
              <w:t>1 857 294</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275 529</w:t>
            </w:r>
          </w:p>
        </w:tc>
        <w:tc>
          <w:tcPr>
            <w:tcW w:w="1080" w:type="dxa"/>
          </w:tcPr>
          <w:p w:rsidR="00000000" w:rsidRDefault="00064464">
            <w:pPr>
              <w:pStyle w:val="TableofFigures"/>
              <w:rPr>
                <w:i/>
                <w:snapToGrid w:val="0"/>
                <w:lang w:eastAsia="en-US"/>
              </w:rPr>
            </w:pPr>
            <w:r>
              <w:rPr>
                <w:i/>
                <w:snapToGrid w:val="0"/>
                <w:lang w:eastAsia="en-US"/>
              </w:rPr>
              <w:t xml:space="preserve"> 12 858</w:t>
            </w:r>
          </w:p>
        </w:tc>
        <w:tc>
          <w:tcPr>
            <w:tcW w:w="900" w:type="dxa"/>
          </w:tcPr>
          <w:p w:rsidR="00000000" w:rsidRDefault="00064464">
            <w:pPr>
              <w:pStyle w:val="TableofFigures"/>
              <w:rPr>
                <w:i/>
                <w:snapToGrid w:val="0"/>
                <w:lang w:eastAsia="en-US"/>
              </w:rPr>
            </w:pPr>
            <w:r>
              <w:rPr>
                <w:i/>
                <w:snapToGrid w:val="0"/>
                <w:lang w:eastAsia="en-US"/>
              </w:rPr>
              <w:t>1 321 611</w:t>
            </w:r>
          </w:p>
        </w:tc>
        <w:tc>
          <w:tcPr>
            <w:tcW w:w="990" w:type="dxa"/>
          </w:tcPr>
          <w:p w:rsidR="00000000" w:rsidRDefault="00064464">
            <w:pPr>
              <w:pStyle w:val="TableofFigures"/>
              <w:rPr>
                <w:i/>
                <w:snapToGrid w:val="0"/>
                <w:lang w:eastAsia="en-US"/>
              </w:rPr>
            </w:pPr>
            <w:r>
              <w:rPr>
                <w:i/>
                <w:snapToGrid w:val="0"/>
                <w:lang w:eastAsia="en-US"/>
              </w:rPr>
              <w:t>1 609 998</w:t>
            </w:r>
          </w:p>
        </w:tc>
      </w:tr>
      <w:tr w:rsidR="00000000">
        <w:tblPrEx>
          <w:tblCellMar>
            <w:top w:w="0" w:type="dxa"/>
            <w:bottom w:w="0" w:type="dxa"/>
          </w:tblCellMar>
        </w:tblPrEx>
        <w:trPr>
          <w:trHeight w:hRule="exact" w:val="8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Receipts credited to appropriation</w:t>
            </w:r>
            <w:r>
              <w:rPr>
                <w:snapToGrid w:val="0"/>
                <w:vertAlign w:val="superscript"/>
                <w:lang w:eastAsia="en-US"/>
              </w:rPr>
              <w:t xml:space="preserve"> (b)</w:t>
            </w:r>
          </w:p>
        </w:tc>
        <w:tc>
          <w:tcPr>
            <w:tcW w:w="990" w:type="dxa"/>
          </w:tcPr>
          <w:p w:rsidR="00000000" w:rsidRDefault="00064464">
            <w:pPr>
              <w:pStyle w:val="TableofFigures"/>
              <w:rPr>
                <w:b/>
                <w:snapToGrid w:val="0"/>
                <w:lang w:eastAsia="en-US"/>
              </w:rPr>
            </w:pPr>
            <w:r>
              <w:rPr>
                <w:b/>
                <w:snapToGrid w:val="0"/>
                <w:lang w:eastAsia="en-US"/>
              </w:rPr>
              <w:t xml:space="preserve"> 2 575</w:t>
            </w:r>
          </w:p>
        </w:tc>
        <w:tc>
          <w:tcPr>
            <w:tcW w:w="1080" w:type="dxa"/>
          </w:tcPr>
          <w:p w:rsidR="00000000" w:rsidRDefault="00064464">
            <w:pPr>
              <w:pStyle w:val="TableofFigures"/>
              <w:rPr>
                <w:b/>
                <w:snapToGrid w:val="0"/>
                <w:lang w:eastAsia="en-US"/>
              </w:rPr>
            </w:pPr>
            <w:r>
              <w:rPr>
                <w:b/>
                <w:snapToGrid w:val="0"/>
                <w:lang w:eastAsia="en-US"/>
              </w:rPr>
              <w:t xml:space="preserve"> 1 000</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3 575</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2 736</w:t>
            </w:r>
          </w:p>
        </w:tc>
        <w:tc>
          <w:tcPr>
            <w:tcW w:w="1080" w:type="dxa"/>
          </w:tcPr>
          <w:p w:rsidR="00000000" w:rsidRDefault="00064464">
            <w:pPr>
              <w:pStyle w:val="TableofFigures"/>
              <w:rPr>
                <w:i/>
                <w:snapToGrid w:val="0"/>
                <w:lang w:eastAsia="en-US"/>
              </w:rPr>
            </w:pPr>
            <w:r>
              <w:rPr>
                <w:i/>
                <w:snapToGrid w:val="0"/>
                <w:lang w:eastAsia="en-US"/>
              </w:rPr>
              <w:t>..</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2 736</w:t>
            </w:r>
          </w:p>
        </w:tc>
      </w:tr>
      <w:tr w:rsidR="00000000">
        <w:tblPrEx>
          <w:tblCellMar>
            <w:top w:w="0" w:type="dxa"/>
            <w:bottom w:w="0" w:type="dxa"/>
          </w:tblCellMar>
        </w:tblPrEx>
        <w:trPr>
          <w:trHeight w:hRule="exact" w:val="8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Unspent previous year appropria</w:t>
            </w:r>
            <w:r>
              <w:rPr>
                <w:snapToGrid w:val="0"/>
                <w:lang w:eastAsia="en-US"/>
              </w:rPr>
              <w:t xml:space="preserve">tion carried over </w:t>
            </w:r>
            <w:r>
              <w:rPr>
                <w:snapToGrid w:val="0"/>
                <w:vertAlign w:val="superscript"/>
                <w:lang w:eastAsia="en-US"/>
              </w:rPr>
              <w:t>(c)</w:t>
            </w:r>
          </w:p>
        </w:tc>
        <w:tc>
          <w:tcPr>
            <w:tcW w:w="990" w:type="dxa"/>
          </w:tcPr>
          <w:p w:rsidR="00000000" w:rsidRDefault="00064464">
            <w:pPr>
              <w:pStyle w:val="TableofFigures"/>
              <w:rPr>
                <w:b/>
                <w:snapToGrid w:val="0"/>
                <w:lang w:eastAsia="en-US"/>
              </w:rPr>
            </w:pPr>
            <w:r>
              <w:rPr>
                <w:b/>
                <w:snapToGrid w:val="0"/>
                <w:lang w:eastAsia="en-US"/>
              </w:rPr>
              <w:t xml:space="preserve"> 29 830</w:t>
            </w:r>
          </w:p>
        </w:tc>
        <w:tc>
          <w:tcPr>
            <w:tcW w:w="1080" w:type="dxa"/>
          </w:tcPr>
          <w:p w:rsidR="00000000" w:rsidRDefault="00064464">
            <w:pPr>
              <w:pStyle w:val="TableofFigures"/>
              <w:rPr>
                <w:b/>
                <w:snapToGrid w:val="0"/>
                <w:lang w:eastAsia="en-US"/>
              </w:rPr>
            </w:pPr>
            <w:r>
              <w:rPr>
                <w:b/>
                <w:snapToGrid w:val="0"/>
                <w:lang w:eastAsia="en-US"/>
              </w:rPr>
              <w:t xml:space="preserve"> 11 125</w:t>
            </w:r>
          </w:p>
        </w:tc>
        <w:tc>
          <w:tcPr>
            <w:tcW w:w="900" w:type="dxa"/>
          </w:tcPr>
          <w:p w:rsidR="00000000" w:rsidRDefault="00064464">
            <w:pPr>
              <w:pStyle w:val="TableofFigures"/>
              <w:rPr>
                <w:b/>
                <w:snapToGrid w:val="0"/>
                <w:lang w:eastAsia="en-US"/>
              </w:rPr>
            </w:pPr>
            <w:r>
              <w:rPr>
                <w:b/>
                <w:snapToGrid w:val="0"/>
                <w:lang w:eastAsia="en-US"/>
              </w:rPr>
              <w:t xml:space="preserve"> 38 900</w:t>
            </w:r>
          </w:p>
        </w:tc>
        <w:tc>
          <w:tcPr>
            <w:tcW w:w="990" w:type="dxa"/>
          </w:tcPr>
          <w:p w:rsidR="00000000" w:rsidRDefault="00064464">
            <w:pPr>
              <w:pStyle w:val="TableofFigures"/>
              <w:rPr>
                <w:b/>
                <w:snapToGrid w:val="0"/>
                <w:lang w:eastAsia="en-US"/>
              </w:rPr>
            </w:pPr>
            <w:r>
              <w:rPr>
                <w:b/>
                <w:snapToGrid w:val="0"/>
                <w:lang w:eastAsia="en-US"/>
              </w:rPr>
              <w:t xml:space="preserve"> 79 855</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4 800</w:t>
            </w:r>
          </w:p>
        </w:tc>
        <w:tc>
          <w:tcPr>
            <w:tcW w:w="1080" w:type="dxa"/>
          </w:tcPr>
          <w:p w:rsidR="00000000" w:rsidRDefault="00064464">
            <w:pPr>
              <w:pStyle w:val="TableofFigures"/>
              <w:rPr>
                <w:i/>
                <w:snapToGrid w:val="0"/>
                <w:lang w:eastAsia="en-US"/>
              </w:rPr>
            </w:pPr>
            <w:r>
              <w:rPr>
                <w:i/>
                <w:snapToGrid w:val="0"/>
                <w:lang w:eastAsia="en-US"/>
              </w:rPr>
              <w:t xml:space="preserve"> 7 300</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12 100</w:t>
            </w:r>
          </w:p>
        </w:tc>
      </w:tr>
      <w:tr w:rsidR="00000000">
        <w:tblPrEx>
          <w:tblCellMar>
            <w:top w:w="0" w:type="dxa"/>
            <w:bottom w:w="0" w:type="dxa"/>
          </w:tblCellMar>
        </w:tblPrEx>
        <w:trPr>
          <w:trHeight w:hRule="exact" w:val="8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 xml:space="preserve">Total  appropriation </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223 339</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43 057</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1 674 328</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1 940 724</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283 065</w:t>
            </w:r>
          </w:p>
        </w:tc>
        <w:tc>
          <w:tcPr>
            <w:tcW w:w="1080" w:type="dxa"/>
          </w:tcPr>
          <w:p w:rsidR="00000000" w:rsidRDefault="00064464">
            <w:pPr>
              <w:pStyle w:val="TableofFigures"/>
              <w:rPr>
                <w:i/>
                <w:snapToGrid w:val="0"/>
                <w:lang w:eastAsia="en-US"/>
              </w:rPr>
            </w:pPr>
            <w:r>
              <w:rPr>
                <w:i/>
                <w:snapToGrid w:val="0"/>
                <w:lang w:eastAsia="en-US"/>
              </w:rPr>
              <w:t xml:space="preserve"> 20 158</w:t>
            </w:r>
          </w:p>
        </w:tc>
        <w:tc>
          <w:tcPr>
            <w:tcW w:w="900" w:type="dxa"/>
          </w:tcPr>
          <w:p w:rsidR="00000000" w:rsidRDefault="00064464">
            <w:pPr>
              <w:pStyle w:val="TableofFigures"/>
              <w:rPr>
                <w:i/>
                <w:snapToGrid w:val="0"/>
                <w:lang w:eastAsia="en-US"/>
              </w:rPr>
            </w:pPr>
            <w:r>
              <w:rPr>
                <w:i/>
                <w:snapToGrid w:val="0"/>
                <w:lang w:eastAsia="en-US"/>
              </w:rPr>
              <w:t>1 321 611</w:t>
            </w:r>
          </w:p>
        </w:tc>
        <w:tc>
          <w:tcPr>
            <w:tcW w:w="990" w:type="dxa"/>
          </w:tcPr>
          <w:p w:rsidR="00000000" w:rsidRDefault="00064464">
            <w:pPr>
              <w:pStyle w:val="TableofFigures"/>
              <w:rPr>
                <w:i/>
                <w:snapToGrid w:val="0"/>
                <w:lang w:eastAsia="en-US"/>
              </w:rPr>
            </w:pPr>
            <w:r>
              <w:rPr>
                <w:i/>
                <w:snapToGrid w:val="0"/>
                <w:lang w:eastAsia="en-US"/>
              </w:rPr>
              <w:t>1 624 834</w:t>
            </w:r>
          </w:p>
        </w:tc>
      </w:tr>
      <w:tr w:rsidR="00000000">
        <w:tblPrEx>
          <w:tblCellMar>
            <w:top w:w="0" w:type="dxa"/>
            <w:bottom w:w="0" w:type="dxa"/>
          </w:tblCellMar>
        </w:tblPrEx>
        <w:trPr>
          <w:trHeight w:hRule="exact" w:val="8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Parliament</w:t>
            </w: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Appropriation </w:t>
            </w:r>
            <w:r>
              <w:rPr>
                <w:snapToGrid w:val="0"/>
                <w:vertAlign w:val="superscript"/>
                <w:lang w:eastAsia="en-US"/>
              </w:rPr>
              <w:t>(d)</w:t>
            </w:r>
          </w:p>
        </w:tc>
        <w:tc>
          <w:tcPr>
            <w:tcW w:w="990" w:type="dxa"/>
          </w:tcPr>
          <w:p w:rsidR="00000000" w:rsidRDefault="00064464">
            <w:pPr>
              <w:pStyle w:val="TableofFigures"/>
              <w:rPr>
                <w:b/>
                <w:snapToGrid w:val="0"/>
                <w:lang w:eastAsia="en-US"/>
              </w:rPr>
            </w:pPr>
            <w:r>
              <w:rPr>
                <w:b/>
                <w:snapToGrid w:val="0"/>
                <w:lang w:eastAsia="en-US"/>
              </w:rPr>
              <w:t xml:space="preserve"> 65 379</w:t>
            </w:r>
          </w:p>
        </w:tc>
        <w:tc>
          <w:tcPr>
            <w:tcW w:w="1080" w:type="dxa"/>
          </w:tcPr>
          <w:p w:rsidR="00000000" w:rsidRDefault="00064464">
            <w:pPr>
              <w:pStyle w:val="TableofFigures"/>
              <w:rPr>
                <w:b/>
                <w:snapToGrid w:val="0"/>
                <w:lang w:eastAsia="en-US"/>
              </w:rPr>
            </w:pPr>
            <w:r>
              <w:rPr>
                <w:b/>
                <w:snapToGrid w:val="0"/>
                <w:lang w:eastAsia="en-US"/>
              </w:rPr>
              <w:t xml:space="preserve"> 2 920</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68 </w:t>
            </w:r>
            <w:r>
              <w:rPr>
                <w:b/>
                <w:snapToGrid w:val="0"/>
                <w:lang w:eastAsia="en-US"/>
              </w:rPr>
              <w:t>299</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62 540</w:t>
            </w:r>
          </w:p>
        </w:tc>
        <w:tc>
          <w:tcPr>
            <w:tcW w:w="1080" w:type="dxa"/>
          </w:tcPr>
          <w:p w:rsidR="00000000" w:rsidRDefault="00064464">
            <w:pPr>
              <w:pStyle w:val="TableofFigures"/>
              <w:rPr>
                <w:i/>
                <w:snapToGrid w:val="0"/>
                <w:lang w:eastAsia="en-US"/>
              </w:rPr>
            </w:pPr>
            <w:r>
              <w:rPr>
                <w:i/>
                <w:snapToGrid w:val="0"/>
                <w:lang w:eastAsia="en-US"/>
              </w:rPr>
              <w:t xml:space="preserve"> 1 223</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63 763</w:t>
            </w:r>
          </w:p>
        </w:tc>
      </w:tr>
      <w:tr w:rsidR="00000000">
        <w:tblPrEx>
          <w:tblCellMar>
            <w:top w:w="0" w:type="dxa"/>
            <w:bottom w:w="0" w:type="dxa"/>
          </w:tblCellMar>
        </w:tblPrEx>
        <w:trPr>
          <w:trHeight w:hRule="exact" w:val="8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Receipts credited to appropriation</w:t>
            </w:r>
            <w:r>
              <w:rPr>
                <w:snapToGrid w:val="0"/>
                <w:vertAlign w:val="superscript"/>
                <w:lang w:eastAsia="en-US"/>
              </w:rPr>
              <w:t xml:space="preserve"> (b)</w:t>
            </w:r>
          </w:p>
        </w:tc>
        <w:tc>
          <w:tcPr>
            <w:tcW w:w="990" w:type="dxa"/>
          </w:tcPr>
          <w:p w:rsidR="00000000" w:rsidRDefault="00064464">
            <w:pPr>
              <w:pStyle w:val="TableofFigures"/>
              <w:rPr>
                <w:b/>
                <w:snapToGrid w:val="0"/>
                <w:lang w:eastAsia="en-US"/>
              </w:rPr>
            </w:pPr>
            <w:r>
              <w:rPr>
                <w:b/>
                <w:snapToGrid w:val="0"/>
                <w:lang w:eastAsia="en-US"/>
              </w:rPr>
              <w:t>..</w:t>
            </w:r>
          </w:p>
        </w:tc>
        <w:tc>
          <w:tcPr>
            <w:tcW w:w="1080" w:type="dxa"/>
          </w:tcPr>
          <w:p w:rsidR="00000000" w:rsidRDefault="00064464">
            <w:pPr>
              <w:pStyle w:val="TableofFigures"/>
              <w:rPr>
                <w:b/>
                <w:snapToGrid w:val="0"/>
                <w:lang w:eastAsia="en-US"/>
              </w:rPr>
            </w:pPr>
            <w:r>
              <w:rPr>
                <w:b/>
                <w:snapToGrid w:val="0"/>
                <w:lang w:eastAsia="en-US"/>
              </w:rPr>
              <w:t>..</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w:t>
            </w:r>
          </w:p>
        </w:tc>
      </w:tr>
      <w:tr w:rsidR="00000000">
        <w:tblPrEx>
          <w:tblCellMar>
            <w:top w:w="0" w:type="dxa"/>
            <w:bottom w:w="0" w:type="dxa"/>
          </w:tblCellMar>
        </w:tblPrEx>
        <w:trPr>
          <w:trHeight w:hRule="exact" w:val="8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r>
              <w:rPr>
                <w:snapToGrid w:val="0"/>
                <w:lang w:eastAsia="en-US"/>
              </w:rPr>
              <w:t>..</w:t>
            </w:r>
          </w:p>
        </w:tc>
        <w:tc>
          <w:tcPr>
            <w:tcW w:w="108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99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trHeight w:hRule="exact" w:val="8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00000">
        <w:tblPrEx>
          <w:tblCellMar>
            <w:top w:w="0" w:type="dxa"/>
            <w:bottom w:w="0" w:type="dxa"/>
          </w:tblCellMar>
        </w:tblPrEx>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vertAlign w:val="superscript"/>
                <w:lang w:eastAsia="en-US"/>
              </w:rPr>
            </w:pPr>
            <w:r>
              <w:rPr>
                <w:snapToGrid w:val="0"/>
                <w:lang w:eastAsia="en-US"/>
              </w:rPr>
              <w:t xml:space="preserve">Unspent previous year appropriation carried over </w:t>
            </w:r>
            <w:r>
              <w:rPr>
                <w:snapToGrid w:val="0"/>
                <w:vertAlign w:val="superscript"/>
                <w:lang w:eastAsia="en-US"/>
              </w:rPr>
              <w:t>(c)</w:t>
            </w:r>
          </w:p>
        </w:tc>
        <w:tc>
          <w:tcPr>
            <w:tcW w:w="990" w:type="dxa"/>
          </w:tcPr>
          <w:p w:rsidR="00000000" w:rsidRDefault="00064464">
            <w:pPr>
              <w:pStyle w:val="TableofFigures"/>
              <w:rPr>
                <w:b/>
                <w:snapToGrid w:val="0"/>
                <w:lang w:eastAsia="en-US"/>
              </w:rPr>
            </w:pPr>
            <w:r>
              <w:rPr>
                <w:b/>
                <w:snapToGrid w:val="0"/>
                <w:lang w:eastAsia="en-US"/>
              </w:rPr>
              <w:t xml:space="preserve"> 2 320</w:t>
            </w:r>
          </w:p>
        </w:tc>
        <w:tc>
          <w:tcPr>
            <w:tcW w:w="1080" w:type="dxa"/>
          </w:tcPr>
          <w:p w:rsidR="00000000" w:rsidRDefault="00064464">
            <w:pPr>
              <w:pStyle w:val="TableofFigures"/>
              <w:rPr>
                <w:b/>
                <w:snapToGrid w:val="0"/>
                <w:lang w:eastAsia="en-US"/>
              </w:rPr>
            </w:pPr>
            <w:r>
              <w:rPr>
                <w:b/>
                <w:snapToGrid w:val="0"/>
                <w:lang w:eastAsia="en-US"/>
              </w:rPr>
              <w:t xml:space="preserve"> 1 000</w:t>
            </w:r>
          </w:p>
        </w:tc>
        <w:tc>
          <w:tcPr>
            <w:tcW w:w="900" w:type="dxa"/>
          </w:tcPr>
          <w:p w:rsidR="00000000" w:rsidRDefault="00064464">
            <w:pPr>
              <w:pStyle w:val="TableofFigures"/>
              <w:rPr>
                <w:b/>
                <w:snapToGrid w:val="0"/>
                <w:lang w:eastAsia="en-US"/>
              </w:rPr>
            </w:pPr>
            <w:r>
              <w:rPr>
                <w:b/>
                <w:snapToGrid w:val="0"/>
                <w:lang w:eastAsia="en-US"/>
              </w:rPr>
              <w:t>..</w:t>
            </w:r>
          </w:p>
        </w:tc>
        <w:tc>
          <w:tcPr>
            <w:tcW w:w="990" w:type="dxa"/>
          </w:tcPr>
          <w:p w:rsidR="00000000" w:rsidRDefault="00064464">
            <w:pPr>
              <w:pStyle w:val="TableofFigures"/>
              <w:rPr>
                <w:b/>
                <w:snapToGrid w:val="0"/>
                <w:lang w:eastAsia="en-US"/>
              </w:rPr>
            </w:pPr>
            <w:r>
              <w:rPr>
                <w:b/>
                <w:snapToGrid w:val="0"/>
                <w:lang w:eastAsia="en-US"/>
              </w:rPr>
              <w:t xml:space="preserve"> 3 320</w:t>
            </w:r>
          </w:p>
        </w:tc>
      </w:tr>
      <w:tr w:rsidR="00000000">
        <w:tblPrEx>
          <w:tblCellMar>
            <w:top w:w="0" w:type="dxa"/>
            <w:bottom w:w="0" w:type="dxa"/>
          </w:tblCellMar>
        </w:tblPrEx>
        <w:tc>
          <w:tcPr>
            <w:tcW w:w="168" w:type="dxa"/>
          </w:tcPr>
          <w:p w:rsidR="00000000" w:rsidRDefault="00064464">
            <w:pPr>
              <w:pStyle w:val="Tabletext"/>
              <w:rPr>
                <w:b/>
                <w:i/>
                <w:snapToGrid w:val="0"/>
                <w:lang w:eastAsia="en-US"/>
              </w:rPr>
            </w:pPr>
          </w:p>
        </w:tc>
        <w:tc>
          <w:tcPr>
            <w:tcW w:w="3012" w:type="dxa"/>
          </w:tcPr>
          <w:p w:rsidR="00000000" w:rsidRDefault="00064464">
            <w:pPr>
              <w:pStyle w:val="Tabletext"/>
              <w:rPr>
                <w:i/>
                <w:snapToGrid w:val="0"/>
                <w:lang w:eastAsia="en-US"/>
              </w:rPr>
            </w:pPr>
          </w:p>
        </w:tc>
        <w:tc>
          <w:tcPr>
            <w:tcW w:w="990" w:type="dxa"/>
          </w:tcPr>
          <w:p w:rsidR="00000000" w:rsidRDefault="00064464">
            <w:pPr>
              <w:pStyle w:val="TableofFigures"/>
              <w:rPr>
                <w:i/>
                <w:snapToGrid w:val="0"/>
                <w:lang w:eastAsia="en-US"/>
              </w:rPr>
            </w:pPr>
            <w:r>
              <w:rPr>
                <w:i/>
                <w:snapToGrid w:val="0"/>
                <w:lang w:eastAsia="en-US"/>
              </w:rPr>
              <w:t xml:space="preserve"> 2 157</w:t>
            </w:r>
          </w:p>
        </w:tc>
        <w:tc>
          <w:tcPr>
            <w:tcW w:w="1080" w:type="dxa"/>
          </w:tcPr>
          <w:p w:rsidR="00000000" w:rsidRDefault="00064464">
            <w:pPr>
              <w:pStyle w:val="TableofFigures"/>
              <w:rPr>
                <w:i/>
                <w:snapToGrid w:val="0"/>
                <w:lang w:eastAsia="en-US"/>
              </w:rPr>
            </w:pPr>
            <w:r>
              <w:rPr>
                <w:i/>
                <w:snapToGrid w:val="0"/>
                <w:lang w:eastAsia="en-US"/>
              </w:rPr>
              <w:t xml:space="preserve">  911</w:t>
            </w:r>
          </w:p>
        </w:tc>
        <w:tc>
          <w:tcPr>
            <w:tcW w:w="900" w:type="dxa"/>
          </w:tcPr>
          <w:p w:rsidR="00000000" w:rsidRDefault="00064464">
            <w:pPr>
              <w:pStyle w:val="TableofFigures"/>
              <w:rPr>
                <w:i/>
                <w:snapToGrid w:val="0"/>
                <w:lang w:eastAsia="en-US"/>
              </w:rPr>
            </w:pPr>
            <w:r>
              <w:rPr>
                <w:i/>
                <w:snapToGrid w:val="0"/>
                <w:lang w:eastAsia="en-US"/>
              </w:rPr>
              <w:t>..</w:t>
            </w:r>
          </w:p>
        </w:tc>
        <w:tc>
          <w:tcPr>
            <w:tcW w:w="990" w:type="dxa"/>
          </w:tcPr>
          <w:p w:rsidR="00000000" w:rsidRDefault="00064464">
            <w:pPr>
              <w:pStyle w:val="TableofFigures"/>
              <w:rPr>
                <w:i/>
                <w:snapToGrid w:val="0"/>
                <w:lang w:eastAsia="en-US"/>
              </w:rPr>
            </w:pPr>
            <w:r>
              <w:rPr>
                <w:i/>
                <w:snapToGrid w:val="0"/>
                <w:lang w:eastAsia="en-US"/>
              </w:rPr>
              <w:t xml:space="preserve"> 3 068</w:t>
            </w:r>
          </w:p>
        </w:tc>
      </w:tr>
      <w:tr w:rsidR="00000000">
        <w:tblPrEx>
          <w:tblCellMar>
            <w:top w:w="0" w:type="dxa"/>
            <w:bottom w:w="0" w:type="dxa"/>
          </w:tblCellMar>
        </w:tblPrEx>
        <w:trPr>
          <w:trHeight w:hRule="exact" w:val="80"/>
        </w:trPr>
        <w:tc>
          <w:tcPr>
            <w:tcW w:w="168" w:type="dxa"/>
          </w:tcPr>
          <w:p w:rsidR="00000000" w:rsidRDefault="00064464">
            <w:pPr>
              <w:pStyle w:val="Tabletext"/>
              <w:rPr>
                <w:b/>
                <w:snapToGrid w:val="0"/>
                <w:lang w:eastAsia="en-US"/>
              </w:rPr>
            </w:pPr>
          </w:p>
        </w:tc>
        <w:tc>
          <w:tcPr>
            <w:tcW w:w="3012" w:type="dxa"/>
          </w:tcPr>
          <w:p w:rsidR="00000000" w:rsidRDefault="00064464">
            <w:pPr>
              <w:pStyle w:val="Tabletext"/>
              <w:rPr>
                <w:snapToGrid w:val="0"/>
                <w:lang w:eastAsia="en-US"/>
              </w:rPr>
            </w:pPr>
          </w:p>
        </w:tc>
        <w:tc>
          <w:tcPr>
            <w:tcW w:w="990" w:type="dxa"/>
          </w:tcPr>
          <w:p w:rsidR="00000000" w:rsidRDefault="00064464">
            <w:pPr>
              <w:pStyle w:val="TableofFigures"/>
              <w:rPr>
                <w:snapToGrid w:val="0"/>
                <w:lang w:eastAsia="en-US"/>
              </w:rPr>
            </w:pPr>
          </w:p>
        </w:tc>
        <w:tc>
          <w:tcPr>
            <w:tcW w:w="108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990" w:type="dxa"/>
          </w:tcPr>
          <w:p w:rsidR="00000000" w:rsidRDefault="00064464">
            <w:pPr>
              <w:pStyle w:val="TableofFigures"/>
              <w:rPr>
                <w:snapToGrid w:val="0"/>
                <w:lang w:eastAsia="en-US"/>
              </w:rPr>
            </w:pPr>
          </w:p>
        </w:tc>
      </w:tr>
      <w:tr w:rsidR="00064464" w:rsidTr="00064464">
        <w:tblPrEx>
          <w:tblCellMar>
            <w:top w:w="0" w:type="dxa"/>
            <w:bottom w:w="0" w:type="dxa"/>
          </w:tblCellMar>
        </w:tblPrEx>
        <w:tc>
          <w:tcPr>
            <w:tcW w:w="3180" w:type="dxa"/>
            <w:gridSpan w:val="2"/>
          </w:tcPr>
          <w:p w:rsidR="00000000" w:rsidRDefault="00064464">
            <w:pPr>
              <w:pStyle w:val="Tabletext"/>
              <w:rPr>
                <w:b/>
                <w:snapToGrid w:val="0"/>
                <w:lang w:eastAsia="en-US"/>
              </w:rPr>
            </w:pPr>
            <w:r>
              <w:rPr>
                <w:b/>
                <w:snapToGrid w:val="0"/>
                <w:lang w:eastAsia="en-US"/>
              </w:rPr>
              <w:t xml:space="preserve">Total  appropriation </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67 6</w:t>
            </w:r>
            <w:r>
              <w:rPr>
                <w:b/>
                <w:snapToGrid w:val="0"/>
                <w:lang w:eastAsia="en-US"/>
              </w:rPr>
              <w:t>99</w:t>
            </w:r>
          </w:p>
        </w:tc>
        <w:tc>
          <w:tcPr>
            <w:tcW w:w="108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3 920</w:t>
            </w:r>
          </w:p>
        </w:tc>
        <w:tc>
          <w:tcPr>
            <w:tcW w:w="900" w:type="dxa"/>
            <w:tcBorders>
              <w:top w:val="single" w:sz="6" w:space="0" w:color="auto"/>
            </w:tcBorders>
          </w:tcPr>
          <w:p w:rsidR="00000000" w:rsidRDefault="00064464">
            <w:pPr>
              <w:pStyle w:val="TableofFigures"/>
              <w:rPr>
                <w:b/>
                <w:snapToGrid w:val="0"/>
                <w:lang w:eastAsia="en-US"/>
              </w:rPr>
            </w:pPr>
            <w:r>
              <w:rPr>
                <w:b/>
                <w:snapToGrid w:val="0"/>
                <w:lang w:eastAsia="en-US"/>
              </w:rPr>
              <w:t>..</w:t>
            </w:r>
          </w:p>
        </w:tc>
        <w:tc>
          <w:tcPr>
            <w:tcW w:w="990" w:type="dxa"/>
            <w:tcBorders>
              <w:top w:val="single" w:sz="6" w:space="0" w:color="auto"/>
            </w:tcBorders>
          </w:tcPr>
          <w:p w:rsidR="00000000" w:rsidRDefault="00064464">
            <w:pPr>
              <w:pStyle w:val="TableofFigures"/>
              <w:rPr>
                <w:b/>
                <w:snapToGrid w:val="0"/>
                <w:lang w:eastAsia="en-US"/>
              </w:rPr>
            </w:pPr>
            <w:r>
              <w:rPr>
                <w:b/>
                <w:snapToGrid w:val="0"/>
                <w:lang w:eastAsia="en-US"/>
              </w:rPr>
              <w:t xml:space="preserve"> 71 619</w:t>
            </w:r>
          </w:p>
        </w:tc>
      </w:tr>
      <w:tr w:rsidR="00000000">
        <w:tblPrEx>
          <w:tblCellMar>
            <w:top w:w="0" w:type="dxa"/>
            <w:bottom w:w="0" w:type="dxa"/>
          </w:tblCellMar>
        </w:tblPrEx>
        <w:tc>
          <w:tcPr>
            <w:tcW w:w="168" w:type="dxa"/>
            <w:tcBorders>
              <w:bottom w:val="single" w:sz="12" w:space="0" w:color="auto"/>
            </w:tcBorders>
          </w:tcPr>
          <w:p w:rsidR="00000000" w:rsidRDefault="00064464">
            <w:pPr>
              <w:pStyle w:val="Tabletext"/>
              <w:rPr>
                <w:b/>
                <w:i/>
                <w:snapToGrid w:val="0"/>
                <w:lang w:eastAsia="en-US"/>
              </w:rPr>
            </w:pPr>
          </w:p>
        </w:tc>
        <w:tc>
          <w:tcPr>
            <w:tcW w:w="3012" w:type="dxa"/>
            <w:tcBorders>
              <w:bottom w:val="single" w:sz="12" w:space="0" w:color="auto"/>
            </w:tcBorders>
          </w:tcPr>
          <w:p w:rsidR="00000000" w:rsidRDefault="00064464">
            <w:pPr>
              <w:pStyle w:val="Tabletext"/>
              <w:rPr>
                <w:i/>
                <w:snapToGrid w:val="0"/>
                <w:lang w:eastAsia="en-US"/>
              </w:rPr>
            </w:pPr>
          </w:p>
        </w:tc>
        <w:tc>
          <w:tcPr>
            <w:tcW w:w="990" w:type="dxa"/>
            <w:tcBorders>
              <w:bottom w:val="single" w:sz="12" w:space="0" w:color="auto"/>
            </w:tcBorders>
          </w:tcPr>
          <w:p w:rsidR="00000000" w:rsidRDefault="00064464">
            <w:pPr>
              <w:pStyle w:val="TableofFigures"/>
              <w:rPr>
                <w:i/>
                <w:snapToGrid w:val="0"/>
                <w:lang w:eastAsia="en-US"/>
              </w:rPr>
            </w:pPr>
            <w:r>
              <w:rPr>
                <w:i/>
                <w:snapToGrid w:val="0"/>
                <w:lang w:eastAsia="en-US"/>
              </w:rPr>
              <w:t xml:space="preserve"> 64 697</w:t>
            </w:r>
          </w:p>
        </w:tc>
        <w:tc>
          <w:tcPr>
            <w:tcW w:w="1080" w:type="dxa"/>
            <w:tcBorders>
              <w:bottom w:val="single" w:sz="12" w:space="0" w:color="auto"/>
            </w:tcBorders>
          </w:tcPr>
          <w:p w:rsidR="00000000" w:rsidRDefault="00064464">
            <w:pPr>
              <w:pStyle w:val="TableofFigures"/>
              <w:rPr>
                <w:i/>
                <w:snapToGrid w:val="0"/>
                <w:lang w:eastAsia="en-US"/>
              </w:rPr>
            </w:pPr>
            <w:r>
              <w:rPr>
                <w:i/>
                <w:snapToGrid w:val="0"/>
                <w:lang w:eastAsia="en-US"/>
              </w:rPr>
              <w:t xml:space="preserve"> 2 134</w:t>
            </w:r>
          </w:p>
        </w:tc>
        <w:tc>
          <w:tcPr>
            <w:tcW w:w="900" w:type="dxa"/>
            <w:tcBorders>
              <w:bottom w:val="single" w:sz="12" w:space="0" w:color="auto"/>
            </w:tcBorders>
          </w:tcPr>
          <w:p w:rsidR="00000000" w:rsidRDefault="00064464">
            <w:pPr>
              <w:pStyle w:val="TableofFigures"/>
              <w:rPr>
                <w:i/>
                <w:snapToGrid w:val="0"/>
                <w:lang w:eastAsia="en-US"/>
              </w:rPr>
            </w:pPr>
            <w:r>
              <w:rPr>
                <w:i/>
                <w:snapToGrid w:val="0"/>
                <w:lang w:eastAsia="en-US"/>
              </w:rPr>
              <w:t>..</w:t>
            </w:r>
          </w:p>
        </w:tc>
        <w:tc>
          <w:tcPr>
            <w:tcW w:w="990" w:type="dxa"/>
            <w:tcBorders>
              <w:bottom w:val="single" w:sz="12" w:space="0" w:color="auto"/>
            </w:tcBorders>
          </w:tcPr>
          <w:p w:rsidR="00000000" w:rsidRDefault="00064464">
            <w:pPr>
              <w:pStyle w:val="TableofFigures"/>
              <w:rPr>
                <w:i/>
                <w:snapToGrid w:val="0"/>
                <w:lang w:eastAsia="en-US"/>
              </w:rPr>
            </w:pPr>
            <w:r>
              <w:rPr>
                <w:i/>
                <w:snapToGrid w:val="0"/>
                <w:lang w:eastAsia="en-US"/>
              </w:rPr>
              <w:t xml:space="preserve"> 66 831</w:t>
            </w:r>
          </w:p>
        </w:tc>
      </w:tr>
    </w:tbl>
    <w:p w:rsidR="00000000" w:rsidRDefault="00064464">
      <w:pPr>
        <w:pStyle w:val="Source"/>
      </w:pPr>
      <w:r>
        <w:t>Source: Department of Treasury and Finance</w:t>
      </w:r>
    </w:p>
    <w:p w:rsidR="00000000" w:rsidRDefault="00064464">
      <w:pPr>
        <w:pStyle w:val="Notes"/>
        <w:rPr>
          <w:snapToGrid w:val="0"/>
          <w:lang w:eastAsia="en-US"/>
        </w:rPr>
      </w:pPr>
      <w:r>
        <w:rPr>
          <w:snapToGrid w:val="0"/>
          <w:lang w:eastAsia="en-US"/>
        </w:rPr>
        <w:t>Notes:</w:t>
      </w:r>
    </w:p>
    <w:p w:rsidR="00000000" w:rsidRDefault="00064464">
      <w:pPr>
        <w:pStyle w:val="Notes"/>
        <w:rPr>
          <w:snapToGrid w:val="0"/>
          <w:lang w:eastAsia="en-US"/>
        </w:rPr>
      </w:pPr>
      <w:r>
        <w:rPr>
          <w:snapToGrid w:val="0"/>
          <w:lang w:eastAsia="en-US"/>
        </w:rPr>
        <w:t xml:space="preserve">(a) </w:t>
      </w:r>
      <w:r>
        <w:rPr>
          <w:snapToGrid w:val="0"/>
          <w:lang w:eastAsia="en-US"/>
        </w:rPr>
        <w:tab/>
        <w:t>Appropriation (2000/2001) Act.</w:t>
      </w:r>
    </w:p>
    <w:p w:rsidR="00000000" w:rsidRDefault="00064464">
      <w:pPr>
        <w:pStyle w:val="Notes"/>
        <w:rPr>
          <w:snapToGrid w:val="0"/>
          <w:lang w:eastAsia="en-US"/>
        </w:rPr>
      </w:pPr>
      <w:r>
        <w:rPr>
          <w:snapToGrid w:val="0"/>
          <w:lang w:eastAsia="en-US"/>
        </w:rPr>
        <w:t>(b)</w:t>
      </w:r>
      <w:r>
        <w:rPr>
          <w:snapToGrid w:val="0"/>
          <w:lang w:eastAsia="en-US"/>
        </w:rPr>
        <w:tab/>
        <w:t>Financial Management Act, 1994 Section 29.</w:t>
      </w:r>
    </w:p>
    <w:p w:rsidR="00000000" w:rsidRDefault="00064464" w:rsidP="00064464">
      <w:pPr>
        <w:pStyle w:val="Notes"/>
        <w:numPr>
          <w:ilvl w:val="0"/>
          <w:numId w:val="9"/>
        </w:numPr>
        <w:rPr>
          <w:snapToGrid w:val="0"/>
          <w:lang w:eastAsia="en-US"/>
        </w:rPr>
      </w:pPr>
      <w:r>
        <w:rPr>
          <w:snapToGrid w:val="0"/>
          <w:lang w:eastAsia="en-US"/>
        </w:rPr>
        <w:t>Financial Management Act, 1994 Section 32.</w:t>
      </w:r>
    </w:p>
    <w:p w:rsidR="00000000" w:rsidRDefault="00064464" w:rsidP="00064464">
      <w:pPr>
        <w:pStyle w:val="Notes"/>
        <w:numPr>
          <w:ilvl w:val="0"/>
          <w:numId w:val="9"/>
        </w:numPr>
        <w:rPr>
          <w:snapToGrid w:val="0"/>
          <w:lang w:eastAsia="en-US"/>
        </w:rPr>
      </w:pPr>
      <w:r>
        <w:rPr>
          <w:snapToGrid w:val="0"/>
          <w:lang w:eastAsia="en-US"/>
        </w:rPr>
        <w:t>Appropriation (Parliament 200</w:t>
      </w:r>
      <w:r>
        <w:rPr>
          <w:snapToGrid w:val="0"/>
          <w:lang w:eastAsia="en-US"/>
        </w:rPr>
        <w:t>0/2001) Act.</w:t>
      </w:r>
    </w:p>
    <w:p w:rsidR="00000000" w:rsidRDefault="00064464">
      <w:pPr>
        <w:pStyle w:val="Tableheading"/>
        <w:spacing w:after="0"/>
      </w:pPr>
      <w:r>
        <w:br w:type="page"/>
      </w:r>
      <w:r>
        <w:lastRenderedPageBreak/>
        <w:t>Table 4.6: The Trust Fund</w:t>
      </w:r>
    </w:p>
    <w:p w:rsidR="00000000" w:rsidRDefault="00064464">
      <w:pPr>
        <w:pStyle w:val="million"/>
        <w:rPr>
          <w:rFonts w:ascii="Times New Roman" w:hAnsi="Times New Roman"/>
          <w:i w:val="0"/>
          <w:noProof/>
          <w:sz w:val="20"/>
        </w:rPr>
      </w:pPr>
      <w:r>
        <w:t>($ thousand)</w:t>
      </w:r>
    </w:p>
    <w:tbl>
      <w:tblPr>
        <w:tblW w:w="0" w:type="auto"/>
        <w:tblLayout w:type="fixed"/>
        <w:tblCellMar>
          <w:left w:w="30" w:type="dxa"/>
          <w:right w:w="30" w:type="dxa"/>
        </w:tblCellMar>
        <w:tblLook w:val="0000" w:firstRow="0" w:lastRow="0" w:firstColumn="0" w:lastColumn="0" w:noHBand="0" w:noVBand="0"/>
      </w:tblPr>
      <w:tblGrid>
        <w:gridCol w:w="4350"/>
        <w:gridCol w:w="900"/>
        <w:gridCol w:w="900"/>
        <w:gridCol w:w="810"/>
      </w:tblGrid>
      <w:tr w:rsidR="00000000">
        <w:tblPrEx>
          <w:tblCellMar>
            <w:top w:w="0" w:type="dxa"/>
            <w:bottom w:w="0" w:type="dxa"/>
          </w:tblCellMar>
        </w:tblPrEx>
        <w:trPr>
          <w:cantSplit/>
        </w:trPr>
        <w:tc>
          <w:tcPr>
            <w:tcW w:w="4350" w:type="dxa"/>
            <w:tcBorders>
              <w:top w:val="single" w:sz="4" w:space="0" w:color="auto"/>
            </w:tcBorders>
          </w:tcPr>
          <w:p w:rsidR="00000000" w:rsidRDefault="00064464">
            <w:pPr>
              <w:pStyle w:val="Tabletext"/>
              <w:rPr>
                <w:snapToGrid w:val="0"/>
                <w:lang w:eastAsia="en-US"/>
              </w:rPr>
            </w:pPr>
          </w:p>
        </w:tc>
        <w:tc>
          <w:tcPr>
            <w:tcW w:w="900" w:type="dxa"/>
            <w:tcBorders>
              <w:top w:val="single" w:sz="4" w:space="0" w:color="auto"/>
            </w:tcBorders>
          </w:tcPr>
          <w:p w:rsidR="00000000" w:rsidRDefault="00064464">
            <w:pPr>
              <w:pStyle w:val="TableofFigures"/>
              <w:rPr>
                <w:i/>
                <w:snapToGrid w:val="0"/>
                <w:lang w:eastAsia="en-US"/>
              </w:rPr>
            </w:pPr>
            <w:r>
              <w:rPr>
                <w:i/>
                <w:snapToGrid w:val="0"/>
                <w:lang w:eastAsia="en-US"/>
              </w:rPr>
              <w:t>1999-00</w:t>
            </w:r>
          </w:p>
        </w:tc>
        <w:tc>
          <w:tcPr>
            <w:tcW w:w="900" w:type="dxa"/>
            <w:tcBorders>
              <w:top w:val="single" w:sz="4" w:space="0" w:color="auto"/>
            </w:tcBorders>
          </w:tcPr>
          <w:p w:rsidR="00000000" w:rsidRDefault="00064464">
            <w:pPr>
              <w:pStyle w:val="TableofFigures"/>
              <w:rPr>
                <w:i/>
                <w:snapToGrid w:val="0"/>
                <w:lang w:eastAsia="en-US"/>
              </w:rPr>
            </w:pPr>
            <w:r>
              <w:rPr>
                <w:i/>
                <w:snapToGrid w:val="0"/>
                <w:lang w:eastAsia="en-US"/>
              </w:rPr>
              <w:t>2000-01</w:t>
            </w:r>
          </w:p>
        </w:tc>
        <w:tc>
          <w:tcPr>
            <w:tcW w:w="810" w:type="dxa"/>
            <w:tcBorders>
              <w:top w:val="single" w:sz="4" w:space="0" w:color="auto"/>
            </w:tcBorders>
          </w:tcPr>
          <w:p w:rsidR="00000000" w:rsidRDefault="00064464">
            <w:pPr>
              <w:pStyle w:val="TableofFigures"/>
              <w:rPr>
                <w:i/>
                <w:snapToGrid w:val="0"/>
                <w:lang w:eastAsia="en-US"/>
              </w:rPr>
            </w:pPr>
            <w:r>
              <w:rPr>
                <w:i/>
                <w:snapToGrid w:val="0"/>
                <w:lang w:eastAsia="en-US"/>
              </w:rPr>
              <w:t>Variation</w:t>
            </w:r>
          </w:p>
        </w:tc>
      </w:tr>
      <w:tr w:rsidR="00000000">
        <w:tblPrEx>
          <w:tblCellMar>
            <w:top w:w="0" w:type="dxa"/>
            <w:bottom w:w="0" w:type="dxa"/>
          </w:tblCellMar>
        </w:tblPrEx>
        <w:trPr>
          <w:cantSplit/>
        </w:trPr>
        <w:tc>
          <w:tcPr>
            <w:tcW w:w="4350" w:type="dxa"/>
            <w:tcBorders>
              <w:bottom w:val="single" w:sz="6" w:space="0" w:color="auto"/>
            </w:tcBorders>
          </w:tcPr>
          <w:p w:rsidR="00000000" w:rsidRDefault="00064464">
            <w:pPr>
              <w:pStyle w:val="Tabletext"/>
              <w:rPr>
                <w:snapToGrid w:val="0"/>
                <w:lang w:eastAsia="en-US"/>
              </w:rPr>
            </w:pP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900" w:type="dxa"/>
            <w:tcBorders>
              <w:bottom w:val="single" w:sz="6" w:space="0" w:color="auto"/>
            </w:tcBorders>
          </w:tcPr>
          <w:p w:rsidR="00000000" w:rsidRDefault="00064464">
            <w:pPr>
              <w:pStyle w:val="TableofFigures"/>
              <w:rPr>
                <w:i/>
                <w:snapToGrid w:val="0"/>
                <w:lang w:eastAsia="en-US"/>
              </w:rPr>
            </w:pPr>
            <w:r>
              <w:rPr>
                <w:i/>
                <w:snapToGrid w:val="0"/>
                <w:lang w:eastAsia="en-US"/>
              </w:rPr>
              <w:t>Budget</w:t>
            </w:r>
          </w:p>
        </w:tc>
        <w:tc>
          <w:tcPr>
            <w:tcW w:w="810" w:type="dxa"/>
            <w:tcBorders>
              <w:bottom w:val="single" w:sz="6" w:space="0" w:color="auto"/>
            </w:tcBorders>
          </w:tcPr>
          <w:p w:rsidR="00000000" w:rsidRDefault="00064464">
            <w:pPr>
              <w:pStyle w:val="TableofFigures"/>
              <w:rPr>
                <w:i/>
                <w:snapToGrid w:val="0"/>
                <w:lang w:eastAsia="en-US"/>
              </w:rPr>
            </w:pPr>
            <w:r>
              <w:rPr>
                <w:i/>
                <w:snapToGrid w:val="0"/>
                <w:lang w:eastAsia="en-US"/>
              </w:rPr>
              <w:t>%</w:t>
            </w:r>
          </w:p>
        </w:tc>
      </w:tr>
      <w:tr w:rsidR="00000000">
        <w:tblPrEx>
          <w:tblCellMar>
            <w:top w:w="0" w:type="dxa"/>
            <w:bottom w:w="0" w:type="dxa"/>
          </w:tblCellMar>
        </w:tblPrEx>
        <w:trPr>
          <w:cantSplit/>
          <w:trHeight w:hRule="exact" w:val="80"/>
        </w:trPr>
        <w:tc>
          <w:tcPr>
            <w:tcW w:w="4350" w:type="dxa"/>
          </w:tcPr>
          <w:p w:rsidR="00000000" w:rsidRDefault="00064464">
            <w:pPr>
              <w:pStyle w:val="Tabletext"/>
              <w:rPr>
                <w:rFonts w:ascii="Albertus Medium" w:hAnsi="Albertus Medium"/>
                <w:snapToGrid w:val="0"/>
                <w:lang w:eastAsia="en-US"/>
              </w:rPr>
            </w:pPr>
          </w:p>
        </w:tc>
        <w:tc>
          <w:tcPr>
            <w:tcW w:w="900" w:type="dxa"/>
          </w:tcPr>
          <w:p w:rsidR="00000000" w:rsidRDefault="00064464">
            <w:pPr>
              <w:pStyle w:val="TableofFigures"/>
              <w:rPr>
                <w:rFonts w:ascii="Albertus Medium" w:hAnsi="Albertus Medium"/>
                <w:snapToGrid w:val="0"/>
                <w:lang w:eastAsia="en-US"/>
              </w:rPr>
            </w:pPr>
          </w:p>
        </w:tc>
        <w:tc>
          <w:tcPr>
            <w:tcW w:w="900" w:type="dxa"/>
          </w:tcPr>
          <w:p w:rsidR="00000000" w:rsidRDefault="00064464">
            <w:pPr>
              <w:pStyle w:val="TableofFigures"/>
              <w:rPr>
                <w:rFonts w:ascii="Albertus Medium" w:hAnsi="Albertus Medium"/>
                <w:snapToGrid w:val="0"/>
                <w:lang w:eastAsia="en-US"/>
              </w:rPr>
            </w:pPr>
          </w:p>
        </w:tc>
        <w:tc>
          <w:tcPr>
            <w:tcW w:w="81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b/>
                <w:snapToGrid w:val="0"/>
                <w:lang w:eastAsia="en-US"/>
              </w:rPr>
            </w:pPr>
            <w:r>
              <w:rPr>
                <w:b/>
                <w:snapToGrid w:val="0"/>
                <w:lang w:eastAsia="en-US"/>
              </w:rPr>
              <w:t xml:space="preserve">Cash flows from operating activities </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b/>
                <w:snapToGrid w:val="0"/>
                <w:lang w:eastAsia="en-US"/>
              </w:rPr>
            </w:pPr>
          </w:p>
        </w:tc>
        <w:tc>
          <w:tcPr>
            <w:tcW w:w="81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b/>
                <w:snapToGrid w:val="0"/>
                <w:lang w:eastAsia="en-US"/>
              </w:rPr>
            </w:pPr>
            <w:r>
              <w:rPr>
                <w:b/>
                <w:snapToGrid w:val="0"/>
                <w:lang w:eastAsia="en-US"/>
              </w:rPr>
              <w:t>Receipts</w:t>
            </w: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81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Taxation</w:t>
            </w:r>
          </w:p>
        </w:tc>
        <w:tc>
          <w:tcPr>
            <w:tcW w:w="900" w:type="dxa"/>
          </w:tcPr>
          <w:p w:rsidR="00000000" w:rsidRDefault="00064464">
            <w:pPr>
              <w:pStyle w:val="TableofFigures"/>
              <w:rPr>
                <w:snapToGrid w:val="0"/>
                <w:lang w:eastAsia="en-US"/>
              </w:rPr>
            </w:pPr>
            <w:r>
              <w:rPr>
                <w:snapToGrid w:val="0"/>
                <w:lang w:eastAsia="en-US"/>
              </w:rPr>
              <w:t xml:space="preserve"> 81 969</w:t>
            </w:r>
          </w:p>
        </w:tc>
        <w:tc>
          <w:tcPr>
            <w:tcW w:w="900" w:type="dxa"/>
          </w:tcPr>
          <w:p w:rsidR="00000000" w:rsidRDefault="00064464">
            <w:pPr>
              <w:pStyle w:val="TableofFigures"/>
              <w:rPr>
                <w:snapToGrid w:val="0"/>
                <w:lang w:eastAsia="en-US"/>
              </w:rPr>
            </w:pPr>
            <w:r>
              <w:rPr>
                <w:snapToGrid w:val="0"/>
                <w:lang w:eastAsia="en-US"/>
              </w:rPr>
              <w:t xml:space="preserve"> 82 725</w:t>
            </w:r>
          </w:p>
        </w:tc>
        <w:tc>
          <w:tcPr>
            <w:tcW w:w="810" w:type="dxa"/>
          </w:tcPr>
          <w:p w:rsidR="00000000" w:rsidRDefault="00064464">
            <w:pPr>
              <w:pStyle w:val="TableofFigures"/>
              <w:rPr>
                <w:snapToGrid w:val="0"/>
                <w:lang w:eastAsia="en-US"/>
              </w:rPr>
            </w:pPr>
            <w:r>
              <w:rPr>
                <w:snapToGrid w:val="0"/>
                <w:lang w:eastAsia="en-US"/>
              </w:rPr>
              <w:t>0.9</w:t>
            </w: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Regulatory fees and fines</w:t>
            </w:r>
          </w:p>
        </w:tc>
        <w:tc>
          <w:tcPr>
            <w:tcW w:w="900" w:type="dxa"/>
          </w:tcPr>
          <w:p w:rsidR="00000000" w:rsidRDefault="00064464">
            <w:pPr>
              <w:pStyle w:val="TableofFigures"/>
              <w:rPr>
                <w:snapToGrid w:val="0"/>
                <w:lang w:eastAsia="en-US"/>
              </w:rPr>
            </w:pPr>
            <w:r>
              <w:rPr>
                <w:snapToGrid w:val="0"/>
                <w:lang w:eastAsia="en-US"/>
              </w:rPr>
              <w:t xml:space="preserve"> 7 062</w:t>
            </w:r>
          </w:p>
        </w:tc>
        <w:tc>
          <w:tcPr>
            <w:tcW w:w="900" w:type="dxa"/>
          </w:tcPr>
          <w:p w:rsidR="00000000" w:rsidRDefault="00064464">
            <w:pPr>
              <w:pStyle w:val="TableofFigures"/>
              <w:rPr>
                <w:snapToGrid w:val="0"/>
                <w:lang w:eastAsia="en-US"/>
              </w:rPr>
            </w:pPr>
            <w:r>
              <w:rPr>
                <w:snapToGrid w:val="0"/>
                <w:lang w:eastAsia="en-US"/>
              </w:rPr>
              <w:t xml:space="preserve"> 12 639</w:t>
            </w:r>
          </w:p>
        </w:tc>
        <w:tc>
          <w:tcPr>
            <w:tcW w:w="810" w:type="dxa"/>
          </w:tcPr>
          <w:p w:rsidR="00000000" w:rsidRDefault="00064464">
            <w:pPr>
              <w:pStyle w:val="TableofFigures"/>
              <w:rPr>
                <w:snapToGrid w:val="0"/>
                <w:lang w:eastAsia="en-US"/>
              </w:rPr>
            </w:pPr>
            <w:r>
              <w:rPr>
                <w:snapToGrid w:val="0"/>
                <w:lang w:eastAsia="en-US"/>
              </w:rPr>
              <w:t>79.0</w:t>
            </w: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Grants received</w:t>
            </w:r>
          </w:p>
        </w:tc>
        <w:tc>
          <w:tcPr>
            <w:tcW w:w="900" w:type="dxa"/>
          </w:tcPr>
          <w:p w:rsidR="00000000" w:rsidRDefault="00064464">
            <w:pPr>
              <w:pStyle w:val="TableofFigures"/>
              <w:rPr>
                <w:snapToGrid w:val="0"/>
                <w:lang w:eastAsia="en-US"/>
              </w:rPr>
            </w:pPr>
            <w:r>
              <w:rPr>
                <w:snapToGrid w:val="0"/>
                <w:lang w:eastAsia="en-US"/>
              </w:rPr>
              <w:t>1 29</w:t>
            </w:r>
            <w:r>
              <w:rPr>
                <w:snapToGrid w:val="0"/>
                <w:lang w:eastAsia="en-US"/>
              </w:rPr>
              <w:t>7 105</w:t>
            </w:r>
          </w:p>
        </w:tc>
        <w:tc>
          <w:tcPr>
            <w:tcW w:w="900" w:type="dxa"/>
          </w:tcPr>
          <w:p w:rsidR="00000000" w:rsidRDefault="00064464">
            <w:pPr>
              <w:pStyle w:val="TableofFigures"/>
              <w:rPr>
                <w:snapToGrid w:val="0"/>
                <w:lang w:eastAsia="en-US"/>
              </w:rPr>
            </w:pPr>
            <w:r>
              <w:rPr>
                <w:snapToGrid w:val="0"/>
                <w:lang w:eastAsia="en-US"/>
              </w:rPr>
              <w:t>2 231 248</w:t>
            </w:r>
          </w:p>
        </w:tc>
        <w:tc>
          <w:tcPr>
            <w:tcW w:w="810" w:type="dxa"/>
          </w:tcPr>
          <w:p w:rsidR="00000000" w:rsidRDefault="00064464">
            <w:pPr>
              <w:pStyle w:val="TableofFigures"/>
              <w:rPr>
                <w:snapToGrid w:val="0"/>
                <w:lang w:eastAsia="en-US"/>
              </w:rPr>
            </w:pPr>
            <w:r>
              <w:rPr>
                <w:snapToGrid w:val="0"/>
                <w:lang w:eastAsia="en-US"/>
              </w:rPr>
              <w:t>72.0</w:t>
            </w: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Sale of goods and services</w:t>
            </w:r>
          </w:p>
        </w:tc>
        <w:tc>
          <w:tcPr>
            <w:tcW w:w="900" w:type="dxa"/>
          </w:tcPr>
          <w:p w:rsidR="00000000" w:rsidRDefault="00064464">
            <w:pPr>
              <w:pStyle w:val="TableofFigures"/>
              <w:rPr>
                <w:snapToGrid w:val="0"/>
                <w:lang w:eastAsia="en-US"/>
              </w:rPr>
            </w:pPr>
            <w:r>
              <w:rPr>
                <w:snapToGrid w:val="0"/>
                <w:lang w:eastAsia="en-US"/>
              </w:rPr>
              <w:t xml:space="preserve"> 64 319</w:t>
            </w:r>
          </w:p>
        </w:tc>
        <w:tc>
          <w:tcPr>
            <w:tcW w:w="900" w:type="dxa"/>
          </w:tcPr>
          <w:p w:rsidR="00000000" w:rsidRDefault="00064464">
            <w:pPr>
              <w:pStyle w:val="TableofFigures"/>
              <w:rPr>
                <w:snapToGrid w:val="0"/>
                <w:lang w:eastAsia="en-US"/>
              </w:rPr>
            </w:pPr>
            <w:r>
              <w:rPr>
                <w:snapToGrid w:val="0"/>
                <w:lang w:eastAsia="en-US"/>
              </w:rPr>
              <w:t xml:space="preserve"> 177 915</w:t>
            </w:r>
          </w:p>
        </w:tc>
        <w:tc>
          <w:tcPr>
            <w:tcW w:w="810"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Interest received</w:t>
            </w:r>
          </w:p>
        </w:tc>
        <w:tc>
          <w:tcPr>
            <w:tcW w:w="900" w:type="dxa"/>
          </w:tcPr>
          <w:p w:rsidR="00000000" w:rsidRDefault="00064464">
            <w:pPr>
              <w:pStyle w:val="TableofFigures"/>
              <w:rPr>
                <w:snapToGrid w:val="0"/>
                <w:lang w:eastAsia="en-US"/>
              </w:rPr>
            </w:pPr>
            <w:r>
              <w:rPr>
                <w:snapToGrid w:val="0"/>
                <w:lang w:eastAsia="en-US"/>
              </w:rPr>
              <w:t xml:space="preserve"> 37 814</w:t>
            </w:r>
          </w:p>
        </w:tc>
        <w:tc>
          <w:tcPr>
            <w:tcW w:w="900" w:type="dxa"/>
          </w:tcPr>
          <w:p w:rsidR="00000000" w:rsidRDefault="00064464">
            <w:pPr>
              <w:pStyle w:val="TableofFigures"/>
              <w:rPr>
                <w:snapToGrid w:val="0"/>
                <w:lang w:eastAsia="en-US"/>
              </w:rPr>
            </w:pPr>
            <w:r>
              <w:rPr>
                <w:snapToGrid w:val="0"/>
                <w:lang w:eastAsia="en-US"/>
              </w:rPr>
              <w:t xml:space="preserve"> 41 153</w:t>
            </w:r>
          </w:p>
        </w:tc>
        <w:tc>
          <w:tcPr>
            <w:tcW w:w="810" w:type="dxa"/>
          </w:tcPr>
          <w:p w:rsidR="00000000" w:rsidRDefault="00064464">
            <w:pPr>
              <w:pStyle w:val="TableofFigures"/>
              <w:rPr>
                <w:snapToGrid w:val="0"/>
                <w:lang w:eastAsia="en-US"/>
              </w:rPr>
            </w:pPr>
            <w:r>
              <w:rPr>
                <w:snapToGrid w:val="0"/>
                <w:lang w:eastAsia="en-US"/>
              </w:rPr>
              <w:t>8.8</w:t>
            </w: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Public authority income</w:t>
            </w:r>
          </w:p>
        </w:tc>
        <w:tc>
          <w:tcPr>
            <w:tcW w:w="90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Other receipts</w:t>
            </w:r>
          </w:p>
        </w:tc>
        <w:tc>
          <w:tcPr>
            <w:tcW w:w="900" w:type="dxa"/>
          </w:tcPr>
          <w:p w:rsidR="00000000" w:rsidRDefault="00064464">
            <w:pPr>
              <w:pStyle w:val="TableofFigures"/>
              <w:rPr>
                <w:snapToGrid w:val="0"/>
                <w:lang w:eastAsia="en-US"/>
              </w:rPr>
            </w:pPr>
            <w:r>
              <w:rPr>
                <w:snapToGrid w:val="0"/>
                <w:lang w:eastAsia="en-US"/>
              </w:rPr>
              <w:t>3 883 632</w:t>
            </w:r>
          </w:p>
        </w:tc>
        <w:tc>
          <w:tcPr>
            <w:tcW w:w="900" w:type="dxa"/>
          </w:tcPr>
          <w:p w:rsidR="00000000" w:rsidRDefault="00064464">
            <w:pPr>
              <w:pStyle w:val="TableofFigures"/>
              <w:rPr>
                <w:snapToGrid w:val="0"/>
                <w:lang w:eastAsia="en-US"/>
              </w:rPr>
            </w:pPr>
            <w:r>
              <w:rPr>
                <w:snapToGrid w:val="0"/>
                <w:lang w:eastAsia="en-US"/>
              </w:rPr>
              <w:t>4 625 047</w:t>
            </w:r>
          </w:p>
        </w:tc>
        <w:tc>
          <w:tcPr>
            <w:tcW w:w="810" w:type="dxa"/>
          </w:tcPr>
          <w:p w:rsidR="00000000" w:rsidRDefault="00064464">
            <w:pPr>
              <w:pStyle w:val="TableofFigures"/>
              <w:rPr>
                <w:snapToGrid w:val="0"/>
                <w:lang w:eastAsia="en-US"/>
              </w:rPr>
            </w:pPr>
            <w:r>
              <w:rPr>
                <w:snapToGrid w:val="0"/>
                <w:lang w:eastAsia="en-US"/>
              </w:rPr>
              <w:t>19.1</w:t>
            </w:r>
          </w:p>
        </w:tc>
      </w:tr>
      <w:tr w:rsidR="00000000">
        <w:tblPrEx>
          <w:tblCellMar>
            <w:top w:w="0" w:type="dxa"/>
            <w:bottom w:w="0" w:type="dxa"/>
          </w:tblCellMar>
        </w:tblPrEx>
        <w:trPr>
          <w:cantSplit/>
          <w:trHeight w:hRule="exact" w:val="80"/>
        </w:trPr>
        <w:tc>
          <w:tcPr>
            <w:tcW w:w="435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b/>
                <w:snapToGrid w:val="0"/>
                <w:lang w:eastAsia="en-US"/>
              </w:rPr>
            </w:pPr>
            <w:r>
              <w:rPr>
                <w:b/>
                <w:snapToGrid w:val="0"/>
                <w:lang w:eastAsia="en-US"/>
              </w:rPr>
              <w:t>Payments</w:t>
            </w: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81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Employee entitlements</w:t>
            </w:r>
          </w:p>
        </w:tc>
        <w:tc>
          <w:tcPr>
            <w:tcW w:w="900" w:type="dxa"/>
          </w:tcPr>
          <w:p w:rsidR="00000000" w:rsidRDefault="00064464">
            <w:pPr>
              <w:pStyle w:val="TableofFigures"/>
              <w:rPr>
                <w:snapToGrid w:val="0"/>
                <w:lang w:eastAsia="en-US"/>
              </w:rPr>
            </w:pPr>
            <w:r>
              <w:rPr>
                <w:snapToGrid w:val="0"/>
                <w:lang w:eastAsia="en-US"/>
              </w:rPr>
              <w:t>- 1 109</w:t>
            </w:r>
          </w:p>
        </w:tc>
        <w:tc>
          <w:tcPr>
            <w:tcW w:w="900" w:type="dxa"/>
          </w:tcPr>
          <w:p w:rsidR="00000000" w:rsidRDefault="00064464">
            <w:pPr>
              <w:pStyle w:val="TableofFigures"/>
              <w:rPr>
                <w:snapToGrid w:val="0"/>
                <w:lang w:eastAsia="en-US"/>
              </w:rPr>
            </w:pPr>
            <w:r>
              <w:rPr>
                <w:snapToGrid w:val="0"/>
                <w:lang w:eastAsia="en-US"/>
              </w:rPr>
              <w:t xml:space="preserve"> 37 354</w:t>
            </w:r>
          </w:p>
        </w:tc>
        <w:tc>
          <w:tcPr>
            <w:tcW w:w="810"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Superannuati</w:t>
            </w:r>
            <w:r>
              <w:rPr>
                <w:snapToGrid w:val="0"/>
                <w:lang w:eastAsia="en-US"/>
              </w:rPr>
              <w:t>on</w:t>
            </w:r>
          </w:p>
        </w:tc>
        <w:tc>
          <w:tcPr>
            <w:tcW w:w="900" w:type="dxa"/>
          </w:tcPr>
          <w:p w:rsidR="00000000" w:rsidRDefault="00064464">
            <w:pPr>
              <w:pStyle w:val="TableofFigures"/>
              <w:rPr>
                <w:snapToGrid w:val="0"/>
                <w:lang w:eastAsia="en-US"/>
              </w:rPr>
            </w:pPr>
            <w:r>
              <w:rPr>
                <w:snapToGrid w:val="0"/>
                <w:lang w:eastAsia="en-US"/>
              </w:rPr>
              <w:t xml:space="preserve"> 1 602</w:t>
            </w:r>
          </w:p>
        </w:tc>
        <w:tc>
          <w:tcPr>
            <w:tcW w:w="900" w:type="dxa"/>
          </w:tcPr>
          <w:p w:rsidR="00000000" w:rsidRDefault="00064464">
            <w:pPr>
              <w:pStyle w:val="TableofFigures"/>
              <w:rPr>
                <w:snapToGrid w:val="0"/>
                <w:lang w:eastAsia="en-US"/>
              </w:rPr>
            </w:pPr>
            <w:r>
              <w:rPr>
                <w:snapToGrid w:val="0"/>
                <w:lang w:eastAsia="en-US"/>
              </w:rPr>
              <w:t xml:space="preserve"> 5 438</w:t>
            </w:r>
          </w:p>
        </w:tc>
        <w:tc>
          <w:tcPr>
            <w:tcW w:w="810"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Interest paid</w:t>
            </w:r>
          </w:p>
        </w:tc>
        <w:tc>
          <w:tcPr>
            <w:tcW w:w="90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 xml:space="preserve">  200</w:t>
            </w:r>
          </w:p>
        </w:tc>
        <w:tc>
          <w:tcPr>
            <w:tcW w:w="81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Grants paid</w:t>
            </w:r>
          </w:p>
        </w:tc>
        <w:tc>
          <w:tcPr>
            <w:tcW w:w="900" w:type="dxa"/>
          </w:tcPr>
          <w:p w:rsidR="00000000" w:rsidRDefault="00064464">
            <w:pPr>
              <w:pStyle w:val="TableofFigures"/>
              <w:rPr>
                <w:snapToGrid w:val="0"/>
                <w:lang w:eastAsia="en-US"/>
              </w:rPr>
            </w:pPr>
            <w:r>
              <w:rPr>
                <w:snapToGrid w:val="0"/>
                <w:lang w:eastAsia="en-US"/>
              </w:rPr>
              <w:t>4 632 120</w:t>
            </w:r>
          </w:p>
        </w:tc>
        <w:tc>
          <w:tcPr>
            <w:tcW w:w="900" w:type="dxa"/>
          </w:tcPr>
          <w:p w:rsidR="00000000" w:rsidRDefault="00064464">
            <w:pPr>
              <w:pStyle w:val="TableofFigures"/>
              <w:rPr>
                <w:snapToGrid w:val="0"/>
                <w:lang w:eastAsia="en-US"/>
              </w:rPr>
            </w:pPr>
            <w:r>
              <w:rPr>
                <w:snapToGrid w:val="0"/>
                <w:lang w:eastAsia="en-US"/>
              </w:rPr>
              <w:t>5 499 075</w:t>
            </w:r>
          </w:p>
        </w:tc>
        <w:tc>
          <w:tcPr>
            <w:tcW w:w="810" w:type="dxa"/>
          </w:tcPr>
          <w:p w:rsidR="00000000" w:rsidRDefault="00064464">
            <w:pPr>
              <w:pStyle w:val="TableofFigures"/>
              <w:rPr>
                <w:snapToGrid w:val="0"/>
                <w:lang w:eastAsia="en-US"/>
              </w:rPr>
            </w:pPr>
            <w:r>
              <w:rPr>
                <w:snapToGrid w:val="0"/>
                <w:lang w:eastAsia="en-US"/>
              </w:rPr>
              <w:t>18.7</w:t>
            </w: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Supplies and consumables</w:t>
            </w:r>
          </w:p>
        </w:tc>
        <w:tc>
          <w:tcPr>
            <w:tcW w:w="900" w:type="dxa"/>
          </w:tcPr>
          <w:p w:rsidR="00000000" w:rsidRDefault="00064464">
            <w:pPr>
              <w:pStyle w:val="TableofFigures"/>
              <w:rPr>
                <w:snapToGrid w:val="0"/>
                <w:lang w:eastAsia="en-US"/>
              </w:rPr>
            </w:pPr>
            <w:r>
              <w:rPr>
                <w:snapToGrid w:val="0"/>
                <w:lang w:eastAsia="en-US"/>
              </w:rPr>
              <w:t xml:space="preserve"> 587 624</w:t>
            </w:r>
          </w:p>
        </w:tc>
        <w:tc>
          <w:tcPr>
            <w:tcW w:w="900" w:type="dxa"/>
          </w:tcPr>
          <w:p w:rsidR="00000000" w:rsidRDefault="00064464">
            <w:pPr>
              <w:pStyle w:val="TableofFigures"/>
              <w:rPr>
                <w:snapToGrid w:val="0"/>
                <w:lang w:eastAsia="en-US"/>
              </w:rPr>
            </w:pPr>
            <w:r>
              <w:rPr>
                <w:snapToGrid w:val="0"/>
                <w:lang w:eastAsia="en-US"/>
              </w:rPr>
              <w:t>1 428 023</w:t>
            </w:r>
          </w:p>
        </w:tc>
        <w:tc>
          <w:tcPr>
            <w:tcW w:w="810" w:type="dxa"/>
          </w:tcPr>
          <w:p w:rsidR="00000000" w:rsidRDefault="00064464">
            <w:pPr>
              <w:pStyle w:val="TableofFigures"/>
              <w:rPr>
                <w:snapToGrid w:val="0"/>
                <w:lang w:eastAsia="en-US"/>
              </w:rPr>
            </w:pPr>
            <w:r>
              <w:rPr>
                <w:snapToGrid w:val="0"/>
                <w:lang w:eastAsia="en-US"/>
              </w:rPr>
              <w:t>143.0</w:t>
            </w:r>
          </w:p>
        </w:tc>
      </w:tr>
      <w:tr w:rsidR="00000000">
        <w:tblPrEx>
          <w:tblCellMar>
            <w:top w:w="0" w:type="dxa"/>
            <w:bottom w:w="0" w:type="dxa"/>
          </w:tblCellMar>
        </w:tblPrEx>
        <w:trPr>
          <w:cantSplit/>
        </w:trPr>
        <w:tc>
          <w:tcPr>
            <w:tcW w:w="4350" w:type="dxa"/>
            <w:shd w:val="solid" w:color="FFFFFF" w:fill="auto"/>
          </w:tcPr>
          <w:p w:rsidR="00000000" w:rsidRDefault="00064464">
            <w:pPr>
              <w:pStyle w:val="Tabletext"/>
              <w:rPr>
                <w:snapToGrid w:val="0"/>
                <w:lang w:eastAsia="en-US"/>
              </w:rPr>
            </w:pPr>
            <w:r>
              <w:rPr>
                <w:snapToGrid w:val="0"/>
                <w:lang w:eastAsia="en-US"/>
              </w:rPr>
              <w:t>Capital asset charge paid</w:t>
            </w:r>
          </w:p>
        </w:tc>
        <w:tc>
          <w:tcPr>
            <w:tcW w:w="900" w:type="dxa"/>
          </w:tcPr>
          <w:p w:rsidR="00000000" w:rsidRDefault="00064464">
            <w:pPr>
              <w:pStyle w:val="TableofFigures"/>
              <w:rPr>
                <w:snapToGrid w:val="0"/>
                <w:lang w:eastAsia="en-US"/>
              </w:rPr>
            </w:pPr>
            <w:r>
              <w:rPr>
                <w:snapToGrid w:val="0"/>
                <w:lang w:eastAsia="en-US"/>
              </w:rPr>
              <w:t xml:space="preserve">  36</w:t>
            </w:r>
          </w:p>
        </w:tc>
        <w:tc>
          <w:tcPr>
            <w:tcW w:w="900" w:type="dxa"/>
          </w:tcPr>
          <w:p w:rsidR="00000000" w:rsidRDefault="00064464">
            <w:pPr>
              <w:pStyle w:val="TableofFigures"/>
              <w:rPr>
                <w:snapToGrid w:val="0"/>
                <w:lang w:eastAsia="en-US"/>
              </w:rPr>
            </w:pPr>
            <w:r>
              <w:rPr>
                <w:snapToGrid w:val="0"/>
                <w:lang w:eastAsia="en-US"/>
              </w:rPr>
              <w:t xml:space="preserve">  36</w:t>
            </w:r>
          </w:p>
        </w:tc>
        <w:tc>
          <w:tcPr>
            <w:tcW w:w="81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Other payments</w:t>
            </w:r>
          </w:p>
        </w:tc>
        <w:tc>
          <w:tcPr>
            <w:tcW w:w="900" w:type="dxa"/>
            <w:tcBorders>
              <w:bottom w:val="single" w:sz="4" w:space="0" w:color="auto"/>
            </w:tcBorders>
          </w:tcPr>
          <w:p w:rsidR="00000000" w:rsidRDefault="00064464">
            <w:pPr>
              <w:pStyle w:val="TableofFigures"/>
              <w:rPr>
                <w:snapToGrid w:val="0"/>
                <w:lang w:eastAsia="en-US"/>
              </w:rPr>
            </w:pPr>
            <w:r>
              <w:rPr>
                <w:snapToGrid w:val="0"/>
                <w:lang w:eastAsia="en-US"/>
              </w:rPr>
              <w:t>..</w:t>
            </w:r>
          </w:p>
        </w:tc>
        <w:tc>
          <w:tcPr>
            <w:tcW w:w="900" w:type="dxa"/>
            <w:tcBorders>
              <w:bottom w:val="single" w:sz="4" w:space="0" w:color="auto"/>
            </w:tcBorders>
          </w:tcPr>
          <w:p w:rsidR="00000000" w:rsidRDefault="00064464">
            <w:pPr>
              <w:pStyle w:val="TableofFigures"/>
              <w:rPr>
                <w:snapToGrid w:val="0"/>
                <w:lang w:eastAsia="en-US"/>
              </w:rPr>
            </w:pPr>
            <w:r>
              <w:rPr>
                <w:snapToGrid w:val="0"/>
                <w:lang w:eastAsia="en-US"/>
              </w:rPr>
              <w:t>..</w:t>
            </w:r>
          </w:p>
        </w:tc>
        <w:tc>
          <w:tcPr>
            <w:tcW w:w="810" w:type="dxa"/>
            <w:tcBorders>
              <w:bottom w:val="single" w:sz="4" w:space="0" w:color="auto"/>
            </w:tcBorders>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4350" w:type="dxa"/>
          </w:tcPr>
          <w:p w:rsidR="00000000" w:rsidRDefault="00064464">
            <w:pPr>
              <w:pStyle w:val="Tabletext"/>
              <w:rPr>
                <w:b/>
                <w:snapToGrid w:val="0"/>
                <w:lang w:eastAsia="en-US"/>
              </w:rPr>
            </w:pPr>
            <w:r>
              <w:rPr>
                <w:b/>
                <w:snapToGrid w:val="0"/>
                <w:lang w:eastAsia="en-US"/>
              </w:rPr>
              <w:t>Net cash flows from operating activities</w:t>
            </w:r>
          </w:p>
        </w:tc>
        <w:tc>
          <w:tcPr>
            <w:tcW w:w="900" w:type="dxa"/>
          </w:tcPr>
          <w:p w:rsidR="00000000" w:rsidRDefault="00064464">
            <w:pPr>
              <w:pStyle w:val="TableofFigures"/>
              <w:rPr>
                <w:b/>
                <w:snapToGrid w:val="0"/>
                <w:lang w:eastAsia="en-US"/>
              </w:rPr>
            </w:pPr>
            <w:r>
              <w:rPr>
                <w:b/>
                <w:snapToGrid w:val="0"/>
                <w:lang w:eastAsia="en-US"/>
              </w:rPr>
              <w:t>- 151 628</w:t>
            </w:r>
          </w:p>
        </w:tc>
        <w:tc>
          <w:tcPr>
            <w:tcW w:w="900" w:type="dxa"/>
          </w:tcPr>
          <w:p w:rsidR="00000000" w:rsidRDefault="00064464">
            <w:pPr>
              <w:pStyle w:val="TableofFigures"/>
              <w:rPr>
                <w:b/>
                <w:snapToGrid w:val="0"/>
                <w:lang w:eastAsia="en-US"/>
              </w:rPr>
            </w:pPr>
            <w:r>
              <w:rPr>
                <w:b/>
                <w:snapToGrid w:val="0"/>
                <w:lang w:eastAsia="en-US"/>
              </w:rPr>
              <w:t>- 2</w:t>
            </w:r>
            <w:r>
              <w:rPr>
                <w:b/>
                <w:snapToGrid w:val="0"/>
                <w:lang w:eastAsia="en-US"/>
              </w:rPr>
              <w:t>00 601</w:t>
            </w:r>
          </w:p>
        </w:tc>
        <w:tc>
          <w:tcPr>
            <w:tcW w:w="810" w:type="dxa"/>
          </w:tcPr>
          <w:p w:rsidR="00000000" w:rsidRDefault="00064464">
            <w:pPr>
              <w:pStyle w:val="TableofFigures"/>
              <w:rPr>
                <w:b/>
                <w:snapToGrid w:val="0"/>
                <w:lang w:eastAsia="en-US"/>
              </w:rPr>
            </w:pPr>
            <w:r>
              <w:rPr>
                <w:b/>
                <w:snapToGrid w:val="0"/>
                <w:lang w:eastAsia="en-US"/>
              </w:rPr>
              <w:t>32.3</w:t>
            </w:r>
          </w:p>
        </w:tc>
      </w:tr>
      <w:tr w:rsidR="00000000">
        <w:tblPrEx>
          <w:tblCellMar>
            <w:top w:w="0" w:type="dxa"/>
            <w:bottom w:w="0" w:type="dxa"/>
          </w:tblCellMar>
        </w:tblPrEx>
        <w:trPr>
          <w:cantSplit/>
          <w:trHeight w:hRule="exact" w:val="80"/>
        </w:trPr>
        <w:tc>
          <w:tcPr>
            <w:tcW w:w="435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b/>
                <w:snapToGrid w:val="0"/>
                <w:lang w:eastAsia="en-US"/>
              </w:rPr>
            </w:pPr>
            <w:r>
              <w:rPr>
                <w:b/>
                <w:snapToGrid w:val="0"/>
                <w:lang w:eastAsia="en-US"/>
              </w:rPr>
              <w:t>Cash flows from investing activities</w:t>
            </w: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81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Net proceeds from customer loans</w:t>
            </w:r>
          </w:p>
        </w:tc>
        <w:tc>
          <w:tcPr>
            <w:tcW w:w="90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p>
        </w:tc>
        <w:tc>
          <w:tcPr>
            <w:tcW w:w="81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Net proceeds from/(purchases of) investments</w:t>
            </w:r>
          </w:p>
        </w:tc>
        <w:tc>
          <w:tcPr>
            <w:tcW w:w="900" w:type="dxa"/>
          </w:tcPr>
          <w:p w:rsidR="00000000" w:rsidRDefault="00064464">
            <w:pPr>
              <w:pStyle w:val="TableofFigures"/>
              <w:rPr>
                <w:snapToGrid w:val="0"/>
                <w:lang w:eastAsia="en-US"/>
              </w:rPr>
            </w:pPr>
            <w:r>
              <w:rPr>
                <w:snapToGrid w:val="0"/>
                <w:lang w:eastAsia="en-US"/>
              </w:rPr>
              <w:t xml:space="preserve">  50</w:t>
            </w:r>
          </w:p>
        </w:tc>
        <w:tc>
          <w:tcPr>
            <w:tcW w:w="900" w:type="dxa"/>
          </w:tcPr>
          <w:p w:rsidR="00000000" w:rsidRDefault="00064464">
            <w:pPr>
              <w:pStyle w:val="TableofFigures"/>
              <w:rPr>
                <w:snapToGrid w:val="0"/>
                <w:lang w:eastAsia="en-US"/>
              </w:rPr>
            </w:pPr>
            <w:r>
              <w:rPr>
                <w:snapToGrid w:val="0"/>
                <w:lang w:eastAsia="en-US"/>
              </w:rPr>
              <w:t xml:space="preserve">  50</w:t>
            </w:r>
          </w:p>
        </w:tc>
        <w:tc>
          <w:tcPr>
            <w:tcW w:w="81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4350" w:type="dxa"/>
            <w:shd w:val="solid" w:color="FFFFFF" w:fill="auto"/>
          </w:tcPr>
          <w:p w:rsidR="00000000" w:rsidRDefault="00064464">
            <w:pPr>
              <w:pStyle w:val="Tabletext"/>
              <w:rPr>
                <w:snapToGrid w:val="0"/>
                <w:lang w:eastAsia="en-US"/>
              </w:rPr>
            </w:pPr>
            <w:r>
              <w:rPr>
                <w:snapToGrid w:val="0"/>
                <w:lang w:eastAsia="en-US"/>
              </w:rPr>
              <w:t>Term and fixed deposits</w:t>
            </w:r>
          </w:p>
        </w:tc>
        <w:tc>
          <w:tcPr>
            <w:tcW w:w="900" w:type="dxa"/>
          </w:tcPr>
          <w:p w:rsidR="00000000" w:rsidRDefault="00064464">
            <w:pPr>
              <w:pStyle w:val="TableofFigures"/>
              <w:rPr>
                <w:snapToGrid w:val="0"/>
                <w:lang w:eastAsia="en-US"/>
              </w:rPr>
            </w:pPr>
            <w:r>
              <w:rPr>
                <w:snapToGrid w:val="0"/>
                <w:lang w:eastAsia="en-US"/>
              </w:rPr>
              <w:t>-  536</w:t>
            </w:r>
          </w:p>
        </w:tc>
        <w:tc>
          <w:tcPr>
            <w:tcW w:w="900" w:type="dxa"/>
          </w:tcPr>
          <w:p w:rsidR="00000000" w:rsidRDefault="00064464">
            <w:pPr>
              <w:pStyle w:val="TableofFigures"/>
              <w:rPr>
                <w:snapToGrid w:val="0"/>
                <w:lang w:eastAsia="en-US"/>
              </w:rPr>
            </w:pPr>
            <w:r>
              <w:rPr>
                <w:snapToGrid w:val="0"/>
                <w:lang w:eastAsia="en-US"/>
              </w:rPr>
              <w:t xml:space="preserve">  570</w:t>
            </w:r>
          </w:p>
        </w:tc>
        <w:tc>
          <w:tcPr>
            <w:tcW w:w="810" w:type="dxa"/>
            <w:shd w:val="solid" w:color="FFFFFF" w:fill="auto"/>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cantSplit/>
        </w:trPr>
        <w:tc>
          <w:tcPr>
            <w:tcW w:w="4350" w:type="dxa"/>
            <w:shd w:val="solid" w:color="FFFFFF" w:fill="auto"/>
          </w:tcPr>
          <w:p w:rsidR="00000000" w:rsidRDefault="00064464">
            <w:pPr>
              <w:pStyle w:val="Tabletext"/>
              <w:rPr>
                <w:snapToGrid w:val="0"/>
                <w:lang w:eastAsia="en-US"/>
              </w:rPr>
            </w:pPr>
            <w:r>
              <w:rPr>
                <w:snapToGrid w:val="0"/>
                <w:lang w:eastAsia="en-US"/>
              </w:rPr>
              <w:t>Proceeds from sale of property, plant &amp; equipment</w:t>
            </w:r>
          </w:p>
        </w:tc>
        <w:tc>
          <w:tcPr>
            <w:tcW w:w="900" w:type="dxa"/>
          </w:tcPr>
          <w:p w:rsidR="00000000" w:rsidRDefault="00064464">
            <w:pPr>
              <w:pStyle w:val="TableofFigures"/>
              <w:rPr>
                <w:snapToGrid w:val="0"/>
                <w:lang w:eastAsia="en-US"/>
              </w:rPr>
            </w:pPr>
            <w:r>
              <w:rPr>
                <w:snapToGrid w:val="0"/>
                <w:lang w:eastAsia="en-US"/>
              </w:rPr>
              <w:t>..</w:t>
            </w:r>
          </w:p>
        </w:tc>
        <w:tc>
          <w:tcPr>
            <w:tcW w:w="900" w:type="dxa"/>
          </w:tcPr>
          <w:p w:rsidR="00000000" w:rsidRDefault="00064464">
            <w:pPr>
              <w:pStyle w:val="TableofFigures"/>
              <w:rPr>
                <w:snapToGrid w:val="0"/>
                <w:lang w:eastAsia="en-US"/>
              </w:rPr>
            </w:pPr>
            <w:r>
              <w:rPr>
                <w:snapToGrid w:val="0"/>
                <w:lang w:eastAsia="en-US"/>
              </w:rPr>
              <w:t>-</w:t>
            </w:r>
            <w:r>
              <w:rPr>
                <w:snapToGrid w:val="0"/>
                <w:lang w:eastAsia="en-US"/>
              </w:rPr>
              <w:t xml:space="preserve">  200</w:t>
            </w:r>
          </w:p>
        </w:tc>
        <w:tc>
          <w:tcPr>
            <w:tcW w:w="810" w:type="dxa"/>
          </w:tcPr>
          <w:p w:rsidR="00000000" w:rsidRDefault="00064464">
            <w:pPr>
              <w:pStyle w:val="TableofFigures"/>
              <w:rPr>
                <w:snapToGrid w:val="0"/>
                <w:lang w:eastAsia="en-US"/>
              </w:rPr>
            </w:pPr>
            <w:r>
              <w:rPr>
                <w:snapToGrid w:val="0"/>
                <w:lang w:eastAsia="en-US"/>
              </w:rPr>
              <w:t>..</w:t>
            </w:r>
          </w:p>
        </w:tc>
      </w:tr>
      <w:tr w:rsidR="00000000">
        <w:tblPrEx>
          <w:tblCellMar>
            <w:top w:w="0" w:type="dxa"/>
            <w:bottom w:w="0" w:type="dxa"/>
          </w:tblCellMar>
        </w:tblPrEx>
        <w:trPr>
          <w:cantSplit/>
        </w:trPr>
        <w:tc>
          <w:tcPr>
            <w:tcW w:w="4350" w:type="dxa"/>
            <w:shd w:val="solid" w:color="FFFFFF" w:fill="auto"/>
          </w:tcPr>
          <w:p w:rsidR="00000000" w:rsidRDefault="00064464">
            <w:pPr>
              <w:pStyle w:val="Tabletext"/>
              <w:rPr>
                <w:snapToGrid w:val="0"/>
                <w:lang w:eastAsia="en-US"/>
              </w:rPr>
            </w:pPr>
            <w:r>
              <w:rPr>
                <w:snapToGrid w:val="0"/>
                <w:lang w:eastAsia="en-US"/>
              </w:rPr>
              <w:t>Purchases of property, plant &amp; equipment</w:t>
            </w:r>
          </w:p>
        </w:tc>
        <w:tc>
          <w:tcPr>
            <w:tcW w:w="900" w:type="dxa"/>
          </w:tcPr>
          <w:p w:rsidR="00000000" w:rsidRDefault="00064464">
            <w:pPr>
              <w:pStyle w:val="TableofFigures"/>
              <w:rPr>
                <w:snapToGrid w:val="0"/>
                <w:lang w:eastAsia="en-US"/>
              </w:rPr>
            </w:pPr>
            <w:r>
              <w:rPr>
                <w:snapToGrid w:val="0"/>
                <w:lang w:eastAsia="en-US"/>
              </w:rPr>
              <w:t>- 19 982</w:t>
            </w:r>
          </w:p>
        </w:tc>
        <w:tc>
          <w:tcPr>
            <w:tcW w:w="900" w:type="dxa"/>
          </w:tcPr>
          <w:p w:rsidR="00000000" w:rsidRDefault="00064464">
            <w:pPr>
              <w:pStyle w:val="TableofFigures"/>
              <w:rPr>
                <w:snapToGrid w:val="0"/>
                <w:lang w:eastAsia="en-US"/>
              </w:rPr>
            </w:pPr>
            <w:r>
              <w:rPr>
                <w:snapToGrid w:val="0"/>
                <w:lang w:eastAsia="en-US"/>
              </w:rPr>
              <w:t>- 92 723</w:t>
            </w:r>
          </w:p>
        </w:tc>
        <w:tc>
          <w:tcPr>
            <w:tcW w:w="810" w:type="dxa"/>
            <w:shd w:val="solid" w:color="FFFFFF" w:fill="auto"/>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cantSplit/>
        </w:trPr>
        <w:tc>
          <w:tcPr>
            <w:tcW w:w="4350" w:type="dxa"/>
            <w:shd w:val="solid" w:color="FFFFFF" w:fill="auto"/>
          </w:tcPr>
          <w:p w:rsidR="00000000" w:rsidRDefault="00064464">
            <w:pPr>
              <w:pStyle w:val="Tabletext"/>
              <w:rPr>
                <w:snapToGrid w:val="0"/>
                <w:lang w:eastAsia="en-US"/>
              </w:rPr>
            </w:pPr>
            <w:r>
              <w:rPr>
                <w:snapToGrid w:val="0"/>
                <w:lang w:eastAsia="en-US"/>
              </w:rPr>
              <w:t>Other investing activities</w:t>
            </w:r>
          </w:p>
        </w:tc>
        <w:tc>
          <w:tcPr>
            <w:tcW w:w="900" w:type="dxa"/>
            <w:tcBorders>
              <w:bottom w:val="single" w:sz="4" w:space="0" w:color="auto"/>
            </w:tcBorders>
          </w:tcPr>
          <w:p w:rsidR="00000000" w:rsidRDefault="00064464">
            <w:pPr>
              <w:pStyle w:val="TableofFigures"/>
              <w:rPr>
                <w:snapToGrid w:val="0"/>
                <w:lang w:eastAsia="en-US"/>
              </w:rPr>
            </w:pPr>
            <w:r>
              <w:rPr>
                <w:snapToGrid w:val="0"/>
                <w:lang w:eastAsia="en-US"/>
              </w:rPr>
              <w:t xml:space="preserve"> 27 898</w:t>
            </w:r>
          </w:p>
        </w:tc>
        <w:tc>
          <w:tcPr>
            <w:tcW w:w="900" w:type="dxa"/>
            <w:tcBorders>
              <w:bottom w:val="single" w:sz="4" w:space="0" w:color="auto"/>
            </w:tcBorders>
          </w:tcPr>
          <w:p w:rsidR="00000000" w:rsidRDefault="00064464">
            <w:pPr>
              <w:pStyle w:val="TableofFigures"/>
              <w:rPr>
                <w:snapToGrid w:val="0"/>
                <w:lang w:eastAsia="en-US"/>
              </w:rPr>
            </w:pPr>
            <w:r>
              <w:rPr>
                <w:snapToGrid w:val="0"/>
                <w:lang w:eastAsia="en-US"/>
              </w:rPr>
              <w:t xml:space="preserve"> 20 683</w:t>
            </w:r>
          </w:p>
        </w:tc>
        <w:tc>
          <w:tcPr>
            <w:tcW w:w="810" w:type="dxa"/>
            <w:tcBorders>
              <w:bottom w:val="single" w:sz="4" w:space="0" w:color="auto"/>
            </w:tcBorders>
          </w:tcPr>
          <w:p w:rsidR="00000000" w:rsidRDefault="00064464">
            <w:pPr>
              <w:pStyle w:val="TableofFigures"/>
              <w:rPr>
                <w:snapToGrid w:val="0"/>
                <w:lang w:eastAsia="en-US"/>
              </w:rPr>
            </w:pPr>
            <w:r>
              <w:rPr>
                <w:snapToGrid w:val="0"/>
                <w:lang w:eastAsia="en-US"/>
              </w:rPr>
              <w:t>-25.9</w:t>
            </w:r>
          </w:p>
        </w:tc>
      </w:tr>
      <w:tr w:rsidR="00000000">
        <w:tblPrEx>
          <w:tblCellMar>
            <w:top w:w="0" w:type="dxa"/>
            <w:bottom w:w="0" w:type="dxa"/>
          </w:tblCellMar>
        </w:tblPrEx>
        <w:trPr>
          <w:cantSplit/>
        </w:trPr>
        <w:tc>
          <w:tcPr>
            <w:tcW w:w="4350" w:type="dxa"/>
          </w:tcPr>
          <w:p w:rsidR="00000000" w:rsidRDefault="00064464">
            <w:pPr>
              <w:pStyle w:val="Tabletext"/>
              <w:rPr>
                <w:b/>
                <w:snapToGrid w:val="0"/>
                <w:lang w:eastAsia="en-US"/>
              </w:rPr>
            </w:pPr>
            <w:r>
              <w:rPr>
                <w:b/>
                <w:snapToGrid w:val="0"/>
                <w:lang w:eastAsia="en-US"/>
              </w:rPr>
              <w:t>Net cash flows from investing activities</w:t>
            </w:r>
          </w:p>
        </w:tc>
        <w:tc>
          <w:tcPr>
            <w:tcW w:w="900" w:type="dxa"/>
          </w:tcPr>
          <w:p w:rsidR="00000000" w:rsidRDefault="00064464">
            <w:pPr>
              <w:pStyle w:val="TableofFigures"/>
              <w:rPr>
                <w:b/>
                <w:snapToGrid w:val="0"/>
                <w:lang w:eastAsia="en-US"/>
              </w:rPr>
            </w:pPr>
            <w:r>
              <w:rPr>
                <w:b/>
                <w:snapToGrid w:val="0"/>
                <w:lang w:eastAsia="en-US"/>
              </w:rPr>
              <w:t xml:space="preserve"> 7 430</w:t>
            </w:r>
          </w:p>
        </w:tc>
        <w:tc>
          <w:tcPr>
            <w:tcW w:w="900" w:type="dxa"/>
          </w:tcPr>
          <w:p w:rsidR="00000000" w:rsidRDefault="00064464">
            <w:pPr>
              <w:pStyle w:val="TableofFigures"/>
              <w:rPr>
                <w:b/>
                <w:snapToGrid w:val="0"/>
                <w:lang w:eastAsia="en-US"/>
              </w:rPr>
            </w:pPr>
            <w:r>
              <w:rPr>
                <w:b/>
                <w:snapToGrid w:val="0"/>
                <w:lang w:eastAsia="en-US"/>
              </w:rPr>
              <w:t>- 71 620</w:t>
            </w:r>
          </w:p>
        </w:tc>
        <w:tc>
          <w:tcPr>
            <w:tcW w:w="810" w:type="dxa"/>
          </w:tcPr>
          <w:p w:rsidR="00000000" w:rsidRDefault="00064464">
            <w:pPr>
              <w:pStyle w:val="TableofFigures"/>
              <w:rPr>
                <w:b/>
                <w:snapToGrid w:val="0"/>
                <w:lang w:eastAsia="en-US"/>
              </w:rPr>
            </w:pPr>
            <w:r>
              <w:rPr>
                <w:b/>
                <w:snapToGrid w:val="0"/>
                <w:lang w:eastAsia="en-US"/>
              </w:rPr>
              <w:t>na</w:t>
            </w:r>
          </w:p>
        </w:tc>
      </w:tr>
      <w:tr w:rsidR="00000000">
        <w:tblPrEx>
          <w:tblCellMar>
            <w:top w:w="0" w:type="dxa"/>
            <w:bottom w:w="0" w:type="dxa"/>
          </w:tblCellMar>
        </w:tblPrEx>
        <w:trPr>
          <w:cantSplit/>
          <w:trHeight w:hRule="exact" w:val="80"/>
        </w:trPr>
        <w:tc>
          <w:tcPr>
            <w:tcW w:w="435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b/>
                <w:snapToGrid w:val="0"/>
                <w:lang w:eastAsia="en-US"/>
              </w:rPr>
            </w:pPr>
            <w:r>
              <w:rPr>
                <w:b/>
                <w:snapToGrid w:val="0"/>
                <w:lang w:eastAsia="en-US"/>
              </w:rPr>
              <w:t xml:space="preserve">Cash flows from financing activities </w:t>
            </w: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b/>
                <w:snapToGrid w:val="0"/>
                <w:lang w:eastAsia="en-US"/>
              </w:rPr>
            </w:pPr>
          </w:p>
        </w:tc>
        <w:tc>
          <w:tcPr>
            <w:tcW w:w="81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Net proceeds from/(repaym</w:t>
            </w:r>
            <w:r>
              <w:rPr>
                <w:snapToGrid w:val="0"/>
                <w:lang w:eastAsia="en-US"/>
              </w:rPr>
              <w:t>ent of) borrowings</w:t>
            </w:r>
          </w:p>
        </w:tc>
        <w:tc>
          <w:tcPr>
            <w:tcW w:w="900" w:type="dxa"/>
          </w:tcPr>
          <w:p w:rsidR="00000000" w:rsidRDefault="00064464">
            <w:pPr>
              <w:pStyle w:val="TableofFigures"/>
              <w:rPr>
                <w:snapToGrid w:val="0"/>
                <w:lang w:eastAsia="en-US"/>
              </w:rPr>
            </w:pPr>
            <w:r>
              <w:rPr>
                <w:snapToGrid w:val="0"/>
                <w:lang w:eastAsia="en-US"/>
              </w:rPr>
              <w:t xml:space="preserve"> 155 760</w:t>
            </w:r>
          </w:p>
        </w:tc>
        <w:tc>
          <w:tcPr>
            <w:tcW w:w="900" w:type="dxa"/>
          </w:tcPr>
          <w:p w:rsidR="00000000" w:rsidRDefault="00064464">
            <w:pPr>
              <w:pStyle w:val="TableofFigures"/>
              <w:rPr>
                <w:snapToGrid w:val="0"/>
                <w:lang w:eastAsia="en-US"/>
              </w:rPr>
            </w:pPr>
            <w:r>
              <w:rPr>
                <w:snapToGrid w:val="0"/>
                <w:lang w:eastAsia="en-US"/>
              </w:rPr>
              <w:t>- 15 627</w:t>
            </w:r>
          </w:p>
        </w:tc>
        <w:tc>
          <w:tcPr>
            <w:tcW w:w="810" w:type="dxa"/>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 xml:space="preserve">Other </w:t>
            </w:r>
          </w:p>
        </w:tc>
        <w:tc>
          <w:tcPr>
            <w:tcW w:w="900" w:type="dxa"/>
            <w:tcBorders>
              <w:bottom w:val="single" w:sz="4" w:space="0" w:color="auto"/>
            </w:tcBorders>
          </w:tcPr>
          <w:p w:rsidR="00000000" w:rsidRDefault="00064464">
            <w:pPr>
              <w:pStyle w:val="TableofFigures"/>
              <w:rPr>
                <w:snapToGrid w:val="0"/>
                <w:lang w:eastAsia="en-US"/>
              </w:rPr>
            </w:pPr>
          </w:p>
        </w:tc>
        <w:tc>
          <w:tcPr>
            <w:tcW w:w="900" w:type="dxa"/>
            <w:tcBorders>
              <w:bottom w:val="single" w:sz="4" w:space="0" w:color="auto"/>
            </w:tcBorders>
          </w:tcPr>
          <w:p w:rsidR="00000000" w:rsidRDefault="00064464">
            <w:pPr>
              <w:pStyle w:val="TableofFigures"/>
              <w:rPr>
                <w:snapToGrid w:val="0"/>
                <w:lang w:eastAsia="en-US"/>
              </w:rPr>
            </w:pPr>
          </w:p>
        </w:tc>
        <w:tc>
          <w:tcPr>
            <w:tcW w:w="810" w:type="dxa"/>
            <w:tcBorders>
              <w:bottom w:val="single" w:sz="4" w:space="0" w:color="auto"/>
            </w:tcBorders>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b/>
                <w:snapToGrid w:val="0"/>
                <w:lang w:eastAsia="en-US"/>
              </w:rPr>
            </w:pPr>
            <w:r>
              <w:rPr>
                <w:b/>
                <w:snapToGrid w:val="0"/>
                <w:lang w:eastAsia="en-US"/>
              </w:rPr>
              <w:t>Net cash flows from financing activities</w:t>
            </w:r>
          </w:p>
        </w:tc>
        <w:tc>
          <w:tcPr>
            <w:tcW w:w="900" w:type="dxa"/>
          </w:tcPr>
          <w:p w:rsidR="00000000" w:rsidRDefault="00064464">
            <w:pPr>
              <w:pStyle w:val="TableofFigures"/>
              <w:rPr>
                <w:b/>
                <w:snapToGrid w:val="0"/>
                <w:lang w:eastAsia="en-US"/>
              </w:rPr>
            </w:pPr>
            <w:r>
              <w:rPr>
                <w:b/>
                <w:snapToGrid w:val="0"/>
                <w:lang w:eastAsia="en-US"/>
              </w:rPr>
              <w:t xml:space="preserve"> 155 760</w:t>
            </w:r>
          </w:p>
        </w:tc>
        <w:tc>
          <w:tcPr>
            <w:tcW w:w="900" w:type="dxa"/>
          </w:tcPr>
          <w:p w:rsidR="00000000" w:rsidRDefault="00064464">
            <w:pPr>
              <w:pStyle w:val="TableofFigures"/>
              <w:rPr>
                <w:b/>
                <w:snapToGrid w:val="0"/>
                <w:lang w:eastAsia="en-US"/>
              </w:rPr>
            </w:pPr>
            <w:r>
              <w:rPr>
                <w:b/>
                <w:snapToGrid w:val="0"/>
                <w:lang w:eastAsia="en-US"/>
              </w:rPr>
              <w:t>- 15 627</w:t>
            </w:r>
          </w:p>
        </w:tc>
        <w:tc>
          <w:tcPr>
            <w:tcW w:w="810" w:type="dxa"/>
          </w:tcPr>
          <w:p w:rsidR="00000000" w:rsidRDefault="00064464">
            <w:pPr>
              <w:pStyle w:val="TableofFigures"/>
              <w:rPr>
                <w:b/>
                <w:snapToGrid w:val="0"/>
                <w:lang w:eastAsia="en-US"/>
              </w:rPr>
            </w:pPr>
            <w:r>
              <w:rPr>
                <w:b/>
                <w:snapToGrid w:val="0"/>
                <w:lang w:eastAsia="en-US"/>
              </w:rPr>
              <w:t>-110.0</w:t>
            </w:r>
          </w:p>
        </w:tc>
      </w:tr>
      <w:tr w:rsidR="00000000">
        <w:tblPrEx>
          <w:tblCellMar>
            <w:top w:w="0" w:type="dxa"/>
            <w:bottom w:w="0" w:type="dxa"/>
          </w:tblCellMar>
        </w:tblPrEx>
        <w:trPr>
          <w:cantSplit/>
          <w:trHeight w:hRule="exact" w:val="80"/>
        </w:trPr>
        <w:tc>
          <w:tcPr>
            <w:tcW w:w="435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b/>
                <w:snapToGrid w:val="0"/>
                <w:lang w:eastAsia="en-US"/>
              </w:rPr>
            </w:pPr>
            <w:r>
              <w:rPr>
                <w:b/>
                <w:snapToGrid w:val="0"/>
                <w:lang w:eastAsia="en-US"/>
              </w:rPr>
              <w:t>Net cash inflow/(outflow)</w:t>
            </w:r>
          </w:p>
        </w:tc>
        <w:tc>
          <w:tcPr>
            <w:tcW w:w="900" w:type="dxa"/>
            <w:tcBorders>
              <w:top w:val="single" w:sz="4" w:space="0" w:color="auto"/>
              <w:bottom w:val="single" w:sz="4" w:space="0" w:color="auto"/>
            </w:tcBorders>
          </w:tcPr>
          <w:p w:rsidR="00000000" w:rsidRDefault="00064464">
            <w:pPr>
              <w:pStyle w:val="TableofFigures"/>
              <w:rPr>
                <w:b/>
                <w:snapToGrid w:val="0"/>
                <w:lang w:eastAsia="en-US"/>
              </w:rPr>
            </w:pPr>
            <w:r>
              <w:rPr>
                <w:b/>
                <w:snapToGrid w:val="0"/>
                <w:lang w:eastAsia="en-US"/>
              </w:rPr>
              <w:t xml:space="preserve"> 11 562</w:t>
            </w:r>
          </w:p>
        </w:tc>
        <w:tc>
          <w:tcPr>
            <w:tcW w:w="900" w:type="dxa"/>
            <w:tcBorders>
              <w:top w:val="single" w:sz="4" w:space="0" w:color="auto"/>
              <w:bottom w:val="single" w:sz="4" w:space="0" w:color="auto"/>
            </w:tcBorders>
          </w:tcPr>
          <w:p w:rsidR="00000000" w:rsidRDefault="00064464">
            <w:pPr>
              <w:pStyle w:val="TableofFigures"/>
              <w:rPr>
                <w:b/>
                <w:snapToGrid w:val="0"/>
                <w:lang w:eastAsia="en-US"/>
              </w:rPr>
            </w:pPr>
            <w:r>
              <w:rPr>
                <w:b/>
                <w:snapToGrid w:val="0"/>
                <w:lang w:eastAsia="en-US"/>
              </w:rPr>
              <w:t>- 287 848</w:t>
            </w:r>
          </w:p>
        </w:tc>
        <w:tc>
          <w:tcPr>
            <w:tcW w:w="810" w:type="dxa"/>
            <w:tcBorders>
              <w:top w:val="single" w:sz="4" w:space="0" w:color="auto"/>
              <w:bottom w:val="single" w:sz="4" w:space="0" w:color="auto"/>
            </w:tcBorders>
          </w:tcPr>
          <w:p w:rsidR="00000000" w:rsidRDefault="00064464">
            <w:pPr>
              <w:pStyle w:val="TableofFigures"/>
              <w:rPr>
                <w:b/>
                <w:snapToGrid w:val="0"/>
                <w:lang w:eastAsia="en-US"/>
              </w:rPr>
            </w:pPr>
            <w:r>
              <w:rPr>
                <w:b/>
                <w:snapToGrid w:val="0"/>
                <w:lang w:eastAsia="en-US"/>
              </w:rPr>
              <w:t>na</w:t>
            </w:r>
          </w:p>
        </w:tc>
      </w:tr>
      <w:tr w:rsidR="00000000">
        <w:tblPrEx>
          <w:tblCellMar>
            <w:top w:w="0" w:type="dxa"/>
            <w:bottom w:w="0" w:type="dxa"/>
          </w:tblCellMar>
        </w:tblPrEx>
        <w:trPr>
          <w:cantSplit/>
          <w:trHeight w:hRule="exact" w:val="80"/>
        </w:trPr>
        <w:tc>
          <w:tcPr>
            <w:tcW w:w="4350" w:type="dxa"/>
          </w:tcPr>
          <w:p w:rsidR="00000000" w:rsidRDefault="00064464">
            <w:pPr>
              <w:pStyle w:val="Tabletext"/>
              <w:rPr>
                <w:snapToGrid w:val="0"/>
                <w:lang w:eastAsia="en-US"/>
              </w:rPr>
            </w:pP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b/>
                <w:snapToGrid w:val="0"/>
                <w:lang w:eastAsia="en-US"/>
              </w:rPr>
            </w:pPr>
            <w:r>
              <w:rPr>
                <w:b/>
                <w:snapToGrid w:val="0"/>
                <w:lang w:eastAsia="en-US"/>
              </w:rPr>
              <w:t>Represented by:</w:t>
            </w:r>
          </w:p>
        </w:tc>
        <w:tc>
          <w:tcPr>
            <w:tcW w:w="900" w:type="dxa"/>
          </w:tcPr>
          <w:p w:rsidR="00000000" w:rsidRDefault="00064464">
            <w:pPr>
              <w:pStyle w:val="TableofFigures"/>
              <w:rPr>
                <w:b/>
                <w:snapToGrid w:val="0"/>
                <w:lang w:eastAsia="en-US"/>
              </w:rPr>
            </w:pPr>
          </w:p>
        </w:tc>
        <w:tc>
          <w:tcPr>
            <w:tcW w:w="90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Cash and deposits held at beginning of</w:t>
            </w:r>
          </w:p>
        </w:tc>
        <w:tc>
          <w:tcPr>
            <w:tcW w:w="900" w:type="dxa"/>
          </w:tcPr>
          <w:p w:rsidR="00000000" w:rsidRDefault="00064464">
            <w:pPr>
              <w:pStyle w:val="TableofFigures"/>
              <w:rPr>
                <w:snapToGrid w:val="0"/>
                <w:lang w:eastAsia="en-US"/>
              </w:rPr>
            </w:pPr>
          </w:p>
        </w:tc>
        <w:tc>
          <w:tcPr>
            <w:tcW w:w="900" w:type="dxa"/>
          </w:tcPr>
          <w:p w:rsidR="00000000" w:rsidRDefault="00064464">
            <w:pPr>
              <w:pStyle w:val="TableofFigures"/>
              <w:rPr>
                <w:snapToGrid w:val="0"/>
                <w:lang w:eastAsia="en-US"/>
              </w:rPr>
            </w:pPr>
          </w:p>
        </w:tc>
        <w:tc>
          <w:tcPr>
            <w:tcW w:w="810" w:type="dxa"/>
          </w:tcPr>
          <w:p w:rsidR="00000000" w:rsidRDefault="00064464">
            <w:pPr>
              <w:pStyle w:val="TableofFigures"/>
              <w:rPr>
                <w:snapToGrid w:val="0"/>
                <w:lang w:eastAsia="en-US"/>
              </w:rPr>
            </w:pPr>
          </w:p>
        </w:tc>
      </w:tr>
      <w:tr w:rsidR="00000000">
        <w:tblPrEx>
          <w:tblCellMar>
            <w:top w:w="0" w:type="dxa"/>
            <w:bottom w:w="0" w:type="dxa"/>
          </w:tblCellMar>
        </w:tblPrEx>
        <w:trPr>
          <w:cantSplit/>
        </w:trPr>
        <w:tc>
          <w:tcPr>
            <w:tcW w:w="4350" w:type="dxa"/>
          </w:tcPr>
          <w:p w:rsidR="00000000" w:rsidRDefault="00064464">
            <w:pPr>
              <w:pStyle w:val="Tabletext"/>
              <w:rPr>
                <w:snapToGrid w:val="0"/>
                <w:lang w:eastAsia="en-US"/>
              </w:rPr>
            </w:pPr>
            <w:r>
              <w:rPr>
                <w:snapToGrid w:val="0"/>
                <w:lang w:eastAsia="en-US"/>
              </w:rPr>
              <w:t xml:space="preserve">  reporting peri</w:t>
            </w:r>
            <w:r>
              <w:rPr>
                <w:snapToGrid w:val="0"/>
                <w:lang w:eastAsia="en-US"/>
              </w:rPr>
              <w:t>od</w:t>
            </w:r>
          </w:p>
        </w:tc>
        <w:tc>
          <w:tcPr>
            <w:tcW w:w="900" w:type="dxa"/>
            <w:tcBorders>
              <w:bottom w:val="single" w:sz="4" w:space="0" w:color="auto"/>
            </w:tcBorders>
          </w:tcPr>
          <w:p w:rsidR="00000000" w:rsidRDefault="00064464">
            <w:pPr>
              <w:pStyle w:val="TableofFigures"/>
              <w:rPr>
                <w:snapToGrid w:val="0"/>
                <w:lang w:eastAsia="en-US"/>
              </w:rPr>
            </w:pPr>
            <w:r>
              <w:rPr>
                <w:snapToGrid w:val="0"/>
                <w:lang w:eastAsia="en-US"/>
              </w:rPr>
              <w:t>- 22 863</w:t>
            </w:r>
          </w:p>
        </w:tc>
        <w:tc>
          <w:tcPr>
            <w:tcW w:w="900" w:type="dxa"/>
            <w:tcBorders>
              <w:bottom w:val="single" w:sz="4" w:space="0" w:color="auto"/>
            </w:tcBorders>
          </w:tcPr>
          <w:p w:rsidR="00000000" w:rsidRDefault="00064464">
            <w:pPr>
              <w:pStyle w:val="TableofFigures"/>
              <w:rPr>
                <w:snapToGrid w:val="0"/>
                <w:lang w:eastAsia="en-US"/>
              </w:rPr>
            </w:pPr>
            <w:r>
              <w:rPr>
                <w:snapToGrid w:val="0"/>
                <w:lang w:eastAsia="en-US"/>
              </w:rPr>
              <w:t xml:space="preserve"> 280 348</w:t>
            </w:r>
          </w:p>
        </w:tc>
        <w:tc>
          <w:tcPr>
            <w:tcW w:w="810" w:type="dxa"/>
            <w:tcBorders>
              <w:bottom w:val="single" w:sz="4" w:space="0" w:color="auto"/>
            </w:tcBorders>
          </w:tcPr>
          <w:p w:rsidR="00000000" w:rsidRDefault="00064464">
            <w:pPr>
              <w:pStyle w:val="TableofFigures"/>
              <w:rPr>
                <w:snapToGrid w:val="0"/>
                <w:lang w:eastAsia="en-US"/>
              </w:rPr>
            </w:pPr>
            <w:r>
              <w:rPr>
                <w:snapToGrid w:val="0"/>
                <w:lang w:eastAsia="en-US"/>
              </w:rPr>
              <w:t>na</w:t>
            </w:r>
          </w:p>
        </w:tc>
      </w:tr>
      <w:tr w:rsidR="00000000">
        <w:tblPrEx>
          <w:tblCellMar>
            <w:top w:w="0" w:type="dxa"/>
            <w:bottom w:w="0" w:type="dxa"/>
          </w:tblCellMar>
        </w:tblPrEx>
        <w:trPr>
          <w:cantSplit/>
        </w:trPr>
        <w:tc>
          <w:tcPr>
            <w:tcW w:w="4350" w:type="dxa"/>
            <w:tcBorders>
              <w:bottom w:val="single" w:sz="12" w:space="0" w:color="auto"/>
            </w:tcBorders>
          </w:tcPr>
          <w:p w:rsidR="00000000" w:rsidRDefault="00064464">
            <w:pPr>
              <w:pStyle w:val="Tabletext"/>
              <w:rPr>
                <w:b/>
                <w:snapToGrid w:val="0"/>
                <w:lang w:eastAsia="en-US"/>
              </w:rPr>
            </w:pPr>
            <w:r>
              <w:rPr>
                <w:b/>
                <w:snapToGrid w:val="0"/>
                <w:lang w:eastAsia="en-US"/>
              </w:rPr>
              <w:t>Cash and Deposits Held at 30 June 1999</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- 11 301</w:t>
            </w:r>
          </w:p>
        </w:tc>
        <w:tc>
          <w:tcPr>
            <w:tcW w:w="900" w:type="dxa"/>
            <w:tcBorders>
              <w:bottom w:val="single" w:sz="12" w:space="0" w:color="auto"/>
            </w:tcBorders>
          </w:tcPr>
          <w:p w:rsidR="00000000" w:rsidRDefault="00064464">
            <w:pPr>
              <w:pStyle w:val="TableofFigures"/>
              <w:rPr>
                <w:b/>
                <w:snapToGrid w:val="0"/>
                <w:lang w:eastAsia="en-US"/>
              </w:rPr>
            </w:pPr>
            <w:r>
              <w:rPr>
                <w:b/>
                <w:snapToGrid w:val="0"/>
                <w:lang w:eastAsia="en-US"/>
              </w:rPr>
              <w:t>- 7 500</w:t>
            </w:r>
          </w:p>
        </w:tc>
        <w:tc>
          <w:tcPr>
            <w:tcW w:w="810" w:type="dxa"/>
            <w:tcBorders>
              <w:bottom w:val="single" w:sz="12" w:space="0" w:color="auto"/>
            </w:tcBorders>
          </w:tcPr>
          <w:p w:rsidR="00000000" w:rsidRDefault="00064464">
            <w:pPr>
              <w:pStyle w:val="TableofFigures"/>
              <w:rPr>
                <w:b/>
                <w:snapToGrid w:val="0"/>
                <w:lang w:eastAsia="en-US"/>
              </w:rPr>
            </w:pPr>
            <w:r>
              <w:rPr>
                <w:b/>
                <w:snapToGrid w:val="0"/>
                <w:lang w:eastAsia="en-US"/>
              </w:rPr>
              <w:t>-33.6</w:t>
            </w:r>
          </w:p>
        </w:tc>
      </w:tr>
    </w:tbl>
    <w:p w:rsidR="00000000" w:rsidRDefault="00064464">
      <w:pPr>
        <w:pStyle w:val="Source"/>
      </w:pPr>
      <w:r>
        <w:t>Source: Department of Treasury and Finance</w:t>
      </w:r>
    </w:p>
    <w:p w:rsidR="00000000" w:rsidRDefault="00064464"/>
    <w:p w:rsidR="00000000" w:rsidRDefault="00064464">
      <w:pPr>
        <w:sectPr w:rsidR="00000000">
          <w:footerReference w:type="even" r:id="rId45"/>
          <w:footerReference w:type="default" r:id="rId46"/>
          <w:type w:val="oddPage"/>
          <w:pgSz w:w="11906" w:h="16838"/>
          <w:pgMar w:top="1440" w:right="3398" w:bottom="4075" w:left="1411" w:header="720" w:footer="4248" w:gutter="0"/>
          <w:cols w:space="720"/>
        </w:sectPr>
      </w:pPr>
    </w:p>
    <w:p w:rsidR="00000000" w:rsidRDefault="00064464">
      <w:pPr>
        <w:pStyle w:val="ChapterHeading"/>
      </w:pPr>
      <w:bookmarkStart w:id="376" w:name="_Toc450101559"/>
      <w:bookmarkStart w:id="377" w:name="_Toc450217407"/>
      <w:bookmarkStart w:id="378" w:name="_Toc481309386"/>
      <w:bookmarkStart w:id="379" w:name="_Toc481680237"/>
      <w:bookmarkStart w:id="380" w:name="_Toc481680441"/>
      <w:r>
        <w:rPr>
          <w:lang w:val="en-GB"/>
        </w:rPr>
        <w:lastRenderedPageBreak/>
        <w:t>Abbreviations</w:t>
      </w:r>
      <w:bookmarkEnd w:id="376"/>
      <w:r>
        <w:t xml:space="preserve"> and Acronyms</w:t>
      </w:r>
      <w:bookmarkEnd w:id="377"/>
      <w:bookmarkEnd w:id="378"/>
      <w:bookmarkEnd w:id="379"/>
      <w:bookmarkEnd w:id="380"/>
    </w:p>
    <w:p w:rsidR="00000000" w:rsidRDefault="00064464">
      <w:pPr>
        <w:spacing w:after="0"/>
        <w:ind w:left="1440" w:hanging="1440"/>
        <w:rPr>
          <w:lang w:val="en-GB"/>
        </w:rPr>
      </w:pPr>
      <w:r>
        <w:rPr>
          <w:lang w:val="en-GB"/>
        </w:rPr>
        <w:t>AAS</w:t>
      </w:r>
      <w:r>
        <w:rPr>
          <w:lang w:val="en-GB"/>
        </w:rPr>
        <w:tab/>
        <w:t>Australian Accounting Standards</w:t>
      </w:r>
    </w:p>
    <w:p w:rsidR="00000000" w:rsidRDefault="00064464">
      <w:pPr>
        <w:spacing w:after="0"/>
        <w:ind w:left="1440" w:hanging="1440"/>
        <w:rPr>
          <w:lang w:val="en-GB"/>
        </w:rPr>
      </w:pPr>
      <w:r>
        <w:rPr>
          <w:lang w:val="en-GB"/>
        </w:rPr>
        <w:t>AAV</w:t>
      </w:r>
      <w:r>
        <w:rPr>
          <w:lang w:val="en-GB"/>
        </w:rPr>
        <w:tab/>
        <w:t>Aboriginal Affairs Victoria</w:t>
      </w:r>
    </w:p>
    <w:p w:rsidR="00000000" w:rsidRDefault="00064464">
      <w:pPr>
        <w:spacing w:after="0"/>
        <w:ind w:left="1440" w:hanging="1440"/>
        <w:rPr>
          <w:lang w:val="en-GB"/>
        </w:rPr>
      </w:pPr>
      <w:r>
        <w:rPr>
          <w:lang w:val="en-GB"/>
        </w:rPr>
        <w:t>ACAS</w:t>
      </w:r>
      <w:r>
        <w:rPr>
          <w:lang w:val="en-GB"/>
        </w:rPr>
        <w:tab/>
        <w:t>Aged Care Assessment Se</w:t>
      </w:r>
      <w:r>
        <w:rPr>
          <w:lang w:val="en-GB"/>
        </w:rPr>
        <w:t>rvices</w:t>
      </w:r>
    </w:p>
    <w:p w:rsidR="00000000" w:rsidRDefault="00064464">
      <w:pPr>
        <w:spacing w:after="0"/>
        <w:ind w:left="1440" w:hanging="1440"/>
        <w:rPr>
          <w:lang w:val="en-GB"/>
        </w:rPr>
      </w:pPr>
      <w:r>
        <w:rPr>
          <w:lang w:val="en-GB"/>
        </w:rPr>
        <w:t>ACE</w:t>
      </w:r>
      <w:r>
        <w:rPr>
          <w:lang w:val="en-GB"/>
        </w:rPr>
        <w:tab/>
        <w:t>Adult and Community Education</w:t>
      </w:r>
    </w:p>
    <w:p w:rsidR="00000000" w:rsidRDefault="00064464">
      <w:pPr>
        <w:spacing w:after="0"/>
        <w:ind w:left="1440" w:hanging="1440"/>
        <w:rPr>
          <w:lang w:val="en-GB"/>
        </w:rPr>
      </w:pPr>
      <w:r>
        <w:rPr>
          <w:lang w:val="en-GB"/>
        </w:rPr>
        <w:t>AHBV</w:t>
      </w:r>
      <w:r>
        <w:rPr>
          <w:lang w:val="en-GB"/>
        </w:rPr>
        <w:tab/>
        <w:t>Aboriginal Housing Board of Victoria</w:t>
      </w:r>
    </w:p>
    <w:p w:rsidR="00000000" w:rsidRDefault="00064464">
      <w:pPr>
        <w:spacing w:after="0"/>
        <w:ind w:left="1440" w:hanging="1440"/>
        <w:rPr>
          <w:lang w:val="en-GB"/>
        </w:rPr>
      </w:pPr>
      <w:r>
        <w:rPr>
          <w:lang w:val="en-GB"/>
        </w:rPr>
        <w:t>AHC</w:t>
      </w:r>
      <w:r>
        <w:rPr>
          <w:lang w:val="en-GB"/>
        </w:rPr>
        <w:tab/>
        <w:t>Australian Hospital Care</w:t>
      </w:r>
    </w:p>
    <w:p w:rsidR="00000000" w:rsidRDefault="00064464">
      <w:pPr>
        <w:spacing w:after="0"/>
        <w:ind w:left="1440" w:hanging="1440"/>
        <w:rPr>
          <w:lang w:val="en-GB"/>
        </w:rPr>
      </w:pPr>
      <w:r>
        <w:rPr>
          <w:lang w:val="en-GB"/>
        </w:rPr>
        <w:t>AHCA</w:t>
      </w:r>
      <w:r>
        <w:rPr>
          <w:lang w:val="en-GB"/>
        </w:rPr>
        <w:tab/>
        <w:t>Australian Health Care Agreement</w:t>
      </w:r>
    </w:p>
    <w:p w:rsidR="00000000" w:rsidRDefault="00064464">
      <w:pPr>
        <w:spacing w:after="0"/>
        <w:ind w:left="1440" w:hanging="1440"/>
        <w:rPr>
          <w:lang w:val="en-GB"/>
        </w:rPr>
      </w:pPr>
      <w:r>
        <w:rPr>
          <w:lang w:val="en-GB"/>
        </w:rPr>
        <w:t>ALTD</w:t>
      </w:r>
      <w:r>
        <w:rPr>
          <w:lang w:val="en-GB"/>
        </w:rPr>
        <w:tab/>
        <w:t>Australian Land Transport Development</w:t>
      </w:r>
    </w:p>
    <w:p w:rsidR="00000000" w:rsidRDefault="00064464">
      <w:pPr>
        <w:spacing w:after="0"/>
        <w:ind w:left="1440" w:hanging="1440"/>
        <w:rPr>
          <w:lang w:val="en-GB"/>
        </w:rPr>
      </w:pPr>
      <w:r>
        <w:rPr>
          <w:lang w:val="en-GB"/>
        </w:rPr>
        <w:t>AMES</w:t>
      </w:r>
      <w:r>
        <w:rPr>
          <w:lang w:val="en-GB"/>
        </w:rPr>
        <w:tab/>
        <w:t>Adult Multicultural and Education Services</w:t>
      </w:r>
    </w:p>
    <w:p w:rsidR="00000000" w:rsidRDefault="00064464">
      <w:pPr>
        <w:spacing w:after="0"/>
        <w:ind w:left="1440" w:hanging="1440"/>
        <w:rPr>
          <w:lang w:val="en-GB"/>
        </w:rPr>
      </w:pPr>
      <w:r>
        <w:rPr>
          <w:lang w:val="en-GB"/>
        </w:rPr>
        <w:t>ANTA</w:t>
      </w:r>
      <w:r>
        <w:rPr>
          <w:lang w:val="en-GB"/>
        </w:rPr>
        <w:tab/>
        <w:t>Australian</w:t>
      </w:r>
      <w:r>
        <w:rPr>
          <w:lang w:val="en-GB"/>
        </w:rPr>
        <w:t xml:space="preserve"> National Training Authority</w:t>
      </w:r>
    </w:p>
    <w:p w:rsidR="00000000" w:rsidRDefault="00064464">
      <w:pPr>
        <w:spacing w:after="0"/>
        <w:ind w:left="1440" w:hanging="1440"/>
        <w:rPr>
          <w:lang w:val="en-GB"/>
        </w:rPr>
      </w:pPr>
      <w:r>
        <w:rPr>
          <w:lang w:val="en-GB"/>
        </w:rPr>
        <w:t>ASC</w:t>
      </w:r>
      <w:r>
        <w:rPr>
          <w:lang w:val="en-GB"/>
        </w:rPr>
        <w:tab/>
        <w:t>Australian Securities Commission</w:t>
      </w:r>
    </w:p>
    <w:p w:rsidR="00000000" w:rsidRDefault="00064464">
      <w:pPr>
        <w:spacing w:after="0"/>
        <w:ind w:left="1440" w:hanging="1440"/>
        <w:rPr>
          <w:lang w:val="en-GB"/>
        </w:rPr>
      </w:pPr>
      <w:r>
        <w:rPr>
          <w:lang w:val="en-GB"/>
        </w:rPr>
        <w:t>ASX</w:t>
      </w:r>
      <w:r>
        <w:rPr>
          <w:lang w:val="en-GB"/>
        </w:rPr>
        <w:tab/>
        <w:t>Australian Stock Exchange</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CAC</w:t>
      </w:r>
      <w:r>
        <w:rPr>
          <w:lang w:val="en-GB"/>
        </w:rPr>
        <w:tab/>
        <w:t>Capital Asset Charge</w:t>
      </w:r>
    </w:p>
    <w:p w:rsidR="00000000" w:rsidRDefault="00064464">
      <w:pPr>
        <w:spacing w:after="0"/>
        <w:ind w:left="1440" w:hanging="1440"/>
        <w:rPr>
          <w:lang w:val="en-GB"/>
        </w:rPr>
      </w:pPr>
      <w:r>
        <w:rPr>
          <w:lang w:val="en-GB"/>
        </w:rPr>
        <w:t>CFA</w:t>
      </w:r>
      <w:r>
        <w:rPr>
          <w:lang w:val="en-GB"/>
        </w:rPr>
        <w:tab/>
        <w:t>Country Fire Authority</w:t>
      </w:r>
    </w:p>
    <w:p w:rsidR="00000000" w:rsidRDefault="00064464">
      <w:pPr>
        <w:spacing w:after="0"/>
        <w:ind w:left="1440" w:hanging="1440"/>
        <w:rPr>
          <w:lang w:val="en-GB"/>
        </w:rPr>
      </w:pPr>
      <w:r>
        <w:rPr>
          <w:lang w:val="en-GB"/>
        </w:rPr>
        <w:t>CGC</w:t>
      </w:r>
      <w:r>
        <w:rPr>
          <w:lang w:val="en-GB"/>
        </w:rPr>
        <w:tab/>
        <w:t>Commonwealth Grants Commission</w:t>
      </w:r>
    </w:p>
    <w:p w:rsidR="00000000" w:rsidRDefault="00064464">
      <w:pPr>
        <w:spacing w:after="0"/>
        <w:ind w:left="1440" w:hanging="1440"/>
        <w:rPr>
          <w:lang w:val="en-GB"/>
        </w:rPr>
      </w:pPr>
      <w:r>
        <w:rPr>
          <w:lang w:val="en-GB"/>
        </w:rPr>
        <w:t>CSDA</w:t>
      </w:r>
      <w:r>
        <w:rPr>
          <w:lang w:val="en-GB"/>
        </w:rPr>
        <w:tab/>
        <w:t>Commonwealth-State Disability Agreement</w:t>
      </w:r>
    </w:p>
    <w:p w:rsidR="00000000" w:rsidRDefault="00064464">
      <w:pPr>
        <w:spacing w:after="0"/>
        <w:ind w:left="1440" w:hanging="1440"/>
        <w:rPr>
          <w:lang w:val="en-GB"/>
        </w:rPr>
      </w:pPr>
      <w:r>
        <w:rPr>
          <w:lang w:val="en-GB"/>
        </w:rPr>
        <w:t>CSF</w:t>
      </w:r>
      <w:r>
        <w:rPr>
          <w:lang w:val="en-GB"/>
        </w:rPr>
        <w:tab/>
        <w:t>Community Support Fund</w:t>
      </w:r>
    </w:p>
    <w:p w:rsidR="00000000" w:rsidRDefault="00064464">
      <w:pPr>
        <w:spacing w:after="0"/>
        <w:ind w:left="1440" w:hanging="1440"/>
        <w:rPr>
          <w:lang w:val="en-GB"/>
        </w:rPr>
      </w:pPr>
      <w:r>
        <w:rPr>
          <w:lang w:val="en-GB"/>
        </w:rPr>
        <w:t>CSHA</w:t>
      </w:r>
      <w:r>
        <w:rPr>
          <w:lang w:val="en-GB"/>
        </w:rPr>
        <w:tab/>
        <w:t>Commonwealth-State Housing Agreement</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DEET</w:t>
      </w:r>
      <w:r>
        <w:rPr>
          <w:lang w:val="en-GB"/>
        </w:rPr>
        <w:tab/>
        <w:t>Department of Education, Employment and Training</w:t>
      </w:r>
    </w:p>
    <w:p w:rsidR="00000000" w:rsidRDefault="00064464">
      <w:pPr>
        <w:spacing w:after="0"/>
        <w:ind w:left="1440" w:hanging="1440"/>
        <w:rPr>
          <w:lang w:val="en-GB"/>
        </w:rPr>
      </w:pPr>
      <w:r>
        <w:rPr>
          <w:lang w:val="en-GB"/>
        </w:rPr>
        <w:t>DHS</w:t>
      </w:r>
      <w:r>
        <w:rPr>
          <w:lang w:val="en-GB"/>
        </w:rPr>
        <w:tab/>
        <w:t>Department of Human Services</w:t>
      </w:r>
    </w:p>
    <w:p w:rsidR="00000000" w:rsidRDefault="00064464">
      <w:pPr>
        <w:spacing w:after="0"/>
        <w:ind w:left="1440" w:hanging="1440"/>
        <w:rPr>
          <w:lang w:val="en-GB"/>
        </w:rPr>
      </w:pPr>
      <w:r>
        <w:rPr>
          <w:lang w:val="en-GB"/>
        </w:rPr>
        <w:t>DNRE</w:t>
      </w:r>
      <w:r>
        <w:rPr>
          <w:lang w:val="en-GB"/>
        </w:rPr>
        <w:tab/>
        <w:t>Department of Natural Resources and Environment</w:t>
      </w:r>
    </w:p>
    <w:p w:rsidR="00000000" w:rsidRDefault="00064464">
      <w:pPr>
        <w:spacing w:after="0"/>
        <w:ind w:left="1440" w:hanging="1440"/>
        <w:rPr>
          <w:lang w:val="en-GB"/>
        </w:rPr>
      </w:pPr>
      <w:r>
        <w:rPr>
          <w:lang w:val="en-GB"/>
        </w:rPr>
        <w:t>DOI</w:t>
      </w:r>
      <w:r>
        <w:rPr>
          <w:lang w:val="en-GB"/>
        </w:rPr>
        <w:tab/>
        <w:t>Department of Infrastructure</w:t>
      </w:r>
    </w:p>
    <w:p w:rsidR="00000000" w:rsidRDefault="00064464">
      <w:pPr>
        <w:spacing w:after="0"/>
        <w:ind w:left="1440" w:hanging="1440"/>
        <w:rPr>
          <w:lang w:val="en-GB"/>
        </w:rPr>
      </w:pPr>
      <w:r>
        <w:rPr>
          <w:lang w:val="en-GB"/>
        </w:rPr>
        <w:t>DOJ</w:t>
      </w:r>
      <w:r>
        <w:rPr>
          <w:lang w:val="en-GB"/>
        </w:rPr>
        <w:tab/>
        <w:t>Department of Justice</w:t>
      </w:r>
    </w:p>
    <w:p w:rsidR="00000000" w:rsidRDefault="00064464">
      <w:pPr>
        <w:spacing w:after="0"/>
        <w:ind w:left="1440" w:hanging="1440"/>
        <w:rPr>
          <w:lang w:val="en-GB"/>
        </w:rPr>
      </w:pPr>
      <w:r>
        <w:rPr>
          <w:lang w:val="en-GB"/>
        </w:rPr>
        <w:t>DPC</w:t>
      </w:r>
      <w:r>
        <w:rPr>
          <w:lang w:val="en-GB"/>
        </w:rPr>
        <w:tab/>
        <w:t>Department</w:t>
      </w:r>
      <w:r>
        <w:rPr>
          <w:lang w:val="en-GB"/>
        </w:rPr>
        <w:t xml:space="preserve"> of Premier and Cabinet</w:t>
      </w:r>
    </w:p>
    <w:p w:rsidR="00000000" w:rsidRDefault="00064464">
      <w:pPr>
        <w:spacing w:after="0"/>
        <w:ind w:left="1440" w:hanging="1440"/>
        <w:rPr>
          <w:lang w:val="en-GB"/>
        </w:rPr>
      </w:pPr>
      <w:r>
        <w:rPr>
          <w:lang w:val="en-GB"/>
        </w:rPr>
        <w:t>DSRD</w:t>
      </w:r>
      <w:r>
        <w:rPr>
          <w:lang w:val="en-GB"/>
        </w:rPr>
        <w:tab/>
        <w:t>Department of State and Regional Development</w:t>
      </w:r>
    </w:p>
    <w:p w:rsidR="00000000" w:rsidRDefault="00064464">
      <w:pPr>
        <w:spacing w:after="0"/>
        <w:ind w:left="1440" w:hanging="1440"/>
        <w:rPr>
          <w:lang w:val="en-GB"/>
        </w:rPr>
      </w:pPr>
      <w:r>
        <w:rPr>
          <w:lang w:val="en-GB"/>
        </w:rPr>
        <w:t>DTF</w:t>
      </w:r>
      <w:r>
        <w:rPr>
          <w:lang w:val="en-GB"/>
        </w:rPr>
        <w:tab/>
        <w:t>Department of Treasury and Finance</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EGMs</w:t>
      </w:r>
      <w:r>
        <w:rPr>
          <w:lang w:val="en-GB"/>
        </w:rPr>
        <w:tab/>
        <w:t>Electronic Gaming Machines</w:t>
      </w:r>
    </w:p>
    <w:p w:rsidR="00000000" w:rsidRDefault="00064464">
      <w:pPr>
        <w:spacing w:after="0"/>
        <w:ind w:left="1440" w:hanging="1440"/>
        <w:rPr>
          <w:lang w:val="en-GB"/>
        </w:rPr>
      </w:pPr>
      <w:r>
        <w:rPr>
          <w:lang w:val="en-GB"/>
        </w:rPr>
        <w:t>EMA</w:t>
      </w:r>
      <w:r>
        <w:rPr>
          <w:lang w:val="en-GB"/>
        </w:rPr>
        <w:tab/>
        <w:t>Emergency Management Australia</w:t>
      </w:r>
    </w:p>
    <w:p w:rsidR="00000000" w:rsidRDefault="00064464">
      <w:pPr>
        <w:spacing w:after="0"/>
        <w:ind w:left="1440" w:hanging="1440"/>
        <w:rPr>
          <w:lang w:val="en-GB"/>
        </w:rPr>
      </w:pPr>
      <w:r>
        <w:rPr>
          <w:lang w:val="en-GB"/>
        </w:rPr>
        <w:t>EPA</w:t>
      </w:r>
      <w:r>
        <w:rPr>
          <w:lang w:val="en-GB"/>
        </w:rPr>
        <w:tab/>
        <w:t>Environment Protection Authority</w:t>
      </w:r>
    </w:p>
    <w:p w:rsidR="00000000" w:rsidRDefault="00064464">
      <w:pPr>
        <w:spacing w:after="0"/>
        <w:ind w:left="1440" w:hanging="1440"/>
        <w:rPr>
          <w:lang w:val="en-GB"/>
        </w:rPr>
      </w:pPr>
      <w:r>
        <w:rPr>
          <w:lang w:val="en-GB"/>
        </w:rPr>
        <w:t>ESL</w:t>
      </w:r>
      <w:r>
        <w:rPr>
          <w:lang w:val="en-GB"/>
        </w:rPr>
        <w:tab/>
        <w:t>English as a Second Language</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FAGs</w:t>
      </w:r>
      <w:r>
        <w:rPr>
          <w:lang w:val="en-GB"/>
        </w:rPr>
        <w:tab/>
        <w:t xml:space="preserve">Financial Assistance Grants </w:t>
      </w:r>
    </w:p>
    <w:p w:rsidR="00000000" w:rsidRDefault="00064464">
      <w:pPr>
        <w:spacing w:after="0"/>
        <w:ind w:left="1440" w:hanging="1440"/>
        <w:rPr>
          <w:lang w:val="en-GB"/>
        </w:rPr>
      </w:pPr>
      <w:r>
        <w:rPr>
          <w:lang w:val="en-GB"/>
        </w:rPr>
        <w:t>FFYA</w:t>
      </w:r>
      <w:r>
        <w:rPr>
          <w:lang w:val="en-GB"/>
        </w:rPr>
        <w:tab/>
        <w:t>Future for Young Adults</w:t>
      </w:r>
    </w:p>
    <w:p w:rsidR="00000000" w:rsidRDefault="00064464">
      <w:pPr>
        <w:spacing w:after="0"/>
        <w:ind w:left="1440" w:hanging="1440"/>
        <w:rPr>
          <w:lang w:val="en-GB"/>
        </w:rPr>
      </w:pPr>
      <w:r>
        <w:rPr>
          <w:lang w:val="en-GB"/>
        </w:rPr>
        <w:t>FID</w:t>
      </w:r>
      <w:r>
        <w:rPr>
          <w:lang w:val="en-GB"/>
        </w:rPr>
        <w:tab/>
        <w:t>Financial Institutions Duty</w:t>
      </w:r>
    </w:p>
    <w:p w:rsidR="00000000" w:rsidRDefault="00064464">
      <w:pPr>
        <w:spacing w:after="0"/>
        <w:ind w:left="1440" w:hanging="1440"/>
        <w:rPr>
          <w:lang w:val="en-GB"/>
        </w:rPr>
      </w:pPr>
      <w:r>
        <w:rPr>
          <w:lang w:val="en-GB"/>
        </w:rPr>
        <w:t>FIRS</w:t>
      </w:r>
      <w:r>
        <w:rPr>
          <w:lang w:val="en-GB"/>
        </w:rPr>
        <w:tab/>
        <w:t>Federal Interstate Registration Scheme</w:t>
      </w:r>
    </w:p>
    <w:p w:rsidR="00000000" w:rsidRDefault="00064464">
      <w:pPr>
        <w:spacing w:after="0"/>
        <w:ind w:left="1440" w:hanging="1440"/>
        <w:rPr>
          <w:lang w:val="en-GB"/>
        </w:rPr>
      </w:pPr>
      <w:r>
        <w:rPr>
          <w:lang w:val="en-GB"/>
        </w:rPr>
        <w:t>FMA</w:t>
      </w:r>
      <w:r>
        <w:rPr>
          <w:lang w:val="en-GB"/>
        </w:rPr>
        <w:tab/>
        <w:t>Financial Management Act 1994</w:t>
      </w:r>
    </w:p>
    <w:p w:rsidR="00000000" w:rsidRDefault="00064464">
      <w:pPr>
        <w:spacing w:after="0"/>
        <w:ind w:left="1440" w:hanging="1440"/>
        <w:rPr>
          <w:lang w:val="en-GB"/>
        </w:rPr>
      </w:pPr>
      <w:r>
        <w:rPr>
          <w:lang w:val="en-GB"/>
        </w:rPr>
        <w:t>FOI</w:t>
      </w:r>
      <w:r>
        <w:rPr>
          <w:lang w:val="en-GB"/>
        </w:rPr>
        <w:tab/>
        <w:t>Freedom of Information</w:t>
      </w:r>
    </w:p>
    <w:p w:rsidR="00000000" w:rsidRDefault="00064464">
      <w:pPr>
        <w:spacing w:after="0"/>
        <w:ind w:left="1440" w:hanging="1440"/>
        <w:rPr>
          <w:lang w:val="en-GB"/>
        </w:rPr>
      </w:pPr>
      <w:r>
        <w:rPr>
          <w:lang w:val="en-GB"/>
        </w:rPr>
        <w:t>Fr</w:t>
      </w:r>
      <w:r>
        <w:rPr>
          <w:sz w:val="24"/>
          <w:lang w:val="en-GB"/>
        </w:rPr>
        <w:t>ee</w:t>
      </w:r>
      <w:r>
        <w:rPr>
          <w:lang w:val="en-GB"/>
        </w:rPr>
        <w:t>ZA</w:t>
      </w:r>
      <w:r>
        <w:rPr>
          <w:lang w:val="en-GB"/>
        </w:rPr>
        <w:tab/>
        <w:t>Drug and Alcohol Free Zone</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GAAP</w:t>
      </w:r>
      <w:r>
        <w:rPr>
          <w:lang w:val="en-GB"/>
        </w:rPr>
        <w:tab/>
        <w:t>Generally Accepted A</w:t>
      </w:r>
      <w:r>
        <w:rPr>
          <w:lang w:val="en-GB"/>
        </w:rPr>
        <w:t>ccounting Principles</w:t>
      </w:r>
    </w:p>
    <w:p w:rsidR="00000000" w:rsidRDefault="00064464">
      <w:pPr>
        <w:spacing w:after="0"/>
        <w:ind w:left="1440" w:hanging="1440"/>
        <w:rPr>
          <w:lang w:val="en-GB"/>
        </w:rPr>
      </w:pPr>
      <w:r>
        <w:rPr>
          <w:lang w:val="en-GB"/>
        </w:rPr>
        <w:t>GBE</w:t>
      </w:r>
      <w:r>
        <w:rPr>
          <w:lang w:val="en-GB"/>
        </w:rPr>
        <w:tab/>
        <w:t>Government Business Enterprise</w:t>
      </w:r>
    </w:p>
    <w:p w:rsidR="00000000" w:rsidRDefault="00064464">
      <w:pPr>
        <w:spacing w:after="0"/>
        <w:ind w:left="1440" w:hanging="1440"/>
        <w:rPr>
          <w:lang w:val="en-GB"/>
        </w:rPr>
      </w:pPr>
      <w:r>
        <w:rPr>
          <w:lang w:val="en-GB"/>
        </w:rPr>
        <w:t>GSP</w:t>
      </w:r>
      <w:r>
        <w:rPr>
          <w:lang w:val="en-GB"/>
        </w:rPr>
        <w:tab/>
        <w:t>Gross State Product</w:t>
      </w:r>
    </w:p>
    <w:p w:rsidR="00000000" w:rsidRDefault="00064464">
      <w:pPr>
        <w:spacing w:after="0"/>
        <w:ind w:left="1440" w:hanging="1440"/>
        <w:rPr>
          <w:lang w:val="en-GB"/>
        </w:rPr>
      </w:pPr>
      <w:r>
        <w:rPr>
          <w:lang w:val="en-GB"/>
        </w:rPr>
        <w:t>GST</w:t>
      </w:r>
      <w:r>
        <w:rPr>
          <w:lang w:val="en-GB"/>
        </w:rPr>
        <w:tab/>
        <w:t>Goods and Services Tax</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HACC</w:t>
      </w:r>
      <w:r>
        <w:rPr>
          <w:lang w:val="en-GB"/>
        </w:rPr>
        <w:tab/>
        <w:t>Home and Community Care</w:t>
      </w:r>
    </w:p>
    <w:p w:rsidR="00000000" w:rsidRDefault="00064464">
      <w:pPr>
        <w:spacing w:after="0"/>
        <w:ind w:left="1440" w:hanging="1440"/>
        <w:rPr>
          <w:lang w:val="en-GB"/>
        </w:rPr>
      </w:pPr>
      <w:r>
        <w:rPr>
          <w:lang w:val="en-GB"/>
        </w:rPr>
        <w:t>HITH</w:t>
      </w:r>
      <w:r>
        <w:rPr>
          <w:lang w:val="en-GB"/>
        </w:rPr>
        <w:tab/>
        <w:t>Hospital in the Home</w:t>
      </w:r>
    </w:p>
    <w:p w:rsidR="00000000" w:rsidRDefault="00064464">
      <w:pPr>
        <w:spacing w:after="0"/>
        <w:ind w:left="1440" w:hanging="1440"/>
        <w:rPr>
          <w:lang w:val="en-GB"/>
        </w:rPr>
      </w:pPr>
      <w:r>
        <w:rPr>
          <w:lang w:val="en-GB"/>
        </w:rPr>
        <w:t>HREOC</w:t>
      </w:r>
      <w:r>
        <w:rPr>
          <w:lang w:val="en-GB"/>
        </w:rPr>
        <w:tab/>
        <w:t>Human Rights and Equal Opportunity Commission</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 xml:space="preserve">ICT </w:t>
      </w:r>
      <w:r>
        <w:rPr>
          <w:lang w:val="en-GB"/>
        </w:rPr>
        <w:tab/>
        <w:t>Information, Communication and Tech</w:t>
      </w:r>
      <w:r>
        <w:rPr>
          <w:lang w:val="en-GB"/>
        </w:rPr>
        <w:t>nology</w:t>
      </w:r>
    </w:p>
    <w:p w:rsidR="00000000" w:rsidRDefault="00064464">
      <w:pPr>
        <w:spacing w:after="0"/>
        <w:ind w:left="1440" w:hanging="1440"/>
        <w:rPr>
          <w:lang w:val="en-GB"/>
        </w:rPr>
      </w:pPr>
      <w:r>
        <w:rPr>
          <w:lang w:val="en-GB"/>
        </w:rPr>
        <w:t>IT</w:t>
      </w:r>
      <w:r>
        <w:rPr>
          <w:lang w:val="en-GB"/>
        </w:rPr>
        <w:tab/>
        <w:t>Information Technology</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KISE</w:t>
      </w:r>
      <w:r>
        <w:rPr>
          <w:lang w:val="en-GB"/>
        </w:rPr>
        <w:tab/>
        <w:t>Knowledge, Innovation, Science and Engineering</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LAP</w:t>
      </w:r>
      <w:r>
        <w:rPr>
          <w:lang w:val="en-GB"/>
        </w:rPr>
        <w:tab/>
        <w:t>Learning Assessment Program</w:t>
      </w:r>
    </w:p>
    <w:p w:rsidR="00000000" w:rsidRDefault="00064464">
      <w:pPr>
        <w:spacing w:after="0"/>
        <w:ind w:left="1440" w:hanging="1440"/>
        <w:rPr>
          <w:lang w:val="en-GB"/>
        </w:rPr>
      </w:pPr>
      <w:r>
        <w:rPr>
          <w:lang w:val="en-GB"/>
        </w:rPr>
        <w:t>LLV</w:t>
      </w:r>
      <w:r>
        <w:rPr>
          <w:lang w:val="en-GB"/>
        </w:rPr>
        <w:tab/>
        <w:t>Liquor Licensing Victoria</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MACC</w:t>
      </w:r>
      <w:r>
        <w:rPr>
          <w:lang w:val="en-GB"/>
        </w:rPr>
        <w:tab/>
        <w:t>Multicultural Affairs Cabinet Committee</w:t>
      </w:r>
    </w:p>
    <w:p w:rsidR="00000000" w:rsidRDefault="00064464">
      <w:pPr>
        <w:spacing w:after="0"/>
        <w:ind w:left="1440" w:hanging="1440"/>
        <w:rPr>
          <w:lang w:val="en-GB"/>
        </w:rPr>
      </w:pPr>
      <w:r>
        <w:rPr>
          <w:lang w:val="en-GB"/>
        </w:rPr>
        <w:t>MFESB</w:t>
      </w:r>
      <w:r>
        <w:rPr>
          <w:lang w:val="en-GB"/>
        </w:rPr>
        <w:tab/>
        <w:t>Metropolitan Fire and Emergency Services Board</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NCP</w:t>
      </w:r>
      <w:r>
        <w:rPr>
          <w:lang w:val="en-GB"/>
        </w:rPr>
        <w:tab/>
        <w:t>Nat</w:t>
      </w:r>
      <w:r>
        <w:rPr>
          <w:lang w:val="en-GB"/>
        </w:rPr>
        <w:t>ional Competition Policy</w:t>
      </w:r>
    </w:p>
    <w:p w:rsidR="00000000" w:rsidRDefault="00064464">
      <w:pPr>
        <w:spacing w:after="0"/>
        <w:ind w:left="1440" w:hanging="1440"/>
        <w:rPr>
          <w:lang w:val="en-GB"/>
        </w:rPr>
      </w:pPr>
      <w:r>
        <w:rPr>
          <w:lang w:val="en-GB"/>
        </w:rPr>
        <w:t>NCSC</w:t>
      </w:r>
      <w:r>
        <w:rPr>
          <w:lang w:val="en-GB"/>
        </w:rPr>
        <w:tab/>
        <w:t>National Companies and Securities Commission</w:t>
      </w:r>
    </w:p>
    <w:p w:rsidR="00000000" w:rsidRDefault="00064464">
      <w:pPr>
        <w:spacing w:after="0"/>
        <w:ind w:left="1440" w:hanging="1440"/>
        <w:rPr>
          <w:lang w:val="en-GB"/>
        </w:rPr>
      </w:pPr>
      <w:r>
        <w:rPr>
          <w:lang w:val="en-GB"/>
        </w:rPr>
        <w:t>NDRA</w:t>
      </w:r>
      <w:r>
        <w:rPr>
          <w:lang w:val="en-GB"/>
        </w:rPr>
        <w:tab/>
        <w:t>Natural Disaster Relief Arrangement</w:t>
      </w:r>
    </w:p>
    <w:p w:rsidR="00000000" w:rsidRDefault="00064464">
      <w:pPr>
        <w:spacing w:after="0"/>
        <w:ind w:left="1440" w:hanging="1440"/>
        <w:rPr>
          <w:lang w:val="en-GB"/>
        </w:rPr>
      </w:pPr>
      <w:r>
        <w:rPr>
          <w:lang w:val="en-GB"/>
        </w:rPr>
        <w:t>NGV</w:t>
      </w:r>
      <w:r>
        <w:rPr>
          <w:lang w:val="en-GB"/>
        </w:rPr>
        <w:tab/>
        <w:t>National Gallery of Victoria</w:t>
      </w:r>
    </w:p>
    <w:p w:rsidR="00000000" w:rsidRDefault="00064464">
      <w:pPr>
        <w:spacing w:after="0"/>
        <w:ind w:left="1440" w:hanging="1440"/>
        <w:rPr>
          <w:lang w:val="en-GB"/>
        </w:rPr>
      </w:pPr>
      <w:r>
        <w:rPr>
          <w:lang w:val="en-GB"/>
        </w:rPr>
        <w:t>NHT</w:t>
      </w:r>
      <w:r>
        <w:rPr>
          <w:lang w:val="en-GB"/>
        </w:rPr>
        <w:tab/>
        <w:t>Natural Heritage Trust</w:t>
      </w:r>
    </w:p>
    <w:p w:rsidR="00000000" w:rsidRDefault="00064464">
      <w:pPr>
        <w:spacing w:after="0"/>
        <w:ind w:left="1440" w:hanging="1440"/>
        <w:rPr>
          <w:lang w:val="en-GB"/>
        </w:rPr>
      </w:pPr>
      <w:r>
        <w:rPr>
          <w:lang w:val="en-GB"/>
        </w:rPr>
        <w:t>NTER</w:t>
      </w:r>
      <w:r>
        <w:rPr>
          <w:lang w:val="en-GB"/>
        </w:rPr>
        <w:tab/>
        <w:t>National Tax Equivalent Regime</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PAI</w:t>
      </w:r>
      <w:r>
        <w:rPr>
          <w:lang w:val="en-GB"/>
        </w:rPr>
        <w:tab/>
        <w:t>Public Authority Income</w:t>
      </w:r>
    </w:p>
    <w:p w:rsidR="00000000" w:rsidRDefault="00064464">
      <w:pPr>
        <w:spacing w:after="0"/>
        <w:ind w:left="1440" w:hanging="1440"/>
        <w:rPr>
          <w:lang w:val="en-GB"/>
        </w:rPr>
      </w:pPr>
      <w:r>
        <w:rPr>
          <w:lang w:val="en-GB"/>
        </w:rPr>
        <w:t>PTC</w:t>
      </w:r>
      <w:r>
        <w:rPr>
          <w:lang w:val="en-GB"/>
        </w:rPr>
        <w:tab/>
        <w:t>Public Tran</w:t>
      </w:r>
      <w:r>
        <w:rPr>
          <w:lang w:val="en-GB"/>
        </w:rPr>
        <w:t>sport Corporation</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RIDF</w:t>
      </w:r>
      <w:r>
        <w:rPr>
          <w:lang w:val="en-GB"/>
        </w:rPr>
        <w:tab/>
        <w:t>Regional Infrastructure Development Fund</w:t>
      </w:r>
    </w:p>
    <w:p w:rsidR="00000000" w:rsidRDefault="00064464">
      <w:pPr>
        <w:spacing w:after="0"/>
        <w:ind w:left="1440" w:hanging="1440"/>
        <w:rPr>
          <w:lang w:val="en-GB"/>
        </w:rPr>
      </w:pPr>
      <w:r>
        <w:rPr>
          <w:lang w:val="en-GB"/>
        </w:rPr>
        <w:t>RONI</w:t>
      </w:r>
      <w:r>
        <w:rPr>
          <w:lang w:val="en-GB"/>
        </w:rPr>
        <w:tab/>
        <w:t>Roads of National Importance</w:t>
      </w:r>
    </w:p>
    <w:p w:rsidR="00000000" w:rsidRDefault="00064464">
      <w:pPr>
        <w:spacing w:after="0"/>
        <w:ind w:left="1440" w:hanging="1440"/>
        <w:rPr>
          <w:lang w:val="en-GB"/>
        </w:rPr>
      </w:pPr>
      <w:r>
        <w:rPr>
          <w:lang w:val="en-GB"/>
        </w:rPr>
        <w:t>RTL</w:t>
      </w:r>
      <w:r>
        <w:rPr>
          <w:lang w:val="en-GB"/>
        </w:rPr>
        <w:tab/>
        <w:t>Road Transport Law</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SAAP</w:t>
      </w:r>
      <w:r>
        <w:rPr>
          <w:lang w:val="en-GB"/>
        </w:rPr>
        <w:tab/>
        <w:t>Supported Accommodation Assistance Program</w:t>
      </w:r>
    </w:p>
    <w:p w:rsidR="00000000" w:rsidRDefault="00064464">
      <w:pPr>
        <w:spacing w:after="0"/>
        <w:ind w:left="1440" w:hanging="1440"/>
        <w:rPr>
          <w:lang w:val="en-GB"/>
        </w:rPr>
      </w:pPr>
      <w:r>
        <w:rPr>
          <w:lang w:val="en-GB"/>
        </w:rPr>
        <w:t>SBV</w:t>
      </w:r>
      <w:r>
        <w:rPr>
          <w:lang w:val="en-GB"/>
        </w:rPr>
        <w:tab/>
        <w:t>Small Business Victoria</w:t>
      </w:r>
    </w:p>
    <w:p w:rsidR="00000000" w:rsidRDefault="00064464">
      <w:pPr>
        <w:spacing w:after="0"/>
        <w:ind w:left="1440" w:hanging="1440"/>
        <w:rPr>
          <w:lang w:val="en-GB"/>
        </w:rPr>
      </w:pPr>
      <w:r>
        <w:rPr>
          <w:lang w:val="en-GB"/>
        </w:rPr>
        <w:t>SPP</w:t>
      </w:r>
      <w:r>
        <w:rPr>
          <w:lang w:val="en-GB"/>
        </w:rPr>
        <w:tab/>
        <w:t>Specific Purpose Payments</w:t>
      </w:r>
    </w:p>
    <w:p w:rsidR="00000000" w:rsidRDefault="00064464">
      <w:pPr>
        <w:spacing w:after="0"/>
        <w:ind w:left="1440" w:hanging="1440"/>
        <w:rPr>
          <w:lang w:val="en-GB"/>
        </w:rPr>
      </w:pPr>
      <w:r>
        <w:rPr>
          <w:lang w:val="en-GB"/>
        </w:rPr>
        <w:t>STI</w:t>
      </w:r>
      <w:r>
        <w:rPr>
          <w:lang w:val="en-GB"/>
        </w:rPr>
        <w:tab/>
        <w:t>Science, Technology and</w:t>
      </w:r>
      <w:r>
        <w:rPr>
          <w:lang w:val="en-GB"/>
        </w:rPr>
        <w:t xml:space="preserve"> Innovation</w:t>
      </w:r>
    </w:p>
    <w:p w:rsidR="00000000" w:rsidRDefault="00064464">
      <w:pPr>
        <w:spacing w:after="0"/>
        <w:ind w:left="1440" w:hanging="1440"/>
        <w:rPr>
          <w:lang w:val="en-GB"/>
        </w:rPr>
      </w:pPr>
      <w:r>
        <w:rPr>
          <w:lang w:val="en-GB"/>
        </w:rPr>
        <w:t>SRO</w:t>
      </w:r>
      <w:r>
        <w:rPr>
          <w:lang w:val="en-GB"/>
        </w:rPr>
        <w:tab/>
        <w:t>State Revenue Office</w:t>
      </w:r>
    </w:p>
    <w:p w:rsidR="00000000" w:rsidRDefault="00064464">
      <w:pPr>
        <w:spacing w:after="0"/>
        <w:ind w:left="1440" w:hanging="1440"/>
        <w:rPr>
          <w:lang w:val="en-GB"/>
        </w:rPr>
      </w:pPr>
    </w:p>
    <w:p w:rsidR="00000000" w:rsidRDefault="00064464">
      <w:pPr>
        <w:spacing w:after="0"/>
        <w:ind w:left="1440" w:hanging="1440"/>
        <w:rPr>
          <w:lang w:val="en-GB"/>
        </w:rPr>
      </w:pPr>
      <w:r>
        <w:rPr>
          <w:lang w:val="en-GB"/>
        </w:rPr>
        <w:t>TAFE</w:t>
      </w:r>
      <w:r>
        <w:rPr>
          <w:lang w:val="en-GB"/>
        </w:rPr>
        <w:tab/>
        <w:t>Technical and Further Education (post-secondary colleges)</w:t>
      </w:r>
    </w:p>
    <w:p w:rsidR="00000000" w:rsidRDefault="00064464">
      <w:pPr>
        <w:spacing w:after="0"/>
        <w:ind w:left="1440" w:hanging="1440"/>
        <w:rPr>
          <w:lang w:val="en-GB"/>
        </w:rPr>
      </w:pPr>
      <w:r>
        <w:rPr>
          <w:lang w:val="en-GB"/>
        </w:rPr>
        <w:t>TEC</w:t>
      </w:r>
      <w:r>
        <w:rPr>
          <w:lang w:val="en-GB"/>
        </w:rPr>
        <w:tab/>
        <w:t>Total Estimated Cost</w:t>
      </w:r>
    </w:p>
    <w:p w:rsidR="00000000" w:rsidRDefault="00064464">
      <w:pPr>
        <w:spacing w:after="0"/>
        <w:ind w:left="1440" w:hanging="1440"/>
      </w:pPr>
    </w:p>
    <w:p w:rsidR="00000000" w:rsidRDefault="00064464">
      <w:pPr>
        <w:spacing w:after="0"/>
        <w:ind w:left="1440" w:hanging="1440"/>
      </w:pPr>
      <w:r>
        <w:t>VACS</w:t>
      </w:r>
      <w:r>
        <w:tab/>
        <w:t>Victorian Ambulatory Classification System</w:t>
      </w:r>
    </w:p>
    <w:p w:rsidR="00000000" w:rsidRDefault="00064464">
      <w:pPr>
        <w:spacing w:after="0"/>
        <w:ind w:left="1440" w:hanging="1440"/>
      </w:pPr>
      <w:r>
        <w:t>VAGO</w:t>
      </w:r>
      <w:r>
        <w:tab/>
        <w:t>Victorian Auditor-General’s Office</w:t>
      </w:r>
    </w:p>
    <w:p w:rsidR="00000000" w:rsidRDefault="00064464">
      <w:pPr>
        <w:spacing w:after="0"/>
        <w:ind w:left="1440" w:hanging="1440"/>
      </w:pPr>
      <w:r>
        <w:t>VCAT</w:t>
      </w:r>
      <w:r>
        <w:tab/>
        <w:t>Victorian Civil and Administrative T</w:t>
      </w:r>
      <w:r>
        <w:t>ribunal</w:t>
      </w:r>
    </w:p>
    <w:p w:rsidR="00000000" w:rsidRDefault="00064464">
      <w:pPr>
        <w:spacing w:after="0"/>
        <w:ind w:left="1440" w:hanging="1440"/>
        <w:rPr>
          <w:lang w:val="en-GB"/>
        </w:rPr>
      </w:pPr>
      <w:r>
        <w:rPr>
          <w:lang w:val="en-GB"/>
        </w:rPr>
        <w:t>VCE</w:t>
      </w:r>
      <w:r>
        <w:rPr>
          <w:lang w:val="en-GB"/>
        </w:rPr>
        <w:tab/>
        <w:t>Victorian Certificate of Education</w:t>
      </w:r>
    </w:p>
    <w:p w:rsidR="00000000" w:rsidRDefault="00064464">
      <w:pPr>
        <w:spacing w:after="0"/>
        <w:ind w:left="1440" w:hanging="1440"/>
        <w:rPr>
          <w:lang w:val="en-GB"/>
        </w:rPr>
      </w:pPr>
      <w:r>
        <w:rPr>
          <w:lang w:val="en-GB"/>
        </w:rPr>
        <w:t>VCGA</w:t>
      </w:r>
      <w:r>
        <w:rPr>
          <w:lang w:val="en-GB"/>
        </w:rPr>
        <w:tab/>
        <w:t>Victorian CasiNo and Gaming Authority</w:t>
      </w:r>
    </w:p>
    <w:p w:rsidR="00000000" w:rsidRDefault="00064464">
      <w:pPr>
        <w:spacing w:after="0"/>
        <w:ind w:left="1440" w:hanging="1440"/>
        <w:rPr>
          <w:lang w:val="en-GB"/>
        </w:rPr>
      </w:pPr>
      <w:r>
        <w:rPr>
          <w:lang w:val="en-GB"/>
        </w:rPr>
        <w:t>VGSO</w:t>
      </w:r>
      <w:r>
        <w:rPr>
          <w:lang w:val="en-GB"/>
        </w:rPr>
        <w:tab/>
        <w:t>Victorian Government Solicitor’s Office</w:t>
      </w:r>
    </w:p>
    <w:p w:rsidR="00000000" w:rsidRDefault="00064464">
      <w:pPr>
        <w:spacing w:after="0"/>
        <w:ind w:left="1440" w:hanging="1440"/>
        <w:rPr>
          <w:lang w:val="en-GB"/>
        </w:rPr>
      </w:pPr>
      <w:r>
        <w:rPr>
          <w:lang w:val="en-GB"/>
        </w:rPr>
        <w:t>VHA</w:t>
      </w:r>
      <w:r>
        <w:rPr>
          <w:lang w:val="en-GB"/>
        </w:rPr>
        <w:tab/>
        <w:t>Victorian Hospitals Association</w:t>
      </w:r>
    </w:p>
    <w:p w:rsidR="00000000" w:rsidRDefault="00064464">
      <w:pPr>
        <w:spacing w:after="0"/>
        <w:ind w:left="1440" w:hanging="1440"/>
        <w:rPr>
          <w:lang w:val="en-GB"/>
        </w:rPr>
      </w:pPr>
      <w:r>
        <w:rPr>
          <w:lang w:val="en-GB"/>
        </w:rPr>
        <w:t>VicRoads</w:t>
      </w:r>
      <w:r>
        <w:rPr>
          <w:lang w:val="en-GB"/>
        </w:rPr>
        <w:tab/>
        <w:t>Roads Corporation of Victoria</w:t>
      </w:r>
    </w:p>
    <w:p w:rsidR="00000000" w:rsidRDefault="00064464">
      <w:pPr>
        <w:spacing w:after="0"/>
        <w:ind w:left="1440" w:hanging="1440"/>
      </w:pPr>
      <w:r>
        <w:t>VicSES</w:t>
      </w:r>
      <w:r>
        <w:tab/>
        <w:t>Victorian State Emergency Service</w:t>
      </w:r>
    </w:p>
    <w:p w:rsidR="00000000" w:rsidRDefault="00064464">
      <w:pPr>
        <w:spacing w:after="0"/>
        <w:ind w:left="1440" w:hanging="1440"/>
        <w:rPr>
          <w:lang w:val="en-GB"/>
        </w:rPr>
      </w:pPr>
      <w:r>
        <w:rPr>
          <w:lang w:val="en-GB"/>
        </w:rPr>
        <w:t>VIMP</w:t>
      </w:r>
      <w:r>
        <w:rPr>
          <w:lang w:val="en-GB"/>
        </w:rPr>
        <w:tab/>
      </w:r>
      <w:r>
        <w:rPr>
          <w:lang w:val="en-GB"/>
        </w:rPr>
        <w:t>Victorian Initiative for Minerals and Petroleum</w:t>
      </w:r>
    </w:p>
    <w:p w:rsidR="00000000" w:rsidRDefault="00064464">
      <w:pPr>
        <w:spacing w:after="0"/>
        <w:ind w:left="1440" w:hanging="1440"/>
        <w:rPr>
          <w:lang w:val="en-GB"/>
        </w:rPr>
      </w:pPr>
      <w:r>
        <w:rPr>
          <w:lang w:val="en-GB"/>
        </w:rPr>
        <w:t>VMC</w:t>
      </w:r>
      <w:r>
        <w:rPr>
          <w:lang w:val="en-GB"/>
        </w:rPr>
        <w:tab/>
        <w:t>Victorian Multicultural Commission</w:t>
      </w:r>
    </w:p>
    <w:p w:rsidR="00000000" w:rsidRDefault="00064464">
      <w:pPr>
        <w:spacing w:after="0"/>
        <w:ind w:left="1440" w:hanging="1440"/>
        <w:rPr>
          <w:lang w:val="en-GB"/>
        </w:rPr>
      </w:pPr>
      <w:r>
        <w:rPr>
          <w:lang w:val="en-GB"/>
        </w:rPr>
        <w:t>VOMA</w:t>
      </w:r>
      <w:r>
        <w:rPr>
          <w:lang w:val="en-GB"/>
        </w:rPr>
        <w:tab/>
        <w:t>Victorian Office of Multicultural Affairs</w:t>
      </w:r>
    </w:p>
    <w:p w:rsidR="00000000" w:rsidRDefault="00064464">
      <w:pPr>
        <w:spacing w:after="0"/>
        <w:ind w:left="1440" w:hanging="1440"/>
      </w:pPr>
    </w:p>
    <w:p w:rsidR="00000000" w:rsidRDefault="00064464">
      <w:pPr>
        <w:spacing w:after="0"/>
        <w:ind w:left="1440" w:hanging="1440"/>
      </w:pPr>
      <w:r>
        <w:t>Y2K</w:t>
      </w:r>
      <w:r>
        <w:tab/>
        <w:t>Year 2000</w:t>
      </w:r>
    </w:p>
    <w:p w:rsidR="00000000" w:rsidRDefault="00064464"/>
    <w:p w:rsidR="00000000" w:rsidRDefault="00064464">
      <w:pPr>
        <w:pStyle w:val="ChapterHeading"/>
        <w:sectPr w:rsidR="00000000">
          <w:footerReference w:type="even" r:id="rId47"/>
          <w:footerReference w:type="default" r:id="rId48"/>
          <w:footerReference w:type="first" r:id="rId49"/>
          <w:pgSz w:w="11907" w:h="16840" w:code="9"/>
          <w:pgMar w:top="1440" w:right="3398" w:bottom="4075" w:left="1411" w:header="720" w:footer="4248" w:gutter="0"/>
          <w:cols w:space="720"/>
        </w:sectPr>
      </w:pPr>
      <w:r>
        <w:br w:type="page"/>
      </w:r>
      <w:bookmarkStart w:id="381" w:name="_Toc450217408"/>
      <w:bookmarkStart w:id="382" w:name="_Toc481309387"/>
    </w:p>
    <w:p w:rsidR="00000000" w:rsidRDefault="00064464">
      <w:pPr>
        <w:pStyle w:val="ChapterHeading"/>
      </w:pPr>
      <w:bookmarkStart w:id="383" w:name="_Toc481680238"/>
      <w:bookmarkStart w:id="384" w:name="_Toc481680442"/>
      <w:r>
        <w:lastRenderedPageBreak/>
        <w:t>Style Conventions</w:t>
      </w:r>
      <w:bookmarkEnd w:id="381"/>
      <w:bookmarkEnd w:id="382"/>
      <w:bookmarkEnd w:id="383"/>
      <w:bookmarkEnd w:id="384"/>
    </w:p>
    <w:p w:rsidR="00000000" w:rsidRDefault="00064464">
      <w:pPr>
        <w:numPr>
          <w:ilvl w:val="12"/>
          <w:numId w:val="0"/>
        </w:numPr>
      </w:pPr>
      <w:r>
        <w:t>Figures in the tables and in the text have been rounded. Discrepancies in tables betwe</w:t>
      </w:r>
      <w:r>
        <w:t>en totals and sums of components reflect rounding. Percentage variations in all tables are based on the underlying unrounded amounts.</w:t>
      </w:r>
    </w:p>
    <w:p w:rsidR="00000000" w:rsidRDefault="00064464">
      <w:pPr>
        <w:numPr>
          <w:ilvl w:val="12"/>
          <w:numId w:val="0"/>
        </w:numPr>
      </w:pPr>
    </w:p>
    <w:p w:rsidR="00000000" w:rsidRDefault="00064464">
      <w:pPr>
        <w:numPr>
          <w:ilvl w:val="12"/>
          <w:numId w:val="0"/>
        </w:numPr>
      </w:pPr>
      <w:r>
        <w:t>The notation used in the tables is as follows:</w:t>
      </w:r>
    </w:p>
    <w:p w:rsidR="00000000" w:rsidRDefault="00064464">
      <w:pPr>
        <w:numPr>
          <w:ilvl w:val="12"/>
          <w:numId w:val="0"/>
        </w:numPr>
        <w:tabs>
          <w:tab w:val="left" w:pos="1702"/>
        </w:tabs>
        <w:ind w:left="1699" w:hanging="1699"/>
      </w:pPr>
      <w:r>
        <w:t>na</w:t>
      </w:r>
      <w:r>
        <w:tab/>
        <w:t>not available or not applicable</w:t>
      </w:r>
    </w:p>
    <w:p w:rsidR="00000000" w:rsidRDefault="00064464">
      <w:pPr>
        <w:numPr>
          <w:ilvl w:val="12"/>
          <w:numId w:val="0"/>
        </w:numPr>
        <w:tabs>
          <w:tab w:val="left" w:pos="1702"/>
        </w:tabs>
        <w:ind w:left="1699" w:hanging="1699"/>
      </w:pPr>
      <w:r>
        <w:t>nm</w:t>
      </w:r>
      <w:r>
        <w:tab/>
        <w:t>new measure</w:t>
      </w:r>
    </w:p>
    <w:p w:rsidR="00000000" w:rsidRDefault="00064464">
      <w:pPr>
        <w:numPr>
          <w:ilvl w:val="12"/>
          <w:numId w:val="0"/>
        </w:numPr>
        <w:tabs>
          <w:tab w:val="left" w:pos="1702"/>
        </w:tabs>
      </w:pPr>
      <w:r>
        <w:t>..</w:t>
      </w:r>
      <w:r>
        <w:tab/>
        <w:t>zero, or rounded to z</w:t>
      </w:r>
      <w:r>
        <w:t>ero</w:t>
      </w:r>
    </w:p>
    <w:p w:rsidR="00000000" w:rsidRDefault="00064464">
      <w:pPr>
        <w:numPr>
          <w:ilvl w:val="12"/>
          <w:numId w:val="0"/>
        </w:numPr>
        <w:tabs>
          <w:tab w:val="left" w:pos="1702"/>
        </w:tabs>
        <w:ind w:left="1699" w:hanging="1699"/>
      </w:pPr>
      <w:r>
        <w:t>tbd</w:t>
      </w:r>
      <w:r>
        <w:tab/>
        <w:t>to be determined</w:t>
      </w:r>
    </w:p>
    <w:p w:rsidR="00000000" w:rsidRDefault="00064464">
      <w:pPr>
        <w:numPr>
          <w:ilvl w:val="12"/>
          <w:numId w:val="0"/>
        </w:numPr>
        <w:tabs>
          <w:tab w:val="left" w:pos="1702"/>
        </w:tabs>
      </w:pPr>
      <w:r>
        <w:t>ongoing</w:t>
      </w:r>
      <w:r>
        <w:tab/>
        <w:t>continuing output, program, project etc</w:t>
      </w:r>
    </w:p>
    <w:p w:rsidR="00000000" w:rsidRDefault="00064464">
      <w:pPr>
        <w:numPr>
          <w:ilvl w:val="12"/>
          <w:numId w:val="0"/>
        </w:numPr>
        <w:tabs>
          <w:tab w:val="left" w:pos="1702"/>
        </w:tabs>
      </w:pPr>
    </w:p>
    <w:p w:rsidR="00000000" w:rsidRDefault="00064464"/>
    <w:p w:rsidR="00000000" w:rsidRDefault="00064464">
      <w:r>
        <w:br w:type="page"/>
      </w:r>
    </w:p>
    <w:p w:rsidR="00000000" w:rsidRDefault="00064464">
      <w:pPr>
        <w:sectPr w:rsidR="00000000">
          <w:footerReference w:type="default" r:id="rId50"/>
          <w:type w:val="oddPage"/>
          <w:pgSz w:w="11906" w:h="16838"/>
          <w:pgMar w:top="1440" w:right="3398" w:bottom="4075" w:left="1411" w:header="720" w:footer="4248" w:gutter="0"/>
          <w:cols w:space="720"/>
        </w:sectPr>
      </w:pPr>
    </w:p>
    <w:p w:rsidR="00000000" w:rsidRDefault="00064464">
      <w:pPr>
        <w:pStyle w:val="ChapterHeading"/>
      </w:pPr>
      <w:bookmarkStart w:id="385" w:name="_Toc481680239"/>
      <w:bookmarkStart w:id="386" w:name="_Toc481680443"/>
      <w:r>
        <w:lastRenderedPageBreak/>
        <w:t>Index</w:t>
      </w:r>
      <w:bookmarkEnd w:id="385"/>
      <w:bookmarkEnd w:id="386"/>
    </w:p>
    <w:p w:rsidR="00000000" w:rsidRDefault="00064464">
      <w:pPr>
        <w:rPr>
          <w:noProof/>
          <w:sz w:val="18"/>
        </w:rPr>
        <w:sectPr w:rsidR="00000000">
          <w:footerReference w:type="even" r:id="rId51"/>
          <w:footerReference w:type="default" r:id="rId52"/>
          <w:type w:val="oddPage"/>
          <w:pgSz w:w="11906" w:h="16838" w:code="9"/>
          <w:pgMar w:top="1440" w:right="3398" w:bottom="4075" w:left="1411" w:header="720" w:footer="4248" w:gutter="0"/>
          <w:cols w:space="720"/>
        </w:sectPr>
      </w:pPr>
      <w:r>
        <w:rPr>
          <w:sz w:val="18"/>
        </w:rPr>
        <w:fldChar w:fldCharType="begin"/>
      </w:r>
      <w:r>
        <w:rPr>
          <w:sz w:val="18"/>
        </w:rPr>
        <w:instrText xml:space="preserve"> INDEX \h "A" \c "2" </w:instrText>
      </w:r>
      <w:r>
        <w:rPr>
          <w:sz w:val="18"/>
        </w:rPr>
        <w:fldChar w:fldCharType="separate"/>
      </w:r>
    </w:p>
    <w:p w:rsidR="00000000" w:rsidRDefault="00064464">
      <w:pPr>
        <w:pStyle w:val="IndexHeading"/>
        <w:keepNext/>
        <w:tabs>
          <w:tab w:val="right" w:pos="3178"/>
        </w:tabs>
        <w:rPr>
          <w:noProof/>
          <w:sz w:val="24"/>
        </w:rPr>
      </w:pPr>
      <w:r>
        <w:rPr>
          <w:noProof/>
          <w:sz w:val="24"/>
        </w:rPr>
        <w:lastRenderedPageBreak/>
        <w:t>A</w:t>
      </w:r>
    </w:p>
    <w:p w:rsidR="00000000" w:rsidRDefault="00064464">
      <w:pPr>
        <w:pStyle w:val="Index1"/>
        <w:tabs>
          <w:tab w:val="right" w:pos="3178"/>
        </w:tabs>
        <w:rPr>
          <w:noProof/>
        </w:rPr>
      </w:pPr>
      <w:r>
        <w:rPr>
          <w:noProof/>
        </w:rPr>
        <w:t xml:space="preserve">Aboriginal Affairs Victoria. </w:t>
      </w:r>
      <w:r>
        <w:rPr>
          <w:i/>
          <w:noProof/>
        </w:rPr>
        <w:t xml:space="preserve">See </w:t>
      </w:r>
      <w:r>
        <w:rPr>
          <w:noProof/>
        </w:rPr>
        <w:t>Natural Resources and Environment, Department of</w:t>
      </w:r>
    </w:p>
    <w:p w:rsidR="00000000" w:rsidRDefault="00064464">
      <w:pPr>
        <w:pStyle w:val="Index1"/>
        <w:tabs>
          <w:tab w:val="right" w:pos="3178"/>
        </w:tabs>
        <w:rPr>
          <w:noProof/>
        </w:rPr>
      </w:pPr>
      <w:r>
        <w:rPr>
          <w:noProof/>
        </w:rPr>
        <w:t>Aged care assessment, 449</w:t>
      </w:r>
    </w:p>
    <w:p w:rsidR="00000000" w:rsidRDefault="00064464">
      <w:pPr>
        <w:pStyle w:val="Index1"/>
        <w:tabs>
          <w:tab w:val="right" w:pos="3178"/>
        </w:tabs>
        <w:rPr>
          <w:noProof/>
        </w:rPr>
      </w:pPr>
      <w:r>
        <w:rPr>
          <w:i/>
          <w:noProof/>
          <w:color w:val="000000"/>
        </w:rPr>
        <w:t>Agenda 21</w:t>
      </w:r>
      <w:r>
        <w:rPr>
          <w:noProof/>
        </w:rPr>
        <w:t>, 424</w:t>
      </w:r>
    </w:p>
    <w:p w:rsidR="00000000" w:rsidRDefault="00064464">
      <w:pPr>
        <w:pStyle w:val="Index1"/>
        <w:tabs>
          <w:tab w:val="right" w:pos="3178"/>
        </w:tabs>
        <w:rPr>
          <w:noProof/>
        </w:rPr>
      </w:pPr>
      <w:r>
        <w:rPr>
          <w:noProof/>
        </w:rPr>
        <w:t>Appropriations, 2, 4</w:t>
      </w:r>
    </w:p>
    <w:p w:rsidR="00000000" w:rsidRDefault="00064464">
      <w:pPr>
        <w:pStyle w:val="Index1"/>
        <w:tabs>
          <w:tab w:val="right" w:pos="3178"/>
        </w:tabs>
        <w:rPr>
          <w:noProof/>
        </w:rPr>
      </w:pPr>
      <w:r>
        <w:rPr>
          <w:noProof/>
        </w:rPr>
        <w:t>As</w:t>
      </w:r>
      <w:r>
        <w:rPr>
          <w:noProof/>
        </w:rPr>
        <w:t>set investment initiatives, 11, 12, 11–13</w:t>
      </w:r>
    </w:p>
    <w:p w:rsidR="00000000" w:rsidRDefault="00064464">
      <w:pPr>
        <w:pStyle w:val="Index1"/>
        <w:tabs>
          <w:tab w:val="right" w:pos="3178"/>
        </w:tabs>
        <w:rPr>
          <w:noProof/>
        </w:rPr>
      </w:pPr>
      <w:r>
        <w:rPr>
          <w:noProof/>
        </w:rPr>
        <w:t>Australian Accounting Standard 29</w:t>
      </w:r>
    </w:p>
    <w:p w:rsidR="00000000" w:rsidRDefault="00064464">
      <w:pPr>
        <w:pStyle w:val="Index2"/>
        <w:tabs>
          <w:tab w:val="right" w:pos="3178"/>
        </w:tabs>
        <w:rPr>
          <w:noProof/>
        </w:rPr>
      </w:pPr>
      <w:r>
        <w:rPr>
          <w:noProof/>
        </w:rPr>
        <w:t>AAS29, 3, 12</w:t>
      </w:r>
    </w:p>
    <w:p w:rsidR="00000000" w:rsidRDefault="00064464">
      <w:pPr>
        <w:pStyle w:val="Index1"/>
        <w:tabs>
          <w:tab w:val="right" w:pos="3178"/>
        </w:tabs>
        <w:rPr>
          <w:noProof/>
        </w:rPr>
      </w:pPr>
      <w:r>
        <w:rPr>
          <w:noProof/>
        </w:rPr>
        <w:t>Australian Accounting Standard 31, 12</w:t>
      </w:r>
    </w:p>
    <w:p w:rsidR="00000000" w:rsidRDefault="00064464">
      <w:pPr>
        <w:pStyle w:val="Index2"/>
        <w:tabs>
          <w:tab w:val="right" w:pos="3178"/>
        </w:tabs>
        <w:rPr>
          <w:noProof/>
        </w:rPr>
      </w:pPr>
      <w:r>
        <w:rPr>
          <w:noProof/>
        </w:rPr>
        <w:t>AAS31, 3, 12</w:t>
      </w:r>
    </w:p>
    <w:p w:rsidR="00000000" w:rsidRDefault="00064464">
      <w:pPr>
        <w:pStyle w:val="Index1"/>
        <w:tabs>
          <w:tab w:val="right" w:pos="3178"/>
        </w:tabs>
        <w:rPr>
          <w:noProof/>
        </w:rPr>
      </w:pPr>
      <w:r>
        <w:rPr>
          <w:noProof/>
        </w:rPr>
        <w:t>Australian Land Transport Development Program, 451</w:t>
      </w:r>
    </w:p>
    <w:p w:rsidR="00000000" w:rsidRDefault="00064464">
      <w:pPr>
        <w:pStyle w:val="Index1"/>
        <w:tabs>
          <w:tab w:val="right" w:pos="3178"/>
        </w:tabs>
        <w:rPr>
          <w:noProof/>
        </w:rPr>
      </w:pPr>
      <w:r>
        <w:rPr>
          <w:noProof/>
        </w:rPr>
        <w:t>Australian Sports Commission, 458</w:t>
      </w:r>
    </w:p>
    <w:p w:rsidR="00000000" w:rsidRDefault="00064464">
      <w:pPr>
        <w:pStyle w:val="Index1"/>
        <w:tabs>
          <w:tab w:val="right" w:pos="3178"/>
        </w:tabs>
        <w:rPr>
          <w:noProof/>
        </w:rPr>
      </w:pPr>
      <w:r>
        <w:rPr>
          <w:noProof/>
        </w:rPr>
        <w:t>Authority, 14</w:t>
      </w:r>
    </w:p>
    <w:p w:rsidR="00000000" w:rsidRDefault="00064464">
      <w:pPr>
        <w:pStyle w:val="Index1"/>
        <w:tabs>
          <w:tab w:val="right" w:pos="3178"/>
        </w:tabs>
        <w:rPr>
          <w:noProof/>
        </w:rPr>
      </w:pPr>
      <w:r>
        <w:rPr>
          <w:noProof/>
        </w:rPr>
        <w:t>Authority for dep</w:t>
      </w:r>
      <w:r>
        <w:rPr>
          <w:noProof/>
        </w:rPr>
        <w:t>artmental resources, 14</w:t>
      </w:r>
    </w:p>
    <w:p w:rsidR="00000000" w:rsidRDefault="00064464">
      <w:pPr>
        <w:pStyle w:val="IndexHeading"/>
        <w:keepNext/>
        <w:tabs>
          <w:tab w:val="right" w:pos="3178"/>
        </w:tabs>
        <w:rPr>
          <w:noProof/>
          <w:sz w:val="24"/>
        </w:rPr>
      </w:pPr>
      <w:r>
        <w:rPr>
          <w:noProof/>
          <w:sz w:val="24"/>
        </w:rPr>
        <w:t>B</w:t>
      </w:r>
    </w:p>
    <w:p w:rsidR="00000000" w:rsidRDefault="00064464">
      <w:pPr>
        <w:pStyle w:val="Index1"/>
        <w:tabs>
          <w:tab w:val="right" w:pos="3178"/>
        </w:tabs>
        <w:rPr>
          <w:noProof/>
        </w:rPr>
      </w:pPr>
      <w:r>
        <w:rPr>
          <w:noProof/>
        </w:rPr>
        <w:t>Blood Transfusion Services, 449</w:t>
      </w:r>
    </w:p>
    <w:p w:rsidR="00000000" w:rsidRDefault="00064464">
      <w:pPr>
        <w:pStyle w:val="Index1"/>
        <w:tabs>
          <w:tab w:val="right" w:pos="3178"/>
        </w:tabs>
        <w:rPr>
          <w:noProof/>
        </w:rPr>
      </w:pPr>
      <w:r>
        <w:rPr>
          <w:noProof/>
        </w:rPr>
        <w:t>Budget Initiatives, 8</w:t>
      </w:r>
    </w:p>
    <w:p w:rsidR="00000000" w:rsidRDefault="00064464">
      <w:pPr>
        <w:pStyle w:val="Index1"/>
        <w:tabs>
          <w:tab w:val="right" w:pos="3178"/>
        </w:tabs>
        <w:rPr>
          <w:noProof/>
        </w:rPr>
      </w:pPr>
      <w:r>
        <w:rPr>
          <w:noProof/>
        </w:rPr>
        <w:t>Budget strategy, 7</w:t>
      </w:r>
    </w:p>
    <w:p w:rsidR="00000000" w:rsidRDefault="00064464">
      <w:pPr>
        <w:pStyle w:val="Index1"/>
        <w:tabs>
          <w:tab w:val="right" w:pos="3178"/>
        </w:tabs>
        <w:rPr>
          <w:noProof/>
        </w:rPr>
      </w:pPr>
      <w:r>
        <w:rPr>
          <w:noProof/>
        </w:rPr>
        <w:t>Business taxes, 8</w:t>
      </w:r>
    </w:p>
    <w:p w:rsidR="00000000" w:rsidRDefault="00064464">
      <w:pPr>
        <w:pStyle w:val="IndexHeading"/>
        <w:keepNext/>
        <w:tabs>
          <w:tab w:val="right" w:pos="3178"/>
        </w:tabs>
        <w:rPr>
          <w:noProof/>
          <w:sz w:val="24"/>
        </w:rPr>
      </w:pPr>
      <w:r>
        <w:rPr>
          <w:noProof/>
          <w:sz w:val="24"/>
        </w:rPr>
        <w:t>C</w:t>
      </w:r>
    </w:p>
    <w:p w:rsidR="00000000" w:rsidRDefault="00064464">
      <w:pPr>
        <w:pStyle w:val="Index1"/>
        <w:tabs>
          <w:tab w:val="right" w:pos="3178"/>
        </w:tabs>
        <w:rPr>
          <w:noProof/>
        </w:rPr>
      </w:pPr>
      <w:r>
        <w:rPr>
          <w:noProof/>
        </w:rPr>
        <w:t>Casino, 424</w:t>
      </w:r>
    </w:p>
    <w:p w:rsidR="00000000" w:rsidRDefault="00064464">
      <w:pPr>
        <w:pStyle w:val="Index1"/>
        <w:tabs>
          <w:tab w:val="right" w:pos="3178"/>
        </w:tabs>
        <w:rPr>
          <w:noProof/>
        </w:rPr>
      </w:pPr>
      <w:r>
        <w:rPr>
          <w:noProof/>
        </w:rPr>
        <w:t>Commonwealth grants, 415, 436, 435–36</w:t>
      </w:r>
    </w:p>
    <w:p w:rsidR="00000000" w:rsidRDefault="00064464">
      <w:pPr>
        <w:pStyle w:val="Index2"/>
        <w:tabs>
          <w:tab w:val="right" w:pos="3178"/>
        </w:tabs>
        <w:rPr>
          <w:noProof/>
        </w:rPr>
      </w:pPr>
      <w:r>
        <w:rPr>
          <w:noProof/>
        </w:rPr>
        <w:t>Financial Assistance Grants, 2</w:t>
      </w:r>
    </w:p>
    <w:p w:rsidR="00000000" w:rsidRDefault="00064464">
      <w:pPr>
        <w:pStyle w:val="Index2"/>
        <w:tabs>
          <w:tab w:val="right" w:pos="3178"/>
        </w:tabs>
        <w:rPr>
          <w:noProof/>
        </w:rPr>
      </w:pPr>
      <w:r>
        <w:rPr>
          <w:noProof/>
        </w:rPr>
        <w:t>General purpose grants, 436–38</w:t>
      </w:r>
    </w:p>
    <w:p w:rsidR="00000000" w:rsidRDefault="00064464">
      <w:pPr>
        <w:pStyle w:val="Index2"/>
        <w:tabs>
          <w:tab w:val="right" w:pos="3178"/>
        </w:tabs>
        <w:rPr>
          <w:noProof/>
        </w:rPr>
      </w:pPr>
      <w:r>
        <w:rPr>
          <w:noProof/>
        </w:rPr>
        <w:t>Natural Heritage Trust, 4</w:t>
      </w:r>
      <w:r>
        <w:rPr>
          <w:noProof/>
        </w:rPr>
        <w:t>55–56</w:t>
      </w:r>
    </w:p>
    <w:p w:rsidR="00000000" w:rsidRDefault="00064464">
      <w:pPr>
        <w:pStyle w:val="Index2"/>
        <w:tabs>
          <w:tab w:val="right" w:pos="3178"/>
        </w:tabs>
        <w:rPr>
          <w:noProof/>
        </w:rPr>
      </w:pPr>
      <w:r>
        <w:rPr>
          <w:noProof/>
        </w:rPr>
        <w:t>Specific purpose grants, 439–40</w:t>
      </w:r>
    </w:p>
    <w:p w:rsidR="00000000" w:rsidRDefault="00064464">
      <w:pPr>
        <w:pStyle w:val="Index2"/>
        <w:tabs>
          <w:tab w:val="right" w:pos="3178"/>
        </w:tabs>
        <w:rPr>
          <w:noProof/>
        </w:rPr>
      </w:pPr>
      <w:r>
        <w:rPr>
          <w:noProof/>
        </w:rPr>
        <w:t>Specific purpose grants for on-passing, 460–61</w:t>
      </w:r>
    </w:p>
    <w:p w:rsidR="00000000" w:rsidRDefault="00064464">
      <w:pPr>
        <w:pStyle w:val="Index2"/>
        <w:tabs>
          <w:tab w:val="right" w:pos="3178"/>
        </w:tabs>
        <w:rPr>
          <w:noProof/>
        </w:rPr>
      </w:pPr>
      <w:r>
        <w:rPr>
          <w:noProof/>
        </w:rPr>
        <w:t>Transitional grants, 415</w:t>
      </w:r>
    </w:p>
    <w:p w:rsidR="00000000" w:rsidRDefault="00064464">
      <w:pPr>
        <w:pStyle w:val="Index1"/>
        <w:tabs>
          <w:tab w:val="right" w:pos="3178"/>
        </w:tabs>
        <w:rPr>
          <w:noProof/>
        </w:rPr>
      </w:pPr>
      <w:r>
        <w:rPr>
          <w:noProof/>
        </w:rPr>
        <w:t>Commonwealth Grants Commission, 429, 437</w:t>
      </w:r>
    </w:p>
    <w:p w:rsidR="00000000" w:rsidRDefault="00064464">
      <w:pPr>
        <w:pStyle w:val="Index1"/>
        <w:tabs>
          <w:tab w:val="right" w:pos="3178"/>
        </w:tabs>
        <w:rPr>
          <w:noProof/>
        </w:rPr>
      </w:pPr>
      <w:r>
        <w:rPr>
          <w:noProof/>
        </w:rPr>
        <w:lastRenderedPageBreak/>
        <w:t>Commonwealth State Housing Agreement, 447</w:t>
      </w:r>
    </w:p>
    <w:p w:rsidR="00000000" w:rsidRDefault="00064464">
      <w:pPr>
        <w:pStyle w:val="Index1"/>
        <w:tabs>
          <w:tab w:val="right" w:pos="3178"/>
        </w:tabs>
        <w:rPr>
          <w:noProof/>
        </w:rPr>
      </w:pPr>
      <w:r>
        <w:rPr>
          <w:noProof/>
        </w:rPr>
        <w:t>Community Support Fund, 424, 425</w:t>
      </w:r>
    </w:p>
    <w:p w:rsidR="00000000" w:rsidRDefault="00064464">
      <w:pPr>
        <w:pStyle w:val="Index1"/>
        <w:tabs>
          <w:tab w:val="right" w:pos="3178"/>
        </w:tabs>
        <w:rPr>
          <w:noProof/>
        </w:rPr>
      </w:pPr>
      <w:r>
        <w:rPr>
          <w:noProof/>
        </w:rPr>
        <w:t>Consolidated Fund, 2, 465, 473</w:t>
      </w:r>
      <w:r>
        <w:rPr>
          <w:noProof/>
        </w:rPr>
        <w:t>, 474, 475</w:t>
      </w:r>
    </w:p>
    <w:p w:rsidR="00000000" w:rsidRDefault="00064464">
      <w:pPr>
        <w:pStyle w:val="Index1"/>
        <w:tabs>
          <w:tab w:val="right" w:pos="3178"/>
        </w:tabs>
        <w:rPr>
          <w:noProof/>
        </w:rPr>
      </w:pPr>
      <w:r>
        <w:rPr>
          <w:noProof/>
        </w:rPr>
        <w:t>Constitution Act 1975, 14, 465</w:t>
      </w:r>
    </w:p>
    <w:p w:rsidR="00000000" w:rsidRDefault="00064464">
      <w:pPr>
        <w:pStyle w:val="Index1"/>
        <w:tabs>
          <w:tab w:val="right" w:pos="3178"/>
        </w:tabs>
        <w:rPr>
          <w:noProof/>
        </w:rPr>
      </w:pPr>
      <w:r>
        <w:rPr>
          <w:noProof/>
        </w:rPr>
        <w:t>Crisis Housing – Commonwealth grants, 450</w:t>
      </w:r>
    </w:p>
    <w:p w:rsidR="00000000" w:rsidRDefault="00064464">
      <w:pPr>
        <w:pStyle w:val="Index1"/>
        <w:tabs>
          <w:tab w:val="right" w:pos="3178"/>
        </w:tabs>
        <w:rPr>
          <w:noProof/>
        </w:rPr>
      </w:pPr>
      <w:r>
        <w:rPr>
          <w:noProof/>
        </w:rPr>
        <w:t>Cytology Services, 449</w:t>
      </w:r>
    </w:p>
    <w:p w:rsidR="00000000" w:rsidRDefault="00064464">
      <w:pPr>
        <w:pStyle w:val="IndexHeading"/>
        <w:keepNext/>
        <w:tabs>
          <w:tab w:val="right" w:pos="3178"/>
        </w:tabs>
        <w:rPr>
          <w:noProof/>
          <w:sz w:val="24"/>
        </w:rPr>
      </w:pPr>
      <w:r>
        <w:rPr>
          <w:noProof/>
          <w:sz w:val="24"/>
        </w:rPr>
        <w:t>D</w:t>
      </w:r>
    </w:p>
    <w:p w:rsidR="00000000" w:rsidRDefault="00064464">
      <w:pPr>
        <w:pStyle w:val="Index1"/>
        <w:tabs>
          <w:tab w:val="right" w:pos="3178"/>
        </w:tabs>
        <w:rPr>
          <w:noProof/>
        </w:rPr>
      </w:pPr>
      <w:r>
        <w:rPr>
          <w:noProof/>
        </w:rPr>
        <w:t>Department of Education, Employment and Training</w:t>
      </w:r>
    </w:p>
    <w:p w:rsidR="00000000" w:rsidRDefault="00064464">
      <w:pPr>
        <w:pStyle w:val="Index2"/>
        <w:tabs>
          <w:tab w:val="right" w:pos="3178"/>
        </w:tabs>
        <w:rPr>
          <w:noProof/>
        </w:rPr>
      </w:pPr>
      <w:r>
        <w:rPr>
          <w:noProof/>
        </w:rPr>
        <w:t>TAFE institutes, 9</w:t>
      </w:r>
    </w:p>
    <w:p w:rsidR="00000000" w:rsidRDefault="00064464">
      <w:pPr>
        <w:pStyle w:val="Index1"/>
        <w:tabs>
          <w:tab w:val="right" w:pos="3178"/>
        </w:tabs>
        <w:rPr>
          <w:noProof/>
        </w:rPr>
      </w:pPr>
      <w:r>
        <w:rPr>
          <w:noProof/>
        </w:rPr>
        <w:t>Department of Human Services, 9</w:t>
      </w:r>
    </w:p>
    <w:p w:rsidR="00000000" w:rsidRDefault="00064464">
      <w:pPr>
        <w:pStyle w:val="Index1"/>
        <w:tabs>
          <w:tab w:val="right" w:pos="3178"/>
        </w:tabs>
        <w:rPr>
          <w:noProof/>
        </w:rPr>
      </w:pPr>
      <w:r>
        <w:rPr>
          <w:noProof/>
        </w:rPr>
        <w:t>Departmental resources, 12</w:t>
      </w:r>
    </w:p>
    <w:p w:rsidR="00000000" w:rsidRDefault="00064464">
      <w:pPr>
        <w:pStyle w:val="Index1"/>
        <w:tabs>
          <w:tab w:val="right" w:pos="3178"/>
        </w:tabs>
        <w:rPr>
          <w:noProof/>
        </w:rPr>
      </w:pPr>
      <w:r>
        <w:rPr>
          <w:noProof/>
        </w:rPr>
        <w:t>Departmental Resourc</w:t>
      </w:r>
      <w:r>
        <w:rPr>
          <w:noProof/>
        </w:rPr>
        <w:t>es, 12</w:t>
      </w:r>
    </w:p>
    <w:p w:rsidR="00000000" w:rsidRDefault="00064464">
      <w:pPr>
        <w:pStyle w:val="Index1"/>
        <w:tabs>
          <w:tab w:val="right" w:pos="3178"/>
        </w:tabs>
        <w:rPr>
          <w:noProof/>
        </w:rPr>
      </w:pPr>
      <w:r>
        <w:rPr>
          <w:noProof/>
        </w:rPr>
        <w:t>Departmental statements, 14</w:t>
      </w:r>
    </w:p>
    <w:p w:rsidR="00000000" w:rsidRDefault="00064464">
      <w:pPr>
        <w:pStyle w:val="Index1"/>
        <w:tabs>
          <w:tab w:val="right" w:pos="3178"/>
        </w:tabs>
        <w:rPr>
          <w:noProof/>
        </w:rPr>
      </w:pPr>
      <w:r>
        <w:rPr>
          <w:noProof/>
          <w:color w:val="000000"/>
        </w:rPr>
        <w:t>Disabilities – specific purpose grants</w:t>
      </w:r>
      <w:r>
        <w:rPr>
          <w:noProof/>
        </w:rPr>
        <w:t>, 442</w:t>
      </w:r>
    </w:p>
    <w:p w:rsidR="00000000" w:rsidRDefault="00064464">
      <w:pPr>
        <w:pStyle w:val="Index1"/>
        <w:tabs>
          <w:tab w:val="right" w:pos="3178"/>
        </w:tabs>
        <w:rPr>
          <w:noProof/>
        </w:rPr>
      </w:pPr>
      <w:r>
        <w:rPr>
          <w:noProof/>
        </w:rPr>
        <w:t>DisAbility Services</w:t>
      </w:r>
    </w:p>
    <w:p w:rsidR="00000000" w:rsidRDefault="00064464">
      <w:pPr>
        <w:pStyle w:val="Index2"/>
        <w:tabs>
          <w:tab w:val="right" w:pos="3178"/>
        </w:tabs>
        <w:rPr>
          <w:noProof/>
        </w:rPr>
      </w:pPr>
      <w:r>
        <w:rPr>
          <w:noProof/>
        </w:rPr>
        <w:t>Human Services, Department of, 78–81</w:t>
      </w:r>
    </w:p>
    <w:p w:rsidR="00000000" w:rsidRDefault="00064464">
      <w:pPr>
        <w:pStyle w:val="Index1"/>
        <w:tabs>
          <w:tab w:val="right" w:pos="3178"/>
        </w:tabs>
        <w:rPr>
          <w:noProof/>
        </w:rPr>
      </w:pPr>
      <w:r>
        <w:rPr>
          <w:noProof/>
        </w:rPr>
        <w:t>Disability Services - Commonwealth grants, 446</w:t>
      </w:r>
    </w:p>
    <w:p w:rsidR="00000000" w:rsidRDefault="00064464">
      <w:pPr>
        <w:pStyle w:val="Index1"/>
        <w:tabs>
          <w:tab w:val="right" w:pos="3178"/>
        </w:tabs>
        <w:rPr>
          <w:noProof/>
        </w:rPr>
      </w:pPr>
      <w:r>
        <w:rPr>
          <w:noProof/>
        </w:rPr>
        <w:t>Drug diversion initiative - COAG, 449</w:t>
      </w:r>
    </w:p>
    <w:p w:rsidR="00000000" w:rsidRDefault="00064464">
      <w:pPr>
        <w:pStyle w:val="Index1"/>
        <w:tabs>
          <w:tab w:val="right" w:pos="3178"/>
        </w:tabs>
        <w:rPr>
          <w:noProof/>
        </w:rPr>
      </w:pPr>
      <w:r>
        <w:rPr>
          <w:noProof/>
        </w:rPr>
        <w:t>Drugs program  - Commonwealth grant</w:t>
      </w:r>
      <w:r>
        <w:rPr>
          <w:noProof/>
        </w:rPr>
        <w:t>s, 447</w:t>
      </w:r>
    </w:p>
    <w:p w:rsidR="00000000" w:rsidRDefault="00064464">
      <w:pPr>
        <w:pStyle w:val="IndexHeading"/>
        <w:keepNext/>
        <w:tabs>
          <w:tab w:val="right" w:pos="3178"/>
        </w:tabs>
        <w:rPr>
          <w:noProof/>
          <w:sz w:val="24"/>
        </w:rPr>
      </w:pPr>
      <w:r>
        <w:rPr>
          <w:noProof/>
          <w:sz w:val="24"/>
        </w:rPr>
        <w:t>E</w:t>
      </w:r>
    </w:p>
    <w:p w:rsidR="00000000" w:rsidRDefault="00064464">
      <w:pPr>
        <w:pStyle w:val="Index1"/>
        <w:tabs>
          <w:tab w:val="right" w:pos="3178"/>
        </w:tabs>
        <w:rPr>
          <w:noProof/>
        </w:rPr>
      </w:pPr>
      <w:r>
        <w:rPr>
          <w:noProof/>
        </w:rPr>
        <w:t>Education, Employment and Training, Department of, 17–19</w:t>
      </w:r>
    </w:p>
    <w:p w:rsidR="00000000" w:rsidRDefault="00064464">
      <w:pPr>
        <w:pStyle w:val="Index2"/>
        <w:tabs>
          <w:tab w:val="right" w:pos="3178"/>
        </w:tabs>
        <w:rPr>
          <w:noProof/>
        </w:rPr>
      </w:pPr>
      <w:r>
        <w:rPr>
          <w:noProof/>
        </w:rPr>
        <w:t>Adult and Community Education, 34</w:t>
      </w:r>
    </w:p>
    <w:p w:rsidR="00000000" w:rsidRDefault="00064464">
      <w:pPr>
        <w:pStyle w:val="Index2"/>
        <w:tabs>
          <w:tab w:val="right" w:pos="3178"/>
        </w:tabs>
        <w:rPr>
          <w:noProof/>
        </w:rPr>
      </w:pPr>
      <w:r>
        <w:rPr>
          <w:noProof/>
        </w:rPr>
        <w:t>Cash Flow Statement, 52, 53</w:t>
      </w:r>
    </w:p>
    <w:p w:rsidR="00000000" w:rsidRDefault="00064464">
      <w:pPr>
        <w:pStyle w:val="Index2"/>
        <w:tabs>
          <w:tab w:val="right" w:pos="3178"/>
        </w:tabs>
        <w:rPr>
          <w:noProof/>
        </w:rPr>
      </w:pPr>
      <w:r>
        <w:rPr>
          <w:noProof/>
        </w:rPr>
        <w:t>Early Litaeracy and Numeracy Services, 25</w:t>
      </w:r>
    </w:p>
    <w:p w:rsidR="00000000" w:rsidRDefault="00064464">
      <w:pPr>
        <w:pStyle w:val="Index2"/>
        <w:tabs>
          <w:tab w:val="right" w:pos="3178"/>
        </w:tabs>
        <w:rPr>
          <w:noProof/>
        </w:rPr>
      </w:pPr>
      <w:r>
        <w:rPr>
          <w:noProof/>
        </w:rPr>
        <w:t>Education and Training, 9</w:t>
      </w:r>
    </w:p>
    <w:p w:rsidR="00000000" w:rsidRDefault="00064464">
      <w:pPr>
        <w:pStyle w:val="Index2"/>
        <w:tabs>
          <w:tab w:val="right" w:pos="3178"/>
        </w:tabs>
        <w:rPr>
          <w:noProof/>
        </w:rPr>
      </w:pPr>
      <w:r>
        <w:rPr>
          <w:noProof/>
        </w:rPr>
        <w:t>Education Maintenance Allowance, 30</w:t>
      </w:r>
    </w:p>
    <w:p w:rsidR="00000000" w:rsidRDefault="00064464">
      <w:pPr>
        <w:pStyle w:val="Index2"/>
        <w:tabs>
          <w:tab w:val="right" w:pos="3178"/>
        </w:tabs>
        <w:rPr>
          <w:noProof/>
        </w:rPr>
      </w:pPr>
      <w:r>
        <w:rPr>
          <w:noProof/>
        </w:rPr>
        <w:t>Employment Services, 35</w:t>
      </w:r>
    </w:p>
    <w:p w:rsidR="00000000" w:rsidRDefault="00064464">
      <w:pPr>
        <w:pStyle w:val="Index2"/>
        <w:tabs>
          <w:tab w:val="right" w:pos="3178"/>
        </w:tabs>
        <w:rPr>
          <w:noProof/>
        </w:rPr>
      </w:pPr>
      <w:r>
        <w:rPr>
          <w:noProof/>
        </w:rPr>
        <w:t>Enrolment Benchmark Adjustment, 441</w:t>
      </w:r>
    </w:p>
    <w:p w:rsidR="00000000" w:rsidRDefault="00064464">
      <w:pPr>
        <w:pStyle w:val="Index2"/>
        <w:tabs>
          <w:tab w:val="right" w:pos="3178"/>
        </w:tabs>
        <w:rPr>
          <w:noProof/>
        </w:rPr>
      </w:pPr>
      <w:r>
        <w:rPr>
          <w:noProof/>
        </w:rPr>
        <w:t>Junior Secondary Education, 22</w:t>
      </w:r>
    </w:p>
    <w:p w:rsidR="00000000" w:rsidRDefault="00064464">
      <w:pPr>
        <w:pStyle w:val="Index2"/>
        <w:tabs>
          <w:tab w:val="right" w:pos="3178"/>
        </w:tabs>
        <w:rPr>
          <w:noProof/>
        </w:rPr>
      </w:pPr>
      <w:r>
        <w:rPr>
          <w:noProof/>
        </w:rPr>
        <w:lastRenderedPageBreak/>
        <w:t>Non-Government School Education, 24</w:t>
      </w:r>
    </w:p>
    <w:p w:rsidR="00000000" w:rsidRDefault="00064464">
      <w:pPr>
        <w:pStyle w:val="Index2"/>
        <w:tabs>
          <w:tab w:val="right" w:pos="3178"/>
        </w:tabs>
        <w:rPr>
          <w:noProof/>
        </w:rPr>
      </w:pPr>
      <w:r>
        <w:rPr>
          <w:noProof/>
        </w:rPr>
        <w:t>Operating Statement, 46</w:t>
      </w:r>
    </w:p>
    <w:p w:rsidR="00000000" w:rsidRDefault="00064464">
      <w:pPr>
        <w:pStyle w:val="Index2"/>
        <w:tabs>
          <w:tab w:val="right" w:pos="3178"/>
        </w:tabs>
        <w:rPr>
          <w:noProof/>
        </w:rPr>
      </w:pPr>
      <w:r>
        <w:rPr>
          <w:noProof/>
        </w:rPr>
        <w:t>Primary Education, 21</w:t>
      </w:r>
    </w:p>
    <w:p w:rsidR="00000000" w:rsidRDefault="00064464">
      <w:pPr>
        <w:pStyle w:val="Index2"/>
        <w:tabs>
          <w:tab w:val="right" w:pos="3178"/>
        </w:tabs>
        <w:rPr>
          <w:noProof/>
        </w:rPr>
      </w:pPr>
      <w:r>
        <w:rPr>
          <w:noProof/>
        </w:rPr>
        <w:t>Primary School, 32</w:t>
      </w:r>
    </w:p>
    <w:p w:rsidR="00000000" w:rsidRDefault="00064464">
      <w:pPr>
        <w:pStyle w:val="Index2"/>
        <w:tabs>
          <w:tab w:val="right" w:pos="3178"/>
        </w:tabs>
        <w:rPr>
          <w:noProof/>
        </w:rPr>
      </w:pPr>
      <w:r>
        <w:rPr>
          <w:noProof/>
        </w:rPr>
        <w:t>Primary schools, 9</w:t>
      </w:r>
    </w:p>
    <w:p w:rsidR="00000000" w:rsidRDefault="00064464">
      <w:pPr>
        <w:pStyle w:val="Index2"/>
        <w:tabs>
          <w:tab w:val="right" w:pos="3178"/>
        </w:tabs>
        <w:rPr>
          <w:noProof/>
        </w:rPr>
      </w:pPr>
      <w:r>
        <w:rPr>
          <w:noProof/>
        </w:rPr>
        <w:t>Rural Support Services, 27</w:t>
      </w:r>
    </w:p>
    <w:p w:rsidR="00000000" w:rsidRDefault="00064464">
      <w:pPr>
        <w:pStyle w:val="Index2"/>
        <w:tabs>
          <w:tab w:val="right" w:pos="3178"/>
        </w:tabs>
        <w:rPr>
          <w:noProof/>
        </w:rPr>
      </w:pPr>
      <w:r>
        <w:rPr>
          <w:noProof/>
        </w:rPr>
        <w:t>Schools, 11</w:t>
      </w:r>
    </w:p>
    <w:p w:rsidR="00000000" w:rsidRDefault="00064464">
      <w:pPr>
        <w:pStyle w:val="Index2"/>
        <w:tabs>
          <w:tab w:val="right" w:pos="3178"/>
        </w:tabs>
        <w:rPr>
          <w:noProof/>
        </w:rPr>
      </w:pPr>
      <w:r>
        <w:rPr>
          <w:noProof/>
        </w:rPr>
        <w:t>Senior Secondary Education, 23</w:t>
      </w:r>
    </w:p>
    <w:p w:rsidR="00000000" w:rsidRDefault="00064464">
      <w:pPr>
        <w:pStyle w:val="Index2"/>
        <w:tabs>
          <w:tab w:val="right" w:pos="3178"/>
        </w:tabs>
        <w:rPr>
          <w:noProof/>
        </w:rPr>
      </w:pPr>
      <w:r>
        <w:rPr>
          <w:noProof/>
        </w:rPr>
        <w:t>Specific purpose grants, 440–43</w:t>
      </w:r>
    </w:p>
    <w:p w:rsidR="00000000" w:rsidRDefault="00064464">
      <w:pPr>
        <w:pStyle w:val="Index2"/>
        <w:tabs>
          <w:tab w:val="right" w:pos="3178"/>
        </w:tabs>
        <w:rPr>
          <w:noProof/>
        </w:rPr>
      </w:pPr>
      <w:r>
        <w:rPr>
          <w:noProof/>
        </w:rPr>
        <w:t>Statement of Financial Position, 50, 51</w:t>
      </w:r>
    </w:p>
    <w:p w:rsidR="00000000" w:rsidRDefault="00064464">
      <w:pPr>
        <w:pStyle w:val="Index2"/>
        <w:tabs>
          <w:tab w:val="right" w:pos="3178"/>
        </w:tabs>
        <w:rPr>
          <w:noProof/>
        </w:rPr>
      </w:pPr>
      <w:r>
        <w:rPr>
          <w:noProof/>
        </w:rPr>
        <w:t>TAFE facilities, 11</w:t>
      </w:r>
    </w:p>
    <w:p w:rsidR="00000000" w:rsidRDefault="00064464">
      <w:pPr>
        <w:pStyle w:val="Index2"/>
        <w:tabs>
          <w:tab w:val="right" w:pos="3178"/>
        </w:tabs>
        <w:rPr>
          <w:noProof/>
        </w:rPr>
      </w:pPr>
      <w:r>
        <w:rPr>
          <w:noProof/>
        </w:rPr>
        <w:t>Vocational Education and Training in Schools, 26</w:t>
      </w:r>
    </w:p>
    <w:p w:rsidR="00000000" w:rsidRDefault="00064464">
      <w:pPr>
        <w:pStyle w:val="Index2"/>
        <w:tabs>
          <w:tab w:val="right" w:pos="3178"/>
        </w:tabs>
        <w:rPr>
          <w:noProof/>
        </w:rPr>
      </w:pPr>
      <w:r>
        <w:rPr>
          <w:noProof/>
        </w:rPr>
        <w:t>Youth Affairs, 43</w:t>
      </w:r>
    </w:p>
    <w:p w:rsidR="00000000" w:rsidRDefault="00064464">
      <w:pPr>
        <w:pStyle w:val="Index1"/>
        <w:tabs>
          <w:tab w:val="right" w:pos="3178"/>
        </w:tabs>
        <w:rPr>
          <w:noProof/>
        </w:rPr>
      </w:pPr>
      <w:r>
        <w:rPr>
          <w:noProof/>
        </w:rPr>
        <w:t>Election commitments, 7, 8</w:t>
      </w:r>
    </w:p>
    <w:p w:rsidR="00000000" w:rsidRDefault="00064464">
      <w:pPr>
        <w:pStyle w:val="Index1"/>
        <w:tabs>
          <w:tab w:val="right" w:pos="3178"/>
        </w:tabs>
        <w:rPr>
          <w:noProof/>
        </w:rPr>
      </w:pPr>
      <w:r>
        <w:rPr>
          <w:noProof/>
          <w:color w:val="000000"/>
        </w:rPr>
        <w:t>Electronic gaming machines</w:t>
      </w:r>
      <w:r>
        <w:rPr>
          <w:noProof/>
        </w:rPr>
        <w:t>, 415, 424, 425</w:t>
      </w:r>
    </w:p>
    <w:p w:rsidR="00000000" w:rsidRDefault="00064464">
      <w:pPr>
        <w:pStyle w:val="Index1"/>
        <w:tabs>
          <w:tab w:val="right" w:pos="3178"/>
        </w:tabs>
        <w:rPr>
          <w:noProof/>
        </w:rPr>
      </w:pPr>
      <w:r>
        <w:rPr>
          <w:noProof/>
        </w:rPr>
        <w:t>Environment Protection Auth</w:t>
      </w:r>
      <w:r>
        <w:rPr>
          <w:noProof/>
        </w:rPr>
        <w:t xml:space="preserve">ority. </w:t>
      </w:r>
      <w:r>
        <w:rPr>
          <w:i/>
          <w:noProof/>
        </w:rPr>
        <w:t xml:space="preserve">See </w:t>
      </w:r>
      <w:r>
        <w:rPr>
          <w:noProof/>
        </w:rPr>
        <w:t>Natural Resources and Environment, Department of</w:t>
      </w:r>
    </w:p>
    <w:p w:rsidR="00000000" w:rsidRDefault="00064464">
      <w:pPr>
        <w:pStyle w:val="Index1"/>
        <w:tabs>
          <w:tab w:val="right" w:pos="3178"/>
        </w:tabs>
        <w:rPr>
          <w:noProof/>
        </w:rPr>
      </w:pPr>
      <w:r>
        <w:rPr>
          <w:noProof/>
        </w:rPr>
        <w:t>Equal Opportunity Legislation – Commonwealth funding, 453</w:t>
      </w:r>
    </w:p>
    <w:p w:rsidR="00000000" w:rsidRDefault="00064464">
      <w:pPr>
        <w:pStyle w:val="IndexHeading"/>
        <w:keepNext/>
        <w:tabs>
          <w:tab w:val="right" w:pos="3178"/>
        </w:tabs>
        <w:rPr>
          <w:noProof/>
          <w:sz w:val="24"/>
        </w:rPr>
      </w:pPr>
      <w:r>
        <w:rPr>
          <w:noProof/>
          <w:sz w:val="24"/>
        </w:rPr>
        <w:t>F</w:t>
      </w:r>
    </w:p>
    <w:p w:rsidR="00000000" w:rsidRDefault="00064464">
      <w:pPr>
        <w:pStyle w:val="Index1"/>
        <w:tabs>
          <w:tab w:val="right" w:pos="3178"/>
        </w:tabs>
        <w:rPr>
          <w:noProof/>
        </w:rPr>
      </w:pPr>
      <w:r>
        <w:rPr>
          <w:noProof/>
        </w:rPr>
        <w:t>Film and Literature Classification, 453</w:t>
      </w:r>
    </w:p>
    <w:p w:rsidR="00000000" w:rsidRDefault="00064464">
      <w:pPr>
        <w:pStyle w:val="Index1"/>
        <w:tabs>
          <w:tab w:val="right" w:pos="3178"/>
        </w:tabs>
        <w:rPr>
          <w:noProof/>
        </w:rPr>
      </w:pPr>
      <w:r>
        <w:rPr>
          <w:noProof/>
        </w:rPr>
        <w:t>Financial accommodation levy, 423</w:t>
      </w:r>
    </w:p>
    <w:p w:rsidR="00000000" w:rsidRDefault="00064464">
      <w:pPr>
        <w:pStyle w:val="Index1"/>
        <w:tabs>
          <w:tab w:val="right" w:pos="3178"/>
        </w:tabs>
        <w:rPr>
          <w:noProof/>
        </w:rPr>
      </w:pPr>
      <w:r>
        <w:rPr>
          <w:noProof/>
        </w:rPr>
        <w:t>Financial Management (Financial Responsibility) Act 2000, 7</w:t>
      </w:r>
    </w:p>
    <w:p w:rsidR="00000000" w:rsidRDefault="00064464">
      <w:pPr>
        <w:pStyle w:val="Index1"/>
        <w:tabs>
          <w:tab w:val="right" w:pos="3178"/>
        </w:tabs>
        <w:rPr>
          <w:noProof/>
        </w:rPr>
      </w:pPr>
      <w:r>
        <w:rPr>
          <w:noProof/>
        </w:rPr>
        <w:t>Fi</w:t>
      </w:r>
      <w:r>
        <w:rPr>
          <w:noProof/>
        </w:rPr>
        <w:t>nancial Management Act 1994, 2, 4, 14, 465</w:t>
      </w:r>
    </w:p>
    <w:p w:rsidR="00000000" w:rsidRDefault="00064464">
      <w:pPr>
        <w:pStyle w:val="Index1"/>
        <w:tabs>
          <w:tab w:val="right" w:pos="3178"/>
        </w:tabs>
        <w:rPr>
          <w:noProof/>
        </w:rPr>
      </w:pPr>
      <w:r>
        <w:rPr>
          <w:noProof/>
        </w:rPr>
        <w:t>Financial objectives, 8</w:t>
      </w:r>
    </w:p>
    <w:p w:rsidR="00000000" w:rsidRDefault="00064464">
      <w:pPr>
        <w:pStyle w:val="Index1"/>
        <w:tabs>
          <w:tab w:val="right" w:pos="3178"/>
        </w:tabs>
        <w:rPr>
          <w:noProof/>
        </w:rPr>
      </w:pPr>
      <w:r>
        <w:rPr>
          <w:noProof/>
        </w:rPr>
        <w:t>Financial strategy, 8</w:t>
      </w:r>
    </w:p>
    <w:p w:rsidR="00000000" w:rsidRDefault="00064464">
      <w:pPr>
        <w:pStyle w:val="Index1"/>
        <w:tabs>
          <w:tab w:val="right" w:pos="3178"/>
        </w:tabs>
        <w:rPr>
          <w:noProof/>
        </w:rPr>
      </w:pPr>
      <w:r>
        <w:rPr>
          <w:noProof/>
        </w:rPr>
        <w:t>Fines, 431</w:t>
      </w:r>
    </w:p>
    <w:p w:rsidR="00000000" w:rsidRDefault="00064464">
      <w:pPr>
        <w:pStyle w:val="Index1"/>
        <w:tabs>
          <w:tab w:val="right" w:pos="3178"/>
        </w:tabs>
        <w:rPr>
          <w:noProof/>
        </w:rPr>
      </w:pPr>
      <w:r>
        <w:rPr>
          <w:noProof/>
          <w:color w:val="000000"/>
        </w:rPr>
        <w:t>First Home Owners’ Grant Scheme</w:t>
      </w:r>
      <w:r>
        <w:rPr>
          <w:noProof/>
        </w:rPr>
        <w:t>, 419</w:t>
      </w:r>
    </w:p>
    <w:p w:rsidR="00000000" w:rsidRDefault="00064464">
      <w:pPr>
        <w:pStyle w:val="IndexHeading"/>
        <w:keepNext/>
        <w:tabs>
          <w:tab w:val="right" w:pos="3178"/>
        </w:tabs>
        <w:rPr>
          <w:noProof/>
          <w:sz w:val="24"/>
        </w:rPr>
      </w:pPr>
      <w:r>
        <w:rPr>
          <w:noProof/>
          <w:sz w:val="24"/>
        </w:rPr>
        <w:t>G</w:t>
      </w:r>
    </w:p>
    <w:p w:rsidR="00000000" w:rsidRDefault="00064464">
      <w:pPr>
        <w:pStyle w:val="Index1"/>
        <w:tabs>
          <w:tab w:val="right" w:pos="3178"/>
        </w:tabs>
        <w:rPr>
          <w:noProof/>
        </w:rPr>
      </w:pPr>
      <w:r>
        <w:rPr>
          <w:noProof/>
          <w:color w:val="000000"/>
        </w:rPr>
        <w:t>Gambling taxes</w:t>
      </w:r>
      <w:r>
        <w:rPr>
          <w:noProof/>
        </w:rPr>
        <w:t>, 415</w:t>
      </w:r>
    </w:p>
    <w:p w:rsidR="00000000" w:rsidRDefault="00064464">
      <w:pPr>
        <w:pStyle w:val="Index2"/>
        <w:tabs>
          <w:tab w:val="right" w:pos="3178"/>
        </w:tabs>
        <w:rPr>
          <w:noProof/>
        </w:rPr>
      </w:pPr>
      <w:r>
        <w:rPr>
          <w:noProof/>
        </w:rPr>
        <w:t>Casino, 425</w:t>
      </w:r>
    </w:p>
    <w:p w:rsidR="00000000" w:rsidRDefault="00064464">
      <w:pPr>
        <w:pStyle w:val="Index2"/>
        <w:tabs>
          <w:tab w:val="right" w:pos="3178"/>
        </w:tabs>
        <w:rPr>
          <w:noProof/>
        </w:rPr>
      </w:pPr>
      <w:r>
        <w:rPr>
          <w:noProof/>
        </w:rPr>
        <w:t>Electronic gaming machines, 424</w:t>
      </w:r>
    </w:p>
    <w:p w:rsidR="00000000" w:rsidRDefault="00064464">
      <w:pPr>
        <w:pStyle w:val="Index2"/>
        <w:tabs>
          <w:tab w:val="right" w:pos="3178"/>
        </w:tabs>
        <w:rPr>
          <w:noProof/>
        </w:rPr>
      </w:pPr>
      <w:r>
        <w:rPr>
          <w:noProof/>
        </w:rPr>
        <w:t>Other gambling, 427</w:t>
      </w:r>
    </w:p>
    <w:p w:rsidR="00000000" w:rsidRDefault="00064464">
      <w:pPr>
        <w:pStyle w:val="Index2"/>
        <w:tabs>
          <w:tab w:val="right" w:pos="3178"/>
        </w:tabs>
        <w:rPr>
          <w:noProof/>
        </w:rPr>
      </w:pPr>
      <w:r>
        <w:rPr>
          <w:noProof/>
        </w:rPr>
        <w:t>Private Lotteries, 424</w:t>
      </w:r>
    </w:p>
    <w:p w:rsidR="00000000" w:rsidRDefault="00064464">
      <w:pPr>
        <w:pStyle w:val="Index2"/>
        <w:tabs>
          <w:tab w:val="right" w:pos="3178"/>
        </w:tabs>
        <w:rPr>
          <w:noProof/>
        </w:rPr>
      </w:pPr>
      <w:r>
        <w:rPr>
          <w:noProof/>
        </w:rPr>
        <w:t>Racing, 42</w:t>
      </w:r>
      <w:r>
        <w:rPr>
          <w:noProof/>
        </w:rPr>
        <w:t>6</w:t>
      </w:r>
    </w:p>
    <w:p w:rsidR="00000000" w:rsidRDefault="00064464">
      <w:pPr>
        <w:pStyle w:val="Index1"/>
        <w:tabs>
          <w:tab w:val="right" w:pos="3178"/>
        </w:tabs>
        <w:rPr>
          <w:noProof/>
        </w:rPr>
      </w:pPr>
      <w:r>
        <w:rPr>
          <w:noProof/>
        </w:rPr>
        <w:t>Government Business Enterprises, 423, 432</w:t>
      </w:r>
    </w:p>
    <w:p w:rsidR="00000000" w:rsidRDefault="00064464">
      <w:pPr>
        <w:pStyle w:val="Index1"/>
        <w:tabs>
          <w:tab w:val="right" w:pos="3178"/>
        </w:tabs>
        <w:rPr>
          <w:noProof/>
        </w:rPr>
      </w:pPr>
      <w:r>
        <w:rPr>
          <w:noProof/>
        </w:rPr>
        <w:t>Government schools</w:t>
      </w:r>
    </w:p>
    <w:p w:rsidR="00000000" w:rsidRDefault="00064464">
      <w:pPr>
        <w:pStyle w:val="Index2"/>
        <w:tabs>
          <w:tab w:val="right" w:pos="3178"/>
        </w:tabs>
        <w:rPr>
          <w:noProof/>
        </w:rPr>
      </w:pPr>
      <w:r>
        <w:rPr>
          <w:noProof/>
        </w:rPr>
        <w:t>Commonwealth grants, 442, 443</w:t>
      </w:r>
    </w:p>
    <w:p w:rsidR="00000000" w:rsidRDefault="00064464">
      <w:pPr>
        <w:pStyle w:val="Index2"/>
        <w:tabs>
          <w:tab w:val="right" w:pos="3178"/>
        </w:tabs>
        <w:rPr>
          <w:noProof/>
        </w:rPr>
      </w:pPr>
      <w:r>
        <w:rPr>
          <w:noProof/>
        </w:rPr>
        <w:t>General recurrent assistance, 441</w:t>
      </w:r>
    </w:p>
    <w:p w:rsidR="00000000" w:rsidRDefault="00064464">
      <w:pPr>
        <w:pStyle w:val="Index1"/>
        <w:tabs>
          <w:tab w:val="right" w:pos="3178"/>
        </w:tabs>
        <w:rPr>
          <w:noProof/>
        </w:rPr>
      </w:pPr>
      <w:r>
        <w:rPr>
          <w:noProof/>
        </w:rPr>
        <w:t>Growing Victoria, 11</w:t>
      </w:r>
    </w:p>
    <w:p w:rsidR="00000000" w:rsidRDefault="00064464">
      <w:pPr>
        <w:pStyle w:val="Index1"/>
        <w:tabs>
          <w:tab w:val="right" w:pos="3178"/>
        </w:tabs>
        <w:rPr>
          <w:noProof/>
        </w:rPr>
      </w:pPr>
      <w:r>
        <w:rPr>
          <w:noProof/>
        </w:rPr>
        <w:t>GST Grants, 437</w:t>
      </w:r>
    </w:p>
    <w:p w:rsidR="00000000" w:rsidRDefault="00064464">
      <w:pPr>
        <w:pStyle w:val="Index1"/>
        <w:tabs>
          <w:tab w:val="right" w:pos="3178"/>
        </w:tabs>
        <w:rPr>
          <w:noProof/>
        </w:rPr>
      </w:pPr>
      <w:r>
        <w:rPr>
          <w:noProof/>
          <w:color w:val="000000"/>
        </w:rPr>
        <w:t>GST revenue</w:t>
      </w:r>
      <w:r>
        <w:rPr>
          <w:noProof/>
        </w:rPr>
        <w:t>, 416, 436, 437, 438</w:t>
      </w:r>
    </w:p>
    <w:p w:rsidR="00000000" w:rsidRDefault="00064464">
      <w:pPr>
        <w:pStyle w:val="IndexHeading"/>
        <w:keepNext/>
        <w:tabs>
          <w:tab w:val="right" w:pos="3178"/>
        </w:tabs>
        <w:rPr>
          <w:noProof/>
          <w:sz w:val="24"/>
        </w:rPr>
      </w:pPr>
      <w:r>
        <w:rPr>
          <w:noProof/>
          <w:sz w:val="24"/>
        </w:rPr>
        <w:lastRenderedPageBreak/>
        <w:t>H</w:t>
      </w:r>
    </w:p>
    <w:p w:rsidR="00000000" w:rsidRDefault="00064464">
      <w:pPr>
        <w:pStyle w:val="Index1"/>
        <w:tabs>
          <w:tab w:val="right" w:pos="3178"/>
        </w:tabs>
        <w:rPr>
          <w:noProof/>
        </w:rPr>
      </w:pPr>
      <w:r>
        <w:rPr>
          <w:noProof/>
        </w:rPr>
        <w:t>Home and Community Care - Commonwealth grants, 446</w:t>
      </w:r>
    </w:p>
    <w:p w:rsidR="00000000" w:rsidRDefault="00064464">
      <w:pPr>
        <w:pStyle w:val="Index1"/>
        <w:tabs>
          <w:tab w:val="right" w:pos="3178"/>
        </w:tabs>
        <w:rPr>
          <w:noProof/>
        </w:rPr>
      </w:pPr>
      <w:r>
        <w:rPr>
          <w:noProof/>
        </w:rPr>
        <w:t>Hospita</w:t>
      </w:r>
      <w:r>
        <w:rPr>
          <w:noProof/>
        </w:rPr>
        <w:t>ls and Charities Fund, 424, 425</w:t>
      </w:r>
    </w:p>
    <w:p w:rsidR="00000000" w:rsidRDefault="00064464">
      <w:pPr>
        <w:pStyle w:val="Index1"/>
        <w:tabs>
          <w:tab w:val="right" w:pos="3178"/>
        </w:tabs>
        <w:rPr>
          <w:noProof/>
        </w:rPr>
      </w:pPr>
      <w:r>
        <w:rPr>
          <w:noProof/>
        </w:rPr>
        <w:t xml:space="preserve">Housing. </w:t>
      </w:r>
      <w:r>
        <w:rPr>
          <w:i/>
          <w:noProof/>
        </w:rPr>
        <w:t>See</w:t>
      </w:r>
      <w:r>
        <w:rPr>
          <w:noProof/>
        </w:rPr>
        <w:t xml:space="preserve"> Human Services, Department of</w:t>
      </w:r>
    </w:p>
    <w:p w:rsidR="00000000" w:rsidRDefault="00064464">
      <w:pPr>
        <w:pStyle w:val="Index1"/>
        <w:tabs>
          <w:tab w:val="right" w:pos="3178"/>
        </w:tabs>
        <w:rPr>
          <w:noProof/>
        </w:rPr>
      </w:pPr>
      <w:r>
        <w:rPr>
          <w:noProof/>
        </w:rPr>
        <w:t>Human Services, 9</w:t>
      </w:r>
    </w:p>
    <w:p w:rsidR="00000000" w:rsidRDefault="00064464">
      <w:pPr>
        <w:pStyle w:val="Index1"/>
        <w:tabs>
          <w:tab w:val="right" w:pos="3178"/>
        </w:tabs>
        <w:rPr>
          <w:noProof/>
        </w:rPr>
      </w:pPr>
      <w:r>
        <w:rPr>
          <w:noProof/>
        </w:rPr>
        <w:t>Human Services, Department of, 55–60</w:t>
      </w:r>
    </w:p>
    <w:p w:rsidR="00000000" w:rsidRDefault="00064464">
      <w:pPr>
        <w:pStyle w:val="Index2"/>
        <w:tabs>
          <w:tab w:val="right" w:pos="3178"/>
        </w:tabs>
        <w:rPr>
          <w:noProof/>
        </w:rPr>
      </w:pPr>
      <w:r>
        <w:rPr>
          <w:noProof/>
        </w:rPr>
        <w:t>Acute Health Services, 65</w:t>
      </w:r>
    </w:p>
    <w:p w:rsidR="00000000" w:rsidRDefault="00064464">
      <w:pPr>
        <w:pStyle w:val="Index2"/>
        <w:tabs>
          <w:tab w:val="right" w:pos="3178"/>
        </w:tabs>
        <w:rPr>
          <w:noProof/>
        </w:rPr>
      </w:pPr>
      <w:r>
        <w:rPr>
          <w:noProof/>
        </w:rPr>
        <w:t>Aged Care and Primary Health, 68–71</w:t>
      </w:r>
    </w:p>
    <w:p w:rsidR="00000000" w:rsidRDefault="00064464">
      <w:pPr>
        <w:pStyle w:val="Index2"/>
        <w:tabs>
          <w:tab w:val="right" w:pos="3178"/>
        </w:tabs>
        <w:rPr>
          <w:noProof/>
        </w:rPr>
      </w:pPr>
      <w:r>
        <w:rPr>
          <w:noProof/>
        </w:rPr>
        <w:t>Ambulance Services, 65–67</w:t>
      </w:r>
    </w:p>
    <w:p w:rsidR="00000000" w:rsidRDefault="00064464">
      <w:pPr>
        <w:pStyle w:val="Index2"/>
        <w:tabs>
          <w:tab w:val="right" w:pos="3178"/>
        </w:tabs>
        <w:rPr>
          <w:noProof/>
        </w:rPr>
      </w:pPr>
      <w:r>
        <w:rPr>
          <w:noProof/>
        </w:rPr>
        <w:t>Australian Health Care Agreement, 444</w:t>
      </w:r>
    </w:p>
    <w:p w:rsidR="00000000" w:rsidRDefault="00064464">
      <w:pPr>
        <w:pStyle w:val="Index2"/>
        <w:tabs>
          <w:tab w:val="right" w:pos="3178"/>
        </w:tabs>
        <w:rPr>
          <w:noProof/>
        </w:rPr>
      </w:pPr>
      <w:r>
        <w:rPr>
          <w:noProof/>
        </w:rPr>
        <w:t>Cash flow statement, 97, 98</w:t>
      </w:r>
    </w:p>
    <w:p w:rsidR="00000000" w:rsidRDefault="00064464">
      <w:pPr>
        <w:pStyle w:val="Index2"/>
        <w:tabs>
          <w:tab w:val="right" w:pos="3178"/>
        </w:tabs>
        <w:rPr>
          <w:noProof/>
        </w:rPr>
      </w:pPr>
      <w:r>
        <w:rPr>
          <w:noProof/>
        </w:rPr>
        <w:t>Community Care, 82–85</w:t>
      </w:r>
    </w:p>
    <w:p w:rsidR="00000000" w:rsidRDefault="00064464">
      <w:pPr>
        <w:pStyle w:val="Index2"/>
        <w:tabs>
          <w:tab w:val="right" w:pos="3178"/>
        </w:tabs>
        <w:rPr>
          <w:noProof/>
        </w:rPr>
      </w:pPr>
      <w:r>
        <w:rPr>
          <w:noProof/>
        </w:rPr>
        <w:t>Concessions to Pensioners and Benefiaries, 86–87</w:t>
      </w:r>
    </w:p>
    <w:p w:rsidR="00000000" w:rsidRDefault="00064464">
      <w:pPr>
        <w:pStyle w:val="Index2"/>
        <w:tabs>
          <w:tab w:val="right" w:pos="3178"/>
        </w:tabs>
        <w:rPr>
          <w:noProof/>
        </w:rPr>
      </w:pPr>
      <w:r>
        <w:rPr>
          <w:noProof/>
        </w:rPr>
        <w:t>Drug and Alcohol Program, 9</w:t>
      </w:r>
    </w:p>
    <w:p w:rsidR="00000000" w:rsidRDefault="00064464">
      <w:pPr>
        <w:pStyle w:val="Index2"/>
        <w:tabs>
          <w:tab w:val="right" w:pos="3178"/>
        </w:tabs>
        <w:rPr>
          <w:noProof/>
        </w:rPr>
      </w:pPr>
      <w:r>
        <w:rPr>
          <w:noProof/>
        </w:rPr>
        <w:t>Hospitals, 11</w:t>
      </w:r>
    </w:p>
    <w:p w:rsidR="00000000" w:rsidRDefault="00064464">
      <w:pPr>
        <w:pStyle w:val="Index2"/>
        <w:tabs>
          <w:tab w:val="right" w:pos="3178"/>
        </w:tabs>
        <w:rPr>
          <w:noProof/>
        </w:rPr>
      </w:pPr>
      <w:r>
        <w:rPr>
          <w:noProof/>
        </w:rPr>
        <w:t>Housing Assistance, 88–91</w:t>
      </w:r>
    </w:p>
    <w:p w:rsidR="00000000" w:rsidRDefault="00064464">
      <w:pPr>
        <w:pStyle w:val="Index2"/>
        <w:tabs>
          <w:tab w:val="right" w:pos="3178"/>
        </w:tabs>
        <w:rPr>
          <w:noProof/>
        </w:rPr>
      </w:pPr>
      <w:r>
        <w:rPr>
          <w:noProof/>
        </w:rPr>
        <w:t>Mental Health, 444</w:t>
      </w:r>
    </w:p>
    <w:p w:rsidR="00000000" w:rsidRDefault="00064464">
      <w:pPr>
        <w:pStyle w:val="Index2"/>
        <w:tabs>
          <w:tab w:val="right" w:pos="3178"/>
        </w:tabs>
        <w:rPr>
          <w:noProof/>
        </w:rPr>
      </w:pPr>
      <w:r>
        <w:rPr>
          <w:noProof/>
        </w:rPr>
        <w:t>Office of Housing, 60</w:t>
      </w:r>
    </w:p>
    <w:p w:rsidR="00000000" w:rsidRDefault="00064464">
      <w:pPr>
        <w:pStyle w:val="Index2"/>
        <w:tabs>
          <w:tab w:val="right" w:pos="3178"/>
        </w:tabs>
        <w:rPr>
          <w:noProof/>
        </w:rPr>
      </w:pPr>
      <w:r>
        <w:rPr>
          <w:noProof/>
        </w:rPr>
        <w:t>Operating Statement, 93</w:t>
      </w:r>
    </w:p>
    <w:p w:rsidR="00000000" w:rsidRDefault="00064464">
      <w:pPr>
        <w:pStyle w:val="Index2"/>
        <w:tabs>
          <w:tab w:val="right" w:pos="3178"/>
        </w:tabs>
        <w:rPr>
          <w:noProof/>
        </w:rPr>
      </w:pPr>
      <w:r>
        <w:rPr>
          <w:noProof/>
        </w:rPr>
        <w:t>Output and asset investm</w:t>
      </w:r>
      <w:r>
        <w:rPr>
          <w:noProof/>
        </w:rPr>
        <w:t>ent initiatives, 58–60</w:t>
      </w:r>
    </w:p>
    <w:p w:rsidR="00000000" w:rsidRDefault="00064464">
      <w:pPr>
        <w:pStyle w:val="Index2"/>
        <w:tabs>
          <w:tab w:val="right" w:pos="3178"/>
        </w:tabs>
        <w:rPr>
          <w:noProof/>
        </w:rPr>
      </w:pPr>
      <w:r>
        <w:rPr>
          <w:noProof/>
        </w:rPr>
        <w:t>Specific purpose grants, 444–50</w:t>
      </w:r>
    </w:p>
    <w:p w:rsidR="00000000" w:rsidRDefault="00064464">
      <w:pPr>
        <w:pStyle w:val="Index2"/>
        <w:tabs>
          <w:tab w:val="right" w:pos="3178"/>
        </w:tabs>
        <w:rPr>
          <w:noProof/>
        </w:rPr>
      </w:pPr>
      <w:r>
        <w:rPr>
          <w:noProof/>
        </w:rPr>
        <w:t>Statement of Financial Position, 95, 96</w:t>
      </w:r>
    </w:p>
    <w:p w:rsidR="00000000" w:rsidRDefault="00064464">
      <w:pPr>
        <w:pStyle w:val="IndexHeading"/>
        <w:keepNext/>
        <w:tabs>
          <w:tab w:val="right" w:pos="3178"/>
        </w:tabs>
        <w:rPr>
          <w:noProof/>
          <w:sz w:val="24"/>
        </w:rPr>
      </w:pPr>
      <w:r>
        <w:rPr>
          <w:noProof/>
          <w:sz w:val="24"/>
        </w:rPr>
        <w:t>I</w:t>
      </w:r>
    </w:p>
    <w:p w:rsidR="00000000" w:rsidRDefault="00064464">
      <w:pPr>
        <w:pStyle w:val="Index1"/>
        <w:tabs>
          <w:tab w:val="right" w:pos="3178"/>
        </w:tabs>
        <w:rPr>
          <w:noProof/>
        </w:rPr>
      </w:pPr>
      <w:r>
        <w:rPr>
          <w:noProof/>
        </w:rPr>
        <w:t>Indigenous Education – Commonwealth grants, 443</w:t>
      </w:r>
    </w:p>
    <w:p w:rsidR="00000000" w:rsidRDefault="00064464">
      <w:pPr>
        <w:pStyle w:val="Index1"/>
        <w:tabs>
          <w:tab w:val="right" w:pos="3178"/>
        </w:tabs>
        <w:rPr>
          <w:noProof/>
        </w:rPr>
      </w:pPr>
      <w:r>
        <w:rPr>
          <w:noProof/>
        </w:rPr>
        <w:t>Infrastructure, Department of, 101–6</w:t>
      </w:r>
    </w:p>
    <w:p w:rsidR="00000000" w:rsidRDefault="00064464">
      <w:pPr>
        <w:pStyle w:val="Index2"/>
        <w:tabs>
          <w:tab w:val="right" w:pos="3178"/>
        </w:tabs>
        <w:rPr>
          <w:noProof/>
        </w:rPr>
      </w:pPr>
      <w:r>
        <w:rPr>
          <w:noProof/>
        </w:rPr>
        <w:t>Accident Blackspots, 136</w:t>
      </w:r>
    </w:p>
    <w:p w:rsidR="00000000" w:rsidRDefault="00064464">
      <w:pPr>
        <w:pStyle w:val="Index2"/>
        <w:tabs>
          <w:tab w:val="right" w:pos="3178"/>
        </w:tabs>
        <w:rPr>
          <w:noProof/>
        </w:rPr>
      </w:pPr>
      <w:r>
        <w:rPr>
          <w:noProof/>
        </w:rPr>
        <w:t>Balanced Planning and Environmental System, 110–1</w:t>
      </w:r>
      <w:r>
        <w:rPr>
          <w:noProof/>
        </w:rPr>
        <w:t>4</w:t>
      </w:r>
    </w:p>
    <w:p w:rsidR="00000000" w:rsidRDefault="00064464">
      <w:pPr>
        <w:pStyle w:val="Index2"/>
        <w:tabs>
          <w:tab w:val="right" w:pos="3178"/>
        </w:tabs>
        <w:rPr>
          <w:noProof/>
        </w:rPr>
      </w:pPr>
      <w:r>
        <w:rPr>
          <w:noProof/>
        </w:rPr>
        <w:t>Cash Flow Statement, 148, 149</w:t>
      </w:r>
    </w:p>
    <w:p w:rsidR="00000000" w:rsidRDefault="00064464">
      <w:pPr>
        <w:pStyle w:val="Index2"/>
        <w:tabs>
          <w:tab w:val="right" w:pos="3178"/>
        </w:tabs>
        <w:rPr>
          <w:noProof/>
        </w:rPr>
      </w:pPr>
      <w:r>
        <w:rPr>
          <w:noProof/>
        </w:rPr>
        <w:t>Heritage Conservation, 111</w:t>
      </w:r>
    </w:p>
    <w:p w:rsidR="00000000" w:rsidRDefault="00064464">
      <w:pPr>
        <w:pStyle w:val="Index2"/>
        <w:tabs>
          <w:tab w:val="right" w:pos="3178"/>
        </w:tabs>
        <w:rPr>
          <w:noProof/>
        </w:rPr>
      </w:pPr>
      <w:r>
        <w:rPr>
          <w:noProof/>
        </w:rPr>
        <w:t>Metropolitan Bus Services, 129</w:t>
      </w:r>
    </w:p>
    <w:p w:rsidR="00000000" w:rsidRDefault="00064464">
      <w:pPr>
        <w:pStyle w:val="Index2"/>
        <w:tabs>
          <w:tab w:val="right" w:pos="3178"/>
        </w:tabs>
        <w:rPr>
          <w:noProof/>
        </w:rPr>
      </w:pPr>
      <w:r>
        <w:rPr>
          <w:noProof/>
        </w:rPr>
        <w:t>Metropolitan Development Strategies, 108</w:t>
      </w:r>
    </w:p>
    <w:p w:rsidR="00000000" w:rsidRDefault="00064464">
      <w:pPr>
        <w:pStyle w:val="Index2"/>
        <w:tabs>
          <w:tab w:val="right" w:pos="3178"/>
        </w:tabs>
        <w:rPr>
          <w:noProof/>
        </w:rPr>
      </w:pPr>
      <w:r>
        <w:rPr>
          <w:noProof/>
        </w:rPr>
        <w:t>Metropolitan Train Services, 128</w:t>
      </w:r>
    </w:p>
    <w:p w:rsidR="00000000" w:rsidRDefault="00064464">
      <w:pPr>
        <w:pStyle w:val="Index2"/>
        <w:tabs>
          <w:tab w:val="right" w:pos="3178"/>
        </w:tabs>
        <w:rPr>
          <w:noProof/>
        </w:rPr>
      </w:pPr>
      <w:r>
        <w:rPr>
          <w:noProof/>
        </w:rPr>
        <w:t>Metropolitan Tram Services, 128</w:t>
      </w:r>
    </w:p>
    <w:p w:rsidR="00000000" w:rsidRDefault="00064464">
      <w:pPr>
        <w:pStyle w:val="Index2"/>
        <w:tabs>
          <w:tab w:val="right" w:pos="3178"/>
        </w:tabs>
        <w:rPr>
          <w:noProof/>
        </w:rPr>
      </w:pPr>
      <w:r>
        <w:rPr>
          <w:noProof/>
        </w:rPr>
        <w:t>Metropolitan Transport Infrastructure, 131–34</w:t>
      </w:r>
    </w:p>
    <w:p w:rsidR="00000000" w:rsidRDefault="00064464">
      <w:pPr>
        <w:pStyle w:val="Index2"/>
        <w:tabs>
          <w:tab w:val="right" w:pos="3178"/>
        </w:tabs>
        <w:rPr>
          <w:noProof/>
        </w:rPr>
      </w:pPr>
      <w:r>
        <w:rPr>
          <w:noProof/>
        </w:rPr>
        <w:t>Metropolitan T</w:t>
      </w:r>
      <w:r>
        <w:rPr>
          <w:noProof/>
        </w:rPr>
        <w:t>ransport Services, 128–30</w:t>
      </w:r>
    </w:p>
    <w:p w:rsidR="00000000" w:rsidRDefault="00064464">
      <w:pPr>
        <w:pStyle w:val="Index2"/>
        <w:tabs>
          <w:tab w:val="right" w:pos="3178"/>
        </w:tabs>
        <w:rPr>
          <w:noProof/>
        </w:rPr>
      </w:pPr>
      <w:r>
        <w:rPr>
          <w:noProof/>
        </w:rPr>
        <w:t>Operating Statement, 142</w:t>
      </w:r>
    </w:p>
    <w:p w:rsidR="00000000" w:rsidRDefault="00064464">
      <w:pPr>
        <w:pStyle w:val="Index2"/>
        <w:tabs>
          <w:tab w:val="right" w:pos="3178"/>
        </w:tabs>
        <w:rPr>
          <w:noProof/>
        </w:rPr>
      </w:pPr>
      <w:r>
        <w:rPr>
          <w:noProof/>
        </w:rPr>
        <w:t>Regional and Rural Strategies, 107</w:t>
      </w:r>
    </w:p>
    <w:p w:rsidR="00000000" w:rsidRDefault="00064464">
      <w:pPr>
        <w:pStyle w:val="Index2"/>
        <w:tabs>
          <w:tab w:val="right" w:pos="3178"/>
        </w:tabs>
        <w:rPr>
          <w:noProof/>
        </w:rPr>
      </w:pPr>
      <w:r>
        <w:rPr>
          <w:noProof/>
        </w:rPr>
        <w:t>Regional and Rural Transport Services, 121–23</w:t>
      </w:r>
    </w:p>
    <w:p w:rsidR="00000000" w:rsidRDefault="00064464">
      <w:pPr>
        <w:pStyle w:val="Index2"/>
        <w:tabs>
          <w:tab w:val="right" w:pos="3178"/>
        </w:tabs>
        <w:rPr>
          <w:noProof/>
        </w:rPr>
      </w:pPr>
      <w:r>
        <w:rPr>
          <w:noProof/>
        </w:rPr>
        <w:t>Service delivery initiatives, 104–5</w:t>
      </w:r>
    </w:p>
    <w:p w:rsidR="00000000" w:rsidRDefault="00064464">
      <w:pPr>
        <w:pStyle w:val="Index2"/>
        <w:tabs>
          <w:tab w:val="right" w:pos="3178"/>
        </w:tabs>
        <w:rPr>
          <w:noProof/>
        </w:rPr>
      </w:pPr>
      <w:r>
        <w:rPr>
          <w:noProof/>
        </w:rPr>
        <w:lastRenderedPageBreak/>
        <w:t>Specific purpose grants, 452</w:t>
      </w:r>
    </w:p>
    <w:p w:rsidR="00000000" w:rsidRDefault="00064464">
      <w:pPr>
        <w:pStyle w:val="Index2"/>
        <w:tabs>
          <w:tab w:val="right" w:pos="3178"/>
        </w:tabs>
        <w:rPr>
          <w:noProof/>
        </w:rPr>
      </w:pPr>
      <w:r>
        <w:rPr>
          <w:noProof/>
        </w:rPr>
        <w:t>Statement of Financial Position, 146, 147</w:t>
      </w:r>
    </w:p>
    <w:p w:rsidR="00000000" w:rsidRDefault="00064464">
      <w:pPr>
        <w:pStyle w:val="Index2"/>
        <w:tabs>
          <w:tab w:val="right" w:pos="3178"/>
        </w:tabs>
        <w:rPr>
          <w:noProof/>
        </w:rPr>
      </w:pPr>
      <w:r>
        <w:rPr>
          <w:noProof/>
        </w:rPr>
        <w:t>Strategic Land Us</w:t>
      </w:r>
      <w:r>
        <w:rPr>
          <w:noProof/>
        </w:rPr>
        <w:t>e and Infrastructure Planning, 107–9</w:t>
      </w:r>
    </w:p>
    <w:p w:rsidR="00000000" w:rsidRDefault="00064464">
      <w:pPr>
        <w:pStyle w:val="Index2"/>
        <w:tabs>
          <w:tab w:val="right" w:pos="3178"/>
        </w:tabs>
        <w:rPr>
          <w:noProof/>
        </w:rPr>
      </w:pPr>
      <w:r>
        <w:rPr>
          <w:noProof/>
        </w:rPr>
        <w:t>Transport Safety and Accessibility, 135–40</w:t>
      </w:r>
    </w:p>
    <w:p w:rsidR="00000000" w:rsidRDefault="00064464">
      <w:pPr>
        <w:pStyle w:val="Index1"/>
        <w:tabs>
          <w:tab w:val="right" w:pos="3178"/>
        </w:tabs>
        <w:rPr>
          <w:noProof/>
        </w:rPr>
      </w:pPr>
      <w:r>
        <w:rPr>
          <w:i/>
          <w:noProof/>
          <w:color w:val="000000"/>
        </w:rPr>
        <w:t>Intergovernmental Agreement on the Reform of Commonwealth</w:t>
      </w:r>
      <w:r>
        <w:rPr>
          <w:i/>
          <w:noProof/>
          <w:color w:val="000000"/>
        </w:rPr>
        <w:noBreakHyphen/>
        <w:t>State Financial Relations</w:t>
      </w:r>
      <w:r>
        <w:rPr>
          <w:noProof/>
        </w:rPr>
        <w:t>, 415, 420, 422, 423, 424, 429, 433, 437</w:t>
      </w:r>
    </w:p>
    <w:p w:rsidR="00000000" w:rsidRDefault="00064464">
      <w:pPr>
        <w:pStyle w:val="IndexHeading"/>
        <w:keepNext/>
        <w:tabs>
          <w:tab w:val="right" w:pos="3178"/>
        </w:tabs>
        <w:rPr>
          <w:noProof/>
          <w:sz w:val="24"/>
        </w:rPr>
      </w:pPr>
      <w:r>
        <w:rPr>
          <w:noProof/>
          <w:sz w:val="24"/>
        </w:rPr>
        <w:t>J</w:t>
      </w:r>
    </w:p>
    <w:p w:rsidR="00000000" w:rsidRDefault="00064464">
      <w:pPr>
        <w:pStyle w:val="Index1"/>
        <w:tabs>
          <w:tab w:val="right" w:pos="3178"/>
        </w:tabs>
        <w:rPr>
          <w:noProof/>
        </w:rPr>
      </w:pPr>
      <w:r>
        <w:rPr>
          <w:noProof/>
        </w:rPr>
        <w:t>Justice, Department of</w:t>
      </w:r>
    </w:p>
    <w:p w:rsidR="00000000" w:rsidRDefault="00064464">
      <w:pPr>
        <w:pStyle w:val="Index2"/>
        <w:tabs>
          <w:tab w:val="right" w:pos="3178"/>
        </w:tabs>
        <w:rPr>
          <w:noProof/>
        </w:rPr>
      </w:pPr>
      <w:r>
        <w:rPr>
          <w:noProof/>
        </w:rPr>
        <w:t>Cash Flow Statement, 198, 1</w:t>
      </w:r>
      <w:r>
        <w:rPr>
          <w:noProof/>
        </w:rPr>
        <w:t>99</w:t>
      </w:r>
    </w:p>
    <w:p w:rsidR="00000000" w:rsidRDefault="00064464">
      <w:pPr>
        <w:pStyle w:val="Index2"/>
        <w:tabs>
          <w:tab w:val="right" w:pos="3178"/>
        </w:tabs>
        <w:rPr>
          <w:noProof/>
        </w:rPr>
      </w:pPr>
      <w:r>
        <w:rPr>
          <w:noProof/>
        </w:rPr>
        <w:t>Community Safety, 174–75</w:t>
      </w:r>
    </w:p>
    <w:p w:rsidR="00000000" w:rsidRDefault="00064464">
      <w:pPr>
        <w:pStyle w:val="Index2"/>
        <w:tabs>
          <w:tab w:val="right" w:pos="3178"/>
        </w:tabs>
        <w:rPr>
          <w:noProof/>
        </w:rPr>
      </w:pPr>
      <w:r>
        <w:rPr>
          <w:noProof/>
        </w:rPr>
        <w:t>Consumer and Equity Services, 154, 170–73</w:t>
      </w:r>
    </w:p>
    <w:p w:rsidR="00000000" w:rsidRDefault="00064464">
      <w:pPr>
        <w:pStyle w:val="Index2"/>
        <w:tabs>
          <w:tab w:val="right" w:pos="3178"/>
        </w:tabs>
        <w:rPr>
          <w:noProof/>
        </w:rPr>
      </w:pPr>
      <w:r>
        <w:rPr>
          <w:noProof/>
        </w:rPr>
        <w:t>Correctional Services, 175–77</w:t>
      </w:r>
    </w:p>
    <w:p w:rsidR="00000000" w:rsidRDefault="00064464">
      <w:pPr>
        <w:pStyle w:val="Index2"/>
        <w:tabs>
          <w:tab w:val="right" w:pos="3178"/>
        </w:tabs>
        <w:rPr>
          <w:noProof/>
        </w:rPr>
      </w:pPr>
      <w:r>
        <w:rPr>
          <w:noProof/>
        </w:rPr>
        <w:t>Crime Investigations, 183–85</w:t>
      </w:r>
    </w:p>
    <w:p w:rsidR="00000000" w:rsidRDefault="00064464">
      <w:pPr>
        <w:pStyle w:val="Index2"/>
        <w:tabs>
          <w:tab w:val="right" w:pos="3178"/>
        </w:tabs>
        <w:rPr>
          <w:noProof/>
        </w:rPr>
      </w:pPr>
      <w:r>
        <w:rPr>
          <w:noProof/>
        </w:rPr>
        <w:t>Crime Prevention and Community Support, 178–80</w:t>
      </w:r>
    </w:p>
    <w:p w:rsidR="00000000" w:rsidRDefault="00064464">
      <w:pPr>
        <w:pStyle w:val="Index2"/>
        <w:tabs>
          <w:tab w:val="right" w:pos="3178"/>
        </w:tabs>
        <w:rPr>
          <w:noProof/>
        </w:rPr>
      </w:pPr>
      <w:r>
        <w:rPr>
          <w:noProof/>
        </w:rPr>
        <w:t>Fire and Emergency Services, 154</w:t>
      </w:r>
    </w:p>
    <w:p w:rsidR="00000000" w:rsidRDefault="00064464">
      <w:pPr>
        <w:pStyle w:val="Index2"/>
        <w:tabs>
          <w:tab w:val="right" w:pos="3178"/>
        </w:tabs>
        <w:rPr>
          <w:noProof/>
        </w:rPr>
      </w:pPr>
      <w:r>
        <w:rPr>
          <w:noProof/>
        </w:rPr>
        <w:t>Incident and Event Management, 181–82</w:t>
      </w:r>
    </w:p>
    <w:p w:rsidR="00000000" w:rsidRDefault="00064464">
      <w:pPr>
        <w:pStyle w:val="Index2"/>
        <w:tabs>
          <w:tab w:val="right" w:pos="3178"/>
        </w:tabs>
        <w:rPr>
          <w:noProof/>
        </w:rPr>
      </w:pPr>
      <w:r>
        <w:rPr>
          <w:noProof/>
        </w:rPr>
        <w:t>Informati</w:t>
      </w:r>
      <w:r>
        <w:rPr>
          <w:noProof/>
        </w:rPr>
        <w:t>on and Licensing Services, 190–91</w:t>
      </w:r>
    </w:p>
    <w:p w:rsidR="00000000" w:rsidRDefault="00064464">
      <w:pPr>
        <w:pStyle w:val="Index2"/>
        <w:tabs>
          <w:tab w:val="right" w:pos="3178"/>
        </w:tabs>
        <w:rPr>
          <w:noProof/>
        </w:rPr>
      </w:pPr>
      <w:r>
        <w:rPr>
          <w:noProof/>
        </w:rPr>
        <w:t>Justice Services, 154</w:t>
      </w:r>
    </w:p>
    <w:p w:rsidR="00000000" w:rsidRDefault="00064464">
      <w:pPr>
        <w:pStyle w:val="Index2"/>
        <w:tabs>
          <w:tab w:val="right" w:pos="3178"/>
        </w:tabs>
        <w:rPr>
          <w:noProof/>
        </w:rPr>
      </w:pPr>
      <w:r>
        <w:rPr>
          <w:noProof/>
        </w:rPr>
        <w:t>Legal Services, 159–69</w:t>
      </w:r>
    </w:p>
    <w:p w:rsidR="00000000" w:rsidRDefault="00064464">
      <w:pPr>
        <w:pStyle w:val="Index2"/>
        <w:tabs>
          <w:tab w:val="right" w:pos="3178"/>
        </w:tabs>
        <w:rPr>
          <w:noProof/>
        </w:rPr>
      </w:pPr>
      <w:r>
        <w:rPr>
          <w:noProof/>
        </w:rPr>
        <w:t>Operating Statement, 193</w:t>
      </w:r>
    </w:p>
    <w:p w:rsidR="00000000" w:rsidRDefault="00064464">
      <w:pPr>
        <w:pStyle w:val="Index2"/>
        <w:tabs>
          <w:tab w:val="right" w:pos="3178"/>
        </w:tabs>
        <w:rPr>
          <w:noProof/>
        </w:rPr>
      </w:pPr>
      <w:r>
        <w:rPr>
          <w:noProof/>
        </w:rPr>
        <w:t>Police stations, 11</w:t>
      </w:r>
    </w:p>
    <w:p w:rsidR="00000000" w:rsidRDefault="00064464">
      <w:pPr>
        <w:pStyle w:val="Index2"/>
        <w:tabs>
          <w:tab w:val="right" w:pos="3178"/>
        </w:tabs>
        <w:rPr>
          <w:noProof/>
        </w:rPr>
      </w:pPr>
      <w:r>
        <w:rPr>
          <w:noProof/>
        </w:rPr>
        <w:t>Road Safety and Road Trauma Reduction, 187</w:t>
      </w:r>
    </w:p>
    <w:p w:rsidR="00000000" w:rsidRDefault="00064464">
      <w:pPr>
        <w:pStyle w:val="Index2"/>
        <w:tabs>
          <w:tab w:val="right" w:pos="3178"/>
        </w:tabs>
        <w:rPr>
          <w:noProof/>
        </w:rPr>
      </w:pPr>
      <w:r>
        <w:rPr>
          <w:noProof/>
        </w:rPr>
        <w:t>Specific purpose grants, 452–53</w:t>
      </w:r>
    </w:p>
    <w:p w:rsidR="00000000" w:rsidRDefault="00064464">
      <w:pPr>
        <w:pStyle w:val="Index2"/>
        <w:tabs>
          <w:tab w:val="right" w:pos="3178"/>
        </w:tabs>
        <w:rPr>
          <w:noProof/>
        </w:rPr>
      </w:pPr>
      <w:r>
        <w:rPr>
          <w:noProof/>
        </w:rPr>
        <w:t>Statement of Financial Position, 196, 197</w:t>
      </w:r>
    </w:p>
    <w:p w:rsidR="00000000" w:rsidRDefault="00064464">
      <w:pPr>
        <w:pStyle w:val="Index2"/>
        <w:tabs>
          <w:tab w:val="right" w:pos="3178"/>
        </w:tabs>
        <w:rPr>
          <w:noProof/>
        </w:rPr>
      </w:pPr>
      <w:r>
        <w:rPr>
          <w:noProof/>
        </w:rPr>
        <w:t xml:space="preserve">Supporting the </w:t>
      </w:r>
      <w:r>
        <w:rPr>
          <w:noProof/>
        </w:rPr>
        <w:t>Judcial Process, 188–89</w:t>
      </w:r>
    </w:p>
    <w:p w:rsidR="00000000" w:rsidRDefault="00064464">
      <w:pPr>
        <w:pStyle w:val="Index1"/>
        <w:tabs>
          <w:tab w:val="right" w:pos="3178"/>
        </w:tabs>
        <w:rPr>
          <w:noProof/>
        </w:rPr>
      </w:pPr>
      <w:r>
        <w:rPr>
          <w:noProof/>
        </w:rPr>
        <w:t>Justice, Department of, 153–58</w:t>
      </w:r>
    </w:p>
    <w:p w:rsidR="00000000" w:rsidRDefault="00064464">
      <w:pPr>
        <w:pStyle w:val="IndexHeading"/>
        <w:keepNext/>
        <w:tabs>
          <w:tab w:val="right" w:pos="3178"/>
        </w:tabs>
        <w:rPr>
          <w:noProof/>
          <w:sz w:val="24"/>
        </w:rPr>
      </w:pPr>
      <w:r>
        <w:rPr>
          <w:noProof/>
          <w:sz w:val="24"/>
        </w:rPr>
        <w:t>L</w:t>
      </w:r>
    </w:p>
    <w:p w:rsidR="00000000" w:rsidRDefault="00064464">
      <w:pPr>
        <w:pStyle w:val="Index1"/>
        <w:tabs>
          <w:tab w:val="right" w:pos="3178"/>
        </w:tabs>
        <w:rPr>
          <w:noProof/>
        </w:rPr>
      </w:pPr>
      <w:r>
        <w:rPr>
          <w:noProof/>
        </w:rPr>
        <w:t>Labor's Financial Statement, 8, 10</w:t>
      </w:r>
    </w:p>
    <w:p w:rsidR="00000000" w:rsidRDefault="00064464">
      <w:pPr>
        <w:pStyle w:val="Index1"/>
        <w:tabs>
          <w:tab w:val="right" w:pos="3178"/>
        </w:tabs>
        <w:rPr>
          <w:noProof/>
        </w:rPr>
      </w:pPr>
      <w:r>
        <w:rPr>
          <w:noProof/>
        </w:rPr>
        <w:t>Legal aid – Commonwealth funding, 461</w:t>
      </w:r>
    </w:p>
    <w:p w:rsidR="00000000" w:rsidRDefault="00064464">
      <w:pPr>
        <w:pStyle w:val="Index1"/>
        <w:tabs>
          <w:tab w:val="right" w:pos="3178"/>
        </w:tabs>
        <w:rPr>
          <w:noProof/>
        </w:rPr>
      </w:pPr>
      <w:r>
        <w:rPr>
          <w:noProof/>
        </w:rPr>
        <w:t>Linking Victoria, 104–5</w:t>
      </w:r>
    </w:p>
    <w:p w:rsidR="00000000" w:rsidRDefault="00064464">
      <w:pPr>
        <w:pStyle w:val="Index1"/>
        <w:tabs>
          <w:tab w:val="right" w:pos="3178"/>
        </w:tabs>
        <w:rPr>
          <w:noProof/>
        </w:rPr>
      </w:pPr>
      <w:r>
        <w:rPr>
          <w:noProof/>
        </w:rPr>
        <w:t>Literacy and Numeracy – Commonwealth grants, 442</w:t>
      </w:r>
    </w:p>
    <w:p w:rsidR="00000000" w:rsidRDefault="00064464">
      <w:pPr>
        <w:pStyle w:val="Index1"/>
        <w:tabs>
          <w:tab w:val="right" w:pos="3178"/>
        </w:tabs>
        <w:rPr>
          <w:noProof/>
        </w:rPr>
      </w:pPr>
      <w:r>
        <w:rPr>
          <w:noProof/>
        </w:rPr>
        <w:t>Local government – Commonwealth funding, 461</w:t>
      </w:r>
    </w:p>
    <w:p w:rsidR="00000000" w:rsidRDefault="00064464">
      <w:pPr>
        <w:pStyle w:val="IndexHeading"/>
        <w:keepNext/>
        <w:tabs>
          <w:tab w:val="right" w:pos="3178"/>
        </w:tabs>
        <w:rPr>
          <w:noProof/>
          <w:sz w:val="24"/>
        </w:rPr>
      </w:pPr>
      <w:r>
        <w:rPr>
          <w:noProof/>
          <w:sz w:val="24"/>
        </w:rPr>
        <w:lastRenderedPageBreak/>
        <w:t>M</w:t>
      </w:r>
    </w:p>
    <w:p w:rsidR="00000000" w:rsidRDefault="00064464">
      <w:pPr>
        <w:pStyle w:val="Index1"/>
        <w:tabs>
          <w:tab w:val="right" w:pos="3178"/>
        </w:tabs>
        <w:rPr>
          <w:noProof/>
        </w:rPr>
      </w:pPr>
      <w:r>
        <w:rPr>
          <w:noProof/>
        </w:rPr>
        <w:t>Mental</w:t>
      </w:r>
      <w:r>
        <w:rPr>
          <w:noProof/>
        </w:rPr>
        <w:t xml:space="preserve"> Health Services</w:t>
      </w:r>
    </w:p>
    <w:p w:rsidR="00000000" w:rsidRDefault="00064464">
      <w:pPr>
        <w:pStyle w:val="Index2"/>
        <w:tabs>
          <w:tab w:val="right" w:pos="3178"/>
        </w:tabs>
        <w:rPr>
          <w:noProof/>
        </w:rPr>
      </w:pPr>
      <w:r>
        <w:rPr>
          <w:noProof/>
        </w:rPr>
        <w:t>Human Services, Department of, 72–73</w:t>
      </w:r>
    </w:p>
    <w:p w:rsidR="00000000" w:rsidRDefault="00064464">
      <w:pPr>
        <w:pStyle w:val="Index1"/>
        <w:tabs>
          <w:tab w:val="right" w:pos="3178"/>
        </w:tabs>
        <w:rPr>
          <w:noProof/>
        </w:rPr>
      </w:pPr>
      <w:r>
        <w:rPr>
          <w:noProof/>
        </w:rPr>
        <w:t>Mental Hospitals Fund, 424</w:t>
      </w:r>
    </w:p>
    <w:p w:rsidR="00000000" w:rsidRDefault="00064464">
      <w:pPr>
        <w:pStyle w:val="Index1"/>
        <w:tabs>
          <w:tab w:val="right" w:pos="3178"/>
        </w:tabs>
        <w:rPr>
          <w:noProof/>
        </w:rPr>
      </w:pPr>
      <w:r>
        <w:rPr>
          <w:noProof/>
        </w:rPr>
        <w:t>Motor vehicle registration fees, 428</w:t>
      </w:r>
    </w:p>
    <w:p w:rsidR="00000000" w:rsidRDefault="00064464">
      <w:pPr>
        <w:pStyle w:val="Index1"/>
        <w:tabs>
          <w:tab w:val="right" w:pos="3178"/>
        </w:tabs>
        <w:rPr>
          <w:noProof/>
        </w:rPr>
      </w:pPr>
      <w:r>
        <w:rPr>
          <w:noProof/>
        </w:rPr>
        <w:t>Motor vehicle taxes</w:t>
      </w:r>
    </w:p>
    <w:p w:rsidR="00000000" w:rsidRDefault="00064464">
      <w:pPr>
        <w:pStyle w:val="Index2"/>
        <w:tabs>
          <w:tab w:val="right" w:pos="3178"/>
        </w:tabs>
        <w:rPr>
          <w:noProof/>
        </w:rPr>
      </w:pPr>
      <w:r>
        <w:rPr>
          <w:noProof/>
        </w:rPr>
        <w:t>Drivers’ licence fees, 429</w:t>
      </w:r>
    </w:p>
    <w:p w:rsidR="00000000" w:rsidRDefault="00064464">
      <w:pPr>
        <w:pStyle w:val="Index2"/>
        <w:tabs>
          <w:tab w:val="right" w:pos="3178"/>
        </w:tabs>
        <w:rPr>
          <w:noProof/>
        </w:rPr>
      </w:pPr>
      <w:r>
        <w:rPr>
          <w:noProof/>
        </w:rPr>
        <w:t>Motor vehicle stamp duty, 428</w:t>
      </w:r>
    </w:p>
    <w:p w:rsidR="00000000" w:rsidRDefault="00064464">
      <w:pPr>
        <w:pStyle w:val="Index2"/>
        <w:tabs>
          <w:tab w:val="right" w:pos="3178"/>
        </w:tabs>
        <w:rPr>
          <w:noProof/>
        </w:rPr>
      </w:pPr>
      <w:r>
        <w:rPr>
          <w:noProof/>
        </w:rPr>
        <w:t>Registration fees, 428</w:t>
      </w:r>
    </w:p>
    <w:p w:rsidR="00000000" w:rsidRDefault="00064464">
      <w:pPr>
        <w:pStyle w:val="Index2"/>
        <w:tabs>
          <w:tab w:val="right" w:pos="3178"/>
        </w:tabs>
        <w:rPr>
          <w:noProof/>
        </w:rPr>
      </w:pPr>
      <w:r>
        <w:rPr>
          <w:noProof/>
        </w:rPr>
        <w:t xml:space="preserve">Road transport and maintenance taxes, </w:t>
      </w:r>
      <w:r>
        <w:rPr>
          <w:noProof/>
        </w:rPr>
        <w:t>429</w:t>
      </w:r>
    </w:p>
    <w:p w:rsidR="00000000" w:rsidRDefault="00064464">
      <w:pPr>
        <w:pStyle w:val="Index1"/>
        <w:tabs>
          <w:tab w:val="right" w:pos="3178"/>
        </w:tabs>
        <w:rPr>
          <w:noProof/>
        </w:rPr>
      </w:pPr>
      <w:r>
        <w:rPr>
          <w:noProof/>
          <w:color w:val="000000"/>
        </w:rPr>
        <w:t>Murray Darling</w:t>
      </w:r>
      <w:r>
        <w:rPr>
          <w:noProof/>
        </w:rPr>
        <w:t>, 454, 455, 456</w:t>
      </w:r>
    </w:p>
    <w:p w:rsidR="00000000" w:rsidRDefault="00064464">
      <w:pPr>
        <w:pStyle w:val="IndexHeading"/>
        <w:keepNext/>
        <w:tabs>
          <w:tab w:val="right" w:pos="3178"/>
        </w:tabs>
        <w:rPr>
          <w:noProof/>
          <w:sz w:val="24"/>
        </w:rPr>
      </w:pPr>
      <w:r>
        <w:rPr>
          <w:noProof/>
          <w:sz w:val="24"/>
        </w:rPr>
        <w:t>N</w:t>
      </w:r>
    </w:p>
    <w:p w:rsidR="00000000" w:rsidRDefault="00064464">
      <w:pPr>
        <w:pStyle w:val="Index1"/>
        <w:tabs>
          <w:tab w:val="right" w:pos="3178"/>
        </w:tabs>
        <w:rPr>
          <w:noProof/>
        </w:rPr>
      </w:pPr>
      <w:r>
        <w:rPr>
          <w:noProof/>
        </w:rPr>
        <w:t>National Competition Policy, 423, 435, 438</w:t>
      </w:r>
    </w:p>
    <w:p w:rsidR="00000000" w:rsidRDefault="00064464">
      <w:pPr>
        <w:pStyle w:val="Index1"/>
        <w:tabs>
          <w:tab w:val="right" w:pos="3178"/>
        </w:tabs>
        <w:rPr>
          <w:noProof/>
        </w:rPr>
      </w:pPr>
      <w:r>
        <w:rPr>
          <w:noProof/>
        </w:rPr>
        <w:t>National Forest Policy, 456</w:t>
      </w:r>
    </w:p>
    <w:p w:rsidR="00000000" w:rsidRDefault="00064464">
      <w:pPr>
        <w:pStyle w:val="Index1"/>
        <w:tabs>
          <w:tab w:val="right" w:pos="3178"/>
        </w:tabs>
        <w:rPr>
          <w:noProof/>
        </w:rPr>
      </w:pPr>
      <w:r>
        <w:rPr>
          <w:noProof/>
        </w:rPr>
        <w:t>National Gallery of Victoria, 457</w:t>
      </w:r>
    </w:p>
    <w:p w:rsidR="00000000" w:rsidRDefault="00064464">
      <w:pPr>
        <w:pStyle w:val="Index1"/>
        <w:tabs>
          <w:tab w:val="right" w:pos="3178"/>
        </w:tabs>
        <w:rPr>
          <w:noProof/>
        </w:rPr>
      </w:pPr>
      <w:r>
        <w:rPr>
          <w:noProof/>
        </w:rPr>
        <w:t>National Health Development Fund, 448</w:t>
      </w:r>
    </w:p>
    <w:p w:rsidR="00000000" w:rsidRDefault="00064464">
      <w:pPr>
        <w:pStyle w:val="Index1"/>
        <w:tabs>
          <w:tab w:val="right" w:pos="3178"/>
        </w:tabs>
        <w:rPr>
          <w:noProof/>
        </w:rPr>
      </w:pPr>
      <w:r>
        <w:rPr>
          <w:noProof/>
        </w:rPr>
        <w:t>Natural Disaster Relief, 460</w:t>
      </w:r>
    </w:p>
    <w:p w:rsidR="00000000" w:rsidRDefault="00064464">
      <w:pPr>
        <w:pStyle w:val="Index1"/>
        <w:tabs>
          <w:tab w:val="right" w:pos="3178"/>
        </w:tabs>
        <w:rPr>
          <w:noProof/>
        </w:rPr>
      </w:pPr>
      <w:r>
        <w:rPr>
          <w:noProof/>
        </w:rPr>
        <w:t>Natural Resources and Environment, Department of</w:t>
      </w:r>
    </w:p>
    <w:p w:rsidR="00000000" w:rsidRDefault="00064464">
      <w:pPr>
        <w:pStyle w:val="Index2"/>
        <w:tabs>
          <w:tab w:val="right" w:pos="3178"/>
        </w:tabs>
        <w:rPr>
          <w:noProof/>
        </w:rPr>
      </w:pPr>
      <w:r>
        <w:rPr>
          <w:noProof/>
        </w:rPr>
        <w:t>Aboriginal Affairs Victoria, 202</w:t>
      </w:r>
    </w:p>
    <w:p w:rsidR="00000000" w:rsidRDefault="00064464">
      <w:pPr>
        <w:pStyle w:val="Index2"/>
        <w:tabs>
          <w:tab w:val="right" w:pos="3178"/>
        </w:tabs>
        <w:rPr>
          <w:noProof/>
        </w:rPr>
      </w:pPr>
      <w:r>
        <w:rPr>
          <w:noProof/>
        </w:rPr>
        <w:t>Aboriginal Reconciliation and Respect, 237–40</w:t>
      </w:r>
    </w:p>
    <w:p w:rsidR="00000000" w:rsidRDefault="00064464">
      <w:pPr>
        <w:pStyle w:val="Index2"/>
        <w:tabs>
          <w:tab w:val="right" w:pos="3178"/>
        </w:tabs>
        <w:rPr>
          <w:noProof/>
        </w:rPr>
      </w:pPr>
      <w:r>
        <w:rPr>
          <w:noProof/>
        </w:rPr>
        <w:t>Agriculture, 228–31</w:t>
      </w:r>
    </w:p>
    <w:p w:rsidR="00000000" w:rsidRDefault="00064464">
      <w:pPr>
        <w:pStyle w:val="Index2"/>
        <w:tabs>
          <w:tab w:val="right" w:pos="3178"/>
        </w:tabs>
        <w:rPr>
          <w:noProof/>
        </w:rPr>
      </w:pPr>
      <w:r>
        <w:rPr>
          <w:noProof/>
        </w:rPr>
        <w:t>Cash Flow Statement, 246, 247</w:t>
      </w:r>
    </w:p>
    <w:p w:rsidR="00000000" w:rsidRDefault="00064464">
      <w:pPr>
        <w:pStyle w:val="Index2"/>
        <w:tabs>
          <w:tab w:val="right" w:pos="3178"/>
        </w:tabs>
        <w:rPr>
          <w:noProof/>
        </w:rPr>
      </w:pPr>
      <w:r>
        <w:rPr>
          <w:noProof/>
        </w:rPr>
        <w:t>Catchment and Water, 232–36</w:t>
      </w:r>
    </w:p>
    <w:p w:rsidR="00000000" w:rsidRDefault="00064464">
      <w:pPr>
        <w:pStyle w:val="Index2"/>
        <w:tabs>
          <w:tab w:val="right" w:pos="3178"/>
        </w:tabs>
        <w:rPr>
          <w:noProof/>
        </w:rPr>
      </w:pPr>
      <w:r>
        <w:rPr>
          <w:noProof/>
        </w:rPr>
        <w:t>Conservation and Environment, 224–27</w:t>
      </w:r>
    </w:p>
    <w:p w:rsidR="00000000" w:rsidRDefault="00064464">
      <w:pPr>
        <w:pStyle w:val="Index2"/>
        <w:tabs>
          <w:tab w:val="right" w:pos="3178"/>
        </w:tabs>
        <w:rPr>
          <w:noProof/>
        </w:rPr>
      </w:pPr>
      <w:r>
        <w:rPr>
          <w:noProof/>
        </w:rPr>
        <w:t>Environment Protection, 4, 216–20</w:t>
      </w:r>
    </w:p>
    <w:p w:rsidR="00000000" w:rsidRDefault="00064464">
      <w:pPr>
        <w:pStyle w:val="Index2"/>
        <w:tabs>
          <w:tab w:val="right" w:pos="3178"/>
        </w:tabs>
        <w:rPr>
          <w:noProof/>
        </w:rPr>
      </w:pPr>
      <w:r>
        <w:rPr>
          <w:noProof/>
        </w:rPr>
        <w:t>Environment Protection Auth</w:t>
      </w:r>
      <w:r>
        <w:rPr>
          <w:noProof/>
        </w:rPr>
        <w:t>ority, 202</w:t>
      </w:r>
    </w:p>
    <w:p w:rsidR="00000000" w:rsidRDefault="00064464">
      <w:pPr>
        <w:pStyle w:val="Index2"/>
        <w:tabs>
          <w:tab w:val="right" w:pos="3178"/>
        </w:tabs>
        <w:rPr>
          <w:noProof/>
        </w:rPr>
      </w:pPr>
      <w:r>
        <w:rPr>
          <w:noProof/>
        </w:rPr>
        <w:t>Fire Management, 211–12</w:t>
      </w:r>
    </w:p>
    <w:p w:rsidR="00000000" w:rsidRDefault="00064464">
      <w:pPr>
        <w:pStyle w:val="Index2"/>
        <w:tabs>
          <w:tab w:val="right" w:pos="3178"/>
        </w:tabs>
        <w:rPr>
          <w:noProof/>
        </w:rPr>
      </w:pPr>
      <w:r>
        <w:rPr>
          <w:noProof/>
        </w:rPr>
        <w:t>Fisheries, 213–15</w:t>
      </w:r>
    </w:p>
    <w:p w:rsidR="00000000" w:rsidRDefault="00064464">
      <w:pPr>
        <w:pStyle w:val="Index2"/>
        <w:tabs>
          <w:tab w:val="right" w:pos="3178"/>
        </w:tabs>
        <w:rPr>
          <w:noProof/>
        </w:rPr>
      </w:pPr>
      <w:r>
        <w:rPr>
          <w:noProof/>
        </w:rPr>
        <w:t>Forest Management, 208–10</w:t>
      </w:r>
    </w:p>
    <w:p w:rsidR="00000000" w:rsidRDefault="00064464">
      <w:pPr>
        <w:pStyle w:val="Index2"/>
        <w:tabs>
          <w:tab w:val="right" w:pos="3178"/>
        </w:tabs>
        <w:rPr>
          <w:noProof/>
        </w:rPr>
      </w:pPr>
      <w:r>
        <w:rPr>
          <w:noProof/>
        </w:rPr>
        <w:t>Land Management and Information, 220–23</w:t>
      </w:r>
    </w:p>
    <w:p w:rsidR="00000000" w:rsidRDefault="00064464">
      <w:pPr>
        <w:pStyle w:val="Index2"/>
        <w:tabs>
          <w:tab w:val="right" w:pos="3178"/>
        </w:tabs>
        <w:rPr>
          <w:noProof/>
        </w:rPr>
      </w:pPr>
      <w:r>
        <w:rPr>
          <w:noProof/>
        </w:rPr>
        <w:t>Minerals and Petroleum, 205–7</w:t>
      </w:r>
    </w:p>
    <w:p w:rsidR="00000000" w:rsidRDefault="00064464">
      <w:pPr>
        <w:pStyle w:val="Index2"/>
        <w:tabs>
          <w:tab w:val="right" w:pos="3178"/>
        </w:tabs>
        <w:rPr>
          <w:noProof/>
        </w:rPr>
      </w:pPr>
      <w:r>
        <w:rPr>
          <w:noProof/>
        </w:rPr>
        <w:t>Operating Statement, 242</w:t>
      </w:r>
    </w:p>
    <w:p w:rsidR="00000000" w:rsidRDefault="00064464">
      <w:pPr>
        <w:pStyle w:val="Index2"/>
        <w:tabs>
          <w:tab w:val="right" w:pos="3178"/>
        </w:tabs>
        <w:rPr>
          <w:noProof/>
        </w:rPr>
      </w:pPr>
      <w:r>
        <w:rPr>
          <w:noProof/>
        </w:rPr>
        <w:t>Service delivery intiatives, 203</w:t>
      </w:r>
    </w:p>
    <w:p w:rsidR="00000000" w:rsidRDefault="00064464">
      <w:pPr>
        <w:pStyle w:val="Index2"/>
        <w:tabs>
          <w:tab w:val="right" w:pos="3178"/>
        </w:tabs>
        <w:rPr>
          <w:noProof/>
        </w:rPr>
      </w:pPr>
      <w:r>
        <w:rPr>
          <w:noProof/>
        </w:rPr>
        <w:t>Specific purpose grants, 454–57</w:t>
      </w:r>
    </w:p>
    <w:p w:rsidR="00000000" w:rsidRDefault="00064464">
      <w:pPr>
        <w:pStyle w:val="Index2"/>
        <w:tabs>
          <w:tab w:val="right" w:pos="3178"/>
        </w:tabs>
        <w:rPr>
          <w:noProof/>
        </w:rPr>
      </w:pPr>
      <w:r>
        <w:rPr>
          <w:noProof/>
        </w:rPr>
        <w:t>Statement of Fina</w:t>
      </w:r>
      <w:r>
        <w:rPr>
          <w:noProof/>
        </w:rPr>
        <w:t>ncial Position, 244, 245</w:t>
      </w:r>
    </w:p>
    <w:p w:rsidR="00000000" w:rsidRDefault="00064464">
      <w:pPr>
        <w:pStyle w:val="Index1"/>
        <w:tabs>
          <w:tab w:val="right" w:pos="3178"/>
        </w:tabs>
        <w:rPr>
          <w:noProof/>
        </w:rPr>
      </w:pPr>
      <w:r>
        <w:rPr>
          <w:noProof/>
        </w:rPr>
        <w:t>Non</w:t>
      </w:r>
      <w:r>
        <w:rPr>
          <w:noProof/>
        </w:rPr>
        <w:noBreakHyphen/>
        <w:t>government schools – Commonwealth funding, 460</w:t>
      </w:r>
    </w:p>
    <w:p w:rsidR="00000000" w:rsidRDefault="00064464">
      <w:pPr>
        <w:pStyle w:val="IndexHeading"/>
        <w:keepNext/>
        <w:tabs>
          <w:tab w:val="right" w:pos="3178"/>
        </w:tabs>
        <w:rPr>
          <w:noProof/>
          <w:sz w:val="24"/>
        </w:rPr>
      </w:pPr>
      <w:r>
        <w:rPr>
          <w:noProof/>
          <w:sz w:val="24"/>
        </w:rPr>
        <w:br w:type="column"/>
      </w:r>
      <w:r>
        <w:rPr>
          <w:noProof/>
          <w:sz w:val="24"/>
        </w:rPr>
        <w:lastRenderedPageBreak/>
        <w:t>O</w:t>
      </w:r>
    </w:p>
    <w:p w:rsidR="00000000" w:rsidRDefault="00064464">
      <w:pPr>
        <w:pStyle w:val="Index1"/>
        <w:tabs>
          <w:tab w:val="right" w:pos="3178"/>
        </w:tabs>
        <w:rPr>
          <w:noProof/>
        </w:rPr>
      </w:pPr>
      <w:r>
        <w:rPr>
          <w:noProof/>
        </w:rPr>
        <w:t>Operating Statement, 332</w:t>
      </w:r>
    </w:p>
    <w:p w:rsidR="00000000" w:rsidRDefault="00064464">
      <w:pPr>
        <w:pStyle w:val="IndexHeading"/>
        <w:keepNext/>
        <w:tabs>
          <w:tab w:val="right" w:pos="3178"/>
        </w:tabs>
        <w:rPr>
          <w:noProof/>
          <w:sz w:val="24"/>
        </w:rPr>
      </w:pPr>
      <w:r>
        <w:rPr>
          <w:noProof/>
          <w:sz w:val="24"/>
        </w:rPr>
        <w:t>P</w:t>
      </w:r>
    </w:p>
    <w:p w:rsidR="00000000" w:rsidRDefault="00064464">
      <w:pPr>
        <w:pStyle w:val="Index1"/>
        <w:tabs>
          <w:tab w:val="right" w:pos="3178"/>
        </w:tabs>
        <w:rPr>
          <w:noProof/>
        </w:rPr>
      </w:pPr>
      <w:r>
        <w:rPr>
          <w:noProof/>
        </w:rPr>
        <w:t>Parliament, 389–91</w:t>
      </w:r>
    </w:p>
    <w:p w:rsidR="00000000" w:rsidRDefault="00064464">
      <w:pPr>
        <w:pStyle w:val="Index2"/>
        <w:tabs>
          <w:tab w:val="right" w:pos="3178"/>
        </w:tabs>
        <w:rPr>
          <w:noProof/>
        </w:rPr>
      </w:pPr>
      <w:r>
        <w:rPr>
          <w:noProof/>
        </w:rPr>
        <w:t>Auditor-General, 390, 402–3</w:t>
      </w:r>
    </w:p>
    <w:p w:rsidR="00000000" w:rsidRDefault="00064464">
      <w:pPr>
        <w:pStyle w:val="Index2"/>
        <w:tabs>
          <w:tab w:val="right" w:pos="3178"/>
        </w:tabs>
        <w:rPr>
          <w:noProof/>
        </w:rPr>
      </w:pPr>
      <w:r>
        <w:rPr>
          <w:noProof/>
        </w:rPr>
        <w:t>Cash Flow Statement, 409, 410</w:t>
      </w:r>
    </w:p>
    <w:p w:rsidR="00000000" w:rsidRDefault="00064464">
      <w:pPr>
        <w:pStyle w:val="Index2"/>
        <w:tabs>
          <w:tab w:val="right" w:pos="3178"/>
        </w:tabs>
        <w:rPr>
          <w:noProof/>
        </w:rPr>
      </w:pPr>
      <w:r>
        <w:rPr>
          <w:noProof/>
        </w:rPr>
        <w:t>Legislative Assembly, 394–95</w:t>
      </w:r>
    </w:p>
    <w:p w:rsidR="00000000" w:rsidRDefault="00064464">
      <w:pPr>
        <w:pStyle w:val="Index2"/>
        <w:tabs>
          <w:tab w:val="right" w:pos="3178"/>
        </w:tabs>
        <w:rPr>
          <w:noProof/>
        </w:rPr>
      </w:pPr>
      <w:r>
        <w:rPr>
          <w:noProof/>
        </w:rPr>
        <w:t>Legislative Council, 392–93</w:t>
      </w:r>
    </w:p>
    <w:p w:rsidR="00000000" w:rsidRDefault="00064464">
      <w:pPr>
        <w:pStyle w:val="Index2"/>
        <w:tabs>
          <w:tab w:val="right" w:pos="3178"/>
        </w:tabs>
        <w:rPr>
          <w:noProof/>
        </w:rPr>
      </w:pPr>
      <w:r>
        <w:rPr>
          <w:noProof/>
        </w:rPr>
        <w:t>Operating Statem</w:t>
      </w:r>
      <w:r>
        <w:rPr>
          <w:noProof/>
        </w:rPr>
        <w:t>ent, 405</w:t>
      </w:r>
    </w:p>
    <w:p w:rsidR="00000000" w:rsidRDefault="00064464">
      <w:pPr>
        <w:pStyle w:val="Index2"/>
        <w:tabs>
          <w:tab w:val="right" w:pos="3178"/>
        </w:tabs>
        <w:rPr>
          <w:noProof/>
        </w:rPr>
      </w:pPr>
      <w:r>
        <w:rPr>
          <w:noProof/>
        </w:rPr>
        <w:t>Parliamentary Debates (Hansard), 399</w:t>
      </w:r>
    </w:p>
    <w:p w:rsidR="00000000" w:rsidRDefault="00064464">
      <w:pPr>
        <w:pStyle w:val="Index2"/>
        <w:tabs>
          <w:tab w:val="right" w:pos="3178"/>
        </w:tabs>
        <w:rPr>
          <w:noProof/>
        </w:rPr>
      </w:pPr>
      <w:r>
        <w:rPr>
          <w:noProof/>
        </w:rPr>
        <w:t>Parliamentary Library, 396–98</w:t>
      </w:r>
    </w:p>
    <w:p w:rsidR="00000000" w:rsidRDefault="00064464">
      <w:pPr>
        <w:pStyle w:val="Index2"/>
        <w:tabs>
          <w:tab w:val="right" w:pos="3178"/>
        </w:tabs>
        <w:rPr>
          <w:noProof/>
        </w:rPr>
      </w:pPr>
      <w:r>
        <w:rPr>
          <w:noProof/>
        </w:rPr>
        <w:t>Parliamentary Services, 400–401</w:t>
      </w:r>
    </w:p>
    <w:p w:rsidR="00000000" w:rsidRDefault="00064464">
      <w:pPr>
        <w:pStyle w:val="Index2"/>
        <w:tabs>
          <w:tab w:val="right" w:pos="3178"/>
        </w:tabs>
        <w:rPr>
          <w:noProof/>
        </w:rPr>
      </w:pPr>
      <w:r>
        <w:rPr>
          <w:noProof/>
        </w:rPr>
        <w:t>Statement of Financial Position, 407, 408</w:t>
      </w:r>
    </w:p>
    <w:p w:rsidR="00000000" w:rsidRDefault="00064464">
      <w:pPr>
        <w:pStyle w:val="Index1"/>
        <w:tabs>
          <w:tab w:val="right" w:pos="3178"/>
        </w:tabs>
        <w:rPr>
          <w:noProof/>
        </w:rPr>
      </w:pPr>
      <w:r>
        <w:rPr>
          <w:noProof/>
        </w:rPr>
        <w:t>Pensioner benefits - Commonwealth grants, 447</w:t>
      </w:r>
    </w:p>
    <w:p w:rsidR="00000000" w:rsidRDefault="00064464">
      <w:pPr>
        <w:pStyle w:val="Index1"/>
        <w:tabs>
          <w:tab w:val="right" w:pos="3178"/>
        </w:tabs>
        <w:rPr>
          <w:noProof/>
        </w:rPr>
      </w:pPr>
      <w:r>
        <w:rPr>
          <w:noProof/>
        </w:rPr>
        <w:t>Performance measurement, 3</w:t>
      </w:r>
    </w:p>
    <w:p w:rsidR="00000000" w:rsidRDefault="00064464">
      <w:pPr>
        <w:pStyle w:val="Index1"/>
        <w:tabs>
          <w:tab w:val="right" w:pos="3178"/>
        </w:tabs>
        <w:rPr>
          <w:noProof/>
        </w:rPr>
      </w:pPr>
      <w:r>
        <w:rPr>
          <w:noProof/>
        </w:rPr>
        <w:t>Performance measures, 12</w:t>
      </w:r>
    </w:p>
    <w:p w:rsidR="00000000" w:rsidRDefault="00064464">
      <w:pPr>
        <w:pStyle w:val="Index1"/>
        <w:tabs>
          <w:tab w:val="right" w:pos="3178"/>
        </w:tabs>
        <w:rPr>
          <w:noProof/>
        </w:rPr>
      </w:pPr>
      <w:r>
        <w:rPr>
          <w:noProof/>
        </w:rPr>
        <w:t xml:space="preserve">Policy, </w:t>
      </w:r>
      <w:r>
        <w:rPr>
          <w:noProof/>
        </w:rPr>
        <w:t>Strategy and Information Services, 40–44</w:t>
      </w:r>
    </w:p>
    <w:p w:rsidR="00000000" w:rsidRDefault="00064464">
      <w:pPr>
        <w:pStyle w:val="Index1"/>
        <w:tabs>
          <w:tab w:val="right" w:pos="3178"/>
        </w:tabs>
        <w:rPr>
          <w:noProof/>
        </w:rPr>
      </w:pPr>
      <w:r>
        <w:rPr>
          <w:noProof/>
        </w:rPr>
        <w:t>Premier and Cabinet, Department of, 249–54</w:t>
      </w:r>
    </w:p>
    <w:p w:rsidR="00000000" w:rsidRDefault="00064464">
      <w:pPr>
        <w:pStyle w:val="Index2"/>
        <w:tabs>
          <w:tab w:val="right" w:pos="3178"/>
        </w:tabs>
        <w:rPr>
          <w:noProof/>
        </w:rPr>
      </w:pPr>
      <w:r>
        <w:rPr>
          <w:noProof/>
        </w:rPr>
        <w:t>Advice and Support to the Governor, 282–84</w:t>
      </w:r>
    </w:p>
    <w:p w:rsidR="00000000" w:rsidRDefault="00064464">
      <w:pPr>
        <w:pStyle w:val="Index2"/>
        <w:tabs>
          <w:tab w:val="right" w:pos="3178"/>
        </w:tabs>
        <w:rPr>
          <w:noProof/>
        </w:rPr>
      </w:pPr>
      <w:r>
        <w:rPr>
          <w:noProof/>
        </w:rPr>
        <w:t>Arts and Cultural Environment, 268–72</w:t>
      </w:r>
    </w:p>
    <w:p w:rsidR="00000000" w:rsidRDefault="00064464">
      <w:pPr>
        <w:pStyle w:val="Index2"/>
        <w:tabs>
          <w:tab w:val="right" w:pos="3178"/>
        </w:tabs>
        <w:rPr>
          <w:noProof/>
        </w:rPr>
      </w:pPr>
      <w:r>
        <w:rPr>
          <w:noProof/>
        </w:rPr>
        <w:t>Arts Victoria, 250</w:t>
      </w:r>
    </w:p>
    <w:p w:rsidR="00000000" w:rsidRDefault="00064464">
      <w:pPr>
        <w:pStyle w:val="Index2"/>
        <w:tabs>
          <w:tab w:val="right" w:pos="3178"/>
        </w:tabs>
        <w:rPr>
          <w:noProof/>
        </w:rPr>
      </w:pPr>
      <w:r>
        <w:rPr>
          <w:noProof/>
        </w:rPr>
        <w:t>Cash Flow Statement, 291, 292</w:t>
      </w:r>
    </w:p>
    <w:p w:rsidR="00000000" w:rsidRDefault="00064464">
      <w:pPr>
        <w:pStyle w:val="Index2"/>
        <w:tabs>
          <w:tab w:val="right" w:pos="3178"/>
        </w:tabs>
        <w:rPr>
          <w:noProof/>
        </w:rPr>
      </w:pPr>
      <w:r>
        <w:rPr>
          <w:noProof/>
        </w:rPr>
        <w:t>Community Support Fund, 263–64</w:t>
      </w:r>
    </w:p>
    <w:p w:rsidR="00000000" w:rsidRDefault="00064464">
      <w:pPr>
        <w:pStyle w:val="Index2"/>
        <w:tabs>
          <w:tab w:val="right" w:pos="3178"/>
        </w:tabs>
        <w:rPr>
          <w:noProof/>
        </w:rPr>
      </w:pPr>
      <w:r>
        <w:rPr>
          <w:noProof/>
        </w:rPr>
        <w:t xml:space="preserve">Government </w:t>
      </w:r>
      <w:r>
        <w:rPr>
          <w:noProof/>
        </w:rPr>
        <w:t>Information and  Communications, 260–62</w:t>
      </w:r>
    </w:p>
    <w:p w:rsidR="00000000" w:rsidRDefault="00064464">
      <w:pPr>
        <w:pStyle w:val="Index2"/>
        <w:tabs>
          <w:tab w:val="right" w:pos="3178"/>
        </w:tabs>
        <w:rPr>
          <w:noProof/>
        </w:rPr>
      </w:pPr>
      <w:r>
        <w:rPr>
          <w:noProof/>
        </w:rPr>
        <w:t>Legislative Drafting and Publishing Services, 280–81</w:t>
      </w:r>
    </w:p>
    <w:p w:rsidR="00000000" w:rsidRDefault="00064464">
      <w:pPr>
        <w:pStyle w:val="Index2"/>
        <w:tabs>
          <w:tab w:val="right" w:pos="3178"/>
        </w:tabs>
        <w:rPr>
          <w:noProof/>
        </w:rPr>
      </w:pPr>
      <w:r>
        <w:rPr>
          <w:noProof/>
        </w:rPr>
        <w:t>Multicultural Affairs, 265–67</w:t>
      </w:r>
    </w:p>
    <w:p w:rsidR="00000000" w:rsidRDefault="00064464">
      <w:pPr>
        <w:pStyle w:val="Index2"/>
        <w:tabs>
          <w:tab w:val="right" w:pos="3178"/>
        </w:tabs>
        <w:rPr>
          <w:noProof/>
        </w:rPr>
      </w:pPr>
      <w:r>
        <w:rPr>
          <w:noProof/>
        </w:rPr>
        <w:t>Office of State Administration, 250</w:t>
      </w:r>
    </w:p>
    <w:p w:rsidR="00000000" w:rsidRDefault="00064464">
      <w:pPr>
        <w:pStyle w:val="Index2"/>
        <w:tabs>
          <w:tab w:val="right" w:pos="3178"/>
        </w:tabs>
        <w:rPr>
          <w:noProof/>
        </w:rPr>
      </w:pPr>
      <w:r>
        <w:rPr>
          <w:noProof/>
        </w:rPr>
        <w:t>Ombudsman, 277–79</w:t>
      </w:r>
    </w:p>
    <w:p w:rsidR="00000000" w:rsidRDefault="00064464">
      <w:pPr>
        <w:pStyle w:val="Index2"/>
        <w:tabs>
          <w:tab w:val="right" w:pos="3178"/>
        </w:tabs>
        <w:rPr>
          <w:noProof/>
        </w:rPr>
      </w:pPr>
      <w:r>
        <w:rPr>
          <w:noProof/>
        </w:rPr>
        <w:t>Operating Statement, 286</w:t>
      </w:r>
    </w:p>
    <w:p w:rsidR="00000000" w:rsidRDefault="00064464">
      <w:pPr>
        <w:pStyle w:val="Index2"/>
        <w:tabs>
          <w:tab w:val="right" w:pos="3178"/>
        </w:tabs>
        <w:rPr>
          <w:noProof/>
        </w:rPr>
      </w:pPr>
      <w:r>
        <w:rPr>
          <w:noProof/>
        </w:rPr>
        <w:t>Policy Advice and Development, 255–57</w:t>
      </w:r>
    </w:p>
    <w:p w:rsidR="00000000" w:rsidRDefault="00064464">
      <w:pPr>
        <w:pStyle w:val="Index2"/>
        <w:tabs>
          <w:tab w:val="right" w:pos="3178"/>
        </w:tabs>
        <w:rPr>
          <w:noProof/>
        </w:rPr>
      </w:pPr>
      <w:r>
        <w:rPr>
          <w:noProof/>
        </w:rPr>
        <w:t>Protocol and Eve</w:t>
      </w:r>
      <w:r>
        <w:rPr>
          <w:noProof/>
        </w:rPr>
        <w:t>nts Management Services, 258–59</w:t>
      </w:r>
    </w:p>
    <w:p w:rsidR="00000000" w:rsidRDefault="00064464">
      <w:pPr>
        <w:pStyle w:val="Index2"/>
        <w:tabs>
          <w:tab w:val="right" w:pos="3178"/>
        </w:tabs>
        <w:rPr>
          <w:noProof/>
        </w:rPr>
      </w:pPr>
      <w:r>
        <w:rPr>
          <w:noProof/>
        </w:rPr>
        <w:t>Public Sector Employment and Conduct Principles, 275–76</w:t>
      </w:r>
    </w:p>
    <w:p w:rsidR="00000000" w:rsidRDefault="00064464">
      <w:pPr>
        <w:pStyle w:val="Index2"/>
        <w:tabs>
          <w:tab w:val="right" w:pos="3178"/>
        </w:tabs>
        <w:rPr>
          <w:noProof/>
        </w:rPr>
      </w:pPr>
      <w:r>
        <w:rPr>
          <w:noProof/>
        </w:rPr>
        <w:t>Specific purpose grants, 457</w:t>
      </w:r>
    </w:p>
    <w:p w:rsidR="00000000" w:rsidRDefault="00064464">
      <w:pPr>
        <w:pStyle w:val="Index2"/>
        <w:tabs>
          <w:tab w:val="right" w:pos="3178"/>
        </w:tabs>
        <w:rPr>
          <w:noProof/>
        </w:rPr>
      </w:pPr>
      <w:r>
        <w:rPr>
          <w:noProof/>
        </w:rPr>
        <w:t>Statement of Financial Position, 289, 290</w:t>
      </w:r>
    </w:p>
    <w:p w:rsidR="00000000" w:rsidRDefault="00064464">
      <w:pPr>
        <w:pStyle w:val="Index2"/>
        <w:tabs>
          <w:tab w:val="right" w:pos="3178"/>
        </w:tabs>
        <w:rPr>
          <w:noProof/>
        </w:rPr>
      </w:pPr>
      <w:r>
        <w:rPr>
          <w:noProof/>
        </w:rPr>
        <w:t>Women's Policy, 273–74</w:t>
      </w:r>
    </w:p>
    <w:p w:rsidR="00000000" w:rsidRDefault="00064464">
      <w:pPr>
        <w:pStyle w:val="Index1"/>
        <w:tabs>
          <w:tab w:val="right" w:pos="3178"/>
        </w:tabs>
        <w:rPr>
          <w:noProof/>
        </w:rPr>
      </w:pPr>
      <w:r>
        <w:rPr>
          <w:noProof/>
        </w:rPr>
        <w:t>Public Account, 2, 465</w:t>
      </w:r>
    </w:p>
    <w:p w:rsidR="00000000" w:rsidRDefault="00064464">
      <w:pPr>
        <w:pStyle w:val="Index1"/>
        <w:tabs>
          <w:tab w:val="right" w:pos="3178"/>
        </w:tabs>
        <w:rPr>
          <w:noProof/>
        </w:rPr>
      </w:pPr>
      <w:r>
        <w:rPr>
          <w:noProof/>
        </w:rPr>
        <w:lastRenderedPageBreak/>
        <w:t>Public authority income, 415, 432–33</w:t>
      </w:r>
    </w:p>
    <w:p w:rsidR="00000000" w:rsidRDefault="00064464">
      <w:pPr>
        <w:pStyle w:val="Index2"/>
        <w:tabs>
          <w:tab w:val="right" w:pos="3178"/>
        </w:tabs>
        <w:rPr>
          <w:noProof/>
        </w:rPr>
      </w:pPr>
      <w:r>
        <w:rPr>
          <w:noProof/>
        </w:rPr>
        <w:t>Dividends, 432</w:t>
      </w:r>
    </w:p>
    <w:p w:rsidR="00000000" w:rsidRDefault="00064464">
      <w:pPr>
        <w:pStyle w:val="Index2"/>
        <w:tabs>
          <w:tab w:val="right" w:pos="3178"/>
        </w:tabs>
        <w:rPr>
          <w:noProof/>
        </w:rPr>
      </w:pPr>
      <w:r>
        <w:rPr>
          <w:noProof/>
        </w:rPr>
        <w:t>Tax equivalents, 433</w:t>
      </w:r>
    </w:p>
    <w:p w:rsidR="00000000" w:rsidRDefault="00064464">
      <w:pPr>
        <w:pStyle w:val="Index1"/>
        <w:tabs>
          <w:tab w:val="right" w:pos="3178"/>
        </w:tabs>
        <w:rPr>
          <w:noProof/>
        </w:rPr>
      </w:pPr>
      <w:r>
        <w:rPr>
          <w:noProof/>
        </w:rPr>
        <w:t>Public Health Outcomes Funding Agreement, 448</w:t>
      </w:r>
    </w:p>
    <w:p w:rsidR="00000000" w:rsidRDefault="00064464">
      <w:pPr>
        <w:pStyle w:val="Index1"/>
        <w:tabs>
          <w:tab w:val="right" w:pos="3178"/>
        </w:tabs>
        <w:rPr>
          <w:noProof/>
        </w:rPr>
      </w:pPr>
      <w:r>
        <w:rPr>
          <w:noProof/>
        </w:rPr>
        <w:t>Public Health Services</w:t>
      </w:r>
    </w:p>
    <w:p w:rsidR="00000000" w:rsidRDefault="00064464">
      <w:pPr>
        <w:pStyle w:val="Index2"/>
        <w:tabs>
          <w:tab w:val="right" w:pos="3178"/>
        </w:tabs>
        <w:rPr>
          <w:noProof/>
        </w:rPr>
      </w:pPr>
      <w:r>
        <w:rPr>
          <w:noProof/>
        </w:rPr>
        <w:t>Human Services, Department of, 74–77</w:t>
      </w:r>
    </w:p>
    <w:p w:rsidR="00000000" w:rsidRDefault="00064464">
      <w:pPr>
        <w:pStyle w:val="Index1"/>
        <w:tabs>
          <w:tab w:val="right" w:pos="3178"/>
        </w:tabs>
        <w:rPr>
          <w:noProof/>
        </w:rPr>
      </w:pPr>
      <w:r>
        <w:rPr>
          <w:noProof/>
        </w:rPr>
        <w:t>Public housing  - Commonwealth grants, 447</w:t>
      </w:r>
    </w:p>
    <w:p w:rsidR="00000000" w:rsidRDefault="00064464">
      <w:pPr>
        <w:pStyle w:val="Index1"/>
        <w:tabs>
          <w:tab w:val="right" w:pos="3178"/>
        </w:tabs>
        <w:rPr>
          <w:noProof/>
        </w:rPr>
      </w:pPr>
      <w:r>
        <w:rPr>
          <w:noProof/>
        </w:rPr>
        <w:t>Public transport franchising, 103</w:t>
      </w:r>
    </w:p>
    <w:p w:rsidR="00000000" w:rsidRDefault="00064464">
      <w:pPr>
        <w:pStyle w:val="Index1"/>
        <w:tabs>
          <w:tab w:val="right" w:pos="3178"/>
        </w:tabs>
        <w:rPr>
          <w:noProof/>
        </w:rPr>
      </w:pPr>
      <w:r>
        <w:rPr>
          <w:noProof/>
        </w:rPr>
        <w:t>Purchase of fixed assets, 13</w:t>
      </w:r>
    </w:p>
    <w:p w:rsidR="00000000" w:rsidRDefault="00064464">
      <w:pPr>
        <w:pStyle w:val="Index1"/>
        <w:tabs>
          <w:tab w:val="right" w:pos="3178"/>
        </w:tabs>
        <w:rPr>
          <w:noProof/>
        </w:rPr>
      </w:pPr>
      <w:r>
        <w:rPr>
          <w:noProof/>
        </w:rPr>
        <w:t>Purchases of fixed ass</w:t>
      </w:r>
      <w:r>
        <w:rPr>
          <w:noProof/>
        </w:rPr>
        <w:t>ets, 13</w:t>
      </w:r>
    </w:p>
    <w:p w:rsidR="00000000" w:rsidRDefault="00064464">
      <w:pPr>
        <w:pStyle w:val="IndexHeading"/>
        <w:keepNext/>
        <w:tabs>
          <w:tab w:val="right" w:pos="3178"/>
        </w:tabs>
        <w:rPr>
          <w:noProof/>
          <w:sz w:val="24"/>
        </w:rPr>
      </w:pPr>
      <w:r>
        <w:rPr>
          <w:noProof/>
          <w:sz w:val="24"/>
        </w:rPr>
        <w:t>R</w:t>
      </w:r>
    </w:p>
    <w:p w:rsidR="00000000" w:rsidRDefault="00064464">
      <w:pPr>
        <w:pStyle w:val="Index1"/>
        <w:tabs>
          <w:tab w:val="right" w:pos="3178"/>
        </w:tabs>
        <w:rPr>
          <w:noProof/>
        </w:rPr>
      </w:pPr>
      <w:r>
        <w:rPr>
          <w:noProof/>
        </w:rPr>
        <w:t>Regional Development Programs, 456</w:t>
      </w:r>
    </w:p>
    <w:p w:rsidR="00000000" w:rsidRDefault="00064464">
      <w:pPr>
        <w:pStyle w:val="Index1"/>
        <w:tabs>
          <w:tab w:val="right" w:pos="3178"/>
        </w:tabs>
        <w:rPr>
          <w:noProof/>
        </w:rPr>
      </w:pPr>
      <w:r>
        <w:rPr>
          <w:noProof/>
        </w:rPr>
        <w:t>Regulatory fees and fines, 430, 431, 432</w:t>
      </w:r>
    </w:p>
    <w:p w:rsidR="00000000" w:rsidRDefault="00064464">
      <w:pPr>
        <w:pStyle w:val="Index1"/>
        <w:tabs>
          <w:tab w:val="right" w:pos="3178"/>
        </w:tabs>
        <w:rPr>
          <w:noProof/>
        </w:rPr>
      </w:pPr>
      <w:r>
        <w:rPr>
          <w:noProof/>
        </w:rPr>
        <w:t>Road Transport – Commonwealth grants, 451</w:t>
      </w:r>
    </w:p>
    <w:p w:rsidR="00000000" w:rsidRDefault="00064464">
      <w:pPr>
        <w:pStyle w:val="IndexHeading"/>
        <w:keepNext/>
        <w:tabs>
          <w:tab w:val="right" w:pos="3178"/>
        </w:tabs>
        <w:rPr>
          <w:noProof/>
          <w:sz w:val="24"/>
        </w:rPr>
      </w:pPr>
      <w:r>
        <w:rPr>
          <w:noProof/>
          <w:sz w:val="24"/>
        </w:rPr>
        <w:t>S</w:t>
      </w:r>
    </w:p>
    <w:p w:rsidR="00000000" w:rsidRDefault="00064464">
      <w:pPr>
        <w:pStyle w:val="Index1"/>
        <w:tabs>
          <w:tab w:val="right" w:pos="3178"/>
        </w:tabs>
        <w:rPr>
          <w:noProof/>
        </w:rPr>
      </w:pPr>
      <w:r>
        <w:rPr>
          <w:noProof/>
          <w:color w:val="000000"/>
        </w:rPr>
        <w:t>Safety net revenues</w:t>
      </w:r>
      <w:r>
        <w:rPr>
          <w:noProof/>
        </w:rPr>
        <w:t>, 415</w:t>
      </w:r>
    </w:p>
    <w:p w:rsidR="00000000" w:rsidRDefault="00064464">
      <w:pPr>
        <w:pStyle w:val="Index1"/>
        <w:tabs>
          <w:tab w:val="right" w:pos="3178"/>
        </w:tabs>
        <w:rPr>
          <w:noProof/>
        </w:rPr>
      </w:pPr>
      <w:r>
        <w:rPr>
          <w:noProof/>
        </w:rPr>
        <w:t>S</w:t>
      </w:r>
      <w:r>
        <w:rPr>
          <w:noProof/>
          <w:color w:val="000000"/>
        </w:rPr>
        <w:t>ale of goods and services</w:t>
      </w:r>
      <w:r>
        <w:rPr>
          <w:noProof/>
        </w:rPr>
        <w:t>, 415, 431–32</w:t>
      </w:r>
    </w:p>
    <w:p w:rsidR="00000000" w:rsidRDefault="00064464">
      <w:pPr>
        <w:pStyle w:val="Index1"/>
        <w:tabs>
          <w:tab w:val="right" w:pos="3178"/>
        </w:tabs>
        <w:rPr>
          <w:noProof/>
        </w:rPr>
      </w:pPr>
      <w:r>
        <w:rPr>
          <w:noProof/>
        </w:rPr>
        <w:t>Savings initiatives, 7, 10</w:t>
      </w:r>
    </w:p>
    <w:p w:rsidR="00000000" w:rsidRDefault="00064464">
      <w:pPr>
        <w:pStyle w:val="Index1"/>
        <w:tabs>
          <w:tab w:val="right" w:pos="3178"/>
        </w:tabs>
        <w:rPr>
          <w:noProof/>
        </w:rPr>
      </w:pPr>
      <w:r>
        <w:rPr>
          <w:noProof/>
        </w:rPr>
        <w:t>School Education, 21–32</w:t>
      </w:r>
    </w:p>
    <w:p w:rsidR="00000000" w:rsidRDefault="00064464">
      <w:pPr>
        <w:pStyle w:val="Index1"/>
        <w:tabs>
          <w:tab w:val="right" w:pos="3178"/>
        </w:tabs>
        <w:rPr>
          <w:noProof/>
        </w:rPr>
      </w:pPr>
      <w:r>
        <w:rPr>
          <w:noProof/>
        </w:rPr>
        <w:t>Service de</w:t>
      </w:r>
      <w:r>
        <w:rPr>
          <w:noProof/>
        </w:rPr>
        <w:t>livery initiatives, 9, 10, 8–10</w:t>
      </w:r>
    </w:p>
    <w:p w:rsidR="00000000" w:rsidRDefault="00064464">
      <w:pPr>
        <w:pStyle w:val="Index1"/>
        <w:tabs>
          <w:tab w:val="right" w:pos="3178"/>
        </w:tabs>
        <w:rPr>
          <w:noProof/>
        </w:rPr>
      </w:pPr>
      <w:r>
        <w:rPr>
          <w:noProof/>
        </w:rPr>
        <w:t>Special Learning Needs – Commonwealth grants, 442</w:t>
      </w:r>
    </w:p>
    <w:p w:rsidR="00000000" w:rsidRDefault="00064464">
      <w:pPr>
        <w:pStyle w:val="Index1"/>
        <w:tabs>
          <w:tab w:val="right" w:pos="3178"/>
        </w:tabs>
        <w:rPr>
          <w:noProof/>
        </w:rPr>
      </w:pPr>
      <w:r>
        <w:rPr>
          <w:noProof/>
        </w:rPr>
        <w:t>Stamp Duty</w:t>
      </w:r>
    </w:p>
    <w:p w:rsidR="00000000" w:rsidRDefault="00064464">
      <w:pPr>
        <w:pStyle w:val="Index2"/>
        <w:tabs>
          <w:tab w:val="right" w:pos="3178"/>
        </w:tabs>
        <w:rPr>
          <w:noProof/>
        </w:rPr>
      </w:pPr>
      <w:r>
        <w:rPr>
          <w:noProof/>
        </w:rPr>
        <w:t>Land Transfers, 419</w:t>
      </w:r>
    </w:p>
    <w:p w:rsidR="00000000" w:rsidRDefault="00064464">
      <w:pPr>
        <w:pStyle w:val="Index2"/>
        <w:tabs>
          <w:tab w:val="right" w:pos="3178"/>
        </w:tabs>
        <w:rPr>
          <w:noProof/>
        </w:rPr>
      </w:pPr>
      <w:r>
        <w:rPr>
          <w:i/>
          <w:noProof/>
        </w:rPr>
        <w:t>Leases</w:t>
      </w:r>
      <w:r>
        <w:rPr>
          <w:noProof/>
        </w:rPr>
        <w:t>, 421</w:t>
      </w:r>
    </w:p>
    <w:p w:rsidR="00000000" w:rsidRDefault="00064464">
      <w:pPr>
        <w:pStyle w:val="Index2"/>
        <w:tabs>
          <w:tab w:val="right" w:pos="3178"/>
        </w:tabs>
        <w:rPr>
          <w:noProof/>
        </w:rPr>
      </w:pPr>
      <w:r>
        <w:rPr>
          <w:i/>
          <w:noProof/>
        </w:rPr>
        <w:t>Mortgages and Debentures</w:t>
      </w:r>
      <w:r>
        <w:rPr>
          <w:noProof/>
        </w:rPr>
        <w:t>, 421</w:t>
      </w:r>
    </w:p>
    <w:p w:rsidR="00000000" w:rsidRDefault="00064464">
      <w:pPr>
        <w:pStyle w:val="Index2"/>
        <w:tabs>
          <w:tab w:val="right" w:pos="3178"/>
        </w:tabs>
        <w:rPr>
          <w:noProof/>
        </w:rPr>
      </w:pPr>
      <w:r>
        <w:rPr>
          <w:i/>
          <w:noProof/>
          <w:snapToGrid w:val="0"/>
        </w:rPr>
        <w:t>Other miscellaneous duties</w:t>
      </w:r>
      <w:r>
        <w:rPr>
          <w:noProof/>
        </w:rPr>
        <w:t>, 421</w:t>
      </w:r>
    </w:p>
    <w:p w:rsidR="00000000" w:rsidRDefault="00064464">
      <w:pPr>
        <w:pStyle w:val="Index2"/>
        <w:tabs>
          <w:tab w:val="right" w:pos="3178"/>
        </w:tabs>
        <w:rPr>
          <w:noProof/>
        </w:rPr>
      </w:pPr>
      <w:r>
        <w:rPr>
          <w:i/>
          <w:noProof/>
        </w:rPr>
        <w:t>Rental Business</w:t>
      </w:r>
      <w:r>
        <w:rPr>
          <w:noProof/>
        </w:rPr>
        <w:t>, 421</w:t>
      </w:r>
    </w:p>
    <w:p w:rsidR="00000000" w:rsidRDefault="00064464">
      <w:pPr>
        <w:pStyle w:val="Index1"/>
        <w:tabs>
          <w:tab w:val="right" w:pos="3178"/>
        </w:tabs>
        <w:rPr>
          <w:noProof/>
        </w:rPr>
      </w:pPr>
      <w:r>
        <w:rPr>
          <w:noProof/>
        </w:rPr>
        <w:t>State and Regional Development, Department of</w:t>
      </w:r>
    </w:p>
    <w:p w:rsidR="00000000" w:rsidRDefault="00064464">
      <w:pPr>
        <w:pStyle w:val="Index2"/>
        <w:tabs>
          <w:tab w:val="right" w:pos="3178"/>
        </w:tabs>
        <w:rPr>
          <w:noProof/>
        </w:rPr>
      </w:pPr>
      <w:r>
        <w:rPr>
          <w:noProof/>
        </w:rPr>
        <w:t>Ca</w:t>
      </w:r>
      <w:r>
        <w:rPr>
          <w:noProof/>
        </w:rPr>
        <w:t>sh Flow Statement, 337, 338</w:t>
      </w:r>
    </w:p>
    <w:p w:rsidR="00000000" w:rsidRDefault="00064464">
      <w:pPr>
        <w:pStyle w:val="Index2"/>
        <w:tabs>
          <w:tab w:val="right" w:pos="3178"/>
        </w:tabs>
        <w:rPr>
          <w:noProof/>
        </w:rPr>
      </w:pPr>
      <w:r>
        <w:rPr>
          <w:noProof/>
        </w:rPr>
        <w:t>ICT and Multimedia, 310-12</w:t>
      </w:r>
    </w:p>
    <w:p w:rsidR="00000000" w:rsidRDefault="00064464">
      <w:pPr>
        <w:pStyle w:val="Index2"/>
        <w:tabs>
          <w:tab w:val="right" w:pos="3178"/>
        </w:tabs>
        <w:rPr>
          <w:noProof/>
        </w:rPr>
      </w:pPr>
      <w:r>
        <w:rPr>
          <w:noProof/>
        </w:rPr>
        <w:t>Industrial Relations Services, 314-14</w:t>
      </w:r>
    </w:p>
    <w:p w:rsidR="00000000" w:rsidRDefault="00064464">
      <w:pPr>
        <w:pStyle w:val="Index2"/>
        <w:tabs>
          <w:tab w:val="right" w:pos="3178"/>
        </w:tabs>
        <w:rPr>
          <w:noProof/>
        </w:rPr>
      </w:pPr>
      <w:r>
        <w:rPr>
          <w:noProof/>
        </w:rPr>
        <w:t>Industry Development, 305-6</w:t>
      </w:r>
    </w:p>
    <w:p w:rsidR="00000000" w:rsidRDefault="00064464">
      <w:pPr>
        <w:pStyle w:val="Index2"/>
        <w:tabs>
          <w:tab w:val="right" w:pos="3178"/>
        </w:tabs>
        <w:rPr>
          <w:noProof/>
        </w:rPr>
      </w:pPr>
      <w:r>
        <w:rPr>
          <w:noProof/>
        </w:rPr>
        <w:t>Major Projects, 330-31</w:t>
      </w:r>
    </w:p>
    <w:p w:rsidR="00000000" w:rsidRDefault="00064464">
      <w:pPr>
        <w:pStyle w:val="Index2"/>
        <w:tabs>
          <w:tab w:val="right" w:pos="3178"/>
        </w:tabs>
        <w:rPr>
          <w:noProof/>
        </w:rPr>
      </w:pPr>
      <w:r>
        <w:rPr>
          <w:noProof/>
        </w:rPr>
        <w:t>Operating Statement, 333</w:t>
      </w:r>
    </w:p>
    <w:p w:rsidR="00000000" w:rsidRDefault="00064464">
      <w:pPr>
        <w:pStyle w:val="Index2"/>
        <w:tabs>
          <w:tab w:val="right" w:pos="3178"/>
        </w:tabs>
        <w:rPr>
          <w:noProof/>
        </w:rPr>
      </w:pPr>
      <w:r>
        <w:rPr>
          <w:noProof/>
        </w:rPr>
        <w:t>Policy, 299-301</w:t>
      </w:r>
    </w:p>
    <w:p w:rsidR="00000000" w:rsidRDefault="00064464">
      <w:pPr>
        <w:pStyle w:val="Index2"/>
        <w:tabs>
          <w:tab w:val="right" w:pos="3178"/>
        </w:tabs>
        <w:rPr>
          <w:noProof/>
        </w:rPr>
      </w:pPr>
      <w:r>
        <w:rPr>
          <w:noProof/>
        </w:rPr>
        <w:t>Regional Development, 307-9</w:t>
      </w:r>
    </w:p>
    <w:p w:rsidR="00000000" w:rsidRDefault="00064464">
      <w:pPr>
        <w:pStyle w:val="Index2"/>
        <w:tabs>
          <w:tab w:val="right" w:pos="3178"/>
        </w:tabs>
        <w:rPr>
          <w:noProof/>
        </w:rPr>
      </w:pPr>
      <w:r>
        <w:rPr>
          <w:noProof/>
        </w:rPr>
        <w:t>Regional Infrastructure Development Fund, 9</w:t>
      </w:r>
    </w:p>
    <w:p w:rsidR="00000000" w:rsidRDefault="00064464">
      <w:pPr>
        <w:pStyle w:val="Index2"/>
        <w:tabs>
          <w:tab w:val="right" w:pos="3178"/>
        </w:tabs>
        <w:rPr>
          <w:noProof/>
        </w:rPr>
      </w:pPr>
      <w:r>
        <w:rPr>
          <w:noProof/>
        </w:rPr>
        <w:t>Science Technology and Innovation, 302-4</w:t>
      </w:r>
    </w:p>
    <w:p w:rsidR="00000000" w:rsidRDefault="00064464">
      <w:pPr>
        <w:pStyle w:val="Index2"/>
        <w:tabs>
          <w:tab w:val="right" w:pos="3178"/>
        </w:tabs>
        <w:rPr>
          <w:noProof/>
        </w:rPr>
      </w:pPr>
      <w:r>
        <w:rPr>
          <w:noProof/>
        </w:rPr>
        <w:t>Small Business, 321-25</w:t>
      </w:r>
    </w:p>
    <w:p w:rsidR="00000000" w:rsidRDefault="00064464">
      <w:pPr>
        <w:pStyle w:val="Index2"/>
        <w:tabs>
          <w:tab w:val="right" w:pos="3178"/>
        </w:tabs>
        <w:rPr>
          <w:noProof/>
        </w:rPr>
      </w:pPr>
      <w:r>
        <w:rPr>
          <w:noProof/>
        </w:rPr>
        <w:t>Specific purpose grants, 458–59</w:t>
      </w:r>
    </w:p>
    <w:p w:rsidR="00000000" w:rsidRDefault="00064464">
      <w:pPr>
        <w:pStyle w:val="Index2"/>
        <w:tabs>
          <w:tab w:val="right" w:pos="3178"/>
        </w:tabs>
        <w:rPr>
          <w:noProof/>
        </w:rPr>
      </w:pPr>
      <w:r>
        <w:rPr>
          <w:noProof/>
        </w:rPr>
        <w:lastRenderedPageBreak/>
        <w:t>Sport, Recreation and Racing, 315-20</w:t>
      </w:r>
    </w:p>
    <w:p w:rsidR="00000000" w:rsidRDefault="00064464">
      <w:pPr>
        <w:pStyle w:val="Index2"/>
        <w:tabs>
          <w:tab w:val="right" w:pos="3178"/>
        </w:tabs>
        <w:rPr>
          <w:noProof/>
        </w:rPr>
      </w:pPr>
      <w:r>
        <w:rPr>
          <w:noProof/>
        </w:rPr>
        <w:t>Statement of Financial Position, 335, 336</w:t>
      </w:r>
    </w:p>
    <w:p w:rsidR="00000000" w:rsidRDefault="00064464">
      <w:pPr>
        <w:pStyle w:val="Index2"/>
        <w:tabs>
          <w:tab w:val="right" w:pos="3178"/>
        </w:tabs>
        <w:rPr>
          <w:noProof/>
        </w:rPr>
      </w:pPr>
      <w:r>
        <w:rPr>
          <w:noProof/>
        </w:rPr>
        <w:t>Tourism, 326-29</w:t>
      </w:r>
    </w:p>
    <w:p w:rsidR="00000000" w:rsidRDefault="00064464">
      <w:pPr>
        <w:pStyle w:val="Index1"/>
        <w:tabs>
          <w:tab w:val="right" w:pos="3178"/>
        </w:tabs>
        <w:rPr>
          <w:noProof/>
        </w:rPr>
      </w:pPr>
      <w:r>
        <w:rPr>
          <w:noProof/>
        </w:rPr>
        <w:t>Supported Accommodation Assistance, 448</w:t>
      </w:r>
    </w:p>
    <w:p w:rsidR="00000000" w:rsidRDefault="00064464">
      <w:pPr>
        <w:pStyle w:val="IndexHeading"/>
        <w:keepNext/>
        <w:tabs>
          <w:tab w:val="right" w:pos="3178"/>
        </w:tabs>
        <w:rPr>
          <w:noProof/>
          <w:sz w:val="24"/>
        </w:rPr>
      </w:pPr>
      <w:r>
        <w:rPr>
          <w:noProof/>
          <w:sz w:val="24"/>
        </w:rPr>
        <w:t>T</w:t>
      </w:r>
    </w:p>
    <w:p w:rsidR="00000000" w:rsidRDefault="00064464">
      <w:pPr>
        <w:pStyle w:val="Index1"/>
        <w:tabs>
          <w:tab w:val="right" w:pos="3178"/>
        </w:tabs>
        <w:rPr>
          <w:noProof/>
        </w:rPr>
      </w:pPr>
      <w:r>
        <w:rPr>
          <w:noProof/>
        </w:rPr>
        <w:t>TAFE – Commonwealth gr</w:t>
      </w:r>
      <w:r>
        <w:rPr>
          <w:noProof/>
        </w:rPr>
        <w:t>ants, 443</w:t>
      </w:r>
    </w:p>
    <w:p w:rsidR="00000000" w:rsidRDefault="00064464">
      <w:pPr>
        <w:pStyle w:val="Index1"/>
        <w:tabs>
          <w:tab w:val="right" w:pos="3178"/>
        </w:tabs>
        <w:rPr>
          <w:noProof/>
        </w:rPr>
      </w:pPr>
      <w:r>
        <w:rPr>
          <w:noProof/>
        </w:rPr>
        <w:t>Taxation, 415</w:t>
      </w:r>
    </w:p>
    <w:p w:rsidR="00000000" w:rsidRDefault="00064464">
      <w:pPr>
        <w:pStyle w:val="Index2"/>
        <w:tabs>
          <w:tab w:val="right" w:pos="3178"/>
        </w:tabs>
        <w:rPr>
          <w:noProof/>
        </w:rPr>
      </w:pPr>
      <w:r>
        <w:rPr>
          <w:noProof/>
        </w:rPr>
        <w:t>Debits tax, 422–23</w:t>
      </w:r>
    </w:p>
    <w:p w:rsidR="00000000" w:rsidRDefault="00064464">
      <w:pPr>
        <w:pStyle w:val="Index2"/>
        <w:tabs>
          <w:tab w:val="right" w:pos="3178"/>
        </w:tabs>
        <w:rPr>
          <w:noProof/>
        </w:rPr>
      </w:pPr>
      <w:r>
        <w:rPr>
          <w:noProof/>
        </w:rPr>
        <w:t>Electricity franchise fees, 430</w:t>
      </w:r>
    </w:p>
    <w:p w:rsidR="00000000" w:rsidRDefault="00064464">
      <w:pPr>
        <w:pStyle w:val="Index2"/>
        <w:tabs>
          <w:tab w:val="right" w:pos="3178"/>
        </w:tabs>
        <w:rPr>
          <w:noProof/>
        </w:rPr>
      </w:pPr>
      <w:r>
        <w:rPr>
          <w:noProof/>
        </w:rPr>
        <w:t>Financial institutions duty, 421–22</w:t>
      </w:r>
    </w:p>
    <w:p w:rsidR="00000000" w:rsidRDefault="00064464">
      <w:pPr>
        <w:pStyle w:val="Index2"/>
        <w:tabs>
          <w:tab w:val="right" w:pos="3178"/>
        </w:tabs>
        <w:rPr>
          <w:noProof/>
        </w:rPr>
      </w:pPr>
      <w:r>
        <w:rPr>
          <w:noProof/>
        </w:rPr>
        <w:t>Gambling taxes, 423–27</w:t>
      </w:r>
    </w:p>
    <w:p w:rsidR="00000000" w:rsidRDefault="00064464">
      <w:pPr>
        <w:pStyle w:val="Index2"/>
        <w:tabs>
          <w:tab w:val="right" w:pos="3178"/>
        </w:tabs>
        <w:rPr>
          <w:noProof/>
        </w:rPr>
      </w:pPr>
      <w:r>
        <w:rPr>
          <w:noProof/>
        </w:rPr>
        <w:t>Land Tax, 418</w:t>
      </w:r>
    </w:p>
    <w:p w:rsidR="00000000" w:rsidRDefault="00064464">
      <w:pPr>
        <w:pStyle w:val="Index2"/>
        <w:tabs>
          <w:tab w:val="right" w:pos="3178"/>
        </w:tabs>
        <w:rPr>
          <w:noProof/>
        </w:rPr>
      </w:pPr>
      <w:r>
        <w:rPr>
          <w:noProof/>
        </w:rPr>
        <w:t>Marketable securities stamp duty, 420</w:t>
      </w:r>
    </w:p>
    <w:p w:rsidR="00000000" w:rsidRDefault="00064464">
      <w:pPr>
        <w:pStyle w:val="Index2"/>
        <w:tabs>
          <w:tab w:val="right" w:pos="3178"/>
        </w:tabs>
        <w:rPr>
          <w:noProof/>
        </w:rPr>
      </w:pPr>
      <w:r>
        <w:rPr>
          <w:noProof/>
          <w:snapToGrid w:val="0"/>
        </w:rPr>
        <w:t>Metropolitan improvement levy</w:t>
      </w:r>
      <w:r>
        <w:rPr>
          <w:noProof/>
        </w:rPr>
        <w:t>, 423</w:t>
      </w:r>
    </w:p>
    <w:p w:rsidR="00000000" w:rsidRDefault="00064464">
      <w:pPr>
        <w:pStyle w:val="Index2"/>
        <w:tabs>
          <w:tab w:val="right" w:pos="3178"/>
        </w:tabs>
        <w:rPr>
          <w:noProof/>
        </w:rPr>
      </w:pPr>
      <w:r>
        <w:rPr>
          <w:noProof/>
        </w:rPr>
        <w:t>Other taxes on the use of goods and</w:t>
      </w:r>
      <w:r>
        <w:rPr>
          <w:noProof/>
        </w:rPr>
        <w:t xml:space="preserve"> services, 430</w:t>
      </w:r>
    </w:p>
    <w:p w:rsidR="00000000" w:rsidRDefault="00064464">
      <w:pPr>
        <w:pStyle w:val="Index2"/>
        <w:tabs>
          <w:tab w:val="right" w:pos="3178"/>
        </w:tabs>
        <w:rPr>
          <w:noProof/>
        </w:rPr>
      </w:pPr>
      <w:r>
        <w:rPr>
          <w:noProof/>
        </w:rPr>
        <w:t>Payroll tax, 12, 418</w:t>
      </w:r>
    </w:p>
    <w:p w:rsidR="00000000" w:rsidRDefault="00064464">
      <w:pPr>
        <w:pStyle w:val="Index2"/>
        <w:tabs>
          <w:tab w:val="right" w:pos="3178"/>
        </w:tabs>
        <w:rPr>
          <w:noProof/>
        </w:rPr>
      </w:pPr>
      <w:r>
        <w:rPr>
          <w:noProof/>
        </w:rPr>
        <w:t xml:space="preserve">Safety net revenues, </w:t>
      </w:r>
      <w:r>
        <w:rPr>
          <w:b/>
          <w:noProof/>
        </w:rPr>
        <w:t>429</w:t>
      </w:r>
    </w:p>
    <w:p w:rsidR="00000000" w:rsidRDefault="00064464">
      <w:pPr>
        <w:pStyle w:val="Index2"/>
        <w:tabs>
          <w:tab w:val="right" w:pos="3178"/>
        </w:tabs>
        <w:rPr>
          <w:noProof/>
        </w:rPr>
      </w:pPr>
      <w:r>
        <w:rPr>
          <w:noProof/>
          <w:snapToGrid w:val="0"/>
        </w:rPr>
        <w:lastRenderedPageBreak/>
        <w:t>Stamp duty on financial transactions</w:t>
      </w:r>
      <w:r>
        <w:rPr>
          <w:noProof/>
        </w:rPr>
        <w:t>, 419</w:t>
      </w:r>
    </w:p>
    <w:p w:rsidR="00000000" w:rsidRDefault="00064464">
      <w:pPr>
        <w:pStyle w:val="Index2"/>
        <w:tabs>
          <w:tab w:val="right" w:pos="3178"/>
        </w:tabs>
        <w:rPr>
          <w:noProof/>
        </w:rPr>
      </w:pPr>
      <w:r>
        <w:rPr>
          <w:noProof/>
        </w:rPr>
        <w:t>Taxes on insurance, 427</w:t>
      </w:r>
    </w:p>
    <w:p w:rsidR="00000000" w:rsidRDefault="00064464">
      <w:pPr>
        <w:pStyle w:val="Index1"/>
        <w:tabs>
          <w:tab w:val="right" w:pos="3178"/>
        </w:tabs>
        <w:rPr>
          <w:noProof/>
        </w:rPr>
      </w:pPr>
      <w:r>
        <w:rPr>
          <w:noProof/>
        </w:rPr>
        <w:t>Tertiary Education, Employment and Training, 33–39</w:t>
      </w:r>
    </w:p>
    <w:p w:rsidR="00000000" w:rsidRDefault="00064464">
      <w:pPr>
        <w:pStyle w:val="Index1"/>
        <w:tabs>
          <w:tab w:val="right" w:pos="3178"/>
        </w:tabs>
        <w:rPr>
          <w:noProof/>
        </w:rPr>
      </w:pPr>
      <w:r>
        <w:rPr>
          <w:noProof/>
        </w:rPr>
        <w:t>Transitional Assistance, 438</w:t>
      </w:r>
    </w:p>
    <w:p w:rsidR="00000000" w:rsidRDefault="00064464">
      <w:pPr>
        <w:pStyle w:val="Index1"/>
        <w:tabs>
          <w:tab w:val="right" w:pos="3178"/>
        </w:tabs>
        <w:rPr>
          <w:noProof/>
        </w:rPr>
      </w:pPr>
      <w:r>
        <w:rPr>
          <w:noProof/>
        </w:rPr>
        <w:t>Treasury and Finance, Department of</w:t>
      </w:r>
    </w:p>
    <w:p w:rsidR="00000000" w:rsidRDefault="00064464">
      <w:pPr>
        <w:pStyle w:val="Index2"/>
        <w:tabs>
          <w:tab w:val="right" w:pos="3178"/>
        </w:tabs>
        <w:rPr>
          <w:noProof/>
        </w:rPr>
      </w:pPr>
      <w:r>
        <w:rPr>
          <w:noProof/>
        </w:rPr>
        <w:t>Cash Flow Sta</w:t>
      </w:r>
      <w:r>
        <w:rPr>
          <w:noProof/>
        </w:rPr>
        <w:t>tement, 384-385</w:t>
      </w:r>
    </w:p>
    <w:p w:rsidR="00000000" w:rsidRDefault="00064464">
      <w:pPr>
        <w:pStyle w:val="Index2"/>
        <w:tabs>
          <w:tab w:val="right" w:pos="3178"/>
        </w:tabs>
        <w:rPr>
          <w:noProof/>
        </w:rPr>
      </w:pPr>
      <w:r>
        <w:rPr>
          <w:noProof/>
        </w:rPr>
        <w:t>Financial Management Services, 347-54</w:t>
      </w:r>
    </w:p>
    <w:p w:rsidR="00000000" w:rsidRDefault="00064464">
      <w:pPr>
        <w:pStyle w:val="Index2"/>
        <w:tabs>
          <w:tab w:val="right" w:pos="3178"/>
        </w:tabs>
        <w:rPr>
          <w:noProof/>
        </w:rPr>
      </w:pPr>
      <w:r>
        <w:rPr>
          <w:noProof/>
        </w:rPr>
        <w:t>Operating Statement, 380</w:t>
      </w:r>
    </w:p>
    <w:p w:rsidR="00000000" w:rsidRDefault="00064464">
      <w:pPr>
        <w:pStyle w:val="Index2"/>
        <w:tabs>
          <w:tab w:val="right" w:pos="3178"/>
        </w:tabs>
        <w:rPr>
          <w:noProof/>
        </w:rPr>
      </w:pPr>
      <w:r>
        <w:rPr>
          <w:noProof/>
        </w:rPr>
        <w:t>Reform Services, 355-58</w:t>
      </w:r>
    </w:p>
    <w:p w:rsidR="00000000" w:rsidRDefault="00064464">
      <w:pPr>
        <w:pStyle w:val="Index2"/>
        <w:tabs>
          <w:tab w:val="right" w:pos="3178"/>
        </w:tabs>
        <w:rPr>
          <w:noProof/>
        </w:rPr>
      </w:pPr>
      <w:r>
        <w:rPr>
          <w:noProof/>
        </w:rPr>
        <w:t>Regulatory Services, 359-60</w:t>
      </w:r>
    </w:p>
    <w:p w:rsidR="00000000" w:rsidRDefault="00064464">
      <w:pPr>
        <w:pStyle w:val="Index2"/>
        <w:tabs>
          <w:tab w:val="right" w:pos="3178"/>
        </w:tabs>
        <w:rPr>
          <w:noProof/>
        </w:rPr>
      </w:pPr>
      <w:r>
        <w:rPr>
          <w:noProof/>
        </w:rPr>
        <w:t>Resource Management Services, 361-64</w:t>
      </w:r>
    </w:p>
    <w:p w:rsidR="00000000" w:rsidRDefault="00064464">
      <w:pPr>
        <w:pStyle w:val="Index2"/>
        <w:tabs>
          <w:tab w:val="right" w:pos="3178"/>
        </w:tabs>
        <w:rPr>
          <w:noProof/>
        </w:rPr>
      </w:pPr>
      <w:r>
        <w:rPr>
          <w:noProof/>
        </w:rPr>
        <w:t>Risk Management Services, 365-66</w:t>
      </w:r>
    </w:p>
    <w:p w:rsidR="00000000" w:rsidRDefault="00064464">
      <w:pPr>
        <w:pStyle w:val="Index2"/>
        <w:tabs>
          <w:tab w:val="right" w:pos="3178"/>
        </w:tabs>
        <w:rPr>
          <w:noProof/>
        </w:rPr>
      </w:pPr>
      <w:r>
        <w:rPr>
          <w:noProof/>
        </w:rPr>
        <w:t>Specific purpose grants, 459–60</w:t>
      </w:r>
    </w:p>
    <w:p w:rsidR="00000000" w:rsidRDefault="00064464">
      <w:pPr>
        <w:pStyle w:val="Index2"/>
        <w:tabs>
          <w:tab w:val="right" w:pos="3178"/>
        </w:tabs>
        <w:rPr>
          <w:noProof/>
        </w:rPr>
      </w:pPr>
      <w:r>
        <w:rPr>
          <w:noProof/>
        </w:rPr>
        <w:t xml:space="preserve">Statement of Financial </w:t>
      </w:r>
      <w:r>
        <w:rPr>
          <w:noProof/>
        </w:rPr>
        <w:t>Position, 382, 383</w:t>
      </w:r>
    </w:p>
    <w:p w:rsidR="00000000" w:rsidRDefault="00064464">
      <w:pPr>
        <w:pStyle w:val="Index2"/>
        <w:tabs>
          <w:tab w:val="right" w:pos="3178"/>
        </w:tabs>
        <w:rPr>
          <w:noProof/>
        </w:rPr>
      </w:pPr>
      <w:r>
        <w:rPr>
          <w:noProof/>
        </w:rPr>
        <w:t>Strategic Policy Advice, 376</w:t>
      </w:r>
    </w:p>
    <w:p w:rsidR="00000000" w:rsidRDefault="00064464">
      <w:pPr>
        <w:pStyle w:val="Index2"/>
        <w:tabs>
          <w:tab w:val="right" w:pos="3178"/>
        </w:tabs>
        <w:rPr>
          <w:noProof/>
        </w:rPr>
      </w:pPr>
      <w:r>
        <w:rPr>
          <w:noProof/>
        </w:rPr>
        <w:t>Taxation Management Services, 377-78</w:t>
      </w:r>
    </w:p>
    <w:p w:rsidR="00000000" w:rsidRDefault="00064464">
      <w:pPr>
        <w:pStyle w:val="Index1"/>
        <w:tabs>
          <w:tab w:val="right" w:pos="3178"/>
        </w:tabs>
        <w:rPr>
          <w:noProof/>
        </w:rPr>
      </w:pPr>
      <w:r>
        <w:rPr>
          <w:noProof/>
        </w:rPr>
        <w:t>Trust Fund, 465</w:t>
      </w:r>
    </w:p>
    <w:p w:rsidR="00000000" w:rsidRDefault="00064464">
      <w:pPr>
        <w:rPr>
          <w:noProof/>
          <w:sz w:val="18"/>
        </w:rPr>
        <w:sectPr w:rsidR="00000000">
          <w:footerReference w:type="even" r:id="rId53"/>
          <w:type w:val="continuous"/>
          <w:pgSz w:w="11906" w:h="16838"/>
          <w:pgMar w:top="1440" w:right="3398" w:bottom="4075" w:left="1411" w:header="720" w:footer="4248" w:gutter="0"/>
          <w:cols w:num="2" w:space="720"/>
        </w:sectPr>
      </w:pPr>
    </w:p>
    <w:p w:rsidR="00000000" w:rsidRDefault="00064464">
      <w:r>
        <w:rPr>
          <w:sz w:val="18"/>
        </w:rPr>
        <w:lastRenderedPageBreak/>
        <w:fldChar w:fldCharType="end"/>
      </w:r>
    </w:p>
    <w:p w:rsidR="00000000" w:rsidRDefault="00064464"/>
    <w:sectPr w:rsidR="00000000">
      <w:type w:val="continuous"/>
      <w:pgSz w:w="11906" w:h="16838"/>
      <w:pgMar w:top="1440" w:right="3398" w:bottom="4075" w:left="1411" w:header="720" w:footer="424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8" w:author="none" w:initials="none">
    <w:p w:rsidR="00000000" w:rsidRDefault="00064464">
      <w:r>
        <w:fldChar w:fldCharType="begin"/>
      </w:r>
      <w:r>
        <w:instrText xml:space="preserve">page \# "'Page: </w:instrText>
      </w:r>
      <w:r>
        <w:instrText>'#'</w:instrText>
      </w:r>
      <w:r>
        <w:br/>
        <w:instrText>'"</w:instrText>
      </w:r>
      <w:r>
        <w:rPr>
          <w:rStyle w:val="CommentReference"/>
        </w:rPr>
        <w:instrText xml:space="preserve">  </w:instrText>
      </w:r>
      <w:r>
        <w:fldChar w:fldCharType="end"/>
      </w:r>
      <w:r>
        <w:rPr>
          <w:rStyle w:val="CommentReference"/>
        </w:rPr>
        <w:annotationRef/>
      </w:r>
      <w:r>
        <w:t>This measure formerly included Government delivered services only. For 2000-01, it will include services delivered by non</w:t>
      </w:r>
      <w:r>
        <w:noBreakHyphen/>
        <w:t>government agencies.</w:t>
      </w:r>
    </w:p>
  </w:comment>
  <w:comment w:id="97" w:author="none" w:initials="none">
    <w:p w:rsidR="00000000" w:rsidRDefault="00064464">
      <w:pPr>
        <w:rPr>
          <w:rStyle w:val="CommentReference"/>
        </w:rPr>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4464">
      <w:pPr>
        <w:spacing w:after="0"/>
      </w:pPr>
      <w:r>
        <w:separator/>
      </w:r>
    </w:p>
  </w:endnote>
  <w:endnote w:type="continuationSeparator" w:id="0">
    <w:p w:rsidR="00000000" w:rsidRDefault="00064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pBdr>
        <w:top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402"/>
      </w:tabs>
    </w:pPr>
    <w:r>
      <w:t>Budget Estimates 2000-01</w:t>
    </w:r>
    <w:r>
      <w:tab/>
      <w:t>Department</w:t>
    </w:r>
    <w:r>
      <w:t>al Overview</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t>Departmental Statements</w:t>
    </w:r>
    <w:r>
      <w:tab/>
      <w:t>Budget Estimates 2000</w:t>
    </w:r>
    <w:r>
      <w:noBreakHyphen/>
      <w:t>01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398"/>
      </w:tabs>
    </w:pPr>
    <w:r>
      <w:t>Budget Estimates 2000</w:t>
    </w:r>
    <w:r>
      <w:noBreakHyphen/>
      <w:t>01</w:t>
    </w:r>
    <w:r>
      <w:tab/>
      <w:t>Departmental Statements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Education, Employment and Training</w:t>
    </w:r>
    <w:r>
      <w:tab/>
      <w:t>Budget Estimates 2000</w:t>
    </w:r>
    <w:r>
      <w:noBreakHyphen/>
      <w:t>01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398"/>
      </w:tabs>
    </w:pPr>
    <w:r>
      <w:t>Budget Estimates 2000</w:t>
    </w:r>
    <w:r>
      <w:noBreakHyphen/>
      <w:t>01</w:t>
    </w:r>
    <w:r>
      <w:tab/>
      <w:t>Education</w:t>
    </w:r>
    <w:r>
      <w:t>, Employment and Training</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r>
      <w:rPr>
        <w:rStyle w:val="PageNumber"/>
      </w:rPr>
      <w:tab/>
    </w:r>
    <w:r>
      <w:t>Human Services</w:t>
    </w:r>
    <w:r>
      <w:rPr>
        <w:rStyle w:val="PageNumber"/>
      </w:rPr>
      <w:tab/>
    </w:r>
    <w:r>
      <w:t>Budget Estimates 2000</w:t>
    </w:r>
    <w:r>
      <w:noBreakHyphen/>
      <w:t>01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398"/>
      </w:tabs>
    </w:pPr>
    <w:r>
      <w:t>Budget Estimates 2000</w:t>
    </w:r>
    <w:r>
      <w:noBreakHyphen/>
      <w:t>01</w:t>
    </w:r>
    <w:r>
      <w:tab/>
      <w:t>Human Services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r>
      <w:rPr>
        <w:rStyle w:val="PageNumber"/>
      </w:rPr>
      <w:tab/>
    </w:r>
    <w:r>
      <w:t>Infrastructure</w:t>
    </w:r>
    <w:r>
      <w:rPr>
        <w:rStyle w:val="PageNumber"/>
      </w:rPr>
      <w:tab/>
    </w:r>
    <w:r>
      <w:t>Budget Estimates 2000</w:t>
    </w:r>
    <w:r>
      <w:noBreakHyphen/>
      <w:t>01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398"/>
      </w:tabs>
    </w:pPr>
    <w:r>
      <w:t>Budget Estimates 2000</w:t>
    </w:r>
    <w:r>
      <w:noBreakHyphen/>
      <w:t>01</w:t>
    </w:r>
    <w:r>
      <w:tab/>
      <w:t>Infrastructure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200</w:t>
    </w:r>
    <w:r>
      <w:rPr>
        <w:rStyle w:val="PageNumber"/>
      </w:rPr>
      <w:fldChar w:fldCharType="end"/>
    </w:r>
    <w:r>
      <w:rPr>
        <w:rStyle w:val="PageNumber"/>
      </w:rPr>
      <w:tab/>
    </w:r>
    <w:r>
      <w:t>Justice</w:t>
    </w:r>
    <w:r>
      <w:rPr>
        <w:rStyle w:val="PageNumber"/>
      </w:rPr>
      <w:tab/>
    </w:r>
    <w:r>
      <w:t>Budget Estimates 2000</w:t>
    </w:r>
    <w:r>
      <w:noBreakHyphen/>
      <w:t>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pBdr>
        <w:top w:val="none" w:sz="0" w:space="0" w:color="auto"/>
      </w:pBd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398"/>
      </w:tabs>
    </w:pPr>
    <w:r>
      <w:t>Budget Estimates 2000</w:t>
    </w:r>
    <w:r>
      <w:noBreakHyphen/>
      <w:t>01</w:t>
    </w:r>
    <w:r>
      <w:tab/>
      <w:t>Justice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r>
      <w:rPr>
        <w:rStyle w:val="PageNumber"/>
      </w:rPr>
      <w:tab/>
    </w:r>
    <w:r>
      <w:t>Natural Resources and Environment</w:t>
    </w:r>
    <w:r>
      <w:rPr>
        <w:rStyle w:val="PageNumber"/>
      </w:rPr>
      <w:tab/>
    </w:r>
    <w:r>
      <w:t>Budget Estimates 2000</w:t>
    </w:r>
    <w:r>
      <w:noBreakHyphen/>
      <w:t>01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398"/>
      </w:tabs>
    </w:pPr>
    <w:r>
      <w:t>Budget Estimates 2000</w:t>
    </w:r>
    <w:r>
      <w:noBreakHyphen/>
      <w:t>01</w:t>
    </w:r>
    <w:r>
      <w:tab/>
      <w:t>Natural Resources and Environment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294</w:t>
    </w:r>
    <w:r>
      <w:rPr>
        <w:rStyle w:val="PageNumber"/>
      </w:rPr>
      <w:fldChar w:fldCharType="end"/>
    </w:r>
    <w:r>
      <w:rPr>
        <w:rStyle w:val="PageNumber"/>
      </w:rPr>
      <w:tab/>
    </w:r>
    <w:r>
      <w:t>P</w:t>
    </w:r>
    <w:r>
      <w:t>remier and Cabinet</w:t>
    </w:r>
    <w:r>
      <w:rPr>
        <w:rStyle w:val="PageNumber"/>
      </w:rPr>
      <w:tab/>
    </w:r>
    <w:r>
      <w:t>Budget Estimates 2000-01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398"/>
      </w:tabs>
    </w:pPr>
    <w:r>
      <w:t>Budget Estimates 2000-01</w:t>
    </w:r>
    <w:r>
      <w:tab/>
      <w:t>Premier and Cabinet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293</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412</w:t>
    </w:r>
    <w:r>
      <w:rPr>
        <w:rStyle w:val="PageNumber"/>
      </w:rPr>
      <w:fldChar w:fldCharType="end"/>
    </w:r>
    <w:r>
      <w:rPr>
        <w:rStyle w:val="PageNumber"/>
      </w:rPr>
      <w:tab/>
    </w:r>
    <w:r>
      <w:t>Parliament</w:t>
    </w:r>
    <w:r>
      <w:rPr>
        <w:rStyle w:val="PageNumber"/>
      </w:rPr>
      <w:tab/>
      <w:t>Bu</w:t>
    </w:r>
    <w:r>
      <w:t>dget Estimates 2000</w:t>
    </w:r>
    <w:r>
      <w:noBreakHyphen/>
      <w:t>01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398"/>
      </w:tabs>
    </w:pPr>
    <w:r>
      <w:t>Budget Estimates 2000</w:t>
    </w:r>
    <w:r>
      <w:noBreakHyphen/>
      <w:t>01</w:t>
    </w:r>
    <w:r>
      <w:tab/>
      <w:t>Parliament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411</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noProof/>
      </w:rPr>
      <w:t>462</w:t>
    </w:r>
    <w:r>
      <w:rPr>
        <w:rStyle w:val="PageNumber"/>
      </w:rPr>
      <w:fldChar w:fldCharType="end"/>
    </w:r>
    <w:r>
      <w:rPr>
        <w:rStyle w:val="PageNumber"/>
      </w:rPr>
      <w:tab/>
      <w:t>State Revenue</w:t>
    </w:r>
    <w:r>
      <w:rPr>
        <w:rStyle w:val="PageNumber"/>
      </w:rPr>
      <w:tab/>
    </w:r>
    <w:r>
      <w:t>Budget Estimates 1999</w:t>
    </w:r>
    <w:r>
      <w:noBreakHyphen/>
      <w:t>2</w:t>
    </w:r>
    <w:r>
      <w:t>000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402"/>
      </w:tabs>
    </w:pPr>
    <w:r>
      <w:t>Budget Estimates 2000</w:t>
    </w:r>
    <w:r>
      <w:noBreakHyphen/>
      <w:t>01</w:t>
    </w:r>
    <w:r>
      <w:tab/>
      <w:t>State Revenue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461</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noProof/>
      </w:rPr>
      <w:t>474</w:t>
    </w:r>
    <w:r>
      <w:rPr>
        <w:rStyle w:val="PageNumber"/>
      </w:rPr>
      <w:fldChar w:fldCharType="end"/>
    </w:r>
    <w:r>
      <w:rPr>
        <w:rStyle w:val="PageNumber"/>
      </w:rPr>
      <w:tab/>
      <w:t>Public Account</w:t>
    </w:r>
    <w:r>
      <w:rPr>
        <w:rStyle w:val="PageNumber"/>
      </w:rPr>
      <w:tab/>
    </w:r>
    <w:r>
      <w:t>Budget Estimates 1999</w:t>
    </w:r>
    <w:r>
      <w:noBreakHyphen/>
      <w:t>2000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pBdr>
        <w:top w:val="none" w:sz="0" w:space="0" w:color="auto"/>
      </w:pBdr>
      <w:tabs>
        <w:tab w:val="clear" w:pos="7085"/>
      </w:tabs>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402"/>
      </w:tabs>
    </w:pPr>
    <w:r>
      <w:t>Budget Estimates 2000</w:t>
    </w:r>
    <w:r>
      <w:noBreakHyphen/>
      <w:t>01</w:t>
    </w:r>
    <w:r>
      <w:tab/>
      <w:t>Public Account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475</w:t>
    </w:r>
    <w:r>
      <w:rPr>
        <w:rStyle w:val="PageNumber"/>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482</w:t>
    </w:r>
    <w:r>
      <w:rPr>
        <w:rStyle w:val="PageNumber"/>
      </w:rPr>
      <w:fldChar w:fldCharType="end"/>
    </w:r>
    <w:r>
      <w:tab/>
      <w:t>Abbreviations and Acronyms</w:t>
    </w:r>
    <w:r>
      <w:tab/>
      <w:t>Budget Estimates 2000-01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398"/>
      </w:tabs>
    </w:pPr>
    <w:r>
      <w:t>Budget Estimates 2000-</w:t>
    </w:r>
    <w:r>
      <w:t>01</w:t>
    </w:r>
    <w:r>
      <w:tab/>
      <w:t>Abbreviations and Acronyms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479</w:t>
    </w:r>
    <w:r>
      <w:rPr>
        <w:rStyle w:val="PageNumber"/>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pBdr>
        <w:top w:val="none" w:sz="0" w:space="0" w:color="auto"/>
      </w:pBd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398"/>
      </w:tabs>
    </w:pPr>
    <w:r>
      <w:t>Budget Estimates 2000-01</w:t>
    </w:r>
    <w:r>
      <w:tab/>
      <w:t>Style Conventions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481</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482</w:t>
    </w:r>
    <w:r>
      <w:rPr>
        <w:rStyle w:val="PageNumber"/>
      </w:rPr>
      <w:fldChar w:fldCharType="end"/>
    </w:r>
    <w:r>
      <w:tab/>
      <w:t>Index</w:t>
    </w:r>
    <w:r>
      <w:tab/>
      <w:t>Budget Estimates 2000-01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398"/>
      </w:tabs>
    </w:pPr>
    <w:r>
      <w:t>Budget Estimates 2000-01</w:t>
    </w:r>
    <w:r>
      <w:tab/>
      <w:t>Index</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487</w:t>
    </w:r>
    <w:r>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486</w:t>
    </w:r>
    <w:r>
      <w:rPr>
        <w:rStyle w:val="PageNumber"/>
      </w:rPr>
      <w:fldChar w:fldCharType="end"/>
    </w:r>
    <w:r>
      <w:tab/>
      <w:t>Index</w:t>
    </w:r>
    <w:r>
      <w:tab/>
      <w:t>Budget Estimates 2000-01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pBdr>
        <w:top w:val="none" w:sz="0" w:space="0" w:color="auto"/>
      </w:pBdr>
      <w:tabs>
        <w:tab w:val="clear" w:pos="7085"/>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Introduction</w:t>
    </w:r>
    <w:r>
      <w:rPr>
        <w:rStyle w:val="PageNumber"/>
      </w:rPr>
      <w:tab/>
      <w:t>2000-01 Budget Estimates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398"/>
      </w:tabs>
    </w:pPr>
    <w:r>
      <w:rPr>
        <w:rStyle w:val="PageNumber"/>
      </w:rPr>
      <w:t>2000-01 Bud</w:t>
    </w:r>
    <w:r>
      <w:rPr>
        <w:rStyle w:val="PageNumber"/>
      </w:rPr>
      <w:t>get Estimates</w:t>
    </w:r>
    <w:r>
      <w:rPr>
        <w:rStyle w:val="PageNumber"/>
      </w:rPr>
      <w:tab/>
      <w:t>Introduction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ab/>
      <w:t>Departmental Overview</w:t>
    </w:r>
    <w:r>
      <w:rPr>
        <w:rStyle w:val="PageNumber"/>
      </w:rPr>
      <w:tab/>
    </w:r>
    <w:r>
      <w:t>Budget Estimates 2000-01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left" w:pos="3402"/>
      </w:tabs>
    </w:pPr>
    <w:r>
      <w:t>Budget Estimates 2000-01</w:t>
    </w:r>
    <w:r>
      <w:tab/>
      <w:t>Departmental Overview</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pStyle w:val="Footer"/>
      <w:tabs>
        <w:tab w:val="right" w:pos="3402"/>
      </w:tabs>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ab/>
      <w:t>Departmental Overview</w:t>
    </w:r>
    <w:r>
      <w:rPr>
        <w:rStyle w:val="PageNumber"/>
      </w:rPr>
      <w:tab/>
    </w:r>
    <w:r>
      <w:t>Budget Estimates 2000-01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4464">
      <w:pPr>
        <w:spacing w:after="0"/>
      </w:pPr>
      <w:r>
        <w:separator/>
      </w:r>
    </w:p>
  </w:footnote>
  <w:footnote w:type="continuationSeparator" w:id="0">
    <w:p w:rsidR="00000000" w:rsidRDefault="00064464">
      <w:pPr>
        <w:spacing w:after="0"/>
      </w:pPr>
      <w:r>
        <w:continuationSeparator/>
      </w:r>
    </w:p>
  </w:footnote>
  <w:footnote w:id="1">
    <w:p w:rsidR="00000000" w:rsidRDefault="00064464">
      <w:pPr>
        <w:pStyle w:val="FootnoteText"/>
      </w:pPr>
      <w:r>
        <w:t>(</w:t>
      </w:r>
      <w:r>
        <w:rPr>
          <w:rStyle w:val="FootnoteReference"/>
        </w:rPr>
        <w:footnoteRef/>
      </w:r>
      <w:r>
        <w:t xml:space="preserve">) Stamp duty on bookmakers’ turnover is calculated on the basis of a ‘week’ where a ‘week’ is defined in the relevant legislation, the </w:t>
      </w:r>
      <w:r>
        <w:rPr>
          <w:i/>
        </w:rPr>
        <w:t>Stamps Act 195</w:t>
      </w:r>
      <w:r>
        <w:rPr>
          <w:i/>
        </w:rPr>
        <w:t>8</w:t>
      </w:r>
      <w:r>
        <w:t>, to begin on a Monday. To avoid transitional costs in computing the duty for part of a ‘week’, as defined in that Act, the duty is to be abolished from the beginning of the first full ‘week’ after 1 July 2000, that is from Monday 3 July 2000. The cost to</w:t>
      </w:r>
      <w:r>
        <w:t xml:space="preserve"> bookmakers of paying the State duty for two days after 1 July 2000 will be negligible, especially in view of the benefit that will flow to them from abolition.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tabs>
        <w:tab w:val="center" w:pos="-411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tabs>
        <w:tab w:val="center" w:pos="-411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tabs>
        <w:tab w:val="center" w:pos="-4111"/>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tabs>
        <w:tab w:val="center" w:pos="-4111"/>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tabs>
        <w:tab w:val="center" w:pos="-4111"/>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464">
    <w:pPr>
      <w:tabs>
        <w:tab w:val="center"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A84B14"/>
    <w:multiLevelType w:val="singleLevel"/>
    <w:tmpl w:val="3DF8B67C"/>
    <w:lvl w:ilvl="0">
      <w:start w:val="1"/>
      <w:numFmt w:val="lowerLetter"/>
      <w:lvlText w:val="(%1)"/>
      <w:lvlJc w:val="left"/>
      <w:pPr>
        <w:tabs>
          <w:tab w:val="num" w:pos="360"/>
        </w:tabs>
        <w:ind w:left="360" w:hanging="360"/>
      </w:pPr>
    </w:lvl>
  </w:abstractNum>
  <w:abstractNum w:abstractNumId="2">
    <w:nsid w:val="01D5077D"/>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3">
    <w:nsid w:val="03160E10"/>
    <w:multiLevelType w:val="singleLevel"/>
    <w:tmpl w:val="813E9E9E"/>
    <w:lvl w:ilvl="0">
      <w:start w:val="1"/>
      <w:numFmt w:val="bullet"/>
      <w:lvlText w:val=""/>
      <w:lvlJc w:val="left"/>
      <w:pPr>
        <w:tabs>
          <w:tab w:val="num" w:pos="926"/>
        </w:tabs>
        <w:ind w:left="926" w:hanging="360"/>
      </w:pPr>
      <w:rPr>
        <w:rFonts w:ascii="Symbol" w:hAnsi="Symbol" w:hint="default"/>
        <w:sz w:val="16"/>
      </w:rPr>
    </w:lvl>
  </w:abstractNum>
  <w:abstractNum w:abstractNumId="4">
    <w:nsid w:val="03CA09F2"/>
    <w:multiLevelType w:val="singleLevel"/>
    <w:tmpl w:val="20FA86FC"/>
    <w:lvl w:ilvl="0">
      <w:start w:val="1"/>
      <w:numFmt w:val="bullet"/>
      <w:pStyle w:val="OGBullet"/>
      <w:lvlText w:val=""/>
      <w:lvlJc w:val="left"/>
      <w:pPr>
        <w:tabs>
          <w:tab w:val="num" w:pos="360"/>
        </w:tabs>
        <w:ind w:left="360" w:hanging="360"/>
      </w:pPr>
      <w:rPr>
        <w:rFonts w:ascii="Symbol" w:hAnsi="Symbol" w:hint="default"/>
        <w:sz w:val="16"/>
      </w:rPr>
    </w:lvl>
  </w:abstractNum>
  <w:abstractNum w:abstractNumId="5">
    <w:nsid w:val="066751AE"/>
    <w:multiLevelType w:val="singleLevel"/>
    <w:tmpl w:val="8F762080"/>
    <w:lvl w:ilvl="0">
      <w:start w:val="4"/>
      <w:numFmt w:val="bullet"/>
      <w:lvlText w:val="-"/>
      <w:lvlJc w:val="left"/>
      <w:pPr>
        <w:tabs>
          <w:tab w:val="num" w:pos="1069"/>
        </w:tabs>
        <w:ind w:left="1069" w:hanging="360"/>
      </w:pPr>
      <w:rPr>
        <w:rFonts w:ascii="Times New Roman" w:hAnsi="Times New Roman" w:hint="default"/>
        <w:sz w:val="24"/>
      </w:rPr>
    </w:lvl>
  </w:abstractNum>
  <w:abstractNum w:abstractNumId="6">
    <w:nsid w:val="07991872"/>
    <w:multiLevelType w:val="singleLevel"/>
    <w:tmpl w:val="1AF80616"/>
    <w:lvl w:ilvl="0">
      <w:start w:val="1"/>
      <w:numFmt w:val="bullet"/>
      <w:lvlText w:val=""/>
      <w:lvlJc w:val="left"/>
      <w:pPr>
        <w:tabs>
          <w:tab w:val="num" w:pos="720"/>
        </w:tabs>
        <w:ind w:left="720" w:hanging="360"/>
      </w:pPr>
      <w:rPr>
        <w:rFonts w:ascii="Symbol" w:hAnsi="Symbol" w:hint="default"/>
        <w:sz w:val="16"/>
      </w:rPr>
    </w:lvl>
  </w:abstractNum>
  <w:abstractNum w:abstractNumId="7">
    <w:nsid w:val="07CA7244"/>
    <w:multiLevelType w:val="singleLevel"/>
    <w:tmpl w:val="3DF8B67C"/>
    <w:lvl w:ilvl="0">
      <w:start w:val="1"/>
      <w:numFmt w:val="lowerLetter"/>
      <w:lvlText w:val="(%1)"/>
      <w:lvlJc w:val="left"/>
      <w:pPr>
        <w:tabs>
          <w:tab w:val="num" w:pos="360"/>
        </w:tabs>
        <w:ind w:left="360" w:hanging="360"/>
      </w:pPr>
    </w:lvl>
  </w:abstractNum>
  <w:abstractNum w:abstractNumId="8">
    <w:nsid w:val="080D0A0B"/>
    <w:multiLevelType w:val="singleLevel"/>
    <w:tmpl w:val="E12E1FD6"/>
    <w:lvl w:ilvl="0">
      <w:start w:val="17"/>
      <w:numFmt w:val="lowerLetter"/>
      <w:lvlText w:val="(%1)"/>
      <w:lvlJc w:val="left"/>
      <w:pPr>
        <w:tabs>
          <w:tab w:val="num" w:pos="456"/>
        </w:tabs>
        <w:ind w:left="456" w:hanging="456"/>
      </w:pPr>
      <w:rPr>
        <w:rFonts w:hint="default"/>
      </w:rPr>
    </w:lvl>
  </w:abstractNum>
  <w:abstractNum w:abstractNumId="9">
    <w:nsid w:val="0B015655"/>
    <w:multiLevelType w:val="singleLevel"/>
    <w:tmpl w:val="E728798A"/>
    <w:lvl w:ilvl="0">
      <w:start w:val="1"/>
      <w:numFmt w:val="bullet"/>
      <w:lvlText w:val=""/>
      <w:lvlJc w:val="left"/>
      <w:pPr>
        <w:tabs>
          <w:tab w:val="num" w:pos="360"/>
        </w:tabs>
        <w:ind w:left="360" w:hanging="360"/>
      </w:pPr>
      <w:rPr>
        <w:rFonts w:ascii="Symbol" w:hAnsi="Symbol" w:hint="default"/>
        <w:sz w:val="16"/>
      </w:rPr>
    </w:lvl>
  </w:abstractNum>
  <w:abstractNum w:abstractNumId="10">
    <w:nsid w:val="0EAB712B"/>
    <w:multiLevelType w:val="singleLevel"/>
    <w:tmpl w:val="994C6D5C"/>
    <w:lvl w:ilvl="0">
      <w:start w:val="1"/>
      <w:numFmt w:val="lowerLetter"/>
      <w:lvlText w:val="(%1)"/>
      <w:lvlJc w:val="left"/>
      <w:pPr>
        <w:tabs>
          <w:tab w:val="num" w:pos="450"/>
        </w:tabs>
        <w:ind w:left="450" w:hanging="450"/>
      </w:pPr>
      <w:rPr>
        <w:rFonts w:hint="default"/>
      </w:rPr>
    </w:lvl>
  </w:abstractNum>
  <w:abstractNum w:abstractNumId="11">
    <w:nsid w:val="10471FC1"/>
    <w:multiLevelType w:val="singleLevel"/>
    <w:tmpl w:val="CF3CD446"/>
    <w:lvl w:ilvl="0">
      <w:start w:val="1"/>
      <w:numFmt w:val="lowerLetter"/>
      <w:lvlText w:val="(%1)"/>
      <w:lvlJc w:val="left"/>
      <w:pPr>
        <w:tabs>
          <w:tab w:val="num" w:pos="450"/>
        </w:tabs>
        <w:ind w:left="450" w:hanging="450"/>
      </w:pPr>
      <w:rPr>
        <w:rFonts w:hint="default"/>
      </w:rPr>
    </w:lvl>
  </w:abstractNum>
  <w:abstractNum w:abstractNumId="12">
    <w:nsid w:val="12335ECA"/>
    <w:multiLevelType w:val="singleLevel"/>
    <w:tmpl w:val="813E9E9E"/>
    <w:lvl w:ilvl="0">
      <w:start w:val="1"/>
      <w:numFmt w:val="bullet"/>
      <w:lvlText w:val=""/>
      <w:lvlJc w:val="left"/>
      <w:pPr>
        <w:tabs>
          <w:tab w:val="num" w:pos="926"/>
        </w:tabs>
        <w:ind w:left="926" w:hanging="360"/>
      </w:pPr>
      <w:rPr>
        <w:rFonts w:ascii="Symbol" w:hAnsi="Symbol" w:hint="default"/>
        <w:sz w:val="16"/>
      </w:rPr>
    </w:lvl>
  </w:abstractNum>
  <w:abstractNum w:abstractNumId="13">
    <w:nsid w:val="13AD16C0"/>
    <w:multiLevelType w:val="singleLevel"/>
    <w:tmpl w:val="856E2D9E"/>
    <w:lvl w:ilvl="0">
      <w:start w:val="1"/>
      <w:numFmt w:val="bullet"/>
      <w:lvlText w:val=""/>
      <w:lvlJc w:val="left"/>
      <w:pPr>
        <w:tabs>
          <w:tab w:val="num" w:pos="360"/>
        </w:tabs>
        <w:ind w:left="360" w:hanging="360"/>
      </w:pPr>
      <w:rPr>
        <w:rFonts w:ascii="Symbol" w:hAnsi="Symbol" w:hint="default"/>
        <w:sz w:val="16"/>
      </w:rPr>
    </w:lvl>
  </w:abstractNum>
  <w:abstractNum w:abstractNumId="14">
    <w:nsid w:val="142B793D"/>
    <w:multiLevelType w:val="singleLevel"/>
    <w:tmpl w:val="FFFFFFFF"/>
    <w:lvl w:ilvl="0">
      <w:start w:val="1"/>
      <w:numFmt w:val="bullet"/>
      <w:lvlText w:val=""/>
      <w:legacy w:legacy="1" w:legacySpace="0" w:legacyIndent="360"/>
      <w:lvlJc w:val="left"/>
      <w:pPr>
        <w:ind w:left="360" w:hanging="360"/>
      </w:pPr>
      <w:rPr>
        <w:rFonts w:ascii="Symbol" w:hAnsi="Symbol" w:hint="default"/>
        <w:sz w:val="16"/>
      </w:rPr>
    </w:lvl>
  </w:abstractNum>
  <w:abstractNum w:abstractNumId="15">
    <w:nsid w:val="16445D3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nsid w:val="16B5440A"/>
    <w:multiLevelType w:val="singleLevel"/>
    <w:tmpl w:val="813E9E9E"/>
    <w:lvl w:ilvl="0">
      <w:start w:val="1"/>
      <w:numFmt w:val="bullet"/>
      <w:lvlText w:val=""/>
      <w:lvlJc w:val="left"/>
      <w:pPr>
        <w:tabs>
          <w:tab w:val="num" w:pos="926"/>
        </w:tabs>
        <w:ind w:left="926" w:hanging="360"/>
      </w:pPr>
      <w:rPr>
        <w:rFonts w:ascii="Symbol" w:hAnsi="Symbol" w:hint="default"/>
        <w:sz w:val="16"/>
      </w:rPr>
    </w:lvl>
  </w:abstractNum>
  <w:abstractNum w:abstractNumId="17">
    <w:nsid w:val="1D057032"/>
    <w:multiLevelType w:val="singleLevel"/>
    <w:tmpl w:val="0700DDD0"/>
    <w:lvl w:ilvl="0">
      <w:start w:val="1"/>
      <w:numFmt w:val="lowerLetter"/>
      <w:lvlText w:val="(%1)"/>
      <w:lvlJc w:val="left"/>
      <w:pPr>
        <w:tabs>
          <w:tab w:val="num" w:pos="450"/>
        </w:tabs>
        <w:ind w:left="450" w:hanging="450"/>
      </w:pPr>
      <w:rPr>
        <w:rFonts w:hint="default"/>
      </w:rPr>
    </w:lvl>
  </w:abstractNum>
  <w:abstractNum w:abstractNumId="18">
    <w:nsid w:val="1E817F18"/>
    <w:multiLevelType w:val="singleLevel"/>
    <w:tmpl w:val="3DF8B67C"/>
    <w:lvl w:ilvl="0">
      <w:start w:val="1"/>
      <w:numFmt w:val="lowerLetter"/>
      <w:lvlText w:val="(%1)"/>
      <w:lvlJc w:val="left"/>
      <w:pPr>
        <w:tabs>
          <w:tab w:val="num" w:pos="360"/>
        </w:tabs>
        <w:ind w:left="360" w:hanging="360"/>
      </w:pPr>
    </w:lvl>
  </w:abstractNum>
  <w:abstractNum w:abstractNumId="19">
    <w:nsid w:val="207B4D7E"/>
    <w:multiLevelType w:val="singleLevel"/>
    <w:tmpl w:val="5B70313A"/>
    <w:lvl w:ilvl="0">
      <w:start w:val="3"/>
      <w:numFmt w:val="lowerLetter"/>
      <w:lvlText w:val="(%1)"/>
      <w:lvlJc w:val="left"/>
      <w:pPr>
        <w:tabs>
          <w:tab w:val="num" w:pos="450"/>
        </w:tabs>
        <w:ind w:left="450" w:hanging="450"/>
      </w:pPr>
      <w:rPr>
        <w:rFonts w:hint="default"/>
      </w:rPr>
    </w:lvl>
  </w:abstractNum>
  <w:abstractNum w:abstractNumId="20">
    <w:nsid w:val="23052111"/>
    <w:multiLevelType w:val="singleLevel"/>
    <w:tmpl w:val="68921618"/>
    <w:lvl w:ilvl="0">
      <w:start w:val="1"/>
      <w:numFmt w:val="lowerLetter"/>
      <w:lvlText w:val="(%1)"/>
      <w:lvlJc w:val="left"/>
      <w:pPr>
        <w:tabs>
          <w:tab w:val="num" w:pos="450"/>
        </w:tabs>
        <w:ind w:left="450" w:hanging="450"/>
      </w:pPr>
      <w:rPr>
        <w:rFonts w:hint="default"/>
      </w:rPr>
    </w:lvl>
  </w:abstractNum>
  <w:abstractNum w:abstractNumId="21">
    <w:nsid w:val="23A823D5"/>
    <w:multiLevelType w:val="singleLevel"/>
    <w:tmpl w:val="D64E2262"/>
    <w:lvl w:ilvl="0">
      <w:start w:val="3"/>
      <w:numFmt w:val="lowerLetter"/>
      <w:lvlText w:val="(%1)"/>
      <w:lvlJc w:val="left"/>
      <w:pPr>
        <w:tabs>
          <w:tab w:val="num" w:pos="450"/>
        </w:tabs>
        <w:ind w:left="450" w:hanging="450"/>
      </w:pPr>
      <w:rPr>
        <w:rFonts w:hint="default"/>
      </w:rPr>
    </w:lvl>
  </w:abstractNum>
  <w:abstractNum w:abstractNumId="22">
    <w:nsid w:val="25392CCF"/>
    <w:multiLevelType w:val="singleLevel"/>
    <w:tmpl w:val="D5B40576"/>
    <w:lvl w:ilvl="0">
      <w:start w:val="1"/>
      <w:numFmt w:val="lowerLetter"/>
      <w:lvlText w:val="(%1)"/>
      <w:lvlJc w:val="left"/>
      <w:pPr>
        <w:tabs>
          <w:tab w:val="num" w:pos="360"/>
        </w:tabs>
        <w:ind w:left="360" w:hanging="360"/>
      </w:pPr>
    </w:lvl>
  </w:abstractNum>
  <w:abstractNum w:abstractNumId="23">
    <w:nsid w:val="262341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nsid w:val="26A54181"/>
    <w:multiLevelType w:val="singleLevel"/>
    <w:tmpl w:val="9E1E85C2"/>
    <w:lvl w:ilvl="0">
      <w:start w:val="1"/>
      <w:numFmt w:val="bullet"/>
      <w:lvlText w:val=""/>
      <w:lvlJc w:val="left"/>
      <w:pPr>
        <w:tabs>
          <w:tab w:val="num" w:pos="360"/>
        </w:tabs>
        <w:ind w:left="360" w:hanging="360"/>
      </w:pPr>
      <w:rPr>
        <w:rFonts w:ascii="Symbol" w:hAnsi="Symbol" w:hint="default"/>
        <w:sz w:val="16"/>
      </w:rPr>
    </w:lvl>
  </w:abstractNum>
  <w:abstractNum w:abstractNumId="25">
    <w:nsid w:val="27616271"/>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26">
    <w:nsid w:val="2BDE241C"/>
    <w:multiLevelType w:val="singleLevel"/>
    <w:tmpl w:val="30AA2FB6"/>
    <w:lvl w:ilvl="0">
      <w:start w:val="1"/>
      <w:numFmt w:val="lowerLetter"/>
      <w:lvlText w:val="(%1)"/>
      <w:lvlJc w:val="left"/>
      <w:pPr>
        <w:tabs>
          <w:tab w:val="num" w:pos="450"/>
        </w:tabs>
        <w:ind w:left="450" w:hanging="450"/>
      </w:pPr>
      <w:rPr>
        <w:rFonts w:hint="default"/>
      </w:rPr>
    </w:lvl>
  </w:abstractNum>
  <w:abstractNum w:abstractNumId="27">
    <w:nsid w:val="2CB13B35"/>
    <w:multiLevelType w:val="singleLevel"/>
    <w:tmpl w:val="813E9E9E"/>
    <w:lvl w:ilvl="0">
      <w:start w:val="1"/>
      <w:numFmt w:val="bullet"/>
      <w:lvlText w:val=""/>
      <w:lvlJc w:val="left"/>
      <w:pPr>
        <w:tabs>
          <w:tab w:val="num" w:pos="926"/>
        </w:tabs>
        <w:ind w:left="926" w:hanging="360"/>
      </w:pPr>
      <w:rPr>
        <w:rFonts w:ascii="Symbol" w:hAnsi="Symbol" w:hint="default"/>
        <w:sz w:val="16"/>
      </w:rPr>
    </w:lvl>
  </w:abstractNum>
  <w:abstractNum w:abstractNumId="28">
    <w:nsid w:val="2FEF1D0B"/>
    <w:multiLevelType w:val="singleLevel"/>
    <w:tmpl w:val="856E2D9E"/>
    <w:lvl w:ilvl="0">
      <w:start w:val="1"/>
      <w:numFmt w:val="bullet"/>
      <w:lvlText w:val=""/>
      <w:lvlJc w:val="left"/>
      <w:pPr>
        <w:tabs>
          <w:tab w:val="num" w:pos="360"/>
        </w:tabs>
        <w:ind w:left="360" w:hanging="360"/>
      </w:pPr>
      <w:rPr>
        <w:rFonts w:ascii="Symbol" w:hAnsi="Symbol" w:hint="default"/>
        <w:sz w:val="16"/>
      </w:rPr>
    </w:lvl>
  </w:abstractNum>
  <w:abstractNum w:abstractNumId="29">
    <w:nsid w:val="3217625C"/>
    <w:multiLevelType w:val="singleLevel"/>
    <w:tmpl w:val="D5B40576"/>
    <w:lvl w:ilvl="0">
      <w:start w:val="1"/>
      <w:numFmt w:val="lowerLetter"/>
      <w:lvlText w:val="(%1)"/>
      <w:lvlJc w:val="left"/>
      <w:pPr>
        <w:tabs>
          <w:tab w:val="num" w:pos="360"/>
        </w:tabs>
        <w:ind w:left="360" w:hanging="360"/>
      </w:pPr>
    </w:lvl>
  </w:abstractNum>
  <w:abstractNum w:abstractNumId="30">
    <w:nsid w:val="335A3CE9"/>
    <w:multiLevelType w:val="singleLevel"/>
    <w:tmpl w:val="813E9E9E"/>
    <w:lvl w:ilvl="0">
      <w:start w:val="1"/>
      <w:numFmt w:val="bullet"/>
      <w:lvlText w:val=""/>
      <w:lvlJc w:val="left"/>
      <w:pPr>
        <w:tabs>
          <w:tab w:val="num" w:pos="926"/>
        </w:tabs>
        <w:ind w:left="926" w:hanging="360"/>
      </w:pPr>
      <w:rPr>
        <w:rFonts w:ascii="Symbol" w:hAnsi="Symbol" w:hint="default"/>
        <w:sz w:val="16"/>
      </w:rPr>
    </w:lvl>
  </w:abstractNum>
  <w:abstractNum w:abstractNumId="31">
    <w:nsid w:val="34EE3B58"/>
    <w:multiLevelType w:val="singleLevel"/>
    <w:tmpl w:val="C0C4BC58"/>
    <w:lvl w:ilvl="0">
      <w:start w:val="1"/>
      <w:numFmt w:val="lowerLetter"/>
      <w:lvlText w:val="(%1)"/>
      <w:lvlJc w:val="left"/>
      <w:pPr>
        <w:tabs>
          <w:tab w:val="num" w:pos="450"/>
        </w:tabs>
        <w:ind w:left="450" w:hanging="450"/>
      </w:pPr>
      <w:rPr>
        <w:rFonts w:hint="default"/>
      </w:rPr>
    </w:lvl>
  </w:abstractNum>
  <w:abstractNum w:abstractNumId="32">
    <w:nsid w:val="36D40F63"/>
    <w:multiLevelType w:val="singleLevel"/>
    <w:tmpl w:val="73E6CC20"/>
    <w:lvl w:ilvl="0">
      <w:start w:val="1"/>
      <w:numFmt w:val="bullet"/>
      <w:pStyle w:val="bullettextbody"/>
      <w:lvlText w:val=""/>
      <w:lvlJc w:val="left"/>
      <w:pPr>
        <w:tabs>
          <w:tab w:val="num" w:pos="360"/>
        </w:tabs>
        <w:ind w:left="360" w:hanging="360"/>
      </w:pPr>
      <w:rPr>
        <w:rFonts w:ascii="Symbol" w:hAnsi="Symbol" w:hint="default"/>
      </w:rPr>
    </w:lvl>
  </w:abstractNum>
  <w:abstractNum w:abstractNumId="33">
    <w:nsid w:val="37974EAB"/>
    <w:multiLevelType w:val="singleLevel"/>
    <w:tmpl w:val="3DF8B67C"/>
    <w:lvl w:ilvl="0">
      <w:start w:val="1"/>
      <w:numFmt w:val="lowerLetter"/>
      <w:lvlText w:val="(%1)"/>
      <w:lvlJc w:val="left"/>
      <w:pPr>
        <w:tabs>
          <w:tab w:val="num" w:pos="360"/>
        </w:tabs>
        <w:ind w:left="360" w:hanging="360"/>
      </w:pPr>
    </w:lvl>
  </w:abstractNum>
  <w:abstractNum w:abstractNumId="34">
    <w:nsid w:val="39B51BF8"/>
    <w:multiLevelType w:val="singleLevel"/>
    <w:tmpl w:val="813E9E9E"/>
    <w:lvl w:ilvl="0">
      <w:start w:val="1"/>
      <w:numFmt w:val="bullet"/>
      <w:lvlText w:val=""/>
      <w:lvlJc w:val="left"/>
      <w:pPr>
        <w:tabs>
          <w:tab w:val="num" w:pos="926"/>
        </w:tabs>
        <w:ind w:left="926" w:hanging="360"/>
      </w:pPr>
      <w:rPr>
        <w:rFonts w:ascii="Symbol" w:hAnsi="Symbol" w:hint="default"/>
        <w:sz w:val="16"/>
      </w:rPr>
    </w:lvl>
  </w:abstractNum>
  <w:abstractNum w:abstractNumId="35">
    <w:nsid w:val="39F51E27"/>
    <w:multiLevelType w:val="singleLevel"/>
    <w:tmpl w:val="813E9E9E"/>
    <w:lvl w:ilvl="0">
      <w:start w:val="1"/>
      <w:numFmt w:val="bullet"/>
      <w:lvlText w:val=""/>
      <w:lvlJc w:val="left"/>
      <w:pPr>
        <w:tabs>
          <w:tab w:val="num" w:pos="926"/>
        </w:tabs>
        <w:ind w:left="926" w:hanging="360"/>
      </w:pPr>
      <w:rPr>
        <w:rFonts w:ascii="Symbol" w:hAnsi="Symbol" w:hint="default"/>
        <w:sz w:val="16"/>
      </w:rPr>
    </w:lvl>
  </w:abstractNum>
  <w:abstractNum w:abstractNumId="36">
    <w:nsid w:val="3A4936D5"/>
    <w:multiLevelType w:val="singleLevel"/>
    <w:tmpl w:val="3DF8B67C"/>
    <w:lvl w:ilvl="0">
      <w:start w:val="1"/>
      <w:numFmt w:val="lowerLetter"/>
      <w:lvlText w:val="(%1)"/>
      <w:lvlJc w:val="left"/>
      <w:pPr>
        <w:tabs>
          <w:tab w:val="num" w:pos="360"/>
        </w:tabs>
        <w:ind w:left="360" w:hanging="360"/>
      </w:pPr>
    </w:lvl>
  </w:abstractNum>
  <w:abstractNum w:abstractNumId="37">
    <w:nsid w:val="3A7F66D2"/>
    <w:multiLevelType w:val="singleLevel"/>
    <w:tmpl w:val="3DF8B67C"/>
    <w:lvl w:ilvl="0">
      <w:start w:val="1"/>
      <w:numFmt w:val="lowerLetter"/>
      <w:lvlText w:val="(%1)"/>
      <w:lvlJc w:val="left"/>
      <w:pPr>
        <w:tabs>
          <w:tab w:val="num" w:pos="360"/>
        </w:tabs>
        <w:ind w:left="360" w:hanging="360"/>
      </w:pPr>
    </w:lvl>
  </w:abstractNum>
  <w:abstractNum w:abstractNumId="38">
    <w:nsid w:val="3AF50CB0"/>
    <w:multiLevelType w:val="singleLevel"/>
    <w:tmpl w:val="BC7212F4"/>
    <w:lvl w:ilvl="0">
      <w:start w:val="1"/>
      <w:numFmt w:val="lowerLetter"/>
      <w:lvlText w:val="(%1)"/>
      <w:lvlJc w:val="left"/>
      <w:pPr>
        <w:tabs>
          <w:tab w:val="num" w:pos="450"/>
        </w:tabs>
        <w:ind w:left="450" w:hanging="450"/>
      </w:pPr>
      <w:rPr>
        <w:rFonts w:hint="default"/>
      </w:rPr>
    </w:lvl>
  </w:abstractNum>
  <w:abstractNum w:abstractNumId="39">
    <w:nsid w:val="3BAB468E"/>
    <w:multiLevelType w:val="singleLevel"/>
    <w:tmpl w:val="F6C47838"/>
    <w:lvl w:ilvl="0">
      <w:start w:val="1"/>
      <w:numFmt w:val="lowerLetter"/>
      <w:lvlText w:val="(%1)"/>
      <w:lvlJc w:val="left"/>
      <w:pPr>
        <w:tabs>
          <w:tab w:val="num" w:pos="450"/>
        </w:tabs>
        <w:ind w:left="450" w:hanging="450"/>
      </w:pPr>
      <w:rPr>
        <w:rFonts w:hint="default"/>
      </w:rPr>
    </w:lvl>
  </w:abstractNum>
  <w:abstractNum w:abstractNumId="40">
    <w:nsid w:val="3C1238A0"/>
    <w:multiLevelType w:val="singleLevel"/>
    <w:tmpl w:val="37F87F90"/>
    <w:lvl w:ilvl="0">
      <w:start w:val="1"/>
      <w:numFmt w:val="lowerLetter"/>
      <w:lvlText w:val="(%1)"/>
      <w:lvlJc w:val="left"/>
      <w:pPr>
        <w:tabs>
          <w:tab w:val="num" w:pos="450"/>
        </w:tabs>
        <w:ind w:left="450" w:hanging="450"/>
      </w:pPr>
      <w:rPr>
        <w:rFonts w:hint="default"/>
      </w:rPr>
    </w:lvl>
  </w:abstractNum>
  <w:abstractNum w:abstractNumId="41">
    <w:nsid w:val="3D814BD2"/>
    <w:multiLevelType w:val="singleLevel"/>
    <w:tmpl w:val="D452F696"/>
    <w:lvl w:ilvl="0">
      <w:start w:val="1"/>
      <w:numFmt w:val="lowerLetter"/>
      <w:lvlText w:val="(%1)"/>
      <w:lvlJc w:val="left"/>
      <w:pPr>
        <w:tabs>
          <w:tab w:val="num" w:pos="420"/>
        </w:tabs>
        <w:ind w:left="420" w:hanging="420"/>
      </w:pPr>
      <w:rPr>
        <w:rFonts w:hint="default"/>
      </w:rPr>
    </w:lvl>
  </w:abstractNum>
  <w:abstractNum w:abstractNumId="42">
    <w:nsid w:val="3E6442B1"/>
    <w:multiLevelType w:val="singleLevel"/>
    <w:tmpl w:val="9C2849FC"/>
    <w:lvl w:ilvl="0">
      <w:start w:val="1"/>
      <w:numFmt w:val="lowerLetter"/>
      <w:lvlText w:val="(%1)"/>
      <w:lvlJc w:val="left"/>
      <w:pPr>
        <w:tabs>
          <w:tab w:val="num" w:pos="360"/>
        </w:tabs>
        <w:ind w:left="360" w:hanging="360"/>
      </w:pPr>
      <w:rPr>
        <w:rFonts w:hint="default"/>
      </w:rPr>
    </w:lvl>
  </w:abstractNum>
  <w:abstractNum w:abstractNumId="43">
    <w:nsid w:val="431545F2"/>
    <w:multiLevelType w:val="singleLevel"/>
    <w:tmpl w:val="44B688FC"/>
    <w:lvl w:ilvl="0">
      <w:start w:val="1"/>
      <w:numFmt w:val="lowerLetter"/>
      <w:lvlText w:val="(%1)"/>
      <w:lvlJc w:val="left"/>
      <w:pPr>
        <w:tabs>
          <w:tab w:val="num" w:pos="450"/>
        </w:tabs>
        <w:ind w:left="450" w:hanging="450"/>
      </w:pPr>
      <w:rPr>
        <w:rFonts w:hint="default"/>
      </w:rPr>
    </w:lvl>
  </w:abstractNum>
  <w:abstractNum w:abstractNumId="44">
    <w:nsid w:val="43240AA8"/>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45">
    <w:nsid w:val="445D5A5C"/>
    <w:multiLevelType w:val="singleLevel"/>
    <w:tmpl w:val="6444EB28"/>
    <w:lvl w:ilvl="0">
      <w:start w:val="1"/>
      <w:numFmt w:val="lowerLetter"/>
      <w:lvlText w:val="(%1)"/>
      <w:lvlJc w:val="left"/>
      <w:pPr>
        <w:tabs>
          <w:tab w:val="num" w:pos="450"/>
        </w:tabs>
        <w:ind w:left="450" w:hanging="450"/>
      </w:pPr>
      <w:rPr>
        <w:rFonts w:hint="default"/>
      </w:rPr>
    </w:lvl>
  </w:abstractNum>
  <w:abstractNum w:abstractNumId="46">
    <w:nsid w:val="452311EF"/>
    <w:multiLevelType w:val="singleLevel"/>
    <w:tmpl w:val="97C28D40"/>
    <w:lvl w:ilvl="0">
      <w:start w:val="2"/>
      <w:numFmt w:val="lowerLetter"/>
      <w:lvlText w:val="(%1)"/>
      <w:lvlJc w:val="left"/>
      <w:pPr>
        <w:tabs>
          <w:tab w:val="num" w:pos="450"/>
        </w:tabs>
        <w:ind w:left="450" w:hanging="450"/>
      </w:pPr>
      <w:rPr>
        <w:rFonts w:hint="default"/>
      </w:rPr>
    </w:lvl>
  </w:abstractNum>
  <w:abstractNum w:abstractNumId="47">
    <w:nsid w:val="47596CE8"/>
    <w:multiLevelType w:val="singleLevel"/>
    <w:tmpl w:val="813E9E9E"/>
    <w:lvl w:ilvl="0">
      <w:start w:val="1"/>
      <w:numFmt w:val="bullet"/>
      <w:lvlText w:val=""/>
      <w:lvlJc w:val="left"/>
      <w:pPr>
        <w:tabs>
          <w:tab w:val="num" w:pos="926"/>
        </w:tabs>
        <w:ind w:left="926" w:hanging="360"/>
      </w:pPr>
      <w:rPr>
        <w:rFonts w:ascii="Symbol" w:hAnsi="Symbol" w:hint="default"/>
        <w:sz w:val="16"/>
      </w:rPr>
    </w:lvl>
  </w:abstractNum>
  <w:abstractNum w:abstractNumId="48">
    <w:nsid w:val="486F7EF0"/>
    <w:multiLevelType w:val="singleLevel"/>
    <w:tmpl w:val="390E344C"/>
    <w:lvl w:ilvl="0">
      <w:start w:val="1"/>
      <w:numFmt w:val="lowerLetter"/>
      <w:lvlText w:val="(%1)"/>
      <w:lvlJc w:val="left"/>
      <w:pPr>
        <w:tabs>
          <w:tab w:val="num" w:pos="450"/>
        </w:tabs>
        <w:ind w:left="450" w:hanging="450"/>
      </w:pPr>
      <w:rPr>
        <w:rFonts w:hint="default"/>
      </w:rPr>
    </w:lvl>
  </w:abstractNum>
  <w:abstractNum w:abstractNumId="49">
    <w:nsid w:val="487E3ADE"/>
    <w:multiLevelType w:val="singleLevel"/>
    <w:tmpl w:val="813E9E9E"/>
    <w:lvl w:ilvl="0">
      <w:start w:val="1"/>
      <w:numFmt w:val="bullet"/>
      <w:lvlText w:val=""/>
      <w:lvlJc w:val="left"/>
      <w:pPr>
        <w:tabs>
          <w:tab w:val="num" w:pos="926"/>
        </w:tabs>
        <w:ind w:left="926" w:hanging="360"/>
      </w:pPr>
      <w:rPr>
        <w:rFonts w:ascii="Symbol" w:hAnsi="Symbol" w:hint="default"/>
        <w:sz w:val="16"/>
      </w:rPr>
    </w:lvl>
  </w:abstractNum>
  <w:abstractNum w:abstractNumId="50">
    <w:nsid w:val="4C7C7456"/>
    <w:multiLevelType w:val="singleLevel"/>
    <w:tmpl w:val="69A8CA24"/>
    <w:lvl w:ilvl="0">
      <w:start w:val="1"/>
      <w:numFmt w:val="bullet"/>
      <w:lvlText w:val=""/>
      <w:lvlJc w:val="left"/>
      <w:pPr>
        <w:tabs>
          <w:tab w:val="num" w:pos="360"/>
        </w:tabs>
        <w:ind w:left="360" w:hanging="360"/>
      </w:pPr>
      <w:rPr>
        <w:rFonts w:ascii="Symbol" w:hAnsi="Symbol" w:hint="default"/>
        <w:sz w:val="16"/>
      </w:rPr>
    </w:lvl>
  </w:abstractNum>
  <w:abstractNum w:abstractNumId="51">
    <w:nsid w:val="4CA75CDE"/>
    <w:multiLevelType w:val="singleLevel"/>
    <w:tmpl w:val="0276A800"/>
    <w:lvl w:ilvl="0">
      <w:start w:val="1"/>
      <w:numFmt w:val="lowerLetter"/>
      <w:lvlText w:val="(%1)"/>
      <w:lvlJc w:val="left"/>
      <w:pPr>
        <w:tabs>
          <w:tab w:val="num" w:pos="450"/>
        </w:tabs>
        <w:ind w:left="450" w:hanging="450"/>
      </w:pPr>
      <w:rPr>
        <w:rFonts w:hint="default"/>
      </w:rPr>
    </w:lvl>
  </w:abstractNum>
  <w:abstractNum w:abstractNumId="52">
    <w:nsid w:val="4D822A1F"/>
    <w:multiLevelType w:val="singleLevel"/>
    <w:tmpl w:val="2724DCEC"/>
    <w:lvl w:ilvl="0">
      <w:start w:val="1"/>
      <w:numFmt w:val="lowerLetter"/>
      <w:lvlText w:val="(%1)"/>
      <w:lvlJc w:val="left"/>
      <w:pPr>
        <w:tabs>
          <w:tab w:val="num" w:pos="450"/>
        </w:tabs>
        <w:ind w:left="450" w:hanging="450"/>
      </w:pPr>
      <w:rPr>
        <w:rFonts w:hint="default"/>
      </w:rPr>
    </w:lvl>
  </w:abstractNum>
  <w:abstractNum w:abstractNumId="53">
    <w:nsid w:val="508B18AC"/>
    <w:multiLevelType w:val="singleLevel"/>
    <w:tmpl w:val="813E9E9E"/>
    <w:lvl w:ilvl="0">
      <w:start w:val="1"/>
      <w:numFmt w:val="bullet"/>
      <w:lvlText w:val=""/>
      <w:lvlJc w:val="left"/>
      <w:pPr>
        <w:tabs>
          <w:tab w:val="num" w:pos="926"/>
        </w:tabs>
        <w:ind w:left="926" w:hanging="360"/>
      </w:pPr>
      <w:rPr>
        <w:rFonts w:ascii="Symbol" w:hAnsi="Symbol" w:hint="default"/>
        <w:sz w:val="16"/>
      </w:rPr>
    </w:lvl>
  </w:abstractNum>
  <w:abstractNum w:abstractNumId="54">
    <w:nsid w:val="51224A9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5">
    <w:nsid w:val="51503EE5"/>
    <w:multiLevelType w:val="singleLevel"/>
    <w:tmpl w:val="E728798A"/>
    <w:lvl w:ilvl="0">
      <w:start w:val="1"/>
      <w:numFmt w:val="bullet"/>
      <w:lvlText w:val=""/>
      <w:lvlJc w:val="left"/>
      <w:pPr>
        <w:tabs>
          <w:tab w:val="num" w:pos="360"/>
        </w:tabs>
        <w:ind w:left="360" w:hanging="360"/>
      </w:pPr>
      <w:rPr>
        <w:rFonts w:ascii="Symbol" w:hAnsi="Symbol" w:hint="default"/>
        <w:sz w:val="16"/>
      </w:rPr>
    </w:lvl>
  </w:abstractNum>
  <w:abstractNum w:abstractNumId="56">
    <w:nsid w:val="522F0C5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7">
    <w:nsid w:val="56F70827"/>
    <w:multiLevelType w:val="singleLevel"/>
    <w:tmpl w:val="BBA4FD50"/>
    <w:lvl w:ilvl="0">
      <w:start w:val="1"/>
      <w:numFmt w:val="lowerLetter"/>
      <w:lvlText w:val="(%1)"/>
      <w:lvlJc w:val="left"/>
      <w:pPr>
        <w:tabs>
          <w:tab w:val="num" w:pos="450"/>
        </w:tabs>
        <w:ind w:left="450" w:hanging="450"/>
      </w:pPr>
      <w:rPr>
        <w:rFonts w:hint="default"/>
      </w:rPr>
    </w:lvl>
  </w:abstractNum>
  <w:abstractNum w:abstractNumId="58">
    <w:nsid w:val="57505863"/>
    <w:multiLevelType w:val="singleLevel"/>
    <w:tmpl w:val="31F26464"/>
    <w:lvl w:ilvl="0">
      <w:start w:val="1"/>
      <w:numFmt w:val="lowerLetter"/>
      <w:lvlText w:val="(%1)"/>
      <w:lvlJc w:val="left"/>
      <w:pPr>
        <w:tabs>
          <w:tab w:val="num" w:pos="450"/>
        </w:tabs>
        <w:ind w:left="450" w:hanging="450"/>
      </w:pPr>
      <w:rPr>
        <w:rFonts w:hint="default"/>
      </w:rPr>
    </w:lvl>
  </w:abstractNum>
  <w:abstractNum w:abstractNumId="59">
    <w:nsid w:val="597D578D"/>
    <w:multiLevelType w:val="singleLevel"/>
    <w:tmpl w:val="E95279C6"/>
    <w:lvl w:ilvl="0">
      <w:start w:val="1"/>
      <w:numFmt w:val="lowerLetter"/>
      <w:lvlText w:val="(%1)"/>
      <w:lvlJc w:val="left"/>
      <w:pPr>
        <w:tabs>
          <w:tab w:val="num" w:pos="450"/>
        </w:tabs>
        <w:ind w:left="450" w:hanging="450"/>
      </w:pPr>
      <w:rPr>
        <w:rFonts w:hint="default"/>
      </w:rPr>
    </w:lvl>
  </w:abstractNum>
  <w:abstractNum w:abstractNumId="60">
    <w:nsid w:val="5A0A09B6"/>
    <w:multiLevelType w:val="singleLevel"/>
    <w:tmpl w:val="554CD5B8"/>
    <w:lvl w:ilvl="0">
      <w:start w:val="1"/>
      <w:numFmt w:val="lowerLetter"/>
      <w:lvlText w:val="(%1)"/>
      <w:lvlJc w:val="left"/>
      <w:pPr>
        <w:tabs>
          <w:tab w:val="num" w:pos="450"/>
        </w:tabs>
        <w:ind w:left="450" w:hanging="450"/>
      </w:pPr>
      <w:rPr>
        <w:rFonts w:hint="default"/>
      </w:rPr>
    </w:lvl>
  </w:abstractNum>
  <w:abstractNum w:abstractNumId="61">
    <w:nsid w:val="5EA647B2"/>
    <w:multiLevelType w:val="singleLevel"/>
    <w:tmpl w:val="62CEE5A4"/>
    <w:lvl w:ilvl="0">
      <w:start w:val="1"/>
      <w:numFmt w:val="lowerLetter"/>
      <w:lvlText w:val="(%1)"/>
      <w:lvlJc w:val="left"/>
      <w:pPr>
        <w:tabs>
          <w:tab w:val="num" w:pos="450"/>
        </w:tabs>
        <w:ind w:left="450" w:hanging="450"/>
      </w:pPr>
      <w:rPr>
        <w:rFonts w:hint="default"/>
      </w:rPr>
    </w:lvl>
  </w:abstractNum>
  <w:abstractNum w:abstractNumId="62">
    <w:nsid w:val="5FA515D1"/>
    <w:multiLevelType w:val="singleLevel"/>
    <w:tmpl w:val="6E1EDFAC"/>
    <w:lvl w:ilvl="0">
      <w:start w:val="1"/>
      <w:numFmt w:val="lowerLetter"/>
      <w:lvlText w:val="(%1)"/>
      <w:lvlJc w:val="left"/>
      <w:pPr>
        <w:tabs>
          <w:tab w:val="num" w:pos="360"/>
        </w:tabs>
        <w:ind w:left="360" w:hanging="360"/>
      </w:pPr>
      <w:rPr>
        <w:rFonts w:hint="default"/>
      </w:rPr>
    </w:lvl>
  </w:abstractNum>
  <w:abstractNum w:abstractNumId="63">
    <w:nsid w:val="65913D9C"/>
    <w:multiLevelType w:val="singleLevel"/>
    <w:tmpl w:val="FFFFFFFF"/>
    <w:lvl w:ilvl="0">
      <w:start w:val="1"/>
      <w:numFmt w:val="bullet"/>
      <w:lvlText w:val=""/>
      <w:legacy w:legacy="1" w:legacySpace="0" w:legacyIndent="360"/>
      <w:lvlJc w:val="left"/>
      <w:pPr>
        <w:ind w:left="360" w:hanging="360"/>
      </w:pPr>
      <w:rPr>
        <w:rFonts w:ascii="Symbol" w:hAnsi="Symbol" w:hint="default"/>
        <w:sz w:val="16"/>
      </w:rPr>
    </w:lvl>
  </w:abstractNum>
  <w:abstractNum w:abstractNumId="64">
    <w:nsid w:val="66645540"/>
    <w:multiLevelType w:val="singleLevel"/>
    <w:tmpl w:val="D5B40576"/>
    <w:lvl w:ilvl="0">
      <w:start w:val="1"/>
      <w:numFmt w:val="lowerLetter"/>
      <w:lvlText w:val="(%1)"/>
      <w:lvlJc w:val="left"/>
      <w:pPr>
        <w:tabs>
          <w:tab w:val="num" w:pos="360"/>
        </w:tabs>
        <w:ind w:left="360" w:hanging="360"/>
      </w:pPr>
    </w:lvl>
  </w:abstractNum>
  <w:abstractNum w:abstractNumId="65">
    <w:nsid w:val="67765724"/>
    <w:multiLevelType w:val="singleLevel"/>
    <w:tmpl w:val="81481546"/>
    <w:lvl w:ilvl="0">
      <w:start w:val="1"/>
      <w:numFmt w:val="lowerLetter"/>
      <w:lvlText w:val="(%1)"/>
      <w:lvlJc w:val="left"/>
      <w:pPr>
        <w:tabs>
          <w:tab w:val="num" w:pos="450"/>
        </w:tabs>
        <w:ind w:left="450" w:hanging="450"/>
      </w:pPr>
      <w:rPr>
        <w:rFonts w:hint="default"/>
      </w:rPr>
    </w:lvl>
  </w:abstractNum>
  <w:abstractNum w:abstractNumId="66">
    <w:nsid w:val="6BE505E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7">
    <w:nsid w:val="6F26513B"/>
    <w:multiLevelType w:val="singleLevel"/>
    <w:tmpl w:val="D06C46F4"/>
    <w:lvl w:ilvl="0">
      <w:start w:val="1"/>
      <w:numFmt w:val="lowerLetter"/>
      <w:lvlText w:val="(%1)"/>
      <w:lvlJc w:val="left"/>
      <w:pPr>
        <w:tabs>
          <w:tab w:val="num" w:pos="450"/>
        </w:tabs>
        <w:ind w:left="450" w:hanging="450"/>
      </w:pPr>
      <w:rPr>
        <w:rFonts w:hint="default"/>
      </w:rPr>
    </w:lvl>
  </w:abstractNum>
  <w:abstractNum w:abstractNumId="68">
    <w:nsid w:val="707052A7"/>
    <w:multiLevelType w:val="singleLevel"/>
    <w:tmpl w:val="32B47AEA"/>
    <w:lvl w:ilvl="0">
      <w:start w:val="1"/>
      <w:numFmt w:val="bullet"/>
      <w:lvlText w:val=""/>
      <w:lvlJc w:val="left"/>
      <w:pPr>
        <w:tabs>
          <w:tab w:val="num" w:pos="360"/>
        </w:tabs>
        <w:ind w:left="360" w:hanging="360"/>
      </w:pPr>
      <w:rPr>
        <w:rFonts w:ascii="Symbol" w:hAnsi="Symbol" w:hint="default"/>
        <w:sz w:val="24"/>
      </w:rPr>
    </w:lvl>
  </w:abstractNum>
  <w:abstractNum w:abstractNumId="69">
    <w:nsid w:val="71824E5D"/>
    <w:multiLevelType w:val="singleLevel"/>
    <w:tmpl w:val="813E9E9E"/>
    <w:lvl w:ilvl="0">
      <w:start w:val="1"/>
      <w:numFmt w:val="bullet"/>
      <w:lvlText w:val=""/>
      <w:lvlJc w:val="left"/>
      <w:pPr>
        <w:tabs>
          <w:tab w:val="num" w:pos="926"/>
        </w:tabs>
        <w:ind w:left="926" w:hanging="360"/>
      </w:pPr>
      <w:rPr>
        <w:rFonts w:ascii="Symbol" w:hAnsi="Symbol" w:hint="default"/>
        <w:sz w:val="16"/>
      </w:rPr>
    </w:lvl>
  </w:abstractNum>
  <w:abstractNum w:abstractNumId="70">
    <w:nsid w:val="722E1686"/>
    <w:multiLevelType w:val="singleLevel"/>
    <w:tmpl w:val="BC8E4B68"/>
    <w:lvl w:ilvl="0">
      <w:start w:val="1"/>
      <w:numFmt w:val="lowerLetter"/>
      <w:lvlText w:val="(%1)"/>
      <w:lvlJc w:val="left"/>
      <w:pPr>
        <w:tabs>
          <w:tab w:val="num" w:pos="567"/>
        </w:tabs>
        <w:ind w:left="567" w:hanging="567"/>
      </w:pPr>
    </w:lvl>
  </w:abstractNum>
  <w:abstractNum w:abstractNumId="71">
    <w:nsid w:val="75C14B92"/>
    <w:multiLevelType w:val="singleLevel"/>
    <w:tmpl w:val="A65EDDB2"/>
    <w:lvl w:ilvl="0">
      <w:start w:val="1"/>
      <w:numFmt w:val="lowerLetter"/>
      <w:lvlText w:val="(%1)"/>
      <w:lvlJc w:val="left"/>
      <w:pPr>
        <w:tabs>
          <w:tab w:val="num" w:pos="495"/>
        </w:tabs>
        <w:ind w:left="495" w:hanging="495"/>
      </w:pPr>
      <w:rPr>
        <w:rFonts w:hint="default"/>
      </w:rPr>
    </w:lvl>
  </w:abstractNum>
  <w:abstractNum w:abstractNumId="72">
    <w:nsid w:val="76AB4B17"/>
    <w:multiLevelType w:val="singleLevel"/>
    <w:tmpl w:val="813E9E9E"/>
    <w:lvl w:ilvl="0">
      <w:start w:val="1"/>
      <w:numFmt w:val="bullet"/>
      <w:lvlText w:val=""/>
      <w:lvlJc w:val="left"/>
      <w:pPr>
        <w:tabs>
          <w:tab w:val="num" w:pos="926"/>
        </w:tabs>
        <w:ind w:left="926" w:hanging="360"/>
      </w:pPr>
      <w:rPr>
        <w:rFonts w:ascii="Symbol" w:hAnsi="Symbol" w:hint="default"/>
        <w:sz w:val="16"/>
      </w:rPr>
    </w:lvl>
  </w:abstractNum>
  <w:abstractNum w:abstractNumId="73">
    <w:nsid w:val="76B005C3"/>
    <w:multiLevelType w:val="singleLevel"/>
    <w:tmpl w:val="813E9E9E"/>
    <w:lvl w:ilvl="0">
      <w:start w:val="1"/>
      <w:numFmt w:val="bullet"/>
      <w:lvlText w:val=""/>
      <w:lvlJc w:val="left"/>
      <w:pPr>
        <w:tabs>
          <w:tab w:val="num" w:pos="926"/>
        </w:tabs>
        <w:ind w:left="926" w:hanging="360"/>
      </w:pPr>
      <w:rPr>
        <w:rFonts w:ascii="Symbol" w:hAnsi="Symbol" w:hint="default"/>
        <w:sz w:val="16"/>
      </w:rPr>
    </w:lvl>
  </w:abstractNum>
  <w:abstractNum w:abstractNumId="74">
    <w:nsid w:val="76CF3D3F"/>
    <w:multiLevelType w:val="singleLevel"/>
    <w:tmpl w:val="D2104734"/>
    <w:lvl w:ilvl="0">
      <w:start w:val="1"/>
      <w:numFmt w:val="lowerLetter"/>
      <w:lvlText w:val="(%1)"/>
      <w:lvlJc w:val="left"/>
      <w:pPr>
        <w:tabs>
          <w:tab w:val="num" w:pos="450"/>
        </w:tabs>
        <w:ind w:left="450" w:hanging="450"/>
      </w:pPr>
      <w:rPr>
        <w:rFonts w:hint="default"/>
      </w:rPr>
    </w:lvl>
  </w:abstractNum>
  <w:abstractNum w:abstractNumId="75">
    <w:nsid w:val="76D81A17"/>
    <w:multiLevelType w:val="singleLevel"/>
    <w:tmpl w:val="856E2D9E"/>
    <w:lvl w:ilvl="0">
      <w:start w:val="1"/>
      <w:numFmt w:val="bullet"/>
      <w:lvlText w:val=""/>
      <w:lvlJc w:val="left"/>
      <w:pPr>
        <w:tabs>
          <w:tab w:val="num" w:pos="360"/>
        </w:tabs>
        <w:ind w:left="360" w:hanging="360"/>
      </w:pPr>
      <w:rPr>
        <w:rFonts w:ascii="Symbol" w:hAnsi="Symbol" w:hint="default"/>
        <w:sz w:val="16"/>
      </w:rPr>
    </w:lvl>
  </w:abstractNum>
  <w:abstractNum w:abstractNumId="76">
    <w:nsid w:val="77170AA6"/>
    <w:multiLevelType w:val="singleLevel"/>
    <w:tmpl w:val="FFFFFFFF"/>
    <w:lvl w:ilvl="0">
      <w:start w:val="1"/>
      <w:numFmt w:val="bullet"/>
      <w:lvlText w:val=""/>
      <w:lvlJc w:val="left"/>
      <w:pPr>
        <w:tabs>
          <w:tab w:val="num" w:pos="360"/>
        </w:tabs>
        <w:ind w:left="360" w:hanging="360"/>
      </w:pPr>
      <w:rPr>
        <w:rFonts w:ascii="Symbol" w:hAnsi="Symbol" w:hint="default"/>
        <w:sz w:val="16"/>
      </w:rPr>
    </w:lvl>
  </w:abstractNum>
  <w:abstractNum w:abstractNumId="77">
    <w:nsid w:val="792603EA"/>
    <w:multiLevelType w:val="singleLevel"/>
    <w:tmpl w:val="09183A6C"/>
    <w:lvl w:ilvl="0">
      <w:start w:val="1"/>
      <w:numFmt w:val="bullet"/>
      <w:pStyle w:val="HighlightBoxText"/>
      <w:lvlText w:val=""/>
      <w:lvlJc w:val="left"/>
      <w:pPr>
        <w:tabs>
          <w:tab w:val="num" w:pos="360"/>
        </w:tabs>
        <w:ind w:left="360" w:hanging="360"/>
      </w:pPr>
      <w:rPr>
        <w:rFonts w:ascii="Symbol" w:hAnsi="Symbol" w:hint="default"/>
        <w:sz w:val="20"/>
      </w:rPr>
    </w:lvl>
  </w:abstractNum>
  <w:abstractNum w:abstractNumId="78">
    <w:nsid w:val="7992175C"/>
    <w:multiLevelType w:val="singleLevel"/>
    <w:tmpl w:val="8F762080"/>
    <w:lvl w:ilvl="0">
      <w:start w:val="4"/>
      <w:numFmt w:val="bullet"/>
      <w:lvlText w:val="-"/>
      <w:lvlJc w:val="left"/>
      <w:pPr>
        <w:tabs>
          <w:tab w:val="num" w:pos="1069"/>
        </w:tabs>
        <w:ind w:left="1069" w:hanging="360"/>
      </w:pPr>
      <w:rPr>
        <w:rFonts w:ascii="Times New Roman" w:hAnsi="Times New Roman" w:hint="default"/>
        <w:sz w:val="24"/>
      </w:rPr>
    </w:lvl>
  </w:abstractNum>
  <w:num w:numId="1">
    <w:abstractNumId w:val="24"/>
  </w:num>
  <w:num w:numId="2">
    <w:abstractNumId w:val="4"/>
  </w:num>
  <w:num w:numId="3">
    <w:abstractNumId w:val="77"/>
  </w:num>
  <w:num w:numId="4">
    <w:abstractNumId w:val="0"/>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5">
    <w:abstractNumId w:val="0"/>
    <w:lvlOverride w:ilvl="0">
      <w:lvl w:ilvl="0">
        <w:start w:val="1"/>
        <w:numFmt w:val="bullet"/>
        <w:lvlText w:val=""/>
        <w:legacy w:legacy="1" w:legacySpace="0" w:legacyIndent="357"/>
        <w:lvlJc w:val="left"/>
        <w:pPr>
          <w:ind w:left="357" w:hanging="357"/>
        </w:pPr>
        <w:rPr>
          <w:rFonts w:ascii="Symbol" w:hAnsi="Symbol" w:hint="default"/>
          <w:sz w:val="16"/>
        </w:rPr>
      </w:lvl>
    </w:lvlOverride>
  </w:num>
  <w:num w:numId="6">
    <w:abstractNumId w:val="6"/>
  </w:num>
  <w:num w:numId="7">
    <w:abstractNumId w:val="32"/>
  </w:num>
  <w:num w:numId="8">
    <w:abstractNumId w:val="67"/>
  </w:num>
  <w:num w:numId="9">
    <w:abstractNumId w:val="19"/>
  </w:num>
  <w:num w:numId="10">
    <w:abstractNumId w:val="9"/>
  </w:num>
  <w:num w:numId="11">
    <w:abstractNumId w:val="55"/>
  </w:num>
  <w:num w:numId="12">
    <w:abstractNumId w:val="41"/>
  </w:num>
  <w:num w:numId="13">
    <w:abstractNumId w:val="71"/>
  </w:num>
  <w:num w:numId="14">
    <w:abstractNumId w:val="68"/>
  </w:num>
  <w:num w:numId="15">
    <w:abstractNumId w:val="49"/>
  </w:num>
  <w:num w:numId="16">
    <w:abstractNumId w:val="30"/>
  </w:num>
  <w:num w:numId="17">
    <w:abstractNumId w:val="69"/>
  </w:num>
  <w:num w:numId="18">
    <w:abstractNumId w:val="73"/>
  </w:num>
  <w:num w:numId="19">
    <w:abstractNumId w:val="16"/>
  </w:num>
  <w:num w:numId="20">
    <w:abstractNumId w:val="3"/>
  </w:num>
  <w:num w:numId="21">
    <w:abstractNumId w:val="35"/>
  </w:num>
  <w:num w:numId="22">
    <w:abstractNumId w:val="39"/>
  </w:num>
  <w:num w:numId="23">
    <w:abstractNumId w:val="43"/>
  </w:num>
  <w:num w:numId="24">
    <w:abstractNumId w:val="64"/>
  </w:num>
  <w:num w:numId="25">
    <w:abstractNumId w:val="29"/>
  </w:num>
  <w:num w:numId="26">
    <w:abstractNumId w:val="22"/>
  </w:num>
  <w:num w:numId="27">
    <w:abstractNumId w:val="11"/>
  </w:num>
  <w:num w:numId="28">
    <w:abstractNumId w:val="7"/>
  </w:num>
  <w:num w:numId="29">
    <w:abstractNumId w:val="14"/>
  </w:num>
  <w:num w:numId="30">
    <w:abstractNumId w:val="63"/>
  </w:num>
  <w:num w:numId="31">
    <w:abstractNumId w:val="33"/>
  </w:num>
  <w:num w:numId="32">
    <w:abstractNumId w:val="36"/>
  </w:num>
  <w:num w:numId="33">
    <w:abstractNumId w:val="58"/>
  </w:num>
  <w:num w:numId="34">
    <w:abstractNumId w:val="18"/>
  </w:num>
  <w:num w:numId="35">
    <w:abstractNumId w:val="1"/>
  </w:num>
  <w:num w:numId="36">
    <w:abstractNumId w:val="37"/>
  </w:num>
  <w:num w:numId="37">
    <w:abstractNumId w:val="47"/>
  </w:num>
  <w:num w:numId="38">
    <w:abstractNumId w:val="53"/>
  </w:num>
  <w:num w:numId="39">
    <w:abstractNumId w:val="27"/>
  </w:num>
  <w:num w:numId="40">
    <w:abstractNumId w:val="12"/>
  </w:num>
  <w:num w:numId="41">
    <w:abstractNumId w:val="34"/>
  </w:num>
  <w:num w:numId="42">
    <w:abstractNumId w:val="72"/>
  </w:num>
  <w:num w:numId="43">
    <w:abstractNumId w:val="42"/>
  </w:num>
  <w:num w:numId="44">
    <w:abstractNumId w:val="62"/>
  </w:num>
  <w:num w:numId="45">
    <w:abstractNumId w:val="5"/>
  </w:num>
  <w:num w:numId="46">
    <w:abstractNumId w:val="21"/>
  </w:num>
  <w:num w:numId="47">
    <w:abstractNumId w:val="44"/>
  </w:num>
  <w:num w:numId="48">
    <w:abstractNumId w:val="2"/>
  </w:num>
  <w:num w:numId="49">
    <w:abstractNumId w:val="76"/>
  </w:num>
  <w:num w:numId="50">
    <w:abstractNumId w:val="25"/>
  </w:num>
  <w:num w:numId="51">
    <w:abstractNumId w:val="20"/>
  </w:num>
  <w:num w:numId="52">
    <w:abstractNumId w:val="28"/>
  </w:num>
  <w:num w:numId="53">
    <w:abstractNumId w:val="75"/>
  </w:num>
  <w:num w:numId="54">
    <w:abstractNumId w:val="13"/>
  </w:num>
  <w:num w:numId="55">
    <w:abstractNumId w:val="8"/>
  </w:num>
  <w:num w:numId="56">
    <w:abstractNumId w:val="46"/>
  </w:num>
  <w:num w:numId="57">
    <w:abstractNumId w:val="74"/>
  </w:num>
  <w:num w:numId="58">
    <w:abstractNumId w:val="40"/>
  </w:num>
  <w:num w:numId="59">
    <w:abstractNumId w:val="60"/>
  </w:num>
  <w:num w:numId="60">
    <w:abstractNumId w:val="52"/>
  </w:num>
  <w:num w:numId="61">
    <w:abstractNumId w:val="78"/>
  </w:num>
  <w:num w:numId="62">
    <w:abstractNumId w:val="56"/>
  </w:num>
  <w:num w:numId="63">
    <w:abstractNumId w:val="23"/>
  </w:num>
  <w:num w:numId="64">
    <w:abstractNumId w:val="66"/>
  </w:num>
  <w:num w:numId="65">
    <w:abstractNumId w:val="54"/>
  </w:num>
  <w:num w:numId="66">
    <w:abstractNumId w:val="15"/>
  </w:num>
  <w:num w:numId="67">
    <w:abstractNumId w:val="70"/>
  </w:num>
  <w:num w:numId="68">
    <w:abstractNumId w:val="50"/>
  </w:num>
  <w:num w:numId="69">
    <w:abstractNumId w:val="48"/>
  </w:num>
  <w:num w:numId="70">
    <w:abstractNumId w:val="61"/>
  </w:num>
  <w:num w:numId="71">
    <w:abstractNumId w:val="26"/>
  </w:num>
  <w:num w:numId="72">
    <w:abstractNumId w:val="10"/>
  </w:num>
  <w:num w:numId="73">
    <w:abstractNumId w:val="59"/>
  </w:num>
  <w:num w:numId="74">
    <w:abstractNumId w:val="17"/>
  </w:num>
  <w:num w:numId="75">
    <w:abstractNumId w:val="57"/>
  </w:num>
  <w:num w:numId="76">
    <w:abstractNumId w:val="38"/>
  </w:num>
  <w:num w:numId="77">
    <w:abstractNumId w:val="45"/>
  </w:num>
  <w:num w:numId="78">
    <w:abstractNumId w:val="31"/>
  </w:num>
  <w:num w:numId="79">
    <w:abstractNumId w:val="65"/>
  </w:num>
  <w:num w:numId="80">
    <w:abstractNumId w:val="5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ttachedTemplate r:id="rId1"/>
  <w:revisionView w:markup="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64"/>
    <w:rsid w:val="00064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2"/>
    </w:rPr>
  </w:style>
  <w:style w:type="paragraph" w:styleId="Heading1">
    <w:name w:val="heading 1"/>
    <w:basedOn w:val="Normal"/>
    <w:next w:val="Normal"/>
    <w:qFormat/>
    <w:pPr>
      <w:keepNext/>
      <w:spacing w:before="360"/>
      <w:outlineLvl w:val="0"/>
    </w:pPr>
    <w:rPr>
      <w:rFonts w:ascii="Arial" w:hAnsi="Arial"/>
      <w:b/>
      <w:caps/>
      <w:sz w:val="24"/>
    </w:rPr>
  </w:style>
  <w:style w:type="paragraph" w:styleId="Heading2">
    <w:name w:val="heading 2"/>
    <w:basedOn w:val="Normal"/>
    <w:next w:val="Normal"/>
    <w:qFormat/>
    <w:pPr>
      <w:keepNext/>
      <w:spacing w:before="240"/>
      <w:outlineLvl w:val="1"/>
    </w:pPr>
    <w:rPr>
      <w:rFonts w:ascii="Arial" w:hAnsi="Arial"/>
      <w:b/>
      <w:kern w:val="28"/>
      <w:sz w:val="24"/>
    </w:rPr>
  </w:style>
  <w:style w:type="paragraph" w:styleId="Heading3">
    <w:name w:val="heading 3"/>
    <w:basedOn w:val="Normal"/>
    <w:next w:val="Normal"/>
    <w:qFormat/>
    <w:pPr>
      <w:keepNext/>
      <w:spacing w:before="240"/>
      <w:outlineLvl w:val="2"/>
    </w:pPr>
    <w:rPr>
      <w:rFonts w:ascii="Arial" w:hAnsi="Arial"/>
      <w:b/>
      <w:i/>
      <w:kern w:val="28"/>
      <w:sz w:val="24"/>
    </w:rPr>
  </w:style>
  <w:style w:type="paragraph" w:styleId="Heading4">
    <w:name w:val="heading 4"/>
    <w:basedOn w:val="Normal"/>
    <w:next w:val="Normal"/>
    <w:qFormat/>
    <w:pPr>
      <w:keepNext/>
      <w:spacing w:before="240"/>
      <w:outlineLvl w:val="3"/>
    </w:pPr>
    <w:rPr>
      <w:rFonts w:ascii="Arial" w:hAnsi="Arial"/>
      <w:i/>
      <w:sz w:val="24"/>
    </w:rPr>
  </w:style>
  <w:style w:type="paragraph" w:styleId="Heading5">
    <w:name w:val="heading 5"/>
    <w:basedOn w:val="Normal"/>
    <w:next w:val="Normal"/>
    <w:qFormat/>
    <w:pPr>
      <w:keepNext/>
      <w:spacing w:before="60" w:after="60"/>
      <w:jc w:val="left"/>
      <w:outlineLvl w:val="4"/>
    </w:pPr>
    <w:rPr>
      <w:rFonts w:ascii="Arial" w:hAnsi="Arial"/>
      <w:b/>
      <w:sz w:val="20"/>
    </w:rPr>
  </w:style>
  <w:style w:type="paragraph" w:styleId="Heading6">
    <w:name w:val="heading 6"/>
    <w:basedOn w:val="Normal"/>
    <w:next w:val="Normal"/>
    <w:qFormat/>
    <w:pPr>
      <w:keepNext/>
      <w:spacing w:before="60" w:after="60"/>
      <w:outlineLvl w:val="5"/>
    </w:pPr>
    <w:rPr>
      <w:rFonts w:ascii="Arial" w:hAnsi="Arial"/>
      <w:i/>
      <w:sz w:val="16"/>
    </w:rPr>
  </w:style>
  <w:style w:type="paragraph" w:styleId="Heading7">
    <w:name w:val="heading 7"/>
    <w:basedOn w:val="Normal"/>
    <w:next w:val="Normal"/>
    <w:qFormat/>
    <w:pPr>
      <w:keepNext/>
      <w:spacing w:before="60"/>
      <w:outlineLvl w:val="6"/>
    </w:pPr>
    <w:rPr>
      <w:rFonts w:ascii="Arial" w:hAnsi="Arial"/>
      <w:b/>
      <w:color w:val="000000"/>
      <w:sz w:val="18"/>
    </w:rPr>
  </w:style>
  <w:style w:type="paragraph" w:styleId="Heading8">
    <w:name w:val="heading 8"/>
    <w:basedOn w:val="Normal"/>
    <w:next w:val="Normal"/>
    <w:qFormat/>
    <w:pPr>
      <w:keepNext/>
      <w:ind w:left="113"/>
      <w:jc w:val="left"/>
      <w:outlineLvl w:val="7"/>
    </w:pPr>
    <w:rPr>
      <w:rFonts w:ascii="Arial Narrow" w:hAnsi="Arial Narrow"/>
      <w:b/>
      <w:snapToGrid w:val="0"/>
      <w:color w:val="000000"/>
      <w:sz w:val="20"/>
      <w:lang w:eastAsia="en-US"/>
    </w:rPr>
  </w:style>
  <w:style w:type="paragraph" w:styleId="Heading9">
    <w:name w:val="heading 9"/>
    <w:basedOn w:val="Normal"/>
    <w:next w:val="Normal"/>
    <w:qFormat/>
    <w:pPr>
      <w:keepNext/>
      <w:spacing w:before="20" w:after="20"/>
      <w:outlineLvl w:val="8"/>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numPr>
        <w:numId w:val="1"/>
      </w:numPr>
      <w:tabs>
        <w:tab w:val="clear" w:pos="360"/>
      </w:tabs>
    </w:p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ind w:left="461" w:hanging="461"/>
      <w:jc w:val="left"/>
    </w:pPr>
    <w:rPr>
      <w:i/>
      <w:sz w:val="18"/>
    </w:rPr>
  </w:style>
  <w:style w:type="paragraph" w:styleId="TOC1">
    <w:name w:val="toc 1"/>
    <w:basedOn w:val="Normal"/>
    <w:next w:val="Normal"/>
    <w:semiHidden/>
    <w:pPr>
      <w:tabs>
        <w:tab w:val="right" w:leader="dot" w:pos="7087"/>
      </w:tabs>
      <w:spacing w:before="40" w:after="40"/>
      <w:jc w:val="left"/>
    </w:pPr>
    <w:rPr>
      <w:rFonts w:ascii="Arial" w:hAnsi="Arial"/>
      <w:b/>
      <w:sz w:val="20"/>
    </w:rPr>
  </w:style>
  <w:style w:type="paragraph" w:styleId="TOC2">
    <w:name w:val="toc 2"/>
    <w:basedOn w:val="Normal"/>
    <w:next w:val="Normal"/>
    <w:semiHidden/>
    <w:pPr>
      <w:tabs>
        <w:tab w:val="right" w:leader="dot" w:pos="7085"/>
      </w:tabs>
      <w:spacing w:after="0"/>
      <w:ind w:left="288"/>
      <w:jc w:val="left"/>
    </w:pPr>
    <w:rPr>
      <w:rFonts w:ascii="Arial" w:hAnsi="Arial"/>
      <w:sz w:val="18"/>
    </w:rPr>
  </w:style>
  <w:style w:type="paragraph" w:styleId="TOC3">
    <w:name w:val="toc 3"/>
    <w:basedOn w:val="Normal"/>
    <w:next w:val="Normal"/>
    <w:semiHidden/>
    <w:pPr>
      <w:tabs>
        <w:tab w:val="right" w:leader="dot" w:pos="7087"/>
      </w:tabs>
      <w:spacing w:after="0"/>
      <w:ind w:left="432"/>
      <w:jc w:val="left"/>
    </w:pPr>
    <w:rPr>
      <w:rFonts w:ascii="Arial" w:hAnsi="Arial"/>
      <w:i/>
      <w:sz w:val="18"/>
    </w:rPr>
  </w:style>
  <w:style w:type="paragraph" w:customStyle="1" w:styleId="Tableheading">
    <w:name w:val="Table heading"/>
    <w:basedOn w:val="Normal"/>
    <w:pPr>
      <w:keepNext/>
      <w:spacing w:before="240"/>
      <w:jc w:val="left"/>
    </w:pPr>
    <w:rPr>
      <w:rFonts w:ascii="Arial" w:hAnsi="Arial"/>
      <w:b/>
      <w:sz w:val="20"/>
    </w:rPr>
  </w:style>
  <w:style w:type="paragraph" w:customStyle="1" w:styleId="TableofContentsheading">
    <w:name w:val="Table of Contents heading"/>
    <w:basedOn w:val="Heading1"/>
    <w:next w:val="Normal"/>
    <w:pPr>
      <w:outlineLvl w:val="9"/>
    </w:p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spacing w:after="0"/>
      <w:jc w:val="right"/>
    </w:pPr>
    <w:rPr>
      <w:rFonts w:ascii="Arial" w:hAnsi="Arial"/>
      <w:sz w:val="18"/>
    </w:rPr>
  </w:style>
  <w:style w:type="paragraph" w:styleId="Header">
    <w:name w:val="header"/>
    <w:basedOn w:val="Normal"/>
    <w:semiHidden/>
    <w:pPr>
      <w:tabs>
        <w:tab w:val="center" w:pos="4153"/>
        <w:tab w:val="right" w:pos="8306"/>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customStyle="1" w:styleId="Tabletext">
    <w:name w:val="Table text"/>
    <w:basedOn w:val="TableofFigures"/>
    <w:pPr>
      <w:jc w:val="left"/>
    </w:pPr>
  </w:style>
  <w:style w:type="paragraph" w:customStyle="1" w:styleId="Tabletextheading">
    <w:name w:val="Table text heading"/>
    <w:basedOn w:val="TableofFigures"/>
    <w:rPr>
      <w:i/>
    </w:rPr>
  </w:style>
  <w:style w:type="paragraph" w:customStyle="1" w:styleId="HighlightBoxText">
    <w:name w:val="Highlight Box Text"/>
    <w:basedOn w:val="BulletText"/>
    <w:pPr>
      <w:numPr>
        <w:numId w:val="3"/>
      </w:numPr>
      <w:pBdr>
        <w:top w:val="single" w:sz="6" w:space="3" w:color="auto"/>
        <w:left w:val="single" w:sz="6" w:space="4" w:color="auto"/>
        <w:bottom w:val="single" w:sz="6" w:space="3" w:color="auto"/>
        <w:right w:val="single" w:sz="6" w:space="4" w:color="auto"/>
      </w:pBdr>
      <w:shd w:val="pct10" w:color="auto" w:fill="FFFFFF"/>
      <w:ind w:right="113"/>
    </w:pPr>
  </w:style>
  <w:style w:type="paragraph" w:customStyle="1" w:styleId="TextBoxHeading">
    <w:name w:val="Text Box Heading"/>
    <w:basedOn w:val="Normal"/>
    <w:pPr>
      <w:pBdr>
        <w:top w:val="single" w:sz="6" w:space="3" w:color="auto"/>
        <w:left w:val="single" w:sz="6" w:space="3" w:color="auto"/>
        <w:bottom w:val="single" w:sz="6" w:space="3" w:color="auto"/>
        <w:right w:val="single" w:sz="6" w:space="3" w:color="auto"/>
      </w:pBdr>
      <w:shd w:val="pct10" w:color="auto" w:fill="FFFFFF"/>
      <w:spacing w:before="240"/>
      <w:ind w:left="170" w:right="170"/>
    </w:pPr>
    <w:rPr>
      <w:rFonts w:ascii="Arial" w:hAnsi="Arial"/>
      <w:b/>
    </w:rPr>
  </w:style>
  <w:style w:type="paragraph" w:customStyle="1" w:styleId="TextBoxtext">
    <w:name w:val="Text Box text"/>
    <w:basedOn w:val="Normal"/>
    <w:pPr>
      <w:pBdr>
        <w:top w:val="single" w:sz="6" w:space="3" w:color="auto"/>
        <w:left w:val="single" w:sz="6" w:space="3" w:color="auto"/>
        <w:bottom w:val="single" w:sz="6" w:space="3" w:color="auto"/>
        <w:right w:val="single" w:sz="6" w:space="3" w:color="auto"/>
      </w:pBdr>
      <w:shd w:val="pct10" w:color="auto" w:fill="FFFFFF"/>
      <w:ind w:left="170" w:right="170"/>
    </w:pPr>
  </w:style>
  <w:style w:type="paragraph" w:customStyle="1" w:styleId="OGHeading1">
    <w:name w:val="OGHeading1"/>
    <w:basedOn w:val="Normal"/>
    <w:pPr>
      <w:jc w:val="left"/>
    </w:pPr>
    <w:rPr>
      <w:rFonts w:ascii="Arial" w:hAnsi="Arial"/>
      <w:b/>
      <w:sz w:val="24"/>
    </w:rPr>
  </w:style>
  <w:style w:type="paragraph" w:customStyle="1" w:styleId="OGHeading2">
    <w:name w:val="OGHeading2"/>
    <w:basedOn w:val="Normal"/>
    <w:pPr>
      <w:jc w:val="left"/>
    </w:pPr>
    <w:rPr>
      <w:rFonts w:ascii="Arial" w:hAnsi="Arial"/>
      <w:b/>
      <w:sz w:val="18"/>
    </w:rPr>
  </w:style>
  <w:style w:type="paragraph" w:customStyle="1" w:styleId="OGText">
    <w:name w:val="OGText"/>
    <w:basedOn w:val="Normal"/>
    <w:pPr>
      <w:keepNext/>
    </w:pPr>
    <w:rPr>
      <w:rFonts w:ascii="Arial" w:hAnsi="Arial"/>
      <w:sz w:val="18"/>
    </w:rPr>
  </w:style>
  <w:style w:type="paragraph" w:customStyle="1" w:styleId="OGBullet">
    <w:name w:val="OGBullet"/>
    <w:basedOn w:val="Normal"/>
    <w:pPr>
      <w:numPr>
        <w:numId w:val="2"/>
      </w:numPr>
    </w:pPr>
    <w:rPr>
      <w:rFonts w:ascii="Arial" w:hAnsi="Arial"/>
      <w:sz w:val="18"/>
    </w:rPr>
  </w:style>
  <w:style w:type="paragraph" w:customStyle="1" w:styleId="OGTabHead">
    <w:name w:val="OGTabHead"/>
    <w:basedOn w:val="Normal"/>
    <w:pPr>
      <w:keepNext/>
      <w:keepLines/>
      <w:spacing w:after="60"/>
      <w:jc w:val="left"/>
    </w:pPr>
    <w:rPr>
      <w:rFonts w:ascii="Arial" w:hAnsi="Arial"/>
      <w:i/>
      <w:sz w:val="18"/>
    </w:rPr>
  </w:style>
  <w:style w:type="paragraph" w:customStyle="1" w:styleId="OGTabText">
    <w:name w:val="OGTabText"/>
    <w:basedOn w:val="Normal"/>
    <w:pPr>
      <w:spacing w:after="60"/>
      <w:ind w:left="144"/>
      <w:jc w:val="left"/>
    </w:pPr>
    <w:rPr>
      <w:rFonts w:ascii="Arial" w:hAnsi="Arial"/>
      <w:sz w:val="18"/>
    </w:rPr>
  </w:style>
  <w:style w:type="paragraph" w:customStyle="1" w:styleId="million">
    <w:name w:val="$million"/>
    <w:basedOn w:val="Normal"/>
    <w:pPr>
      <w:spacing w:after="0"/>
      <w:jc w:val="center"/>
    </w:pPr>
    <w:rPr>
      <w:rFonts w:ascii="Arial" w:hAnsi="Arial"/>
      <w:i/>
      <w:sz w:val="18"/>
    </w:rPr>
  </w:style>
  <w:style w:type="paragraph" w:customStyle="1" w:styleId="BP3TableHeading">
    <w:name w:val="BP3 Table Heading"/>
    <w:basedOn w:val="Tableheading"/>
    <w:next w:val="Normal"/>
  </w:style>
  <w:style w:type="paragraph" w:styleId="TOC4">
    <w:name w:val="toc 4"/>
    <w:basedOn w:val="TOC1"/>
    <w:next w:val="Normal"/>
    <w:autoRedefine/>
    <w:semiHidden/>
    <w:pPr>
      <w:spacing w:after="0"/>
      <w:ind w:left="1152" w:hanging="1152"/>
    </w:pPr>
    <w:rPr>
      <w:b w:val="0"/>
      <w:noProof/>
    </w:rPr>
  </w:style>
  <w:style w:type="paragraph" w:styleId="TOC5">
    <w:name w:val="toc 5"/>
    <w:basedOn w:val="TOC1"/>
    <w:next w:val="Normal"/>
    <w:autoRedefine/>
    <w:semiHidden/>
    <w:rPr>
      <w:b w:val="0"/>
    </w:rPr>
  </w:style>
  <w:style w:type="paragraph" w:customStyle="1" w:styleId="ChapterHeading">
    <w:name w:val="Chapter Heading"/>
    <w:basedOn w:val="Normal"/>
    <w:next w:val="Heading1"/>
    <w:pPr>
      <w:keepNext/>
      <w:pBdr>
        <w:bottom w:val="single" w:sz="12" w:space="7" w:color="auto"/>
      </w:pBdr>
      <w:spacing w:before="1440" w:after="360"/>
    </w:pPr>
    <w:rPr>
      <w:rFonts w:ascii="Arial" w:hAnsi="Arial"/>
      <w:b/>
      <w:caps/>
      <w:kern w:val="28"/>
      <w:sz w:val="28"/>
    </w:rPr>
  </w:style>
  <w:style w:type="paragraph" w:styleId="DocumentMap">
    <w:name w:val="Document Map"/>
    <w:basedOn w:val="Normal"/>
    <w:semiHidden/>
    <w:pPr>
      <w:shd w:val="clear" w:color="auto" w:fill="000080"/>
    </w:pPr>
    <w:rPr>
      <w:rFonts w:ascii="Tahoma" w:hAnsi="Tahoma"/>
    </w:rPr>
  </w:style>
  <w:style w:type="paragraph" w:customStyle="1" w:styleId="bullettextbody">
    <w:name w:val="bullet text body"/>
    <w:basedOn w:val="BodyText"/>
    <w:pPr>
      <w:numPr>
        <w:numId w:val="7"/>
      </w:numPr>
      <w:spacing w:after="0"/>
    </w:pPr>
    <w:rPr>
      <w:sz w:val="24"/>
      <w:lang w:val="en-GB"/>
    </w:rPr>
  </w:style>
  <w:style w:type="paragraph" w:styleId="BodyText">
    <w:name w:val="Body Text"/>
    <w:basedOn w:val="Normal"/>
    <w:semiHidden/>
  </w:style>
  <w:style w:type="character" w:styleId="Hyperlink">
    <w:name w:val="Hyperlink"/>
    <w:basedOn w:val="DefaultParagraphFont"/>
    <w:semiHidden/>
    <w:rPr>
      <w:color w:val="0000FF"/>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TOC6">
    <w:name w:val="toc 6"/>
    <w:basedOn w:val="Normal"/>
    <w:next w:val="Normal"/>
    <w:autoRedefine/>
    <w:semiHidden/>
    <w:pPr>
      <w:spacing w:after="0"/>
      <w:ind w:left="1200"/>
      <w:jc w:val="left"/>
    </w:pPr>
    <w:rPr>
      <w:sz w:val="18"/>
    </w:rPr>
  </w:style>
  <w:style w:type="paragraph" w:styleId="TOC7">
    <w:name w:val="toc 7"/>
    <w:basedOn w:val="Normal"/>
    <w:next w:val="Normal"/>
    <w:autoRedefine/>
    <w:semiHidden/>
    <w:pPr>
      <w:spacing w:after="0"/>
      <w:ind w:left="1440"/>
      <w:jc w:val="left"/>
    </w:pPr>
    <w:rPr>
      <w:sz w:val="18"/>
    </w:rPr>
  </w:style>
  <w:style w:type="paragraph" w:styleId="TOC8">
    <w:name w:val="toc 8"/>
    <w:basedOn w:val="Normal"/>
    <w:next w:val="Normal"/>
    <w:autoRedefine/>
    <w:semiHidden/>
    <w:pPr>
      <w:spacing w:after="0"/>
      <w:ind w:left="1680"/>
      <w:jc w:val="left"/>
    </w:pPr>
    <w:rPr>
      <w:sz w:val="18"/>
    </w:rPr>
  </w:style>
  <w:style w:type="paragraph" w:styleId="TOC9">
    <w:name w:val="toc 9"/>
    <w:basedOn w:val="Normal"/>
    <w:next w:val="Normal"/>
    <w:autoRedefine/>
    <w:semiHidden/>
    <w:pPr>
      <w:spacing w:after="0"/>
      <w:ind w:left="1920"/>
      <w:jc w:val="left"/>
    </w:pPr>
    <w:rPr>
      <w:sz w:val="18"/>
    </w:rPr>
  </w:style>
  <w:style w:type="character" w:styleId="CommentReference">
    <w:name w:val="annotation reference"/>
    <w:basedOn w:val="DefaultParagraphFont"/>
    <w:semiHidden/>
    <w:rPr>
      <w:sz w:val="16"/>
    </w:rPr>
  </w:style>
  <w:style w:type="paragraph" w:customStyle="1" w:styleId="Header2">
    <w:name w:val="Header2"/>
    <w:basedOn w:val="Normal"/>
    <w:pPr>
      <w:widowControl w:val="0"/>
      <w:spacing w:after="240"/>
      <w:jc w:val="center"/>
    </w:pPr>
    <w:rPr>
      <w:b/>
      <w:caps/>
      <w:sz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CommentText">
    <w:name w:val="annotation text"/>
    <w:basedOn w:val="Normal"/>
    <w:semiHidden/>
    <w:pPr>
      <w:spacing w:after="0"/>
      <w:jc w:val="left"/>
    </w:pPr>
    <w:rPr>
      <w:sz w:val="20"/>
    </w:rPr>
  </w:style>
  <w:style w:type="paragraph" w:customStyle="1" w:styleId="OGText1">
    <w:name w:val="OGText1"/>
    <w:basedOn w:val="Normal"/>
    <w:rPr>
      <w:rFonts w:ascii="Arial" w:hAnsi="Arial"/>
      <w:sz w:val="18"/>
    </w:rPr>
  </w:style>
  <w:style w:type="paragraph" w:styleId="EndnoteText">
    <w:name w:val="endnote text"/>
    <w:basedOn w:val="Normal"/>
    <w:semiHidden/>
    <w:pPr>
      <w:spacing w:after="0"/>
      <w:jc w:val="left"/>
    </w:pPr>
    <w:rPr>
      <w:sz w:val="20"/>
    </w:rPr>
  </w:style>
  <w:style w:type="character" w:styleId="EndnoteReference">
    <w:name w:val="endnote reference"/>
    <w:basedOn w:val="DefaultParagraphFont"/>
    <w:semiHidden/>
    <w:rPr>
      <w:vertAlign w:val="superscript"/>
    </w:rPr>
  </w:style>
  <w:style w:type="paragraph" w:styleId="BodyTextIndent">
    <w:name w:val="Body Text Indent"/>
    <w:basedOn w:val="Normal"/>
    <w:semiHidden/>
    <w:pPr>
      <w:numPr>
        <w:ilvl w:val="12"/>
      </w:numPr>
      <w:spacing w:after="60"/>
      <w:ind w:left="162"/>
    </w:pPr>
    <w:rPr>
      <w:rFonts w:ascii="Arial" w:hAnsi="Arial"/>
      <w:sz w:val="18"/>
    </w:rPr>
  </w:style>
  <w:style w:type="paragraph" w:customStyle="1" w:styleId="TableofContentsheadin">
    <w:name w:val="Table of Contents headin"/>
    <w:basedOn w:val="Heading1"/>
    <w:next w:val="Normal"/>
    <w:pPr>
      <w:outlineLvl w:val="9"/>
    </w:pPr>
  </w:style>
  <w:style w:type="paragraph" w:customStyle="1" w:styleId="tableoffigures0">
    <w:name w:val="table of figures"/>
    <w:basedOn w:val="Normal"/>
    <w:next w:val="Normal"/>
    <w:pPr>
      <w:spacing w:after="0"/>
      <w:jc w:val="right"/>
    </w:pPr>
    <w:rPr>
      <w:rFonts w:ascii="Arial" w:hAnsi="Arial"/>
      <w:sz w:val="18"/>
    </w:rPr>
  </w:style>
  <w:style w:type="paragraph" w:customStyle="1" w:styleId="toc90">
    <w:name w:val="toc 9"/>
    <w:basedOn w:val="Normal"/>
    <w:next w:val="Normal"/>
    <w:pPr>
      <w:tabs>
        <w:tab w:val="right" w:leader="dot" w:pos="9639"/>
      </w:tabs>
      <w:spacing w:after="0"/>
      <w:ind w:left="1540"/>
      <w:jc w:val="left"/>
    </w:pPr>
    <w:rPr>
      <w:sz w:val="18"/>
      <w:lang w:val="en-US"/>
    </w:rPr>
  </w:style>
  <w:style w:type="paragraph" w:customStyle="1" w:styleId="Tabletext1">
    <w:name w:val="Table text1"/>
    <w:basedOn w:val="TableofFigures"/>
    <w:pPr>
      <w:jc w:val="left"/>
    </w:pPr>
  </w:style>
  <w:style w:type="paragraph" w:customStyle="1" w:styleId="BulletText1">
    <w:name w:val="Bullet Text1"/>
    <w:basedOn w:val="Normal"/>
    <w:pPr>
      <w:ind w:left="360" w:hanging="360"/>
    </w:pPr>
  </w:style>
  <w:style w:type="paragraph" w:customStyle="1" w:styleId="ogheading">
    <w:name w:val="ogheading"/>
    <w:basedOn w:val="Normal"/>
    <w:rPr>
      <w:rFonts w:ascii="Arial" w:hAnsi="Arial"/>
      <w:b/>
      <w:sz w:val="18"/>
    </w:rPr>
  </w:style>
  <w:style w:type="paragraph" w:customStyle="1" w:styleId="OGTabText1">
    <w:name w:val="OGTabText1"/>
    <w:basedOn w:val="Normal"/>
    <w:pPr>
      <w:spacing w:after="60"/>
      <w:ind w:left="144"/>
      <w:jc w:val="left"/>
    </w:pPr>
    <w:rPr>
      <w:rFonts w:ascii="Arial" w:hAnsi="Arial"/>
      <w:sz w:val="18"/>
    </w:rPr>
  </w:style>
  <w:style w:type="paragraph" w:customStyle="1" w:styleId="OGHeading21">
    <w:name w:val="OGHeading21"/>
    <w:basedOn w:val="Normal"/>
    <w:pPr>
      <w:jc w:val="left"/>
    </w:pPr>
    <w:rPr>
      <w:rFonts w:ascii="Arial" w:hAnsi="Arial"/>
      <w:b/>
      <w:sz w:val="18"/>
    </w:rPr>
  </w:style>
  <w:style w:type="paragraph" w:customStyle="1" w:styleId="bp3BP3TableHeading">
    <w:name w:val="bp3 BP3 Table Heading"/>
    <w:basedOn w:val="BP3TableHeading"/>
    <w:rPr>
      <w:color w:val="000000"/>
    </w:rPr>
  </w:style>
  <w:style w:type="paragraph" w:styleId="Title">
    <w:name w:val="Title"/>
    <w:basedOn w:val="Normal"/>
    <w:qFormat/>
    <w:pPr>
      <w:jc w:val="center"/>
    </w:pPr>
    <w:rPr>
      <w:b/>
    </w:rPr>
  </w:style>
  <w:style w:type="paragraph" w:styleId="Index1">
    <w:name w:val="index 1"/>
    <w:basedOn w:val="Normal"/>
    <w:next w:val="Normal"/>
    <w:autoRedefine/>
    <w:semiHidden/>
    <w:pPr>
      <w:spacing w:after="0"/>
      <w:ind w:left="220" w:hanging="220"/>
      <w:jc w:val="left"/>
    </w:pPr>
    <w:rPr>
      <w:sz w:val="18"/>
    </w:rPr>
  </w:style>
  <w:style w:type="paragraph" w:customStyle="1" w:styleId="NormalBulleted">
    <w:name w:val="Normal Bulleted"/>
    <w:basedOn w:val="Normal"/>
    <w:pPr>
      <w:numPr>
        <w:numId w:val="14"/>
      </w:numPr>
      <w:spacing w:before="60" w:after="0"/>
      <w:ind w:hanging="284"/>
      <w:jc w:val="left"/>
    </w:pPr>
    <w:rPr>
      <w:rFonts w:ascii="Arial" w:hAnsi="Arial"/>
      <w:sz w:val="20"/>
    </w:rPr>
  </w:style>
  <w:style w:type="paragraph" w:customStyle="1" w:styleId="Tablenormal0">
    <w:name w:val="Table normal"/>
    <w:basedOn w:val="Normal"/>
    <w:pPr>
      <w:keepNext/>
      <w:keepLines/>
      <w:spacing w:after="0"/>
      <w:jc w:val="left"/>
    </w:pPr>
    <w:rPr>
      <w:rFonts w:ascii="Arial" w:hAnsi="Arial"/>
      <w:sz w:val="20"/>
    </w:rPr>
  </w:style>
  <w:style w:type="paragraph" w:styleId="Index2">
    <w:name w:val="index 2"/>
    <w:basedOn w:val="Normal"/>
    <w:next w:val="Normal"/>
    <w:autoRedefine/>
    <w:semiHidden/>
    <w:pPr>
      <w:spacing w:after="0"/>
      <w:ind w:left="440" w:hanging="220"/>
      <w:jc w:val="left"/>
    </w:pPr>
    <w:rPr>
      <w:sz w:val="18"/>
    </w:rPr>
  </w:style>
  <w:style w:type="paragraph" w:styleId="Index3">
    <w:name w:val="index 3"/>
    <w:basedOn w:val="Normal"/>
    <w:next w:val="Normal"/>
    <w:autoRedefine/>
    <w:semiHidden/>
    <w:pPr>
      <w:spacing w:after="0"/>
      <w:ind w:left="660" w:hanging="220"/>
      <w:jc w:val="left"/>
    </w:pPr>
    <w:rPr>
      <w:sz w:val="18"/>
    </w:rPr>
  </w:style>
  <w:style w:type="paragraph" w:styleId="Index4">
    <w:name w:val="index 4"/>
    <w:basedOn w:val="Normal"/>
    <w:next w:val="Normal"/>
    <w:autoRedefine/>
    <w:semiHidden/>
    <w:pPr>
      <w:spacing w:after="0"/>
      <w:ind w:left="880" w:hanging="220"/>
      <w:jc w:val="left"/>
    </w:pPr>
    <w:rPr>
      <w:sz w:val="18"/>
    </w:rPr>
  </w:style>
  <w:style w:type="paragraph" w:styleId="Index5">
    <w:name w:val="index 5"/>
    <w:basedOn w:val="Normal"/>
    <w:next w:val="Normal"/>
    <w:autoRedefine/>
    <w:semiHidden/>
    <w:pPr>
      <w:spacing w:after="0"/>
      <w:ind w:left="1100" w:hanging="220"/>
      <w:jc w:val="left"/>
    </w:pPr>
    <w:rPr>
      <w:sz w:val="18"/>
    </w:rPr>
  </w:style>
  <w:style w:type="paragraph" w:styleId="Index6">
    <w:name w:val="index 6"/>
    <w:basedOn w:val="Normal"/>
    <w:next w:val="Normal"/>
    <w:autoRedefine/>
    <w:semiHidden/>
    <w:pPr>
      <w:spacing w:after="0"/>
      <w:ind w:left="1320" w:hanging="220"/>
      <w:jc w:val="left"/>
    </w:pPr>
    <w:rPr>
      <w:sz w:val="18"/>
    </w:rPr>
  </w:style>
  <w:style w:type="paragraph" w:styleId="Index7">
    <w:name w:val="index 7"/>
    <w:basedOn w:val="Normal"/>
    <w:next w:val="Normal"/>
    <w:autoRedefine/>
    <w:semiHidden/>
    <w:pPr>
      <w:spacing w:after="0"/>
      <w:ind w:left="1540" w:hanging="220"/>
      <w:jc w:val="left"/>
    </w:pPr>
    <w:rPr>
      <w:sz w:val="18"/>
    </w:rPr>
  </w:style>
  <w:style w:type="paragraph" w:styleId="Index8">
    <w:name w:val="index 8"/>
    <w:basedOn w:val="Normal"/>
    <w:next w:val="Normal"/>
    <w:autoRedefine/>
    <w:semiHidden/>
    <w:pPr>
      <w:spacing w:after="0"/>
      <w:ind w:left="1760" w:hanging="220"/>
      <w:jc w:val="left"/>
    </w:pPr>
    <w:rPr>
      <w:sz w:val="18"/>
    </w:rPr>
  </w:style>
  <w:style w:type="paragraph" w:styleId="Index9">
    <w:name w:val="index 9"/>
    <w:basedOn w:val="Normal"/>
    <w:next w:val="Normal"/>
    <w:autoRedefine/>
    <w:semiHidden/>
    <w:pPr>
      <w:spacing w:after="0"/>
      <w:ind w:left="1980" w:hanging="220"/>
      <w:jc w:val="left"/>
    </w:pPr>
    <w:rPr>
      <w:sz w:val="18"/>
    </w:rPr>
  </w:style>
  <w:style w:type="paragraph" w:styleId="IndexHeading">
    <w:name w:val="index heading"/>
    <w:basedOn w:val="Normal"/>
    <w:next w:val="Index1"/>
    <w:semiHidden/>
    <w:pPr>
      <w:spacing w:before="240"/>
      <w:jc w:val="center"/>
    </w:pPr>
    <w:rPr>
      <w:b/>
      <w:sz w:val="26"/>
    </w:rPr>
  </w:style>
  <w:style w:type="paragraph" w:styleId="BalloonText">
    <w:name w:val="Balloon Text"/>
    <w:basedOn w:val="Normal"/>
    <w:link w:val="BalloonTextChar"/>
    <w:uiPriority w:val="99"/>
    <w:semiHidden/>
    <w:unhideWhenUsed/>
    <w:rsid w:val="00064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2"/>
    </w:rPr>
  </w:style>
  <w:style w:type="paragraph" w:styleId="Heading1">
    <w:name w:val="heading 1"/>
    <w:basedOn w:val="Normal"/>
    <w:next w:val="Normal"/>
    <w:qFormat/>
    <w:pPr>
      <w:keepNext/>
      <w:spacing w:before="360"/>
      <w:outlineLvl w:val="0"/>
    </w:pPr>
    <w:rPr>
      <w:rFonts w:ascii="Arial" w:hAnsi="Arial"/>
      <w:b/>
      <w:caps/>
      <w:sz w:val="24"/>
    </w:rPr>
  </w:style>
  <w:style w:type="paragraph" w:styleId="Heading2">
    <w:name w:val="heading 2"/>
    <w:basedOn w:val="Normal"/>
    <w:next w:val="Normal"/>
    <w:qFormat/>
    <w:pPr>
      <w:keepNext/>
      <w:spacing w:before="240"/>
      <w:outlineLvl w:val="1"/>
    </w:pPr>
    <w:rPr>
      <w:rFonts w:ascii="Arial" w:hAnsi="Arial"/>
      <w:b/>
      <w:kern w:val="28"/>
      <w:sz w:val="24"/>
    </w:rPr>
  </w:style>
  <w:style w:type="paragraph" w:styleId="Heading3">
    <w:name w:val="heading 3"/>
    <w:basedOn w:val="Normal"/>
    <w:next w:val="Normal"/>
    <w:qFormat/>
    <w:pPr>
      <w:keepNext/>
      <w:spacing w:before="240"/>
      <w:outlineLvl w:val="2"/>
    </w:pPr>
    <w:rPr>
      <w:rFonts w:ascii="Arial" w:hAnsi="Arial"/>
      <w:b/>
      <w:i/>
      <w:kern w:val="28"/>
      <w:sz w:val="24"/>
    </w:rPr>
  </w:style>
  <w:style w:type="paragraph" w:styleId="Heading4">
    <w:name w:val="heading 4"/>
    <w:basedOn w:val="Normal"/>
    <w:next w:val="Normal"/>
    <w:qFormat/>
    <w:pPr>
      <w:keepNext/>
      <w:spacing w:before="240"/>
      <w:outlineLvl w:val="3"/>
    </w:pPr>
    <w:rPr>
      <w:rFonts w:ascii="Arial" w:hAnsi="Arial"/>
      <w:i/>
      <w:sz w:val="24"/>
    </w:rPr>
  </w:style>
  <w:style w:type="paragraph" w:styleId="Heading5">
    <w:name w:val="heading 5"/>
    <w:basedOn w:val="Normal"/>
    <w:next w:val="Normal"/>
    <w:qFormat/>
    <w:pPr>
      <w:keepNext/>
      <w:spacing w:before="60" w:after="60"/>
      <w:jc w:val="left"/>
      <w:outlineLvl w:val="4"/>
    </w:pPr>
    <w:rPr>
      <w:rFonts w:ascii="Arial" w:hAnsi="Arial"/>
      <w:b/>
      <w:sz w:val="20"/>
    </w:rPr>
  </w:style>
  <w:style w:type="paragraph" w:styleId="Heading6">
    <w:name w:val="heading 6"/>
    <w:basedOn w:val="Normal"/>
    <w:next w:val="Normal"/>
    <w:qFormat/>
    <w:pPr>
      <w:keepNext/>
      <w:spacing w:before="60" w:after="60"/>
      <w:outlineLvl w:val="5"/>
    </w:pPr>
    <w:rPr>
      <w:rFonts w:ascii="Arial" w:hAnsi="Arial"/>
      <w:i/>
      <w:sz w:val="16"/>
    </w:rPr>
  </w:style>
  <w:style w:type="paragraph" w:styleId="Heading7">
    <w:name w:val="heading 7"/>
    <w:basedOn w:val="Normal"/>
    <w:next w:val="Normal"/>
    <w:qFormat/>
    <w:pPr>
      <w:keepNext/>
      <w:spacing w:before="60"/>
      <w:outlineLvl w:val="6"/>
    </w:pPr>
    <w:rPr>
      <w:rFonts w:ascii="Arial" w:hAnsi="Arial"/>
      <w:b/>
      <w:color w:val="000000"/>
      <w:sz w:val="18"/>
    </w:rPr>
  </w:style>
  <w:style w:type="paragraph" w:styleId="Heading8">
    <w:name w:val="heading 8"/>
    <w:basedOn w:val="Normal"/>
    <w:next w:val="Normal"/>
    <w:qFormat/>
    <w:pPr>
      <w:keepNext/>
      <w:ind w:left="113"/>
      <w:jc w:val="left"/>
      <w:outlineLvl w:val="7"/>
    </w:pPr>
    <w:rPr>
      <w:rFonts w:ascii="Arial Narrow" w:hAnsi="Arial Narrow"/>
      <w:b/>
      <w:snapToGrid w:val="0"/>
      <w:color w:val="000000"/>
      <w:sz w:val="20"/>
      <w:lang w:eastAsia="en-US"/>
    </w:rPr>
  </w:style>
  <w:style w:type="paragraph" w:styleId="Heading9">
    <w:name w:val="heading 9"/>
    <w:basedOn w:val="Normal"/>
    <w:next w:val="Normal"/>
    <w:qFormat/>
    <w:pPr>
      <w:keepNext/>
      <w:spacing w:before="20" w:after="20"/>
      <w:outlineLvl w:val="8"/>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numPr>
        <w:numId w:val="1"/>
      </w:numPr>
      <w:tabs>
        <w:tab w:val="clear" w:pos="360"/>
      </w:tabs>
    </w:p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ind w:left="461" w:hanging="461"/>
      <w:jc w:val="left"/>
    </w:pPr>
    <w:rPr>
      <w:i/>
      <w:sz w:val="18"/>
    </w:rPr>
  </w:style>
  <w:style w:type="paragraph" w:styleId="TOC1">
    <w:name w:val="toc 1"/>
    <w:basedOn w:val="Normal"/>
    <w:next w:val="Normal"/>
    <w:semiHidden/>
    <w:pPr>
      <w:tabs>
        <w:tab w:val="right" w:leader="dot" w:pos="7087"/>
      </w:tabs>
      <w:spacing w:before="40" w:after="40"/>
      <w:jc w:val="left"/>
    </w:pPr>
    <w:rPr>
      <w:rFonts w:ascii="Arial" w:hAnsi="Arial"/>
      <w:b/>
      <w:sz w:val="20"/>
    </w:rPr>
  </w:style>
  <w:style w:type="paragraph" w:styleId="TOC2">
    <w:name w:val="toc 2"/>
    <w:basedOn w:val="Normal"/>
    <w:next w:val="Normal"/>
    <w:semiHidden/>
    <w:pPr>
      <w:tabs>
        <w:tab w:val="right" w:leader="dot" w:pos="7085"/>
      </w:tabs>
      <w:spacing w:after="0"/>
      <w:ind w:left="288"/>
      <w:jc w:val="left"/>
    </w:pPr>
    <w:rPr>
      <w:rFonts w:ascii="Arial" w:hAnsi="Arial"/>
      <w:sz w:val="18"/>
    </w:rPr>
  </w:style>
  <w:style w:type="paragraph" w:styleId="TOC3">
    <w:name w:val="toc 3"/>
    <w:basedOn w:val="Normal"/>
    <w:next w:val="Normal"/>
    <w:semiHidden/>
    <w:pPr>
      <w:tabs>
        <w:tab w:val="right" w:leader="dot" w:pos="7087"/>
      </w:tabs>
      <w:spacing w:after="0"/>
      <w:ind w:left="432"/>
      <w:jc w:val="left"/>
    </w:pPr>
    <w:rPr>
      <w:rFonts w:ascii="Arial" w:hAnsi="Arial"/>
      <w:i/>
      <w:sz w:val="18"/>
    </w:rPr>
  </w:style>
  <w:style w:type="paragraph" w:customStyle="1" w:styleId="Tableheading">
    <w:name w:val="Table heading"/>
    <w:basedOn w:val="Normal"/>
    <w:pPr>
      <w:keepNext/>
      <w:spacing w:before="240"/>
      <w:jc w:val="left"/>
    </w:pPr>
    <w:rPr>
      <w:rFonts w:ascii="Arial" w:hAnsi="Arial"/>
      <w:b/>
      <w:sz w:val="20"/>
    </w:rPr>
  </w:style>
  <w:style w:type="paragraph" w:customStyle="1" w:styleId="TableofContentsheading">
    <w:name w:val="Table of Contents heading"/>
    <w:basedOn w:val="Heading1"/>
    <w:next w:val="Normal"/>
    <w:pPr>
      <w:outlineLvl w:val="9"/>
    </w:p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spacing w:after="0"/>
      <w:jc w:val="right"/>
    </w:pPr>
    <w:rPr>
      <w:rFonts w:ascii="Arial" w:hAnsi="Arial"/>
      <w:sz w:val="18"/>
    </w:rPr>
  </w:style>
  <w:style w:type="paragraph" w:styleId="Header">
    <w:name w:val="header"/>
    <w:basedOn w:val="Normal"/>
    <w:semiHidden/>
    <w:pPr>
      <w:tabs>
        <w:tab w:val="center" w:pos="4153"/>
        <w:tab w:val="right" w:pos="8306"/>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customStyle="1" w:styleId="Tabletext">
    <w:name w:val="Table text"/>
    <w:basedOn w:val="TableofFigures"/>
    <w:pPr>
      <w:jc w:val="left"/>
    </w:pPr>
  </w:style>
  <w:style w:type="paragraph" w:customStyle="1" w:styleId="Tabletextheading">
    <w:name w:val="Table text heading"/>
    <w:basedOn w:val="TableofFigures"/>
    <w:rPr>
      <w:i/>
    </w:rPr>
  </w:style>
  <w:style w:type="paragraph" w:customStyle="1" w:styleId="HighlightBoxText">
    <w:name w:val="Highlight Box Text"/>
    <w:basedOn w:val="BulletText"/>
    <w:pPr>
      <w:numPr>
        <w:numId w:val="3"/>
      </w:numPr>
      <w:pBdr>
        <w:top w:val="single" w:sz="6" w:space="3" w:color="auto"/>
        <w:left w:val="single" w:sz="6" w:space="4" w:color="auto"/>
        <w:bottom w:val="single" w:sz="6" w:space="3" w:color="auto"/>
        <w:right w:val="single" w:sz="6" w:space="4" w:color="auto"/>
      </w:pBdr>
      <w:shd w:val="pct10" w:color="auto" w:fill="FFFFFF"/>
      <w:ind w:right="113"/>
    </w:pPr>
  </w:style>
  <w:style w:type="paragraph" w:customStyle="1" w:styleId="TextBoxHeading">
    <w:name w:val="Text Box Heading"/>
    <w:basedOn w:val="Normal"/>
    <w:pPr>
      <w:pBdr>
        <w:top w:val="single" w:sz="6" w:space="3" w:color="auto"/>
        <w:left w:val="single" w:sz="6" w:space="3" w:color="auto"/>
        <w:bottom w:val="single" w:sz="6" w:space="3" w:color="auto"/>
        <w:right w:val="single" w:sz="6" w:space="3" w:color="auto"/>
      </w:pBdr>
      <w:shd w:val="pct10" w:color="auto" w:fill="FFFFFF"/>
      <w:spacing w:before="240"/>
      <w:ind w:left="170" w:right="170"/>
    </w:pPr>
    <w:rPr>
      <w:rFonts w:ascii="Arial" w:hAnsi="Arial"/>
      <w:b/>
    </w:rPr>
  </w:style>
  <w:style w:type="paragraph" w:customStyle="1" w:styleId="TextBoxtext">
    <w:name w:val="Text Box text"/>
    <w:basedOn w:val="Normal"/>
    <w:pPr>
      <w:pBdr>
        <w:top w:val="single" w:sz="6" w:space="3" w:color="auto"/>
        <w:left w:val="single" w:sz="6" w:space="3" w:color="auto"/>
        <w:bottom w:val="single" w:sz="6" w:space="3" w:color="auto"/>
        <w:right w:val="single" w:sz="6" w:space="3" w:color="auto"/>
      </w:pBdr>
      <w:shd w:val="pct10" w:color="auto" w:fill="FFFFFF"/>
      <w:ind w:left="170" w:right="170"/>
    </w:pPr>
  </w:style>
  <w:style w:type="paragraph" w:customStyle="1" w:styleId="OGHeading1">
    <w:name w:val="OGHeading1"/>
    <w:basedOn w:val="Normal"/>
    <w:pPr>
      <w:jc w:val="left"/>
    </w:pPr>
    <w:rPr>
      <w:rFonts w:ascii="Arial" w:hAnsi="Arial"/>
      <w:b/>
      <w:sz w:val="24"/>
    </w:rPr>
  </w:style>
  <w:style w:type="paragraph" w:customStyle="1" w:styleId="OGHeading2">
    <w:name w:val="OGHeading2"/>
    <w:basedOn w:val="Normal"/>
    <w:pPr>
      <w:jc w:val="left"/>
    </w:pPr>
    <w:rPr>
      <w:rFonts w:ascii="Arial" w:hAnsi="Arial"/>
      <w:b/>
      <w:sz w:val="18"/>
    </w:rPr>
  </w:style>
  <w:style w:type="paragraph" w:customStyle="1" w:styleId="OGText">
    <w:name w:val="OGText"/>
    <w:basedOn w:val="Normal"/>
    <w:pPr>
      <w:keepNext/>
    </w:pPr>
    <w:rPr>
      <w:rFonts w:ascii="Arial" w:hAnsi="Arial"/>
      <w:sz w:val="18"/>
    </w:rPr>
  </w:style>
  <w:style w:type="paragraph" w:customStyle="1" w:styleId="OGBullet">
    <w:name w:val="OGBullet"/>
    <w:basedOn w:val="Normal"/>
    <w:pPr>
      <w:numPr>
        <w:numId w:val="2"/>
      </w:numPr>
    </w:pPr>
    <w:rPr>
      <w:rFonts w:ascii="Arial" w:hAnsi="Arial"/>
      <w:sz w:val="18"/>
    </w:rPr>
  </w:style>
  <w:style w:type="paragraph" w:customStyle="1" w:styleId="OGTabHead">
    <w:name w:val="OGTabHead"/>
    <w:basedOn w:val="Normal"/>
    <w:pPr>
      <w:keepNext/>
      <w:keepLines/>
      <w:spacing w:after="60"/>
      <w:jc w:val="left"/>
    </w:pPr>
    <w:rPr>
      <w:rFonts w:ascii="Arial" w:hAnsi="Arial"/>
      <w:i/>
      <w:sz w:val="18"/>
    </w:rPr>
  </w:style>
  <w:style w:type="paragraph" w:customStyle="1" w:styleId="OGTabText">
    <w:name w:val="OGTabText"/>
    <w:basedOn w:val="Normal"/>
    <w:pPr>
      <w:spacing w:after="60"/>
      <w:ind w:left="144"/>
      <w:jc w:val="left"/>
    </w:pPr>
    <w:rPr>
      <w:rFonts w:ascii="Arial" w:hAnsi="Arial"/>
      <w:sz w:val="18"/>
    </w:rPr>
  </w:style>
  <w:style w:type="paragraph" w:customStyle="1" w:styleId="million">
    <w:name w:val="$million"/>
    <w:basedOn w:val="Normal"/>
    <w:pPr>
      <w:spacing w:after="0"/>
      <w:jc w:val="center"/>
    </w:pPr>
    <w:rPr>
      <w:rFonts w:ascii="Arial" w:hAnsi="Arial"/>
      <w:i/>
      <w:sz w:val="18"/>
    </w:rPr>
  </w:style>
  <w:style w:type="paragraph" w:customStyle="1" w:styleId="BP3TableHeading">
    <w:name w:val="BP3 Table Heading"/>
    <w:basedOn w:val="Tableheading"/>
    <w:next w:val="Normal"/>
  </w:style>
  <w:style w:type="paragraph" w:styleId="TOC4">
    <w:name w:val="toc 4"/>
    <w:basedOn w:val="TOC1"/>
    <w:next w:val="Normal"/>
    <w:autoRedefine/>
    <w:semiHidden/>
    <w:pPr>
      <w:spacing w:after="0"/>
      <w:ind w:left="1152" w:hanging="1152"/>
    </w:pPr>
    <w:rPr>
      <w:b w:val="0"/>
      <w:noProof/>
    </w:rPr>
  </w:style>
  <w:style w:type="paragraph" w:styleId="TOC5">
    <w:name w:val="toc 5"/>
    <w:basedOn w:val="TOC1"/>
    <w:next w:val="Normal"/>
    <w:autoRedefine/>
    <w:semiHidden/>
    <w:rPr>
      <w:b w:val="0"/>
    </w:rPr>
  </w:style>
  <w:style w:type="paragraph" w:customStyle="1" w:styleId="ChapterHeading">
    <w:name w:val="Chapter Heading"/>
    <w:basedOn w:val="Normal"/>
    <w:next w:val="Heading1"/>
    <w:pPr>
      <w:keepNext/>
      <w:pBdr>
        <w:bottom w:val="single" w:sz="12" w:space="7" w:color="auto"/>
      </w:pBdr>
      <w:spacing w:before="1440" w:after="360"/>
    </w:pPr>
    <w:rPr>
      <w:rFonts w:ascii="Arial" w:hAnsi="Arial"/>
      <w:b/>
      <w:caps/>
      <w:kern w:val="28"/>
      <w:sz w:val="28"/>
    </w:rPr>
  </w:style>
  <w:style w:type="paragraph" w:styleId="DocumentMap">
    <w:name w:val="Document Map"/>
    <w:basedOn w:val="Normal"/>
    <w:semiHidden/>
    <w:pPr>
      <w:shd w:val="clear" w:color="auto" w:fill="000080"/>
    </w:pPr>
    <w:rPr>
      <w:rFonts w:ascii="Tahoma" w:hAnsi="Tahoma"/>
    </w:rPr>
  </w:style>
  <w:style w:type="paragraph" w:customStyle="1" w:styleId="bullettextbody">
    <w:name w:val="bullet text body"/>
    <w:basedOn w:val="BodyText"/>
    <w:pPr>
      <w:numPr>
        <w:numId w:val="7"/>
      </w:numPr>
      <w:spacing w:after="0"/>
    </w:pPr>
    <w:rPr>
      <w:sz w:val="24"/>
      <w:lang w:val="en-GB"/>
    </w:rPr>
  </w:style>
  <w:style w:type="paragraph" w:styleId="BodyText">
    <w:name w:val="Body Text"/>
    <w:basedOn w:val="Normal"/>
    <w:semiHidden/>
  </w:style>
  <w:style w:type="character" w:styleId="Hyperlink">
    <w:name w:val="Hyperlink"/>
    <w:basedOn w:val="DefaultParagraphFont"/>
    <w:semiHidden/>
    <w:rPr>
      <w:color w:val="0000FF"/>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TOC6">
    <w:name w:val="toc 6"/>
    <w:basedOn w:val="Normal"/>
    <w:next w:val="Normal"/>
    <w:autoRedefine/>
    <w:semiHidden/>
    <w:pPr>
      <w:spacing w:after="0"/>
      <w:ind w:left="1200"/>
      <w:jc w:val="left"/>
    </w:pPr>
    <w:rPr>
      <w:sz w:val="18"/>
    </w:rPr>
  </w:style>
  <w:style w:type="paragraph" w:styleId="TOC7">
    <w:name w:val="toc 7"/>
    <w:basedOn w:val="Normal"/>
    <w:next w:val="Normal"/>
    <w:autoRedefine/>
    <w:semiHidden/>
    <w:pPr>
      <w:spacing w:after="0"/>
      <w:ind w:left="1440"/>
      <w:jc w:val="left"/>
    </w:pPr>
    <w:rPr>
      <w:sz w:val="18"/>
    </w:rPr>
  </w:style>
  <w:style w:type="paragraph" w:styleId="TOC8">
    <w:name w:val="toc 8"/>
    <w:basedOn w:val="Normal"/>
    <w:next w:val="Normal"/>
    <w:autoRedefine/>
    <w:semiHidden/>
    <w:pPr>
      <w:spacing w:after="0"/>
      <w:ind w:left="1680"/>
      <w:jc w:val="left"/>
    </w:pPr>
    <w:rPr>
      <w:sz w:val="18"/>
    </w:rPr>
  </w:style>
  <w:style w:type="paragraph" w:styleId="TOC9">
    <w:name w:val="toc 9"/>
    <w:basedOn w:val="Normal"/>
    <w:next w:val="Normal"/>
    <w:autoRedefine/>
    <w:semiHidden/>
    <w:pPr>
      <w:spacing w:after="0"/>
      <w:ind w:left="1920"/>
      <w:jc w:val="left"/>
    </w:pPr>
    <w:rPr>
      <w:sz w:val="18"/>
    </w:rPr>
  </w:style>
  <w:style w:type="character" w:styleId="CommentReference">
    <w:name w:val="annotation reference"/>
    <w:basedOn w:val="DefaultParagraphFont"/>
    <w:semiHidden/>
    <w:rPr>
      <w:sz w:val="16"/>
    </w:rPr>
  </w:style>
  <w:style w:type="paragraph" w:customStyle="1" w:styleId="Header2">
    <w:name w:val="Header2"/>
    <w:basedOn w:val="Normal"/>
    <w:pPr>
      <w:widowControl w:val="0"/>
      <w:spacing w:after="240"/>
      <w:jc w:val="center"/>
    </w:pPr>
    <w:rPr>
      <w:b/>
      <w:caps/>
      <w:sz w:val="24"/>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CommentText">
    <w:name w:val="annotation text"/>
    <w:basedOn w:val="Normal"/>
    <w:semiHidden/>
    <w:pPr>
      <w:spacing w:after="0"/>
      <w:jc w:val="left"/>
    </w:pPr>
    <w:rPr>
      <w:sz w:val="20"/>
    </w:rPr>
  </w:style>
  <w:style w:type="paragraph" w:customStyle="1" w:styleId="OGText1">
    <w:name w:val="OGText1"/>
    <w:basedOn w:val="Normal"/>
    <w:rPr>
      <w:rFonts w:ascii="Arial" w:hAnsi="Arial"/>
      <w:sz w:val="18"/>
    </w:rPr>
  </w:style>
  <w:style w:type="paragraph" w:styleId="EndnoteText">
    <w:name w:val="endnote text"/>
    <w:basedOn w:val="Normal"/>
    <w:semiHidden/>
    <w:pPr>
      <w:spacing w:after="0"/>
      <w:jc w:val="left"/>
    </w:pPr>
    <w:rPr>
      <w:sz w:val="20"/>
    </w:rPr>
  </w:style>
  <w:style w:type="character" w:styleId="EndnoteReference">
    <w:name w:val="endnote reference"/>
    <w:basedOn w:val="DefaultParagraphFont"/>
    <w:semiHidden/>
    <w:rPr>
      <w:vertAlign w:val="superscript"/>
    </w:rPr>
  </w:style>
  <w:style w:type="paragraph" w:styleId="BodyTextIndent">
    <w:name w:val="Body Text Indent"/>
    <w:basedOn w:val="Normal"/>
    <w:semiHidden/>
    <w:pPr>
      <w:numPr>
        <w:ilvl w:val="12"/>
      </w:numPr>
      <w:spacing w:after="60"/>
      <w:ind w:left="162"/>
    </w:pPr>
    <w:rPr>
      <w:rFonts w:ascii="Arial" w:hAnsi="Arial"/>
      <w:sz w:val="18"/>
    </w:rPr>
  </w:style>
  <w:style w:type="paragraph" w:customStyle="1" w:styleId="TableofContentsheadin">
    <w:name w:val="Table of Contents headin"/>
    <w:basedOn w:val="Heading1"/>
    <w:next w:val="Normal"/>
    <w:pPr>
      <w:outlineLvl w:val="9"/>
    </w:pPr>
  </w:style>
  <w:style w:type="paragraph" w:customStyle="1" w:styleId="tableoffigures0">
    <w:name w:val="table of figures"/>
    <w:basedOn w:val="Normal"/>
    <w:next w:val="Normal"/>
    <w:pPr>
      <w:spacing w:after="0"/>
      <w:jc w:val="right"/>
    </w:pPr>
    <w:rPr>
      <w:rFonts w:ascii="Arial" w:hAnsi="Arial"/>
      <w:sz w:val="18"/>
    </w:rPr>
  </w:style>
  <w:style w:type="paragraph" w:customStyle="1" w:styleId="toc90">
    <w:name w:val="toc 9"/>
    <w:basedOn w:val="Normal"/>
    <w:next w:val="Normal"/>
    <w:pPr>
      <w:tabs>
        <w:tab w:val="right" w:leader="dot" w:pos="9639"/>
      </w:tabs>
      <w:spacing w:after="0"/>
      <w:ind w:left="1540"/>
      <w:jc w:val="left"/>
    </w:pPr>
    <w:rPr>
      <w:sz w:val="18"/>
      <w:lang w:val="en-US"/>
    </w:rPr>
  </w:style>
  <w:style w:type="paragraph" w:customStyle="1" w:styleId="Tabletext1">
    <w:name w:val="Table text1"/>
    <w:basedOn w:val="TableofFigures"/>
    <w:pPr>
      <w:jc w:val="left"/>
    </w:pPr>
  </w:style>
  <w:style w:type="paragraph" w:customStyle="1" w:styleId="BulletText1">
    <w:name w:val="Bullet Text1"/>
    <w:basedOn w:val="Normal"/>
    <w:pPr>
      <w:ind w:left="360" w:hanging="360"/>
    </w:pPr>
  </w:style>
  <w:style w:type="paragraph" w:customStyle="1" w:styleId="ogheading">
    <w:name w:val="ogheading"/>
    <w:basedOn w:val="Normal"/>
    <w:rPr>
      <w:rFonts w:ascii="Arial" w:hAnsi="Arial"/>
      <w:b/>
      <w:sz w:val="18"/>
    </w:rPr>
  </w:style>
  <w:style w:type="paragraph" w:customStyle="1" w:styleId="OGTabText1">
    <w:name w:val="OGTabText1"/>
    <w:basedOn w:val="Normal"/>
    <w:pPr>
      <w:spacing w:after="60"/>
      <w:ind w:left="144"/>
      <w:jc w:val="left"/>
    </w:pPr>
    <w:rPr>
      <w:rFonts w:ascii="Arial" w:hAnsi="Arial"/>
      <w:sz w:val="18"/>
    </w:rPr>
  </w:style>
  <w:style w:type="paragraph" w:customStyle="1" w:styleId="OGHeading21">
    <w:name w:val="OGHeading21"/>
    <w:basedOn w:val="Normal"/>
    <w:pPr>
      <w:jc w:val="left"/>
    </w:pPr>
    <w:rPr>
      <w:rFonts w:ascii="Arial" w:hAnsi="Arial"/>
      <w:b/>
      <w:sz w:val="18"/>
    </w:rPr>
  </w:style>
  <w:style w:type="paragraph" w:customStyle="1" w:styleId="bp3BP3TableHeading">
    <w:name w:val="bp3 BP3 Table Heading"/>
    <w:basedOn w:val="BP3TableHeading"/>
    <w:rPr>
      <w:color w:val="000000"/>
    </w:rPr>
  </w:style>
  <w:style w:type="paragraph" w:styleId="Title">
    <w:name w:val="Title"/>
    <w:basedOn w:val="Normal"/>
    <w:qFormat/>
    <w:pPr>
      <w:jc w:val="center"/>
    </w:pPr>
    <w:rPr>
      <w:b/>
    </w:rPr>
  </w:style>
  <w:style w:type="paragraph" w:styleId="Index1">
    <w:name w:val="index 1"/>
    <w:basedOn w:val="Normal"/>
    <w:next w:val="Normal"/>
    <w:autoRedefine/>
    <w:semiHidden/>
    <w:pPr>
      <w:spacing w:after="0"/>
      <w:ind w:left="220" w:hanging="220"/>
      <w:jc w:val="left"/>
    </w:pPr>
    <w:rPr>
      <w:sz w:val="18"/>
    </w:rPr>
  </w:style>
  <w:style w:type="paragraph" w:customStyle="1" w:styleId="NormalBulleted">
    <w:name w:val="Normal Bulleted"/>
    <w:basedOn w:val="Normal"/>
    <w:pPr>
      <w:numPr>
        <w:numId w:val="14"/>
      </w:numPr>
      <w:spacing w:before="60" w:after="0"/>
      <w:ind w:hanging="284"/>
      <w:jc w:val="left"/>
    </w:pPr>
    <w:rPr>
      <w:rFonts w:ascii="Arial" w:hAnsi="Arial"/>
      <w:sz w:val="20"/>
    </w:rPr>
  </w:style>
  <w:style w:type="paragraph" w:customStyle="1" w:styleId="Tablenormal0">
    <w:name w:val="Table normal"/>
    <w:basedOn w:val="Normal"/>
    <w:pPr>
      <w:keepNext/>
      <w:keepLines/>
      <w:spacing w:after="0"/>
      <w:jc w:val="left"/>
    </w:pPr>
    <w:rPr>
      <w:rFonts w:ascii="Arial" w:hAnsi="Arial"/>
      <w:sz w:val="20"/>
    </w:rPr>
  </w:style>
  <w:style w:type="paragraph" w:styleId="Index2">
    <w:name w:val="index 2"/>
    <w:basedOn w:val="Normal"/>
    <w:next w:val="Normal"/>
    <w:autoRedefine/>
    <w:semiHidden/>
    <w:pPr>
      <w:spacing w:after="0"/>
      <w:ind w:left="440" w:hanging="220"/>
      <w:jc w:val="left"/>
    </w:pPr>
    <w:rPr>
      <w:sz w:val="18"/>
    </w:rPr>
  </w:style>
  <w:style w:type="paragraph" w:styleId="Index3">
    <w:name w:val="index 3"/>
    <w:basedOn w:val="Normal"/>
    <w:next w:val="Normal"/>
    <w:autoRedefine/>
    <w:semiHidden/>
    <w:pPr>
      <w:spacing w:after="0"/>
      <w:ind w:left="660" w:hanging="220"/>
      <w:jc w:val="left"/>
    </w:pPr>
    <w:rPr>
      <w:sz w:val="18"/>
    </w:rPr>
  </w:style>
  <w:style w:type="paragraph" w:styleId="Index4">
    <w:name w:val="index 4"/>
    <w:basedOn w:val="Normal"/>
    <w:next w:val="Normal"/>
    <w:autoRedefine/>
    <w:semiHidden/>
    <w:pPr>
      <w:spacing w:after="0"/>
      <w:ind w:left="880" w:hanging="220"/>
      <w:jc w:val="left"/>
    </w:pPr>
    <w:rPr>
      <w:sz w:val="18"/>
    </w:rPr>
  </w:style>
  <w:style w:type="paragraph" w:styleId="Index5">
    <w:name w:val="index 5"/>
    <w:basedOn w:val="Normal"/>
    <w:next w:val="Normal"/>
    <w:autoRedefine/>
    <w:semiHidden/>
    <w:pPr>
      <w:spacing w:after="0"/>
      <w:ind w:left="1100" w:hanging="220"/>
      <w:jc w:val="left"/>
    </w:pPr>
    <w:rPr>
      <w:sz w:val="18"/>
    </w:rPr>
  </w:style>
  <w:style w:type="paragraph" w:styleId="Index6">
    <w:name w:val="index 6"/>
    <w:basedOn w:val="Normal"/>
    <w:next w:val="Normal"/>
    <w:autoRedefine/>
    <w:semiHidden/>
    <w:pPr>
      <w:spacing w:after="0"/>
      <w:ind w:left="1320" w:hanging="220"/>
      <w:jc w:val="left"/>
    </w:pPr>
    <w:rPr>
      <w:sz w:val="18"/>
    </w:rPr>
  </w:style>
  <w:style w:type="paragraph" w:styleId="Index7">
    <w:name w:val="index 7"/>
    <w:basedOn w:val="Normal"/>
    <w:next w:val="Normal"/>
    <w:autoRedefine/>
    <w:semiHidden/>
    <w:pPr>
      <w:spacing w:after="0"/>
      <w:ind w:left="1540" w:hanging="220"/>
      <w:jc w:val="left"/>
    </w:pPr>
    <w:rPr>
      <w:sz w:val="18"/>
    </w:rPr>
  </w:style>
  <w:style w:type="paragraph" w:styleId="Index8">
    <w:name w:val="index 8"/>
    <w:basedOn w:val="Normal"/>
    <w:next w:val="Normal"/>
    <w:autoRedefine/>
    <w:semiHidden/>
    <w:pPr>
      <w:spacing w:after="0"/>
      <w:ind w:left="1760" w:hanging="220"/>
      <w:jc w:val="left"/>
    </w:pPr>
    <w:rPr>
      <w:sz w:val="18"/>
    </w:rPr>
  </w:style>
  <w:style w:type="paragraph" w:styleId="Index9">
    <w:name w:val="index 9"/>
    <w:basedOn w:val="Normal"/>
    <w:next w:val="Normal"/>
    <w:autoRedefine/>
    <w:semiHidden/>
    <w:pPr>
      <w:spacing w:after="0"/>
      <w:ind w:left="1980" w:hanging="220"/>
      <w:jc w:val="left"/>
    </w:pPr>
    <w:rPr>
      <w:sz w:val="18"/>
    </w:rPr>
  </w:style>
  <w:style w:type="paragraph" w:styleId="IndexHeading">
    <w:name w:val="index heading"/>
    <w:basedOn w:val="Normal"/>
    <w:next w:val="Index1"/>
    <w:semiHidden/>
    <w:pPr>
      <w:spacing w:before="240"/>
      <w:jc w:val="center"/>
    </w:pPr>
    <w:rPr>
      <w:b/>
      <w:sz w:val="26"/>
    </w:rPr>
  </w:style>
  <w:style w:type="paragraph" w:styleId="BalloonText">
    <w:name w:val="Balloon Text"/>
    <w:basedOn w:val="Normal"/>
    <w:link w:val="BalloonTextChar"/>
    <w:uiPriority w:val="99"/>
    <w:semiHidden/>
    <w:unhideWhenUsed/>
    <w:rsid w:val="00064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9" Type="http://schemas.openxmlformats.org/officeDocument/2006/relationships/footer" Target="footer24.xml"/><Relationship Id="rId21" Type="http://schemas.openxmlformats.org/officeDocument/2006/relationships/footer" Target="footer9.xml"/><Relationship Id="rId34" Type="http://schemas.openxmlformats.org/officeDocument/2006/relationships/footer" Target="footer20.xml"/><Relationship Id="rId42" Type="http://schemas.openxmlformats.org/officeDocument/2006/relationships/header" Target="header6.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3.xml"/><Relationship Id="rId46"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3.xml"/><Relationship Id="rId29" Type="http://schemas.openxmlformats.org/officeDocument/2006/relationships/footer" Target="footer15.xml"/><Relationship Id="rId41" Type="http://schemas.openxmlformats.org/officeDocument/2006/relationships/footer" Target="footer26.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header" Target="header5.xml"/><Relationship Id="rId40" Type="http://schemas.openxmlformats.org/officeDocument/2006/relationships/footer" Target="footer25.xml"/><Relationship Id="rId45" Type="http://schemas.openxmlformats.org/officeDocument/2006/relationships/footer" Target="footer29.xml"/><Relationship Id="rId53" Type="http://schemas.openxmlformats.org/officeDocument/2006/relationships/footer" Target="footer3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header" Target="header4.xml"/><Relationship Id="rId36" Type="http://schemas.openxmlformats.org/officeDocument/2006/relationships/footer" Target="footer22.xml"/><Relationship Id="rId49" Type="http://schemas.openxmlformats.org/officeDocument/2006/relationships/footer" Target="footer33.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17.xml"/><Relationship Id="rId44" Type="http://schemas.openxmlformats.org/officeDocument/2006/relationships/footer" Target="footer28.xml"/><Relationship Id="rId52"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comments" Target="comments.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7.xml"/><Relationship Id="rId48" Type="http://schemas.openxmlformats.org/officeDocument/2006/relationships/footer" Target="footer32.xml"/><Relationship Id="rId8" Type="http://schemas.openxmlformats.org/officeDocument/2006/relationships/image" Target="media/image1.png"/><Relationship Id="rId51" Type="http://schemas.openxmlformats.org/officeDocument/2006/relationships/footer" Target="footer35.xm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I:\Bud00_01\rawdata\Budget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Budget2000.dot</Template>
  <TotalTime>0</TotalTime>
  <Pages>142</Pages>
  <Words>96412</Words>
  <Characters>549555</Characters>
  <Application>Microsoft Office Word</Application>
  <DocSecurity>0</DocSecurity>
  <Lines>4579</Lines>
  <Paragraphs>1289</Paragraphs>
  <ScaleCrop>false</ScaleCrop>
  <HeadingPairs>
    <vt:vector size="2" baseType="variant">
      <vt:variant>
        <vt:lpstr>Title</vt:lpstr>
      </vt:variant>
      <vt:variant>
        <vt:i4>1</vt:i4>
      </vt:variant>
    </vt:vector>
  </HeadingPairs>
  <TitlesOfParts>
    <vt:vector size="1" baseType="lpstr">
      <vt:lpstr> </vt:lpstr>
    </vt:vector>
  </TitlesOfParts>
  <Company>Treasury Precinct</Company>
  <LinksUpToDate>false</LinksUpToDate>
  <CharactersWithSpaces>644678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Deidre Steain</dc:creator>
  <cp:keywords/>
  <cp:lastModifiedBy>Leigh Anzelark</cp:lastModifiedBy>
  <cp:revision>2</cp:revision>
  <cp:lastPrinted>2000-04-29T14:12:00Z</cp:lastPrinted>
  <dcterms:created xsi:type="dcterms:W3CDTF">2015-01-15T01:54:00Z</dcterms:created>
  <dcterms:modified xsi:type="dcterms:W3CDTF">2015-01-15T01:54:00Z</dcterms:modified>
</cp:coreProperties>
</file>