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D9" w:rsidRPr="002141D9" w:rsidRDefault="002141D9" w:rsidP="002141D9">
      <w:pPr>
        <w:pStyle w:val="Title"/>
        <w:rPr>
          <w:sz w:val="44"/>
        </w:rPr>
      </w:pPr>
      <w:r w:rsidRPr="002141D9">
        <w:rPr>
          <w:sz w:val="44"/>
        </w:rPr>
        <w:t>Project Profile Model 2017 – Instructions</w:t>
      </w:r>
    </w:p>
    <w:p w:rsidR="002141D9" w:rsidRPr="00C046A6" w:rsidRDefault="002141D9" w:rsidP="00DD6542">
      <w:pPr>
        <w:pStyle w:val="Numpara"/>
        <w:tabs>
          <w:tab w:val="clear" w:pos="540"/>
          <w:tab w:val="left" w:pos="360"/>
        </w:tabs>
      </w:pPr>
      <w:r>
        <w:t>C</w:t>
      </w:r>
      <w:r w:rsidRPr="00C046A6">
        <w:t xml:space="preserve">reate a new document for each PPM to ensure you get the latest </w:t>
      </w:r>
      <w:r>
        <w:t xml:space="preserve">updates </w:t>
      </w:r>
      <w:r w:rsidRPr="00C046A6">
        <w:t>and automation features.</w:t>
      </w:r>
    </w:p>
    <w:p w:rsidR="002141D9" w:rsidRPr="00C046A6" w:rsidRDefault="002141D9" w:rsidP="00DD6542">
      <w:pPr>
        <w:pStyle w:val="Numpara"/>
        <w:tabs>
          <w:tab w:val="clear" w:pos="540"/>
          <w:tab w:val="left" w:pos="360"/>
        </w:tabs>
      </w:pPr>
      <w:r w:rsidRPr="00C046A6">
        <w:t>Answer all questions on page</w:t>
      </w:r>
      <w:r>
        <w:t xml:space="preserve"> 1</w:t>
      </w:r>
      <w:r w:rsidRPr="00C046A6">
        <w:t>.</w:t>
      </w:r>
      <w:r>
        <w:t xml:space="preserve"> </w:t>
      </w:r>
      <w:r w:rsidRPr="00C046A6">
        <w:t xml:space="preserve">The areas you are allowed to </w:t>
      </w:r>
      <w:r>
        <w:t xml:space="preserve">type in are marked with a yellow </w:t>
      </w:r>
      <w:r w:rsidRPr="00C046A6">
        <w:t xml:space="preserve">background </w:t>
      </w:r>
      <w:r>
        <w:t>(</w:t>
      </w:r>
      <w:r w:rsidRPr="00C046A6">
        <w:t>which does not print</w:t>
      </w:r>
      <w:r>
        <w:t xml:space="preserve"> out)</w:t>
      </w:r>
      <w:r w:rsidRPr="00C046A6">
        <w:t>.</w:t>
      </w:r>
    </w:p>
    <w:p w:rsidR="002141D9" w:rsidRPr="00C046A6" w:rsidRDefault="002141D9" w:rsidP="00DD6542">
      <w:pPr>
        <w:pStyle w:val="Numpara"/>
        <w:tabs>
          <w:tab w:val="clear" w:pos="540"/>
          <w:tab w:val="left" w:pos="360"/>
        </w:tabs>
      </w:pPr>
      <w:r w:rsidRPr="00C046A6">
        <w:t>Answer all questions in Part A which start on page 2.</w:t>
      </w:r>
      <w:r>
        <w:t xml:space="preserve"> </w:t>
      </w:r>
      <w:r w:rsidRPr="00C046A6">
        <w:t xml:space="preserve">When Part A has been completed, click the </w:t>
      </w:r>
      <w:r>
        <w:t>button at the end of the page to determine if further assessment is required</w:t>
      </w:r>
      <w:r w:rsidRPr="00AC4FD1">
        <w:t>.</w:t>
      </w:r>
      <w:r>
        <w:t xml:space="preserve"> </w:t>
      </w:r>
      <w:r w:rsidRPr="00AC4FD1">
        <w:t>You</w:t>
      </w:r>
      <w:r>
        <w:t xml:space="preserve"> will see </w:t>
      </w:r>
      <w:r w:rsidRPr="00C046A6">
        <w:t>a statement confirming if Part B needs to be completed.</w:t>
      </w:r>
    </w:p>
    <w:p w:rsidR="002141D9" w:rsidRPr="00C046A6" w:rsidRDefault="002141D9" w:rsidP="00DD6542">
      <w:pPr>
        <w:pStyle w:val="Numpara"/>
        <w:tabs>
          <w:tab w:val="clear" w:pos="540"/>
          <w:tab w:val="left" w:pos="360"/>
        </w:tabs>
      </w:pPr>
      <w:r w:rsidRPr="00C046A6">
        <w:t>If Part B must be completed, answer all questions from page 3 to the end of the document</w:t>
      </w:r>
      <w:r>
        <w:t>, selecting the answer that best applies to the project</w:t>
      </w:r>
      <w:r w:rsidRPr="00C046A6">
        <w:t>.</w:t>
      </w:r>
      <w:r>
        <w:t xml:space="preserve"> </w:t>
      </w:r>
      <w:r w:rsidRPr="00C046A6">
        <w:t xml:space="preserve">At the end of </w:t>
      </w:r>
      <w:r>
        <w:t>the document</w:t>
      </w:r>
      <w:r w:rsidRPr="00C046A6">
        <w:t>, click th</w:t>
      </w:r>
      <w:r>
        <w:t xml:space="preserve">e button to see a statement that determines if the project or program could qualify to be a high value/high risk (HV/HR) investment. </w:t>
      </w:r>
    </w:p>
    <w:p w:rsidR="002141D9" w:rsidRPr="0083262A" w:rsidRDefault="002141D9" w:rsidP="00DD6542">
      <w:pPr>
        <w:pStyle w:val="Numpara"/>
        <w:tabs>
          <w:tab w:val="clear" w:pos="540"/>
          <w:tab w:val="left" w:pos="360"/>
        </w:tabs>
      </w:pPr>
      <w:r w:rsidRPr="00C046A6">
        <w:t xml:space="preserve">When </w:t>
      </w:r>
      <w:r>
        <w:t xml:space="preserve">your </w:t>
      </w:r>
      <w:r w:rsidRPr="00C046A6">
        <w:t xml:space="preserve">form </w:t>
      </w:r>
      <w:r>
        <w:t xml:space="preserve">has been </w:t>
      </w:r>
      <w:r w:rsidRPr="00C046A6">
        <w:t xml:space="preserve">completed, you </w:t>
      </w:r>
      <w:r>
        <w:t xml:space="preserve">must </w:t>
      </w:r>
      <w:r w:rsidRPr="00C046A6">
        <w:t>verify that all the questions have been answered and have the form locked to ensure no further changes can be made</w:t>
      </w:r>
      <w:r>
        <w:t xml:space="preserve"> by others</w:t>
      </w:r>
      <w:r w:rsidRPr="00C046A6">
        <w:t>.</w:t>
      </w:r>
      <w:r>
        <w:t xml:space="preserve"> </w:t>
      </w:r>
      <w:r w:rsidRPr="00C046A6">
        <w:t>You can do this by clicking the</w:t>
      </w:r>
      <w:r>
        <w:t xml:space="preserve"> </w:t>
      </w:r>
      <w:r w:rsidRPr="00BC1F09">
        <w:rPr>
          <w:b/>
          <w:i/>
          <w:bdr w:val="single" w:sz="4" w:space="0" w:color="auto"/>
          <w:shd w:val="clear" w:color="auto" w:fill="C7D7E9" w:themeFill="accent3" w:themeFillTint="66"/>
        </w:rPr>
        <w:t>Verify completion and lock this form</w:t>
      </w:r>
      <w:r w:rsidR="00BC1F09">
        <w:t xml:space="preserve"> b</w:t>
      </w:r>
      <w:r w:rsidRPr="00C046A6">
        <w:t>utton on the toolbar at the top of the screen</w:t>
      </w:r>
      <w:r>
        <w:t xml:space="preserve"> if you are using Word 2003 (first example below) or in the Addins tab if you are using Word 2007 or Word 2010 (second example below)</w:t>
      </w:r>
    </w:p>
    <w:p w:rsidR="002141D9" w:rsidRDefault="00174851" w:rsidP="002141D9">
      <w:pPr>
        <w:pStyle w:val="NormalIndent"/>
        <w:ind w:left="360"/>
      </w:pPr>
      <w:r>
        <w:rPr>
          <w:noProof/>
          <w:lang w:eastAsia="en-AU"/>
        </w:rPr>
        <w:drawing>
          <wp:inline distT="0" distB="0" distL="0" distR="0">
            <wp:extent cx="5227320" cy="25273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D9" w:rsidRDefault="002141D9" w:rsidP="002141D9">
      <w:pPr>
        <w:spacing w:line="280" w:lineRule="atLeast"/>
        <w:jc w:val="center"/>
      </w:pPr>
    </w:p>
    <w:p w:rsidR="002141D9" w:rsidRDefault="00174851" w:rsidP="002141D9">
      <w:pPr>
        <w:pStyle w:val="NormalIndent"/>
        <w:ind w:left="360"/>
      </w:pPr>
      <w:r>
        <w:rPr>
          <w:noProof/>
          <w:lang w:eastAsia="en-AU"/>
        </w:rPr>
        <w:drawing>
          <wp:inline distT="0" distB="0" distL="0" distR="0">
            <wp:extent cx="5233670" cy="491490"/>
            <wp:effectExtent l="19050" t="19050" r="508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4914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41D9" w:rsidRDefault="002141D9" w:rsidP="002141D9">
      <w:pPr>
        <w:pStyle w:val="NormalIndent"/>
        <w:ind w:left="360"/>
      </w:pPr>
    </w:p>
    <w:p w:rsidR="002141D9" w:rsidRPr="00C046A6" w:rsidRDefault="002141D9" w:rsidP="00DD6542">
      <w:pPr>
        <w:pStyle w:val="Numpara"/>
        <w:tabs>
          <w:tab w:val="clear" w:pos="540"/>
          <w:tab w:val="left" w:pos="360"/>
        </w:tabs>
      </w:pPr>
      <w:r>
        <w:t xml:space="preserve">When the document is verified and locked you will see a statement at the top right hand corner of every page stating </w:t>
      </w:r>
      <w:r w:rsidRPr="00BC1F09">
        <w:rPr>
          <w:b/>
          <w:color w:val="00B140"/>
        </w:rPr>
        <w:t>Completion verified</w:t>
      </w:r>
      <w:r>
        <w:t xml:space="preserve">. </w:t>
      </w:r>
      <w:r w:rsidRPr="00C046A6">
        <w:t xml:space="preserve">If you need to unlock the document at a later date to make </w:t>
      </w:r>
      <w:r>
        <w:t xml:space="preserve">further </w:t>
      </w:r>
      <w:r w:rsidRPr="00C046A6">
        <w:t>editing changes, click the</w:t>
      </w:r>
      <w:r>
        <w:t xml:space="preserve"> </w:t>
      </w:r>
      <w:r w:rsidRPr="00BC1F09">
        <w:rPr>
          <w:b/>
          <w:bdr w:val="single" w:sz="4" w:space="0" w:color="auto"/>
          <w:shd w:val="clear" w:color="auto" w:fill="C7D7E9" w:themeFill="accent3" w:themeFillTint="66"/>
        </w:rPr>
        <w:t>Unlock document to allow editing</w:t>
      </w:r>
      <w:r w:rsidR="00BC1F09">
        <w:t xml:space="preserve"> </w:t>
      </w:r>
      <w:r w:rsidRPr="00C046A6">
        <w:t>utton on the toolbar at the top of the screen.</w:t>
      </w:r>
      <w:r>
        <w:t xml:space="preserve"> The statement at the top right corner of every page will state </w:t>
      </w:r>
      <w:r w:rsidRPr="00BC1F09">
        <w:rPr>
          <w:b/>
          <w:color w:val="D50032"/>
        </w:rPr>
        <w:t>Completion not verified</w:t>
      </w:r>
      <w:r>
        <w:t xml:space="preserve">. </w:t>
      </w:r>
      <w:r w:rsidRPr="00AC4FD1">
        <w:rPr>
          <w:b/>
        </w:rPr>
        <w:t>You will need to verify and lock you</w:t>
      </w:r>
      <w:r>
        <w:rPr>
          <w:b/>
        </w:rPr>
        <w:t>r document again before providing</w:t>
      </w:r>
      <w:r w:rsidRPr="00AC4FD1">
        <w:rPr>
          <w:b/>
        </w:rPr>
        <w:t xml:space="preserve"> it to</w:t>
      </w:r>
      <w:r>
        <w:rPr>
          <w:b/>
        </w:rPr>
        <w:t xml:space="preserve"> DTF</w:t>
      </w:r>
      <w:r w:rsidRPr="00AC4FD1">
        <w:rPr>
          <w:b/>
        </w:rPr>
        <w:t>.</w:t>
      </w:r>
    </w:p>
    <w:p w:rsidR="002141D9" w:rsidRPr="00C046A6" w:rsidRDefault="002141D9" w:rsidP="00DD6542">
      <w:pPr>
        <w:pStyle w:val="Numpara"/>
        <w:tabs>
          <w:tab w:val="clear" w:pos="540"/>
          <w:tab w:val="left" w:pos="360"/>
        </w:tabs>
      </w:pPr>
      <w:r w:rsidRPr="00C046A6">
        <w:t>Email your lo</w:t>
      </w:r>
      <w:r>
        <w:t>ck</w:t>
      </w:r>
      <w:bookmarkStart w:id="0" w:name="_GoBack"/>
      <w:bookmarkEnd w:id="0"/>
      <w:r>
        <w:t xml:space="preserve">ed PPM document </w:t>
      </w:r>
      <w:r w:rsidRPr="00C046A6">
        <w:t>to</w:t>
      </w:r>
      <w:r>
        <w:t xml:space="preserve"> the DTF Infrastructure Policy and Assurance branch or </w:t>
      </w:r>
      <w:r w:rsidRPr="00C046A6">
        <w:t xml:space="preserve">the Gateway Unit, DTF at </w:t>
      </w:r>
      <w:r w:rsidRPr="00C046A6">
        <w:fldChar w:fldCharType="begin"/>
      </w:r>
      <w:r w:rsidRPr="00C046A6">
        <w:instrText xml:space="preserve"> macrobutton SendViaEmail </w:instrText>
      </w:r>
      <w:hyperlink r:id="rId11" w:history="1">
        <w:r w:rsidRPr="00C046A6">
          <w:rPr>
            <w:rStyle w:val="Hyperlink"/>
            <w:rFonts w:cs="Arial"/>
          </w:rPr>
          <w:instrText>gateway.helpdesk@dtf.vic.gov.au</w:instrText>
        </w:r>
      </w:hyperlink>
      <w:r w:rsidRPr="00C046A6">
        <w:fldChar w:fldCharType="end"/>
      </w:r>
      <w:r>
        <w:t xml:space="preserve">. </w:t>
      </w:r>
    </w:p>
    <w:sectPr w:rsidR="002141D9" w:rsidRPr="00C046A6" w:rsidSect="00F417C3">
      <w:headerReference w:type="default" r:id="rId12"/>
      <w:footerReference w:type="default" r:id="rId13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A3" w:rsidRDefault="001A46A3" w:rsidP="002D711A">
      <w:r>
        <w:separator/>
      </w:r>
    </w:p>
  </w:endnote>
  <w:endnote w:type="continuationSeparator" w:id="0">
    <w:p w:rsidR="001A46A3" w:rsidRDefault="001A46A3" w:rsidP="002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F417C3" w:rsidP="0041689E">
    <w:pPr>
      <w:pStyle w:val="Footer"/>
    </w:pPr>
    <w:r w:rsidRPr="002141D9">
      <w:rPr>
        <w:b/>
        <w:noProof w:val="0"/>
        <w:color w:val="0063A6"/>
      </w:rPr>
      <w:fldChar w:fldCharType="begin"/>
    </w:r>
    <w:r w:rsidRPr="002141D9">
      <w:rPr>
        <w:b/>
        <w:color w:val="0063A6"/>
      </w:rPr>
      <w:instrText xml:space="preserve"> StyleRef “Title” </w:instrText>
    </w:r>
    <w:r w:rsidRPr="002141D9">
      <w:rPr>
        <w:b/>
        <w:noProof w:val="0"/>
        <w:color w:val="0063A6"/>
      </w:rPr>
      <w:fldChar w:fldCharType="separate"/>
    </w:r>
    <w:r w:rsidR="00BC1F09">
      <w:rPr>
        <w:b/>
        <w:color w:val="0063A6"/>
      </w:rPr>
      <w:t>Project Profile Model 2017 – Instructions</w:t>
    </w:r>
    <w:r w:rsidRPr="002141D9">
      <w:rPr>
        <w:b/>
        <w:color w:val="0063A6"/>
      </w:rPr>
      <w:fldChar w:fldCharType="end"/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BC1F09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A3" w:rsidRDefault="001A46A3" w:rsidP="002D711A">
      <w:r>
        <w:separator/>
      </w:r>
    </w:p>
  </w:footnote>
  <w:footnote w:type="continuationSeparator" w:id="0">
    <w:p w:rsidR="001A46A3" w:rsidRDefault="001A46A3" w:rsidP="002D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1748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0"/>
          <wp:wrapNone/>
          <wp:docPr id="1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6CA5359B"/>
    <w:multiLevelType w:val="hybridMultilevel"/>
    <w:tmpl w:val="9018883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1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D9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74851"/>
    <w:rsid w:val="001A3DD1"/>
    <w:rsid w:val="001A46A3"/>
    <w:rsid w:val="001C7BAE"/>
    <w:rsid w:val="001D717E"/>
    <w:rsid w:val="001E31FA"/>
    <w:rsid w:val="001E64F6"/>
    <w:rsid w:val="00200BB3"/>
    <w:rsid w:val="002141D9"/>
    <w:rsid w:val="00222BEB"/>
    <w:rsid w:val="00225E60"/>
    <w:rsid w:val="00227C39"/>
    <w:rsid w:val="0023202C"/>
    <w:rsid w:val="00236203"/>
    <w:rsid w:val="00245043"/>
    <w:rsid w:val="00257760"/>
    <w:rsid w:val="00292D36"/>
    <w:rsid w:val="00294F67"/>
    <w:rsid w:val="00297281"/>
    <w:rsid w:val="002C54E0"/>
    <w:rsid w:val="002D711A"/>
    <w:rsid w:val="002D7336"/>
    <w:rsid w:val="002E3396"/>
    <w:rsid w:val="0031149C"/>
    <w:rsid w:val="00336DC3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81B44"/>
    <w:rsid w:val="00B9053B"/>
    <w:rsid w:val="00BC1F09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D6542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2141D9"/>
    <w:rPr>
      <w:szCs w:val="24"/>
      <w:lang w:eastAsia="en-GB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 w:line="276" w:lineRule="auto"/>
      <w:outlineLvl w:val="0"/>
    </w:pPr>
    <w:rPr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b/>
      <w:bCs/>
      <w:color w:val="0063A6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b/>
      <w:bCs/>
      <w:color w:val="0063A6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/>
      <w:outlineLvl w:val="3"/>
    </w:pPr>
    <w:rPr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/>
      <w:jc w:val="right"/>
    </w:pPr>
    <w:rPr>
      <w:rFonts w:eastAsia="Arial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/>
      </w:rPr>
      <w:tblPr/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/>
      </w:tcPr>
    </w:tblStylePr>
  </w:style>
  <w:style w:type="table" w:styleId="LightList-Accent4">
    <w:name w:val="Light List Accent 4"/>
    <w:basedOn w:val="TableNormal"/>
    <w:uiPriority w:val="61"/>
    <w:rsid w:val="00EC171D"/>
    <w:tblPr>
      <w:tblStyleRowBandSize w:val="1"/>
      <w:tblStyleColBandSize w:val="1"/>
      <w:tblBorders>
        <w:top w:val="single" w:sz="8" w:space="0" w:color="0072CE"/>
        <w:left w:val="single" w:sz="8" w:space="0" w:color="0072CE"/>
        <w:bottom w:val="single" w:sz="8" w:space="0" w:color="0072CE"/>
        <w:right w:val="single" w:sz="8" w:space="0" w:color="0072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2C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/>
          <w:left w:val="single" w:sz="8" w:space="0" w:color="0072CE"/>
          <w:bottom w:val="single" w:sz="8" w:space="0" w:color="0072CE"/>
          <w:right w:val="single" w:sz="8" w:space="0" w:color="0072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/>
          <w:left w:val="single" w:sz="8" w:space="0" w:color="0072CE"/>
          <w:bottom w:val="single" w:sz="8" w:space="0" w:color="0072CE"/>
          <w:right w:val="single" w:sz="8" w:space="0" w:color="0072CE"/>
        </w:tcBorders>
      </w:tcPr>
    </w:tblStylePr>
    <w:tblStylePr w:type="band1Horz">
      <w:tblPr/>
      <w:tcPr>
        <w:tcBorders>
          <w:top w:val="single" w:sz="8" w:space="0" w:color="0072CE"/>
          <w:left w:val="single" w:sz="8" w:space="0" w:color="0072CE"/>
          <w:bottom w:val="single" w:sz="8" w:space="0" w:color="0072CE"/>
          <w:right w:val="single" w:sz="8" w:space="0" w:color="0072CE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tblPr>
      <w:tblStyleRowBandSize w:val="1"/>
      <w:tblStyleColBandSize w:val="1"/>
      <w:tblBorders>
        <w:top w:val="single" w:sz="8" w:space="0" w:color="0063A6"/>
        <w:left w:val="single" w:sz="8" w:space="0" w:color="0063A6"/>
        <w:bottom w:val="single" w:sz="8" w:space="0" w:color="0063A6"/>
        <w:right w:val="single" w:sz="8" w:space="0" w:color="0063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63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/>
          <w:left w:val="single" w:sz="8" w:space="0" w:color="0063A6"/>
          <w:bottom w:val="single" w:sz="8" w:space="0" w:color="0063A6"/>
          <w:right w:val="single" w:sz="8" w:space="0" w:color="0063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/>
          <w:left w:val="single" w:sz="8" w:space="0" w:color="0063A6"/>
          <w:bottom w:val="single" w:sz="8" w:space="0" w:color="0063A6"/>
          <w:right w:val="single" w:sz="8" w:space="0" w:color="0063A6"/>
        </w:tcBorders>
      </w:tcPr>
    </w:tblStylePr>
    <w:tblStylePr w:type="band1Horz">
      <w:tblPr/>
      <w:tcPr>
        <w:tcBorders>
          <w:top w:val="single" w:sz="8" w:space="0" w:color="0063A6"/>
          <w:left w:val="single" w:sz="8" w:space="0" w:color="0063A6"/>
          <w:bottom w:val="single" w:sz="8" w:space="0" w:color="0063A6"/>
          <w:right w:val="single" w:sz="8" w:space="0" w:color="0063A6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 w:line="276" w:lineRule="auto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ind w:left="216"/>
    </w:pPr>
    <w:rPr>
      <w:sz w:val="16"/>
      <w:szCs w:val="16"/>
    </w:rPr>
  </w:style>
  <w:style w:type="character" w:styleId="Hyperlink">
    <w:name w:val="Hyperlink"/>
    <w:uiPriority w:val="99"/>
    <w:rsid w:val="00EC171D"/>
    <w:rPr>
      <w:color w:val="53565A"/>
      <w:u w:val="none"/>
    </w:rPr>
  </w:style>
  <w:style w:type="character" w:customStyle="1" w:styleId="Heading1Char">
    <w:name w:val="Heading 1 Char"/>
    <w:link w:val="Heading1"/>
    <w:rsid w:val="00200BB3"/>
    <w:rPr>
      <w:rFonts w:ascii="Arial" w:eastAsia="Times New Roman" w:hAnsi="Arial" w:cs="Times New Roman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link w:val="Heading2"/>
    <w:rsid w:val="00EC171D"/>
    <w:rPr>
      <w:rFonts w:ascii="Arial" w:eastAsia="Times New Roman" w:hAnsi="Arial" w:cs="Times New Roman"/>
      <w:b/>
      <w:bCs/>
      <w:color w:val="0063A6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/>
      <w:contextualSpacing/>
    </w:pPr>
    <w:rPr>
      <w:rFonts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link w:val="Heading3"/>
    <w:rsid w:val="00EC171D"/>
    <w:rPr>
      <w:rFonts w:ascii="Arial" w:eastAsia="Times New Roman" w:hAnsi="Arial" w:cs="Times New Roman"/>
      <w:b/>
      <w:bCs/>
      <w:color w:val="0063A6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link w:val="Heading4"/>
    <w:rsid w:val="00EC171D"/>
    <w:rPr>
      <w:rFonts w:ascii="Arial" w:eastAsia="Times New Roman" w:hAnsi="Arial" w:cs="Times New Roman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/>
    </w:pPr>
    <w:rPr>
      <w:rFonts w:cs="Arial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line="120" w:lineRule="atLeast"/>
    </w:pPr>
    <w:rPr>
      <w:rFonts w:cs="Calibri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line="440" w:lineRule="exact"/>
    </w:pPr>
    <w:rPr>
      <w:rFonts w:cs="Arial"/>
      <w:color w:val="0063A6"/>
      <w:spacing w:val="-2"/>
      <w:sz w:val="40"/>
      <w:szCs w:val="24"/>
    </w:rPr>
  </w:style>
  <w:style w:type="character" w:customStyle="1" w:styleId="SubtitleChar">
    <w:name w:val="Subtitle Char"/>
    <w:link w:val="Subtitle"/>
    <w:uiPriority w:val="98"/>
    <w:rsid w:val="001A3DD1"/>
    <w:rPr>
      <w:rFonts w:ascii="Arial" w:eastAsia="Times New Roman" w:hAnsi="Arial" w:cs="Arial"/>
      <w:color w:val="0063A6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line="440" w:lineRule="exact"/>
    </w:pPr>
    <w:rPr>
      <w:rFonts w:cs="Arial"/>
      <w:color w:val="0063A6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2141D9"/>
    <w:pPr>
      <w:spacing w:after="300" w:line="252" w:lineRule="auto"/>
    </w:pPr>
    <w:rPr>
      <w:rFonts w:cs="Arial"/>
      <w:b/>
      <w:color w:val="0063A6"/>
      <w:spacing w:val="-2"/>
      <w:sz w:val="52"/>
      <w:szCs w:val="52"/>
    </w:rPr>
  </w:style>
  <w:style w:type="character" w:customStyle="1" w:styleId="TitleChar">
    <w:name w:val="Title Char"/>
    <w:link w:val="Title"/>
    <w:uiPriority w:val="97"/>
    <w:rsid w:val="002141D9"/>
    <w:rPr>
      <w:rFonts w:ascii="Arial" w:eastAsia="Times New Roman" w:hAnsi="Arial" w:cs="Arial"/>
      <w:b/>
      <w:color w:val="0063A6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</w:pPr>
    <w:rPr>
      <w:noProof/>
      <w:sz w:val="18"/>
      <w:szCs w:val="18"/>
    </w:rPr>
  </w:style>
  <w:style w:type="character" w:customStyle="1" w:styleId="FooterChar">
    <w:name w:val="Footer Char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ind w:right="2366"/>
    </w:pPr>
    <w:rPr>
      <w:rFonts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/>
      <w:ind w:left="794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/>
      </w:rPr>
      <w:tblPr/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/>
      </w:rPr>
      <w:tblPr/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="Arial"/>
      <w:color w:val="FFFFFF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2141D9"/>
    <w:pPr>
      <w:numPr>
        <w:numId w:val="24"/>
      </w:numPr>
      <w:tabs>
        <w:tab w:val="left" w:pos="540"/>
      </w:tabs>
      <w:spacing w:before="180" w:after="180" w:line="264" w:lineRule="auto"/>
      <w:contextualSpacing w:val="0"/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 w:line="276" w:lineRule="auto"/>
    </w:pPr>
    <w:rPr>
      <w:b/>
      <w:bCs/>
      <w:color w:val="0063A6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rPr>
      <w:sz w:val="17"/>
    </w:rPr>
  </w:style>
  <w:style w:type="character" w:customStyle="1" w:styleId="FootnoteTextChar">
    <w:name w:val="Footnote Text Char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/>
      </w:rPr>
      <w:tblPr/>
      <w:trPr>
        <w:tblHeader/>
      </w:trPr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/>
      </w:rPr>
      <w:tblPr/>
      <w:trPr>
        <w:cantSplit w:val="0"/>
        <w:tblHeader/>
      </w:trPr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after="200"/>
    </w:pPr>
    <w:rPr>
      <w:b/>
      <w:bCs/>
      <w:color w:val="38383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2141D9"/>
    <w:rPr>
      <w:szCs w:val="24"/>
      <w:lang w:eastAsia="en-GB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 w:line="276" w:lineRule="auto"/>
      <w:outlineLvl w:val="0"/>
    </w:pPr>
    <w:rPr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b/>
      <w:bCs/>
      <w:color w:val="0063A6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b/>
      <w:bCs/>
      <w:color w:val="0063A6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/>
      <w:outlineLvl w:val="3"/>
    </w:pPr>
    <w:rPr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/>
      <w:jc w:val="right"/>
    </w:pPr>
    <w:rPr>
      <w:rFonts w:eastAsia="Arial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/>
      </w:rPr>
      <w:tblPr/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/>
      </w:tcPr>
    </w:tblStylePr>
  </w:style>
  <w:style w:type="table" w:styleId="LightList-Accent4">
    <w:name w:val="Light List Accent 4"/>
    <w:basedOn w:val="TableNormal"/>
    <w:uiPriority w:val="61"/>
    <w:rsid w:val="00EC171D"/>
    <w:tblPr>
      <w:tblStyleRowBandSize w:val="1"/>
      <w:tblStyleColBandSize w:val="1"/>
      <w:tblBorders>
        <w:top w:val="single" w:sz="8" w:space="0" w:color="0072CE"/>
        <w:left w:val="single" w:sz="8" w:space="0" w:color="0072CE"/>
        <w:bottom w:val="single" w:sz="8" w:space="0" w:color="0072CE"/>
        <w:right w:val="single" w:sz="8" w:space="0" w:color="0072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2C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/>
          <w:left w:val="single" w:sz="8" w:space="0" w:color="0072CE"/>
          <w:bottom w:val="single" w:sz="8" w:space="0" w:color="0072CE"/>
          <w:right w:val="single" w:sz="8" w:space="0" w:color="0072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/>
          <w:left w:val="single" w:sz="8" w:space="0" w:color="0072CE"/>
          <w:bottom w:val="single" w:sz="8" w:space="0" w:color="0072CE"/>
          <w:right w:val="single" w:sz="8" w:space="0" w:color="0072CE"/>
        </w:tcBorders>
      </w:tcPr>
    </w:tblStylePr>
    <w:tblStylePr w:type="band1Horz">
      <w:tblPr/>
      <w:tcPr>
        <w:tcBorders>
          <w:top w:val="single" w:sz="8" w:space="0" w:color="0072CE"/>
          <w:left w:val="single" w:sz="8" w:space="0" w:color="0072CE"/>
          <w:bottom w:val="single" w:sz="8" w:space="0" w:color="0072CE"/>
          <w:right w:val="single" w:sz="8" w:space="0" w:color="0072CE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tblPr>
      <w:tblStyleRowBandSize w:val="1"/>
      <w:tblStyleColBandSize w:val="1"/>
      <w:tblBorders>
        <w:top w:val="single" w:sz="8" w:space="0" w:color="0063A6"/>
        <w:left w:val="single" w:sz="8" w:space="0" w:color="0063A6"/>
        <w:bottom w:val="single" w:sz="8" w:space="0" w:color="0063A6"/>
        <w:right w:val="single" w:sz="8" w:space="0" w:color="0063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63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/>
          <w:left w:val="single" w:sz="8" w:space="0" w:color="0063A6"/>
          <w:bottom w:val="single" w:sz="8" w:space="0" w:color="0063A6"/>
          <w:right w:val="single" w:sz="8" w:space="0" w:color="0063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/>
          <w:left w:val="single" w:sz="8" w:space="0" w:color="0063A6"/>
          <w:bottom w:val="single" w:sz="8" w:space="0" w:color="0063A6"/>
          <w:right w:val="single" w:sz="8" w:space="0" w:color="0063A6"/>
        </w:tcBorders>
      </w:tcPr>
    </w:tblStylePr>
    <w:tblStylePr w:type="band1Horz">
      <w:tblPr/>
      <w:tcPr>
        <w:tcBorders>
          <w:top w:val="single" w:sz="8" w:space="0" w:color="0063A6"/>
          <w:left w:val="single" w:sz="8" w:space="0" w:color="0063A6"/>
          <w:bottom w:val="single" w:sz="8" w:space="0" w:color="0063A6"/>
          <w:right w:val="single" w:sz="8" w:space="0" w:color="0063A6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 w:line="276" w:lineRule="auto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ind w:left="216"/>
    </w:pPr>
    <w:rPr>
      <w:sz w:val="16"/>
      <w:szCs w:val="16"/>
    </w:rPr>
  </w:style>
  <w:style w:type="character" w:styleId="Hyperlink">
    <w:name w:val="Hyperlink"/>
    <w:uiPriority w:val="99"/>
    <w:rsid w:val="00EC171D"/>
    <w:rPr>
      <w:color w:val="53565A"/>
      <w:u w:val="none"/>
    </w:rPr>
  </w:style>
  <w:style w:type="character" w:customStyle="1" w:styleId="Heading1Char">
    <w:name w:val="Heading 1 Char"/>
    <w:link w:val="Heading1"/>
    <w:rsid w:val="00200BB3"/>
    <w:rPr>
      <w:rFonts w:ascii="Arial" w:eastAsia="Times New Roman" w:hAnsi="Arial" w:cs="Times New Roman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link w:val="Heading2"/>
    <w:rsid w:val="00EC171D"/>
    <w:rPr>
      <w:rFonts w:ascii="Arial" w:eastAsia="Times New Roman" w:hAnsi="Arial" w:cs="Times New Roman"/>
      <w:b/>
      <w:bCs/>
      <w:color w:val="0063A6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/>
      <w:contextualSpacing/>
    </w:pPr>
    <w:rPr>
      <w:rFonts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link w:val="Heading3"/>
    <w:rsid w:val="00EC171D"/>
    <w:rPr>
      <w:rFonts w:ascii="Arial" w:eastAsia="Times New Roman" w:hAnsi="Arial" w:cs="Times New Roman"/>
      <w:b/>
      <w:bCs/>
      <w:color w:val="0063A6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link w:val="Heading4"/>
    <w:rsid w:val="00EC171D"/>
    <w:rPr>
      <w:rFonts w:ascii="Arial" w:eastAsia="Times New Roman" w:hAnsi="Arial" w:cs="Times New Roman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/>
    </w:pPr>
    <w:rPr>
      <w:rFonts w:cs="Arial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line="120" w:lineRule="atLeast"/>
    </w:pPr>
    <w:rPr>
      <w:rFonts w:cs="Calibri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line="440" w:lineRule="exact"/>
    </w:pPr>
    <w:rPr>
      <w:rFonts w:cs="Arial"/>
      <w:color w:val="0063A6"/>
      <w:spacing w:val="-2"/>
      <w:sz w:val="40"/>
      <w:szCs w:val="24"/>
    </w:rPr>
  </w:style>
  <w:style w:type="character" w:customStyle="1" w:styleId="SubtitleChar">
    <w:name w:val="Subtitle Char"/>
    <w:link w:val="Subtitle"/>
    <w:uiPriority w:val="98"/>
    <w:rsid w:val="001A3DD1"/>
    <w:rPr>
      <w:rFonts w:ascii="Arial" w:eastAsia="Times New Roman" w:hAnsi="Arial" w:cs="Arial"/>
      <w:color w:val="0063A6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line="440" w:lineRule="exact"/>
    </w:pPr>
    <w:rPr>
      <w:rFonts w:cs="Arial"/>
      <w:color w:val="0063A6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2141D9"/>
    <w:pPr>
      <w:spacing w:after="300" w:line="252" w:lineRule="auto"/>
    </w:pPr>
    <w:rPr>
      <w:rFonts w:cs="Arial"/>
      <w:b/>
      <w:color w:val="0063A6"/>
      <w:spacing w:val="-2"/>
      <w:sz w:val="52"/>
      <w:szCs w:val="52"/>
    </w:rPr>
  </w:style>
  <w:style w:type="character" w:customStyle="1" w:styleId="TitleChar">
    <w:name w:val="Title Char"/>
    <w:link w:val="Title"/>
    <w:uiPriority w:val="97"/>
    <w:rsid w:val="002141D9"/>
    <w:rPr>
      <w:rFonts w:ascii="Arial" w:eastAsia="Times New Roman" w:hAnsi="Arial" w:cs="Arial"/>
      <w:b/>
      <w:color w:val="0063A6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</w:pPr>
    <w:rPr>
      <w:noProof/>
      <w:sz w:val="18"/>
      <w:szCs w:val="18"/>
    </w:rPr>
  </w:style>
  <w:style w:type="character" w:customStyle="1" w:styleId="FooterChar">
    <w:name w:val="Footer Char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ind w:right="2366"/>
    </w:pPr>
    <w:rPr>
      <w:rFonts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/>
      <w:ind w:left="794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/>
      </w:rPr>
      <w:tblPr/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/>
      </w:rPr>
      <w:tblPr/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="Arial"/>
      <w:color w:val="FFFFFF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2141D9"/>
    <w:pPr>
      <w:numPr>
        <w:numId w:val="24"/>
      </w:numPr>
      <w:tabs>
        <w:tab w:val="left" w:pos="540"/>
      </w:tabs>
      <w:spacing w:before="180" w:after="180" w:line="264" w:lineRule="auto"/>
      <w:contextualSpacing w:val="0"/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 w:line="276" w:lineRule="auto"/>
    </w:pPr>
    <w:rPr>
      <w:b/>
      <w:bCs/>
      <w:color w:val="0063A6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rPr>
      <w:sz w:val="17"/>
    </w:rPr>
  </w:style>
  <w:style w:type="character" w:customStyle="1" w:styleId="FootnoteTextChar">
    <w:name w:val="Footnote Text Char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/>
      </w:rPr>
      <w:tblPr/>
      <w:trPr>
        <w:tblHeader/>
      </w:trPr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/>
      </w:rPr>
      <w:tblPr/>
      <w:trPr>
        <w:cantSplit w:val="0"/>
        <w:tblHeader/>
      </w:trPr>
      <w:tcPr>
        <w:shd w:val="clear" w:color="auto" w:fill="0063A6"/>
        <w:vAlign w:val="bottom"/>
      </w:tcPr>
    </w:tblStylePr>
    <w:tblStylePr w:type="lastRow">
      <w:rPr>
        <w:b/>
      </w:rPr>
      <w:tblPr/>
      <w:tcPr>
        <w:tcBorders>
          <w:top w:val="single" w:sz="6" w:space="0" w:color="0063A6"/>
          <w:left w:val="nil"/>
          <w:bottom w:val="single" w:sz="12" w:space="0" w:color="0063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after="200"/>
    </w:pPr>
    <w:rPr>
      <w:b/>
      <w:bCs/>
      <w:color w:val="38383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teway.helpdesk@dtf.vic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7B7B7B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1BE6-2A38-4F00-B972-897D205E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1962</CharactersWithSpaces>
  <SharedDoc>false</SharedDoc>
  <HLinks>
    <vt:vector size="6" baseType="variant">
      <vt:variant>
        <vt:i4>327805</vt:i4>
      </vt:variant>
      <vt:variant>
        <vt:i4>1</vt:i4>
      </vt:variant>
      <vt:variant>
        <vt:i4>0</vt:i4>
      </vt:variant>
      <vt:variant>
        <vt:i4>5</vt:i4>
      </vt:variant>
      <vt:variant>
        <vt:lpwstr>mailto:gateway.helpdesk@dtf.vic.gov.au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3</cp:revision>
  <cp:lastPrinted>2016-02-09T01:59:00Z</cp:lastPrinted>
  <dcterms:created xsi:type="dcterms:W3CDTF">2018-02-28T00:19:00Z</dcterms:created>
  <dcterms:modified xsi:type="dcterms:W3CDTF">2018-02-28T00:21:00Z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