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0A4" w:rsidRPr="00777785" w:rsidRDefault="002620A4" w:rsidP="006B3A50">
      <w:pPr>
        <w:pStyle w:val="NewsletterNormal"/>
        <w:rPr>
          <w:sz w:val="22"/>
        </w:rPr>
      </w:pPr>
    </w:p>
    <w:p w:rsidR="006B3A50" w:rsidRPr="00777785" w:rsidRDefault="006B3A50" w:rsidP="006B3A50">
      <w:pPr>
        <w:pStyle w:val="NewsletterNormal"/>
        <w:rPr>
          <w:sz w:val="22"/>
        </w:rPr>
      </w:pPr>
    </w:p>
    <w:p w:rsidR="006B3A50" w:rsidRPr="00777785" w:rsidRDefault="006B3A50" w:rsidP="006B3A50">
      <w:pPr>
        <w:pStyle w:val="NewsletterNormal"/>
        <w:rPr>
          <w:sz w:val="22"/>
        </w:rPr>
      </w:pPr>
    </w:p>
    <w:p w:rsidR="002620A4" w:rsidRPr="00777785" w:rsidRDefault="002620A4" w:rsidP="006B3A50">
      <w:pPr>
        <w:pStyle w:val="NewsletterNormal"/>
        <w:rPr>
          <w:sz w:val="22"/>
        </w:rPr>
      </w:pPr>
    </w:p>
    <w:p w:rsidR="002620A4" w:rsidRPr="00777785" w:rsidRDefault="002620A4" w:rsidP="006B3A50">
      <w:pPr>
        <w:pStyle w:val="NewsletterNormal"/>
        <w:rPr>
          <w:sz w:val="22"/>
        </w:rPr>
      </w:pPr>
    </w:p>
    <w:p w:rsidR="002620A4" w:rsidRPr="00BB53E8" w:rsidRDefault="00542B5C" w:rsidP="002620A4">
      <w:pPr>
        <w:pStyle w:val="NewsletterIntroductoryCopy"/>
        <w:rPr>
          <w:szCs w:val="28"/>
        </w:rPr>
      </w:pPr>
      <w:r w:rsidRPr="0066716B">
        <w:rPr>
          <w:szCs w:val="28"/>
        </w:rPr>
        <w:t>Scope: This bi</w:t>
      </w:r>
      <w:r w:rsidR="00705EE0" w:rsidRPr="0066716B">
        <w:rPr>
          <w:szCs w:val="28"/>
        </w:rPr>
        <w:noBreakHyphen/>
      </w:r>
      <w:r w:rsidRPr="00A53A2F">
        <w:rPr>
          <w:szCs w:val="28"/>
        </w:rPr>
        <w:t xml:space="preserve">annual newsletter outlines areas of particular importance in public sector financial reporting. The newsletter is applicable to both budget and financial reporting </w:t>
      </w:r>
      <w:r w:rsidRPr="00FC5CDC">
        <w:rPr>
          <w:szCs w:val="28"/>
        </w:rPr>
        <w:t>areas of Victorian public sector entities.</w:t>
      </w:r>
    </w:p>
    <w:p w:rsidR="002620A4" w:rsidRPr="00777785" w:rsidRDefault="002620A4" w:rsidP="006B3A50">
      <w:pPr>
        <w:pStyle w:val="NewsletterNormal"/>
        <w:rPr>
          <w:sz w:val="22"/>
        </w:rPr>
      </w:pPr>
    </w:p>
    <w:p w:rsidR="002620A4" w:rsidRPr="00777785" w:rsidRDefault="002620A4" w:rsidP="006B3A50">
      <w:pPr>
        <w:pStyle w:val="NewsletterNormal"/>
        <w:rPr>
          <w:sz w:val="22"/>
        </w:rPr>
      </w:pPr>
    </w:p>
    <w:p w:rsidR="002620A4" w:rsidRPr="00777785" w:rsidRDefault="002620A4" w:rsidP="006B3A50">
      <w:pPr>
        <w:pStyle w:val="NewsletterNormal"/>
        <w:rPr>
          <w:sz w:val="22"/>
        </w:rPr>
      </w:pPr>
    </w:p>
    <w:p w:rsidR="002620A4" w:rsidRPr="00777785" w:rsidRDefault="002620A4" w:rsidP="006B3A50">
      <w:pPr>
        <w:pStyle w:val="NewsletterNormal"/>
        <w:rPr>
          <w:sz w:val="22"/>
        </w:rPr>
      </w:pPr>
    </w:p>
    <w:p w:rsidR="002620A4" w:rsidRPr="00777785" w:rsidRDefault="002620A4" w:rsidP="006B3A50">
      <w:pPr>
        <w:pStyle w:val="NewsletterNormal"/>
        <w:rPr>
          <w:sz w:val="22"/>
        </w:rPr>
      </w:pPr>
    </w:p>
    <w:p w:rsidR="002620A4" w:rsidRPr="00777785" w:rsidRDefault="002620A4" w:rsidP="006B3A50">
      <w:pPr>
        <w:pStyle w:val="NewsletterNormal"/>
        <w:rPr>
          <w:sz w:val="22"/>
        </w:rPr>
      </w:pPr>
    </w:p>
    <w:p w:rsidR="002620A4" w:rsidRPr="00777785" w:rsidRDefault="002620A4" w:rsidP="006B3A50">
      <w:pPr>
        <w:pStyle w:val="NewsletterNormal"/>
        <w:rPr>
          <w:sz w:val="22"/>
        </w:rPr>
      </w:pPr>
    </w:p>
    <w:p w:rsidR="006B3A50" w:rsidRPr="00777785" w:rsidRDefault="006B3A50" w:rsidP="006B3A50">
      <w:pPr>
        <w:pStyle w:val="NewsletterNormal"/>
        <w:rPr>
          <w:sz w:val="22"/>
        </w:rPr>
      </w:pPr>
    </w:p>
    <w:p w:rsidR="002620A4" w:rsidRPr="00777785" w:rsidRDefault="002620A4" w:rsidP="006B3A50">
      <w:pPr>
        <w:pStyle w:val="NewsletterNormal"/>
        <w:rPr>
          <w:sz w:val="22"/>
        </w:rPr>
      </w:pPr>
      <w:r w:rsidRPr="00777785">
        <w:rPr>
          <w:noProof/>
          <w:sz w:val="22"/>
        </w:rPr>
        <mc:AlternateContent>
          <mc:Choice Requires="wps">
            <w:drawing>
              <wp:anchor distT="0" distB="0" distL="114300" distR="114300" simplePos="0" relativeHeight="251659264" behindDoc="1" locked="0" layoutInCell="1" allowOverlap="1" wp14:anchorId="1BCF1BF3" wp14:editId="736FF0F2">
                <wp:simplePos x="0" y="0"/>
                <wp:positionH relativeFrom="column">
                  <wp:posOffset>-134620</wp:posOffset>
                </wp:positionH>
                <wp:positionV relativeFrom="paragraph">
                  <wp:posOffset>165735</wp:posOffset>
                </wp:positionV>
                <wp:extent cx="2162175" cy="2018030"/>
                <wp:effectExtent l="0" t="0" r="9525" b="1270"/>
                <wp:wrapNone/>
                <wp:docPr id="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2018030"/>
                        </a:xfrm>
                        <a:prstGeom prst="rect">
                          <a:avLst/>
                        </a:prstGeom>
                        <a:solidFill>
                          <a:srgbClr val="C4DF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0.6pt;margin-top:13.05pt;width:170.25pt;height:15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" fillcolor="#c4dff6" stroked="f"/>
            </w:pict>
          </mc:Fallback>
        </mc:AlternateContent>
      </w:r>
    </w:p>
    <w:p w:rsidR="002620A4" w:rsidRPr="00777785" w:rsidRDefault="002620A4" w:rsidP="002620A4">
      <w:pPr>
        <w:pStyle w:val="NewsletterTOCheading"/>
        <w:rPr>
          <w:sz w:val="22"/>
          <w:szCs w:val="22"/>
        </w:rPr>
      </w:pPr>
      <w:r w:rsidRPr="00777785">
        <w:rPr>
          <w:sz w:val="22"/>
          <w:szCs w:val="22"/>
        </w:rPr>
        <w:t>Inside this edition</w:t>
      </w:r>
    </w:p>
    <w:p w:rsidR="00C8626B" w:rsidRDefault="002620A4" w:rsidP="001469E0">
      <w:pPr>
        <w:pStyle w:val="TOC1"/>
        <w:rPr>
          <w:rFonts w:asciiTheme="minorHAnsi" w:eastAsiaTheme="minorEastAsia" w:hAnsiTheme="minorHAnsi" w:cstheme="minorBidi"/>
          <w:color w:val="auto"/>
          <w:sz w:val="22"/>
          <w:szCs w:val="22"/>
        </w:rPr>
      </w:pPr>
      <w:r w:rsidRPr="00777785">
        <w:rPr>
          <w:sz w:val="22"/>
          <w:szCs w:val="22"/>
        </w:rPr>
        <w:fldChar w:fldCharType="begin"/>
      </w:r>
      <w:r w:rsidRPr="00777785">
        <w:rPr>
          <w:sz w:val="22"/>
          <w:szCs w:val="22"/>
        </w:rPr>
        <w:instrText xml:space="preserve"> TOC \h \z \t "</w:instrText>
      </w:r>
      <w:r w:rsidR="00EC02E9" w:rsidRPr="00777785">
        <w:rPr>
          <w:sz w:val="22"/>
          <w:szCs w:val="22"/>
        </w:rPr>
        <w:instrText>Newsletter</w:instrText>
      </w:r>
      <w:r w:rsidRPr="00777785">
        <w:rPr>
          <w:sz w:val="22"/>
          <w:szCs w:val="22"/>
        </w:rPr>
        <w:instrText xml:space="preserve"> Heading 1,1" </w:instrText>
      </w:r>
      <w:r w:rsidRPr="00777785">
        <w:rPr>
          <w:sz w:val="22"/>
          <w:szCs w:val="22"/>
        </w:rPr>
        <w:fldChar w:fldCharType="separate"/>
      </w:r>
      <w:hyperlink w:anchor="_Toc408569592" w:history="1">
        <w:r w:rsidR="00C8626B" w:rsidRPr="00C03876">
          <w:rPr>
            <w:rStyle w:val="Hyperlink"/>
          </w:rPr>
          <w:t>Overview</w:t>
        </w:r>
        <w:r w:rsidR="00C8626B">
          <w:rPr>
            <w:webHidden/>
          </w:rPr>
          <w:tab/>
        </w:r>
        <w:r w:rsidR="00C8626B">
          <w:rPr>
            <w:webHidden/>
          </w:rPr>
          <w:fldChar w:fldCharType="begin"/>
        </w:r>
        <w:r w:rsidR="00C8626B">
          <w:rPr>
            <w:webHidden/>
          </w:rPr>
          <w:instrText xml:space="preserve"> PAGEREF _Toc408569592 \h </w:instrText>
        </w:r>
        <w:r w:rsidR="00C8626B">
          <w:rPr>
            <w:webHidden/>
          </w:rPr>
        </w:r>
        <w:r w:rsidR="00C8626B">
          <w:rPr>
            <w:webHidden/>
          </w:rPr>
          <w:fldChar w:fldCharType="separate"/>
        </w:r>
        <w:r w:rsidR="002A324D">
          <w:rPr>
            <w:webHidden/>
          </w:rPr>
          <w:t>1</w:t>
        </w:r>
        <w:r w:rsidR="00C8626B">
          <w:rPr>
            <w:webHidden/>
          </w:rPr>
          <w:fldChar w:fldCharType="end"/>
        </w:r>
      </w:hyperlink>
    </w:p>
    <w:p w:rsidR="00C8626B" w:rsidRDefault="000A728F" w:rsidP="001469E0">
      <w:pPr>
        <w:pStyle w:val="TOC1"/>
        <w:rPr>
          <w:rFonts w:asciiTheme="minorHAnsi" w:eastAsiaTheme="minorEastAsia" w:hAnsiTheme="minorHAnsi" w:cstheme="minorBidi"/>
          <w:color w:val="auto"/>
          <w:sz w:val="22"/>
          <w:szCs w:val="22"/>
        </w:rPr>
      </w:pPr>
      <w:hyperlink w:anchor="_Toc408569593" w:history="1">
        <w:r w:rsidR="00C8626B" w:rsidRPr="00C03876">
          <w:rPr>
            <w:rStyle w:val="Hyperlink"/>
          </w:rPr>
          <w:t>2014</w:t>
        </w:r>
        <w:r w:rsidR="00C8626B" w:rsidRPr="00C03876">
          <w:rPr>
            <w:rStyle w:val="Hyperlink"/>
          </w:rPr>
          <w:noBreakHyphen/>
          <w:t>15 reporting year</w:t>
        </w:r>
        <w:r w:rsidR="00C8626B">
          <w:rPr>
            <w:webHidden/>
          </w:rPr>
          <w:tab/>
        </w:r>
        <w:r w:rsidR="00C8626B">
          <w:rPr>
            <w:webHidden/>
          </w:rPr>
          <w:fldChar w:fldCharType="begin"/>
        </w:r>
        <w:r w:rsidR="00C8626B">
          <w:rPr>
            <w:webHidden/>
          </w:rPr>
          <w:instrText xml:space="preserve"> PAGEREF _Toc408569593 \h </w:instrText>
        </w:r>
        <w:r w:rsidR="00C8626B">
          <w:rPr>
            <w:webHidden/>
          </w:rPr>
        </w:r>
        <w:r w:rsidR="00C8626B">
          <w:rPr>
            <w:webHidden/>
          </w:rPr>
          <w:fldChar w:fldCharType="separate"/>
        </w:r>
        <w:r w:rsidR="002A324D">
          <w:rPr>
            <w:webHidden/>
          </w:rPr>
          <w:t>1</w:t>
        </w:r>
        <w:r w:rsidR="00C8626B">
          <w:rPr>
            <w:webHidden/>
          </w:rPr>
          <w:fldChar w:fldCharType="end"/>
        </w:r>
      </w:hyperlink>
    </w:p>
    <w:p w:rsidR="00C8626B" w:rsidRDefault="000A728F" w:rsidP="001469E0">
      <w:pPr>
        <w:pStyle w:val="TOC1"/>
        <w:rPr>
          <w:rFonts w:asciiTheme="minorHAnsi" w:eastAsiaTheme="minorEastAsia" w:hAnsiTheme="minorHAnsi" w:cstheme="minorBidi"/>
          <w:color w:val="auto"/>
          <w:sz w:val="22"/>
          <w:szCs w:val="22"/>
        </w:rPr>
      </w:pPr>
      <w:hyperlink w:anchor="_Toc408569594" w:history="1">
        <w:r w:rsidR="00C8626B" w:rsidRPr="00C03876">
          <w:rPr>
            <w:rStyle w:val="Hyperlink"/>
          </w:rPr>
          <w:t>Looking forward</w:t>
        </w:r>
        <w:r w:rsidR="00C8626B">
          <w:rPr>
            <w:webHidden/>
          </w:rPr>
          <w:tab/>
        </w:r>
        <w:r w:rsidR="00C8626B">
          <w:rPr>
            <w:webHidden/>
          </w:rPr>
          <w:fldChar w:fldCharType="begin"/>
        </w:r>
        <w:r w:rsidR="00C8626B">
          <w:rPr>
            <w:webHidden/>
          </w:rPr>
          <w:instrText xml:space="preserve"> PAGEREF _Toc408569594 \h </w:instrText>
        </w:r>
        <w:r w:rsidR="00C8626B">
          <w:rPr>
            <w:webHidden/>
          </w:rPr>
        </w:r>
        <w:r w:rsidR="00C8626B">
          <w:rPr>
            <w:webHidden/>
          </w:rPr>
          <w:fldChar w:fldCharType="separate"/>
        </w:r>
        <w:r w:rsidR="002A324D">
          <w:rPr>
            <w:webHidden/>
          </w:rPr>
          <w:t>11</w:t>
        </w:r>
        <w:r w:rsidR="00C8626B">
          <w:rPr>
            <w:webHidden/>
          </w:rPr>
          <w:fldChar w:fldCharType="end"/>
        </w:r>
      </w:hyperlink>
    </w:p>
    <w:p w:rsidR="00C8626B" w:rsidRDefault="000A728F" w:rsidP="001469E0">
      <w:pPr>
        <w:pStyle w:val="TOC1"/>
        <w:rPr>
          <w:rFonts w:asciiTheme="minorHAnsi" w:eastAsiaTheme="minorEastAsia" w:hAnsiTheme="minorHAnsi" w:cstheme="minorBidi"/>
          <w:color w:val="auto"/>
          <w:sz w:val="22"/>
          <w:szCs w:val="22"/>
        </w:rPr>
      </w:pPr>
      <w:hyperlink w:anchor="_Toc408569595" w:history="1">
        <w:r w:rsidR="00C8626B" w:rsidRPr="00C03876">
          <w:rPr>
            <w:rStyle w:val="Hyperlink"/>
          </w:rPr>
          <w:t>How to contact us</w:t>
        </w:r>
        <w:r w:rsidR="00C8626B">
          <w:rPr>
            <w:webHidden/>
          </w:rPr>
          <w:tab/>
        </w:r>
        <w:r w:rsidR="00C8626B">
          <w:rPr>
            <w:webHidden/>
          </w:rPr>
          <w:fldChar w:fldCharType="begin"/>
        </w:r>
        <w:r w:rsidR="00C8626B">
          <w:rPr>
            <w:webHidden/>
          </w:rPr>
          <w:instrText xml:space="preserve"> PAGEREF _Toc408569595 \h </w:instrText>
        </w:r>
        <w:r w:rsidR="00C8626B">
          <w:rPr>
            <w:webHidden/>
          </w:rPr>
        </w:r>
        <w:r w:rsidR="00C8626B">
          <w:rPr>
            <w:webHidden/>
          </w:rPr>
          <w:fldChar w:fldCharType="separate"/>
        </w:r>
        <w:r w:rsidR="002A324D">
          <w:rPr>
            <w:webHidden/>
          </w:rPr>
          <w:t>16</w:t>
        </w:r>
        <w:r w:rsidR="00C8626B">
          <w:rPr>
            <w:webHidden/>
          </w:rPr>
          <w:fldChar w:fldCharType="end"/>
        </w:r>
      </w:hyperlink>
    </w:p>
    <w:p w:rsidR="00C8626B" w:rsidRDefault="000A728F" w:rsidP="001469E0">
      <w:pPr>
        <w:pStyle w:val="TOC1"/>
        <w:rPr>
          <w:rFonts w:asciiTheme="minorHAnsi" w:eastAsiaTheme="minorEastAsia" w:hAnsiTheme="minorHAnsi" w:cstheme="minorBidi"/>
          <w:color w:val="auto"/>
          <w:sz w:val="22"/>
          <w:szCs w:val="22"/>
        </w:rPr>
      </w:pPr>
      <w:hyperlink w:anchor="_Toc408569596" w:history="1">
        <w:r w:rsidR="00C8626B" w:rsidRPr="00C03876">
          <w:rPr>
            <w:rStyle w:val="Hyperlink"/>
          </w:rPr>
          <w:t>Appendix 1</w:t>
        </w:r>
        <w:r w:rsidR="00C8626B">
          <w:rPr>
            <w:webHidden/>
          </w:rPr>
          <w:tab/>
        </w:r>
        <w:r w:rsidR="00C8626B">
          <w:rPr>
            <w:webHidden/>
          </w:rPr>
          <w:fldChar w:fldCharType="begin"/>
        </w:r>
        <w:r w:rsidR="00C8626B">
          <w:rPr>
            <w:webHidden/>
          </w:rPr>
          <w:instrText xml:space="preserve"> PAGEREF _Toc408569596 \h </w:instrText>
        </w:r>
        <w:r w:rsidR="00C8626B">
          <w:rPr>
            <w:webHidden/>
          </w:rPr>
        </w:r>
        <w:r w:rsidR="00C8626B">
          <w:rPr>
            <w:webHidden/>
          </w:rPr>
          <w:fldChar w:fldCharType="separate"/>
        </w:r>
        <w:r w:rsidR="002A324D">
          <w:rPr>
            <w:webHidden/>
          </w:rPr>
          <w:t>17</w:t>
        </w:r>
        <w:r w:rsidR="00C8626B">
          <w:rPr>
            <w:webHidden/>
          </w:rPr>
          <w:fldChar w:fldCharType="end"/>
        </w:r>
      </w:hyperlink>
    </w:p>
    <w:p w:rsidR="00C8626B" w:rsidRDefault="000A728F" w:rsidP="001469E0">
      <w:pPr>
        <w:pStyle w:val="TOC1"/>
        <w:ind w:left="0" w:firstLine="0"/>
        <w:rPr>
          <w:rFonts w:asciiTheme="minorHAnsi" w:eastAsiaTheme="minorEastAsia" w:hAnsiTheme="minorHAnsi" w:cstheme="minorBidi"/>
          <w:color w:val="auto"/>
          <w:sz w:val="22"/>
          <w:szCs w:val="22"/>
        </w:rPr>
      </w:pPr>
      <w:hyperlink w:anchor="_Toc408569597" w:history="1">
        <w:r w:rsidR="00C8626B" w:rsidRPr="00C03876">
          <w:rPr>
            <w:rStyle w:val="Hyperlink"/>
            <w:i/>
          </w:rPr>
          <w:t xml:space="preserve">Quick Factsheet: </w:t>
        </w:r>
        <w:r w:rsidR="00C8626B" w:rsidRPr="00C03876">
          <w:rPr>
            <w:rStyle w:val="Hyperlink"/>
          </w:rPr>
          <w:t>Transfers of assets and liabilities arising from machinery of government changes</w:t>
        </w:r>
        <w:r w:rsidR="00C8626B">
          <w:rPr>
            <w:webHidden/>
          </w:rPr>
          <w:tab/>
        </w:r>
        <w:r w:rsidR="00C8626B">
          <w:rPr>
            <w:webHidden/>
          </w:rPr>
          <w:fldChar w:fldCharType="begin"/>
        </w:r>
        <w:r w:rsidR="00C8626B">
          <w:rPr>
            <w:webHidden/>
          </w:rPr>
          <w:instrText xml:space="preserve"> PAGEREF _Toc408569597 \h </w:instrText>
        </w:r>
        <w:r w:rsidR="00C8626B">
          <w:rPr>
            <w:webHidden/>
          </w:rPr>
        </w:r>
        <w:r w:rsidR="00C8626B">
          <w:rPr>
            <w:webHidden/>
          </w:rPr>
          <w:fldChar w:fldCharType="separate"/>
        </w:r>
        <w:r w:rsidR="002A324D">
          <w:rPr>
            <w:webHidden/>
          </w:rPr>
          <w:t>17</w:t>
        </w:r>
        <w:r w:rsidR="00C8626B">
          <w:rPr>
            <w:webHidden/>
          </w:rPr>
          <w:fldChar w:fldCharType="end"/>
        </w:r>
      </w:hyperlink>
    </w:p>
    <w:p w:rsidR="002620A4" w:rsidRPr="00777785" w:rsidRDefault="002620A4" w:rsidP="001469E0">
      <w:pPr>
        <w:pStyle w:val="TOC1"/>
      </w:pPr>
      <w:r w:rsidRPr="00777785">
        <w:fldChar w:fldCharType="end"/>
      </w:r>
    </w:p>
    <w:p w:rsidR="004F3CCC" w:rsidRPr="00B360A7" w:rsidRDefault="002620A4" w:rsidP="00B360A7">
      <w:pPr>
        <w:pStyle w:val="NewsletterHeading1"/>
      </w:pPr>
      <w:r w:rsidRPr="00777785">
        <w:br w:type="column"/>
      </w:r>
      <w:bookmarkStart w:id="0" w:name="_Toc408567316"/>
      <w:bookmarkStart w:id="1" w:name="_Toc408569592"/>
      <w:r w:rsidRPr="00777785">
        <w:lastRenderedPageBreak/>
        <w:t>Overview</w:t>
      </w:r>
      <w:bookmarkEnd w:id="0"/>
      <w:bookmarkEnd w:id="1"/>
    </w:p>
    <w:p w:rsidR="009013CE" w:rsidRPr="00777785" w:rsidRDefault="00F946C5" w:rsidP="009013CE">
      <w:pPr>
        <w:pStyle w:val="NewsletterNormal"/>
        <w:rPr>
          <w:color w:val="000000" w:themeColor="text1"/>
          <w:sz w:val="22"/>
          <w:lang w:val="en"/>
        </w:rPr>
      </w:pPr>
      <w:r>
        <w:rPr>
          <w:sz w:val="22"/>
        </w:rPr>
        <w:t>As we are half</w:t>
      </w:r>
      <w:r w:rsidR="009013CE" w:rsidRPr="00777785">
        <w:rPr>
          <w:color w:val="000000" w:themeColor="text1"/>
          <w:sz w:val="22"/>
          <w:lang w:val="en"/>
        </w:rPr>
        <w:t xml:space="preserve"> </w:t>
      </w:r>
      <w:r w:rsidR="005F1D76">
        <w:rPr>
          <w:color w:val="000000" w:themeColor="text1"/>
          <w:sz w:val="22"/>
          <w:lang w:val="en"/>
        </w:rPr>
        <w:t xml:space="preserve">way </w:t>
      </w:r>
      <w:r w:rsidR="009013CE" w:rsidRPr="00777785">
        <w:rPr>
          <w:color w:val="000000" w:themeColor="text1"/>
          <w:sz w:val="22"/>
          <w:lang w:val="en"/>
        </w:rPr>
        <w:t>through the 2014</w:t>
      </w:r>
      <w:r w:rsidR="009013CE" w:rsidRPr="00777785">
        <w:rPr>
          <w:color w:val="000000" w:themeColor="text1"/>
          <w:sz w:val="22"/>
          <w:lang w:val="en"/>
        </w:rPr>
        <w:noBreakHyphen/>
        <w:t xml:space="preserve">15 reporting period, the focus of this </w:t>
      </w:r>
      <w:r w:rsidR="00345F09">
        <w:rPr>
          <w:color w:val="000000" w:themeColor="text1"/>
          <w:sz w:val="22"/>
          <w:lang w:val="en"/>
        </w:rPr>
        <w:t>n</w:t>
      </w:r>
      <w:r w:rsidR="00213277" w:rsidRPr="00C53F62">
        <w:rPr>
          <w:color w:val="000000" w:themeColor="text1"/>
          <w:sz w:val="22"/>
          <w:lang w:val="en"/>
        </w:rPr>
        <w:t>ewsletter</w:t>
      </w:r>
      <w:r w:rsidR="005F1D76">
        <w:rPr>
          <w:color w:val="000000" w:themeColor="text1"/>
          <w:sz w:val="22"/>
          <w:lang w:val="en"/>
        </w:rPr>
        <w:t xml:space="preserve"> is to </w:t>
      </w:r>
      <w:r w:rsidR="007942C6">
        <w:rPr>
          <w:color w:val="000000" w:themeColor="text1"/>
          <w:sz w:val="22"/>
          <w:lang w:val="en"/>
        </w:rPr>
        <w:t>assist</w:t>
      </w:r>
      <w:r w:rsidR="009013CE" w:rsidRPr="00777785">
        <w:rPr>
          <w:color w:val="000000" w:themeColor="text1"/>
          <w:sz w:val="22"/>
          <w:lang w:val="en"/>
        </w:rPr>
        <w:t xml:space="preserve"> </w:t>
      </w:r>
      <w:r w:rsidR="00213277" w:rsidRPr="00C53F62">
        <w:rPr>
          <w:color w:val="000000" w:themeColor="text1"/>
          <w:sz w:val="22"/>
          <w:lang w:val="en"/>
        </w:rPr>
        <w:t xml:space="preserve">entities </w:t>
      </w:r>
      <w:r w:rsidR="007942C6">
        <w:rPr>
          <w:color w:val="000000" w:themeColor="text1"/>
          <w:sz w:val="22"/>
          <w:lang w:val="en"/>
        </w:rPr>
        <w:t xml:space="preserve">in </w:t>
      </w:r>
      <w:r w:rsidR="00047D42">
        <w:rPr>
          <w:color w:val="000000" w:themeColor="text1"/>
          <w:sz w:val="22"/>
          <w:lang w:val="en"/>
        </w:rPr>
        <w:t>completing</w:t>
      </w:r>
      <w:r w:rsidR="007942C6">
        <w:rPr>
          <w:color w:val="000000" w:themeColor="text1"/>
          <w:sz w:val="22"/>
          <w:lang w:val="en"/>
        </w:rPr>
        <w:t xml:space="preserve"> </w:t>
      </w:r>
      <w:r w:rsidR="005F1D76">
        <w:rPr>
          <w:color w:val="000000" w:themeColor="text1"/>
          <w:sz w:val="22"/>
          <w:lang w:val="en"/>
        </w:rPr>
        <w:t>the</w:t>
      </w:r>
      <w:r w:rsidR="007942C6">
        <w:rPr>
          <w:color w:val="000000" w:themeColor="text1"/>
          <w:sz w:val="22"/>
          <w:lang w:val="en"/>
        </w:rPr>
        <w:t xml:space="preserve"> assessment</w:t>
      </w:r>
      <w:r w:rsidR="009013CE" w:rsidRPr="00777785">
        <w:rPr>
          <w:color w:val="000000" w:themeColor="text1"/>
          <w:sz w:val="22"/>
          <w:lang w:val="en"/>
        </w:rPr>
        <w:t xml:space="preserve"> </w:t>
      </w:r>
      <w:r w:rsidR="007942C6">
        <w:rPr>
          <w:color w:val="000000" w:themeColor="text1"/>
          <w:sz w:val="22"/>
          <w:lang w:val="en"/>
        </w:rPr>
        <w:t xml:space="preserve">of the </w:t>
      </w:r>
      <w:r w:rsidR="000F74EE">
        <w:rPr>
          <w:color w:val="000000" w:themeColor="text1"/>
          <w:sz w:val="22"/>
          <w:lang w:val="en"/>
        </w:rPr>
        <w:t>new</w:t>
      </w:r>
      <w:r w:rsidR="009013CE" w:rsidRPr="00777785">
        <w:rPr>
          <w:color w:val="000000" w:themeColor="text1"/>
          <w:sz w:val="22"/>
          <w:lang w:val="en"/>
        </w:rPr>
        <w:t xml:space="preserve"> suite of acc</w:t>
      </w:r>
      <w:r w:rsidR="00213277" w:rsidRPr="00C53F62">
        <w:rPr>
          <w:color w:val="000000" w:themeColor="text1"/>
          <w:sz w:val="22"/>
          <w:lang w:val="en"/>
        </w:rPr>
        <w:t>ounting standards</w:t>
      </w:r>
      <w:r w:rsidR="000F74EE">
        <w:rPr>
          <w:color w:val="000000" w:themeColor="text1"/>
          <w:sz w:val="22"/>
          <w:lang w:val="en"/>
        </w:rPr>
        <w:t xml:space="preserve"> on consolidation, applicable for the first time in</w:t>
      </w:r>
      <w:r w:rsidR="00EB11F3">
        <w:rPr>
          <w:color w:val="000000" w:themeColor="text1"/>
          <w:sz w:val="22"/>
          <w:lang w:val="en"/>
        </w:rPr>
        <w:t> </w:t>
      </w:r>
      <w:r w:rsidR="000F74EE">
        <w:rPr>
          <w:color w:val="000000" w:themeColor="text1"/>
          <w:sz w:val="22"/>
          <w:lang w:val="en"/>
        </w:rPr>
        <w:t>2014-15.</w:t>
      </w:r>
      <w:r w:rsidR="007942C6">
        <w:rPr>
          <w:color w:val="000000" w:themeColor="text1"/>
          <w:sz w:val="22"/>
          <w:lang w:val="en"/>
        </w:rPr>
        <w:t xml:space="preserve"> Entities are encouraged to use the checklist includ</w:t>
      </w:r>
      <w:r w:rsidR="00047D42">
        <w:rPr>
          <w:color w:val="000000" w:themeColor="text1"/>
          <w:sz w:val="22"/>
          <w:lang w:val="en"/>
        </w:rPr>
        <w:t xml:space="preserve">ed in this </w:t>
      </w:r>
      <w:r w:rsidR="00345F09">
        <w:rPr>
          <w:color w:val="000000" w:themeColor="text1"/>
          <w:sz w:val="22"/>
          <w:lang w:val="en"/>
        </w:rPr>
        <w:t>n</w:t>
      </w:r>
      <w:r w:rsidR="00047D42">
        <w:rPr>
          <w:color w:val="000000" w:themeColor="text1"/>
          <w:sz w:val="22"/>
          <w:lang w:val="en"/>
        </w:rPr>
        <w:t xml:space="preserve">ewsletter to </w:t>
      </w:r>
      <w:proofErr w:type="spellStart"/>
      <w:r w:rsidR="00047D42">
        <w:rPr>
          <w:color w:val="000000" w:themeColor="text1"/>
          <w:sz w:val="22"/>
          <w:lang w:val="en"/>
        </w:rPr>
        <w:t>finalise</w:t>
      </w:r>
      <w:proofErr w:type="spellEnd"/>
      <w:r w:rsidR="007942C6">
        <w:rPr>
          <w:color w:val="000000" w:themeColor="text1"/>
          <w:sz w:val="22"/>
          <w:lang w:val="en"/>
        </w:rPr>
        <w:t xml:space="preserve"> the ‘control’ assessment, and </w:t>
      </w:r>
      <w:r w:rsidR="00646B57">
        <w:rPr>
          <w:color w:val="000000" w:themeColor="text1"/>
          <w:sz w:val="22"/>
          <w:lang w:val="en"/>
        </w:rPr>
        <w:t>liaise with external</w:t>
      </w:r>
      <w:r w:rsidR="007942C6">
        <w:rPr>
          <w:color w:val="000000" w:themeColor="text1"/>
          <w:sz w:val="22"/>
          <w:lang w:val="en"/>
        </w:rPr>
        <w:t xml:space="preserve"> audit </w:t>
      </w:r>
      <w:r w:rsidR="00646B57">
        <w:rPr>
          <w:color w:val="000000" w:themeColor="text1"/>
          <w:sz w:val="22"/>
          <w:lang w:val="en"/>
        </w:rPr>
        <w:t xml:space="preserve">to ensure that they are conversant with </w:t>
      </w:r>
      <w:r w:rsidR="007942C6">
        <w:rPr>
          <w:color w:val="000000" w:themeColor="text1"/>
          <w:sz w:val="22"/>
          <w:lang w:val="en"/>
        </w:rPr>
        <w:t xml:space="preserve">the result of your assessment. </w:t>
      </w:r>
    </w:p>
    <w:p w:rsidR="009013CE" w:rsidRPr="00777785" w:rsidRDefault="007942C6" w:rsidP="009013CE">
      <w:pPr>
        <w:pStyle w:val="NewsletterNormal"/>
        <w:rPr>
          <w:color w:val="000000" w:themeColor="text1"/>
          <w:sz w:val="22"/>
          <w:lang w:val="en"/>
        </w:rPr>
      </w:pPr>
      <w:r>
        <w:rPr>
          <w:color w:val="000000" w:themeColor="text1"/>
          <w:sz w:val="22"/>
          <w:lang w:val="en"/>
        </w:rPr>
        <w:t>In preparation for the 2014-15 annual report, k</w:t>
      </w:r>
      <w:r w:rsidR="009013CE" w:rsidRPr="00777785">
        <w:rPr>
          <w:color w:val="000000" w:themeColor="text1"/>
          <w:sz w:val="22"/>
          <w:lang w:val="en"/>
        </w:rPr>
        <w:t xml:space="preserve">ey proposed changes relating </w:t>
      </w:r>
      <w:proofErr w:type="gramStart"/>
      <w:r w:rsidR="009013CE" w:rsidRPr="00777785">
        <w:rPr>
          <w:color w:val="000000" w:themeColor="text1"/>
          <w:sz w:val="22"/>
          <w:lang w:val="en"/>
        </w:rPr>
        <w:t xml:space="preserve">to the </w:t>
      </w:r>
      <w:r w:rsidR="009013CE" w:rsidRPr="00777785">
        <w:rPr>
          <w:i/>
          <w:color w:val="000000" w:themeColor="text1"/>
          <w:sz w:val="22"/>
          <w:lang w:val="en"/>
        </w:rPr>
        <w:t>2014-15 Model Report for Victorian Government Departments</w:t>
      </w:r>
      <w:proofErr w:type="gramEnd"/>
      <w:r w:rsidR="009013CE" w:rsidRPr="00777785">
        <w:rPr>
          <w:i/>
          <w:color w:val="000000" w:themeColor="text1"/>
          <w:sz w:val="22"/>
          <w:lang w:val="en"/>
        </w:rPr>
        <w:t xml:space="preserve"> </w:t>
      </w:r>
      <w:r w:rsidR="009013CE" w:rsidRPr="00777785">
        <w:rPr>
          <w:color w:val="000000" w:themeColor="text1"/>
          <w:sz w:val="22"/>
          <w:lang w:val="en"/>
        </w:rPr>
        <w:t>are outlined in the 2014-15 reporting year section, which also covers a number of the financial reporting directions (FRDs) under revision.</w:t>
      </w:r>
    </w:p>
    <w:p w:rsidR="00705EE0" w:rsidRPr="00777785" w:rsidRDefault="009013CE">
      <w:pPr>
        <w:pStyle w:val="NewsletterNormal"/>
        <w:rPr>
          <w:color w:val="000000" w:themeColor="text1"/>
          <w:sz w:val="22"/>
          <w:lang w:val="en"/>
        </w:rPr>
      </w:pPr>
      <w:r w:rsidRPr="00777785">
        <w:rPr>
          <w:color w:val="000000" w:themeColor="text1"/>
          <w:sz w:val="22"/>
          <w:lang w:val="en"/>
        </w:rPr>
        <w:t>Looking forward, the</w:t>
      </w:r>
      <w:r w:rsidR="00680ABE">
        <w:rPr>
          <w:color w:val="000000" w:themeColor="text1"/>
          <w:sz w:val="22"/>
          <w:lang w:val="en"/>
        </w:rPr>
        <w:t xml:space="preserve">re </w:t>
      </w:r>
      <w:r w:rsidR="00766163">
        <w:rPr>
          <w:color w:val="000000" w:themeColor="text1"/>
          <w:sz w:val="22"/>
          <w:lang w:val="en"/>
        </w:rPr>
        <w:t>will be</w:t>
      </w:r>
      <w:r w:rsidR="00680ABE">
        <w:rPr>
          <w:color w:val="000000" w:themeColor="text1"/>
          <w:sz w:val="22"/>
          <w:lang w:val="en"/>
        </w:rPr>
        <w:t xml:space="preserve"> a number of accounting standards </w:t>
      </w:r>
      <w:r w:rsidR="00DA3CAA">
        <w:rPr>
          <w:color w:val="000000" w:themeColor="text1"/>
          <w:sz w:val="22"/>
          <w:lang w:val="en"/>
        </w:rPr>
        <w:t>and work</w:t>
      </w:r>
      <w:r w:rsidR="00DA3CAA">
        <w:rPr>
          <w:color w:val="000000" w:themeColor="text1"/>
          <w:sz w:val="22"/>
          <w:lang w:val="en"/>
        </w:rPr>
        <w:noBreakHyphen/>
      </w:r>
      <w:r w:rsidR="007C0D03">
        <w:rPr>
          <w:color w:val="000000" w:themeColor="text1"/>
          <w:sz w:val="22"/>
          <w:lang w:val="en"/>
        </w:rPr>
        <w:t>in</w:t>
      </w:r>
      <w:r w:rsidR="00DA3CAA">
        <w:rPr>
          <w:color w:val="000000" w:themeColor="text1"/>
          <w:sz w:val="22"/>
          <w:lang w:val="en"/>
        </w:rPr>
        <w:noBreakHyphen/>
      </w:r>
      <w:r w:rsidR="00766163">
        <w:rPr>
          <w:color w:val="000000" w:themeColor="text1"/>
          <w:sz w:val="22"/>
          <w:lang w:val="en"/>
        </w:rPr>
        <w:t xml:space="preserve">progress projects </w:t>
      </w:r>
      <w:r w:rsidRPr="00777785">
        <w:rPr>
          <w:color w:val="000000" w:themeColor="text1"/>
          <w:sz w:val="22"/>
          <w:lang w:val="en"/>
        </w:rPr>
        <w:t>that</w:t>
      </w:r>
      <w:r w:rsidR="00766163">
        <w:rPr>
          <w:color w:val="000000" w:themeColor="text1"/>
          <w:sz w:val="22"/>
          <w:lang w:val="en"/>
        </w:rPr>
        <w:t xml:space="preserve"> </w:t>
      </w:r>
      <w:r w:rsidR="00646B57">
        <w:rPr>
          <w:color w:val="000000" w:themeColor="text1"/>
          <w:sz w:val="22"/>
          <w:lang w:val="en"/>
        </w:rPr>
        <w:t xml:space="preserve">may have </w:t>
      </w:r>
      <w:r w:rsidR="00766163">
        <w:rPr>
          <w:color w:val="000000" w:themeColor="text1"/>
          <w:sz w:val="22"/>
          <w:lang w:val="en"/>
        </w:rPr>
        <w:t>potential</w:t>
      </w:r>
      <w:r w:rsidRPr="00777785">
        <w:rPr>
          <w:color w:val="000000" w:themeColor="text1"/>
          <w:sz w:val="22"/>
          <w:lang w:val="en"/>
        </w:rPr>
        <w:t xml:space="preserve"> </w:t>
      </w:r>
      <w:r w:rsidR="00646B57">
        <w:rPr>
          <w:color w:val="000000" w:themeColor="text1"/>
          <w:sz w:val="22"/>
          <w:lang w:val="en"/>
        </w:rPr>
        <w:t>implication</w:t>
      </w:r>
      <w:r w:rsidR="00C60F2D">
        <w:rPr>
          <w:color w:val="000000" w:themeColor="text1"/>
          <w:sz w:val="22"/>
          <w:lang w:val="en"/>
        </w:rPr>
        <w:t>s</w:t>
      </w:r>
      <w:r w:rsidR="00646B57">
        <w:rPr>
          <w:color w:val="000000" w:themeColor="text1"/>
          <w:sz w:val="22"/>
          <w:lang w:val="en"/>
        </w:rPr>
        <w:t xml:space="preserve"> for </w:t>
      </w:r>
      <w:r w:rsidRPr="00777785">
        <w:rPr>
          <w:color w:val="000000" w:themeColor="text1"/>
          <w:sz w:val="22"/>
          <w:lang w:val="en"/>
        </w:rPr>
        <w:t>entities across the public sector</w:t>
      </w:r>
      <w:r w:rsidR="00680ABE">
        <w:rPr>
          <w:color w:val="000000" w:themeColor="text1"/>
          <w:sz w:val="22"/>
          <w:lang w:val="en"/>
        </w:rPr>
        <w:t>,</w:t>
      </w:r>
      <w:r w:rsidR="00766163">
        <w:rPr>
          <w:color w:val="000000" w:themeColor="text1"/>
          <w:sz w:val="22"/>
          <w:lang w:val="en"/>
        </w:rPr>
        <w:t xml:space="preserve"> </w:t>
      </w:r>
      <w:r w:rsidR="00646B57">
        <w:rPr>
          <w:color w:val="000000" w:themeColor="text1"/>
          <w:sz w:val="22"/>
          <w:lang w:val="en"/>
        </w:rPr>
        <w:t>particularly</w:t>
      </w:r>
      <w:r w:rsidR="00766163">
        <w:rPr>
          <w:color w:val="000000" w:themeColor="text1"/>
          <w:sz w:val="22"/>
          <w:lang w:val="en"/>
        </w:rPr>
        <w:t xml:space="preserve"> </w:t>
      </w:r>
      <w:r w:rsidR="00680ABE">
        <w:rPr>
          <w:color w:val="000000" w:themeColor="text1"/>
          <w:sz w:val="22"/>
          <w:lang w:val="en"/>
        </w:rPr>
        <w:t xml:space="preserve">AASB 15 </w:t>
      </w:r>
      <w:r w:rsidR="00680ABE" w:rsidRPr="00777785">
        <w:rPr>
          <w:i/>
          <w:color w:val="000000" w:themeColor="text1"/>
          <w:sz w:val="22"/>
          <w:lang w:val="en"/>
        </w:rPr>
        <w:t>Revenue from contracts with customers</w:t>
      </w:r>
      <w:r w:rsidR="00766163">
        <w:rPr>
          <w:i/>
          <w:color w:val="000000" w:themeColor="text1"/>
          <w:sz w:val="22"/>
          <w:lang w:val="en"/>
        </w:rPr>
        <w:t xml:space="preserve"> </w:t>
      </w:r>
      <w:r w:rsidR="00766163">
        <w:rPr>
          <w:color w:val="000000" w:themeColor="text1"/>
          <w:sz w:val="22"/>
          <w:lang w:val="en"/>
        </w:rPr>
        <w:t xml:space="preserve">and </w:t>
      </w:r>
      <w:r w:rsidR="00646B57">
        <w:rPr>
          <w:color w:val="000000" w:themeColor="text1"/>
          <w:sz w:val="22"/>
          <w:lang w:val="en"/>
        </w:rPr>
        <w:t xml:space="preserve">the </w:t>
      </w:r>
      <w:proofErr w:type="gramStart"/>
      <w:r w:rsidR="00766163">
        <w:rPr>
          <w:color w:val="000000" w:themeColor="text1"/>
          <w:sz w:val="22"/>
          <w:lang w:val="en"/>
        </w:rPr>
        <w:t>grantor’s</w:t>
      </w:r>
      <w:proofErr w:type="gramEnd"/>
      <w:r w:rsidR="00766163">
        <w:rPr>
          <w:color w:val="000000" w:themeColor="text1"/>
          <w:sz w:val="22"/>
          <w:lang w:val="en"/>
        </w:rPr>
        <w:t xml:space="preserve"> accounting for service concession arrangements</w:t>
      </w:r>
      <w:r w:rsidR="00680ABE">
        <w:rPr>
          <w:color w:val="000000" w:themeColor="text1"/>
          <w:sz w:val="22"/>
          <w:lang w:val="en"/>
        </w:rPr>
        <w:t xml:space="preserve">. </w:t>
      </w:r>
      <w:r w:rsidR="00213277" w:rsidRPr="00C53F62">
        <w:rPr>
          <w:color w:val="000000" w:themeColor="text1"/>
          <w:sz w:val="22"/>
          <w:lang w:val="en"/>
        </w:rPr>
        <w:t>T</w:t>
      </w:r>
      <w:r w:rsidRPr="00777785">
        <w:rPr>
          <w:color w:val="000000" w:themeColor="text1"/>
          <w:sz w:val="22"/>
          <w:lang w:val="en"/>
        </w:rPr>
        <w:t xml:space="preserve">his </w:t>
      </w:r>
      <w:r w:rsidR="00345F09">
        <w:rPr>
          <w:color w:val="000000" w:themeColor="text1"/>
          <w:sz w:val="22"/>
          <w:lang w:val="en"/>
        </w:rPr>
        <w:t>n</w:t>
      </w:r>
      <w:r w:rsidR="00213277" w:rsidRPr="00C53F62">
        <w:rPr>
          <w:color w:val="000000" w:themeColor="text1"/>
          <w:sz w:val="22"/>
          <w:lang w:val="en"/>
        </w:rPr>
        <w:t>ewsletter</w:t>
      </w:r>
      <w:r w:rsidRPr="00777785">
        <w:rPr>
          <w:color w:val="000000" w:themeColor="text1"/>
          <w:sz w:val="22"/>
          <w:lang w:val="en"/>
        </w:rPr>
        <w:t xml:space="preserve"> will </w:t>
      </w:r>
      <w:r w:rsidR="00DC0743">
        <w:rPr>
          <w:color w:val="000000" w:themeColor="text1"/>
          <w:sz w:val="22"/>
          <w:lang w:val="en"/>
        </w:rPr>
        <w:t>provide</w:t>
      </w:r>
      <w:r w:rsidRPr="00777785">
        <w:rPr>
          <w:color w:val="000000" w:themeColor="text1"/>
          <w:sz w:val="22"/>
          <w:lang w:val="en"/>
        </w:rPr>
        <w:t xml:space="preserve"> a </w:t>
      </w:r>
      <w:r w:rsidR="00DC0743">
        <w:rPr>
          <w:color w:val="000000" w:themeColor="text1"/>
          <w:sz w:val="22"/>
          <w:lang w:val="en"/>
        </w:rPr>
        <w:t xml:space="preserve">brief overview </w:t>
      </w:r>
      <w:r w:rsidRPr="00777785">
        <w:rPr>
          <w:color w:val="000000" w:themeColor="text1"/>
          <w:sz w:val="22"/>
          <w:lang w:val="en"/>
        </w:rPr>
        <w:t xml:space="preserve">of </w:t>
      </w:r>
      <w:r w:rsidR="00766163">
        <w:rPr>
          <w:color w:val="000000" w:themeColor="text1"/>
          <w:sz w:val="22"/>
          <w:lang w:val="en"/>
        </w:rPr>
        <w:t>those new standards/projects</w:t>
      </w:r>
      <w:r w:rsidRPr="00777785">
        <w:rPr>
          <w:color w:val="000000" w:themeColor="text1"/>
          <w:sz w:val="22"/>
          <w:lang w:val="en"/>
        </w:rPr>
        <w:t xml:space="preserve"> with a </w:t>
      </w:r>
      <w:proofErr w:type="gramStart"/>
      <w:r w:rsidR="00B27089">
        <w:rPr>
          <w:color w:val="000000" w:themeColor="text1"/>
          <w:sz w:val="22"/>
          <w:lang w:val="en"/>
        </w:rPr>
        <w:t>high level</w:t>
      </w:r>
      <w:proofErr w:type="gramEnd"/>
      <w:r w:rsidR="00B27089">
        <w:rPr>
          <w:color w:val="000000" w:themeColor="text1"/>
          <w:sz w:val="22"/>
          <w:lang w:val="en"/>
        </w:rPr>
        <w:t xml:space="preserve"> assessment of</w:t>
      </w:r>
      <w:r w:rsidR="00DC0743">
        <w:rPr>
          <w:color w:val="000000" w:themeColor="text1"/>
          <w:sz w:val="22"/>
          <w:lang w:val="en"/>
        </w:rPr>
        <w:t xml:space="preserve"> the </w:t>
      </w:r>
      <w:r w:rsidR="00124047">
        <w:rPr>
          <w:color w:val="000000" w:themeColor="text1"/>
          <w:sz w:val="22"/>
          <w:lang w:val="en"/>
        </w:rPr>
        <w:t xml:space="preserve">potential </w:t>
      </w:r>
      <w:r w:rsidR="00DC0743">
        <w:rPr>
          <w:color w:val="000000" w:themeColor="text1"/>
          <w:sz w:val="22"/>
          <w:lang w:val="en"/>
        </w:rPr>
        <w:t>implications</w:t>
      </w:r>
      <w:r w:rsidRPr="00777785">
        <w:rPr>
          <w:color w:val="000000" w:themeColor="text1"/>
          <w:sz w:val="22"/>
          <w:lang w:val="en"/>
        </w:rPr>
        <w:t>.</w:t>
      </w:r>
    </w:p>
    <w:p w:rsidR="006E2A09" w:rsidRPr="00777785" w:rsidRDefault="006A0DD2" w:rsidP="00B360A7">
      <w:pPr>
        <w:pStyle w:val="NewsletterHeading1"/>
      </w:pPr>
      <w:bookmarkStart w:id="2" w:name="_Toc408567317"/>
      <w:bookmarkStart w:id="3" w:name="_Toc408569593"/>
      <w:r w:rsidRPr="00777785">
        <w:t>201</w:t>
      </w:r>
      <w:r w:rsidR="00F443E4" w:rsidRPr="00777785">
        <w:t>4</w:t>
      </w:r>
      <w:r w:rsidR="00705EE0" w:rsidRPr="00777785">
        <w:noBreakHyphen/>
      </w:r>
      <w:r w:rsidRPr="00777785">
        <w:t>1</w:t>
      </w:r>
      <w:r w:rsidR="00F443E4" w:rsidRPr="00777785">
        <w:t>5</w:t>
      </w:r>
      <w:r w:rsidRPr="00777785">
        <w:t xml:space="preserve"> </w:t>
      </w:r>
      <w:r w:rsidRPr="00B360A7">
        <w:t>reporting</w:t>
      </w:r>
      <w:r w:rsidRPr="00777785">
        <w:t xml:space="preserve"> y</w:t>
      </w:r>
      <w:r w:rsidR="006E2A09" w:rsidRPr="00777785">
        <w:t>ear</w:t>
      </w:r>
      <w:bookmarkEnd w:id="2"/>
      <w:bookmarkEnd w:id="3"/>
      <w:r w:rsidR="00F443E4" w:rsidRPr="00777785">
        <w:t xml:space="preserve"> </w:t>
      </w:r>
    </w:p>
    <w:p w:rsidR="009013CE" w:rsidRPr="00777785" w:rsidRDefault="009013CE" w:rsidP="00B360A7">
      <w:pPr>
        <w:pStyle w:val="NewsletterHeading2"/>
      </w:pPr>
      <w:r w:rsidRPr="00777785">
        <w:t>Consolidation suite of standards</w:t>
      </w:r>
    </w:p>
    <w:p w:rsidR="00F344AF" w:rsidRDefault="009013CE" w:rsidP="009013CE">
      <w:pPr>
        <w:pStyle w:val="NewsletterNormal"/>
        <w:rPr>
          <w:color w:val="000000" w:themeColor="text1"/>
          <w:sz w:val="22"/>
          <w:lang w:val="en"/>
        </w:rPr>
      </w:pPr>
      <w:r w:rsidRPr="00777785">
        <w:rPr>
          <w:color w:val="000000" w:themeColor="text1"/>
          <w:sz w:val="22"/>
          <w:lang w:val="en"/>
        </w:rPr>
        <w:t xml:space="preserve">The consolidation suite of standards includes AASB 10 </w:t>
      </w:r>
      <w:r w:rsidRPr="00777785">
        <w:rPr>
          <w:i/>
          <w:color w:val="000000" w:themeColor="text1"/>
          <w:sz w:val="22"/>
          <w:lang w:val="en"/>
        </w:rPr>
        <w:t>Consolidated Financial Statements</w:t>
      </w:r>
      <w:r w:rsidRPr="00777785">
        <w:rPr>
          <w:color w:val="000000" w:themeColor="text1"/>
          <w:sz w:val="22"/>
          <w:lang w:val="en"/>
        </w:rPr>
        <w:t xml:space="preserve">, AASB 11 </w:t>
      </w:r>
      <w:r w:rsidRPr="00777785">
        <w:rPr>
          <w:i/>
          <w:color w:val="000000" w:themeColor="text1"/>
          <w:sz w:val="22"/>
          <w:lang w:val="en"/>
        </w:rPr>
        <w:t>Joint Arrangements</w:t>
      </w:r>
      <w:r w:rsidRPr="00777785">
        <w:rPr>
          <w:color w:val="000000" w:themeColor="text1"/>
          <w:sz w:val="22"/>
          <w:lang w:val="en"/>
        </w:rPr>
        <w:t xml:space="preserve">, and AASB 12 </w:t>
      </w:r>
      <w:r w:rsidRPr="00777785">
        <w:rPr>
          <w:i/>
          <w:color w:val="000000" w:themeColor="text1"/>
          <w:sz w:val="22"/>
          <w:lang w:val="en"/>
        </w:rPr>
        <w:t>Disclosure of</w:t>
      </w:r>
      <w:r w:rsidR="00FE7DCD">
        <w:rPr>
          <w:i/>
          <w:color w:val="000000" w:themeColor="text1"/>
          <w:sz w:val="22"/>
          <w:lang w:val="en"/>
        </w:rPr>
        <w:t xml:space="preserve"> I</w:t>
      </w:r>
      <w:r w:rsidRPr="00777785">
        <w:rPr>
          <w:i/>
          <w:color w:val="000000" w:themeColor="text1"/>
          <w:sz w:val="22"/>
          <w:lang w:val="en"/>
        </w:rPr>
        <w:t xml:space="preserve">nterest in </w:t>
      </w:r>
      <w:r w:rsidR="00FE7DCD">
        <w:rPr>
          <w:i/>
          <w:color w:val="000000" w:themeColor="text1"/>
          <w:sz w:val="22"/>
          <w:lang w:val="en"/>
        </w:rPr>
        <w:t>O</w:t>
      </w:r>
      <w:r w:rsidRPr="00777785">
        <w:rPr>
          <w:i/>
          <w:color w:val="000000" w:themeColor="text1"/>
          <w:sz w:val="22"/>
          <w:lang w:val="en"/>
        </w:rPr>
        <w:t xml:space="preserve">ther </w:t>
      </w:r>
      <w:r w:rsidR="00FE7DCD">
        <w:rPr>
          <w:i/>
          <w:color w:val="000000" w:themeColor="text1"/>
          <w:sz w:val="22"/>
          <w:lang w:val="en"/>
        </w:rPr>
        <w:t>E</w:t>
      </w:r>
      <w:r w:rsidRPr="00777785">
        <w:rPr>
          <w:i/>
          <w:color w:val="000000" w:themeColor="text1"/>
          <w:sz w:val="22"/>
          <w:lang w:val="en"/>
        </w:rPr>
        <w:t>ntities</w:t>
      </w:r>
      <w:r w:rsidR="00B21BD4">
        <w:rPr>
          <w:color w:val="000000" w:themeColor="text1"/>
          <w:sz w:val="22"/>
          <w:lang w:val="en"/>
        </w:rPr>
        <w:t xml:space="preserve">. In addition, </w:t>
      </w:r>
      <w:r w:rsidRPr="00777785">
        <w:rPr>
          <w:color w:val="000000" w:themeColor="text1"/>
          <w:sz w:val="22"/>
          <w:lang w:val="en"/>
        </w:rPr>
        <w:t xml:space="preserve">AASB 127 </w:t>
      </w:r>
      <w:r w:rsidR="00645EE2" w:rsidRPr="00777785">
        <w:rPr>
          <w:i/>
          <w:color w:val="000000" w:themeColor="text1"/>
          <w:sz w:val="22"/>
          <w:lang w:val="en"/>
        </w:rPr>
        <w:t>Separate Financial Statements</w:t>
      </w:r>
      <w:r w:rsidR="00645EE2" w:rsidRPr="00777785">
        <w:rPr>
          <w:color w:val="000000" w:themeColor="text1"/>
          <w:sz w:val="22"/>
          <w:lang w:val="en"/>
        </w:rPr>
        <w:t xml:space="preserve"> and AASB 128 </w:t>
      </w:r>
      <w:r w:rsidR="00645EE2" w:rsidRPr="00777785">
        <w:rPr>
          <w:i/>
          <w:color w:val="000000" w:themeColor="text1"/>
          <w:sz w:val="22"/>
          <w:lang w:val="en"/>
        </w:rPr>
        <w:t>Investments in Associates and Joint Ventures</w:t>
      </w:r>
      <w:r w:rsidR="00B21BD4">
        <w:rPr>
          <w:i/>
          <w:color w:val="000000" w:themeColor="text1"/>
          <w:sz w:val="22"/>
          <w:lang w:val="en"/>
        </w:rPr>
        <w:t xml:space="preserve"> </w:t>
      </w:r>
      <w:proofErr w:type="gramStart"/>
      <w:r w:rsidR="00B21BD4">
        <w:rPr>
          <w:color w:val="000000" w:themeColor="text1"/>
          <w:sz w:val="22"/>
          <w:lang w:val="en"/>
        </w:rPr>
        <w:t>have also been revised</w:t>
      </w:r>
      <w:proofErr w:type="gramEnd"/>
      <w:r w:rsidR="00A96AA0">
        <w:rPr>
          <w:color w:val="000000" w:themeColor="text1"/>
          <w:sz w:val="22"/>
          <w:lang w:val="en"/>
        </w:rPr>
        <w:t>. All standards beca</w:t>
      </w:r>
      <w:r w:rsidRPr="00777785">
        <w:rPr>
          <w:color w:val="000000" w:themeColor="text1"/>
          <w:sz w:val="22"/>
          <w:lang w:val="en"/>
        </w:rPr>
        <w:t>me effective for not-for-profit</w:t>
      </w:r>
      <w:r w:rsidR="00486940" w:rsidRPr="00C53F62">
        <w:rPr>
          <w:color w:val="000000" w:themeColor="text1"/>
          <w:sz w:val="22"/>
          <w:lang w:val="en"/>
        </w:rPr>
        <w:t xml:space="preserve"> (NFP)</w:t>
      </w:r>
      <w:r w:rsidR="00B21BD4">
        <w:rPr>
          <w:color w:val="000000" w:themeColor="text1"/>
          <w:sz w:val="22"/>
          <w:lang w:val="en"/>
        </w:rPr>
        <w:t xml:space="preserve"> entities from 1 </w:t>
      </w:r>
      <w:r w:rsidRPr="00777785">
        <w:rPr>
          <w:color w:val="000000" w:themeColor="text1"/>
          <w:sz w:val="22"/>
          <w:lang w:val="en"/>
        </w:rPr>
        <w:t>July 2014.</w:t>
      </w:r>
    </w:p>
    <w:p w:rsidR="00B360A7" w:rsidRDefault="00B360A7" w:rsidP="009013CE">
      <w:pPr>
        <w:pStyle w:val="NewsletterNormal"/>
        <w:rPr>
          <w:color w:val="000000" w:themeColor="text1"/>
          <w:sz w:val="22"/>
          <w:lang w:val="en"/>
        </w:rPr>
      </w:pPr>
    </w:p>
    <w:p w:rsidR="00B360A7" w:rsidRDefault="00B360A7" w:rsidP="009013CE">
      <w:pPr>
        <w:pStyle w:val="NewsletterNormal"/>
        <w:rPr>
          <w:color w:val="000000" w:themeColor="text1"/>
          <w:sz w:val="22"/>
          <w:lang w:val="en"/>
        </w:rPr>
        <w:sectPr w:rsidR="00B360A7" w:rsidSect="008B169A">
          <w:headerReference w:type="default" r:id="rId9"/>
          <w:footerReference w:type="default" r:id="rId10"/>
          <w:headerReference w:type="first" r:id="rId11"/>
          <w:footerReference w:type="first" r:id="rId12"/>
          <w:pgSz w:w="11906" w:h="16838" w:code="9"/>
          <w:pgMar w:top="2970" w:right="706" w:bottom="1800" w:left="706" w:header="562" w:footer="633" w:gutter="0"/>
          <w:cols w:num="2" w:space="461" w:equalWidth="0">
            <w:col w:w="3067" w:space="461"/>
            <w:col w:w="6966"/>
          </w:cols>
          <w:titlePg/>
          <w:docGrid w:linePitch="360"/>
        </w:sectPr>
      </w:pPr>
      <w:bookmarkStart w:id="4" w:name="_GoBack"/>
      <w:bookmarkEnd w:id="4"/>
    </w:p>
    <w:p w:rsidR="00B360A7" w:rsidRDefault="00B360A7"/>
    <w:p w:rsidR="009013CE" w:rsidRPr="00777785" w:rsidRDefault="00B360A7" w:rsidP="00B360A7">
      <w:pPr>
        <w:pStyle w:val="NewsletterHeading3"/>
      </w:pPr>
      <w:r>
        <w:br w:type="column"/>
      </w:r>
      <w:r w:rsidR="009013CE" w:rsidRPr="00777785">
        <w:lastRenderedPageBreak/>
        <w:t xml:space="preserve">AASB 10 – Application guidance for NFP </w:t>
      </w:r>
      <w:r w:rsidR="009013CE" w:rsidRPr="00B360A7">
        <w:t>entities</w:t>
      </w:r>
    </w:p>
    <w:p w:rsidR="009013CE" w:rsidRPr="00777785" w:rsidRDefault="009013CE" w:rsidP="00B360A7">
      <w:r w:rsidRPr="00777785">
        <w:t xml:space="preserve">AASB 10 focuses on a new ‘control’ approach in determining whether an entity needs to consolidate another entity. Under this approach, control </w:t>
      </w:r>
      <w:proofErr w:type="gramStart"/>
      <w:r w:rsidRPr="00777785">
        <w:t>is assessed</w:t>
      </w:r>
      <w:proofErr w:type="gramEnd"/>
      <w:r w:rsidRPr="00777785">
        <w:t xml:space="preserve"> on the achievement of </w:t>
      </w:r>
      <w:r w:rsidRPr="00777785">
        <w:rPr>
          <w:i/>
        </w:rPr>
        <w:t>all</w:t>
      </w:r>
      <w:r w:rsidRPr="00777785">
        <w:t xml:space="preserve"> three criteria, i.e.</w:t>
      </w:r>
    </w:p>
    <w:p w:rsidR="009013CE" w:rsidRPr="00C53F62" w:rsidRDefault="009013CE" w:rsidP="00B360A7">
      <w:pPr>
        <w:pStyle w:val="NewsletterBullet1"/>
        <w:numPr>
          <w:ilvl w:val="0"/>
          <w:numId w:val="78"/>
        </w:numPr>
      </w:pPr>
      <w:r w:rsidRPr="00C53F62">
        <w:t xml:space="preserve">power over </w:t>
      </w:r>
      <w:r w:rsidR="00E74166" w:rsidRPr="00C53F62">
        <w:t xml:space="preserve">the </w:t>
      </w:r>
      <w:r w:rsidRPr="00C53F62">
        <w:t>investee</w:t>
      </w:r>
      <w:r w:rsidR="00486940" w:rsidRPr="00C53F62">
        <w:t>;</w:t>
      </w:r>
    </w:p>
    <w:p w:rsidR="008964AC" w:rsidRDefault="009013CE" w:rsidP="00B360A7">
      <w:pPr>
        <w:pStyle w:val="NewsletterBullet1"/>
        <w:numPr>
          <w:ilvl w:val="0"/>
          <w:numId w:val="78"/>
        </w:numPr>
      </w:pPr>
      <w:r w:rsidRPr="00C53F62">
        <w:t>exposure, or rights, to variable returns from its involvement with the investee; and</w:t>
      </w:r>
      <w:r w:rsidR="00FC5CDC">
        <w:t xml:space="preserve"> </w:t>
      </w:r>
    </w:p>
    <w:p w:rsidR="009013CE" w:rsidRPr="00C53F62" w:rsidRDefault="009013CE" w:rsidP="00B360A7">
      <w:pPr>
        <w:pStyle w:val="NewsletterBullet1"/>
        <w:numPr>
          <w:ilvl w:val="0"/>
          <w:numId w:val="78"/>
        </w:numPr>
      </w:pPr>
      <w:proofErr w:type="gramStart"/>
      <w:r w:rsidRPr="00C53F62">
        <w:t>an</w:t>
      </w:r>
      <w:proofErr w:type="gramEnd"/>
      <w:r w:rsidRPr="00C53F62">
        <w:t xml:space="preserve"> entity’s ability to use its power over the investee to affect the amount of the investor’s return.</w:t>
      </w:r>
    </w:p>
    <w:p w:rsidR="009013CE" w:rsidRDefault="009013CE" w:rsidP="00B360A7">
      <w:r w:rsidRPr="00777785">
        <w:t xml:space="preserve">While </w:t>
      </w:r>
      <w:r w:rsidR="00C60F2D">
        <w:t xml:space="preserve">the new standard </w:t>
      </w:r>
      <w:proofErr w:type="gramStart"/>
      <w:r w:rsidR="004F4794">
        <w:t>is</w:t>
      </w:r>
      <w:r w:rsidR="00A43F9E">
        <w:t xml:space="preserve"> expected</w:t>
      </w:r>
      <w:proofErr w:type="gramEnd"/>
      <w:r w:rsidR="00A43F9E">
        <w:t xml:space="preserve"> not to </w:t>
      </w:r>
      <w:r w:rsidR="004F4794">
        <w:t xml:space="preserve">change the number of </w:t>
      </w:r>
      <w:r w:rsidR="006B33C9" w:rsidRPr="00C53F62">
        <w:t xml:space="preserve">entities </w:t>
      </w:r>
      <w:r w:rsidRPr="00777785">
        <w:t xml:space="preserve">already consolidated into the group, entities </w:t>
      </w:r>
      <w:r w:rsidR="006B33C9" w:rsidRPr="00C53F62">
        <w:t xml:space="preserve">are still </w:t>
      </w:r>
      <w:r w:rsidR="00FA1936">
        <w:t>required</w:t>
      </w:r>
      <w:r w:rsidR="006B33C9" w:rsidRPr="00C53F62">
        <w:t xml:space="preserve"> to </w:t>
      </w:r>
      <w:r w:rsidRPr="00777785">
        <w:t xml:space="preserve">assess </w:t>
      </w:r>
      <w:r w:rsidR="00FA1936">
        <w:t xml:space="preserve">whether </w:t>
      </w:r>
      <w:r w:rsidRPr="00777785">
        <w:t xml:space="preserve">there are any additional entities that </w:t>
      </w:r>
      <w:r w:rsidR="000F74EE">
        <w:t xml:space="preserve">may </w:t>
      </w:r>
      <w:r w:rsidR="006B33C9" w:rsidRPr="00C53F62">
        <w:t>need to be</w:t>
      </w:r>
      <w:r w:rsidRPr="00777785">
        <w:t xml:space="preserve"> included in the consolidation. </w:t>
      </w:r>
      <w:r w:rsidR="00FA1936">
        <w:t>W</w:t>
      </w:r>
      <w:r w:rsidR="006B33C9" w:rsidRPr="00C53F62">
        <w:t xml:space="preserve">e have developed </w:t>
      </w:r>
      <w:r w:rsidRPr="00777785">
        <w:t xml:space="preserve">a list of questions </w:t>
      </w:r>
      <w:r w:rsidR="006B33C9" w:rsidRPr="00C53F62">
        <w:t xml:space="preserve">to </w:t>
      </w:r>
      <w:r w:rsidR="008964AC">
        <w:t>assist with the assessment</w:t>
      </w:r>
      <w:r w:rsidR="006B33C9" w:rsidRPr="00C53F62">
        <w:t xml:space="preserve">. </w:t>
      </w:r>
      <w:r w:rsidR="00422591">
        <w:t>Entities are</w:t>
      </w:r>
      <w:r w:rsidRPr="00777785">
        <w:t xml:space="preserve"> also strongly encouraged </w:t>
      </w:r>
      <w:r w:rsidR="00422591">
        <w:t>to engage with the</w:t>
      </w:r>
      <w:r w:rsidRPr="00777785">
        <w:t xml:space="preserve"> </w:t>
      </w:r>
      <w:r w:rsidR="00FD7A48" w:rsidRPr="00C53F62">
        <w:t xml:space="preserve">auditors as early as practicable to discuss </w:t>
      </w:r>
      <w:r w:rsidR="00B27DEC" w:rsidRPr="00C53F62">
        <w:t>the results</w:t>
      </w:r>
      <w:r w:rsidR="00FD7A48" w:rsidRPr="00C53F62">
        <w:t xml:space="preserve"> of the</w:t>
      </w:r>
      <w:r w:rsidR="000F74EE">
        <w:t>ir</w:t>
      </w:r>
      <w:r w:rsidR="00FD7A48" w:rsidRPr="00C53F62">
        <w:t xml:space="preserve"> assessment</w:t>
      </w:r>
      <w:r w:rsidR="000F74EE">
        <w:t xml:space="preserve"> under the new standard</w:t>
      </w:r>
      <w:r w:rsidR="00FD7A48" w:rsidRPr="00C53F62">
        <w:t>.</w:t>
      </w:r>
    </w:p>
    <w:p w:rsidR="007F56A4" w:rsidRDefault="007F56A4" w:rsidP="00B360A7">
      <w:pPr>
        <w:pStyle w:val="NewsletterHeading3"/>
      </w:pPr>
    </w:p>
    <w:p w:rsidR="009013CE" w:rsidRDefault="00F344AF" w:rsidP="00B360A7">
      <w:pPr>
        <w:pStyle w:val="NewsletterHeading3"/>
      </w:pPr>
      <w:r w:rsidRPr="00B360A7">
        <w:t>Control assessment – Checklis</w:t>
      </w:r>
      <w:r w:rsidR="00FC5CDC" w:rsidRPr="00B360A7">
        <w:t>t</w:t>
      </w:r>
    </w:p>
    <w:p w:rsidR="00B360A7" w:rsidRPr="00B360A7" w:rsidRDefault="00B360A7" w:rsidP="00B360A7">
      <w:pPr>
        <w:pStyle w:val="NewsletterHeading3"/>
      </w:pPr>
    </w:p>
    <w:p w:rsidR="00B360A7" w:rsidRPr="007F56A4" w:rsidRDefault="00B360A7" w:rsidP="007F56A4">
      <w:pPr>
        <w:pStyle w:val="ShadedHeading"/>
        <w:rPr>
          <w:sz w:val="20"/>
          <w:szCs w:val="20"/>
        </w:rPr>
      </w:pPr>
      <w:r w:rsidRPr="007F56A4">
        <w:rPr>
          <w:sz w:val="20"/>
          <w:szCs w:val="20"/>
        </w:rPr>
        <w:t>(</w:t>
      </w:r>
      <w:proofErr w:type="spellStart"/>
      <w:r w:rsidRPr="007F56A4">
        <w:rPr>
          <w:sz w:val="20"/>
          <w:szCs w:val="20"/>
        </w:rPr>
        <w:t>i</w:t>
      </w:r>
      <w:proofErr w:type="spellEnd"/>
      <w:r w:rsidRPr="007F56A4">
        <w:rPr>
          <w:sz w:val="20"/>
          <w:szCs w:val="20"/>
        </w:rPr>
        <w:t>)</w:t>
      </w:r>
      <w:r w:rsidRPr="007F56A4">
        <w:rPr>
          <w:sz w:val="20"/>
          <w:szCs w:val="20"/>
        </w:rPr>
        <w:tab/>
        <w:t>Does your entity have ‘power’ over the investee?</w:t>
      </w:r>
    </w:p>
    <w:p w:rsidR="00B360A7" w:rsidRPr="007F56A4" w:rsidRDefault="00B360A7" w:rsidP="00B360A7">
      <w:pPr>
        <w:rPr>
          <w:sz w:val="20"/>
          <w:szCs w:val="20"/>
        </w:rPr>
      </w:pPr>
      <w:r w:rsidRPr="007F56A4">
        <w:rPr>
          <w:sz w:val="20"/>
          <w:szCs w:val="20"/>
        </w:rPr>
        <w:t>Key considerations include:</w:t>
      </w:r>
    </w:p>
    <w:p w:rsidR="00B360A7" w:rsidRPr="007F56A4" w:rsidRDefault="00B360A7" w:rsidP="00B360A7">
      <w:pPr>
        <w:pStyle w:val="NewsletterBullet1"/>
        <w:rPr>
          <w:sz w:val="20"/>
          <w:szCs w:val="20"/>
        </w:rPr>
      </w:pPr>
      <w:r w:rsidRPr="007F56A4">
        <w:rPr>
          <w:sz w:val="20"/>
          <w:szCs w:val="20"/>
        </w:rPr>
        <w:t>What is the nature of the relationship with the other entity?</w:t>
      </w:r>
    </w:p>
    <w:p w:rsidR="00B360A7" w:rsidRPr="007F56A4" w:rsidRDefault="00B360A7" w:rsidP="00B360A7">
      <w:pPr>
        <w:pStyle w:val="NewsletterBullet1"/>
        <w:rPr>
          <w:sz w:val="20"/>
          <w:szCs w:val="20"/>
        </w:rPr>
      </w:pPr>
      <w:r w:rsidRPr="007F56A4">
        <w:rPr>
          <w:sz w:val="20"/>
          <w:szCs w:val="20"/>
        </w:rPr>
        <w:t>What is the primary objective and functions of the other entity?</w:t>
      </w:r>
    </w:p>
    <w:p w:rsidR="00B360A7" w:rsidRPr="007F56A4" w:rsidRDefault="00B360A7" w:rsidP="00B360A7">
      <w:pPr>
        <w:pStyle w:val="NewsletterBullet1"/>
        <w:rPr>
          <w:sz w:val="20"/>
          <w:szCs w:val="20"/>
        </w:rPr>
      </w:pPr>
      <w:r w:rsidRPr="007F56A4">
        <w:rPr>
          <w:sz w:val="20"/>
          <w:szCs w:val="20"/>
        </w:rPr>
        <w:t xml:space="preserve">What are the relevant activities of the other entity that significantly affect its returns? </w:t>
      </w:r>
    </w:p>
    <w:p w:rsidR="00B360A7" w:rsidRPr="007F56A4" w:rsidRDefault="00B360A7" w:rsidP="00B360A7">
      <w:pPr>
        <w:pStyle w:val="NewsletterBullet1"/>
        <w:rPr>
          <w:sz w:val="20"/>
          <w:szCs w:val="20"/>
        </w:rPr>
      </w:pPr>
      <w:r w:rsidRPr="007F56A4">
        <w:rPr>
          <w:sz w:val="20"/>
          <w:szCs w:val="20"/>
        </w:rPr>
        <w:t>What authority (e.g. enabling legislation, statutory provisions) enables the other entity to achieve its objectives?</w:t>
      </w:r>
    </w:p>
    <w:p w:rsidR="00B360A7" w:rsidRPr="007F56A4" w:rsidRDefault="00B360A7" w:rsidP="00B360A7">
      <w:pPr>
        <w:pStyle w:val="NewsletterBullet1"/>
        <w:rPr>
          <w:sz w:val="20"/>
          <w:szCs w:val="20"/>
        </w:rPr>
      </w:pPr>
      <w:r w:rsidRPr="007F56A4">
        <w:rPr>
          <w:sz w:val="20"/>
          <w:szCs w:val="20"/>
        </w:rPr>
        <w:t xml:space="preserve">How </w:t>
      </w:r>
      <w:proofErr w:type="gramStart"/>
      <w:r w:rsidRPr="007F56A4">
        <w:rPr>
          <w:sz w:val="20"/>
          <w:szCs w:val="20"/>
        </w:rPr>
        <w:t>are decisions made</w:t>
      </w:r>
      <w:proofErr w:type="gramEnd"/>
      <w:r w:rsidRPr="007F56A4">
        <w:rPr>
          <w:sz w:val="20"/>
          <w:szCs w:val="20"/>
        </w:rPr>
        <w:t xml:space="preserve"> about these relevant activities of the other entity? </w:t>
      </w:r>
    </w:p>
    <w:p w:rsidR="00B360A7" w:rsidRPr="007F56A4" w:rsidRDefault="00B360A7" w:rsidP="00B360A7">
      <w:pPr>
        <w:pStyle w:val="NewsletterBullet1"/>
        <w:rPr>
          <w:sz w:val="20"/>
          <w:szCs w:val="20"/>
        </w:rPr>
      </w:pPr>
      <w:r w:rsidRPr="007F56A4">
        <w:rPr>
          <w:sz w:val="20"/>
          <w:szCs w:val="20"/>
        </w:rPr>
        <w:t xml:space="preserve">Do you have current ability to direct the relevant activities of the other entity? </w:t>
      </w:r>
      <w:proofErr w:type="gramStart"/>
      <w:r w:rsidRPr="007F56A4">
        <w:rPr>
          <w:sz w:val="20"/>
          <w:szCs w:val="20"/>
        </w:rPr>
        <w:t>Or</w:t>
      </w:r>
      <w:proofErr w:type="gramEnd"/>
      <w:r w:rsidRPr="007F56A4">
        <w:rPr>
          <w:sz w:val="20"/>
          <w:szCs w:val="20"/>
        </w:rPr>
        <w:t xml:space="preserve"> is this ability held by another party?  </w:t>
      </w:r>
    </w:p>
    <w:p w:rsidR="00B360A7" w:rsidRPr="007F56A4" w:rsidRDefault="00B360A7" w:rsidP="00B360A7">
      <w:pPr>
        <w:pStyle w:val="NewsletterBullet1"/>
        <w:rPr>
          <w:sz w:val="20"/>
          <w:szCs w:val="20"/>
        </w:rPr>
      </w:pPr>
      <w:proofErr w:type="gramStart"/>
      <w:r w:rsidRPr="007F56A4">
        <w:rPr>
          <w:sz w:val="20"/>
          <w:szCs w:val="20"/>
        </w:rPr>
        <w:t>What’s</w:t>
      </w:r>
      <w:proofErr w:type="gramEnd"/>
      <w:r w:rsidRPr="007F56A4">
        <w:rPr>
          <w:sz w:val="20"/>
          <w:szCs w:val="20"/>
        </w:rPr>
        <w:t xml:space="preserve"> the nature of rights held by you in relation to the other entity? Are they substantive rights, or are they only protective rights?</w:t>
      </w:r>
    </w:p>
    <w:p w:rsidR="00A41F78" w:rsidRPr="007F56A4" w:rsidRDefault="00B360A7" w:rsidP="00B360A7">
      <w:pPr>
        <w:pStyle w:val="NewsletterBullet1"/>
        <w:pBdr>
          <w:bottom w:val="single" w:sz="6" w:space="1" w:color="000000"/>
        </w:pBdr>
        <w:rPr>
          <w:sz w:val="20"/>
          <w:szCs w:val="20"/>
        </w:rPr>
      </w:pPr>
      <w:proofErr w:type="gramStart"/>
      <w:r w:rsidRPr="007F56A4">
        <w:rPr>
          <w:sz w:val="20"/>
          <w:szCs w:val="20"/>
        </w:rPr>
        <w:t>Is the authority that the other entity operates under subject to any limitations through the regulatory powers imposed</w:t>
      </w:r>
      <w:proofErr w:type="gramEnd"/>
      <w:r w:rsidRPr="007F56A4">
        <w:rPr>
          <w:sz w:val="20"/>
          <w:szCs w:val="20"/>
        </w:rPr>
        <w:t xml:space="preserve"> by your entity or the State?</w:t>
      </w:r>
    </w:p>
    <w:p w:rsidR="00B360A7" w:rsidRDefault="00B360A7">
      <w:pPr>
        <w:spacing w:line="276" w:lineRule="auto"/>
      </w:pPr>
      <w:r>
        <w:br w:type="page"/>
      </w:r>
    </w:p>
    <w:p w:rsidR="00B360A7" w:rsidRPr="007F56A4" w:rsidRDefault="00B360A7" w:rsidP="00B360A7">
      <w:pPr>
        <w:pStyle w:val="NewsletterHeading3"/>
        <w:pBdr>
          <w:top w:val="single" w:sz="6" w:space="1" w:color="000000"/>
        </w:pBdr>
        <w:rPr>
          <w:sz w:val="20"/>
          <w:szCs w:val="20"/>
        </w:rPr>
      </w:pPr>
      <w:r>
        <w:lastRenderedPageBreak/>
        <w:br w:type="column"/>
      </w:r>
      <w:r w:rsidRPr="007F56A4">
        <w:rPr>
          <w:sz w:val="20"/>
          <w:szCs w:val="20"/>
        </w:rPr>
        <w:lastRenderedPageBreak/>
        <w:t>Our view (continued for Criterion (</w:t>
      </w:r>
      <w:proofErr w:type="spellStart"/>
      <w:r w:rsidRPr="007F56A4">
        <w:rPr>
          <w:sz w:val="20"/>
          <w:szCs w:val="20"/>
        </w:rPr>
        <w:t>i</w:t>
      </w:r>
      <w:proofErr w:type="spellEnd"/>
      <w:r w:rsidRPr="007F56A4">
        <w:rPr>
          <w:sz w:val="20"/>
          <w:szCs w:val="20"/>
        </w:rPr>
        <w:t xml:space="preserve">)): </w:t>
      </w:r>
    </w:p>
    <w:p w:rsidR="00B360A7" w:rsidRPr="007F56A4" w:rsidRDefault="00B360A7" w:rsidP="00B360A7">
      <w:pPr>
        <w:rPr>
          <w:sz w:val="20"/>
          <w:szCs w:val="20"/>
        </w:rPr>
      </w:pPr>
      <w:r w:rsidRPr="007F56A4">
        <w:rPr>
          <w:sz w:val="20"/>
          <w:szCs w:val="20"/>
        </w:rPr>
        <w:t>Your entity will satisfy Criterion (</w:t>
      </w:r>
      <w:proofErr w:type="spellStart"/>
      <w:r w:rsidRPr="007F56A4">
        <w:rPr>
          <w:sz w:val="20"/>
          <w:szCs w:val="20"/>
        </w:rPr>
        <w:t>i</w:t>
      </w:r>
      <w:proofErr w:type="spellEnd"/>
      <w:r w:rsidRPr="007F56A4">
        <w:rPr>
          <w:sz w:val="20"/>
          <w:szCs w:val="20"/>
        </w:rPr>
        <w:t>) if you have a current ability to affect the relevant activities of the other entity that significantly affects its returns. The closer the activities directed by you relate to the other entity’s primary objectives, the greater is the impact expected on the other entity’s returns, and as a result, the greater your involvement/power over the other entity.</w:t>
      </w:r>
    </w:p>
    <w:p w:rsidR="00B360A7" w:rsidRPr="007F56A4" w:rsidRDefault="00B360A7" w:rsidP="00B360A7">
      <w:pPr>
        <w:rPr>
          <w:sz w:val="20"/>
          <w:szCs w:val="20"/>
        </w:rPr>
      </w:pPr>
      <w:r w:rsidRPr="007F56A4">
        <w:rPr>
          <w:sz w:val="20"/>
          <w:szCs w:val="20"/>
        </w:rPr>
        <w:t xml:space="preserve">AASB 10 states that </w:t>
      </w:r>
      <w:r w:rsidRPr="007F56A4">
        <w:rPr>
          <w:i/>
          <w:sz w:val="20"/>
          <w:szCs w:val="20"/>
        </w:rPr>
        <w:t>only</w:t>
      </w:r>
      <w:r w:rsidRPr="007F56A4">
        <w:rPr>
          <w:sz w:val="20"/>
          <w:szCs w:val="20"/>
        </w:rPr>
        <w:t xml:space="preserve"> substantive rights held by your entity can give you power over the other entity. </w:t>
      </w:r>
    </w:p>
    <w:p w:rsidR="00B360A7" w:rsidRPr="007F56A4" w:rsidRDefault="00B360A7" w:rsidP="00B360A7">
      <w:pPr>
        <w:rPr>
          <w:sz w:val="20"/>
          <w:szCs w:val="20"/>
        </w:rPr>
      </w:pPr>
      <w:r w:rsidRPr="007F56A4">
        <w:rPr>
          <w:sz w:val="20"/>
          <w:szCs w:val="20"/>
        </w:rPr>
        <w:t xml:space="preserve">For a right to be substantive and to meet the ‘power’ test, you must have the practical ability to exercise that right when decisions about the directions of relevant activities need to </w:t>
      </w:r>
      <w:proofErr w:type="gramStart"/>
      <w:r w:rsidRPr="007F56A4">
        <w:rPr>
          <w:sz w:val="20"/>
          <w:szCs w:val="20"/>
        </w:rPr>
        <w:t>be made</w:t>
      </w:r>
      <w:proofErr w:type="gramEnd"/>
      <w:r w:rsidRPr="007F56A4">
        <w:rPr>
          <w:sz w:val="20"/>
          <w:szCs w:val="20"/>
        </w:rPr>
        <w:t xml:space="preserve">. Accordingly, you need to consider what </w:t>
      </w:r>
      <w:proofErr w:type="gramStart"/>
      <w:r w:rsidRPr="007F56A4">
        <w:rPr>
          <w:sz w:val="20"/>
          <w:szCs w:val="20"/>
        </w:rPr>
        <w:t>are the relevant activities of the other entity</w:t>
      </w:r>
      <w:proofErr w:type="gramEnd"/>
      <w:r w:rsidRPr="007F56A4">
        <w:rPr>
          <w:sz w:val="20"/>
          <w:szCs w:val="20"/>
        </w:rPr>
        <w:t>, including the nature of returns to determine whether you have power.</w:t>
      </w:r>
    </w:p>
    <w:p w:rsidR="00B360A7" w:rsidRPr="007F56A4" w:rsidRDefault="00B360A7" w:rsidP="00B360A7">
      <w:pPr>
        <w:rPr>
          <w:sz w:val="20"/>
          <w:szCs w:val="20"/>
        </w:rPr>
      </w:pPr>
      <w:r w:rsidRPr="007F56A4">
        <w:rPr>
          <w:sz w:val="20"/>
          <w:szCs w:val="20"/>
        </w:rPr>
        <w:t xml:space="preserve">Examples of substantive rights include rights </w:t>
      </w:r>
      <w:proofErr w:type="gramStart"/>
      <w:r w:rsidRPr="007F56A4">
        <w:rPr>
          <w:sz w:val="20"/>
          <w:szCs w:val="20"/>
        </w:rPr>
        <w:t>to</w:t>
      </w:r>
      <w:proofErr w:type="gramEnd"/>
      <w:r w:rsidRPr="007F56A4">
        <w:rPr>
          <w:sz w:val="20"/>
          <w:szCs w:val="20"/>
        </w:rPr>
        <w:t>:</w:t>
      </w:r>
    </w:p>
    <w:p w:rsidR="00B360A7" w:rsidRPr="007F56A4" w:rsidRDefault="00B360A7" w:rsidP="00B360A7">
      <w:pPr>
        <w:pStyle w:val="NewsletterBullet1"/>
        <w:rPr>
          <w:sz w:val="20"/>
          <w:szCs w:val="20"/>
        </w:rPr>
      </w:pPr>
      <w:r w:rsidRPr="007F56A4">
        <w:rPr>
          <w:sz w:val="20"/>
          <w:szCs w:val="20"/>
        </w:rPr>
        <w:t>give policy directions to the governing body of the other entity that give you the ability to direct the relevant activities of the other entity;</w:t>
      </w:r>
    </w:p>
    <w:p w:rsidR="00B360A7" w:rsidRPr="007F56A4" w:rsidRDefault="00B360A7" w:rsidP="00B360A7">
      <w:pPr>
        <w:pStyle w:val="NewsletterBullet1"/>
        <w:rPr>
          <w:sz w:val="20"/>
          <w:szCs w:val="20"/>
        </w:rPr>
      </w:pPr>
      <w:r w:rsidRPr="007F56A4">
        <w:rPr>
          <w:sz w:val="20"/>
          <w:szCs w:val="20"/>
        </w:rPr>
        <w:t>approve or veto operating and capital budgets relating to the relevant activities of the other entity;</w:t>
      </w:r>
    </w:p>
    <w:p w:rsidR="00B360A7" w:rsidRPr="007F56A4" w:rsidRDefault="00B360A7" w:rsidP="00B360A7">
      <w:pPr>
        <w:pStyle w:val="NewsletterBullet1"/>
        <w:rPr>
          <w:sz w:val="20"/>
          <w:szCs w:val="20"/>
        </w:rPr>
      </w:pPr>
      <w:r w:rsidRPr="007F56A4">
        <w:rPr>
          <w:sz w:val="20"/>
          <w:szCs w:val="20"/>
        </w:rPr>
        <w:t>appoint, or remove the entity’s key management personnel; or</w:t>
      </w:r>
    </w:p>
    <w:p w:rsidR="00B360A7" w:rsidRPr="007F56A4" w:rsidRDefault="00B360A7" w:rsidP="00B360A7">
      <w:pPr>
        <w:pStyle w:val="NewsletterBullet1"/>
        <w:rPr>
          <w:sz w:val="20"/>
          <w:szCs w:val="20"/>
        </w:rPr>
      </w:pPr>
      <w:proofErr w:type="gramStart"/>
      <w:r w:rsidRPr="007F56A4">
        <w:rPr>
          <w:sz w:val="20"/>
          <w:szCs w:val="20"/>
        </w:rPr>
        <w:t>enter</w:t>
      </w:r>
      <w:proofErr w:type="gramEnd"/>
      <w:r w:rsidRPr="007F56A4">
        <w:rPr>
          <w:sz w:val="20"/>
          <w:szCs w:val="20"/>
        </w:rPr>
        <w:t xml:space="preserve"> into, or veto transactions that would benefit you.</w:t>
      </w:r>
    </w:p>
    <w:p w:rsidR="00B360A7" w:rsidRPr="007F56A4" w:rsidRDefault="00B360A7" w:rsidP="00B360A7">
      <w:pPr>
        <w:rPr>
          <w:sz w:val="20"/>
          <w:szCs w:val="20"/>
        </w:rPr>
      </w:pPr>
      <w:r w:rsidRPr="007F56A4">
        <w:rPr>
          <w:sz w:val="20"/>
          <w:szCs w:val="20"/>
        </w:rPr>
        <w:t xml:space="preserve">Conversely, protective rights </w:t>
      </w:r>
      <w:proofErr w:type="gramStart"/>
      <w:r w:rsidRPr="007F56A4">
        <w:rPr>
          <w:sz w:val="20"/>
          <w:szCs w:val="20"/>
        </w:rPr>
        <w:t>are designed</w:t>
      </w:r>
      <w:proofErr w:type="gramEnd"/>
      <w:r w:rsidRPr="007F56A4">
        <w:rPr>
          <w:sz w:val="20"/>
          <w:szCs w:val="20"/>
        </w:rPr>
        <w:t xml:space="preserve"> to protect your interest without giving you power over the other entity, which those rights relate to. If you </w:t>
      </w:r>
      <w:r w:rsidRPr="007F56A4">
        <w:rPr>
          <w:i/>
          <w:sz w:val="20"/>
          <w:szCs w:val="20"/>
        </w:rPr>
        <w:t>only</w:t>
      </w:r>
      <w:r w:rsidRPr="007F56A4">
        <w:rPr>
          <w:sz w:val="20"/>
          <w:szCs w:val="20"/>
        </w:rPr>
        <w:t xml:space="preserve"> </w:t>
      </w:r>
      <w:proofErr w:type="gramStart"/>
      <w:r w:rsidRPr="007F56A4">
        <w:rPr>
          <w:sz w:val="20"/>
          <w:szCs w:val="20"/>
        </w:rPr>
        <w:t>have</w:t>
      </w:r>
      <w:proofErr w:type="gramEnd"/>
      <w:r w:rsidRPr="007F56A4">
        <w:rPr>
          <w:sz w:val="20"/>
          <w:szCs w:val="20"/>
        </w:rPr>
        <w:t xml:space="preserve"> protective rights in relation to the other entity, you do not have power, or you cannot prevent another party having power over the other entity.</w:t>
      </w:r>
    </w:p>
    <w:p w:rsidR="00B360A7" w:rsidRPr="007F56A4" w:rsidRDefault="00B360A7" w:rsidP="00B360A7">
      <w:pPr>
        <w:rPr>
          <w:sz w:val="20"/>
          <w:szCs w:val="20"/>
        </w:rPr>
      </w:pPr>
      <w:proofErr w:type="gramStart"/>
      <w:r w:rsidRPr="007F56A4">
        <w:rPr>
          <w:sz w:val="20"/>
          <w:szCs w:val="20"/>
        </w:rPr>
        <w:t>Example of protective rights include</w:t>
      </w:r>
      <w:proofErr w:type="gramEnd"/>
      <w:r w:rsidRPr="007F56A4">
        <w:rPr>
          <w:sz w:val="20"/>
          <w:szCs w:val="20"/>
        </w:rPr>
        <w:t>:</w:t>
      </w:r>
    </w:p>
    <w:p w:rsidR="00B360A7" w:rsidRPr="007F56A4" w:rsidRDefault="00B360A7" w:rsidP="00B360A7">
      <w:pPr>
        <w:pStyle w:val="NewsletterBullet1"/>
        <w:rPr>
          <w:sz w:val="20"/>
          <w:szCs w:val="20"/>
        </w:rPr>
      </w:pPr>
      <w:r w:rsidRPr="007F56A4">
        <w:rPr>
          <w:sz w:val="20"/>
          <w:szCs w:val="20"/>
        </w:rPr>
        <w:t>regulatory power that imposes conditions or sanctions on the other entity’s operation in restricted circumstances (e.g. breaching of environmental regulations);</w:t>
      </w:r>
    </w:p>
    <w:p w:rsidR="00B360A7" w:rsidRPr="007F56A4" w:rsidRDefault="00B360A7" w:rsidP="00B360A7">
      <w:pPr>
        <w:pStyle w:val="NewsletterBullet1"/>
        <w:rPr>
          <w:sz w:val="20"/>
          <w:szCs w:val="20"/>
        </w:rPr>
      </w:pPr>
      <w:r w:rsidRPr="007F56A4">
        <w:rPr>
          <w:sz w:val="20"/>
          <w:szCs w:val="20"/>
        </w:rPr>
        <w:t>the right of a regulator to curtail or close the operation of entities that breach regulations or other requirements;</w:t>
      </w:r>
    </w:p>
    <w:p w:rsidR="00B360A7" w:rsidRPr="007F56A4" w:rsidRDefault="00B360A7" w:rsidP="00B360A7">
      <w:pPr>
        <w:pStyle w:val="NewsletterBullet1"/>
        <w:pBdr>
          <w:bottom w:val="single" w:sz="6" w:space="1" w:color="000000"/>
        </w:pBdr>
        <w:rPr>
          <w:sz w:val="20"/>
          <w:szCs w:val="20"/>
        </w:rPr>
      </w:pPr>
      <w:proofErr w:type="gramStart"/>
      <w:r w:rsidRPr="007F56A4">
        <w:rPr>
          <w:sz w:val="20"/>
          <w:szCs w:val="20"/>
        </w:rPr>
        <w:t>the</w:t>
      </w:r>
      <w:proofErr w:type="gramEnd"/>
      <w:r w:rsidRPr="007F56A4">
        <w:rPr>
          <w:sz w:val="20"/>
          <w:szCs w:val="20"/>
        </w:rPr>
        <w:t xml:space="preserve"> right to remove or appoint members of the governing body of another entity under certain restricted circumstances (e.g. failure to comply with performance standards).</w:t>
      </w:r>
    </w:p>
    <w:p w:rsidR="009013CE" w:rsidRPr="00C53F62" w:rsidRDefault="009013CE" w:rsidP="00E95B4C">
      <w:pPr>
        <w:pStyle w:val="NewsletterNormal"/>
      </w:pPr>
    </w:p>
    <w:p w:rsidR="00B360A7" w:rsidRDefault="00B360A7">
      <w:pPr>
        <w:spacing w:before="0" w:after="200" w:line="276" w:lineRule="auto"/>
        <w:rPr>
          <w:b/>
          <w:sz w:val="20"/>
        </w:rPr>
      </w:pPr>
      <w:r>
        <w:br w:type="page"/>
      </w:r>
    </w:p>
    <w:p w:rsidR="007F56A4" w:rsidRDefault="007F56A4" w:rsidP="007F56A4"/>
    <w:p w:rsidR="007F56A4" w:rsidRDefault="00B360A7" w:rsidP="007F56A4">
      <w:r>
        <w:br w:type="column"/>
      </w:r>
    </w:p>
    <w:p w:rsidR="007F56A4" w:rsidRPr="007F56A4" w:rsidRDefault="007F56A4" w:rsidP="007F56A4">
      <w:pPr>
        <w:pStyle w:val="ShadedHeading"/>
        <w:rPr>
          <w:sz w:val="20"/>
          <w:szCs w:val="20"/>
        </w:rPr>
      </w:pPr>
      <w:r w:rsidRPr="007F56A4">
        <w:rPr>
          <w:sz w:val="20"/>
          <w:szCs w:val="20"/>
        </w:rPr>
        <w:t>(ii)</w:t>
      </w:r>
      <w:r w:rsidRPr="007F56A4">
        <w:rPr>
          <w:sz w:val="20"/>
          <w:szCs w:val="20"/>
        </w:rPr>
        <w:tab/>
        <w:t xml:space="preserve">Do you have exposure or rights to variable returns from the involvement with the investee? </w:t>
      </w:r>
    </w:p>
    <w:p w:rsidR="007F56A4" w:rsidRPr="007F56A4" w:rsidRDefault="007F56A4" w:rsidP="007F56A4">
      <w:pPr>
        <w:rPr>
          <w:sz w:val="20"/>
          <w:szCs w:val="20"/>
        </w:rPr>
      </w:pPr>
      <w:r w:rsidRPr="007F56A4">
        <w:rPr>
          <w:sz w:val="20"/>
          <w:szCs w:val="20"/>
        </w:rPr>
        <w:t>Key considerations include:</w:t>
      </w:r>
    </w:p>
    <w:p w:rsidR="007F56A4" w:rsidRPr="007F56A4" w:rsidRDefault="007F56A4" w:rsidP="007F56A4">
      <w:pPr>
        <w:pStyle w:val="NewsletterBullet1"/>
        <w:rPr>
          <w:sz w:val="20"/>
          <w:szCs w:val="20"/>
        </w:rPr>
      </w:pPr>
      <w:r w:rsidRPr="007F56A4">
        <w:rPr>
          <w:sz w:val="20"/>
          <w:szCs w:val="20"/>
        </w:rPr>
        <w:t>What is the nature of the returns in the other entity? Are they financial/non-financial? Do they include achievement, or furtherance of your objectives?</w:t>
      </w:r>
    </w:p>
    <w:p w:rsidR="007F56A4" w:rsidRPr="007F56A4" w:rsidRDefault="007F56A4" w:rsidP="007F56A4">
      <w:pPr>
        <w:pStyle w:val="NewsletterBullet1"/>
        <w:rPr>
          <w:sz w:val="20"/>
          <w:szCs w:val="20"/>
        </w:rPr>
      </w:pPr>
      <w:r w:rsidRPr="007F56A4">
        <w:rPr>
          <w:sz w:val="20"/>
          <w:szCs w:val="20"/>
        </w:rPr>
        <w:t xml:space="preserve">Do you have any exposure or rights to the variability of returns of the other entity? </w:t>
      </w:r>
    </w:p>
    <w:p w:rsidR="007F56A4" w:rsidRPr="007F56A4" w:rsidRDefault="007F56A4" w:rsidP="007F56A4">
      <w:pPr>
        <w:pBdr>
          <w:top w:val="single" w:sz="6" w:space="1" w:color="000000"/>
        </w:pBdr>
        <w:rPr>
          <w:sz w:val="20"/>
          <w:szCs w:val="20"/>
        </w:rPr>
      </w:pPr>
      <w:r w:rsidRPr="007F56A4">
        <w:rPr>
          <w:b/>
          <w:sz w:val="20"/>
          <w:szCs w:val="20"/>
        </w:rPr>
        <w:t>Our view</w:t>
      </w:r>
      <w:r w:rsidRPr="007F56A4">
        <w:rPr>
          <w:sz w:val="20"/>
          <w:szCs w:val="20"/>
        </w:rPr>
        <w:t xml:space="preserve">: AASB 12 suggests that the scope of the nature of returns is broad for NFP entities. It encompasses financial, non-financial, direct, and indirect benefits, whether positive or negative, including the achievement or furtherance of the investor’s objectives. </w:t>
      </w:r>
    </w:p>
    <w:p w:rsidR="007F56A4" w:rsidRPr="007F56A4" w:rsidRDefault="007F56A4" w:rsidP="007F56A4">
      <w:pPr>
        <w:pBdr>
          <w:bottom w:val="single" w:sz="6" w:space="1" w:color="000000"/>
        </w:pBdr>
        <w:rPr>
          <w:sz w:val="20"/>
          <w:szCs w:val="20"/>
        </w:rPr>
      </w:pPr>
      <w:r w:rsidRPr="007F56A4">
        <w:rPr>
          <w:sz w:val="20"/>
          <w:szCs w:val="20"/>
        </w:rPr>
        <w:t xml:space="preserve">As the returns are variable and can be either positive or negative, it could expose your entity to the risks of the other entity. </w:t>
      </w:r>
      <w:proofErr w:type="gramStart"/>
      <w:r w:rsidRPr="007F56A4">
        <w:rPr>
          <w:sz w:val="20"/>
          <w:szCs w:val="20"/>
        </w:rPr>
        <w:t>Therefore</w:t>
      </w:r>
      <w:proofErr w:type="gramEnd"/>
      <w:r w:rsidRPr="007F56A4">
        <w:rPr>
          <w:sz w:val="20"/>
          <w:szCs w:val="20"/>
        </w:rPr>
        <w:t xml:space="preserve"> you should also consider the risks associated with the other entity to determine if you have ‘control’.</w:t>
      </w:r>
    </w:p>
    <w:p w:rsidR="007F56A4" w:rsidRPr="007F56A4" w:rsidRDefault="007F56A4" w:rsidP="007F56A4">
      <w:pPr>
        <w:rPr>
          <w:sz w:val="20"/>
          <w:szCs w:val="20"/>
        </w:rPr>
      </w:pPr>
    </w:p>
    <w:p w:rsidR="00B360A7" w:rsidRPr="007F56A4" w:rsidRDefault="00B360A7" w:rsidP="007F56A4">
      <w:pPr>
        <w:pStyle w:val="ShadedHeading"/>
        <w:rPr>
          <w:sz w:val="20"/>
          <w:szCs w:val="20"/>
        </w:rPr>
      </w:pPr>
      <w:r w:rsidRPr="007F56A4">
        <w:rPr>
          <w:sz w:val="20"/>
          <w:szCs w:val="20"/>
        </w:rPr>
        <w:t>(iii)</w:t>
      </w:r>
      <w:r w:rsidRPr="007F56A4">
        <w:rPr>
          <w:sz w:val="20"/>
          <w:szCs w:val="20"/>
        </w:rPr>
        <w:tab/>
        <w:t>Are you able to use the power over the investee to affect the amount of your returns from the investee?</w:t>
      </w:r>
    </w:p>
    <w:p w:rsidR="00B360A7" w:rsidRPr="007F56A4" w:rsidRDefault="00B360A7" w:rsidP="007F56A4">
      <w:pPr>
        <w:rPr>
          <w:sz w:val="20"/>
          <w:szCs w:val="20"/>
        </w:rPr>
      </w:pPr>
      <w:r w:rsidRPr="007F56A4">
        <w:rPr>
          <w:sz w:val="20"/>
          <w:szCs w:val="20"/>
        </w:rPr>
        <w:t>Key considerations include:</w:t>
      </w:r>
    </w:p>
    <w:p w:rsidR="00B360A7" w:rsidRPr="007F56A4" w:rsidRDefault="00B360A7" w:rsidP="007F56A4">
      <w:pPr>
        <w:pStyle w:val="NewsletterBullet1"/>
        <w:rPr>
          <w:sz w:val="20"/>
          <w:szCs w:val="20"/>
        </w:rPr>
      </w:pPr>
      <w:r w:rsidRPr="007F56A4">
        <w:rPr>
          <w:sz w:val="20"/>
          <w:szCs w:val="20"/>
        </w:rPr>
        <w:t>What is the scope of the decision-making authority held by yourself to affect your returns?</w:t>
      </w:r>
    </w:p>
    <w:p w:rsidR="00B360A7" w:rsidRPr="007F56A4" w:rsidRDefault="00B360A7" w:rsidP="007F56A4">
      <w:pPr>
        <w:pStyle w:val="NewsletterBullet1"/>
        <w:pBdr>
          <w:bottom w:val="single" w:sz="6" w:space="1" w:color="000000"/>
        </w:pBdr>
        <w:rPr>
          <w:sz w:val="20"/>
          <w:szCs w:val="20"/>
        </w:rPr>
      </w:pPr>
      <w:r w:rsidRPr="007F56A4">
        <w:rPr>
          <w:sz w:val="20"/>
          <w:szCs w:val="20"/>
        </w:rPr>
        <w:t xml:space="preserve">Is the authority a mere delegated power to act on behalf of the responsible Minister? </w:t>
      </w:r>
      <w:proofErr w:type="gramStart"/>
      <w:r w:rsidRPr="007F56A4">
        <w:rPr>
          <w:sz w:val="20"/>
          <w:szCs w:val="20"/>
        </w:rPr>
        <w:t>Or</w:t>
      </w:r>
      <w:proofErr w:type="gramEnd"/>
      <w:r w:rsidRPr="007F56A4">
        <w:rPr>
          <w:sz w:val="20"/>
          <w:szCs w:val="20"/>
        </w:rPr>
        <w:t xml:space="preserve"> do you have discretion of the authority and the direction is not determined by the relevant Minister?</w:t>
      </w:r>
    </w:p>
    <w:p w:rsidR="00B360A7" w:rsidRPr="007F56A4" w:rsidRDefault="00B360A7" w:rsidP="007F56A4">
      <w:pPr>
        <w:rPr>
          <w:sz w:val="20"/>
          <w:szCs w:val="20"/>
        </w:rPr>
      </w:pPr>
      <w:r w:rsidRPr="007F56A4">
        <w:rPr>
          <w:b/>
          <w:sz w:val="20"/>
          <w:szCs w:val="20"/>
        </w:rPr>
        <w:t>Our view</w:t>
      </w:r>
      <w:r w:rsidR="007F56A4" w:rsidRPr="007F56A4">
        <w:rPr>
          <w:sz w:val="20"/>
          <w:szCs w:val="20"/>
        </w:rPr>
        <w:t xml:space="preserve">: </w:t>
      </w:r>
      <w:r w:rsidRPr="007F56A4">
        <w:rPr>
          <w:sz w:val="20"/>
          <w:szCs w:val="20"/>
        </w:rPr>
        <w:t xml:space="preserve">From the department’s perspective, a department acts as an agent of the responsible Minister in relation to the investee entity when the department is merely authorised by the Minister to act on the Minister’s behalf. For example, a department may act as a ‘system manager’ for the State health service systems. Its role includes providing strategic leadership, directions to the hospitals for the delivery of health services, or monitoring the hospitals’ performance. However, ministerial approval is specifically required for the hospitals’ operational or budgetary activities. In this case, the department acts only as an agent on behalf of the Minister, who controls the hospitals. Therefore, the hospitals </w:t>
      </w:r>
      <w:proofErr w:type="gramStart"/>
      <w:r w:rsidRPr="007F56A4">
        <w:rPr>
          <w:sz w:val="20"/>
          <w:szCs w:val="20"/>
        </w:rPr>
        <w:t>will be consolidated</w:t>
      </w:r>
      <w:proofErr w:type="gramEnd"/>
      <w:r w:rsidRPr="007F56A4">
        <w:rPr>
          <w:sz w:val="20"/>
          <w:szCs w:val="20"/>
        </w:rPr>
        <w:t xml:space="preserve"> into the State’s financial reports. </w:t>
      </w:r>
    </w:p>
    <w:p w:rsidR="007F56A4" w:rsidRPr="007F56A4" w:rsidRDefault="00B360A7" w:rsidP="007F56A4">
      <w:pPr>
        <w:pBdr>
          <w:bottom w:val="single" w:sz="6" w:space="1" w:color="000000"/>
        </w:pBdr>
        <w:rPr>
          <w:sz w:val="20"/>
          <w:szCs w:val="20"/>
        </w:rPr>
      </w:pPr>
      <w:r w:rsidRPr="007F56A4">
        <w:rPr>
          <w:sz w:val="20"/>
          <w:szCs w:val="20"/>
        </w:rPr>
        <w:t xml:space="preserve">Alternatively, a department may act as a principal under a delegation of powers from the Minister if it is able to exercise its own discretion, and is not subject to specific directions by the Minister. </w:t>
      </w:r>
      <w:proofErr w:type="gramStart"/>
      <w:r w:rsidRPr="007F56A4">
        <w:rPr>
          <w:sz w:val="20"/>
          <w:szCs w:val="20"/>
        </w:rPr>
        <w:t xml:space="preserve">In the previous example, if the department head has been delegated by the Minister to make specific decisions in relation to the operating and investing activities of the hospitals, e.g. appointment of the governing bodies of the hospitals, approval or veto service agreements, the department is acting on its own discretion, and may have control if other criteria </w:t>
      </w:r>
      <w:r w:rsidR="004050B9">
        <w:rPr>
          <w:sz w:val="20"/>
          <w:szCs w:val="20"/>
        </w:rPr>
        <w:t xml:space="preserve">are also </w:t>
      </w:r>
      <w:r w:rsidRPr="007F56A4">
        <w:rPr>
          <w:sz w:val="20"/>
          <w:szCs w:val="20"/>
        </w:rPr>
        <w:t>met.</w:t>
      </w:r>
      <w:proofErr w:type="gramEnd"/>
      <w:r w:rsidRPr="007F56A4">
        <w:rPr>
          <w:sz w:val="20"/>
          <w:szCs w:val="20"/>
        </w:rPr>
        <w:t xml:space="preserve"> </w:t>
      </w:r>
    </w:p>
    <w:p w:rsidR="008718C4" w:rsidRDefault="009013CE" w:rsidP="007F56A4">
      <w:r w:rsidRPr="00C53F62">
        <w:br w:type="column"/>
      </w:r>
    </w:p>
    <w:p w:rsidR="00A41F78" w:rsidRDefault="00A41F78">
      <w:pPr>
        <w:pStyle w:val="NewsletterHeading3"/>
      </w:pPr>
    </w:p>
    <w:p w:rsidR="00A41F78" w:rsidRDefault="00A41F78">
      <w:pPr>
        <w:pStyle w:val="NewsletterHeading3"/>
      </w:pPr>
    </w:p>
    <w:p w:rsidR="00A41F78" w:rsidRDefault="00A41F78">
      <w:pPr>
        <w:pStyle w:val="NewsletterHeading3"/>
      </w:pPr>
    </w:p>
    <w:p w:rsidR="00A41F78" w:rsidRDefault="00A41F78">
      <w:pPr>
        <w:pStyle w:val="NewsletterHeading3"/>
      </w:pPr>
    </w:p>
    <w:p w:rsidR="00A41F78" w:rsidRDefault="00A41F78">
      <w:pPr>
        <w:pStyle w:val="NewsletterHeading3"/>
      </w:pPr>
    </w:p>
    <w:p w:rsidR="00A41F78" w:rsidRDefault="00A41F78">
      <w:pPr>
        <w:pStyle w:val="NewsletterHeading3"/>
      </w:pPr>
    </w:p>
    <w:p w:rsidR="00A41F78" w:rsidRDefault="00A41F78">
      <w:pPr>
        <w:pStyle w:val="NewsletterHeading3"/>
      </w:pPr>
    </w:p>
    <w:p w:rsidR="00A41F78" w:rsidRDefault="00A41F78">
      <w:pPr>
        <w:pStyle w:val="NewsletterHeading3"/>
      </w:pPr>
    </w:p>
    <w:p w:rsidR="00A41F78" w:rsidRDefault="00A41F78">
      <w:pPr>
        <w:pStyle w:val="NewsletterHeading3"/>
      </w:pPr>
    </w:p>
    <w:p w:rsidR="00A41F78" w:rsidRDefault="00A41F78">
      <w:pPr>
        <w:pStyle w:val="NewsletterHeading3"/>
      </w:pPr>
    </w:p>
    <w:p w:rsidR="009013CE" w:rsidRPr="00777785" w:rsidRDefault="00F57DAB">
      <w:pPr>
        <w:pStyle w:val="NewsletterHeading3"/>
      </w:pPr>
      <w:r>
        <w:br w:type="column"/>
      </w:r>
      <w:r w:rsidR="009013CE" w:rsidRPr="00777785">
        <w:lastRenderedPageBreak/>
        <w:t>AASB 11 – Elimination of choices for joint venture accounting</w:t>
      </w:r>
    </w:p>
    <w:p w:rsidR="009013CE" w:rsidRPr="001E3E38" w:rsidRDefault="009013CE" w:rsidP="007F56A4">
      <w:r w:rsidRPr="004739BC">
        <w:t>AASB 11 covers two types of joint arrangement</w:t>
      </w:r>
      <w:r w:rsidR="0070163A">
        <w:t xml:space="preserve">s (i.e. </w:t>
      </w:r>
      <w:r w:rsidRPr="004739BC">
        <w:t xml:space="preserve">joint operations and </w:t>
      </w:r>
      <w:r w:rsidRPr="002F523E">
        <w:t>joint ventures</w:t>
      </w:r>
      <w:r w:rsidR="0070163A">
        <w:t>), depending</w:t>
      </w:r>
      <w:r w:rsidRPr="002F523E">
        <w:t xml:space="preserve"> on the rights and obligations of the parties to the arrangement:</w:t>
      </w:r>
    </w:p>
    <w:p w:rsidR="009013CE" w:rsidRPr="00777785" w:rsidRDefault="009013CE" w:rsidP="007F56A4">
      <w:pPr>
        <w:pStyle w:val="NewsletterBullet1"/>
      </w:pPr>
      <w:r w:rsidRPr="00777785">
        <w:t xml:space="preserve">A joint operation is a joint arrangement whereby the parties </w:t>
      </w:r>
      <w:r w:rsidR="00346CF6">
        <w:t xml:space="preserve">that </w:t>
      </w:r>
      <w:r w:rsidRPr="00777785">
        <w:t xml:space="preserve">have joint control of the arrangement have </w:t>
      </w:r>
      <w:r w:rsidRPr="007F56A4">
        <w:rPr>
          <w:i/>
        </w:rPr>
        <w:t>rights to the assets</w:t>
      </w:r>
      <w:r w:rsidRPr="007F56A4">
        <w:t xml:space="preserve">, and </w:t>
      </w:r>
      <w:r w:rsidRPr="007F56A4">
        <w:rPr>
          <w:i/>
        </w:rPr>
        <w:t>obligations for the liabilities</w:t>
      </w:r>
      <w:r w:rsidRPr="00777785">
        <w:t>.</w:t>
      </w:r>
    </w:p>
    <w:p w:rsidR="009013CE" w:rsidRPr="00777785" w:rsidRDefault="009013CE" w:rsidP="007F56A4">
      <w:pPr>
        <w:pStyle w:val="NewsletterBullet1"/>
      </w:pPr>
      <w:r w:rsidRPr="00777785">
        <w:t xml:space="preserve">A joint venture is a joint arrangement whereby the parties that have joint control of the arrangement have </w:t>
      </w:r>
      <w:r w:rsidRPr="005950F5">
        <w:t>rights to th</w:t>
      </w:r>
      <w:r w:rsidR="00682B26" w:rsidRPr="005950F5">
        <w:t>e</w:t>
      </w:r>
      <w:r w:rsidR="00682B26" w:rsidRPr="00067C51">
        <w:t xml:space="preserve"> </w:t>
      </w:r>
      <w:r w:rsidR="00682B26" w:rsidRPr="007F56A4">
        <w:rPr>
          <w:i/>
        </w:rPr>
        <w:t>net assets</w:t>
      </w:r>
      <w:r w:rsidR="00682B26">
        <w:t xml:space="preserve"> of the arrangement</w:t>
      </w:r>
      <w:r w:rsidRPr="00777785">
        <w:t xml:space="preserve">. </w:t>
      </w:r>
    </w:p>
    <w:p w:rsidR="009013CE" w:rsidRPr="00777785" w:rsidRDefault="009013CE" w:rsidP="00777785">
      <w:pPr>
        <w:spacing w:before="120" w:after="0"/>
        <w:rPr>
          <w:b/>
        </w:rPr>
      </w:pPr>
      <w:r w:rsidRPr="00777785">
        <w:t xml:space="preserve">The most significant change arising from AASB 11 is </w:t>
      </w:r>
      <w:r w:rsidR="00E25EF8">
        <w:t xml:space="preserve">that </w:t>
      </w:r>
      <w:r w:rsidR="002E1667">
        <w:t xml:space="preserve">only equity accounting </w:t>
      </w:r>
      <w:proofErr w:type="gramStart"/>
      <w:r w:rsidR="002E1667">
        <w:t>is allowed</w:t>
      </w:r>
      <w:proofErr w:type="gramEnd"/>
      <w:r w:rsidR="002E1667">
        <w:t xml:space="preserve"> for the treatment of joint </w:t>
      </w:r>
      <w:r w:rsidR="007D66C6">
        <w:t>ventures</w:t>
      </w:r>
      <w:r w:rsidRPr="00777785">
        <w:t xml:space="preserve"> and </w:t>
      </w:r>
      <w:r w:rsidR="00E25EF8" w:rsidRPr="0076205F">
        <w:t>proportional consolidation</w:t>
      </w:r>
      <w:r w:rsidR="00E25EF8">
        <w:t xml:space="preserve"> is </w:t>
      </w:r>
      <w:r w:rsidRPr="00777785">
        <w:t>no longer</w:t>
      </w:r>
      <w:r w:rsidR="00E25EF8">
        <w:t xml:space="preserve"> permitted</w:t>
      </w:r>
      <w:r w:rsidRPr="00777785">
        <w:t>.</w:t>
      </w:r>
    </w:p>
    <w:p w:rsidR="007F56A4" w:rsidRDefault="007F56A4">
      <w:pPr>
        <w:pStyle w:val="NewsletterHeading3"/>
      </w:pPr>
    </w:p>
    <w:p w:rsidR="009013CE" w:rsidRDefault="009013CE">
      <w:pPr>
        <w:pStyle w:val="NewsletterHeading3"/>
      </w:pPr>
      <w:r w:rsidRPr="00777785">
        <w:t>AASB 12 – Disclosure of interests in other entities</w:t>
      </w:r>
    </w:p>
    <w:p w:rsidR="00A35746" w:rsidRDefault="00315B01" w:rsidP="007F56A4">
      <w:pPr>
        <w:rPr>
          <w:b/>
        </w:rPr>
      </w:pPr>
      <w:r w:rsidRPr="00777785">
        <w:t>AASB 12</w:t>
      </w:r>
      <w:r w:rsidR="00600AC4">
        <w:t xml:space="preserve"> prescribes an extensive range of </w:t>
      </w:r>
      <w:r>
        <w:t>disclosure requirements for an entity’s interest</w:t>
      </w:r>
      <w:r w:rsidR="00270A21">
        <w:t>s</w:t>
      </w:r>
      <w:r>
        <w:t xml:space="preserve"> in subsidiaries, associates, joint arrangements, and unco</w:t>
      </w:r>
      <w:r w:rsidR="00600AC4">
        <w:t>n</w:t>
      </w:r>
      <w:r w:rsidR="007F56A4">
        <w:t>solidated structured entities.</w:t>
      </w:r>
    </w:p>
    <w:p w:rsidR="00564AD7" w:rsidRDefault="00600AC4" w:rsidP="007F56A4">
      <w:pPr>
        <w:rPr>
          <w:b/>
        </w:rPr>
      </w:pPr>
      <w:r>
        <w:t xml:space="preserve">At a </w:t>
      </w:r>
      <w:r w:rsidR="006D3231">
        <w:t>high</w:t>
      </w:r>
      <w:r w:rsidR="006D3231">
        <w:noBreakHyphen/>
      </w:r>
      <w:r>
        <w:t xml:space="preserve">level, entities will need to disclose, in relation to its interests in other entities, the </w:t>
      </w:r>
      <w:r w:rsidR="00564AD7">
        <w:t xml:space="preserve">significant </w:t>
      </w:r>
      <w:r>
        <w:t>judgement</w:t>
      </w:r>
      <w:r w:rsidR="00564AD7">
        <w:t>s and assumptions it has made in determining:</w:t>
      </w:r>
    </w:p>
    <w:p w:rsidR="00564AD7" w:rsidRPr="007F56A4" w:rsidRDefault="00564AD7" w:rsidP="007F56A4">
      <w:pPr>
        <w:pStyle w:val="NewsletterBullet1"/>
      </w:pPr>
      <w:r w:rsidRPr="007F56A4">
        <w:t>the nature of its interest</w:t>
      </w:r>
      <w:r w:rsidR="00270A21" w:rsidRPr="007F56A4">
        <w:t>s</w:t>
      </w:r>
      <w:r w:rsidRPr="007F56A4">
        <w:t xml:space="preserve"> in another entity or arrangement;</w:t>
      </w:r>
    </w:p>
    <w:p w:rsidR="00E25EF8" w:rsidRPr="007F56A4" w:rsidRDefault="00564AD7" w:rsidP="007F56A4">
      <w:pPr>
        <w:pStyle w:val="NewsletterBullet1"/>
      </w:pPr>
      <w:r w:rsidRPr="007F56A4">
        <w:t>the type of joint arrangement in which they have interests in;</w:t>
      </w:r>
      <w:r w:rsidR="00D05402">
        <w:t xml:space="preserve"> and</w:t>
      </w:r>
    </w:p>
    <w:p w:rsidR="00564AD7" w:rsidRPr="007F56A4" w:rsidRDefault="00564AD7" w:rsidP="007F56A4">
      <w:pPr>
        <w:pStyle w:val="NewsletterBullet1"/>
      </w:pPr>
      <w:proofErr w:type="gramStart"/>
      <w:r w:rsidRPr="007F56A4">
        <w:t>whether</w:t>
      </w:r>
      <w:proofErr w:type="gramEnd"/>
      <w:r w:rsidRPr="007F56A4">
        <w:t xml:space="preserve"> the other entity is a structured entity as defined by AASB 12. </w:t>
      </w:r>
    </w:p>
    <w:p w:rsidR="007F56A4" w:rsidRDefault="00A35746" w:rsidP="007F56A4">
      <w:r>
        <w:t xml:space="preserve">In addition, a summary of the specific disclosure requirements </w:t>
      </w:r>
      <w:proofErr w:type="gramStart"/>
      <w:r>
        <w:t>is outlined</w:t>
      </w:r>
      <w:proofErr w:type="gramEnd"/>
      <w:r>
        <w:t xml:space="preserve"> below in relation to an entity’s interests in each of the following structures. </w:t>
      </w:r>
    </w:p>
    <w:p w:rsidR="007F56A4" w:rsidRDefault="007F56A4" w:rsidP="007F56A4"/>
    <w:p w:rsidR="00A35746" w:rsidRDefault="00A35746" w:rsidP="007F56A4">
      <w:r>
        <w:br w:type="page"/>
      </w:r>
    </w:p>
    <w:p w:rsidR="00A35746" w:rsidRPr="00777785" w:rsidRDefault="00A35746" w:rsidP="00777785">
      <w:pPr>
        <w:pStyle w:val="NewsletterBullet2"/>
        <w:numPr>
          <w:ilvl w:val="0"/>
          <w:numId w:val="0"/>
        </w:numPr>
      </w:pPr>
      <w:r>
        <w:lastRenderedPageBreak/>
        <w:br w:type="column"/>
      </w:r>
    </w:p>
    <w:tbl>
      <w:tblPr>
        <w:tblStyle w:val="Newslettertable"/>
        <w:tblW w:w="7098" w:type="dxa"/>
        <w:tblLook w:val="04A0" w:firstRow="1" w:lastRow="0" w:firstColumn="1" w:lastColumn="0" w:noHBand="0" w:noVBand="1"/>
      </w:tblPr>
      <w:tblGrid>
        <w:gridCol w:w="1526"/>
        <w:gridCol w:w="5572"/>
      </w:tblGrid>
      <w:tr w:rsidR="009013CE" w:rsidRPr="00184F8B" w:rsidTr="00396B49">
        <w:trPr>
          <w:cnfStyle w:val="100000000000" w:firstRow="1" w:lastRow="0" w:firstColumn="0" w:lastColumn="0" w:oddVBand="0" w:evenVBand="0" w:oddHBand="0" w:evenHBand="0" w:firstRowFirstColumn="0" w:firstRowLastColumn="0" w:lastRowFirstColumn="0" w:lastRowLastColumn="0"/>
          <w:trHeight w:val="56"/>
        </w:trPr>
        <w:tc>
          <w:tcPr>
            <w:tcW w:w="1526" w:type="dxa"/>
          </w:tcPr>
          <w:p w:rsidR="009013CE" w:rsidRPr="00184F8B" w:rsidRDefault="009013CE" w:rsidP="00396B49">
            <w:pPr>
              <w:pStyle w:val="TableText"/>
              <w:rPr>
                <w:rStyle w:val="Emphasis"/>
                <w:bCs w:val="0"/>
                <w:szCs w:val="20"/>
              </w:rPr>
            </w:pPr>
          </w:p>
        </w:tc>
        <w:tc>
          <w:tcPr>
            <w:tcW w:w="5572" w:type="dxa"/>
          </w:tcPr>
          <w:p w:rsidR="009013CE" w:rsidRPr="00184F8B" w:rsidRDefault="009013CE" w:rsidP="00396B49">
            <w:pPr>
              <w:pStyle w:val="TableHeading"/>
              <w:rPr>
                <w:rStyle w:val="Emphasis"/>
                <w:b/>
                <w:bCs w:val="0"/>
              </w:rPr>
            </w:pPr>
            <w:r w:rsidRPr="00184F8B">
              <w:t>Brief summary of key disclosure requirements</w:t>
            </w:r>
          </w:p>
        </w:tc>
      </w:tr>
      <w:tr w:rsidR="002308ED" w:rsidRPr="00184F8B" w:rsidTr="00777785">
        <w:trPr>
          <w:trHeight w:val="412"/>
        </w:trPr>
        <w:tc>
          <w:tcPr>
            <w:tcW w:w="1526" w:type="dxa"/>
          </w:tcPr>
          <w:p w:rsidR="009013CE" w:rsidRPr="00184F8B" w:rsidRDefault="009013CE" w:rsidP="003B04AF">
            <w:pPr>
              <w:pStyle w:val="NewsletterNormal"/>
              <w:spacing w:before="0"/>
              <w:rPr>
                <w:b/>
                <w:bCs/>
                <w:szCs w:val="20"/>
              </w:rPr>
            </w:pPr>
            <w:r w:rsidRPr="00184F8B">
              <w:rPr>
                <w:szCs w:val="20"/>
              </w:rPr>
              <w:t>Subsidiaries</w:t>
            </w:r>
          </w:p>
          <w:p w:rsidR="009013CE" w:rsidRPr="00184F8B" w:rsidRDefault="009013CE" w:rsidP="003B04AF">
            <w:pPr>
              <w:pStyle w:val="NewsletterNormal"/>
              <w:spacing w:before="0"/>
              <w:rPr>
                <w:b/>
                <w:bCs/>
                <w:i/>
                <w:szCs w:val="20"/>
              </w:rPr>
            </w:pPr>
            <w:r w:rsidRPr="00184F8B">
              <w:rPr>
                <w:i/>
                <w:szCs w:val="20"/>
              </w:rPr>
              <w:t>(Paras 10-19)</w:t>
            </w:r>
          </w:p>
        </w:tc>
        <w:tc>
          <w:tcPr>
            <w:tcW w:w="5572" w:type="dxa"/>
          </w:tcPr>
          <w:p w:rsidR="009013CE" w:rsidRPr="00184F8B" w:rsidRDefault="009013CE" w:rsidP="00777785">
            <w:pPr>
              <w:pStyle w:val="NewsletterBullet1"/>
              <w:numPr>
                <w:ilvl w:val="0"/>
                <w:numId w:val="61"/>
              </w:numPr>
              <w:spacing w:before="0" w:after="0"/>
              <w:rPr>
                <w:sz w:val="20"/>
                <w:szCs w:val="20"/>
              </w:rPr>
            </w:pPr>
            <w:r w:rsidRPr="00184F8B">
              <w:rPr>
                <w:sz w:val="20"/>
                <w:szCs w:val="20"/>
              </w:rPr>
              <w:t xml:space="preserve">The composition of the portfolio group; </w:t>
            </w:r>
          </w:p>
          <w:p w:rsidR="009013CE" w:rsidRPr="00184F8B" w:rsidRDefault="0031399E" w:rsidP="00777785">
            <w:pPr>
              <w:pStyle w:val="NewsletterBullet1"/>
              <w:numPr>
                <w:ilvl w:val="0"/>
                <w:numId w:val="61"/>
              </w:numPr>
              <w:rPr>
                <w:sz w:val="20"/>
                <w:szCs w:val="20"/>
              </w:rPr>
            </w:pPr>
            <w:r w:rsidRPr="00184F8B">
              <w:rPr>
                <w:sz w:val="20"/>
                <w:szCs w:val="20"/>
              </w:rPr>
              <w:t>T</w:t>
            </w:r>
            <w:r w:rsidR="009013CE" w:rsidRPr="00184F8B">
              <w:rPr>
                <w:sz w:val="20"/>
                <w:szCs w:val="20"/>
              </w:rPr>
              <w:t xml:space="preserve">he interest that material </w:t>
            </w:r>
            <w:r w:rsidR="00E86837" w:rsidRPr="00184F8B">
              <w:rPr>
                <w:sz w:val="20"/>
                <w:szCs w:val="20"/>
              </w:rPr>
              <w:t>non-controlling interests</w:t>
            </w:r>
            <w:r w:rsidR="009013CE" w:rsidRPr="00184F8B">
              <w:rPr>
                <w:sz w:val="20"/>
                <w:szCs w:val="20"/>
              </w:rPr>
              <w:t xml:space="preserve"> have in the group’s activities and cash flows;</w:t>
            </w:r>
          </w:p>
          <w:p w:rsidR="009013CE" w:rsidRPr="00184F8B" w:rsidRDefault="009013CE" w:rsidP="00777785">
            <w:pPr>
              <w:pStyle w:val="NewsletterBullet1"/>
              <w:numPr>
                <w:ilvl w:val="0"/>
                <w:numId w:val="61"/>
              </w:numPr>
              <w:rPr>
                <w:sz w:val="20"/>
                <w:szCs w:val="20"/>
              </w:rPr>
            </w:pPr>
            <w:r w:rsidRPr="00184F8B">
              <w:rPr>
                <w:sz w:val="20"/>
                <w:szCs w:val="20"/>
              </w:rPr>
              <w:t>Significant restrictions on accessing the group’s assets, and settling liabilities;</w:t>
            </w:r>
          </w:p>
          <w:p w:rsidR="009013CE" w:rsidRPr="00184F8B" w:rsidRDefault="009013CE" w:rsidP="00777785">
            <w:pPr>
              <w:pStyle w:val="NewsletterBullet1"/>
              <w:numPr>
                <w:ilvl w:val="0"/>
                <w:numId w:val="61"/>
              </w:numPr>
              <w:rPr>
                <w:sz w:val="20"/>
                <w:szCs w:val="20"/>
              </w:rPr>
            </w:pPr>
            <w:r w:rsidRPr="00184F8B">
              <w:rPr>
                <w:sz w:val="20"/>
                <w:szCs w:val="20"/>
              </w:rPr>
              <w:t>The nature of, and changes in, the risks associated with the entity’s interest</w:t>
            </w:r>
            <w:r w:rsidR="00270A21" w:rsidRPr="00184F8B">
              <w:rPr>
                <w:sz w:val="20"/>
                <w:szCs w:val="20"/>
              </w:rPr>
              <w:t>s</w:t>
            </w:r>
            <w:r w:rsidRPr="00184F8B">
              <w:rPr>
                <w:sz w:val="20"/>
                <w:szCs w:val="20"/>
              </w:rPr>
              <w:t xml:space="preserve"> in consolidated structured entities</w:t>
            </w:r>
            <w:r w:rsidR="00BB2018" w:rsidRPr="00184F8B">
              <w:rPr>
                <w:sz w:val="20"/>
                <w:szCs w:val="20"/>
              </w:rPr>
              <w:t xml:space="preserve"> (</w:t>
            </w:r>
            <w:r w:rsidRPr="00184F8B">
              <w:rPr>
                <w:sz w:val="20"/>
                <w:szCs w:val="20"/>
              </w:rPr>
              <w:t>if any</w:t>
            </w:r>
            <w:r w:rsidR="00BB2018" w:rsidRPr="00184F8B">
              <w:rPr>
                <w:sz w:val="20"/>
                <w:szCs w:val="20"/>
              </w:rPr>
              <w:t>)</w:t>
            </w:r>
            <w:r w:rsidR="00D05402">
              <w:rPr>
                <w:sz w:val="20"/>
                <w:szCs w:val="20"/>
              </w:rPr>
              <w:t>;</w:t>
            </w:r>
          </w:p>
          <w:p w:rsidR="009013CE" w:rsidRPr="00184F8B" w:rsidRDefault="009013CE" w:rsidP="00777785">
            <w:pPr>
              <w:pStyle w:val="NewsletterBullet1"/>
              <w:numPr>
                <w:ilvl w:val="0"/>
                <w:numId w:val="61"/>
              </w:numPr>
              <w:rPr>
                <w:sz w:val="20"/>
                <w:szCs w:val="20"/>
              </w:rPr>
            </w:pPr>
            <w:r w:rsidRPr="00184F8B">
              <w:rPr>
                <w:sz w:val="20"/>
                <w:szCs w:val="20"/>
              </w:rPr>
              <w:t>Consequences of changes in ownership interests that do not result in loss of control over the subsidiary;</w:t>
            </w:r>
            <w:r w:rsidR="00D05402">
              <w:rPr>
                <w:sz w:val="20"/>
                <w:szCs w:val="20"/>
              </w:rPr>
              <w:t xml:space="preserve"> and</w:t>
            </w:r>
          </w:p>
          <w:p w:rsidR="009013CE" w:rsidRPr="00184F8B" w:rsidRDefault="009013CE" w:rsidP="00777785">
            <w:pPr>
              <w:pStyle w:val="NewsletterBullet1"/>
              <w:numPr>
                <w:ilvl w:val="0"/>
                <w:numId w:val="61"/>
              </w:numPr>
              <w:rPr>
                <w:rStyle w:val="Emphasis"/>
                <w:sz w:val="20"/>
                <w:szCs w:val="20"/>
              </w:rPr>
            </w:pPr>
            <w:proofErr w:type="gramStart"/>
            <w:r w:rsidRPr="00184F8B">
              <w:rPr>
                <w:sz w:val="20"/>
                <w:szCs w:val="20"/>
              </w:rPr>
              <w:t xml:space="preserve">Consequences </w:t>
            </w:r>
            <w:r w:rsidR="007D66C6" w:rsidRPr="00184F8B">
              <w:rPr>
                <w:sz w:val="20"/>
                <w:szCs w:val="20"/>
              </w:rPr>
              <w:t>of</w:t>
            </w:r>
            <w:r w:rsidRPr="00184F8B">
              <w:rPr>
                <w:sz w:val="20"/>
                <w:szCs w:val="20"/>
              </w:rPr>
              <w:t xml:space="preserve"> losing control of a subsidiary during the reporting period.</w:t>
            </w:r>
            <w:proofErr w:type="gramEnd"/>
          </w:p>
        </w:tc>
      </w:tr>
      <w:tr w:rsidR="00FD7A48" w:rsidRPr="00184F8B" w:rsidTr="00777785">
        <w:trPr>
          <w:trHeight w:val="836"/>
        </w:trPr>
        <w:tc>
          <w:tcPr>
            <w:tcW w:w="1526" w:type="dxa"/>
          </w:tcPr>
          <w:p w:rsidR="00FD7A48" w:rsidRPr="00184F8B" w:rsidRDefault="00FD7A48" w:rsidP="00657084">
            <w:pPr>
              <w:pStyle w:val="NewsletterNormal"/>
              <w:spacing w:before="0"/>
              <w:rPr>
                <w:b/>
                <w:szCs w:val="20"/>
              </w:rPr>
            </w:pPr>
            <w:r w:rsidRPr="00184F8B">
              <w:rPr>
                <w:szCs w:val="20"/>
              </w:rPr>
              <w:t>Joint arrangements and associates</w:t>
            </w:r>
          </w:p>
          <w:p w:rsidR="00FD7A48" w:rsidRPr="00184F8B" w:rsidRDefault="00FD7A48" w:rsidP="007F56A4">
            <w:pPr>
              <w:pStyle w:val="NewsletterNormal"/>
              <w:spacing w:before="0"/>
              <w:rPr>
                <w:b/>
                <w:szCs w:val="20"/>
              </w:rPr>
            </w:pPr>
            <w:r w:rsidRPr="00184F8B">
              <w:rPr>
                <w:i/>
                <w:szCs w:val="20"/>
              </w:rPr>
              <w:t>(Paras 21-23)</w:t>
            </w:r>
          </w:p>
        </w:tc>
        <w:tc>
          <w:tcPr>
            <w:tcW w:w="5572" w:type="dxa"/>
          </w:tcPr>
          <w:p w:rsidR="00FD7A48" w:rsidRPr="00184F8B" w:rsidRDefault="00FD7A48" w:rsidP="00777785">
            <w:pPr>
              <w:pStyle w:val="NewsletterBullet1"/>
              <w:numPr>
                <w:ilvl w:val="0"/>
                <w:numId w:val="71"/>
              </w:numPr>
              <w:spacing w:before="0"/>
              <w:rPr>
                <w:sz w:val="20"/>
                <w:szCs w:val="20"/>
              </w:rPr>
            </w:pPr>
            <w:r w:rsidRPr="00184F8B">
              <w:rPr>
                <w:sz w:val="20"/>
                <w:szCs w:val="20"/>
              </w:rPr>
              <w:t>Nature, extent and financial effects of an entity’s interest</w:t>
            </w:r>
            <w:r w:rsidR="00270A21" w:rsidRPr="00184F8B">
              <w:rPr>
                <w:sz w:val="20"/>
                <w:szCs w:val="20"/>
              </w:rPr>
              <w:t>s</w:t>
            </w:r>
            <w:r w:rsidRPr="00184F8B">
              <w:rPr>
                <w:sz w:val="20"/>
                <w:szCs w:val="20"/>
              </w:rPr>
              <w:t xml:space="preserve"> in joint arrangements and associates;</w:t>
            </w:r>
            <w:r w:rsidR="00D05402">
              <w:rPr>
                <w:sz w:val="20"/>
                <w:szCs w:val="20"/>
              </w:rPr>
              <w:t xml:space="preserve"> and</w:t>
            </w:r>
          </w:p>
          <w:p w:rsidR="00FD7A48" w:rsidRPr="00184F8B" w:rsidRDefault="00FD7A48" w:rsidP="00777785">
            <w:pPr>
              <w:pStyle w:val="NewsletterBullet1"/>
              <w:numPr>
                <w:ilvl w:val="0"/>
                <w:numId w:val="71"/>
              </w:numPr>
              <w:rPr>
                <w:rStyle w:val="Emphasis"/>
                <w:rFonts w:asciiTheme="minorHAnsi" w:hAnsiTheme="minorHAnsi"/>
                <w:b w:val="0"/>
                <w:bCs w:val="0"/>
                <w:i w:val="0"/>
                <w:sz w:val="20"/>
                <w:szCs w:val="20"/>
              </w:rPr>
            </w:pPr>
            <w:r w:rsidRPr="00184F8B">
              <w:rPr>
                <w:sz w:val="20"/>
                <w:szCs w:val="20"/>
              </w:rPr>
              <w:t>The nature of, and changes in, the risks associated with an entity’s interest</w:t>
            </w:r>
            <w:r w:rsidR="00270A21" w:rsidRPr="00184F8B">
              <w:rPr>
                <w:sz w:val="20"/>
                <w:szCs w:val="20"/>
              </w:rPr>
              <w:t>s</w:t>
            </w:r>
            <w:r w:rsidRPr="00184F8B">
              <w:rPr>
                <w:sz w:val="20"/>
                <w:szCs w:val="20"/>
              </w:rPr>
              <w:t xml:space="preserve"> in joint ventures and associates.</w:t>
            </w:r>
          </w:p>
        </w:tc>
      </w:tr>
      <w:tr w:rsidR="00A35746" w:rsidRPr="00184F8B" w:rsidTr="00777785">
        <w:trPr>
          <w:trHeight w:val="412"/>
        </w:trPr>
        <w:tc>
          <w:tcPr>
            <w:tcW w:w="1526" w:type="dxa"/>
          </w:tcPr>
          <w:p w:rsidR="00A35746" w:rsidRPr="00184F8B" w:rsidRDefault="009A6FB0" w:rsidP="00777785">
            <w:pPr>
              <w:pStyle w:val="NewsletterNormal"/>
              <w:spacing w:before="0"/>
              <w:rPr>
                <w:szCs w:val="20"/>
              </w:rPr>
            </w:pPr>
            <w:r w:rsidRPr="00184F8B">
              <w:rPr>
                <w:szCs w:val="20"/>
              </w:rPr>
              <w:t>Unconsolidated structured e</w:t>
            </w:r>
            <w:r w:rsidR="00A35746" w:rsidRPr="00184F8B">
              <w:rPr>
                <w:szCs w:val="20"/>
              </w:rPr>
              <w:t>ntities*</w:t>
            </w:r>
          </w:p>
          <w:p w:rsidR="00A35746" w:rsidRPr="00184F8B" w:rsidRDefault="00531D00" w:rsidP="00777785">
            <w:pPr>
              <w:pStyle w:val="NewsletterNormal"/>
              <w:spacing w:before="0"/>
              <w:rPr>
                <w:rStyle w:val="Emphasis"/>
                <w:rFonts w:asciiTheme="minorHAnsi" w:hAnsiTheme="minorHAnsi"/>
                <w:b w:val="0"/>
                <w:bCs w:val="0"/>
                <w:szCs w:val="20"/>
              </w:rPr>
            </w:pPr>
            <w:r w:rsidRPr="00184F8B">
              <w:rPr>
                <w:i/>
                <w:szCs w:val="20"/>
              </w:rPr>
              <w:t>(Paras 24</w:t>
            </w:r>
            <w:r w:rsidR="00A35746" w:rsidRPr="00184F8B">
              <w:rPr>
                <w:i/>
                <w:szCs w:val="20"/>
              </w:rPr>
              <w:t>-31)</w:t>
            </w:r>
          </w:p>
        </w:tc>
        <w:tc>
          <w:tcPr>
            <w:tcW w:w="5572" w:type="dxa"/>
          </w:tcPr>
          <w:p w:rsidR="00A35746" w:rsidRPr="00184F8B" w:rsidRDefault="007D66C6" w:rsidP="00777785">
            <w:pPr>
              <w:pStyle w:val="NewsletterBullet1"/>
              <w:numPr>
                <w:ilvl w:val="0"/>
                <w:numId w:val="68"/>
              </w:numPr>
              <w:spacing w:before="0"/>
              <w:rPr>
                <w:rFonts w:asciiTheme="minorHAnsi" w:hAnsiTheme="minorHAnsi"/>
                <w:sz w:val="20"/>
                <w:szCs w:val="20"/>
              </w:rPr>
            </w:pPr>
            <w:r w:rsidRPr="00184F8B">
              <w:rPr>
                <w:sz w:val="20"/>
                <w:szCs w:val="20"/>
              </w:rPr>
              <w:t>Qualitative</w:t>
            </w:r>
            <w:r w:rsidR="00A35746" w:rsidRPr="00184F8B">
              <w:rPr>
                <w:sz w:val="20"/>
                <w:szCs w:val="20"/>
              </w:rPr>
              <w:t xml:space="preserve"> and quantitative information about an entity’s interests in unconsolidated structured entities, including, but not limited to, the nature, purpose, size and activities of the structured entity and how the structured entity is financed</w:t>
            </w:r>
            <w:r w:rsidR="00D05402">
              <w:rPr>
                <w:sz w:val="20"/>
                <w:szCs w:val="20"/>
              </w:rPr>
              <w:t>; and</w:t>
            </w:r>
          </w:p>
          <w:p w:rsidR="00A35746" w:rsidRPr="00184F8B" w:rsidRDefault="00A35746" w:rsidP="00777785">
            <w:pPr>
              <w:pStyle w:val="NewsletterBullet1"/>
              <w:numPr>
                <w:ilvl w:val="0"/>
                <w:numId w:val="68"/>
              </w:numPr>
              <w:spacing w:before="0"/>
              <w:rPr>
                <w:rStyle w:val="Emphasis"/>
                <w:rFonts w:asciiTheme="minorHAnsi" w:hAnsiTheme="minorHAnsi"/>
                <w:b w:val="0"/>
                <w:i w:val="0"/>
                <w:sz w:val="20"/>
                <w:szCs w:val="20"/>
              </w:rPr>
            </w:pPr>
            <w:r w:rsidRPr="00184F8B">
              <w:rPr>
                <w:sz w:val="20"/>
                <w:szCs w:val="20"/>
              </w:rPr>
              <w:t>Nature of risks associated with an entity’s interests in unconsolidated structured entities.</w:t>
            </w:r>
          </w:p>
        </w:tc>
      </w:tr>
    </w:tbl>
    <w:p w:rsidR="009013CE" w:rsidRDefault="00190B64" w:rsidP="00184F8B">
      <w:pPr>
        <w:pStyle w:val="Footnote"/>
        <w:ind w:left="142" w:hanging="142"/>
      </w:pPr>
      <w:r>
        <w:t>*</w:t>
      </w:r>
      <w:r w:rsidR="00184F8B">
        <w:tab/>
      </w:r>
      <w:r w:rsidR="009013CE" w:rsidRPr="00777785">
        <w:t xml:space="preserve">In accordance with </w:t>
      </w:r>
      <w:r w:rsidR="00C10DC6">
        <w:t xml:space="preserve">paragraph B22 </w:t>
      </w:r>
      <w:r w:rsidR="00457D4D">
        <w:t xml:space="preserve">of </w:t>
      </w:r>
      <w:r w:rsidR="00C10DC6">
        <w:t>AASB 12</w:t>
      </w:r>
      <w:r w:rsidR="00457D4D">
        <w:t xml:space="preserve">, Appendix </w:t>
      </w:r>
      <w:r w:rsidR="00C10DC6">
        <w:t>B</w:t>
      </w:r>
      <w:r w:rsidR="009013CE" w:rsidRPr="00777785">
        <w:t xml:space="preserve">, </w:t>
      </w:r>
      <w:r w:rsidR="00E1777D">
        <w:t>features or attributes of a structured entity</w:t>
      </w:r>
      <w:r w:rsidR="009013CE" w:rsidRPr="00777785">
        <w:t xml:space="preserve"> in the NFP sector </w:t>
      </w:r>
      <w:r w:rsidR="00457D4D">
        <w:t>include</w:t>
      </w:r>
      <w:r w:rsidR="00E1777D">
        <w:t xml:space="preserve"> </w:t>
      </w:r>
      <w:r w:rsidR="00457D4D">
        <w:t>1)</w:t>
      </w:r>
      <w:r w:rsidR="00E1777D">
        <w:t xml:space="preserve"> established</w:t>
      </w:r>
      <w:r w:rsidR="00457D4D">
        <w:t xml:space="preserve"> by means other than administrative arrangement or statutory provision;</w:t>
      </w:r>
      <w:r w:rsidR="00E1777D">
        <w:t xml:space="preserve"> 2) with </w:t>
      </w:r>
      <w:r w:rsidR="00457D4D">
        <w:t>restricted activities; 3) with a narrow and well</w:t>
      </w:r>
      <w:r w:rsidR="00D05402">
        <w:t>-</w:t>
      </w:r>
      <w:r w:rsidR="00457D4D">
        <w:t xml:space="preserve">defined objective; and 4) </w:t>
      </w:r>
      <w:r w:rsidR="00C10DC6">
        <w:t>with financial support needed</w:t>
      </w:r>
      <w:r w:rsidR="00457D4D">
        <w:t xml:space="preserve"> due to insufficient equity</w:t>
      </w:r>
      <w:r w:rsidR="00C10DC6">
        <w:t xml:space="preserve"> by itself</w:t>
      </w:r>
      <w:r w:rsidR="00457D4D">
        <w:t xml:space="preserve">. </w:t>
      </w:r>
      <w:r w:rsidR="006702BC">
        <w:t>An entity can meet the definition of structured entity if it has some or all of the above features.</w:t>
      </w:r>
    </w:p>
    <w:p w:rsidR="00184F8B" w:rsidRDefault="00184F8B" w:rsidP="00777785">
      <w:pPr>
        <w:spacing w:before="120" w:after="0"/>
      </w:pPr>
    </w:p>
    <w:p w:rsidR="00641D99" w:rsidRDefault="00DF49F8" w:rsidP="00777785">
      <w:pPr>
        <w:spacing w:before="120" w:after="0"/>
      </w:pPr>
      <w:r>
        <w:t>For many of the NFP entities,</w:t>
      </w:r>
      <w:r w:rsidR="00CF6B29">
        <w:t xml:space="preserve"> </w:t>
      </w:r>
      <w:r w:rsidR="007D66C6">
        <w:t xml:space="preserve">it </w:t>
      </w:r>
      <w:proofErr w:type="gramStart"/>
      <w:r w:rsidR="007D66C6">
        <w:t>is expected</w:t>
      </w:r>
      <w:proofErr w:type="gramEnd"/>
      <w:r w:rsidR="007D66C6">
        <w:t xml:space="preserve"> that</w:t>
      </w:r>
      <w:r w:rsidR="00235EE0">
        <w:t xml:space="preserve"> </w:t>
      </w:r>
      <w:r w:rsidR="000D507C">
        <w:t>the impact of disclosures required by AASB 12 in relation to subsidiaries would not</w:t>
      </w:r>
      <w:r w:rsidR="00CF6B29">
        <w:t xml:space="preserve"> </w:t>
      </w:r>
      <w:r w:rsidR="000D507C">
        <w:t xml:space="preserve">be significant. </w:t>
      </w:r>
      <w:r w:rsidR="000D507C" w:rsidRPr="002570D8">
        <w:t xml:space="preserve">However, entities should still review its current joint </w:t>
      </w:r>
      <w:r w:rsidR="000D507C">
        <w:t xml:space="preserve">arrangements (if any) to determine whether those arrangements fit into the new classifications (i.e. </w:t>
      </w:r>
      <w:r w:rsidR="00C60F2D">
        <w:t>either as</w:t>
      </w:r>
      <w:r w:rsidR="000D507C">
        <w:t xml:space="preserve"> joint ventures </w:t>
      </w:r>
      <w:r w:rsidR="00C60F2D">
        <w:t xml:space="preserve">or </w:t>
      </w:r>
      <w:r w:rsidR="000D507C">
        <w:t>joint operations). This could affect the level of disclosures required, depending on the type of the arrangements.</w:t>
      </w:r>
    </w:p>
    <w:p w:rsidR="006447F8" w:rsidRDefault="006447F8">
      <w:pPr>
        <w:spacing w:before="0" w:after="200" w:line="276" w:lineRule="auto"/>
      </w:pPr>
      <w:r>
        <w:br w:type="page"/>
      </w:r>
    </w:p>
    <w:p w:rsidR="00DF49F8" w:rsidRDefault="00C514C9" w:rsidP="00184F8B">
      <w:r>
        <w:lastRenderedPageBreak/>
        <w:br w:type="column"/>
      </w:r>
      <w:proofErr w:type="gramStart"/>
      <w:r w:rsidR="00641D99">
        <w:lastRenderedPageBreak/>
        <w:t>Last but not least</w:t>
      </w:r>
      <w:proofErr w:type="gramEnd"/>
      <w:r w:rsidR="00B668AA">
        <w:t xml:space="preserve">, </w:t>
      </w:r>
      <w:r w:rsidR="00641D99">
        <w:t>the following flow</w:t>
      </w:r>
      <w:r w:rsidR="008E5F36">
        <w:t xml:space="preserve">chart </w:t>
      </w:r>
      <w:r w:rsidR="00641D99">
        <w:t xml:space="preserve">will help entities identify if there is any involvement with another entity that </w:t>
      </w:r>
      <w:r w:rsidR="00E148C0">
        <w:t>meets the definition</w:t>
      </w:r>
      <w:r w:rsidR="00641D99">
        <w:t xml:space="preserve"> of </w:t>
      </w:r>
      <w:r w:rsidR="00C60F2D">
        <w:t xml:space="preserve">a </w:t>
      </w:r>
      <w:r w:rsidR="00641D99">
        <w:t>structured entity</w:t>
      </w:r>
      <w:r w:rsidR="00E148C0">
        <w:t>, and the corresponding reporting implications</w:t>
      </w:r>
      <w:r w:rsidR="008E5F36">
        <w:t>.</w:t>
      </w:r>
    </w:p>
    <w:p w:rsidR="00184F8B" w:rsidRDefault="00184F8B"/>
    <w:p w:rsidR="00184F8B" w:rsidRPr="00184F8B" w:rsidRDefault="00184F8B" w:rsidP="00184F8B">
      <w:pPr>
        <w:pBdr>
          <w:top w:val="single" w:sz="4" w:space="1" w:color="auto"/>
          <w:left w:val="single" w:sz="4" w:space="4" w:color="auto"/>
          <w:bottom w:val="single" w:sz="4" w:space="1" w:color="auto"/>
          <w:right w:val="single" w:sz="4" w:space="4" w:color="auto"/>
        </w:pBdr>
        <w:rPr>
          <w:b/>
          <w:sz w:val="20"/>
        </w:rPr>
      </w:pPr>
      <w:r w:rsidRPr="00184F8B">
        <w:rPr>
          <w:b/>
          <w:sz w:val="20"/>
        </w:rPr>
        <w:t>Has your entity been involved with another entity that meets the definition of ‘structured entity’?</w:t>
      </w:r>
    </w:p>
    <w:p w:rsidR="00184F8B" w:rsidRPr="00184F8B" w:rsidRDefault="00184F8B" w:rsidP="00184F8B">
      <w:pPr>
        <w:pBdr>
          <w:top w:val="single" w:sz="4" w:space="1" w:color="auto"/>
          <w:left w:val="single" w:sz="4" w:space="4" w:color="auto"/>
          <w:bottom w:val="single" w:sz="4" w:space="1" w:color="auto"/>
          <w:right w:val="single" w:sz="4" w:space="4" w:color="auto"/>
        </w:pBdr>
        <w:rPr>
          <w:sz w:val="20"/>
        </w:rPr>
      </w:pPr>
      <w:r w:rsidRPr="00184F8B">
        <w:rPr>
          <w:sz w:val="20"/>
        </w:rPr>
        <w:t xml:space="preserve">In general, a structure entity </w:t>
      </w:r>
      <w:proofErr w:type="gramStart"/>
      <w:r w:rsidRPr="00184F8B">
        <w:rPr>
          <w:sz w:val="20"/>
        </w:rPr>
        <w:t>is defined</w:t>
      </w:r>
      <w:proofErr w:type="gramEnd"/>
      <w:r w:rsidRPr="00184F8B">
        <w:rPr>
          <w:sz w:val="20"/>
        </w:rPr>
        <w:t xml:space="preserve"> as an entity that has been designed so that less conventional means are the dominant factor in determining who controls the entity. For NFP entities, structured entities would be those that </w:t>
      </w:r>
      <w:proofErr w:type="gramStart"/>
      <w:r w:rsidRPr="00184F8B">
        <w:rPr>
          <w:sz w:val="20"/>
        </w:rPr>
        <w:t>are designed</w:t>
      </w:r>
      <w:proofErr w:type="gramEnd"/>
      <w:r w:rsidRPr="00184F8B">
        <w:rPr>
          <w:sz w:val="20"/>
        </w:rPr>
        <w:t xml:space="preserve"> in the way that voting or similar rights, including administrative arrangements or statutory provisions, are not the dominant factor in determining control of the entity. </w:t>
      </w:r>
    </w:p>
    <w:p w:rsidR="00184F8B" w:rsidRPr="00184F8B" w:rsidRDefault="00184F8B" w:rsidP="00184F8B">
      <w:pPr>
        <w:pBdr>
          <w:top w:val="single" w:sz="4" w:space="1" w:color="auto"/>
          <w:left w:val="single" w:sz="4" w:space="4" w:color="auto"/>
          <w:bottom w:val="single" w:sz="4" w:space="1" w:color="auto"/>
          <w:right w:val="single" w:sz="4" w:space="4" w:color="auto"/>
        </w:pBdr>
        <w:rPr>
          <w:sz w:val="20"/>
        </w:rPr>
      </w:pPr>
      <w:r w:rsidRPr="00184F8B">
        <w:rPr>
          <w:sz w:val="20"/>
        </w:rPr>
        <w:t>A structured entity often has some or all of the following features or attributes:</w:t>
      </w:r>
    </w:p>
    <w:p w:rsidR="00184F8B" w:rsidRPr="00184F8B" w:rsidRDefault="00D05402" w:rsidP="00184F8B">
      <w:pPr>
        <w:pStyle w:val="NewsletterBullet1"/>
        <w:pBdr>
          <w:top w:val="single" w:sz="4" w:space="1" w:color="auto"/>
          <w:left w:val="single" w:sz="4" w:space="4" w:color="auto"/>
          <w:bottom w:val="single" w:sz="4" w:space="1" w:color="auto"/>
          <w:right w:val="single" w:sz="4" w:space="4" w:color="auto"/>
        </w:pBdr>
        <w:rPr>
          <w:sz w:val="20"/>
        </w:rPr>
      </w:pPr>
      <w:r>
        <w:rPr>
          <w:sz w:val="20"/>
        </w:rPr>
        <w:t>d</w:t>
      </w:r>
      <w:r w:rsidR="00184F8B" w:rsidRPr="00184F8B">
        <w:rPr>
          <w:sz w:val="20"/>
        </w:rPr>
        <w:t>esigned by means other than administrative arrangement or statutory provision;</w:t>
      </w:r>
    </w:p>
    <w:p w:rsidR="00184F8B" w:rsidRPr="00184F8B" w:rsidRDefault="00D05402" w:rsidP="00184F8B">
      <w:pPr>
        <w:pStyle w:val="NewsletterBullet1"/>
        <w:pBdr>
          <w:top w:val="single" w:sz="4" w:space="1" w:color="auto"/>
          <w:left w:val="single" w:sz="4" w:space="4" w:color="auto"/>
          <w:bottom w:val="single" w:sz="4" w:space="1" w:color="auto"/>
          <w:right w:val="single" w:sz="4" w:space="4" w:color="auto"/>
        </w:pBdr>
        <w:rPr>
          <w:sz w:val="20"/>
        </w:rPr>
      </w:pPr>
      <w:r>
        <w:rPr>
          <w:sz w:val="20"/>
        </w:rPr>
        <w:t>r</w:t>
      </w:r>
      <w:r w:rsidR="00184F8B" w:rsidRPr="00184F8B">
        <w:rPr>
          <w:sz w:val="20"/>
        </w:rPr>
        <w:t>estricted activities;</w:t>
      </w:r>
    </w:p>
    <w:p w:rsidR="00184F8B" w:rsidRPr="00184F8B" w:rsidRDefault="00D05402" w:rsidP="00184F8B">
      <w:pPr>
        <w:pStyle w:val="NewsletterBullet1"/>
        <w:pBdr>
          <w:top w:val="single" w:sz="4" w:space="1" w:color="auto"/>
          <w:left w:val="single" w:sz="4" w:space="4" w:color="auto"/>
          <w:bottom w:val="single" w:sz="4" w:space="1" w:color="auto"/>
          <w:right w:val="single" w:sz="4" w:space="4" w:color="auto"/>
        </w:pBdr>
        <w:rPr>
          <w:sz w:val="20"/>
        </w:rPr>
      </w:pPr>
      <w:r>
        <w:rPr>
          <w:sz w:val="20"/>
        </w:rPr>
        <w:t>a</w:t>
      </w:r>
      <w:r w:rsidR="00184F8B" w:rsidRPr="00184F8B">
        <w:rPr>
          <w:sz w:val="20"/>
        </w:rPr>
        <w:t xml:space="preserve"> narrow and well-defined objective; </w:t>
      </w:r>
    </w:p>
    <w:p w:rsidR="00184F8B" w:rsidRPr="00184F8B" w:rsidRDefault="00D05402" w:rsidP="00184F8B">
      <w:pPr>
        <w:pStyle w:val="NewsletterBullet1"/>
        <w:pBdr>
          <w:top w:val="single" w:sz="4" w:space="1" w:color="auto"/>
          <w:left w:val="single" w:sz="4" w:space="4" w:color="auto"/>
          <w:bottom w:val="single" w:sz="4" w:space="1" w:color="auto"/>
          <w:right w:val="single" w:sz="4" w:space="4" w:color="auto"/>
        </w:pBdr>
        <w:rPr>
          <w:sz w:val="20"/>
        </w:rPr>
      </w:pPr>
      <w:r>
        <w:rPr>
          <w:sz w:val="20"/>
        </w:rPr>
        <w:t>i</w:t>
      </w:r>
      <w:r w:rsidR="00184F8B" w:rsidRPr="00184F8B">
        <w:rPr>
          <w:sz w:val="20"/>
        </w:rPr>
        <w:t xml:space="preserve">nsufficient equity to permit the structured entity to finance its activities without subordinated financial support from you; </w:t>
      </w:r>
    </w:p>
    <w:p w:rsidR="00184F8B" w:rsidRPr="00184F8B" w:rsidRDefault="00D05402" w:rsidP="00184F8B">
      <w:pPr>
        <w:pStyle w:val="NewsletterBullet1"/>
        <w:pBdr>
          <w:top w:val="single" w:sz="4" w:space="1" w:color="auto"/>
          <w:left w:val="single" w:sz="4" w:space="4" w:color="auto"/>
          <w:bottom w:val="single" w:sz="4" w:space="1" w:color="auto"/>
          <w:right w:val="single" w:sz="4" w:space="4" w:color="auto"/>
        </w:pBdr>
        <w:rPr>
          <w:sz w:val="20"/>
        </w:rPr>
      </w:pPr>
      <w:r>
        <w:rPr>
          <w:sz w:val="20"/>
        </w:rPr>
        <w:t>f</w:t>
      </w:r>
      <w:r w:rsidR="00184F8B" w:rsidRPr="00184F8B">
        <w:rPr>
          <w:sz w:val="20"/>
        </w:rPr>
        <w:t>inancing in the form of multiple contractually linked instruments to investors that create concentrations of credit or other risks (tranches); and</w:t>
      </w:r>
    </w:p>
    <w:p w:rsidR="00184F8B" w:rsidRPr="00184F8B" w:rsidRDefault="008F0629" w:rsidP="00184F8B">
      <w:pPr>
        <w:pStyle w:val="NewsletterBullet1"/>
        <w:pBdr>
          <w:top w:val="single" w:sz="4" w:space="1" w:color="auto"/>
          <w:left w:val="single" w:sz="4" w:space="4" w:color="auto"/>
          <w:bottom w:val="single" w:sz="4" w:space="1" w:color="auto"/>
          <w:right w:val="single" w:sz="4" w:space="4" w:color="auto"/>
        </w:pBdr>
        <w:rPr>
          <w:sz w:val="20"/>
        </w:rPr>
      </w:pPr>
      <w:r w:rsidRPr="00184F8B">
        <w:rPr>
          <w:b/>
          <w:noProof/>
          <w:sz w:val="20"/>
          <w:szCs w:val="20"/>
        </w:rPr>
        <mc:AlternateContent>
          <mc:Choice Requires="wps">
            <w:drawing>
              <wp:anchor distT="0" distB="0" distL="114300" distR="114300" simplePos="0" relativeHeight="251682816" behindDoc="0" locked="0" layoutInCell="1" allowOverlap="1" wp14:anchorId="287B728B" wp14:editId="22E6174A">
                <wp:simplePos x="0" y="0"/>
                <wp:positionH relativeFrom="column">
                  <wp:posOffset>3378255</wp:posOffset>
                </wp:positionH>
                <wp:positionV relativeFrom="paragraph">
                  <wp:posOffset>497177</wp:posOffset>
                </wp:positionV>
                <wp:extent cx="0" cy="323574"/>
                <wp:effectExtent l="95250" t="0" r="76200" b="57785"/>
                <wp:wrapNone/>
                <wp:docPr id="229" name="Straight Arrow Connector 229"/>
                <wp:cNvGraphicFramePr/>
                <a:graphic xmlns:a="http://schemas.openxmlformats.org/drawingml/2006/main">
                  <a:graphicData uri="http://schemas.microsoft.com/office/word/2010/wordprocessingShape">
                    <wps:wsp>
                      <wps:cNvCnPr/>
                      <wps:spPr>
                        <a:xfrm>
                          <a:off x="0" y="0"/>
                          <a:ext cx="0" cy="32357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9" o:spid="_x0000_s1026" type="#_x0000_t32" style="position:absolute;margin-left:266pt;margin-top:39.15pt;width:0;height:25.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" strokecolor="black [3213]" strokeweight="1.5pt">
                <v:stroke endarrow="open"/>
              </v:shape>
            </w:pict>
          </mc:Fallback>
        </mc:AlternateContent>
      </w:r>
      <w:r w:rsidRPr="00184F8B">
        <w:rPr>
          <w:b/>
          <w:noProof/>
          <w:sz w:val="20"/>
          <w:szCs w:val="20"/>
        </w:rPr>
        <mc:AlternateContent>
          <mc:Choice Requires="wps">
            <w:drawing>
              <wp:anchor distT="0" distB="0" distL="114300" distR="114300" simplePos="0" relativeHeight="251666432" behindDoc="0" locked="0" layoutInCell="1" allowOverlap="1" wp14:anchorId="70182EB9" wp14:editId="6AC55BED">
                <wp:simplePos x="0" y="0"/>
                <wp:positionH relativeFrom="column">
                  <wp:posOffset>1104182</wp:posOffset>
                </wp:positionH>
                <wp:positionV relativeFrom="paragraph">
                  <wp:posOffset>497177</wp:posOffset>
                </wp:positionV>
                <wp:extent cx="0" cy="315982"/>
                <wp:effectExtent l="95250" t="0" r="76200" b="65405"/>
                <wp:wrapNone/>
                <wp:docPr id="1" name="Straight Arrow Connector 1"/>
                <wp:cNvGraphicFramePr/>
                <a:graphic xmlns:a="http://schemas.openxmlformats.org/drawingml/2006/main">
                  <a:graphicData uri="http://schemas.microsoft.com/office/word/2010/wordprocessingShape">
                    <wps:wsp>
                      <wps:cNvCnPr/>
                      <wps:spPr>
                        <a:xfrm>
                          <a:off x="0" y="0"/>
                          <a:ext cx="0" cy="31598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 o:spid="_x0000_s1026" type="#_x0000_t32" style="position:absolute;margin-left:86.95pt;margin-top:39.15pt;width:0;height:24.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" strokecolor="black [3213]" strokeweight="1.5pt">
                <v:stroke endarrow="open"/>
              </v:shape>
            </w:pict>
          </mc:Fallback>
        </mc:AlternateContent>
      </w:r>
      <w:proofErr w:type="gramStart"/>
      <w:r w:rsidR="00D05402">
        <w:rPr>
          <w:sz w:val="20"/>
        </w:rPr>
        <w:t>a</w:t>
      </w:r>
      <w:proofErr w:type="gramEnd"/>
      <w:r w:rsidR="00184F8B" w:rsidRPr="00184F8B">
        <w:rPr>
          <w:sz w:val="20"/>
        </w:rPr>
        <w:t xml:space="preserve"> partnership established between a government entity and a private sector entity by contractual arrangements (note that this may potentially apply to an entity established under public-private partnership arrangements).</w:t>
      </w:r>
    </w:p>
    <w:tbl>
      <w:tblPr>
        <w:tblW w:w="7110" w:type="dxa"/>
        <w:tblLook w:val="04A0" w:firstRow="1" w:lastRow="0" w:firstColumn="1" w:lastColumn="0" w:noHBand="0" w:noVBand="1"/>
      </w:tblPr>
      <w:tblGrid>
        <w:gridCol w:w="1776"/>
        <w:gridCol w:w="1528"/>
        <w:gridCol w:w="250"/>
        <w:gridCol w:w="458"/>
        <w:gridCol w:w="1320"/>
        <w:gridCol w:w="1778"/>
      </w:tblGrid>
      <w:tr w:rsidR="00777785" w:rsidTr="00184F8B">
        <w:trPr>
          <w:trHeight w:val="430"/>
        </w:trPr>
        <w:tc>
          <w:tcPr>
            <w:tcW w:w="1776" w:type="dxa"/>
          </w:tcPr>
          <w:p w:rsidR="005828A4" w:rsidRPr="00184F8B" w:rsidRDefault="005828A4" w:rsidP="0023271A">
            <w:pPr>
              <w:pStyle w:val="NewsletterHeading3"/>
              <w:ind w:right="130"/>
              <w:jc w:val="right"/>
              <w:rPr>
                <w:b w:val="0"/>
                <w:sz w:val="20"/>
                <w:szCs w:val="20"/>
              </w:rPr>
            </w:pPr>
            <w:r w:rsidRPr="00184F8B">
              <w:rPr>
                <w:b w:val="0"/>
                <w:sz w:val="20"/>
                <w:szCs w:val="20"/>
              </w:rPr>
              <w:t>Yes</w:t>
            </w:r>
          </w:p>
        </w:tc>
        <w:tc>
          <w:tcPr>
            <w:tcW w:w="1778" w:type="dxa"/>
            <w:gridSpan w:val="2"/>
          </w:tcPr>
          <w:p w:rsidR="005828A4" w:rsidRPr="00184F8B" w:rsidRDefault="00184F8B" w:rsidP="00177A4C">
            <w:pPr>
              <w:pStyle w:val="NewsletterHeading3"/>
              <w:jc w:val="center"/>
              <w:rPr>
                <w:b w:val="0"/>
                <w:sz w:val="20"/>
                <w:szCs w:val="20"/>
              </w:rPr>
            </w:pPr>
            <w:r w:rsidRPr="00184F8B">
              <w:rPr>
                <w:b w:val="0"/>
                <w:noProof/>
                <w:sz w:val="20"/>
                <w:szCs w:val="20"/>
              </w:rPr>
              <mc:AlternateContent>
                <mc:Choice Requires="wps">
                  <w:drawing>
                    <wp:anchor distT="0" distB="0" distL="114300" distR="114300" simplePos="0" relativeHeight="251691008" behindDoc="0" locked="0" layoutInCell="1" allowOverlap="1" wp14:anchorId="30648284" wp14:editId="1AEFDFB1">
                      <wp:simplePos x="0" y="0"/>
                      <wp:positionH relativeFrom="column">
                        <wp:posOffset>-22225</wp:posOffset>
                      </wp:positionH>
                      <wp:positionV relativeFrom="paragraph">
                        <wp:posOffset>1103630</wp:posOffset>
                      </wp:positionV>
                      <wp:extent cx="0" cy="276225"/>
                      <wp:effectExtent l="95250" t="0" r="57150" b="66675"/>
                      <wp:wrapNone/>
                      <wp:docPr id="233" name="Straight Arrow Connector 233"/>
                      <wp:cNvGraphicFramePr/>
                      <a:graphic xmlns:a="http://schemas.openxmlformats.org/drawingml/2006/main">
                        <a:graphicData uri="http://schemas.microsoft.com/office/word/2010/wordprocessingShape">
                          <wps:wsp>
                            <wps:cNvCnPr/>
                            <wps:spPr>
                              <a:xfrm>
                                <a:off x="0" y="0"/>
                                <a:ext cx="0" cy="2762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33" o:spid="_x0000_s1026" type="#_x0000_t32" style="position:absolute;margin-left:-1.75pt;margin-top:86.9pt;width:0;height:21.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" strokecolor="black [3213]" strokeweight="1.5pt">
                      <v:stroke endarrow="open"/>
                    </v:shape>
                  </w:pict>
                </mc:Fallback>
              </mc:AlternateContent>
            </w:r>
          </w:p>
        </w:tc>
        <w:tc>
          <w:tcPr>
            <w:tcW w:w="1778" w:type="dxa"/>
            <w:gridSpan w:val="2"/>
          </w:tcPr>
          <w:p w:rsidR="005828A4" w:rsidRPr="00184F8B" w:rsidRDefault="005828A4" w:rsidP="0023271A">
            <w:pPr>
              <w:pStyle w:val="NewsletterHeading3"/>
              <w:ind w:right="143"/>
              <w:jc w:val="right"/>
              <w:rPr>
                <w:b w:val="0"/>
                <w:sz w:val="20"/>
                <w:szCs w:val="20"/>
              </w:rPr>
            </w:pPr>
            <w:r w:rsidRPr="00184F8B">
              <w:rPr>
                <w:b w:val="0"/>
                <w:sz w:val="20"/>
                <w:szCs w:val="20"/>
              </w:rPr>
              <w:t>No</w:t>
            </w:r>
          </w:p>
        </w:tc>
        <w:tc>
          <w:tcPr>
            <w:tcW w:w="1778" w:type="dxa"/>
          </w:tcPr>
          <w:p w:rsidR="005828A4" w:rsidRPr="00184F8B" w:rsidRDefault="005828A4" w:rsidP="00777785">
            <w:pPr>
              <w:pStyle w:val="NewsletterHeading3"/>
              <w:jc w:val="center"/>
              <w:rPr>
                <w:b w:val="0"/>
                <w:sz w:val="20"/>
                <w:szCs w:val="20"/>
              </w:rPr>
            </w:pPr>
          </w:p>
        </w:tc>
      </w:tr>
      <w:tr w:rsidR="00777785" w:rsidTr="00184F8B">
        <w:trPr>
          <w:trHeight w:val="415"/>
        </w:trPr>
        <w:tc>
          <w:tcPr>
            <w:tcW w:w="3304" w:type="dxa"/>
            <w:gridSpan w:val="2"/>
            <w:tcBorders>
              <w:top w:val="single" w:sz="4" w:space="0" w:color="auto"/>
              <w:left w:val="single" w:sz="4" w:space="0" w:color="auto"/>
              <w:bottom w:val="single" w:sz="4" w:space="0" w:color="auto"/>
              <w:right w:val="single" w:sz="4" w:space="0" w:color="auto"/>
            </w:tcBorders>
          </w:tcPr>
          <w:p w:rsidR="00FE1C39" w:rsidRPr="00184F8B" w:rsidRDefault="00FE1C39">
            <w:pPr>
              <w:pStyle w:val="NewsletterHeading3"/>
              <w:jc w:val="center"/>
              <w:rPr>
                <w:b w:val="0"/>
                <w:sz w:val="20"/>
                <w:szCs w:val="20"/>
              </w:rPr>
            </w:pPr>
            <w:r w:rsidRPr="00184F8B">
              <w:rPr>
                <w:b w:val="0"/>
                <w:sz w:val="20"/>
                <w:szCs w:val="20"/>
              </w:rPr>
              <w:t>A structured entity</w:t>
            </w:r>
          </w:p>
        </w:tc>
        <w:tc>
          <w:tcPr>
            <w:tcW w:w="708" w:type="dxa"/>
            <w:gridSpan w:val="2"/>
            <w:tcBorders>
              <w:left w:val="single" w:sz="4" w:space="0" w:color="auto"/>
              <w:right w:val="single" w:sz="4" w:space="0" w:color="auto"/>
            </w:tcBorders>
          </w:tcPr>
          <w:p w:rsidR="00FE1C39" w:rsidRPr="00184F8B" w:rsidRDefault="00FE1C39">
            <w:pPr>
              <w:pStyle w:val="NewsletterHeading3"/>
              <w:ind w:left="720"/>
              <w:jc w:val="center"/>
              <w:rPr>
                <w:b w:val="0"/>
                <w:sz w:val="20"/>
                <w:szCs w:val="20"/>
              </w:rPr>
            </w:pPr>
          </w:p>
        </w:tc>
        <w:tc>
          <w:tcPr>
            <w:tcW w:w="30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1C39" w:rsidRPr="00184F8B" w:rsidRDefault="00FE1C39" w:rsidP="00777785">
            <w:pPr>
              <w:pStyle w:val="NewsletterHeading3"/>
              <w:jc w:val="center"/>
              <w:rPr>
                <w:b w:val="0"/>
                <w:sz w:val="20"/>
                <w:szCs w:val="20"/>
              </w:rPr>
            </w:pPr>
            <w:r w:rsidRPr="00184F8B">
              <w:rPr>
                <w:b w:val="0"/>
                <w:sz w:val="20"/>
                <w:szCs w:val="20"/>
              </w:rPr>
              <w:t>Not a structured entity</w:t>
            </w:r>
          </w:p>
        </w:tc>
      </w:tr>
      <w:tr w:rsidR="008E176C" w:rsidTr="00184F8B">
        <w:trPr>
          <w:trHeight w:val="415"/>
        </w:trPr>
        <w:tc>
          <w:tcPr>
            <w:tcW w:w="1776" w:type="dxa"/>
            <w:tcBorders>
              <w:bottom w:val="single" w:sz="4" w:space="0" w:color="auto"/>
            </w:tcBorders>
          </w:tcPr>
          <w:p w:rsidR="008E176C" w:rsidRPr="00184F8B" w:rsidRDefault="008E176C" w:rsidP="005828A4">
            <w:pPr>
              <w:pStyle w:val="NewsletterHeading3"/>
              <w:jc w:val="center"/>
              <w:rPr>
                <w:b w:val="0"/>
                <w:sz w:val="20"/>
                <w:szCs w:val="20"/>
              </w:rPr>
            </w:pPr>
          </w:p>
        </w:tc>
        <w:tc>
          <w:tcPr>
            <w:tcW w:w="1778" w:type="dxa"/>
            <w:gridSpan w:val="2"/>
            <w:tcBorders>
              <w:bottom w:val="single" w:sz="4" w:space="0" w:color="auto"/>
            </w:tcBorders>
          </w:tcPr>
          <w:p w:rsidR="008E176C" w:rsidRPr="00184F8B" w:rsidRDefault="003515BD" w:rsidP="005828A4">
            <w:pPr>
              <w:pStyle w:val="NewsletterHeading3"/>
              <w:jc w:val="center"/>
              <w:rPr>
                <w:b w:val="0"/>
                <w:sz w:val="20"/>
                <w:szCs w:val="20"/>
              </w:rPr>
            </w:pPr>
            <w:r w:rsidRPr="00184F8B">
              <w:rPr>
                <w:b w:val="0"/>
                <w:noProof/>
                <w:sz w:val="20"/>
                <w:szCs w:val="20"/>
              </w:rPr>
              <mc:AlternateContent>
                <mc:Choice Requires="wps">
                  <w:drawing>
                    <wp:anchor distT="0" distB="0" distL="114300" distR="114300" simplePos="0" relativeHeight="251684864" behindDoc="0" locked="0" layoutInCell="1" allowOverlap="1" wp14:anchorId="7F6545B0" wp14:editId="6B2F8093">
                      <wp:simplePos x="0" y="0"/>
                      <wp:positionH relativeFrom="column">
                        <wp:posOffset>-24130</wp:posOffset>
                      </wp:positionH>
                      <wp:positionV relativeFrom="paragraph">
                        <wp:posOffset>-3810</wp:posOffset>
                      </wp:positionV>
                      <wp:extent cx="0" cy="292100"/>
                      <wp:effectExtent l="95250" t="0" r="76200" b="50800"/>
                      <wp:wrapNone/>
                      <wp:docPr id="230" name="Straight Arrow Connector 230"/>
                      <wp:cNvGraphicFramePr/>
                      <a:graphic xmlns:a="http://schemas.openxmlformats.org/drawingml/2006/main">
                        <a:graphicData uri="http://schemas.microsoft.com/office/word/2010/wordprocessingShape">
                          <wps:wsp>
                            <wps:cNvCnPr/>
                            <wps:spPr>
                              <a:xfrm>
                                <a:off x="0" y="0"/>
                                <a:ext cx="0" cy="2921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30" o:spid="_x0000_s1026" type="#_x0000_t32" style="position:absolute;margin-left:-1.9pt;margin-top:-.3pt;width:0;height:23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" strokecolor="black [3213]" strokeweight="1.5pt">
                      <v:stroke endarrow="open"/>
                    </v:shape>
                  </w:pict>
                </mc:Fallback>
              </mc:AlternateContent>
            </w:r>
          </w:p>
        </w:tc>
        <w:tc>
          <w:tcPr>
            <w:tcW w:w="3556" w:type="dxa"/>
            <w:gridSpan w:val="3"/>
            <w:tcBorders>
              <w:bottom w:val="single" w:sz="4" w:space="0" w:color="auto"/>
            </w:tcBorders>
          </w:tcPr>
          <w:p w:rsidR="008E176C" w:rsidRPr="00184F8B" w:rsidRDefault="00FD35F7" w:rsidP="005828A4">
            <w:pPr>
              <w:pStyle w:val="NewsletterHeading3"/>
              <w:ind w:left="720"/>
              <w:jc w:val="center"/>
              <w:rPr>
                <w:b w:val="0"/>
                <w:sz w:val="20"/>
                <w:szCs w:val="20"/>
              </w:rPr>
            </w:pPr>
            <w:r w:rsidRPr="00184F8B">
              <w:rPr>
                <w:b w:val="0"/>
                <w:noProof/>
                <w:sz w:val="20"/>
                <w:szCs w:val="20"/>
              </w:rPr>
              <mc:AlternateContent>
                <mc:Choice Requires="wps">
                  <w:drawing>
                    <wp:anchor distT="0" distB="0" distL="114300" distR="114300" simplePos="0" relativeHeight="251686912" behindDoc="0" locked="0" layoutInCell="1" allowOverlap="1" wp14:anchorId="18646930" wp14:editId="5F240B8F">
                      <wp:simplePos x="0" y="0"/>
                      <wp:positionH relativeFrom="column">
                        <wp:posOffset>1114161</wp:posOffset>
                      </wp:positionH>
                      <wp:positionV relativeFrom="paragraph">
                        <wp:posOffset>0</wp:posOffset>
                      </wp:positionV>
                      <wp:extent cx="0" cy="276225"/>
                      <wp:effectExtent l="95250" t="0" r="57150" b="66675"/>
                      <wp:wrapNone/>
                      <wp:docPr id="231" name="Straight Arrow Connector 231"/>
                      <wp:cNvGraphicFramePr/>
                      <a:graphic xmlns:a="http://schemas.openxmlformats.org/drawingml/2006/main">
                        <a:graphicData uri="http://schemas.microsoft.com/office/word/2010/wordprocessingShape">
                          <wps:wsp>
                            <wps:cNvCnPr/>
                            <wps:spPr>
                              <a:xfrm>
                                <a:off x="0" y="0"/>
                                <a:ext cx="0" cy="2762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31" o:spid="_x0000_s1026" type="#_x0000_t32" style="position:absolute;margin-left:87.75pt;margin-top:0;width:0;height:21.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" strokecolor="black [3213]" strokeweight="1.5pt">
                      <v:stroke endarrow="open"/>
                    </v:shape>
                  </w:pict>
                </mc:Fallback>
              </mc:AlternateContent>
            </w:r>
          </w:p>
        </w:tc>
      </w:tr>
      <w:tr w:rsidR="00E32A89" w:rsidTr="00184F8B">
        <w:trPr>
          <w:trHeight w:val="415"/>
        </w:trPr>
        <w:tc>
          <w:tcPr>
            <w:tcW w:w="7110" w:type="dxa"/>
            <w:gridSpan w:val="6"/>
            <w:tcBorders>
              <w:top w:val="single" w:sz="4" w:space="0" w:color="auto"/>
              <w:left w:val="single" w:sz="4" w:space="0" w:color="auto"/>
              <w:bottom w:val="single" w:sz="4" w:space="0" w:color="auto"/>
              <w:right w:val="single" w:sz="4" w:space="0" w:color="auto"/>
            </w:tcBorders>
          </w:tcPr>
          <w:p w:rsidR="00E32A89" w:rsidRPr="00184F8B" w:rsidRDefault="00E32A89">
            <w:pPr>
              <w:pStyle w:val="NewsletterHeading3"/>
              <w:rPr>
                <w:sz w:val="20"/>
                <w:szCs w:val="20"/>
              </w:rPr>
            </w:pPr>
            <w:proofErr w:type="gramStart"/>
            <w:r w:rsidRPr="00184F8B">
              <w:rPr>
                <w:sz w:val="20"/>
                <w:szCs w:val="20"/>
              </w:rPr>
              <w:t>Is the structured entity consolidated</w:t>
            </w:r>
            <w:proofErr w:type="gramEnd"/>
            <w:r w:rsidRPr="00184F8B">
              <w:rPr>
                <w:sz w:val="20"/>
                <w:szCs w:val="20"/>
              </w:rPr>
              <w:t xml:space="preserve"> </w:t>
            </w:r>
            <w:r w:rsidR="00D52E54" w:rsidRPr="00184F8B">
              <w:rPr>
                <w:sz w:val="20"/>
                <w:szCs w:val="20"/>
              </w:rPr>
              <w:t xml:space="preserve">into </w:t>
            </w:r>
            <w:r w:rsidRPr="00184F8B">
              <w:rPr>
                <w:sz w:val="20"/>
                <w:szCs w:val="20"/>
              </w:rPr>
              <w:t>your group</w:t>
            </w:r>
            <w:r w:rsidR="00161B1F" w:rsidRPr="00184F8B">
              <w:rPr>
                <w:sz w:val="20"/>
                <w:szCs w:val="20"/>
              </w:rPr>
              <w:t xml:space="preserve"> based on the control criteria</w:t>
            </w:r>
            <w:r w:rsidR="0079321E" w:rsidRPr="00184F8B">
              <w:rPr>
                <w:sz w:val="20"/>
                <w:szCs w:val="20"/>
              </w:rPr>
              <w:t>?</w:t>
            </w:r>
            <w:r w:rsidR="00CB5701" w:rsidRPr="00184F8B">
              <w:rPr>
                <w:noProof/>
                <w:sz w:val="20"/>
                <w:szCs w:val="20"/>
              </w:rPr>
              <w:t xml:space="preserve"> </w:t>
            </w:r>
          </w:p>
        </w:tc>
      </w:tr>
      <w:tr w:rsidR="005828A4" w:rsidTr="00184F8B">
        <w:trPr>
          <w:trHeight w:val="430"/>
        </w:trPr>
        <w:tc>
          <w:tcPr>
            <w:tcW w:w="1776" w:type="dxa"/>
            <w:tcBorders>
              <w:top w:val="single" w:sz="4" w:space="0" w:color="auto"/>
            </w:tcBorders>
          </w:tcPr>
          <w:p w:rsidR="005828A4" w:rsidRPr="00184F8B" w:rsidRDefault="005828A4" w:rsidP="0023271A">
            <w:pPr>
              <w:pStyle w:val="NewsletterHeading3"/>
              <w:ind w:right="130"/>
              <w:jc w:val="right"/>
              <w:rPr>
                <w:b w:val="0"/>
                <w:sz w:val="20"/>
                <w:szCs w:val="20"/>
              </w:rPr>
            </w:pPr>
            <w:r w:rsidRPr="00184F8B">
              <w:rPr>
                <w:b w:val="0"/>
                <w:sz w:val="20"/>
                <w:szCs w:val="20"/>
              </w:rPr>
              <w:t>Yes</w:t>
            </w:r>
          </w:p>
        </w:tc>
        <w:tc>
          <w:tcPr>
            <w:tcW w:w="1778" w:type="dxa"/>
            <w:gridSpan w:val="2"/>
            <w:tcBorders>
              <w:top w:val="single" w:sz="4" w:space="0" w:color="auto"/>
            </w:tcBorders>
          </w:tcPr>
          <w:p w:rsidR="005828A4" w:rsidRPr="00184F8B" w:rsidRDefault="005828A4" w:rsidP="00C55A10">
            <w:pPr>
              <w:pStyle w:val="NewsletterHeading3"/>
              <w:jc w:val="center"/>
              <w:rPr>
                <w:b w:val="0"/>
                <w:sz w:val="20"/>
                <w:szCs w:val="20"/>
              </w:rPr>
            </w:pPr>
          </w:p>
        </w:tc>
        <w:tc>
          <w:tcPr>
            <w:tcW w:w="1778" w:type="dxa"/>
            <w:gridSpan w:val="2"/>
            <w:tcBorders>
              <w:top w:val="single" w:sz="4" w:space="0" w:color="auto"/>
            </w:tcBorders>
          </w:tcPr>
          <w:p w:rsidR="005828A4" w:rsidRPr="00184F8B" w:rsidRDefault="005828A4" w:rsidP="0023271A">
            <w:pPr>
              <w:pStyle w:val="NewsletterHeading3"/>
              <w:ind w:right="143"/>
              <w:jc w:val="right"/>
              <w:rPr>
                <w:b w:val="0"/>
                <w:sz w:val="20"/>
                <w:szCs w:val="20"/>
              </w:rPr>
            </w:pPr>
            <w:r w:rsidRPr="00184F8B">
              <w:rPr>
                <w:b w:val="0"/>
                <w:sz w:val="20"/>
                <w:szCs w:val="20"/>
              </w:rPr>
              <w:t>No</w:t>
            </w:r>
          </w:p>
        </w:tc>
        <w:tc>
          <w:tcPr>
            <w:tcW w:w="1778" w:type="dxa"/>
            <w:tcBorders>
              <w:top w:val="single" w:sz="4" w:space="0" w:color="auto"/>
            </w:tcBorders>
          </w:tcPr>
          <w:p w:rsidR="005828A4" w:rsidRPr="00184F8B" w:rsidRDefault="00184F8B" w:rsidP="00777785">
            <w:pPr>
              <w:pStyle w:val="NewsletterHeading3"/>
              <w:jc w:val="right"/>
              <w:rPr>
                <w:b w:val="0"/>
                <w:sz w:val="20"/>
                <w:szCs w:val="20"/>
              </w:rPr>
            </w:pPr>
            <w:r w:rsidRPr="00184F8B">
              <w:rPr>
                <w:b w:val="0"/>
                <w:noProof/>
                <w:sz w:val="20"/>
                <w:szCs w:val="20"/>
              </w:rPr>
              <mc:AlternateContent>
                <mc:Choice Requires="wps">
                  <w:drawing>
                    <wp:anchor distT="0" distB="0" distL="114300" distR="114300" simplePos="0" relativeHeight="251688960" behindDoc="0" locked="0" layoutInCell="1" allowOverlap="1" wp14:anchorId="04DC64D7" wp14:editId="16153133">
                      <wp:simplePos x="0" y="0"/>
                      <wp:positionH relativeFrom="column">
                        <wp:posOffset>-11059</wp:posOffset>
                      </wp:positionH>
                      <wp:positionV relativeFrom="paragraph">
                        <wp:posOffset>-3175</wp:posOffset>
                      </wp:positionV>
                      <wp:extent cx="0" cy="276225"/>
                      <wp:effectExtent l="95250" t="0" r="57150" b="66675"/>
                      <wp:wrapNone/>
                      <wp:docPr id="232" name="Straight Arrow Connector 232"/>
                      <wp:cNvGraphicFramePr/>
                      <a:graphic xmlns:a="http://schemas.openxmlformats.org/drawingml/2006/main">
                        <a:graphicData uri="http://schemas.microsoft.com/office/word/2010/wordprocessingShape">
                          <wps:wsp>
                            <wps:cNvCnPr/>
                            <wps:spPr>
                              <a:xfrm>
                                <a:off x="0" y="0"/>
                                <a:ext cx="0" cy="2762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32" o:spid="_x0000_s1026" type="#_x0000_t32" style="position:absolute;margin-left:-.85pt;margin-top:-.25pt;width:0;height:21.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" strokecolor="black [3213]" strokeweight="1.5pt">
                      <v:stroke endarrow="open"/>
                    </v:shape>
                  </w:pict>
                </mc:Fallback>
              </mc:AlternateContent>
            </w:r>
          </w:p>
        </w:tc>
      </w:tr>
      <w:tr w:rsidR="006D4D42" w:rsidTr="00184F8B">
        <w:trPr>
          <w:trHeight w:val="430"/>
        </w:trPr>
        <w:tc>
          <w:tcPr>
            <w:tcW w:w="3304" w:type="dxa"/>
            <w:gridSpan w:val="2"/>
            <w:tcBorders>
              <w:top w:val="single" w:sz="4" w:space="0" w:color="auto"/>
              <w:left w:val="single" w:sz="4" w:space="0" w:color="auto"/>
              <w:bottom w:val="single" w:sz="4" w:space="0" w:color="auto"/>
              <w:right w:val="single" w:sz="4" w:space="0" w:color="auto"/>
            </w:tcBorders>
          </w:tcPr>
          <w:p w:rsidR="006D4D42" w:rsidRPr="00184F8B" w:rsidRDefault="006D4D42">
            <w:pPr>
              <w:pStyle w:val="NewsletterHeading3"/>
              <w:rPr>
                <w:sz w:val="20"/>
                <w:szCs w:val="20"/>
              </w:rPr>
            </w:pPr>
            <w:r w:rsidRPr="00184F8B">
              <w:rPr>
                <w:sz w:val="20"/>
                <w:szCs w:val="20"/>
              </w:rPr>
              <w:t xml:space="preserve">Consolidated structured entity </w:t>
            </w:r>
          </w:p>
          <w:p w:rsidR="006D4D42" w:rsidRPr="00184F8B" w:rsidRDefault="00B842DD" w:rsidP="00184F8B">
            <w:pPr>
              <w:pStyle w:val="NewsletterNormal"/>
              <w:rPr>
                <w:b/>
                <w:szCs w:val="20"/>
              </w:rPr>
            </w:pPr>
            <w:r w:rsidRPr="00184F8B">
              <w:rPr>
                <w:szCs w:val="20"/>
              </w:rPr>
              <w:t>Additional d</w:t>
            </w:r>
            <w:r w:rsidR="006D4D42" w:rsidRPr="00184F8B">
              <w:rPr>
                <w:szCs w:val="20"/>
              </w:rPr>
              <w:t>isclos</w:t>
            </w:r>
            <w:r w:rsidRPr="00184F8B">
              <w:rPr>
                <w:szCs w:val="20"/>
              </w:rPr>
              <w:t>ures of</w:t>
            </w:r>
            <w:r w:rsidR="006D4D42" w:rsidRPr="00184F8B">
              <w:rPr>
                <w:szCs w:val="20"/>
              </w:rPr>
              <w:t xml:space="preserve"> information on financial or other support provided</w:t>
            </w:r>
            <w:r w:rsidR="006A142D" w:rsidRPr="00184F8B">
              <w:rPr>
                <w:szCs w:val="20"/>
              </w:rPr>
              <w:t>,</w:t>
            </w:r>
            <w:r w:rsidR="006D4D42" w:rsidRPr="00184F8B">
              <w:rPr>
                <w:szCs w:val="20"/>
              </w:rPr>
              <w:t xml:space="preserve"> or intended to provide</w:t>
            </w:r>
            <w:r w:rsidR="006A142D" w:rsidRPr="00184F8B">
              <w:rPr>
                <w:szCs w:val="20"/>
              </w:rPr>
              <w:t>,</w:t>
            </w:r>
            <w:r w:rsidR="006D4D42" w:rsidRPr="00184F8B">
              <w:rPr>
                <w:szCs w:val="20"/>
              </w:rPr>
              <w:t xml:space="preserve"> to that structured entity. </w:t>
            </w:r>
          </w:p>
        </w:tc>
        <w:tc>
          <w:tcPr>
            <w:tcW w:w="708" w:type="dxa"/>
            <w:gridSpan w:val="2"/>
            <w:tcBorders>
              <w:left w:val="single" w:sz="4" w:space="0" w:color="auto"/>
              <w:right w:val="single" w:sz="4" w:space="0" w:color="auto"/>
            </w:tcBorders>
          </w:tcPr>
          <w:p w:rsidR="006D4D42" w:rsidRPr="00184F8B" w:rsidRDefault="006D4D42">
            <w:pPr>
              <w:pStyle w:val="NewsletterHeading3"/>
              <w:rPr>
                <w:b w:val="0"/>
                <w:sz w:val="20"/>
                <w:szCs w:val="20"/>
              </w:rPr>
            </w:pPr>
          </w:p>
        </w:tc>
        <w:tc>
          <w:tcPr>
            <w:tcW w:w="3098" w:type="dxa"/>
            <w:gridSpan w:val="2"/>
            <w:tcBorders>
              <w:top w:val="single" w:sz="4" w:space="0" w:color="auto"/>
              <w:left w:val="single" w:sz="4" w:space="0" w:color="auto"/>
              <w:bottom w:val="single" w:sz="4" w:space="0" w:color="auto"/>
              <w:right w:val="single" w:sz="4" w:space="0" w:color="auto"/>
            </w:tcBorders>
          </w:tcPr>
          <w:p w:rsidR="00145528" w:rsidRPr="00184F8B" w:rsidRDefault="006D4D42">
            <w:pPr>
              <w:pStyle w:val="NewsletterHeading3"/>
              <w:rPr>
                <w:b w:val="0"/>
                <w:sz w:val="20"/>
                <w:szCs w:val="20"/>
              </w:rPr>
            </w:pPr>
            <w:r w:rsidRPr="00184F8B">
              <w:rPr>
                <w:sz w:val="20"/>
                <w:szCs w:val="20"/>
              </w:rPr>
              <w:t xml:space="preserve">Unconsolidated structured entity </w:t>
            </w:r>
          </w:p>
          <w:p w:rsidR="006D4D42" w:rsidRPr="00184F8B" w:rsidRDefault="006D4D42" w:rsidP="00184F8B">
            <w:pPr>
              <w:pStyle w:val="NewsletterNormal"/>
              <w:rPr>
                <w:b/>
                <w:szCs w:val="20"/>
              </w:rPr>
            </w:pPr>
            <w:r w:rsidRPr="00184F8B">
              <w:rPr>
                <w:szCs w:val="20"/>
              </w:rPr>
              <w:t>Additional disclosures on the nature of interests and risks associated with the unconsolidated structured entity.</w:t>
            </w:r>
          </w:p>
        </w:tc>
      </w:tr>
    </w:tbl>
    <w:p w:rsidR="006447F8" w:rsidRDefault="006447F8">
      <w:pPr>
        <w:spacing w:before="0" w:after="200" w:line="276" w:lineRule="auto"/>
      </w:pPr>
      <w:r>
        <w:rPr>
          <w:b/>
        </w:rPr>
        <w:br w:type="page"/>
      </w:r>
    </w:p>
    <w:p w:rsidR="004B027D" w:rsidRDefault="004B027D" w:rsidP="009013CE">
      <w:pPr>
        <w:pStyle w:val="NewsletterHeading3"/>
        <w:rPr>
          <w:b w:val="0"/>
        </w:rPr>
      </w:pPr>
    </w:p>
    <w:p w:rsidR="009013CE" w:rsidRPr="00777785" w:rsidRDefault="001453D4" w:rsidP="009013CE">
      <w:pPr>
        <w:pStyle w:val="NewsletterHeading3"/>
        <w:rPr>
          <w:b w:val="0"/>
        </w:rPr>
      </w:pPr>
      <w:r>
        <w:rPr>
          <w:b w:val="0"/>
        </w:rPr>
        <w:br w:type="column"/>
      </w:r>
      <w:r w:rsidR="009013CE" w:rsidRPr="00777785">
        <w:lastRenderedPageBreak/>
        <w:t xml:space="preserve">AASB 13 </w:t>
      </w:r>
      <w:r w:rsidR="00E27C61" w:rsidRPr="00777785">
        <w:rPr>
          <w:i/>
        </w:rPr>
        <w:t>Fair Value Measurement</w:t>
      </w:r>
      <w:r w:rsidR="00E27C61">
        <w:t xml:space="preserve"> </w:t>
      </w:r>
      <w:r w:rsidR="009013CE" w:rsidRPr="00777785">
        <w:t xml:space="preserve">– Post implementation review </w:t>
      </w:r>
    </w:p>
    <w:p w:rsidR="009013CE" w:rsidRPr="00777785" w:rsidRDefault="005D429D" w:rsidP="00777785">
      <w:pPr>
        <w:spacing w:before="120" w:after="0"/>
      </w:pPr>
      <w:r>
        <w:t xml:space="preserve">The </w:t>
      </w:r>
      <w:r w:rsidR="00970E2E">
        <w:t>Australian Accounting Standards Board (</w:t>
      </w:r>
      <w:r w:rsidR="009013CE" w:rsidRPr="00777785">
        <w:t>AASB</w:t>
      </w:r>
      <w:r w:rsidR="00970E2E">
        <w:t>)</w:t>
      </w:r>
      <w:r w:rsidR="009013CE" w:rsidRPr="00777785">
        <w:t xml:space="preserve"> recently conducted an outreach project </w:t>
      </w:r>
      <w:r w:rsidR="00774FA2">
        <w:t>as part of</w:t>
      </w:r>
      <w:r w:rsidR="00A822C7" w:rsidRPr="00FD60A6">
        <w:t xml:space="preserve"> a post-implementation review o</w:t>
      </w:r>
      <w:r w:rsidR="00A822C7">
        <w:t>f</w:t>
      </w:r>
      <w:r w:rsidR="009013CE" w:rsidRPr="00777785">
        <w:t xml:space="preserve"> AASB 13. The purpose </w:t>
      </w:r>
      <w:r w:rsidR="001453D4">
        <w:t>is</w:t>
      </w:r>
      <w:r w:rsidR="009013CE" w:rsidRPr="00777785">
        <w:t xml:space="preserve"> to </w:t>
      </w:r>
      <w:r w:rsidR="00164F59">
        <w:t>consider</w:t>
      </w:r>
      <w:r w:rsidR="001453D4">
        <w:t xml:space="preserve"> whether </w:t>
      </w:r>
      <w:r w:rsidR="00164F59">
        <w:t>to modify the disclosures specified by AASB 13 for NFP public sector entities</w:t>
      </w:r>
      <w:r w:rsidR="009013CE" w:rsidRPr="00777785">
        <w:t>.</w:t>
      </w:r>
      <w:r w:rsidR="00C77B4A">
        <w:t xml:space="preserve"> An exposure draft </w:t>
      </w:r>
      <w:proofErr w:type="gramStart"/>
      <w:r w:rsidR="00C77B4A">
        <w:t xml:space="preserve">is </w:t>
      </w:r>
      <w:r w:rsidR="00C63EA0">
        <w:t>targeted</w:t>
      </w:r>
      <w:proofErr w:type="gramEnd"/>
      <w:r w:rsidR="00C63EA0">
        <w:t xml:space="preserve"> for issue</w:t>
      </w:r>
      <w:r w:rsidR="00C77B4A">
        <w:t xml:space="preserve"> by </w:t>
      </w:r>
      <w:r w:rsidR="00BB2FDE">
        <w:t>Q2 </w:t>
      </w:r>
      <w:r w:rsidR="00C77B4A">
        <w:t>2015.</w:t>
      </w:r>
    </w:p>
    <w:p w:rsidR="009013CE" w:rsidRDefault="00D05402" w:rsidP="00777785">
      <w:pPr>
        <w:spacing w:before="120" w:after="0"/>
      </w:pPr>
      <w:r>
        <w:t>The Department of Treasury and Finance (</w:t>
      </w:r>
      <w:r w:rsidR="009013CE" w:rsidRPr="00777785">
        <w:t>DTF</w:t>
      </w:r>
      <w:r>
        <w:t>)</w:t>
      </w:r>
      <w:r w:rsidR="009013CE" w:rsidRPr="00777785">
        <w:t xml:space="preserve"> has </w:t>
      </w:r>
      <w:r w:rsidR="00F36DB2">
        <w:t>provided</w:t>
      </w:r>
      <w:r w:rsidR="009013CE" w:rsidRPr="00777785">
        <w:t xml:space="preserve"> feedback </w:t>
      </w:r>
      <w:r w:rsidR="00F36DB2">
        <w:t xml:space="preserve">collated </w:t>
      </w:r>
      <w:r w:rsidR="009013CE" w:rsidRPr="00777785">
        <w:t xml:space="preserve">from departments and entities </w:t>
      </w:r>
      <w:r w:rsidR="00C63EA0">
        <w:t>in response to this outreach</w:t>
      </w:r>
      <w:r w:rsidR="009013CE" w:rsidRPr="00777785">
        <w:t xml:space="preserve">. </w:t>
      </w:r>
    </w:p>
    <w:p w:rsidR="00C63EA0" w:rsidRDefault="00C63EA0" w:rsidP="00777785">
      <w:pPr>
        <w:spacing w:before="120" w:after="0"/>
      </w:pPr>
      <w:r>
        <w:t xml:space="preserve">Based on the feedback received, the Board noted that certain disclosures specified by AASB 13 </w:t>
      </w:r>
      <w:proofErr w:type="gramStart"/>
      <w:r>
        <w:t>may</w:t>
      </w:r>
      <w:proofErr w:type="gramEnd"/>
      <w:r>
        <w:t xml:space="preserve"> potentially be of less importance to users where the related assets are not held for the purposes of generating future cash inflows (e.g.</w:t>
      </w:r>
      <w:r w:rsidR="001A3B80">
        <w:t xml:space="preserve"> property, plant and equipment (PPEs) </w:t>
      </w:r>
      <w:r>
        <w:t xml:space="preserve">in the NFP public sector). Consequently, further research, including a cost-benefit analysis, </w:t>
      </w:r>
      <w:proofErr w:type="gramStart"/>
      <w:r>
        <w:t>will be undertaken</w:t>
      </w:r>
      <w:proofErr w:type="gramEnd"/>
      <w:r>
        <w:t xml:space="preserve"> to determine whether modifications can be made for PPE held for </w:t>
      </w:r>
      <w:r w:rsidR="00352E0B">
        <w:t xml:space="preserve">its current </w:t>
      </w:r>
      <w:r>
        <w:t xml:space="preserve">service potential rather than to generate future cash flows. </w:t>
      </w:r>
    </w:p>
    <w:p w:rsidR="009013CE" w:rsidRPr="00777785" w:rsidRDefault="005D429D" w:rsidP="00777785">
      <w:pPr>
        <w:spacing w:before="120" w:after="0"/>
      </w:pPr>
      <w:r>
        <w:t xml:space="preserve">The </w:t>
      </w:r>
      <w:r w:rsidR="00C63EA0">
        <w:t xml:space="preserve">AASB also decided </w:t>
      </w:r>
      <w:r w:rsidR="002C25D0">
        <w:t xml:space="preserve">that </w:t>
      </w:r>
      <w:r w:rsidR="00C63EA0">
        <w:t xml:space="preserve">it would be useful </w:t>
      </w:r>
      <w:r w:rsidR="002C25D0">
        <w:t>for</w:t>
      </w:r>
      <w:r w:rsidR="00C63EA0">
        <w:t xml:space="preserve"> a staff article</w:t>
      </w:r>
      <w:r w:rsidR="002C25D0">
        <w:t xml:space="preserve"> to be prepared to address some of the transitional issues for NFP public sector entities, including the application of materiality in preparing fair value disclosures.</w:t>
      </w:r>
    </w:p>
    <w:p w:rsidR="009013CE" w:rsidRPr="00777785" w:rsidRDefault="009013CE" w:rsidP="00184F8B">
      <w:pPr>
        <w:pStyle w:val="NewsletterHeading2"/>
      </w:pPr>
      <w:r w:rsidRPr="00777785">
        <w:t>2014</w:t>
      </w:r>
      <w:r w:rsidRPr="00777785">
        <w:noBreakHyphen/>
        <w:t xml:space="preserve">15 Model Report for Victorian Government Departments </w:t>
      </w:r>
      <w:r w:rsidRPr="00777785">
        <w:br/>
        <w:t>(2014</w:t>
      </w:r>
      <w:r w:rsidRPr="00777785">
        <w:noBreakHyphen/>
        <w:t xml:space="preserve">15 Model </w:t>
      </w:r>
      <w:r w:rsidRPr="00184F8B">
        <w:t>Report</w:t>
      </w:r>
      <w:r w:rsidRPr="00777785">
        <w:t xml:space="preserve">) </w:t>
      </w:r>
    </w:p>
    <w:p w:rsidR="009013CE" w:rsidRPr="00777785" w:rsidRDefault="00A822C7" w:rsidP="009013CE">
      <w:pPr>
        <w:pStyle w:val="NewsletterNormal"/>
        <w:rPr>
          <w:sz w:val="22"/>
        </w:rPr>
      </w:pPr>
      <w:r>
        <w:rPr>
          <w:sz w:val="22"/>
        </w:rPr>
        <w:t>DTF</w:t>
      </w:r>
      <w:r w:rsidR="00243A01">
        <w:rPr>
          <w:sz w:val="22"/>
        </w:rPr>
        <w:t xml:space="preserve"> plans </w:t>
      </w:r>
      <w:r>
        <w:rPr>
          <w:sz w:val="22"/>
        </w:rPr>
        <w:t xml:space="preserve">to release </w:t>
      </w:r>
      <w:r w:rsidR="009013CE" w:rsidRPr="00777785">
        <w:rPr>
          <w:sz w:val="22"/>
        </w:rPr>
        <w:t>the 2014</w:t>
      </w:r>
      <w:r w:rsidR="00CF5FB9">
        <w:rPr>
          <w:sz w:val="22"/>
        </w:rPr>
        <w:noBreakHyphen/>
      </w:r>
      <w:r w:rsidR="009013CE" w:rsidRPr="00777785">
        <w:rPr>
          <w:sz w:val="22"/>
        </w:rPr>
        <w:t xml:space="preserve">15 Model Report </w:t>
      </w:r>
      <w:r w:rsidR="00243A01">
        <w:rPr>
          <w:sz w:val="22"/>
        </w:rPr>
        <w:t xml:space="preserve">by </w:t>
      </w:r>
      <w:r w:rsidR="004B20E6" w:rsidRPr="00C53F62">
        <w:rPr>
          <w:sz w:val="22"/>
        </w:rPr>
        <w:t>mid-April</w:t>
      </w:r>
      <w:r w:rsidR="009013CE" w:rsidRPr="00777785">
        <w:rPr>
          <w:sz w:val="22"/>
        </w:rPr>
        <w:t xml:space="preserve"> 2015. Key changes to the Model </w:t>
      </w:r>
      <w:r w:rsidR="00CF5FB9">
        <w:rPr>
          <w:sz w:val="22"/>
        </w:rPr>
        <w:t xml:space="preserve">Report </w:t>
      </w:r>
      <w:r w:rsidR="009013CE" w:rsidRPr="00777785">
        <w:rPr>
          <w:sz w:val="22"/>
        </w:rPr>
        <w:t>include:</w:t>
      </w:r>
    </w:p>
    <w:p w:rsidR="009013CE" w:rsidRPr="00777785" w:rsidRDefault="009013CE" w:rsidP="00184F8B">
      <w:pPr>
        <w:pStyle w:val="NewsletterBullet1"/>
      </w:pPr>
      <w:r w:rsidRPr="00777785">
        <w:t>Disclosure illustrations relating to key accounting standards operative for 2014</w:t>
      </w:r>
      <w:r w:rsidRPr="00777785">
        <w:noBreakHyphen/>
        <w:t>15, including:</w:t>
      </w:r>
    </w:p>
    <w:p w:rsidR="009013CE" w:rsidRPr="00777785" w:rsidRDefault="009013CE" w:rsidP="009013CE">
      <w:pPr>
        <w:pStyle w:val="NewsletterBullet2"/>
        <w:ind w:left="576" w:hanging="288"/>
      </w:pPr>
      <w:r w:rsidRPr="00777785">
        <w:t xml:space="preserve">AASB 12 </w:t>
      </w:r>
      <w:r w:rsidRPr="00777785">
        <w:rPr>
          <w:i/>
        </w:rPr>
        <w:t>Disclosures of Interests in Other Entities</w:t>
      </w:r>
      <w:r w:rsidR="00E83A72">
        <w:t>;</w:t>
      </w:r>
    </w:p>
    <w:p w:rsidR="009013CE" w:rsidRPr="00777785" w:rsidRDefault="009013CE" w:rsidP="009013CE">
      <w:pPr>
        <w:pStyle w:val="NewsletterBullet2"/>
        <w:ind w:left="576" w:hanging="288"/>
      </w:pPr>
      <w:r w:rsidRPr="00777785">
        <w:t xml:space="preserve">AASB </w:t>
      </w:r>
      <w:r w:rsidR="0093548B" w:rsidRPr="00777785">
        <w:t xml:space="preserve">2013-3 </w:t>
      </w:r>
      <w:r w:rsidR="0093548B" w:rsidRPr="00777785">
        <w:rPr>
          <w:i/>
        </w:rPr>
        <w:t>Recoverable Amount Disclosures for Non-Financial Assets</w:t>
      </w:r>
      <w:r w:rsidRPr="00777785">
        <w:t>;</w:t>
      </w:r>
      <w:r w:rsidR="00E83A72">
        <w:t xml:space="preserve"> and</w:t>
      </w:r>
    </w:p>
    <w:p w:rsidR="009013CE" w:rsidRPr="00777785" w:rsidRDefault="009013CE" w:rsidP="009013CE">
      <w:pPr>
        <w:pStyle w:val="NewsletterBullet2"/>
        <w:ind w:left="576" w:hanging="288"/>
      </w:pPr>
      <w:proofErr w:type="gramStart"/>
      <w:r w:rsidRPr="00777785">
        <w:t xml:space="preserve">AASB 1055 </w:t>
      </w:r>
      <w:r w:rsidRPr="00777785">
        <w:rPr>
          <w:i/>
        </w:rPr>
        <w:t>Budgetary Reporting</w:t>
      </w:r>
      <w:r w:rsidR="00A822C7">
        <w:rPr>
          <w:rStyle w:val="FootnoteReference"/>
          <w:i/>
        </w:rPr>
        <w:footnoteReference w:id="1"/>
      </w:r>
      <w:r w:rsidR="00DA47BD">
        <w:rPr>
          <w:i/>
        </w:rPr>
        <w:t>.</w:t>
      </w:r>
      <w:proofErr w:type="gramEnd"/>
    </w:p>
    <w:p w:rsidR="00FE7DCD" w:rsidRPr="000A5AC8" w:rsidRDefault="00FE7DCD" w:rsidP="00FE7DCD">
      <w:pPr>
        <w:pStyle w:val="NewsletterBullet1"/>
      </w:pPr>
      <w:r w:rsidRPr="000A5AC8">
        <w:t xml:space="preserve">Additional guidance on </w:t>
      </w:r>
      <w:r w:rsidR="00421171">
        <w:t>disclosures of ‘write-offs’</w:t>
      </w:r>
      <w:r w:rsidR="001C0CFA">
        <w:t xml:space="preserve"> </w:t>
      </w:r>
      <w:r w:rsidR="00421171">
        <w:t>as required by FRD </w:t>
      </w:r>
      <w:r w:rsidR="001C0CFA">
        <w:t xml:space="preserve">11A </w:t>
      </w:r>
      <w:r w:rsidR="001C0CFA" w:rsidRPr="00777785">
        <w:rPr>
          <w:i/>
        </w:rPr>
        <w:t>Disclosure of ex-gratia expenses</w:t>
      </w:r>
      <w:r w:rsidRPr="000A5AC8">
        <w:t xml:space="preserve">. </w:t>
      </w:r>
    </w:p>
    <w:p w:rsidR="002B466F" w:rsidRDefault="009013CE" w:rsidP="009013CE">
      <w:pPr>
        <w:pStyle w:val="NewsletterBullet1"/>
      </w:pPr>
      <w:r w:rsidRPr="00777785">
        <w:t xml:space="preserve">Disclosure illustrations relating to </w:t>
      </w:r>
      <w:r w:rsidR="001A3B80">
        <w:t xml:space="preserve">Public Accounts and Estimates Committee </w:t>
      </w:r>
      <w:r w:rsidRPr="00777785">
        <w:t xml:space="preserve">recommendations, including further </w:t>
      </w:r>
      <w:r w:rsidR="00AF53B1">
        <w:t>improvement</w:t>
      </w:r>
      <w:r w:rsidR="00FA6B6F">
        <w:t>s</w:t>
      </w:r>
      <w:r w:rsidRPr="00777785">
        <w:t xml:space="preserve"> to the Report of Operations</w:t>
      </w:r>
      <w:r w:rsidR="00421171">
        <w:t xml:space="preserve"> section,</w:t>
      </w:r>
      <w:r w:rsidRPr="00777785">
        <w:t xml:space="preserve"> e.g. reporting on objective indicators and progress.</w:t>
      </w:r>
    </w:p>
    <w:p w:rsidR="00970E2E" w:rsidRDefault="00970E2E" w:rsidP="006C1239">
      <w:pPr>
        <w:pStyle w:val="NewsletterBullet1"/>
        <w:numPr>
          <w:ilvl w:val="0"/>
          <w:numId w:val="0"/>
        </w:numPr>
        <w:ind w:left="283"/>
      </w:pPr>
    </w:p>
    <w:p w:rsidR="00184F8B" w:rsidRPr="00184F8B" w:rsidRDefault="00184F8B" w:rsidP="00184F8B">
      <w:pPr>
        <w:pStyle w:val="NewsletterBullet1"/>
      </w:pPr>
      <w:r>
        <w:br w:type="column"/>
      </w:r>
      <w:r w:rsidRPr="00184F8B">
        <w:lastRenderedPageBreak/>
        <w:t xml:space="preserve">Enhanced guidance on the current disclosure requirements arising from </w:t>
      </w:r>
      <w:proofErr w:type="gramStart"/>
      <w:r w:rsidR="001A3B80">
        <w:t>the Victorian Auditor-General’s Office</w:t>
      </w:r>
      <w:r w:rsidR="008F0629">
        <w:t>’s</w:t>
      </w:r>
      <w:proofErr w:type="gramEnd"/>
      <w:r w:rsidR="001A3B80">
        <w:t xml:space="preserve"> </w:t>
      </w:r>
      <w:r w:rsidRPr="00184F8B">
        <w:t xml:space="preserve">recommendations. </w:t>
      </w:r>
    </w:p>
    <w:p w:rsidR="00184F8B" w:rsidRPr="00184F8B" w:rsidRDefault="00184F8B" w:rsidP="00184F8B">
      <w:pPr>
        <w:pStyle w:val="NewsletterBullet1"/>
      </w:pPr>
      <w:proofErr w:type="gramStart"/>
      <w:r w:rsidRPr="00184F8B">
        <w:t>Guidance on the financial and annual reporting requirements in response to the recent machinery of government (</w:t>
      </w:r>
      <w:proofErr w:type="spellStart"/>
      <w:r w:rsidRPr="00184F8B">
        <w:t>MoG</w:t>
      </w:r>
      <w:proofErr w:type="spellEnd"/>
      <w:r w:rsidRPr="00184F8B">
        <w:t>) changes.</w:t>
      </w:r>
      <w:proofErr w:type="gramEnd"/>
    </w:p>
    <w:p w:rsidR="009013CE" w:rsidRPr="00777785" w:rsidRDefault="00F50E17" w:rsidP="00184F8B">
      <w:r>
        <w:t xml:space="preserve">A comprehensive list of </w:t>
      </w:r>
      <w:r w:rsidR="009013CE" w:rsidRPr="00777785">
        <w:t xml:space="preserve">the significant changes will be </w:t>
      </w:r>
      <w:r w:rsidR="00FA6B6F">
        <w:t>includ</w:t>
      </w:r>
      <w:r w:rsidR="009013CE" w:rsidRPr="00777785">
        <w:t xml:space="preserve">ed in the Summary of Changes </w:t>
      </w:r>
      <w:r>
        <w:t xml:space="preserve">accompanying the </w:t>
      </w:r>
      <w:r w:rsidR="009013CE" w:rsidRPr="00777785">
        <w:t>2014</w:t>
      </w:r>
      <w:r w:rsidR="009013CE" w:rsidRPr="00777785">
        <w:noBreakHyphen/>
        <w:t>1</w:t>
      </w:r>
      <w:r w:rsidR="00AF53B1">
        <w:t>5 Model Report</w:t>
      </w:r>
      <w:r w:rsidR="009013CE" w:rsidRPr="00777785">
        <w:t>.</w:t>
      </w:r>
    </w:p>
    <w:p w:rsidR="009013CE" w:rsidRPr="00777785" w:rsidRDefault="009013CE" w:rsidP="00184F8B">
      <w:pPr>
        <w:pStyle w:val="NewsletterHeading2"/>
      </w:pPr>
      <w:r w:rsidRPr="00777785">
        <w:t xml:space="preserve">Key </w:t>
      </w:r>
      <w:r w:rsidRPr="00184F8B">
        <w:t>Financial</w:t>
      </w:r>
      <w:r w:rsidRPr="00777785">
        <w:t xml:space="preserve"> Report Directions (FRDs) under revision</w:t>
      </w:r>
    </w:p>
    <w:p w:rsidR="00561D5E" w:rsidRPr="00777785" w:rsidRDefault="00561D5E" w:rsidP="00777785">
      <w:pPr>
        <w:pStyle w:val="NewsletterBullet1"/>
      </w:pPr>
      <w:r>
        <w:t xml:space="preserve">FRD 22E </w:t>
      </w:r>
      <w:r w:rsidRPr="00777785">
        <w:rPr>
          <w:i/>
        </w:rPr>
        <w:t>Standard Disclosures in the Report of Operations</w:t>
      </w:r>
      <w:r w:rsidR="007C4FF4">
        <w:rPr>
          <w:i/>
        </w:rPr>
        <w:t>;</w:t>
      </w:r>
    </w:p>
    <w:p w:rsidR="00333559" w:rsidRPr="00777785" w:rsidRDefault="00333559" w:rsidP="00777785">
      <w:pPr>
        <w:pStyle w:val="NewsletterBullet1"/>
      </w:pPr>
      <w:r w:rsidRPr="00777785">
        <w:t xml:space="preserve">FRD 103E </w:t>
      </w:r>
      <w:r w:rsidRPr="00777785">
        <w:rPr>
          <w:i/>
        </w:rPr>
        <w:t>Non-financial physical assets</w:t>
      </w:r>
      <w:r w:rsidR="00E8432A">
        <w:rPr>
          <w:i/>
        </w:rPr>
        <w:t>;</w:t>
      </w:r>
      <w:r w:rsidR="00501EBB">
        <w:rPr>
          <w:i/>
        </w:rPr>
        <w:t xml:space="preserve"> </w:t>
      </w:r>
    </w:p>
    <w:p w:rsidR="006E13CE" w:rsidRPr="006E13CE" w:rsidRDefault="006E13CE" w:rsidP="00777785">
      <w:pPr>
        <w:pStyle w:val="NewsletterBullet1"/>
        <w:rPr>
          <w:i/>
        </w:rPr>
      </w:pPr>
      <w:r>
        <w:t xml:space="preserve">FRD 105A </w:t>
      </w:r>
      <w:r w:rsidRPr="00777785">
        <w:rPr>
          <w:i/>
        </w:rPr>
        <w:t>Borrowing Costs</w:t>
      </w:r>
      <w:r w:rsidR="00535942">
        <w:rPr>
          <w:i/>
        </w:rPr>
        <w:t>;</w:t>
      </w:r>
    </w:p>
    <w:p w:rsidR="009013CE" w:rsidRPr="00777785" w:rsidRDefault="00333559" w:rsidP="00777785">
      <w:pPr>
        <w:pStyle w:val="NewsletterBullet1"/>
      </w:pPr>
      <w:r w:rsidRPr="00F5056C">
        <w:t xml:space="preserve">FRD 113 </w:t>
      </w:r>
      <w:r w:rsidRPr="00F5056C">
        <w:rPr>
          <w:i/>
        </w:rPr>
        <w:t>Investments in subsidiaries, jointly controlled entities and associates</w:t>
      </w:r>
      <w:r w:rsidRPr="00333559">
        <w:rPr>
          <w:rStyle w:val="FootnoteReference"/>
          <w:i/>
        </w:rPr>
        <w:footnoteReference w:id="2"/>
      </w:r>
      <w:r w:rsidRPr="00333559">
        <w:t>;</w:t>
      </w:r>
      <w:r>
        <w:t xml:space="preserve"> </w:t>
      </w:r>
      <w:r w:rsidR="00AE74C4">
        <w:t>and</w:t>
      </w:r>
    </w:p>
    <w:p w:rsidR="002709FB" w:rsidRPr="00777785" w:rsidRDefault="00772E83" w:rsidP="00777785">
      <w:pPr>
        <w:pStyle w:val="NewsletterBullet3"/>
        <w:tabs>
          <w:tab w:val="clear" w:pos="850"/>
          <w:tab w:val="num" w:pos="284"/>
        </w:tabs>
        <w:ind w:left="284" w:hanging="284"/>
      </w:pPr>
      <w:proofErr w:type="gramStart"/>
      <w:r w:rsidRPr="005D429D">
        <w:t>FRD</w:t>
      </w:r>
      <w:r w:rsidRPr="002C0986">
        <w:t xml:space="preserve"> 120</w:t>
      </w:r>
      <w:r>
        <w:t>H</w:t>
      </w:r>
      <w:r w:rsidR="009013CE" w:rsidRPr="00777785">
        <w:t xml:space="preserve"> </w:t>
      </w:r>
      <w:r w:rsidR="009013CE" w:rsidRPr="00777785">
        <w:rPr>
          <w:i/>
        </w:rPr>
        <w:t>Accounting and reporting prono</w:t>
      </w:r>
      <w:r w:rsidRPr="002C0986">
        <w:rPr>
          <w:i/>
        </w:rPr>
        <w:t>uncements applicable to the 2013-14</w:t>
      </w:r>
      <w:r w:rsidR="009013CE" w:rsidRPr="00777785">
        <w:rPr>
          <w:i/>
        </w:rPr>
        <w:t xml:space="preserve"> reporting period</w:t>
      </w:r>
      <w:r w:rsidR="00B83936" w:rsidRPr="00777785">
        <w:t>.</w:t>
      </w:r>
      <w:proofErr w:type="gramEnd"/>
    </w:p>
    <w:p w:rsidR="00073142" w:rsidRPr="00777785" w:rsidRDefault="00073142" w:rsidP="00184F8B">
      <w:pPr>
        <w:pStyle w:val="NewsletterHeading2"/>
      </w:pPr>
      <w:bookmarkStart w:id="5" w:name="_Toc365553149"/>
      <w:r w:rsidRPr="00777785">
        <w:t>201</w:t>
      </w:r>
      <w:r w:rsidR="00A40F48" w:rsidRPr="00777785">
        <w:t>4</w:t>
      </w:r>
      <w:r w:rsidR="00705EE0" w:rsidRPr="00777785">
        <w:noBreakHyphen/>
      </w:r>
      <w:r w:rsidRPr="00777785">
        <w:t>1</w:t>
      </w:r>
      <w:r w:rsidR="00A40F48" w:rsidRPr="00777785">
        <w:t>5</w:t>
      </w:r>
      <w:r w:rsidRPr="00777785">
        <w:t xml:space="preserve"> </w:t>
      </w:r>
      <w:r w:rsidRPr="00184F8B">
        <w:t>financial</w:t>
      </w:r>
      <w:r w:rsidRPr="00777785">
        <w:t xml:space="preserve"> reporting legislation</w:t>
      </w:r>
    </w:p>
    <w:p w:rsidR="00832BFB" w:rsidRPr="00777785" w:rsidRDefault="00073142" w:rsidP="00184F8B">
      <w:pPr>
        <w:rPr>
          <w:rFonts w:ascii="Calibri" w:eastAsia="Times New Roman" w:hAnsi="Calibri" w:cs="Calibri"/>
          <w:b/>
          <w:bCs/>
          <w:color w:val="1665A1"/>
        </w:rPr>
      </w:pPr>
      <w:r w:rsidRPr="00777785">
        <w:t xml:space="preserve">The </w:t>
      </w:r>
      <w:r w:rsidRPr="00777785">
        <w:rPr>
          <w:i/>
        </w:rPr>
        <w:t>Financial Management Act 1994</w:t>
      </w:r>
      <w:r w:rsidRPr="00777785">
        <w:t xml:space="preserve"> continues to be the principal legislation governing Victorian public sector financial reporting for 201</w:t>
      </w:r>
      <w:r w:rsidR="009529FB" w:rsidRPr="00777785">
        <w:t>4</w:t>
      </w:r>
      <w:r w:rsidR="00705EE0" w:rsidRPr="00777785">
        <w:noBreakHyphen/>
      </w:r>
      <w:r w:rsidRPr="00777785">
        <w:t>1</w:t>
      </w:r>
      <w:r w:rsidR="009529FB" w:rsidRPr="00777785">
        <w:t>5</w:t>
      </w:r>
      <w:r w:rsidRPr="00777785">
        <w:t>.</w:t>
      </w:r>
    </w:p>
    <w:p w:rsidR="00B72895" w:rsidRPr="00777785" w:rsidRDefault="00B72895" w:rsidP="00184F8B">
      <w:pPr>
        <w:pStyle w:val="NewsletterHeading2"/>
      </w:pPr>
      <w:r w:rsidRPr="00777785">
        <w:t>Other guidance</w:t>
      </w:r>
      <w:r w:rsidR="00702748" w:rsidRPr="00777785">
        <w:t xml:space="preserve"> </w:t>
      </w:r>
    </w:p>
    <w:p w:rsidR="00402EE5" w:rsidRPr="00777785" w:rsidRDefault="00402EE5" w:rsidP="00184F8B">
      <w:pPr>
        <w:pStyle w:val="NewsletterHeading3"/>
      </w:pPr>
      <w:r w:rsidRPr="00777785">
        <w:t xml:space="preserve">Information </w:t>
      </w:r>
      <w:r w:rsidR="001A3B80">
        <w:t>r</w:t>
      </w:r>
      <w:r w:rsidRPr="00184F8B">
        <w:t>equest</w:t>
      </w:r>
      <w:r w:rsidRPr="00777785">
        <w:t xml:space="preserve"> </w:t>
      </w:r>
      <w:r w:rsidR="001A3B80">
        <w:t>g</w:t>
      </w:r>
      <w:r w:rsidRPr="00777785">
        <w:t>uidance –</w:t>
      </w:r>
      <w:r w:rsidR="006A142D">
        <w:t xml:space="preserve"> </w:t>
      </w:r>
      <w:proofErr w:type="spellStart"/>
      <w:r w:rsidR="00176D6B">
        <w:t>MoG</w:t>
      </w:r>
      <w:proofErr w:type="spellEnd"/>
      <w:r w:rsidR="00B849A1">
        <w:t xml:space="preserve"> </w:t>
      </w:r>
      <w:r w:rsidR="001A3B80">
        <w:t>c</w:t>
      </w:r>
      <w:r w:rsidRPr="00777785">
        <w:t>hange 2014</w:t>
      </w:r>
    </w:p>
    <w:p w:rsidR="007B3B98" w:rsidRPr="00777785" w:rsidRDefault="00B849A1" w:rsidP="00184F8B">
      <w:proofErr w:type="gramStart"/>
      <w:r>
        <w:t>A</w:t>
      </w:r>
      <w:r w:rsidR="007B3B98" w:rsidRPr="00777785">
        <w:t xml:space="preserve"> number of changes to departmental structures have been announced by the Premier</w:t>
      </w:r>
      <w:proofErr w:type="gramEnd"/>
      <w:r w:rsidR="007B3B98" w:rsidRPr="00777785">
        <w:t xml:space="preserve"> on 4 December 2014. </w:t>
      </w:r>
    </w:p>
    <w:p w:rsidR="007B3B98" w:rsidRPr="00777785" w:rsidRDefault="00B849A1" w:rsidP="00184F8B">
      <w:r>
        <w:t>As a result</w:t>
      </w:r>
      <w:r w:rsidR="007B3B98" w:rsidRPr="00777785">
        <w:t>, balance sheet item transfers and adjustments to 2014</w:t>
      </w:r>
      <w:r w:rsidR="007B3B98" w:rsidRPr="00777785">
        <w:noBreakHyphen/>
        <w:t xml:space="preserve">15 appropriations </w:t>
      </w:r>
      <w:r w:rsidR="00C93EDD">
        <w:t xml:space="preserve">will </w:t>
      </w:r>
      <w:r w:rsidR="007B3B98" w:rsidRPr="00777785">
        <w:t xml:space="preserve">need to </w:t>
      </w:r>
      <w:proofErr w:type="gramStart"/>
      <w:r w:rsidR="007B3B98" w:rsidRPr="00777785">
        <w:t>be made</w:t>
      </w:r>
      <w:proofErr w:type="gramEnd"/>
      <w:r w:rsidR="007B3B98" w:rsidRPr="00777785">
        <w:t>, effective from 1 January 2015 for accounting and reporting purposes. Estimat</w:t>
      </w:r>
      <w:r w:rsidR="00340CCA">
        <w:t>es for the forthcoming 2015</w:t>
      </w:r>
      <w:r w:rsidR="00340CCA">
        <w:noBreakHyphen/>
        <w:t>16 b</w:t>
      </w:r>
      <w:r w:rsidR="007B3B98" w:rsidRPr="00777785">
        <w:t xml:space="preserve">udget and forward estimate years will also need to reflect the </w:t>
      </w:r>
      <w:proofErr w:type="spellStart"/>
      <w:r w:rsidR="007B3B98" w:rsidRPr="00777785">
        <w:t>MoG</w:t>
      </w:r>
      <w:proofErr w:type="spellEnd"/>
      <w:r w:rsidR="007B3B98" w:rsidRPr="00777785">
        <w:t xml:space="preserve"> changes.</w:t>
      </w:r>
    </w:p>
    <w:p w:rsidR="007B3B98" w:rsidRPr="00C53F62" w:rsidRDefault="006A5D3C" w:rsidP="00184F8B">
      <w:r>
        <w:t>To assist with that, DTF has circulated the</w:t>
      </w:r>
      <w:r w:rsidR="007B3B98" w:rsidRPr="00777785">
        <w:t xml:space="preserve"> information request guidance </w:t>
      </w:r>
      <w:r>
        <w:t>to departmental CFOs</w:t>
      </w:r>
      <w:r w:rsidR="00B849A1">
        <w:t>, including</w:t>
      </w:r>
      <w:r w:rsidR="007B3B98" w:rsidRPr="00777785">
        <w:t xml:space="preserve"> </w:t>
      </w:r>
      <w:r w:rsidR="00C93EDD">
        <w:t xml:space="preserve">the </w:t>
      </w:r>
      <w:r w:rsidR="007B3B98" w:rsidRPr="00777785">
        <w:t>dates for the lodgement of department</w:t>
      </w:r>
      <w:r w:rsidR="006A142D">
        <w:t>al</w:t>
      </w:r>
      <w:r w:rsidR="007B3B98" w:rsidRPr="00777785">
        <w:t xml:space="preserve"> 2014-15 actual feeds.</w:t>
      </w:r>
      <w:r w:rsidR="00764B79">
        <w:t xml:space="preserve"> </w:t>
      </w:r>
    </w:p>
    <w:p w:rsidR="007B3B98" w:rsidRDefault="00B849A1" w:rsidP="00184F8B">
      <w:r>
        <w:t>A recap of the key accounting treatments for transfers</w:t>
      </w:r>
      <w:r>
        <w:rPr>
          <w:rStyle w:val="FootnoteReference"/>
        </w:rPr>
        <w:footnoteReference w:id="3"/>
      </w:r>
      <w:r>
        <w:t xml:space="preserve"> arising from </w:t>
      </w:r>
      <w:proofErr w:type="spellStart"/>
      <w:r>
        <w:t>MoG</w:t>
      </w:r>
      <w:proofErr w:type="spellEnd"/>
      <w:r>
        <w:t xml:space="preserve"> change</w:t>
      </w:r>
      <w:r w:rsidR="00764B79">
        <w:t>s</w:t>
      </w:r>
      <w:r>
        <w:t xml:space="preserve"> is included </w:t>
      </w:r>
      <w:r w:rsidRPr="00FD60A6">
        <w:t xml:space="preserve">in </w:t>
      </w:r>
      <w:r w:rsidR="00E20E91" w:rsidRPr="00777785">
        <w:t xml:space="preserve">Appendix </w:t>
      </w:r>
      <w:r w:rsidR="008B77B3">
        <w:t>1 of this</w:t>
      </w:r>
      <w:r>
        <w:t xml:space="preserve"> </w:t>
      </w:r>
      <w:r w:rsidR="001A3B80">
        <w:t>n</w:t>
      </w:r>
      <w:r>
        <w:t>ewsletter.</w:t>
      </w:r>
      <w:r w:rsidR="00E20E91" w:rsidRPr="00777785">
        <w:t xml:space="preserve"> </w:t>
      </w:r>
    </w:p>
    <w:p w:rsidR="00535942" w:rsidRPr="00777785" w:rsidRDefault="00535942" w:rsidP="00777785">
      <w:pPr>
        <w:pStyle w:val="NewsletterNormal"/>
        <w:rPr>
          <w:sz w:val="22"/>
        </w:rPr>
      </w:pPr>
    </w:p>
    <w:p w:rsidR="000A5134" w:rsidRPr="00777785" w:rsidRDefault="00535942">
      <w:pPr>
        <w:pStyle w:val="NewsletterHeading3"/>
      </w:pPr>
      <w:r>
        <w:br w:type="column"/>
      </w:r>
      <w:r>
        <w:lastRenderedPageBreak/>
        <w:br w:type="column"/>
      </w:r>
      <w:r w:rsidR="000A5134" w:rsidRPr="00777785">
        <w:lastRenderedPageBreak/>
        <w:t>Superannuation Guarantee Levy</w:t>
      </w:r>
      <w:r w:rsidR="00702748" w:rsidRPr="00777785">
        <w:rPr>
          <w:vertAlign w:val="superscript"/>
        </w:rPr>
        <w:t xml:space="preserve"> </w:t>
      </w:r>
    </w:p>
    <w:p w:rsidR="00F43EED" w:rsidRPr="00777785" w:rsidRDefault="0028402F" w:rsidP="00184F8B">
      <w:r w:rsidRPr="00C53F62">
        <w:t>The Superannuation Guarantee Levy</w:t>
      </w:r>
      <w:r w:rsidR="00F43EED" w:rsidRPr="00C53F62">
        <w:t xml:space="preserve"> (SGL) </w:t>
      </w:r>
      <w:r w:rsidRPr="00C53F62">
        <w:t xml:space="preserve">schedule </w:t>
      </w:r>
      <w:proofErr w:type="gramStart"/>
      <w:r w:rsidR="003B04AF" w:rsidRPr="00C53F62">
        <w:t>has been</w:t>
      </w:r>
      <w:r w:rsidRPr="00C53F62">
        <w:t xml:space="preserve"> </w:t>
      </w:r>
      <w:r w:rsidR="00F43EED" w:rsidRPr="00C53F62">
        <w:t>updated</w:t>
      </w:r>
      <w:proofErr w:type="gramEnd"/>
      <w:r w:rsidRPr="00C53F62">
        <w:t xml:space="preserve"> in accordance to the </w:t>
      </w:r>
      <w:r w:rsidRPr="00067C51">
        <w:rPr>
          <w:i/>
        </w:rPr>
        <w:t>Minerals Resource Rent Tax Repeal and Other Measures Act</w:t>
      </w:r>
      <w:r w:rsidRPr="00C53F62">
        <w:t xml:space="preserve"> </w:t>
      </w:r>
      <w:r w:rsidRPr="00067C51">
        <w:rPr>
          <w:i/>
        </w:rPr>
        <w:t>2014</w:t>
      </w:r>
      <w:r w:rsidRPr="00C53F62">
        <w:t xml:space="preserve"> (</w:t>
      </w:r>
      <w:r w:rsidR="003B04AF" w:rsidRPr="00C53F62">
        <w:t>the Act</w:t>
      </w:r>
      <w:r w:rsidRPr="00C53F62">
        <w:t>)</w:t>
      </w:r>
      <w:r w:rsidR="003B04AF" w:rsidRPr="00C53F62">
        <w:t xml:space="preserve"> passed in September 2014</w:t>
      </w:r>
      <w:r w:rsidRPr="00C53F62">
        <w:t xml:space="preserve">. Based on </w:t>
      </w:r>
      <w:r w:rsidR="003B04AF" w:rsidRPr="00C53F62">
        <w:t>the</w:t>
      </w:r>
      <w:r w:rsidRPr="00C53F62">
        <w:t xml:space="preserve"> </w:t>
      </w:r>
      <w:r w:rsidR="003B04AF" w:rsidRPr="00C53F62">
        <w:t>Act</w:t>
      </w:r>
      <w:r w:rsidRPr="00C53F62">
        <w:t xml:space="preserve">, the </w:t>
      </w:r>
      <w:r w:rsidR="00F43EED" w:rsidRPr="00C53F62">
        <w:t xml:space="preserve">future SGL rates </w:t>
      </w:r>
      <w:r w:rsidRPr="00C53F62">
        <w:t>will remain at 9.5</w:t>
      </w:r>
      <w:r w:rsidR="001A3B80">
        <w:t xml:space="preserve"> per cent</w:t>
      </w:r>
      <w:r w:rsidRPr="00C53F62">
        <w:t xml:space="preserve"> for </w:t>
      </w:r>
      <w:r w:rsidR="001A3B80">
        <w:t>seven</w:t>
      </w:r>
      <w:r w:rsidRPr="00C53F62">
        <w:t xml:space="preserve"> years, before making yearly increments of 0.5</w:t>
      </w:r>
      <w:r w:rsidR="001A3B80">
        <w:t xml:space="preserve"> per cent</w:t>
      </w:r>
      <w:r w:rsidRPr="00C53F62">
        <w:t xml:space="preserve"> from 2021 to 2025. </w:t>
      </w:r>
    </w:p>
    <w:p w:rsidR="0028402F" w:rsidRPr="00777785" w:rsidRDefault="0028402F" w:rsidP="00184F8B">
      <w:r w:rsidRPr="00C53F62">
        <w:t xml:space="preserve">Departments and entities should use the new SGL </w:t>
      </w:r>
      <w:r w:rsidR="00F43EED" w:rsidRPr="00C53F62">
        <w:t>schedule</w:t>
      </w:r>
      <w:r w:rsidRPr="00C53F62">
        <w:t xml:space="preserve"> when estimating and measuring their employee benefit liabilities and expenses for financial reporting and future budget estimates. The table below </w:t>
      </w:r>
      <w:r w:rsidR="003B04AF" w:rsidRPr="00C53F62">
        <w:t xml:space="preserve">outlines </w:t>
      </w:r>
      <w:r w:rsidRPr="00C53F62">
        <w:t xml:space="preserve">the new SGL rates </w:t>
      </w:r>
      <w:r w:rsidR="001C5838">
        <w:t>for</w:t>
      </w:r>
      <w:r w:rsidRPr="00C53F62">
        <w:t xml:space="preserve"> the financial year</w:t>
      </w:r>
      <w:r w:rsidR="001C5838">
        <w:t>s</w:t>
      </w:r>
      <w:r w:rsidRPr="00C53F62">
        <w:t xml:space="preserve"> starting </w:t>
      </w:r>
      <w:r w:rsidR="001C5838">
        <w:t xml:space="preserve">from </w:t>
      </w:r>
      <w:r w:rsidRPr="00C53F62">
        <w:t>1 July 2014 to 1 July 2025</w:t>
      </w:r>
      <w:r w:rsidR="00F43EED" w:rsidRPr="00C53F62">
        <w:t xml:space="preserve">, with the </w:t>
      </w:r>
      <w:r w:rsidR="00402EE5" w:rsidRPr="00C53F62">
        <w:t xml:space="preserve">previous SGL schedule </w:t>
      </w:r>
      <w:r w:rsidR="001C5838">
        <w:t>includ</w:t>
      </w:r>
      <w:r w:rsidR="003B04AF" w:rsidRPr="00C53F62">
        <w:t xml:space="preserve">ed for </w:t>
      </w:r>
      <w:r w:rsidR="001C5838">
        <w:t>comparison</w:t>
      </w:r>
      <w:r w:rsidRPr="00C53F62">
        <w:t>.</w:t>
      </w:r>
      <w:r w:rsidR="005B6D18">
        <w:t xml:space="preserve"> </w:t>
      </w:r>
    </w:p>
    <w:tbl>
      <w:tblPr>
        <w:tblStyle w:val="TableGrid"/>
        <w:tblW w:w="6876" w:type="dxa"/>
        <w:tblInd w:w="72" w:type="dxa"/>
        <w:tblBorders>
          <w:insideV w:val="single" w:sz="4" w:space="0" w:color="1665A1"/>
        </w:tblBorders>
        <w:tblLayout w:type="fixed"/>
        <w:tblCellMar>
          <w:left w:w="72" w:type="dxa"/>
          <w:right w:w="72" w:type="dxa"/>
        </w:tblCellMar>
        <w:tblLook w:val="04A0" w:firstRow="1" w:lastRow="0" w:firstColumn="1" w:lastColumn="0" w:noHBand="0" w:noVBand="1"/>
      </w:tblPr>
      <w:tblGrid>
        <w:gridCol w:w="1560"/>
        <w:gridCol w:w="2658"/>
        <w:gridCol w:w="2658"/>
      </w:tblGrid>
      <w:tr w:rsidR="00A7264B" w:rsidRPr="00184F8B" w:rsidTr="00396B49">
        <w:trPr>
          <w:cnfStyle w:val="100000000000" w:firstRow="1" w:lastRow="0" w:firstColumn="0" w:lastColumn="0" w:oddVBand="0" w:evenVBand="0" w:oddHBand="0" w:evenHBand="0" w:firstRowFirstColumn="0" w:firstRowLastColumn="0" w:lastRowFirstColumn="0" w:lastRowLastColumn="0"/>
          <w:trHeight w:val="335"/>
        </w:trPr>
        <w:tc>
          <w:tcPr>
            <w:tcW w:w="1560" w:type="dxa"/>
            <w:vMerge w:val="restart"/>
            <w:vAlign w:val="center"/>
          </w:tcPr>
          <w:p w:rsidR="00A7264B" w:rsidRPr="00184F8B" w:rsidRDefault="00A7264B" w:rsidP="00396B49">
            <w:pPr>
              <w:pStyle w:val="TableHeading"/>
              <w:jc w:val="center"/>
            </w:pPr>
            <w:r w:rsidRPr="00184F8B">
              <w:t>Date</w:t>
            </w:r>
          </w:p>
        </w:tc>
        <w:tc>
          <w:tcPr>
            <w:tcW w:w="2658" w:type="dxa"/>
          </w:tcPr>
          <w:p w:rsidR="00A7264B" w:rsidRPr="00184F8B" w:rsidRDefault="00A7264B" w:rsidP="00A7264B">
            <w:pPr>
              <w:pStyle w:val="TableHeading"/>
              <w:jc w:val="center"/>
            </w:pPr>
            <w:r w:rsidRPr="00184F8B">
              <w:t xml:space="preserve">New SGL </w:t>
            </w:r>
            <w:r>
              <w:t>s</w:t>
            </w:r>
            <w:r w:rsidRPr="00184F8B">
              <w:t>chedule</w:t>
            </w:r>
          </w:p>
        </w:tc>
        <w:tc>
          <w:tcPr>
            <w:tcW w:w="2658" w:type="dxa"/>
          </w:tcPr>
          <w:p w:rsidR="00A7264B" w:rsidRPr="00184F8B" w:rsidRDefault="00A7264B" w:rsidP="001A3B80">
            <w:pPr>
              <w:pStyle w:val="TableHeading"/>
              <w:jc w:val="center"/>
            </w:pPr>
            <w:r w:rsidRPr="00184F8B">
              <w:t xml:space="preserve">Old SGL </w:t>
            </w:r>
            <w:r>
              <w:t>s</w:t>
            </w:r>
            <w:r w:rsidRPr="00184F8B">
              <w:t>chedule</w:t>
            </w:r>
          </w:p>
        </w:tc>
      </w:tr>
      <w:tr w:rsidR="00A7264B" w:rsidRPr="00184F8B" w:rsidTr="00421201">
        <w:trPr>
          <w:trHeight w:val="335"/>
        </w:trPr>
        <w:tc>
          <w:tcPr>
            <w:tcW w:w="1560" w:type="dxa"/>
            <w:vMerge/>
          </w:tcPr>
          <w:p w:rsidR="00A7264B" w:rsidRPr="00184F8B" w:rsidRDefault="00A7264B" w:rsidP="00184F8B">
            <w:pPr>
              <w:pStyle w:val="TableHeading"/>
              <w:jc w:val="center"/>
            </w:pPr>
          </w:p>
        </w:tc>
        <w:tc>
          <w:tcPr>
            <w:tcW w:w="5316" w:type="dxa"/>
            <w:gridSpan w:val="2"/>
            <w:shd w:val="clear" w:color="auto" w:fill="D9D9D9" w:themeFill="background1" w:themeFillShade="D9"/>
          </w:tcPr>
          <w:p w:rsidR="00A7264B" w:rsidRPr="00396B49" w:rsidRDefault="00A7264B" w:rsidP="00396B49">
            <w:pPr>
              <w:pStyle w:val="TableHeading"/>
              <w:jc w:val="center"/>
            </w:pPr>
            <w:r w:rsidRPr="00396B49">
              <w:t>(per cent)</w:t>
            </w:r>
          </w:p>
        </w:tc>
      </w:tr>
      <w:tr w:rsidR="003B04AF" w:rsidRPr="00184F8B" w:rsidTr="00184F8B">
        <w:trPr>
          <w:trHeight w:val="335"/>
        </w:trPr>
        <w:tc>
          <w:tcPr>
            <w:tcW w:w="1560" w:type="dxa"/>
          </w:tcPr>
          <w:p w:rsidR="003B04AF" w:rsidRPr="00184F8B" w:rsidRDefault="003B04AF" w:rsidP="00184F8B">
            <w:pPr>
              <w:pStyle w:val="TableText"/>
              <w:jc w:val="center"/>
            </w:pPr>
            <w:r w:rsidRPr="00184F8B">
              <w:t>1 July 2014</w:t>
            </w:r>
          </w:p>
        </w:tc>
        <w:tc>
          <w:tcPr>
            <w:tcW w:w="2658" w:type="dxa"/>
          </w:tcPr>
          <w:p w:rsidR="003B04AF" w:rsidRPr="00184F8B" w:rsidRDefault="003B04AF" w:rsidP="00184F8B">
            <w:pPr>
              <w:pStyle w:val="TableText"/>
              <w:jc w:val="center"/>
            </w:pPr>
            <w:r w:rsidRPr="00184F8B">
              <w:t>9.5</w:t>
            </w:r>
            <w:r w:rsidR="0066716B" w:rsidRPr="00184F8B">
              <w:t>0</w:t>
            </w:r>
          </w:p>
        </w:tc>
        <w:tc>
          <w:tcPr>
            <w:tcW w:w="2658" w:type="dxa"/>
          </w:tcPr>
          <w:p w:rsidR="003B04AF" w:rsidRPr="00184F8B" w:rsidRDefault="003B04AF" w:rsidP="00184F8B">
            <w:pPr>
              <w:pStyle w:val="TableText"/>
              <w:jc w:val="center"/>
            </w:pPr>
            <w:r w:rsidRPr="00184F8B">
              <w:t>9.5</w:t>
            </w:r>
            <w:r w:rsidR="0066716B" w:rsidRPr="00184F8B">
              <w:t>0</w:t>
            </w:r>
          </w:p>
        </w:tc>
      </w:tr>
      <w:tr w:rsidR="003B04AF" w:rsidRPr="00184F8B" w:rsidTr="00184F8B">
        <w:trPr>
          <w:trHeight w:val="335"/>
        </w:trPr>
        <w:tc>
          <w:tcPr>
            <w:tcW w:w="1560" w:type="dxa"/>
          </w:tcPr>
          <w:p w:rsidR="003B04AF" w:rsidRPr="00184F8B" w:rsidRDefault="003B04AF" w:rsidP="00184F8B">
            <w:pPr>
              <w:pStyle w:val="TableText"/>
              <w:jc w:val="center"/>
            </w:pPr>
            <w:r w:rsidRPr="00184F8B">
              <w:t>1 July 2015</w:t>
            </w:r>
          </w:p>
        </w:tc>
        <w:tc>
          <w:tcPr>
            <w:tcW w:w="2658" w:type="dxa"/>
          </w:tcPr>
          <w:p w:rsidR="003B04AF" w:rsidRPr="00184F8B" w:rsidRDefault="003B04AF" w:rsidP="00184F8B">
            <w:pPr>
              <w:pStyle w:val="TableText"/>
              <w:jc w:val="center"/>
            </w:pPr>
            <w:r w:rsidRPr="00184F8B">
              <w:t>9.5</w:t>
            </w:r>
            <w:r w:rsidR="0066716B" w:rsidRPr="00184F8B">
              <w:t>0</w:t>
            </w:r>
          </w:p>
        </w:tc>
        <w:tc>
          <w:tcPr>
            <w:tcW w:w="2658" w:type="dxa"/>
          </w:tcPr>
          <w:p w:rsidR="003B04AF" w:rsidRPr="00184F8B" w:rsidRDefault="003B04AF" w:rsidP="00184F8B">
            <w:pPr>
              <w:pStyle w:val="TableText"/>
              <w:jc w:val="center"/>
            </w:pPr>
            <w:r w:rsidRPr="00184F8B">
              <w:t>10.0</w:t>
            </w:r>
            <w:r w:rsidR="0066716B" w:rsidRPr="00184F8B">
              <w:t>0</w:t>
            </w:r>
          </w:p>
        </w:tc>
      </w:tr>
      <w:tr w:rsidR="003B04AF" w:rsidRPr="00184F8B" w:rsidTr="00184F8B">
        <w:trPr>
          <w:trHeight w:val="325"/>
        </w:trPr>
        <w:tc>
          <w:tcPr>
            <w:tcW w:w="1560" w:type="dxa"/>
          </w:tcPr>
          <w:p w:rsidR="003B04AF" w:rsidRPr="00184F8B" w:rsidRDefault="003B04AF" w:rsidP="00184F8B">
            <w:pPr>
              <w:pStyle w:val="TableText"/>
              <w:jc w:val="center"/>
            </w:pPr>
            <w:r w:rsidRPr="00184F8B">
              <w:t>1 July 2016</w:t>
            </w:r>
          </w:p>
        </w:tc>
        <w:tc>
          <w:tcPr>
            <w:tcW w:w="2658" w:type="dxa"/>
          </w:tcPr>
          <w:p w:rsidR="003B04AF" w:rsidRPr="00184F8B" w:rsidRDefault="003B04AF" w:rsidP="00184F8B">
            <w:pPr>
              <w:pStyle w:val="TableText"/>
              <w:jc w:val="center"/>
            </w:pPr>
            <w:r w:rsidRPr="00184F8B">
              <w:t>9.5</w:t>
            </w:r>
            <w:r w:rsidR="0066716B" w:rsidRPr="00184F8B">
              <w:t>0</w:t>
            </w:r>
          </w:p>
        </w:tc>
        <w:tc>
          <w:tcPr>
            <w:tcW w:w="2658" w:type="dxa"/>
          </w:tcPr>
          <w:p w:rsidR="003B04AF" w:rsidRPr="00184F8B" w:rsidRDefault="003B04AF" w:rsidP="00184F8B">
            <w:pPr>
              <w:pStyle w:val="TableText"/>
              <w:jc w:val="center"/>
            </w:pPr>
            <w:r w:rsidRPr="00184F8B">
              <w:t>10.5</w:t>
            </w:r>
            <w:r w:rsidR="0066716B" w:rsidRPr="00184F8B">
              <w:t>0</w:t>
            </w:r>
          </w:p>
        </w:tc>
      </w:tr>
      <w:tr w:rsidR="003B04AF" w:rsidRPr="00184F8B" w:rsidTr="00184F8B">
        <w:trPr>
          <w:trHeight w:val="335"/>
        </w:trPr>
        <w:tc>
          <w:tcPr>
            <w:tcW w:w="1560" w:type="dxa"/>
          </w:tcPr>
          <w:p w:rsidR="003B04AF" w:rsidRPr="00184F8B" w:rsidRDefault="003B04AF" w:rsidP="00184F8B">
            <w:pPr>
              <w:pStyle w:val="TableText"/>
              <w:jc w:val="center"/>
            </w:pPr>
            <w:r w:rsidRPr="00184F8B">
              <w:t>1 July 2017</w:t>
            </w:r>
          </w:p>
        </w:tc>
        <w:tc>
          <w:tcPr>
            <w:tcW w:w="2658" w:type="dxa"/>
          </w:tcPr>
          <w:p w:rsidR="003B04AF" w:rsidRPr="00184F8B" w:rsidRDefault="003B04AF" w:rsidP="00184F8B">
            <w:pPr>
              <w:pStyle w:val="TableText"/>
              <w:jc w:val="center"/>
            </w:pPr>
            <w:r w:rsidRPr="00184F8B">
              <w:t>9.5</w:t>
            </w:r>
            <w:r w:rsidR="0066716B" w:rsidRPr="00184F8B">
              <w:t>0</w:t>
            </w:r>
          </w:p>
        </w:tc>
        <w:tc>
          <w:tcPr>
            <w:tcW w:w="2658" w:type="dxa"/>
          </w:tcPr>
          <w:p w:rsidR="003B04AF" w:rsidRPr="00184F8B" w:rsidRDefault="003B04AF" w:rsidP="00184F8B">
            <w:pPr>
              <w:pStyle w:val="TableText"/>
              <w:jc w:val="center"/>
            </w:pPr>
            <w:r w:rsidRPr="00184F8B">
              <w:t>11.0</w:t>
            </w:r>
            <w:r w:rsidR="0066716B" w:rsidRPr="00184F8B">
              <w:t>0</w:t>
            </w:r>
          </w:p>
        </w:tc>
      </w:tr>
      <w:tr w:rsidR="003B04AF" w:rsidRPr="00184F8B" w:rsidTr="00184F8B">
        <w:trPr>
          <w:trHeight w:val="325"/>
        </w:trPr>
        <w:tc>
          <w:tcPr>
            <w:tcW w:w="1560" w:type="dxa"/>
          </w:tcPr>
          <w:p w:rsidR="003B04AF" w:rsidRPr="00184F8B" w:rsidRDefault="003B04AF" w:rsidP="00184F8B">
            <w:pPr>
              <w:pStyle w:val="TableText"/>
              <w:jc w:val="center"/>
            </w:pPr>
            <w:r w:rsidRPr="00184F8B">
              <w:t>1 July 2018</w:t>
            </w:r>
          </w:p>
        </w:tc>
        <w:tc>
          <w:tcPr>
            <w:tcW w:w="2658" w:type="dxa"/>
          </w:tcPr>
          <w:p w:rsidR="003B04AF" w:rsidRPr="00184F8B" w:rsidRDefault="003B04AF" w:rsidP="00184F8B">
            <w:pPr>
              <w:pStyle w:val="TableText"/>
              <w:jc w:val="center"/>
            </w:pPr>
            <w:r w:rsidRPr="00184F8B">
              <w:t>9.5</w:t>
            </w:r>
            <w:r w:rsidR="0066716B" w:rsidRPr="00184F8B">
              <w:t>0</w:t>
            </w:r>
          </w:p>
        </w:tc>
        <w:tc>
          <w:tcPr>
            <w:tcW w:w="2658" w:type="dxa"/>
          </w:tcPr>
          <w:p w:rsidR="003B04AF" w:rsidRPr="00184F8B" w:rsidRDefault="003B04AF" w:rsidP="00184F8B">
            <w:pPr>
              <w:pStyle w:val="TableText"/>
              <w:jc w:val="center"/>
            </w:pPr>
            <w:r w:rsidRPr="00184F8B">
              <w:t>11.5</w:t>
            </w:r>
            <w:r w:rsidR="0066716B" w:rsidRPr="00184F8B">
              <w:t>0</w:t>
            </w:r>
          </w:p>
        </w:tc>
      </w:tr>
      <w:tr w:rsidR="003B04AF" w:rsidRPr="00184F8B" w:rsidTr="00184F8B">
        <w:trPr>
          <w:trHeight w:val="335"/>
        </w:trPr>
        <w:tc>
          <w:tcPr>
            <w:tcW w:w="1560" w:type="dxa"/>
          </w:tcPr>
          <w:p w:rsidR="003B04AF" w:rsidRPr="00184F8B" w:rsidRDefault="003B04AF" w:rsidP="00184F8B">
            <w:pPr>
              <w:pStyle w:val="TableText"/>
              <w:jc w:val="center"/>
            </w:pPr>
            <w:r w:rsidRPr="00184F8B">
              <w:t>1 July 2019</w:t>
            </w:r>
          </w:p>
        </w:tc>
        <w:tc>
          <w:tcPr>
            <w:tcW w:w="2658" w:type="dxa"/>
          </w:tcPr>
          <w:p w:rsidR="003B04AF" w:rsidRPr="00184F8B" w:rsidRDefault="003B04AF" w:rsidP="00184F8B">
            <w:pPr>
              <w:pStyle w:val="TableText"/>
              <w:jc w:val="center"/>
            </w:pPr>
            <w:r w:rsidRPr="00184F8B">
              <w:t>9.5</w:t>
            </w:r>
            <w:r w:rsidR="0066716B" w:rsidRPr="00184F8B">
              <w:t>0</w:t>
            </w:r>
          </w:p>
        </w:tc>
        <w:tc>
          <w:tcPr>
            <w:tcW w:w="2658" w:type="dxa"/>
          </w:tcPr>
          <w:p w:rsidR="003B04AF" w:rsidRPr="00184F8B" w:rsidRDefault="003B04AF" w:rsidP="00184F8B">
            <w:pPr>
              <w:pStyle w:val="TableText"/>
              <w:jc w:val="center"/>
            </w:pPr>
            <w:r w:rsidRPr="00184F8B">
              <w:t>12.0</w:t>
            </w:r>
            <w:r w:rsidR="0066716B" w:rsidRPr="00184F8B">
              <w:t>0</w:t>
            </w:r>
          </w:p>
        </w:tc>
      </w:tr>
      <w:tr w:rsidR="003B04AF" w:rsidRPr="00184F8B" w:rsidTr="00184F8B">
        <w:trPr>
          <w:trHeight w:val="88"/>
        </w:trPr>
        <w:tc>
          <w:tcPr>
            <w:tcW w:w="1560" w:type="dxa"/>
          </w:tcPr>
          <w:p w:rsidR="003B04AF" w:rsidRPr="00184F8B" w:rsidRDefault="003B04AF" w:rsidP="00184F8B">
            <w:pPr>
              <w:pStyle w:val="TableText"/>
              <w:jc w:val="center"/>
            </w:pPr>
            <w:r w:rsidRPr="00184F8B">
              <w:t>1 July 2020</w:t>
            </w:r>
          </w:p>
        </w:tc>
        <w:tc>
          <w:tcPr>
            <w:tcW w:w="2658" w:type="dxa"/>
          </w:tcPr>
          <w:p w:rsidR="003B04AF" w:rsidRPr="00184F8B" w:rsidRDefault="003B04AF" w:rsidP="00184F8B">
            <w:pPr>
              <w:pStyle w:val="TableText"/>
              <w:jc w:val="center"/>
            </w:pPr>
            <w:r w:rsidRPr="00184F8B">
              <w:t>9.5</w:t>
            </w:r>
            <w:r w:rsidR="0066716B" w:rsidRPr="00184F8B">
              <w:t>0</w:t>
            </w:r>
          </w:p>
        </w:tc>
        <w:tc>
          <w:tcPr>
            <w:tcW w:w="2658" w:type="dxa"/>
          </w:tcPr>
          <w:p w:rsidR="003B04AF" w:rsidRPr="00184F8B" w:rsidRDefault="003B04AF" w:rsidP="00184F8B">
            <w:pPr>
              <w:pStyle w:val="TableText"/>
              <w:jc w:val="center"/>
            </w:pPr>
            <w:r w:rsidRPr="00184F8B">
              <w:t>12.0</w:t>
            </w:r>
            <w:r w:rsidR="0066716B" w:rsidRPr="00184F8B">
              <w:t>0</w:t>
            </w:r>
          </w:p>
        </w:tc>
      </w:tr>
      <w:tr w:rsidR="003B04AF" w:rsidRPr="00184F8B" w:rsidTr="00184F8B">
        <w:trPr>
          <w:trHeight w:val="88"/>
        </w:trPr>
        <w:tc>
          <w:tcPr>
            <w:tcW w:w="1560" w:type="dxa"/>
          </w:tcPr>
          <w:p w:rsidR="003B04AF" w:rsidRPr="00184F8B" w:rsidRDefault="003B04AF" w:rsidP="00184F8B">
            <w:pPr>
              <w:pStyle w:val="TableText"/>
              <w:jc w:val="center"/>
            </w:pPr>
            <w:r w:rsidRPr="00184F8B">
              <w:t>1 July 2021</w:t>
            </w:r>
          </w:p>
        </w:tc>
        <w:tc>
          <w:tcPr>
            <w:tcW w:w="2658" w:type="dxa"/>
          </w:tcPr>
          <w:p w:rsidR="003B04AF" w:rsidRPr="00184F8B" w:rsidRDefault="003B04AF" w:rsidP="00184F8B">
            <w:pPr>
              <w:pStyle w:val="TableText"/>
              <w:jc w:val="center"/>
            </w:pPr>
            <w:r w:rsidRPr="00184F8B">
              <w:t>10.0</w:t>
            </w:r>
            <w:r w:rsidR="0066716B" w:rsidRPr="00184F8B">
              <w:t>0</w:t>
            </w:r>
          </w:p>
        </w:tc>
        <w:tc>
          <w:tcPr>
            <w:tcW w:w="2658" w:type="dxa"/>
          </w:tcPr>
          <w:p w:rsidR="003B04AF" w:rsidRPr="00184F8B" w:rsidRDefault="003B04AF" w:rsidP="00184F8B">
            <w:pPr>
              <w:pStyle w:val="TableText"/>
              <w:jc w:val="center"/>
            </w:pPr>
            <w:r w:rsidRPr="00184F8B">
              <w:t>12.0</w:t>
            </w:r>
            <w:r w:rsidR="0066716B" w:rsidRPr="00184F8B">
              <w:t>0</w:t>
            </w:r>
          </w:p>
        </w:tc>
      </w:tr>
      <w:tr w:rsidR="003B04AF" w:rsidRPr="00184F8B" w:rsidTr="00184F8B">
        <w:trPr>
          <w:trHeight w:val="88"/>
        </w:trPr>
        <w:tc>
          <w:tcPr>
            <w:tcW w:w="1560" w:type="dxa"/>
          </w:tcPr>
          <w:p w:rsidR="003B04AF" w:rsidRPr="00184F8B" w:rsidRDefault="003B04AF" w:rsidP="00184F8B">
            <w:pPr>
              <w:pStyle w:val="TableText"/>
              <w:jc w:val="center"/>
            </w:pPr>
            <w:r w:rsidRPr="00184F8B">
              <w:t>1 July 2022</w:t>
            </w:r>
          </w:p>
        </w:tc>
        <w:tc>
          <w:tcPr>
            <w:tcW w:w="2658" w:type="dxa"/>
          </w:tcPr>
          <w:p w:rsidR="003B04AF" w:rsidRPr="00184F8B" w:rsidRDefault="003B04AF" w:rsidP="00184F8B">
            <w:pPr>
              <w:pStyle w:val="TableText"/>
              <w:jc w:val="center"/>
            </w:pPr>
            <w:r w:rsidRPr="00184F8B">
              <w:t>10.5</w:t>
            </w:r>
            <w:r w:rsidR="0066716B" w:rsidRPr="00184F8B">
              <w:t>0</w:t>
            </w:r>
          </w:p>
        </w:tc>
        <w:tc>
          <w:tcPr>
            <w:tcW w:w="2658" w:type="dxa"/>
          </w:tcPr>
          <w:p w:rsidR="003B04AF" w:rsidRPr="00184F8B" w:rsidRDefault="003B04AF" w:rsidP="00184F8B">
            <w:pPr>
              <w:pStyle w:val="TableText"/>
              <w:jc w:val="center"/>
            </w:pPr>
            <w:r w:rsidRPr="00184F8B">
              <w:t>12.0</w:t>
            </w:r>
            <w:r w:rsidR="0066716B" w:rsidRPr="00184F8B">
              <w:t>0</w:t>
            </w:r>
          </w:p>
        </w:tc>
      </w:tr>
      <w:tr w:rsidR="003B04AF" w:rsidRPr="00184F8B" w:rsidTr="00184F8B">
        <w:trPr>
          <w:trHeight w:val="88"/>
        </w:trPr>
        <w:tc>
          <w:tcPr>
            <w:tcW w:w="1560" w:type="dxa"/>
          </w:tcPr>
          <w:p w:rsidR="003B04AF" w:rsidRPr="00184F8B" w:rsidRDefault="003B04AF" w:rsidP="00184F8B">
            <w:pPr>
              <w:pStyle w:val="TableText"/>
              <w:jc w:val="center"/>
            </w:pPr>
            <w:r w:rsidRPr="00184F8B">
              <w:t>1 July 2023</w:t>
            </w:r>
          </w:p>
        </w:tc>
        <w:tc>
          <w:tcPr>
            <w:tcW w:w="2658" w:type="dxa"/>
          </w:tcPr>
          <w:p w:rsidR="003B04AF" w:rsidRPr="00184F8B" w:rsidRDefault="003B04AF" w:rsidP="00184F8B">
            <w:pPr>
              <w:pStyle w:val="TableText"/>
              <w:jc w:val="center"/>
            </w:pPr>
            <w:r w:rsidRPr="00184F8B">
              <w:t>11.0</w:t>
            </w:r>
            <w:r w:rsidR="0066716B" w:rsidRPr="00184F8B">
              <w:t>0</w:t>
            </w:r>
          </w:p>
        </w:tc>
        <w:tc>
          <w:tcPr>
            <w:tcW w:w="2658" w:type="dxa"/>
          </w:tcPr>
          <w:p w:rsidR="003B04AF" w:rsidRPr="00184F8B" w:rsidRDefault="003B04AF" w:rsidP="00184F8B">
            <w:pPr>
              <w:pStyle w:val="TableText"/>
              <w:jc w:val="center"/>
            </w:pPr>
            <w:r w:rsidRPr="00184F8B">
              <w:t>12.0</w:t>
            </w:r>
            <w:r w:rsidR="0066716B" w:rsidRPr="00184F8B">
              <w:t>0</w:t>
            </w:r>
          </w:p>
        </w:tc>
      </w:tr>
      <w:tr w:rsidR="003B04AF" w:rsidRPr="00184F8B" w:rsidTr="00184F8B">
        <w:trPr>
          <w:trHeight w:val="88"/>
        </w:trPr>
        <w:tc>
          <w:tcPr>
            <w:tcW w:w="1560" w:type="dxa"/>
          </w:tcPr>
          <w:p w:rsidR="003B04AF" w:rsidRPr="00184F8B" w:rsidRDefault="003B04AF" w:rsidP="00184F8B">
            <w:pPr>
              <w:pStyle w:val="TableText"/>
              <w:jc w:val="center"/>
            </w:pPr>
            <w:r w:rsidRPr="00184F8B">
              <w:t>1 July 2024</w:t>
            </w:r>
          </w:p>
        </w:tc>
        <w:tc>
          <w:tcPr>
            <w:tcW w:w="2658" w:type="dxa"/>
          </w:tcPr>
          <w:p w:rsidR="003B04AF" w:rsidRPr="00184F8B" w:rsidRDefault="003B04AF" w:rsidP="00184F8B">
            <w:pPr>
              <w:pStyle w:val="TableText"/>
              <w:jc w:val="center"/>
            </w:pPr>
            <w:r w:rsidRPr="00184F8B">
              <w:t>11.5</w:t>
            </w:r>
            <w:r w:rsidR="0066716B" w:rsidRPr="00184F8B">
              <w:t>0</w:t>
            </w:r>
          </w:p>
        </w:tc>
        <w:tc>
          <w:tcPr>
            <w:tcW w:w="2658" w:type="dxa"/>
          </w:tcPr>
          <w:p w:rsidR="003B04AF" w:rsidRPr="00184F8B" w:rsidRDefault="003B04AF" w:rsidP="00184F8B">
            <w:pPr>
              <w:pStyle w:val="TableText"/>
              <w:jc w:val="center"/>
            </w:pPr>
            <w:r w:rsidRPr="00184F8B">
              <w:t>12.0</w:t>
            </w:r>
            <w:r w:rsidR="0066716B" w:rsidRPr="00184F8B">
              <w:t>0</w:t>
            </w:r>
          </w:p>
        </w:tc>
      </w:tr>
      <w:tr w:rsidR="003B04AF" w:rsidRPr="00184F8B" w:rsidTr="00184F8B">
        <w:trPr>
          <w:trHeight w:val="88"/>
        </w:trPr>
        <w:tc>
          <w:tcPr>
            <w:tcW w:w="1560" w:type="dxa"/>
          </w:tcPr>
          <w:p w:rsidR="003B04AF" w:rsidRPr="00184F8B" w:rsidRDefault="003B04AF" w:rsidP="00184F8B">
            <w:pPr>
              <w:pStyle w:val="TableText"/>
              <w:jc w:val="center"/>
            </w:pPr>
            <w:r w:rsidRPr="00184F8B">
              <w:t>1 July 2025</w:t>
            </w:r>
          </w:p>
        </w:tc>
        <w:tc>
          <w:tcPr>
            <w:tcW w:w="2658" w:type="dxa"/>
          </w:tcPr>
          <w:p w:rsidR="003B04AF" w:rsidRPr="00184F8B" w:rsidRDefault="003B04AF" w:rsidP="00184F8B">
            <w:pPr>
              <w:pStyle w:val="TableText"/>
              <w:jc w:val="center"/>
            </w:pPr>
            <w:r w:rsidRPr="00184F8B">
              <w:t>12.0</w:t>
            </w:r>
            <w:r w:rsidR="0066716B" w:rsidRPr="00184F8B">
              <w:t>0</w:t>
            </w:r>
          </w:p>
        </w:tc>
        <w:tc>
          <w:tcPr>
            <w:tcW w:w="2658" w:type="dxa"/>
          </w:tcPr>
          <w:p w:rsidR="003B04AF" w:rsidRPr="00184F8B" w:rsidRDefault="003B04AF" w:rsidP="00184F8B">
            <w:pPr>
              <w:pStyle w:val="TableText"/>
              <w:jc w:val="center"/>
            </w:pPr>
            <w:r w:rsidRPr="00184F8B">
              <w:t>12.0</w:t>
            </w:r>
            <w:r w:rsidR="0066716B" w:rsidRPr="00184F8B">
              <w:t>0</w:t>
            </w:r>
          </w:p>
        </w:tc>
      </w:tr>
    </w:tbl>
    <w:p w:rsidR="0028402F" w:rsidRPr="00777785" w:rsidRDefault="0028402F" w:rsidP="0028402F"/>
    <w:p w:rsidR="00B72895" w:rsidRPr="00777785" w:rsidRDefault="00B72895" w:rsidP="00184F8B">
      <w:pPr>
        <w:pStyle w:val="NewsletterHeading3"/>
        <w:rPr>
          <w:b w:val="0"/>
        </w:rPr>
      </w:pPr>
      <w:r w:rsidRPr="00777785">
        <w:t>Wage inflation and discount rates</w:t>
      </w:r>
      <w:r w:rsidR="00702748" w:rsidRPr="00777785">
        <w:t xml:space="preserve"> </w:t>
      </w:r>
    </w:p>
    <w:p w:rsidR="00396B49" w:rsidRDefault="00B72895" w:rsidP="00184F8B">
      <w:r w:rsidRPr="00777785">
        <w:t>The wage inflation and discount rates are published quarterly (m</w:t>
      </w:r>
      <w:r w:rsidR="001D56CC" w:rsidRPr="00777785">
        <w:t>onthly in the last quarter of each</w:t>
      </w:r>
      <w:r w:rsidRPr="00777785">
        <w:t xml:space="preserve"> financial year), to assist entities in ascertaining their financial position for the </w:t>
      </w:r>
      <w:r w:rsidR="006F042D" w:rsidRPr="00777785">
        <w:t>year-end</w:t>
      </w:r>
      <w:r w:rsidRPr="00777785">
        <w:t xml:space="preserve">. The rates for </w:t>
      </w:r>
      <w:r w:rsidR="00F43EED" w:rsidRPr="00777785">
        <w:t>3</w:t>
      </w:r>
      <w:r w:rsidR="00C631F4" w:rsidRPr="009A5B5A">
        <w:t>1 December</w:t>
      </w:r>
      <w:r w:rsidR="00F43EED" w:rsidRPr="00777785">
        <w:t xml:space="preserve"> </w:t>
      </w:r>
      <w:r w:rsidRPr="00777785">
        <w:t xml:space="preserve">2014 </w:t>
      </w:r>
      <w:proofErr w:type="gramStart"/>
      <w:r w:rsidR="00F43EED" w:rsidRPr="00777785">
        <w:t>have been</w:t>
      </w:r>
      <w:r w:rsidRPr="00777785">
        <w:t xml:space="preserve"> published</w:t>
      </w:r>
      <w:proofErr w:type="gramEnd"/>
      <w:r w:rsidRPr="00777785">
        <w:t xml:space="preserve"> on the DTF website on </w:t>
      </w:r>
      <w:r w:rsidR="00C631F4" w:rsidRPr="009A5B5A">
        <w:t>2</w:t>
      </w:r>
      <w:r w:rsidR="00F43EED" w:rsidRPr="00777785">
        <w:t xml:space="preserve"> </w:t>
      </w:r>
      <w:r w:rsidR="00C631F4" w:rsidRPr="009A5B5A">
        <w:t>January</w:t>
      </w:r>
      <w:r w:rsidR="00F43EED" w:rsidRPr="00777785">
        <w:t xml:space="preserve"> 201</w:t>
      </w:r>
      <w:r w:rsidR="00C631F4" w:rsidRPr="009A5B5A">
        <w:t>5</w:t>
      </w:r>
      <w:r w:rsidRPr="00777785">
        <w:t>. The rates for 3</w:t>
      </w:r>
      <w:r w:rsidR="00F43EED" w:rsidRPr="00777785">
        <w:t>1</w:t>
      </w:r>
      <w:r w:rsidR="005950F5">
        <w:t> </w:t>
      </w:r>
      <w:r w:rsidR="00C631F4" w:rsidRPr="00777785">
        <w:t>March</w:t>
      </w:r>
      <w:r w:rsidR="00F43EED" w:rsidRPr="00777785">
        <w:t xml:space="preserve"> </w:t>
      </w:r>
      <w:r w:rsidRPr="00777785">
        <w:t>201</w:t>
      </w:r>
      <w:r w:rsidR="00C631F4" w:rsidRPr="00777785">
        <w:t>5</w:t>
      </w:r>
      <w:r w:rsidRPr="00777785">
        <w:t xml:space="preserve"> </w:t>
      </w:r>
      <w:proofErr w:type="gramStart"/>
      <w:r w:rsidRPr="00777785">
        <w:t>will be published</w:t>
      </w:r>
      <w:proofErr w:type="gramEnd"/>
      <w:r w:rsidRPr="00777785">
        <w:t xml:space="preserve"> on the DTF website at the beginning of </w:t>
      </w:r>
      <w:r w:rsidR="00C631F4" w:rsidRPr="00777785">
        <w:t>April</w:t>
      </w:r>
      <w:r w:rsidRPr="00777785">
        <w:t>.</w:t>
      </w:r>
    </w:p>
    <w:p w:rsidR="00396B49" w:rsidRDefault="00396B49" w:rsidP="00184F8B"/>
    <w:p w:rsidR="00396B49" w:rsidRDefault="00396B49">
      <w:pPr>
        <w:spacing w:before="0" w:after="200" w:line="276" w:lineRule="auto"/>
        <w:rPr>
          <w:rFonts w:ascii="Calibri" w:eastAsia="Times New Roman" w:hAnsi="Calibri" w:cs="Calibri"/>
          <w:b/>
          <w:bCs/>
          <w:color w:val="1665A1"/>
          <w:szCs w:val="24"/>
        </w:rPr>
      </w:pPr>
      <w:r>
        <w:br w:type="page"/>
      </w:r>
    </w:p>
    <w:p w:rsidR="001C61F7" w:rsidRPr="00777785" w:rsidRDefault="00F23A0E" w:rsidP="00184F8B">
      <w:pPr>
        <w:pStyle w:val="NewsletterHeading2"/>
      </w:pPr>
      <w:r>
        <w:lastRenderedPageBreak/>
        <w:br w:type="column"/>
      </w:r>
      <w:bookmarkStart w:id="6" w:name="_Toc365553150"/>
      <w:bookmarkEnd w:id="5"/>
      <w:r w:rsidR="001C61F7" w:rsidRPr="00777785">
        <w:lastRenderedPageBreak/>
        <w:t>201</w:t>
      </w:r>
      <w:r w:rsidR="003260F6" w:rsidRPr="00777785">
        <w:t>4</w:t>
      </w:r>
      <w:r w:rsidR="00705EE0" w:rsidRPr="00777785">
        <w:noBreakHyphen/>
      </w:r>
      <w:r w:rsidR="001C61F7" w:rsidRPr="00777785">
        <w:t>1</w:t>
      </w:r>
      <w:r w:rsidR="003260F6" w:rsidRPr="00777785">
        <w:t>5</w:t>
      </w:r>
      <w:r w:rsidR="001C61F7" w:rsidRPr="00777785">
        <w:t xml:space="preserve"> key financial publication dates for the State of Victoria</w:t>
      </w:r>
      <w:bookmarkEnd w:id="6"/>
      <w:r w:rsidR="00BB7A48" w:rsidRPr="00777785">
        <w:t xml:space="preserve"> </w:t>
      </w:r>
    </w:p>
    <w:p w:rsidR="001C61F7" w:rsidRPr="00777785" w:rsidRDefault="001C61F7" w:rsidP="00184F8B">
      <w:r w:rsidRPr="00777785">
        <w:t>The following table shows the remaining indicative key publication tabling dates for 201</w:t>
      </w:r>
      <w:r w:rsidR="003260F6" w:rsidRPr="00777785">
        <w:t>4</w:t>
      </w:r>
      <w:r w:rsidR="00705EE0" w:rsidRPr="00777785">
        <w:noBreakHyphen/>
      </w:r>
      <w:r w:rsidRPr="00777785">
        <w:t>1</w:t>
      </w:r>
      <w:r w:rsidR="003260F6" w:rsidRPr="00777785">
        <w:t>5</w:t>
      </w:r>
      <w:r w:rsidRPr="00777785">
        <w:t>.</w:t>
      </w:r>
    </w:p>
    <w:tbl>
      <w:tblPr>
        <w:tblStyle w:val="TableGrid"/>
        <w:tblW w:w="7051" w:type="dxa"/>
        <w:tblLook w:val="01E0" w:firstRow="1" w:lastRow="1" w:firstColumn="1" w:lastColumn="1" w:noHBand="0" w:noVBand="0"/>
      </w:tblPr>
      <w:tblGrid>
        <w:gridCol w:w="1036"/>
        <w:gridCol w:w="2693"/>
        <w:gridCol w:w="3322"/>
      </w:tblGrid>
      <w:tr w:rsidR="001C61F7" w:rsidRPr="00184F8B" w:rsidTr="00184F8B">
        <w:trPr>
          <w:cnfStyle w:val="100000000000" w:firstRow="1" w:lastRow="0" w:firstColumn="0" w:lastColumn="0" w:oddVBand="0" w:evenVBand="0" w:oddHBand="0" w:evenHBand="0" w:firstRowFirstColumn="0" w:firstRowLastColumn="0" w:lastRowFirstColumn="0" w:lastRowLastColumn="0"/>
        </w:trPr>
        <w:tc>
          <w:tcPr>
            <w:tcW w:w="1036" w:type="dxa"/>
          </w:tcPr>
          <w:p w:rsidR="001C61F7" w:rsidRPr="00184F8B" w:rsidRDefault="001C61F7" w:rsidP="00184F8B">
            <w:pPr>
              <w:pStyle w:val="TableHeading"/>
            </w:pPr>
            <w:r w:rsidRPr="00184F8B">
              <w:t>Reporting year</w:t>
            </w:r>
          </w:p>
        </w:tc>
        <w:tc>
          <w:tcPr>
            <w:tcW w:w="2693" w:type="dxa"/>
          </w:tcPr>
          <w:p w:rsidR="001C61F7" w:rsidRPr="00184F8B" w:rsidRDefault="001C61F7" w:rsidP="00184F8B">
            <w:pPr>
              <w:pStyle w:val="TableHeading"/>
            </w:pPr>
            <w:r w:rsidRPr="00184F8B">
              <w:t>Publication</w:t>
            </w:r>
          </w:p>
        </w:tc>
        <w:tc>
          <w:tcPr>
            <w:tcW w:w="3322" w:type="dxa"/>
          </w:tcPr>
          <w:p w:rsidR="001C61F7" w:rsidRPr="00184F8B" w:rsidRDefault="00114693" w:rsidP="00184F8B">
            <w:pPr>
              <w:pStyle w:val="TableHeading"/>
            </w:pPr>
            <w:r w:rsidRPr="00184F8B">
              <w:t>Anticipated release dates</w:t>
            </w:r>
            <w:r w:rsidR="001C61F7" w:rsidRPr="00184F8B">
              <w:t xml:space="preserve"> – </w:t>
            </w:r>
            <w:r w:rsidR="001C61F7" w:rsidRPr="00184F8B">
              <w:br/>
              <w:t>actual dates to be confirmed</w:t>
            </w:r>
          </w:p>
        </w:tc>
      </w:tr>
      <w:tr w:rsidR="00741A5F" w:rsidRPr="00184F8B" w:rsidTr="00184F8B">
        <w:tc>
          <w:tcPr>
            <w:tcW w:w="1036" w:type="dxa"/>
          </w:tcPr>
          <w:p w:rsidR="00741A5F" w:rsidRPr="00184F8B" w:rsidRDefault="00741A5F" w:rsidP="00184F8B">
            <w:pPr>
              <w:pStyle w:val="TableHeading"/>
            </w:pPr>
            <w:r w:rsidRPr="00184F8B">
              <w:t>2014</w:t>
            </w:r>
            <w:r w:rsidR="00705EE0" w:rsidRPr="00184F8B">
              <w:noBreakHyphen/>
            </w:r>
            <w:r w:rsidRPr="00184F8B">
              <w:t>15</w:t>
            </w:r>
          </w:p>
        </w:tc>
        <w:tc>
          <w:tcPr>
            <w:tcW w:w="2693" w:type="dxa"/>
          </w:tcPr>
          <w:p w:rsidR="00741A5F" w:rsidRPr="00184F8B" w:rsidRDefault="00741A5F" w:rsidP="00184F8B">
            <w:pPr>
              <w:pStyle w:val="TableText"/>
            </w:pPr>
            <w:r w:rsidRPr="00184F8B">
              <w:t>Mid</w:t>
            </w:r>
            <w:r w:rsidR="00705EE0" w:rsidRPr="00184F8B">
              <w:noBreakHyphen/>
            </w:r>
            <w:r w:rsidRPr="00184F8B">
              <w:t xml:space="preserve">Year </w:t>
            </w:r>
            <w:r w:rsidR="00112516" w:rsidRPr="00184F8B">
              <w:t xml:space="preserve">Financial </w:t>
            </w:r>
            <w:r w:rsidRPr="00184F8B">
              <w:t>Report</w:t>
            </w:r>
          </w:p>
        </w:tc>
        <w:tc>
          <w:tcPr>
            <w:tcW w:w="3322" w:type="dxa"/>
          </w:tcPr>
          <w:p w:rsidR="00741A5F" w:rsidRPr="00184F8B" w:rsidRDefault="00A8673A" w:rsidP="00184F8B">
            <w:pPr>
              <w:pStyle w:val="TableText"/>
            </w:pPr>
            <w:proofErr w:type="gramStart"/>
            <w:r w:rsidRPr="00184F8B">
              <w:t>Anticipated by</w:t>
            </w:r>
            <w:r w:rsidR="00741A5F" w:rsidRPr="00184F8B">
              <w:t xml:space="preserve"> 15 March 2015.</w:t>
            </w:r>
            <w:proofErr w:type="gramEnd"/>
          </w:p>
        </w:tc>
      </w:tr>
      <w:tr w:rsidR="00741A5F" w:rsidRPr="00184F8B" w:rsidTr="00184F8B">
        <w:tc>
          <w:tcPr>
            <w:tcW w:w="1036" w:type="dxa"/>
          </w:tcPr>
          <w:p w:rsidR="00741A5F" w:rsidRPr="00184F8B" w:rsidRDefault="00741A5F" w:rsidP="00184F8B">
            <w:pPr>
              <w:pStyle w:val="TableHeading"/>
            </w:pPr>
            <w:r w:rsidRPr="00184F8B">
              <w:t>2015</w:t>
            </w:r>
            <w:r w:rsidR="00705EE0" w:rsidRPr="00184F8B">
              <w:noBreakHyphen/>
            </w:r>
            <w:r w:rsidRPr="00184F8B">
              <w:t>16</w:t>
            </w:r>
          </w:p>
        </w:tc>
        <w:tc>
          <w:tcPr>
            <w:tcW w:w="2693" w:type="dxa"/>
          </w:tcPr>
          <w:p w:rsidR="00741A5F" w:rsidRPr="00184F8B" w:rsidRDefault="00741A5F" w:rsidP="00184F8B">
            <w:pPr>
              <w:pStyle w:val="TableText"/>
            </w:pPr>
            <w:r w:rsidRPr="00184F8B">
              <w:t>Budget papers</w:t>
            </w:r>
          </w:p>
        </w:tc>
        <w:tc>
          <w:tcPr>
            <w:tcW w:w="3322" w:type="dxa"/>
          </w:tcPr>
          <w:p w:rsidR="00741A5F" w:rsidRPr="00184F8B" w:rsidRDefault="00FC5CDC" w:rsidP="00184F8B">
            <w:pPr>
              <w:pStyle w:val="TableText"/>
            </w:pPr>
            <w:r w:rsidRPr="00184F8B">
              <w:t xml:space="preserve">Anticipated date is 5 May 2015, with a </w:t>
            </w:r>
            <w:r w:rsidR="00762859" w:rsidRPr="00184F8B">
              <w:t xml:space="preserve">potential change </w:t>
            </w:r>
            <w:r w:rsidR="00A9118D" w:rsidRPr="00184F8B">
              <w:t xml:space="preserve">to a later date </w:t>
            </w:r>
            <w:r w:rsidR="00762859" w:rsidRPr="00184F8B">
              <w:t xml:space="preserve">subject to </w:t>
            </w:r>
            <w:r w:rsidR="00184F8B" w:rsidRPr="00184F8B">
              <w:t>government discretion.</w:t>
            </w:r>
          </w:p>
        </w:tc>
      </w:tr>
      <w:tr w:rsidR="00741A5F" w:rsidRPr="00184F8B" w:rsidTr="00184F8B">
        <w:tc>
          <w:tcPr>
            <w:tcW w:w="1036" w:type="dxa"/>
            <w:tcBorders>
              <w:bottom w:val="single" w:sz="4" w:space="0" w:color="1665A1"/>
            </w:tcBorders>
          </w:tcPr>
          <w:p w:rsidR="00741A5F" w:rsidRPr="00184F8B" w:rsidRDefault="00741A5F" w:rsidP="00184F8B">
            <w:pPr>
              <w:pStyle w:val="TableHeading"/>
            </w:pPr>
            <w:r w:rsidRPr="00184F8B">
              <w:t>201</w:t>
            </w:r>
            <w:r w:rsidR="00F443E4" w:rsidRPr="00184F8B">
              <w:t>4</w:t>
            </w:r>
            <w:r w:rsidR="00705EE0" w:rsidRPr="00184F8B">
              <w:noBreakHyphen/>
            </w:r>
            <w:r w:rsidRPr="00184F8B">
              <w:t>1</w:t>
            </w:r>
            <w:r w:rsidR="00F443E4" w:rsidRPr="00184F8B">
              <w:t>5</w:t>
            </w:r>
          </w:p>
        </w:tc>
        <w:tc>
          <w:tcPr>
            <w:tcW w:w="2693" w:type="dxa"/>
            <w:tcBorders>
              <w:bottom w:val="single" w:sz="4" w:space="0" w:color="1665A1"/>
            </w:tcBorders>
          </w:tcPr>
          <w:p w:rsidR="00741A5F" w:rsidRPr="00184F8B" w:rsidRDefault="00741A5F" w:rsidP="00184F8B">
            <w:pPr>
              <w:pStyle w:val="TableText"/>
            </w:pPr>
            <w:r w:rsidRPr="00184F8B">
              <w:t>Annual Financial Report</w:t>
            </w:r>
          </w:p>
        </w:tc>
        <w:tc>
          <w:tcPr>
            <w:tcW w:w="3322" w:type="dxa"/>
            <w:tcBorders>
              <w:bottom w:val="single" w:sz="4" w:space="0" w:color="1665A1"/>
            </w:tcBorders>
          </w:tcPr>
          <w:p w:rsidR="00741A5F" w:rsidRPr="00184F8B" w:rsidRDefault="00741A5F" w:rsidP="00184F8B">
            <w:pPr>
              <w:pStyle w:val="TableText"/>
            </w:pPr>
            <w:proofErr w:type="gramStart"/>
            <w:r w:rsidRPr="00184F8B">
              <w:t>Anticipated for the end of September 2015.</w:t>
            </w:r>
            <w:proofErr w:type="gramEnd"/>
            <w:r w:rsidR="009B0141" w:rsidRPr="00184F8B">
              <w:t xml:space="preserve"> Legislated due date is </w:t>
            </w:r>
            <w:r w:rsidR="00112516" w:rsidRPr="00184F8B">
              <w:t xml:space="preserve">by </w:t>
            </w:r>
            <w:r w:rsidR="009B0141" w:rsidRPr="00184F8B">
              <w:t>15 October 2015.</w:t>
            </w:r>
          </w:p>
        </w:tc>
      </w:tr>
      <w:tr w:rsidR="00741A5F" w:rsidRPr="00184F8B" w:rsidTr="00184F8B">
        <w:trPr>
          <w:cnfStyle w:val="010000000000" w:firstRow="0" w:lastRow="1" w:firstColumn="0" w:lastColumn="0" w:oddVBand="0" w:evenVBand="0" w:oddHBand="0" w:evenHBand="0" w:firstRowFirstColumn="0" w:firstRowLastColumn="0" w:lastRowFirstColumn="0" w:lastRowLastColumn="0"/>
        </w:trPr>
        <w:tc>
          <w:tcPr>
            <w:tcW w:w="1036" w:type="dxa"/>
            <w:tcBorders>
              <w:top w:val="single" w:sz="4" w:space="0" w:color="1665A1"/>
              <w:bottom w:val="single" w:sz="4" w:space="0" w:color="4F81BD" w:themeColor="accent1"/>
            </w:tcBorders>
          </w:tcPr>
          <w:p w:rsidR="00741A5F" w:rsidRPr="00184F8B" w:rsidRDefault="00741A5F" w:rsidP="00184F8B">
            <w:pPr>
              <w:pStyle w:val="TableHeading"/>
            </w:pPr>
            <w:r w:rsidRPr="00184F8B">
              <w:t>2014</w:t>
            </w:r>
            <w:r w:rsidR="00705EE0" w:rsidRPr="00184F8B">
              <w:noBreakHyphen/>
            </w:r>
            <w:r w:rsidRPr="00184F8B">
              <w:t>15</w:t>
            </w:r>
          </w:p>
        </w:tc>
        <w:tc>
          <w:tcPr>
            <w:tcW w:w="2693" w:type="dxa"/>
            <w:tcBorders>
              <w:top w:val="single" w:sz="4" w:space="0" w:color="1665A1"/>
              <w:bottom w:val="single" w:sz="4" w:space="0" w:color="4F81BD" w:themeColor="accent1"/>
            </w:tcBorders>
          </w:tcPr>
          <w:p w:rsidR="00741A5F" w:rsidRPr="00184F8B" w:rsidRDefault="00741A5F" w:rsidP="00184F8B">
            <w:pPr>
              <w:pStyle w:val="TableText"/>
            </w:pPr>
            <w:r w:rsidRPr="00184F8B">
              <w:t>Department and entity reporting</w:t>
            </w:r>
          </w:p>
        </w:tc>
        <w:tc>
          <w:tcPr>
            <w:tcW w:w="3322" w:type="dxa"/>
            <w:tcBorders>
              <w:top w:val="single" w:sz="4" w:space="0" w:color="1665A1"/>
              <w:bottom w:val="single" w:sz="4" w:space="0" w:color="4F81BD" w:themeColor="accent1"/>
            </w:tcBorders>
          </w:tcPr>
          <w:p w:rsidR="00741A5F" w:rsidRPr="00184F8B" w:rsidRDefault="009B0141" w:rsidP="00184F8B">
            <w:pPr>
              <w:pStyle w:val="TableText"/>
            </w:pPr>
            <w:r w:rsidRPr="00184F8B">
              <w:t xml:space="preserve">Expected to </w:t>
            </w:r>
            <w:proofErr w:type="gramStart"/>
            <w:r w:rsidRPr="00184F8B">
              <w:t>be tabled</w:t>
            </w:r>
            <w:proofErr w:type="gramEnd"/>
            <w:r w:rsidRPr="00184F8B">
              <w:t xml:space="preserve"> progressively on or before the last sitting day in September 2015.</w:t>
            </w:r>
          </w:p>
        </w:tc>
      </w:tr>
    </w:tbl>
    <w:p w:rsidR="00E34219" w:rsidRDefault="00E34219" w:rsidP="00E34219">
      <w:pPr>
        <w:pStyle w:val="NewsletterHeading1"/>
      </w:pPr>
      <w:bookmarkStart w:id="7" w:name="_Toc408569594"/>
      <w:bookmarkStart w:id="8" w:name="_Toc283735124"/>
      <w:bookmarkStart w:id="9" w:name="_Toc365553151"/>
      <w:r w:rsidRPr="00E34219">
        <w:t>Looking forward</w:t>
      </w:r>
      <w:bookmarkEnd w:id="7"/>
    </w:p>
    <w:p w:rsidR="001C61F7" w:rsidRPr="00777785" w:rsidRDefault="00E31E1D" w:rsidP="00184F8B">
      <w:pPr>
        <w:pStyle w:val="NewsletterHeading2"/>
      </w:pPr>
      <w:r w:rsidRPr="00777785">
        <w:t xml:space="preserve">Key </w:t>
      </w:r>
      <w:r w:rsidR="00705EE0" w:rsidRPr="00777785">
        <w:t>AASB </w:t>
      </w:r>
      <w:r w:rsidRPr="00777785">
        <w:t xml:space="preserve">Standards issued </w:t>
      </w:r>
      <w:bookmarkEnd w:id="8"/>
      <w:r w:rsidR="00143829" w:rsidRPr="00777785">
        <w:t>but not effective for 2014</w:t>
      </w:r>
      <w:r w:rsidR="00705EE0" w:rsidRPr="00777785">
        <w:noBreakHyphen/>
      </w:r>
      <w:r w:rsidRPr="00777785">
        <w:t>1</w:t>
      </w:r>
      <w:bookmarkEnd w:id="9"/>
      <w:r w:rsidR="00143829" w:rsidRPr="00777785">
        <w:t>5</w:t>
      </w:r>
    </w:p>
    <w:p w:rsidR="00B70179" w:rsidRPr="00777785" w:rsidRDefault="00B70179" w:rsidP="00184F8B">
      <w:pPr>
        <w:pStyle w:val="NewsletterHeading3"/>
      </w:pPr>
      <w:r w:rsidRPr="00777785">
        <w:t xml:space="preserve">AASB 15 </w:t>
      </w:r>
      <w:r w:rsidRPr="00184F8B">
        <w:rPr>
          <w:i/>
        </w:rPr>
        <w:t>Revenue from contracts wi</w:t>
      </w:r>
      <w:r w:rsidR="00B73FBE" w:rsidRPr="00184F8B">
        <w:rPr>
          <w:i/>
        </w:rPr>
        <w:t>th customers</w:t>
      </w:r>
    </w:p>
    <w:p w:rsidR="001469E0" w:rsidRDefault="001726F1" w:rsidP="00184F8B">
      <w:pPr>
        <w:rPr>
          <w:b/>
          <w:i/>
          <w:color w:val="FF0000"/>
        </w:rPr>
      </w:pPr>
      <w:proofErr w:type="gramStart"/>
      <w:r w:rsidRPr="00CE0664">
        <w:t xml:space="preserve">Following </w:t>
      </w:r>
      <w:r w:rsidR="00970E2E">
        <w:t>the International Accounting Standards Board</w:t>
      </w:r>
      <w:r w:rsidRPr="00CE0664">
        <w:t xml:space="preserve">’s release of IFRS 15 </w:t>
      </w:r>
      <w:r w:rsidRPr="00CE0664">
        <w:rPr>
          <w:i/>
        </w:rPr>
        <w:t>Revenue from Contracts with Customers</w:t>
      </w:r>
      <w:r w:rsidRPr="00CE0664">
        <w:t xml:space="preserve"> in May 2014,</w:t>
      </w:r>
      <w:proofErr w:type="gramEnd"/>
      <w:r w:rsidRPr="00CE0664">
        <w:t xml:space="preserve"> the AASB has</w:t>
      </w:r>
      <w:r w:rsidR="00A9118D">
        <w:t xml:space="preserve"> </w:t>
      </w:r>
      <w:r w:rsidRPr="00CE0664">
        <w:t xml:space="preserve">issued the corresponding AASB 15 </w:t>
      </w:r>
      <w:r w:rsidRPr="00CE0664">
        <w:rPr>
          <w:i/>
        </w:rPr>
        <w:t>Revenue from Contracts with Customers</w:t>
      </w:r>
      <w:r w:rsidR="00A9118D">
        <w:t xml:space="preserve"> in December</w:t>
      </w:r>
      <w:r w:rsidRPr="00CE0664">
        <w:t xml:space="preserve"> 2014.</w:t>
      </w:r>
    </w:p>
    <w:p w:rsidR="00B70179" w:rsidRPr="00777785" w:rsidRDefault="001726F1" w:rsidP="00184F8B">
      <w:r w:rsidRPr="00CE0664">
        <w:t xml:space="preserve">AASB 15 is the new standard for revenue recognition, </w:t>
      </w:r>
      <w:r w:rsidR="003312A9" w:rsidRPr="00CE0664">
        <w:t>operative from 1</w:t>
      </w:r>
      <w:r w:rsidR="00184F8B">
        <w:t> </w:t>
      </w:r>
      <w:r w:rsidR="003312A9" w:rsidRPr="00CE0664">
        <w:t>January 2017</w:t>
      </w:r>
      <w:r w:rsidR="003312A9">
        <w:t>. It replaces</w:t>
      </w:r>
      <w:r w:rsidRPr="00CE0664">
        <w:t xml:space="preserve"> AASB 111 </w:t>
      </w:r>
      <w:r w:rsidRPr="00CE0664">
        <w:rPr>
          <w:i/>
        </w:rPr>
        <w:t>Construction contracts</w:t>
      </w:r>
      <w:r>
        <w:t xml:space="preserve"> and </w:t>
      </w:r>
      <w:r w:rsidRPr="00CE0664">
        <w:t>AASB</w:t>
      </w:r>
      <w:r w:rsidR="00184F8B">
        <w:t> </w:t>
      </w:r>
      <w:r w:rsidRPr="00CE0664">
        <w:t>118 </w:t>
      </w:r>
      <w:r w:rsidRPr="00CE0664">
        <w:rPr>
          <w:i/>
        </w:rPr>
        <w:t>Revenue</w:t>
      </w:r>
      <w:r w:rsidR="003312A9">
        <w:t xml:space="preserve">. </w:t>
      </w:r>
      <w:r w:rsidRPr="00CE0664">
        <w:t>AASB 15 will apply to co</w:t>
      </w:r>
      <w:r w:rsidR="00347EED">
        <w:t>ntracts of NFP entities that have</w:t>
      </w:r>
      <w:r w:rsidRPr="00CE0664">
        <w:t xml:space="preserve"> </w:t>
      </w:r>
      <w:r>
        <w:t>reciprocal</w:t>
      </w:r>
      <w:r w:rsidRPr="00CE0664">
        <w:t xml:space="preserve"> transactions. AASB 1004 </w:t>
      </w:r>
      <w:r w:rsidRPr="00CE0664">
        <w:rPr>
          <w:i/>
        </w:rPr>
        <w:t>Contributions</w:t>
      </w:r>
      <w:r w:rsidRPr="00CE0664">
        <w:t xml:space="preserve"> will c</w:t>
      </w:r>
      <w:r>
        <w:t>ontinue to apply to non-reciprocal</w:t>
      </w:r>
      <w:r w:rsidRPr="00CE0664">
        <w:t xml:space="preserve"> transactions until the </w:t>
      </w:r>
      <w:r w:rsidRPr="00777785">
        <w:rPr>
          <w:i/>
        </w:rPr>
        <w:t>Income from Transactions of NFP Entities</w:t>
      </w:r>
      <w:r w:rsidRPr="00CE0664">
        <w:t xml:space="preserve"> project is completed</w:t>
      </w:r>
      <w:r>
        <w:t xml:space="preserve"> (please refer to </w:t>
      </w:r>
      <w:r w:rsidR="001C5838">
        <w:t xml:space="preserve">the </w:t>
      </w:r>
      <w:r w:rsidR="00EA6F74">
        <w:t>‘</w:t>
      </w:r>
      <w:r>
        <w:t>AASB’s major domestic projects</w:t>
      </w:r>
      <w:r w:rsidR="00EA6F74">
        <w:t>’</w:t>
      </w:r>
      <w:r w:rsidR="001C5838">
        <w:t xml:space="preserve"> </w:t>
      </w:r>
      <w:r>
        <w:t>section for more details).</w:t>
      </w:r>
    </w:p>
    <w:p w:rsidR="00B70179" w:rsidRPr="00777785" w:rsidRDefault="00B70179" w:rsidP="00184F8B">
      <w:r w:rsidRPr="00777785">
        <w:t xml:space="preserve">The core principle of AASB 15 is that an entity will only recognise revenue upon the transfer of promised goods or services to customers in an amount that reflects the consideration to which the entity expects to be entitled in </w:t>
      </w:r>
      <w:r w:rsidR="00FE7DCD" w:rsidRPr="000A5AC8">
        <w:t xml:space="preserve">exchange for those goods or </w:t>
      </w:r>
      <w:r w:rsidR="00FE7DCD" w:rsidRPr="00184F8B">
        <w:t>services</w:t>
      </w:r>
      <w:r w:rsidR="00FE7DCD" w:rsidRPr="000A5AC8">
        <w:t>. Entities will apply a five-step model to determine when to recognise revenue, and at what amount</w:t>
      </w:r>
      <w:r w:rsidR="008916E2">
        <w:t xml:space="preserve">. The following table outlines the five-step approach, with a </w:t>
      </w:r>
      <w:r w:rsidR="001C5838">
        <w:t>high-level</w:t>
      </w:r>
      <w:r w:rsidR="008916E2">
        <w:t xml:space="preserve"> assessment of </w:t>
      </w:r>
      <w:r w:rsidR="00CD3576">
        <w:t xml:space="preserve">the </w:t>
      </w:r>
      <w:r w:rsidR="008916E2">
        <w:t>implications.</w:t>
      </w:r>
      <w:r w:rsidR="00FD7A48" w:rsidRPr="00777785">
        <w:br w:type="column"/>
      </w:r>
      <w:r w:rsidR="00FD7A48" w:rsidRPr="00777785">
        <w:lastRenderedPageBreak/>
        <w:br w:type="column"/>
      </w:r>
    </w:p>
    <w:tbl>
      <w:tblPr>
        <w:tblStyle w:val="TableGrid"/>
        <w:tblW w:w="6989" w:type="dxa"/>
        <w:tblLook w:val="04A0" w:firstRow="1" w:lastRow="0" w:firstColumn="1" w:lastColumn="0" w:noHBand="0" w:noVBand="1"/>
      </w:tblPr>
      <w:tblGrid>
        <w:gridCol w:w="1877"/>
        <w:gridCol w:w="5112"/>
      </w:tblGrid>
      <w:tr w:rsidR="00B70179" w:rsidRPr="00C53F62" w:rsidTr="00777785">
        <w:trPr>
          <w:cnfStyle w:val="100000000000" w:firstRow="1" w:lastRow="0" w:firstColumn="0" w:lastColumn="0" w:oddVBand="0" w:evenVBand="0" w:oddHBand="0" w:evenHBand="0" w:firstRowFirstColumn="0" w:firstRowLastColumn="0" w:lastRowFirstColumn="0" w:lastRowLastColumn="0"/>
        </w:trPr>
        <w:tc>
          <w:tcPr>
            <w:tcW w:w="1877" w:type="dxa"/>
          </w:tcPr>
          <w:p w:rsidR="00B70179" w:rsidRPr="00777785" w:rsidRDefault="00B70179" w:rsidP="003B04AF">
            <w:pPr>
              <w:pStyle w:val="NewsletterNormal"/>
              <w:rPr>
                <w:b/>
                <w:sz w:val="22"/>
              </w:rPr>
            </w:pPr>
            <w:r w:rsidRPr="00777785">
              <w:rPr>
                <w:b/>
                <w:sz w:val="22"/>
              </w:rPr>
              <w:t>Five-step model</w:t>
            </w:r>
          </w:p>
        </w:tc>
        <w:tc>
          <w:tcPr>
            <w:tcW w:w="5112" w:type="dxa"/>
          </w:tcPr>
          <w:p w:rsidR="00B70179" w:rsidRPr="00777785" w:rsidRDefault="00B70179" w:rsidP="00777785">
            <w:pPr>
              <w:pStyle w:val="NewsletterNormal"/>
              <w:jc w:val="center"/>
              <w:rPr>
                <w:rFonts w:asciiTheme="minorHAnsi" w:hAnsiTheme="minorHAnsi"/>
                <w:b/>
                <w:sz w:val="22"/>
              </w:rPr>
            </w:pPr>
            <w:r w:rsidRPr="00777785">
              <w:rPr>
                <w:b/>
                <w:sz w:val="22"/>
              </w:rPr>
              <w:t>Implications</w:t>
            </w:r>
          </w:p>
        </w:tc>
      </w:tr>
      <w:tr w:rsidR="00B70179" w:rsidRPr="00C53F62" w:rsidTr="00777785">
        <w:tc>
          <w:tcPr>
            <w:tcW w:w="1877" w:type="dxa"/>
          </w:tcPr>
          <w:p w:rsidR="00B70179" w:rsidRPr="00777785" w:rsidRDefault="00B70179" w:rsidP="00184F8B">
            <w:pPr>
              <w:pStyle w:val="TableText"/>
            </w:pPr>
            <w:r w:rsidRPr="00777785">
              <w:t>Step 1: Identify the contract with a customer</w:t>
            </w:r>
          </w:p>
        </w:tc>
        <w:tc>
          <w:tcPr>
            <w:tcW w:w="5112" w:type="dxa"/>
          </w:tcPr>
          <w:p w:rsidR="00B70179" w:rsidRPr="00777785" w:rsidRDefault="00B70179" w:rsidP="00184F8B">
            <w:pPr>
              <w:pStyle w:val="TableText"/>
            </w:pPr>
            <w:r w:rsidRPr="00777785">
              <w:t>Entities will nee</w:t>
            </w:r>
            <w:r w:rsidR="008916E2">
              <w:t xml:space="preserve">d to review the terms of all </w:t>
            </w:r>
            <w:r w:rsidRPr="00777785">
              <w:t>their contracts and assess whether a contract exists under AASB 15, which creates legally enforceable rights and obligations.</w:t>
            </w:r>
          </w:p>
        </w:tc>
      </w:tr>
      <w:tr w:rsidR="00B70179" w:rsidRPr="00C53F62" w:rsidTr="00777785">
        <w:tc>
          <w:tcPr>
            <w:tcW w:w="1877" w:type="dxa"/>
          </w:tcPr>
          <w:p w:rsidR="00B70179" w:rsidRPr="00777785" w:rsidRDefault="00B70179" w:rsidP="00184F8B">
            <w:pPr>
              <w:pStyle w:val="TableText"/>
            </w:pPr>
            <w:r w:rsidRPr="00777785">
              <w:t>Step 2: Identify the performance obligation</w:t>
            </w:r>
            <w:r w:rsidR="008916E2">
              <w:t>s</w:t>
            </w:r>
            <w:r w:rsidRPr="00777785">
              <w:t xml:space="preserve"> in the contract</w:t>
            </w:r>
          </w:p>
        </w:tc>
        <w:tc>
          <w:tcPr>
            <w:tcW w:w="5112" w:type="dxa"/>
          </w:tcPr>
          <w:p w:rsidR="00B70179" w:rsidRPr="00777785" w:rsidRDefault="00B70179" w:rsidP="00184F8B">
            <w:pPr>
              <w:pStyle w:val="TableText"/>
            </w:pPr>
            <w:r w:rsidRPr="00777785">
              <w:t>Entities will need to identify their contracts to deliver multiple goods and services, and evaluate whether they meet both of the following criteria and thus need to be accounted for separately:</w:t>
            </w:r>
          </w:p>
          <w:p w:rsidR="00B70179" w:rsidRPr="00184F8B" w:rsidRDefault="00B70179" w:rsidP="00184F8B">
            <w:pPr>
              <w:pStyle w:val="NewsletterBullet1"/>
              <w:rPr>
                <w:sz w:val="20"/>
              </w:rPr>
            </w:pPr>
            <w:r w:rsidRPr="00184F8B">
              <w:rPr>
                <w:sz w:val="20"/>
              </w:rPr>
              <w:t>the custom</w:t>
            </w:r>
            <w:r w:rsidR="008916E2" w:rsidRPr="00184F8B">
              <w:rPr>
                <w:sz w:val="20"/>
              </w:rPr>
              <w:t>er can benefit from the goods/</w:t>
            </w:r>
            <w:r w:rsidRPr="00184F8B">
              <w:rPr>
                <w:sz w:val="20"/>
              </w:rPr>
              <w:t>service</w:t>
            </w:r>
            <w:r w:rsidR="008916E2" w:rsidRPr="00184F8B">
              <w:rPr>
                <w:sz w:val="20"/>
              </w:rPr>
              <w:t>s</w:t>
            </w:r>
            <w:r w:rsidRPr="00184F8B">
              <w:rPr>
                <w:sz w:val="20"/>
              </w:rPr>
              <w:t xml:space="preserve"> either on its own or together with other resources that are read</w:t>
            </w:r>
            <w:r w:rsidR="009319EE" w:rsidRPr="00184F8B">
              <w:rPr>
                <w:sz w:val="20"/>
              </w:rPr>
              <w:t>ily available to customers; and</w:t>
            </w:r>
          </w:p>
          <w:p w:rsidR="00B70179" w:rsidRPr="00777785" w:rsidRDefault="00B70179" w:rsidP="00184F8B">
            <w:pPr>
              <w:pStyle w:val="NewsletterBullet1"/>
            </w:pPr>
            <w:proofErr w:type="gramStart"/>
            <w:r w:rsidRPr="00184F8B">
              <w:rPr>
                <w:sz w:val="20"/>
              </w:rPr>
              <w:t>the</w:t>
            </w:r>
            <w:proofErr w:type="gramEnd"/>
            <w:r w:rsidRPr="00184F8B">
              <w:rPr>
                <w:sz w:val="20"/>
              </w:rPr>
              <w:t xml:space="preserve"> entity’s </w:t>
            </w:r>
            <w:r w:rsidR="008916E2" w:rsidRPr="00184F8B">
              <w:rPr>
                <w:sz w:val="20"/>
              </w:rPr>
              <w:t>promise to transfer the goods/</w:t>
            </w:r>
            <w:r w:rsidRPr="00184F8B">
              <w:rPr>
                <w:sz w:val="20"/>
              </w:rPr>
              <w:t>service</w:t>
            </w:r>
            <w:r w:rsidR="008916E2" w:rsidRPr="00184F8B">
              <w:rPr>
                <w:sz w:val="20"/>
              </w:rPr>
              <w:t>s</w:t>
            </w:r>
            <w:r w:rsidRPr="00184F8B">
              <w:rPr>
                <w:sz w:val="20"/>
              </w:rPr>
              <w:t xml:space="preserve"> to the customer is separately identifiable from other promises in the contract.</w:t>
            </w:r>
          </w:p>
        </w:tc>
      </w:tr>
      <w:tr w:rsidR="00B70179" w:rsidRPr="00C53F62" w:rsidTr="00777785">
        <w:tc>
          <w:tcPr>
            <w:tcW w:w="1877" w:type="dxa"/>
          </w:tcPr>
          <w:p w:rsidR="00B70179" w:rsidRPr="00777785" w:rsidRDefault="00B70179" w:rsidP="00184F8B">
            <w:pPr>
              <w:pStyle w:val="TableText"/>
            </w:pPr>
            <w:r w:rsidRPr="00777785">
              <w:t>Step 3: Determine the transaction price</w:t>
            </w:r>
          </w:p>
        </w:tc>
        <w:tc>
          <w:tcPr>
            <w:tcW w:w="5112" w:type="dxa"/>
          </w:tcPr>
          <w:p w:rsidR="00B70179" w:rsidRPr="00777785" w:rsidRDefault="00B70179" w:rsidP="00184F8B">
            <w:pPr>
              <w:pStyle w:val="TableText"/>
            </w:pPr>
            <w:r w:rsidRPr="00777785">
              <w:t>Entities will need to identify variable consideration and sig</w:t>
            </w:r>
            <w:r w:rsidR="00184F8B">
              <w:t>nificant financing components.</w:t>
            </w:r>
          </w:p>
          <w:p w:rsidR="00B70179" w:rsidRPr="00777785" w:rsidRDefault="00B70179" w:rsidP="00184F8B">
            <w:pPr>
              <w:pStyle w:val="TableText"/>
            </w:pPr>
            <w:r w:rsidRPr="00777785">
              <w:t xml:space="preserve">In contrast with the reliable measurement requirement under AASB 118, variable consideration </w:t>
            </w:r>
            <w:proofErr w:type="gramStart"/>
            <w:r w:rsidRPr="00777785">
              <w:t>will be recognised</w:t>
            </w:r>
            <w:proofErr w:type="gramEnd"/>
            <w:r w:rsidRPr="00777785">
              <w:t xml:space="preserve"> at the expected value or </w:t>
            </w:r>
            <w:r w:rsidR="008916E2">
              <w:t xml:space="preserve">the </w:t>
            </w:r>
            <w:r w:rsidRPr="00777785">
              <w:t>most likely amount</w:t>
            </w:r>
            <w:r w:rsidR="009319EE">
              <w:t xml:space="preserve"> under AASB 15</w:t>
            </w:r>
            <w:r w:rsidR="008916E2">
              <w:t xml:space="preserve"> if it i</w:t>
            </w:r>
            <w:r w:rsidRPr="00777785">
              <w:t>s highly probable that a significant reversal will no</w:t>
            </w:r>
            <w:r w:rsidR="009319EE">
              <w:t>t subsequently occur</w:t>
            </w:r>
            <w:r w:rsidRPr="00777785">
              <w:t>.</w:t>
            </w:r>
          </w:p>
          <w:p w:rsidR="00B70179" w:rsidRPr="00777785" w:rsidRDefault="00B70179" w:rsidP="00184F8B">
            <w:pPr>
              <w:pStyle w:val="TableText"/>
            </w:pPr>
            <w:r w:rsidRPr="00777785">
              <w:t xml:space="preserve">Entities will also </w:t>
            </w:r>
            <w:r w:rsidR="002C35A8">
              <w:t xml:space="preserve">need to </w:t>
            </w:r>
            <w:r w:rsidRPr="00777785">
              <w:t xml:space="preserve">consider </w:t>
            </w:r>
            <w:r w:rsidR="00EB6E6D">
              <w:t>whether the contract contains</w:t>
            </w:r>
            <w:r w:rsidRPr="00777785">
              <w:t xml:space="preserve"> a </w:t>
            </w:r>
            <w:r w:rsidR="000C4D60">
              <w:t>significant financing component</w:t>
            </w:r>
            <w:r w:rsidR="00EB6E6D">
              <w:t xml:space="preserve"> if the </w:t>
            </w:r>
            <w:r w:rsidR="001C5838">
              <w:t>receipts of payments/part of the payments are</w:t>
            </w:r>
            <w:r w:rsidR="00806F1D">
              <w:t xml:space="preserve"> significantly in advance/in arrears of</w:t>
            </w:r>
            <w:r w:rsidR="00EB6E6D">
              <w:t xml:space="preserve"> the settlement of performance obligation.</w:t>
            </w:r>
          </w:p>
        </w:tc>
      </w:tr>
      <w:tr w:rsidR="00B70179" w:rsidRPr="00C53F62" w:rsidTr="00777785">
        <w:tc>
          <w:tcPr>
            <w:tcW w:w="1877" w:type="dxa"/>
          </w:tcPr>
          <w:p w:rsidR="00B70179" w:rsidRPr="00777785" w:rsidRDefault="00B70179" w:rsidP="00184F8B">
            <w:pPr>
              <w:pStyle w:val="TableText"/>
            </w:pPr>
            <w:r w:rsidRPr="00777785">
              <w:t>Step 4: Allocate the transaction price to performance obligations</w:t>
            </w:r>
          </w:p>
        </w:tc>
        <w:tc>
          <w:tcPr>
            <w:tcW w:w="5112" w:type="dxa"/>
          </w:tcPr>
          <w:p w:rsidR="00B70179" w:rsidRPr="00777785" w:rsidRDefault="008C516D" w:rsidP="00184F8B">
            <w:pPr>
              <w:pStyle w:val="TableText"/>
            </w:pPr>
            <w:r>
              <w:t>If observable stand-alone</w:t>
            </w:r>
            <w:r w:rsidR="008916E2">
              <w:t xml:space="preserve"> selling prices for goods/</w:t>
            </w:r>
            <w:r w:rsidR="00B70179" w:rsidRPr="00777785">
              <w:t>services are not available, entities w</w:t>
            </w:r>
            <w:r w:rsidR="00C25C9A">
              <w:t>ill need to estimate the prices by evaluating the market in which they se</w:t>
            </w:r>
            <w:r w:rsidR="002C35A8">
              <w:t>ll goods/services and estimate</w:t>
            </w:r>
            <w:r w:rsidR="00C25C9A">
              <w:t xml:space="preserve"> the price customers would b</w:t>
            </w:r>
            <w:r w:rsidR="002C35A8">
              <w:t>e willing to pay, or forecast the</w:t>
            </w:r>
            <w:r w:rsidR="00C25C9A">
              <w:t xml:space="preserve"> expected cost plus an appropriate margin.</w:t>
            </w:r>
          </w:p>
        </w:tc>
      </w:tr>
      <w:tr w:rsidR="00B70179" w:rsidRPr="00C53F62" w:rsidTr="00777785">
        <w:tc>
          <w:tcPr>
            <w:tcW w:w="1877" w:type="dxa"/>
          </w:tcPr>
          <w:p w:rsidR="00B70179" w:rsidRPr="00777785" w:rsidRDefault="00B70179" w:rsidP="00184F8B">
            <w:pPr>
              <w:pStyle w:val="TableText"/>
            </w:pPr>
            <w:r w:rsidRPr="00777785">
              <w:t>Step 5: Recognise revenue when the entity satisfies a performance obligation</w:t>
            </w:r>
          </w:p>
        </w:tc>
        <w:tc>
          <w:tcPr>
            <w:tcW w:w="5112" w:type="dxa"/>
          </w:tcPr>
          <w:p w:rsidR="00B70179" w:rsidRPr="00777785" w:rsidRDefault="00B70179" w:rsidP="00184F8B">
            <w:pPr>
              <w:pStyle w:val="TableText"/>
            </w:pPr>
            <w:r w:rsidRPr="00777785">
              <w:t>Entities need to reassess the timing of revenue recognition by evaluating whether they transfer control of the goods/services to a customer over time or at a point in time.</w:t>
            </w:r>
          </w:p>
        </w:tc>
      </w:tr>
    </w:tbl>
    <w:p w:rsidR="00B70179" w:rsidRPr="00777785" w:rsidRDefault="002D432A" w:rsidP="00184F8B">
      <w:r>
        <w:br w:type="column"/>
      </w:r>
      <w:r>
        <w:lastRenderedPageBreak/>
        <w:br w:type="column"/>
      </w:r>
      <w:r w:rsidR="00B70179" w:rsidRPr="00777785">
        <w:lastRenderedPageBreak/>
        <w:t>Entities will also have to disclose more information about contracts with customers under AASB 15 than under current requirements, both qualitat</w:t>
      </w:r>
      <w:r w:rsidR="008916E2" w:rsidRPr="009A5B5A">
        <w:t>ive and quantitative</w:t>
      </w:r>
      <w:r w:rsidR="00B70179" w:rsidRPr="00777785">
        <w:t>.</w:t>
      </w:r>
      <w:r w:rsidR="00F02C71">
        <w:t xml:space="preserve"> At a high-</w:t>
      </w:r>
      <w:r w:rsidR="00A9118D" w:rsidRPr="00573382">
        <w:t xml:space="preserve">level, the objective of the disclosure requirements in the new standard is to enable users to understand the nature, amount, </w:t>
      </w:r>
      <w:proofErr w:type="gramStart"/>
      <w:r w:rsidR="00A9118D" w:rsidRPr="00573382">
        <w:t>timing</w:t>
      </w:r>
      <w:proofErr w:type="gramEnd"/>
      <w:r w:rsidR="00A9118D" w:rsidRPr="00573382">
        <w:t xml:space="preserve"> and unc</w:t>
      </w:r>
      <w:r w:rsidR="00A9118D" w:rsidRPr="000F74EE">
        <w:t>ertainty of revenue and cash flows arising from contracts with customers.</w:t>
      </w:r>
    </w:p>
    <w:p w:rsidR="00B70179" w:rsidRPr="00777785" w:rsidRDefault="00B70179" w:rsidP="00184F8B">
      <w:r w:rsidRPr="00777785">
        <w:t>Victor</w:t>
      </w:r>
      <w:r w:rsidR="002C35A8" w:rsidRPr="005F1D76">
        <w:t xml:space="preserve">ian public sector entities are </w:t>
      </w:r>
      <w:r w:rsidRPr="00777785">
        <w:t>encouraged to assess the extent of AASB</w:t>
      </w:r>
      <w:r w:rsidR="006D4593" w:rsidRPr="00777785">
        <w:t> </w:t>
      </w:r>
      <w:r w:rsidRPr="00777785">
        <w:t>15’s impact and prepare an implementation plan</w:t>
      </w:r>
      <w:r w:rsidR="002C35A8">
        <w:t xml:space="preserve"> if impacted</w:t>
      </w:r>
      <w:r w:rsidRPr="00777785">
        <w:t>.</w:t>
      </w:r>
      <w:r w:rsidR="0027415C">
        <w:t xml:space="preserve"> </w:t>
      </w:r>
      <w:r w:rsidR="0027415C" w:rsidRPr="00777785">
        <w:t xml:space="preserve">A potential significant impact </w:t>
      </w:r>
      <w:r w:rsidR="00346930">
        <w:t>will</w:t>
      </w:r>
      <w:r w:rsidR="0027415C" w:rsidRPr="00777785">
        <w:t xml:space="preserve"> be the upfront recognition of revenue</w:t>
      </w:r>
      <w:r w:rsidR="00346930">
        <w:t xml:space="preserve"> from </w:t>
      </w:r>
      <w:r w:rsidR="00F106B2">
        <w:t xml:space="preserve">the </w:t>
      </w:r>
      <w:r w:rsidR="00346930">
        <w:t>licenses covering multiple reporting periods</w:t>
      </w:r>
      <w:r w:rsidR="0027415C" w:rsidRPr="00777785">
        <w:t xml:space="preserve"> if </w:t>
      </w:r>
      <w:r w:rsidR="00F106B2">
        <w:t>there is</w:t>
      </w:r>
      <w:r w:rsidR="002C35A8">
        <w:t xml:space="preserve"> </w:t>
      </w:r>
      <w:r w:rsidR="0027415C" w:rsidRPr="00777785">
        <w:t xml:space="preserve">no substantive </w:t>
      </w:r>
      <w:r w:rsidR="00346930">
        <w:t xml:space="preserve">continuing </w:t>
      </w:r>
      <w:r w:rsidR="002C35A8" w:rsidRPr="005F1D76">
        <w:t>performance obligation</w:t>
      </w:r>
      <w:r w:rsidR="0027415C" w:rsidRPr="00777785">
        <w:t>. Accordingly, revenue from these licenses recognised in the forward esti</w:t>
      </w:r>
      <w:r w:rsidR="00346930" w:rsidRPr="00BB53E8">
        <w:t xml:space="preserve">mated financial statements </w:t>
      </w:r>
      <w:r w:rsidR="006A142D">
        <w:t>may need to</w:t>
      </w:r>
      <w:r w:rsidR="006A142D" w:rsidRPr="005F1D76">
        <w:t xml:space="preserve"> </w:t>
      </w:r>
      <w:proofErr w:type="gramStart"/>
      <w:r w:rsidR="00445EFD" w:rsidRPr="005F1D76">
        <w:t>be adjusted</w:t>
      </w:r>
      <w:proofErr w:type="gramEnd"/>
      <w:r w:rsidR="00445EFD" w:rsidRPr="005F1D76">
        <w:t xml:space="preserve"> </w:t>
      </w:r>
      <w:r w:rsidR="00445EFD">
        <w:t>against</w:t>
      </w:r>
      <w:r w:rsidR="0027415C" w:rsidRPr="00777785">
        <w:t xml:space="preserve"> retained earnings </w:t>
      </w:r>
      <w:r w:rsidR="008916E2">
        <w:t>upon the adoption of</w:t>
      </w:r>
      <w:r w:rsidR="001C3EF8">
        <w:t xml:space="preserve"> </w:t>
      </w:r>
      <w:r w:rsidR="0027415C" w:rsidRPr="00777785">
        <w:t>AASB</w:t>
      </w:r>
      <w:r w:rsidR="008916E2">
        <w:t xml:space="preserve"> 15</w:t>
      </w:r>
      <w:r w:rsidR="006F4619">
        <w:t xml:space="preserve">. </w:t>
      </w:r>
      <w:r w:rsidR="006A142D">
        <w:t>This may</w:t>
      </w:r>
      <w:r w:rsidR="006F4619">
        <w:t xml:space="preserve"> result in</w:t>
      </w:r>
      <w:r w:rsidR="00445EFD">
        <w:t xml:space="preserve"> losing the benefit of revenue recognition in the income statement over the forward estimate periods</w:t>
      </w:r>
      <w:r w:rsidR="006A142D">
        <w:t xml:space="preserve"> for some existing licenses</w:t>
      </w:r>
      <w:r w:rsidR="00445EFD">
        <w:t>.</w:t>
      </w:r>
    </w:p>
    <w:p w:rsidR="002B0DFC" w:rsidRPr="00777785" w:rsidRDefault="001726F1" w:rsidP="00184F8B">
      <w:pPr>
        <w:pStyle w:val="NewsletterHeading2"/>
      </w:pPr>
      <w:r>
        <w:t>AASB’s major domestic projects</w:t>
      </w:r>
    </w:p>
    <w:p w:rsidR="00D93423" w:rsidRPr="00777785" w:rsidRDefault="00B70179" w:rsidP="00184F8B">
      <w:pPr>
        <w:pStyle w:val="NewsletterHeading3"/>
      </w:pPr>
      <w:r w:rsidRPr="00777785">
        <w:t xml:space="preserve">Service concession </w:t>
      </w:r>
      <w:r w:rsidRPr="00184F8B">
        <w:t>arrangements</w:t>
      </w:r>
      <w:r w:rsidRPr="00777785">
        <w:t>: grantor</w:t>
      </w:r>
      <w:r w:rsidR="00544133" w:rsidRPr="00777785">
        <w:t xml:space="preserve"> accounting</w:t>
      </w:r>
    </w:p>
    <w:p w:rsidR="006F4619" w:rsidRPr="006D2D24" w:rsidRDefault="006F4619" w:rsidP="00184F8B">
      <w:r w:rsidRPr="006D2D24">
        <w:t>In Australia, a number of public sector entities</w:t>
      </w:r>
      <w:r w:rsidR="008916E2" w:rsidRPr="006D2D24">
        <w:t xml:space="preserve"> (grantors)</w:t>
      </w:r>
      <w:r w:rsidRPr="006D2D24">
        <w:t xml:space="preserve"> have entered into co</w:t>
      </w:r>
      <w:r w:rsidR="008B0E2C" w:rsidRPr="006D2D24">
        <w:t>ntractual service arrangements engaging</w:t>
      </w:r>
      <w:r w:rsidRPr="006D2D24">
        <w:t xml:space="preserve"> the privat</w:t>
      </w:r>
      <w:r w:rsidR="008916E2" w:rsidRPr="006D2D24">
        <w:t xml:space="preserve">e sector </w:t>
      </w:r>
      <w:r w:rsidR="008B0E2C" w:rsidRPr="006D2D24">
        <w:t>to</w:t>
      </w:r>
      <w:r w:rsidR="008916E2" w:rsidRPr="006D2D24">
        <w:t xml:space="preserve"> </w:t>
      </w:r>
      <w:r w:rsidR="008B0E2C" w:rsidRPr="006D2D24">
        <w:t>design, finance and build</w:t>
      </w:r>
      <w:r w:rsidR="008916E2" w:rsidRPr="006D2D24">
        <w:t xml:space="preserve"> </w:t>
      </w:r>
      <w:r w:rsidRPr="006D2D24">
        <w:t>infrastructure for public services</w:t>
      </w:r>
      <w:r w:rsidR="008B0E2C" w:rsidRPr="006D2D24">
        <w:t xml:space="preserve"> and to provide operational/management services</w:t>
      </w:r>
      <w:r w:rsidRPr="006D2D24">
        <w:t>, generally referred to as ‘service concession arrangements’.</w:t>
      </w:r>
      <w:r w:rsidR="00B50928" w:rsidRPr="006D2D24">
        <w:t xml:space="preserve"> The AASB is conducting a project to develop Australian reporting requirements for service concession arrangements to </w:t>
      </w:r>
      <w:proofErr w:type="gramStart"/>
      <w:r w:rsidR="00B50928" w:rsidRPr="006D2D24">
        <w:t>be applied</w:t>
      </w:r>
      <w:proofErr w:type="gramEnd"/>
      <w:r w:rsidR="00B50928" w:rsidRPr="006D2D24">
        <w:t xml:space="preserve"> by grantors for a consistent and comparable reporting for such arrangements.</w:t>
      </w:r>
    </w:p>
    <w:p w:rsidR="00A9118D" w:rsidRDefault="000907B3" w:rsidP="00184F8B">
      <w:r>
        <w:t>In determining the timing of asset</w:t>
      </w:r>
      <w:r w:rsidR="005C40FD">
        <w:t>s</w:t>
      </w:r>
      <w:r>
        <w:t xml:space="preserve"> and </w:t>
      </w:r>
      <w:r w:rsidR="005C40FD">
        <w:t>liabilities</w:t>
      </w:r>
      <w:r>
        <w:t xml:space="preserve"> recognition, </w:t>
      </w:r>
      <w:r w:rsidR="00B50928">
        <w:t>the control approach of</w:t>
      </w:r>
      <w:r w:rsidR="00B50928" w:rsidRPr="00277F49">
        <w:t xml:space="preserve"> </w:t>
      </w:r>
      <w:r w:rsidR="00B50928" w:rsidRPr="00BD1ED9">
        <w:t xml:space="preserve">International Public Sector Accounting Standard (IPSAS) 32 </w:t>
      </w:r>
      <w:r w:rsidR="00B50928" w:rsidRPr="00067C51">
        <w:rPr>
          <w:i/>
        </w:rPr>
        <w:t>Service Concession Arrangements: Grantor</w:t>
      </w:r>
      <w:r w:rsidR="00A9118D">
        <w:t xml:space="preserve"> has been determined to be the most appropriate basis to develop the </w:t>
      </w:r>
      <w:r w:rsidR="009A3E8D">
        <w:t>Australian standard</w:t>
      </w:r>
      <w:r w:rsidR="00B50928">
        <w:t>.</w:t>
      </w:r>
      <w:r>
        <w:t xml:space="preserve"> </w:t>
      </w:r>
      <w:r w:rsidR="00B70179" w:rsidRPr="00777785">
        <w:t>A control</w:t>
      </w:r>
      <w:r w:rsidR="00B70179" w:rsidRPr="00777785">
        <w:noBreakHyphen/>
        <w:t>based appr</w:t>
      </w:r>
      <w:r w:rsidR="00632867">
        <w:t xml:space="preserve">oach </w:t>
      </w:r>
      <w:r w:rsidR="00B70179" w:rsidRPr="00777785">
        <w:t xml:space="preserve">will result in the earlier recognition </w:t>
      </w:r>
      <w:r w:rsidR="005C40FD">
        <w:t xml:space="preserve">of assets and liabilities </w:t>
      </w:r>
      <w:r w:rsidR="00B70179" w:rsidRPr="00777785">
        <w:t>on a grantor’s balance sheet than under the risk</w:t>
      </w:r>
      <w:r w:rsidR="00632867">
        <w:t>s</w:t>
      </w:r>
      <w:r w:rsidR="00B70179" w:rsidRPr="00777785">
        <w:t xml:space="preserve"> and rewards approach currently adopted. </w:t>
      </w:r>
    </w:p>
    <w:p w:rsidR="00B70179" w:rsidRDefault="00B70179" w:rsidP="00184F8B">
      <w:r w:rsidRPr="00777785">
        <w:t>The most significant impact of moving from the existing approach is that service concess</w:t>
      </w:r>
      <w:r w:rsidR="00F97DE8">
        <w:t>ion agreements that have a user-</w:t>
      </w:r>
      <w:r w:rsidRPr="00777785">
        <w:t xml:space="preserve">pay element (e.g. </w:t>
      </w:r>
      <w:proofErr w:type="spellStart"/>
      <w:r w:rsidRPr="00777785">
        <w:t>CityLink</w:t>
      </w:r>
      <w:proofErr w:type="spellEnd"/>
      <w:r w:rsidRPr="00777785">
        <w:t xml:space="preserve"> toll road) </w:t>
      </w:r>
      <w:proofErr w:type="gramStart"/>
      <w:r w:rsidRPr="00777785">
        <w:t xml:space="preserve">would </w:t>
      </w:r>
      <w:r w:rsidR="00073066">
        <w:t xml:space="preserve">then </w:t>
      </w:r>
      <w:r w:rsidRPr="00777785">
        <w:t>be recognised</w:t>
      </w:r>
      <w:proofErr w:type="gramEnd"/>
      <w:r w:rsidRPr="00777785">
        <w:t xml:space="preserve"> on the grantor’s balance sheet. </w:t>
      </w:r>
      <w:r w:rsidR="00573382">
        <w:t>The Board has tentatively decided that</w:t>
      </w:r>
      <w:r w:rsidR="006A142D">
        <w:t xml:space="preserve"> for such arrangements,</w:t>
      </w:r>
      <w:r w:rsidR="00573382">
        <w:t xml:space="preserve"> a grantor should initially recognise an obligation when the service concession asset is recognised and subsequently amortise the revenue over the life of the service concession agreement.</w:t>
      </w:r>
    </w:p>
    <w:p w:rsidR="00184F8B" w:rsidRDefault="00184F8B">
      <w:pPr>
        <w:spacing w:before="0" w:after="200" w:line="276" w:lineRule="auto"/>
      </w:pPr>
      <w:r>
        <w:br w:type="page"/>
      </w:r>
    </w:p>
    <w:p w:rsidR="00573382" w:rsidRDefault="00184F8B" w:rsidP="00184F8B">
      <w:r>
        <w:lastRenderedPageBreak/>
        <w:br w:type="column"/>
      </w:r>
      <w:r w:rsidR="00573382" w:rsidRPr="009F5117">
        <w:lastRenderedPageBreak/>
        <w:t xml:space="preserve">For the service concession agreements with </w:t>
      </w:r>
      <w:r w:rsidR="00573382">
        <w:t xml:space="preserve">an </w:t>
      </w:r>
      <w:r w:rsidR="00573382" w:rsidRPr="009F5117">
        <w:t>availability structure (where the operator receives a fixed payment stream during the operation phase), the recogni</w:t>
      </w:r>
      <w:r w:rsidR="00573382">
        <w:t>tion would</w:t>
      </w:r>
      <w:r w:rsidR="00573382" w:rsidRPr="009F5117">
        <w:t xml:space="preserve"> be earlier if the grantor is considered to control an asset during the construction </w:t>
      </w:r>
      <w:r w:rsidR="00073066">
        <w:t>phase, i.e.</w:t>
      </w:r>
      <w:r w:rsidR="00573382" w:rsidRPr="009F5117">
        <w:t xml:space="preserve"> if the grantor has incurred an obligation to transfer resources to the operator during the construction phase.</w:t>
      </w:r>
    </w:p>
    <w:p w:rsidR="005C40FD" w:rsidRDefault="00073066" w:rsidP="00184F8B">
      <w:r>
        <w:t>The AASB</w:t>
      </w:r>
      <w:r w:rsidR="000167AB">
        <w:t xml:space="preserve"> has agreed to</w:t>
      </w:r>
      <w:r w:rsidR="005C40FD">
        <w:t xml:space="preserve"> further research on the measurement of the service concession asset, e.g. </w:t>
      </w:r>
      <w:r w:rsidR="005C40FD" w:rsidRPr="00F307E6">
        <w:t xml:space="preserve">whether the liability </w:t>
      </w:r>
      <w:proofErr w:type="gramStart"/>
      <w:r w:rsidR="005C40FD" w:rsidRPr="00F307E6">
        <w:t>should be based</w:t>
      </w:r>
      <w:proofErr w:type="gramEnd"/>
      <w:r w:rsidR="005C40FD" w:rsidRPr="00F307E6">
        <w:t xml:space="preserve"> on the value of the service concession asset or what the grantor has given up (e.g. the right to toll)</w:t>
      </w:r>
      <w:r w:rsidR="005C40FD">
        <w:t>.</w:t>
      </w:r>
    </w:p>
    <w:p w:rsidR="005C40FD" w:rsidRDefault="005C40FD" w:rsidP="00184F8B">
      <w:r>
        <w:t>A</w:t>
      </w:r>
      <w:r w:rsidRPr="00F307E6">
        <w:t xml:space="preserve">n </w:t>
      </w:r>
      <w:r w:rsidR="00846FD1">
        <w:t>exposure d</w:t>
      </w:r>
      <w:r w:rsidRPr="008A36EC">
        <w:t>raf</w:t>
      </w:r>
      <w:r w:rsidR="00846FD1">
        <w:t>t</w:t>
      </w:r>
      <w:r w:rsidRPr="00F307E6">
        <w:t xml:space="preserve"> </w:t>
      </w:r>
      <w:proofErr w:type="gramStart"/>
      <w:r>
        <w:t>is planned to be released</w:t>
      </w:r>
      <w:proofErr w:type="gramEnd"/>
      <w:r>
        <w:t xml:space="preserve"> </w:t>
      </w:r>
      <w:r w:rsidRPr="00F307E6">
        <w:t>in Q3 2015.</w:t>
      </w:r>
    </w:p>
    <w:p w:rsidR="00FE7DCD" w:rsidRPr="000A5AC8" w:rsidRDefault="00FE7DCD" w:rsidP="00FE7DCD">
      <w:pPr>
        <w:pStyle w:val="NewsletterHeading3"/>
      </w:pPr>
      <w:r w:rsidRPr="000A5AC8">
        <w:t>Income from transactions of NFP entities</w:t>
      </w:r>
    </w:p>
    <w:p w:rsidR="00FE7DCD" w:rsidRPr="000A5AC8" w:rsidRDefault="00846FD1" w:rsidP="00FE7DCD">
      <w:pPr>
        <w:pStyle w:val="NewsletterNormal"/>
        <w:rPr>
          <w:sz w:val="22"/>
        </w:rPr>
      </w:pPr>
      <w:r>
        <w:rPr>
          <w:sz w:val="22"/>
        </w:rPr>
        <w:t>An exposure draft</w:t>
      </w:r>
      <w:r w:rsidR="00FE7DCD">
        <w:rPr>
          <w:sz w:val="22"/>
        </w:rPr>
        <w:t xml:space="preserve"> on income from transactions of NFP e</w:t>
      </w:r>
      <w:r w:rsidR="00FE7DCD" w:rsidRPr="000A5AC8">
        <w:rPr>
          <w:sz w:val="22"/>
        </w:rPr>
        <w:t xml:space="preserve">ntities </w:t>
      </w:r>
      <w:proofErr w:type="gramStart"/>
      <w:r w:rsidR="00FE7DCD" w:rsidRPr="000A5AC8">
        <w:rPr>
          <w:sz w:val="22"/>
        </w:rPr>
        <w:t>is planned</w:t>
      </w:r>
      <w:proofErr w:type="gramEnd"/>
      <w:r w:rsidR="00FE7DCD" w:rsidRPr="000A5AC8">
        <w:rPr>
          <w:sz w:val="22"/>
        </w:rPr>
        <w:t xml:space="preserve"> </w:t>
      </w:r>
      <w:r w:rsidR="008E1EAA">
        <w:rPr>
          <w:sz w:val="22"/>
        </w:rPr>
        <w:t>for release</w:t>
      </w:r>
      <w:r w:rsidR="00FE7DCD" w:rsidRPr="000A5AC8">
        <w:rPr>
          <w:sz w:val="22"/>
        </w:rPr>
        <w:t xml:space="preserve"> in Q1 2015 to include a proposed replacement of the income recogn</w:t>
      </w:r>
      <w:r w:rsidR="001726F1">
        <w:rPr>
          <w:sz w:val="22"/>
        </w:rPr>
        <w:t>ition requirements in AASB 1004</w:t>
      </w:r>
      <w:r w:rsidR="00FE7DCD" w:rsidRPr="000A5AC8">
        <w:rPr>
          <w:sz w:val="22"/>
        </w:rPr>
        <w:t xml:space="preserve">. It </w:t>
      </w:r>
      <w:proofErr w:type="gramStart"/>
      <w:r w:rsidR="00FE7DCD" w:rsidRPr="000A5AC8">
        <w:rPr>
          <w:sz w:val="22"/>
        </w:rPr>
        <w:t xml:space="preserve">will be </w:t>
      </w:r>
      <w:r w:rsidR="00FE7DCD">
        <w:rPr>
          <w:sz w:val="22"/>
        </w:rPr>
        <w:t>based on IFRS 15</w:t>
      </w:r>
      <w:r w:rsidR="001E3E38">
        <w:rPr>
          <w:sz w:val="22"/>
        </w:rPr>
        <w:t xml:space="preserve"> and presented as a supplement to its requirements</w:t>
      </w:r>
      <w:r w:rsidR="00FE7DCD" w:rsidRPr="000A5AC8">
        <w:rPr>
          <w:sz w:val="22"/>
        </w:rPr>
        <w:t xml:space="preserve">, </w:t>
      </w:r>
      <w:r w:rsidR="00850B25">
        <w:rPr>
          <w:sz w:val="22"/>
        </w:rPr>
        <w:t>modified</w:t>
      </w:r>
      <w:r w:rsidR="00FE7DCD" w:rsidRPr="000A5AC8">
        <w:rPr>
          <w:sz w:val="22"/>
        </w:rPr>
        <w:t xml:space="preserve"> where necessary to address NFP-specific issues</w:t>
      </w:r>
      <w:proofErr w:type="gramEnd"/>
      <w:r w:rsidR="00FE7DCD" w:rsidRPr="000A5AC8">
        <w:rPr>
          <w:sz w:val="22"/>
        </w:rPr>
        <w:t>.</w:t>
      </w:r>
    </w:p>
    <w:p w:rsidR="001E3E38" w:rsidRDefault="002F523E" w:rsidP="00FE7DCD">
      <w:pPr>
        <w:pStyle w:val="NewsletterNormal"/>
        <w:rPr>
          <w:sz w:val="22"/>
        </w:rPr>
      </w:pPr>
      <w:r>
        <w:rPr>
          <w:sz w:val="22"/>
        </w:rPr>
        <w:t>A major tentative modification is to clarify that a promise to provide goods and services in a NFP context is a performance obligation only when</w:t>
      </w:r>
      <w:r w:rsidR="001E3E38">
        <w:rPr>
          <w:sz w:val="22"/>
        </w:rPr>
        <w:t>:</w:t>
      </w:r>
    </w:p>
    <w:p w:rsidR="001E3E38" w:rsidRDefault="006E1FA4" w:rsidP="00184F8B">
      <w:pPr>
        <w:pStyle w:val="NewsletterBullet1"/>
      </w:pPr>
      <w:r>
        <w:t>it i</w:t>
      </w:r>
      <w:r w:rsidR="002F523E">
        <w:t>s sufficiently specific on the nature/cost/volume/obligation period of the goods and services to be transferred</w:t>
      </w:r>
      <w:r w:rsidR="001E3E38">
        <w:t>;</w:t>
      </w:r>
      <w:r w:rsidR="002F523E">
        <w:t xml:space="preserve"> and</w:t>
      </w:r>
    </w:p>
    <w:p w:rsidR="001E3E38" w:rsidRDefault="002F523E" w:rsidP="00777785">
      <w:pPr>
        <w:pStyle w:val="NewsletterBullet1"/>
      </w:pPr>
      <w:proofErr w:type="gramStart"/>
      <w:r>
        <w:t>it</w:t>
      </w:r>
      <w:proofErr w:type="gramEnd"/>
      <w:r w:rsidR="006E1FA4">
        <w:t xml:space="preserve"> i</w:t>
      </w:r>
      <w:r>
        <w:t xml:space="preserve">s enforceable by legal or equivalent means. </w:t>
      </w:r>
    </w:p>
    <w:p w:rsidR="00FE7DCD" w:rsidRPr="000A5AC8" w:rsidRDefault="002F523E" w:rsidP="00184F8B">
      <w:r>
        <w:t>Therefore</w:t>
      </w:r>
      <w:r w:rsidR="00FE7DCD" w:rsidRPr="000A5AC8">
        <w:t>, the treatment of grants and appropriations</w:t>
      </w:r>
      <w:r>
        <w:t xml:space="preserve">, and rates and taxes </w:t>
      </w:r>
      <w:r w:rsidRPr="000A5AC8">
        <w:t xml:space="preserve">without </w:t>
      </w:r>
      <w:r>
        <w:t xml:space="preserve">specific </w:t>
      </w:r>
      <w:r w:rsidRPr="000A5AC8">
        <w:t>enforceable stipulations</w:t>
      </w:r>
      <w:r w:rsidR="008E1EAA">
        <w:t xml:space="preserve"> </w:t>
      </w:r>
      <w:proofErr w:type="gramStart"/>
      <w:r w:rsidR="008E1EAA">
        <w:t>are expected</w:t>
      </w:r>
      <w:proofErr w:type="gramEnd"/>
      <w:r w:rsidR="008E1EAA">
        <w:t xml:space="preserve"> to</w:t>
      </w:r>
      <w:r w:rsidR="00FE7DCD" w:rsidRPr="000A5AC8">
        <w:t xml:space="preserve"> remain unchanged from the present treatment. </w:t>
      </w:r>
      <w:r>
        <w:t>By contrast, r</w:t>
      </w:r>
      <w:r w:rsidRPr="000A5AC8">
        <w:t xml:space="preserve">evenue from </w:t>
      </w:r>
      <w:proofErr w:type="gramStart"/>
      <w:r w:rsidRPr="000A5AC8">
        <w:t>arrangements which create enforceable rights and obligations</w:t>
      </w:r>
      <w:proofErr w:type="gramEnd"/>
      <w:r w:rsidRPr="000A5AC8">
        <w:t xml:space="preserve"> would </w:t>
      </w:r>
      <w:r w:rsidR="00F106B2">
        <w:t xml:space="preserve">need to </w:t>
      </w:r>
      <w:r w:rsidRPr="000A5AC8">
        <w:t>be deferred until the performance obligations are satisfied.</w:t>
      </w:r>
    </w:p>
    <w:p w:rsidR="001E3E38" w:rsidRDefault="00B021B8" w:rsidP="00184F8B">
      <w:r w:rsidRPr="00777785">
        <w:t>A</w:t>
      </w:r>
      <w:r w:rsidR="002F523E">
        <w:t>nother</w:t>
      </w:r>
      <w:r w:rsidRPr="00777785">
        <w:t xml:space="preserve"> </w:t>
      </w:r>
      <w:r w:rsidR="00FB7EC7">
        <w:t xml:space="preserve">tentative </w:t>
      </w:r>
      <w:r w:rsidRPr="00777785">
        <w:t>NFP-specific modificatio</w:t>
      </w:r>
      <w:r w:rsidR="008E1EAA">
        <w:t>n</w:t>
      </w:r>
      <w:r w:rsidR="00F217A3">
        <w:t xml:space="preserve"> </w:t>
      </w:r>
      <w:r w:rsidR="006E1FA4">
        <w:t>relates to</w:t>
      </w:r>
      <w:r w:rsidRPr="00777785">
        <w:t xml:space="preserve"> </w:t>
      </w:r>
      <w:r w:rsidR="00FB7EC7">
        <w:t>the accounting treatment of the donation component in</w:t>
      </w:r>
      <w:r w:rsidRPr="00777785">
        <w:t xml:space="preserve"> a contract</w:t>
      </w:r>
      <w:r w:rsidR="008B0E2C">
        <w:t xml:space="preserve">. A donation component </w:t>
      </w:r>
      <w:proofErr w:type="gramStart"/>
      <w:r w:rsidR="006E1FA4">
        <w:t xml:space="preserve">will be required </w:t>
      </w:r>
      <w:r w:rsidR="001E3E38">
        <w:t>to be accounted for separately,</w:t>
      </w:r>
      <w:proofErr w:type="gramEnd"/>
      <w:r w:rsidR="001E3E38">
        <w:t xml:space="preserve"> based on:</w:t>
      </w:r>
    </w:p>
    <w:p w:rsidR="001E3E38" w:rsidRDefault="001E3E38" w:rsidP="00777785">
      <w:pPr>
        <w:pStyle w:val="NewsletterBullet1"/>
      </w:pPr>
      <w:r w:rsidRPr="000A5AC8">
        <w:t>a qualitative assessment of the customer’s intention</w:t>
      </w:r>
      <w:r>
        <w:t>; and</w:t>
      </w:r>
    </w:p>
    <w:p w:rsidR="001E3E38" w:rsidRDefault="001E3E38" w:rsidP="00777785">
      <w:pPr>
        <w:pStyle w:val="NewsletterBullet1"/>
      </w:pPr>
      <w:proofErr w:type="gramStart"/>
      <w:r w:rsidRPr="000A5AC8">
        <w:t>materiality</w:t>
      </w:r>
      <w:proofErr w:type="gramEnd"/>
      <w:r w:rsidRPr="000A5AC8">
        <w:t xml:space="preserve"> assessment on an individual contract basis.</w:t>
      </w:r>
      <w:r w:rsidR="00B021B8" w:rsidRPr="00777785">
        <w:t xml:space="preserve"> </w:t>
      </w:r>
    </w:p>
    <w:p w:rsidR="00FE7DCD" w:rsidRPr="00777785" w:rsidRDefault="00FB7EC7">
      <w:pPr>
        <w:pStyle w:val="NewsletterNormal"/>
        <w:rPr>
          <w:sz w:val="22"/>
        </w:rPr>
      </w:pPr>
      <w:r>
        <w:rPr>
          <w:sz w:val="22"/>
        </w:rPr>
        <w:t xml:space="preserve">However, where </w:t>
      </w:r>
      <w:r w:rsidR="007454D5">
        <w:rPr>
          <w:sz w:val="22"/>
        </w:rPr>
        <w:t>the donation is</w:t>
      </w:r>
      <w:r w:rsidR="00FE7DCD" w:rsidRPr="000A5AC8">
        <w:rPr>
          <w:sz w:val="22"/>
        </w:rPr>
        <w:t xml:space="preserve"> contingent on the</w:t>
      </w:r>
      <w:r w:rsidR="008B0E2C">
        <w:rPr>
          <w:sz w:val="22"/>
        </w:rPr>
        <w:t xml:space="preserve"> NFP entity also transferring </w:t>
      </w:r>
      <w:r w:rsidR="00FE7DCD" w:rsidRPr="000A5AC8">
        <w:rPr>
          <w:sz w:val="22"/>
        </w:rPr>
        <w:t>good</w:t>
      </w:r>
      <w:r w:rsidR="008B0E2C">
        <w:rPr>
          <w:sz w:val="22"/>
        </w:rPr>
        <w:t>s</w:t>
      </w:r>
      <w:r w:rsidR="00FE7DCD" w:rsidRPr="000A5AC8">
        <w:rPr>
          <w:sz w:val="22"/>
        </w:rPr>
        <w:t xml:space="preserve"> or service</w:t>
      </w:r>
      <w:r w:rsidR="008B0E2C">
        <w:rPr>
          <w:sz w:val="22"/>
        </w:rPr>
        <w:t>s</w:t>
      </w:r>
      <w:r w:rsidR="00FE7DCD" w:rsidRPr="000A5AC8">
        <w:rPr>
          <w:sz w:val="22"/>
        </w:rPr>
        <w:t xml:space="preserve"> to the </w:t>
      </w:r>
      <w:proofErr w:type="gramStart"/>
      <w:r w:rsidR="00FE7DCD" w:rsidRPr="000A5AC8">
        <w:rPr>
          <w:sz w:val="22"/>
        </w:rPr>
        <w:t>customer</w:t>
      </w:r>
      <w:r>
        <w:rPr>
          <w:sz w:val="22"/>
        </w:rPr>
        <w:t>, that</w:t>
      </w:r>
      <w:proofErr w:type="gramEnd"/>
      <w:r>
        <w:rPr>
          <w:sz w:val="22"/>
        </w:rPr>
        <w:t xml:space="preserve"> may indicate a</w:t>
      </w:r>
      <w:r w:rsidRPr="000A5AC8">
        <w:rPr>
          <w:sz w:val="22"/>
        </w:rPr>
        <w:t xml:space="preserve"> donation</w:t>
      </w:r>
      <w:r>
        <w:rPr>
          <w:sz w:val="22"/>
        </w:rPr>
        <w:t xml:space="preserve"> component</w:t>
      </w:r>
      <w:r w:rsidR="00073066">
        <w:rPr>
          <w:sz w:val="22"/>
        </w:rPr>
        <w:t xml:space="preserve"> may</w:t>
      </w:r>
      <w:r w:rsidRPr="000A5AC8">
        <w:rPr>
          <w:sz w:val="22"/>
        </w:rPr>
        <w:t xml:space="preserve"> not </w:t>
      </w:r>
      <w:r w:rsidR="00073066">
        <w:rPr>
          <w:sz w:val="22"/>
        </w:rPr>
        <w:t xml:space="preserve">be </w:t>
      </w:r>
      <w:r>
        <w:rPr>
          <w:sz w:val="22"/>
        </w:rPr>
        <w:t>separately identifiable</w:t>
      </w:r>
      <w:r w:rsidR="00FE7DCD" w:rsidRPr="000A5AC8">
        <w:rPr>
          <w:sz w:val="22"/>
        </w:rPr>
        <w:t>.</w:t>
      </w:r>
      <w:r w:rsidR="007454D5">
        <w:rPr>
          <w:sz w:val="22"/>
        </w:rPr>
        <w:t xml:space="preserve"> </w:t>
      </w:r>
      <w:r w:rsidR="00073066">
        <w:rPr>
          <w:sz w:val="22"/>
        </w:rPr>
        <w:t>Hence, c</w:t>
      </w:r>
      <w:r w:rsidR="007454D5">
        <w:rPr>
          <w:sz w:val="22"/>
        </w:rPr>
        <w:t xml:space="preserve">ontingently refundable donation components </w:t>
      </w:r>
      <w:proofErr w:type="gramStart"/>
      <w:r w:rsidR="007454D5">
        <w:rPr>
          <w:sz w:val="22"/>
        </w:rPr>
        <w:t xml:space="preserve">would </w:t>
      </w:r>
      <w:r w:rsidR="00073066" w:rsidRPr="00184F8B">
        <w:rPr>
          <w:i/>
          <w:sz w:val="22"/>
        </w:rPr>
        <w:t>only</w:t>
      </w:r>
      <w:r w:rsidR="00073066">
        <w:rPr>
          <w:sz w:val="22"/>
        </w:rPr>
        <w:t xml:space="preserve"> </w:t>
      </w:r>
      <w:r w:rsidR="007454D5">
        <w:rPr>
          <w:sz w:val="22"/>
        </w:rPr>
        <w:t>b</w:t>
      </w:r>
      <w:r w:rsidR="00533A74">
        <w:rPr>
          <w:sz w:val="22"/>
        </w:rPr>
        <w:t>e recognised</w:t>
      </w:r>
      <w:proofErr w:type="gramEnd"/>
      <w:r w:rsidR="00533A74">
        <w:rPr>
          <w:sz w:val="22"/>
        </w:rPr>
        <w:t xml:space="preserve"> as revenue </w:t>
      </w:r>
      <w:r w:rsidR="00073066">
        <w:rPr>
          <w:sz w:val="22"/>
        </w:rPr>
        <w:t>when it becomes</w:t>
      </w:r>
      <w:r w:rsidR="007454D5">
        <w:rPr>
          <w:sz w:val="22"/>
        </w:rPr>
        <w:t xml:space="preserve"> highly probable the goods and services will be transferred.</w:t>
      </w:r>
    </w:p>
    <w:p w:rsidR="007E173C" w:rsidRPr="00777785" w:rsidRDefault="007E173C">
      <w:pPr>
        <w:rPr>
          <w:b/>
        </w:rPr>
      </w:pPr>
    </w:p>
    <w:p w:rsidR="00E35B6E" w:rsidRPr="00C53F62" w:rsidRDefault="007E173C" w:rsidP="00777785">
      <w:pPr>
        <w:pStyle w:val="NewsletterHeading3"/>
      </w:pPr>
      <w:r w:rsidRPr="00C53F62">
        <w:br w:type="column"/>
      </w:r>
    </w:p>
    <w:p w:rsidR="006A78AA" w:rsidRPr="00C53F62" w:rsidRDefault="006A78AA" w:rsidP="00777785">
      <w:pPr>
        <w:pStyle w:val="NewsletterNormal"/>
      </w:pPr>
    </w:p>
    <w:p w:rsidR="006A78AA" w:rsidRPr="00C53F62" w:rsidRDefault="006A78AA" w:rsidP="00777785">
      <w:pPr>
        <w:pStyle w:val="NewsletterNormal"/>
      </w:pPr>
    </w:p>
    <w:p w:rsidR="006A78AA" w:rsidRPr="00C53F62" w:rsidRDefault="006A78AA" w:rsidP="00777785">
      <w:pPr>
        <w:pStyle w:val="NewsletterNormal"/>
      </w:pPr>
    </w:p>
    <w:p w:rsidR="006A78AA" w:rsidRDefault="006A78AA" w:rsidP="00777785">
      <w:pPr>
        <w:pStyle w:val="NewsletterNormal"/>
      </w:pPr>
    </w:p>
    <w:p w:rsidR="008B1E91" w:rsidRDefault="008B1E91" w:rsidP="00777785">
      <w:pPr>
        <w:pStyle w:val="NewsletterNormal"/>
      </w:pPr>
    </w:p>
    <w:p w:rsidR="008B1E91" w:rsidRDefault="008B1E91" w:rsidP="00777785">
      <w:pPr>
        <w:pStyle w:val="NewsletterNormal"/>
      </w:pPr>
    </w:p>
    <w:p w:rsidR="008B1E91" w:rsidRDefault="008B1E91" w:rsidP="00777785">
      <w:pPr>
        <w:pStyle w:val="NewsletterNormal"/>
      </w:pPr>
    </w:p>
    <w:p w:rsidR="008B1E91" w:rsidRDefault="008B1E91" w:rsidP="00777785">
      <w:pPr>
        <w:pStyle w:val="NewsletterNormal"/>
      </w:pPr>
    </w:p>
    <w:p w:rsidR="00573382" w:rsidRPr="000A5AC8" w:rsidRDefault="00573382" w:rsidP="00184F8B">
      <w:pPr>
        <w:pStyle w:val="NewsletterHeading3"/>
      </w:pPr>
      <w:r w:rsidRPr="00C53F62">
        <w:rPr>
          <w:bCs/>
        </w:rPr>
        <w:br w:type="column"/>
      </w:r>
      <w:r w:rsidRPr="000A5AC8">
        <w:lastRenderedPageBreak/>
        <w:t xml:space="preserve">Borrowing </w:t>
      </w:r>
      <w:r w:rsidRPr="00184F8B">
        <w:t>costs</w:t>
      </w:r>
    </w:p>
    <w:p w:rsidR="00573382" w:rsidRPr="00C53F62" w:rsidRDefault="00573382" w:rsidP="00184F8B">
      <w:r w:rsidRPr="000A5AC8">
        <w:t xml:space="preserve">The Board decided to retain the current relief in AASB 123 </w:t>
      </w:r>
      <w:r w:rsidRPr="000A5AC8">
        <w:rPr>
          <w:i/>
        </w:rPr>
        <w:t>Borrowing Costs</w:t>
      </w:r>
      <w:r w:rsidRPr="000A5AC8">
        <w:t xml:space="preserve"> to </w:t>
      </w:r>
      <w:r>
        <w:t xml:space="preserve">exempt </w:t>
      </w:r>
      <w:r w:rsidRPr="000A5AC8">
        <w:t xml:space="preserve">NFP public sector entities from capitalisation of borrowing costs directly attributable to the acquisition, </w:t>
      </w:r>
      <w:proofErr w:type="gramStart"/>
      <w:r w:rsidRPr="000A5AC8">
        <w:t>construction</w:t>
      </w:r>
      <w:proofErr w:type="gramEnd"/>
      <w:r w:rsidRPr="000A5AC8">
        <w:t xml:space="preserve"> or production of qualifying </w:t>
      </w:r>
      <w:r w:rsidRPr="00C53F62">
        <w:t xml:space="preserve">assets. Therefore, NFP public sector entities </w:t>
      </w:r>
      <w:r>
        <w:t>could</w:t>
      </w:r>
      <w:r w:rsidRPr="00C53F62">
        <w:t xml:space="preserve"> continue </w:t>
      </w:r>
      <w:proofErr w:type="gramStart"/>
      <w:r w:rsidRPr="00C53F62">
        <w:t>to immediately expense</w:t>
      </w:r>
      <w:proofErr w:type="gramEnd"/>
      <w:r w:rsidRPr="00C53F62">
        <w:t xml:space="preserve"> all borrowing costs.</w:t>
      </w:r>
    </w:p>
    <w:p w:rsidR="00573382" w:rsidRDefault="00573382">
      <w:pPr>
        <w:pStyle w:val="NewsletterHeading1"/>
      </w:pPr>
    </w:p>
    <w:p w:rsidR="000C7C38" w:rsidRPr="00777785" w:rsidRDefault="00E35B6E" w:rsidP="00184F8B">
      <w:pPr>
        <w:pStyle w:val="NewsletterHeading1"/>
      </w:pPr>
      <w:r w:rsidRPr="00C53F62">
        <w:br w:type="column"/>
      </w:r>
      <w:r w:rsidR="00573382" w:rsidRPr="00C53F62">
        <w:lastRenderedPageBreak/>
        <w:br w:type="column"/>
      </w:r>
      <w:bookmarkStart w:id="10" w:name="_Toc408567318"/>
      <w:bookmarkStart w:id="11" w:name="_Toc408569595"/>
      <w:r w:rsidR="000C7C38" w:rsidRPr="00777785">
        <w:lastRenderedPageBreak/>
        <w:t>How to contact us</w:t>
      </w:r>
      <w:bookmarkEnd w:id="10"/>
      <w:bookmarkEnd w:id="11"/>
    </w:p>
    <w:p w:rsidR="00AB0A40" w:rsidRPr="00777785" w:rsidRDefault="000C7C38" w:rsidP="00184F8B">
      <w:pPr>
        <w:pStyle w:val="NewsletterHeading2"/>
      </w:pPr>
      <w:proofErr w:type="spellStart"/>
      <w:r w:rsidRPr="00777785">
        <w:t>AccPol</w:t>
      </w:r>
      <w:proofErr w:type="spellEnd"/>
      <w:r w:rsidRPr="00777785">
        <w:t xml:space="preserve"> </w:t>
      </w:r>
      <w:proofErr w:type="gramStart"/>
      <w:r w:rsidR="008D493D" w:rsidRPr="00184F8B">
        <w:t>mail</w:t>
      </w:r>
      <w:r w:rsidRPr="00777785">
        <w:t xml:space="preserve"> box</w:t>
      </w:r>
      <w:proofErr w:type="gramEnd"/>
    </w:p>
    <w:p w:rsidR="00280E59" w:rsidRPr="00777785" w:rsidRDefault="00280E59">
      <w:pPr>
        <w:pStyle w:val="NewsletterNormal"/>
        <w:rPr>
          <w:sz w:val="22"/>
        </w:rPr>
      </w:pPr>
      <w:r w:rsidRPr="00777785">
        <w:rPr>
          <w:sz w:val="22"/>
        </w:rPr>
        <w:t xml:space="preserve">When directing accounting policy enquiries to DTF at </w:t>
      </w:r>
      <w:hyperlink r:id="rId13" w:history="1">
        <w:r w:rsidRPr="00777785">
          <w:rPr>
            <w:rStyle w:val="Hyperlink"/>
            <w:color w:val="auto"/>
            <w:sz w:val="22"/>
          </w:rPr>
          <w:t>accpol@dtf.vic.gov.au</w:t>
        </w:r>
      </w:hyperlink>
      <w:r w:rsidRPr="00777785">
        <w:rPr>
          <w:sz w:val="22"/>
        </w:rPr>
        <w:t xml:space="preserve">, </w:t>
      </w:r>
      <w:r w:rsidR="006A78AA" w:rsidRPr="00777785">
        <w:rPr>
          <w:b/>
          <w:sz w:val="22"/>
        </w:rPr>
        <w:t>d</w:t>
      </w:r>
      <w:r w:rsidRPr="00777785">
        <w:rPr>
          <w:b/>
          <w:sz w:val="22"/>
        </w:rPr>
        <w:t>epartments</w:t>
      </w:r>
      <w:r w:rsidRPr="00777785">
        <w:rPr>
          <w:sz w:val="22"/>
        </w:rPr>
        <w:t xml:space="preserve"> </w:t>
      </w:r>
      <w:proofErr w:type="gramStart"/>
      <w:r w:rsidRPr="00777785">
        <w:rPr>
          <w:sz w:val="22"/>
        </w:rPr>
        <w:t>are requested</w:t>
      </w:r>
      <w:proofErr w:type="gramEnd"/>
      <w:r w:rsidRPr="00777785">
        <w:rPr>
          <w:sz w:val="22"/>
        </w:rPr>
        <w:t xml:space="preserve"> to support their questions with the facts and clear </w:t>
      </w:r>
      <w:r w:rsidR="00530793" w:rsidRPr="00777785">
        <w:rPr>
          <w:sz w:val="22"/>
        </w:rPr>
        <w:t>referenc</w:t>
      </w:r>
      <w:r w:rsidR="00530793">
        <w:rPr>
          <w:sz w:val="22"/>
        </w:rPr>
        <w:t xml:space="preserve">es </w:t>
      </w:r>
      <w:r w:rsidRPr="00777785">
        <w:rPr>
          <w:sz w:val="22"/>
        </w:rPr>
        <w:t xml:space="preserve">to Accounting Standards, FRDs and other authoritative pronouncements related to their queries. </w:t>
      </w:r>
    </w:p>
    <w:p w:rsidR="00580749" w:rsidRPr="00777785" w:rsidRDefault="00280E59">
      <w:pPr>
        <w:pStyle w:val="NewsletterNormal"/>
        <w:rPr>
          <w:sz w:val="22"/>
        </w:rPr>
      </w:pPr>
      <w:r w:rsidRPr="00777785">
        <w:rPr>
          <w:b/>
          <w:sz w:val="22"/>
        </w:rPr>
        <w:t>Other entities</w:t>
      </w:r>
      <w:r w:rsidRPr="00777785">
        <w:rPr>
          <w:sz w:val="22"/>
        </w:rPr>
        <w:t xml:space="preserve"> </w:t>
      </w:r>
      <w:proofErr w:type="gramStart"/>
      <w:r w:rsidRPr="00777785">
        <w:rPr>
          <w:sz w:val="22"/>
        </w:rPr>
        <w:t>are requested</w:t>
      </w:r>
      <w:proofErr w:type="gramEnd"/>
      <w:r w:rsidRPr="00777785">
        <w:rPr>
          <w:sz w:val="22"/>
        </w:rPr>
        <w:t xml:space="preserve"> to contact their portfolio department in the first instance to resolve any accounting policy issues</w:t>
      </w:r>
      <w:r w:rsidR="00312DD3" w:rsidRPr="00777785">
        <w:rPr>
          <w:sz w:val="22"/>
        </w:rPr>
        <w:t>.</w:t>
      </w:r>
    </w:p>
    <w:p w:rsidR="000C7C38" w:rsidRPr="00777785" w:rsidRDefault="000C7C38" w:rsidP="00184F8B">
      <w:pPr>
        <w:pStyle w:val="NewsletterHeading2"/>
      </w:pPr>
      <w:r w:rsidRPr="00777785">
        <w:t>Useful websites</w:t>
      </w:r>
    </w:p>
    <w:p w:rsidR="000C7C38" w:rsidRPr="00777785" w:rsidRDefault="00705EE0">
      <w:pPr>
        <w:pStyle w:val="NewsletterNormal"/>
        <w:rPr>
          <w:sz w:val="22"/>
        </w:rPr>
      </w:pPr>
      <w:r w:rsidRPr="00777785">
        <w:rPr>
          <w:b/>
          <w:sz w:val="22"/>
        </w:rPr>
        <w:t>AASB</w:t>
      </w:r>
      <w:r w:rsidRPr="00777785">
        <w:rPr>
          <w:sz w:val="22"/>
        </w:rPr>
        <w:t> </w:t>
      </w:r>
      <w:r w:rsidR="000C7C38" w:rsidRPr="00777785">
        <w:rPr>
          <w:sz w:val="22"/>
        </w:rPr>
        <w:t xml:space="preserve">– </w:t>
      </w:r>
      <w:hyperlink r:id="rId14" w:history="1">
        <w:r w:rsidR="006C0896" w:rsidRPr="00777785">
          <w:rPr>
            <w:rStyle w:val="Hyperlink"/>
            <w:color w:val="auto"/>
            <w:sz w:val="22"/>
          </w:rPr>
          <w:t>www.aasb.gov.au</w:t>
        </w:r>
      </w:hyperlink>
      <w:r w:rsidR="000C7C38" w:rsidRPr="00777785">
        <w:rPr>
          <w:sz w:val="22"/>
        </w:rPr>
        <w:t xml:space="preserve"> for information on </w:t>
      </w:r>
      <w:r w:rsidRPr="00777785">
        <w:rPr>
          <w:sz w:val="22"/>
        </w:rPr>
        <w:t>AASB </w:t>
      </w:r>
      <w:r w:rsidR="000C7C38" w:rsidRPr="00777785">
        <w:rPr>
          <w:sz w:val="22"/>
        </w:rPr>
        <w:t xml:space="preserve">pronouncements, discussion </w:t>
      </w:r>
      <w:proofErr w:type="gramStart"/>
      <w:r w:rsidR="000C7C38" w:rsidRPr="00777785">
        <w:rPr>
          <w:sz w:val="22"/>
        </w:rPr>
        <w:t>papers</w:t>
      </w:r>
      <w:proofErr w:type="gramEnd"/>
      <w:r w:rsidR="000C7C38" w:rsidRPr="00777785">
        <w:rPr>
          <w:sz w:val="22"/>
        </w:rPr>
        <w:t xml:space="preserve"> and ED publications.</w:t>
      </w:r>
    </w:p>
    <w:p w:rsidR="00E35B6E" w:rsidRPr="00777785" w:rsidRDefault="000C7C38" w:rsidP="000C7C38">
      <w:pPr>
        <w:pStyle w:val="NewsletterNormal"/>
        <w:rPr>
          <w:sz w:val="22"/>
        </w:rPr>
      </w:pPr>
      <w:proofErr w:type="gramStart"/>
      <w:r w:rsidRPr="00777785">
        <w:rPr>
          <w:b/>
          <w:sz w:val="22"/>
        </w:rPr>
        <w:t>International Public Sector Accounting Standards Board</w:t>
      </w:r>
      <w:r w:rsidRPr="00777785">
        <w:rPr>
          <w:sz w:val="22"/>
        </w:rPr>
        <w:t xml:space="preserve"> (IPSASB) – </w:t>
      </w:r>
      <w:hyperlink r:id="rId15" w:history="1">
        <w:r w:rsidRPr="00777785">
          <w:rPr>
            <w:sz w:val="22"/>
          </w:rPr>
          <w:t>www.ifac.org/PublicSector/</w:t>
        </w:r>
      </w:hyperlink>
      <w:r w:rsidRPr="00777785">
        <w:rPr>
          <w:sz w:val="22"/>
        </w:rPr>
        <w:t xml:space="preserve"> for information on IPSASB and IPSASB pronouncements.</w:t>
      </w:r>
      <w:proofErr w:type="gramEnd"/>
      <w:r w:rsidRPr="00777785">
        <w:rPr>
          <w:sz w:val="22"/>
        </w:rPr>
        <w:t xml:space="preserve"> </w:t>
      </w:r>
    </w:p>
    <w:p w:rsidR="000C7C38" w:rsidRPr="00777785" w:rsidRDefault="000C7C38" w:rsidP="00184F8B">
      <w:pPr>
        <w:pStyle w:val="NewsletterHeading2"/>
      </w:pPr>
      <w:r w:rsidRPr="00777785">
        <w:t>DTF website</w:t>
      </w:r>
      <w:r w:rsidR="00867F04" w:rsidRPr="00777785">
        <w:t xml:space="preserve"> </w:t>
      </w:r>
    </w:p>
    <w:p w:rsidR="00867F04" w:rsidRPr="00777785" w:rsidRDefault="00867F04" w:rsidP="00867F04">
      <w:pPr>
        <w:pStyle w:val="NewsletterNormal"/>
        <w:rPr>
          <w:sz w:val="22"/>
        </w:rPr>
      </w:pPr>
      <w:r w:rsidRPr="00777785">
        <w:rPr>
          <w:b/>
          <w:sz w:val="22"/>
        </w:rPr>
        <w:t>The DTF website (for all internet users)</w:t>
      </w:r>
      <w:r w:rsidRPr="00777785">
        <w:rPr>
          <w:sz w:val="22"/>
        </w:rPr>
        <w:t xml:space="preserve"> – </w:t>
      </w:r>
      <w:hyperlink r:id="rId16" w:history="1">
        <w:r w:rsidRPr="00777785">
          <w:rPr>
            <w:sz w:val="22"/>
          </w:rPr>
          <w:t>dtf.vic.gov.au</w:t>
        </w:r>
      </w:hyperlink>
      <w:r w:rsidRPr="00777785">
        <w:rPr>
          <w:sz w:val="22"/>
        </w:rPr>
        <w:t xml:space="preserve">, covers FRDs and guidance, the Model Report, accounting policy updates, </w:t>
      </w:r>
      <w:r w:rsidR="00530793">
        <w:rPr>
          <w:sz w:val="22"/>
        </w:rPr>
        <w:t>wage inflation and</w:t>
      </w:r>
      <w:r w:rsidRPr="00777785">
        <w:rPr>
          <w:sz w:val="22"/>
        </w:rPr>
        <w:t xml:space="preserve"> discount rates. From the menu on the top of the home page, users should select Government Financial Management, then Financial Reporting Policy.</w:t>
      </w:r>
    </w:p>
    <w:p w:rsidR="00867F04" w:rsidRPr="00777785" w:rsidRDefault="00867F04" w:rsidP="00867F04">
      <w:pPr>
        <w:pStyle w:val="NewsletterNormal"/>
        <w:rPr>
          <w:sz w:val="22"/>
        </w:rPr>
      </w:pPr>
      <w:r w:rsidRPr="00777785">
        <w:rPr>
          <w:b/>
          <w:sz w:val="22"/>
        </w:rPr>
        <w:t>VPS users</w:t>
      </w:r>
      <w:r w:rsidRPr="00777785">
        <w:rPr>
          <w:sz w:val="22"/>
        </w:rPr>
        <w:t xml:space="preserve"> should contact their portfolio department in the first instance for the login details to access the information relating to the 2008 LSL Model, the </w:t>
      </w:r>
      <w:proofErr w:type="spellStart"/>
      <w:r w:rsidRPr="00777785">
        <w:rPr>
          <w:sz w:val="22"/>
        </w:rPr>
        <w:t>Valuer</w:t>
      </w:r>
      <w:proofErr w:type="spellEnd"/>
      <w:r w:rsidR="00705EE0" w:rsidRPr="00777785">
        <w:rPr>
          <w:sz w:val="22"/>
        </w:rPr>
        <w:noBreakHyphen/>
      </w:r>
      <w:r w:rsidRPr="00777785">
        <w:rPr>
          <w:sz w:val="22"/>
        </w:rPr>
        <w:t xml:space="preserve">General </w:t>
      </w:r>
      <w:proofErr w:type="gramStart"/>
      <w:r w:rsidRPr="00777785">
        <w:rPr>
          <w:sz w:val="22"/>
        </w:rPr>
        <w:t>Building</w:t>
      </w:r>
      <w:proofErr w:type="gramEnd"/>
      <w:r w:rsidRPr="00777785">
        <w:rPr>
          <w:sz w:val="22"/>
        </w:rPr>
        <w:t xml:space="preserve"> and Land Indices. </w:t>
      </w:r>
    </w:p>
    <w:p w:rsidR="00867F04" w:rsidRPr="00777785" w:rsidRDefault="00867F04">
      <w:pPr>
        <w:pStyle w:val="NewsletterNormal"/>
        <w:rPr>
          <w:sz w:val="22"/>
        </w:rPr>
      </w:pPr>
      <w:r w:rsidRPr="00777785">
        <w:rPr>
          <w:sz w:val="22"/>
        </w:rPr>
        <w:t xml:space="preserve">For assistance with technical difficulties using the DTF website, e.g. broken links, please contact the DTF web team via email at </w:t>
      </w:r>
      <w:hyperlink r:id="rId17" w:history="1">
        <w:r w:rsidRPr="00777785">
          <w:rPr>
            <w:rStyle w:val="Hyperlink"/>
            <w:color w:val="auto"/>
            <w:sz w:val="22"/>
          </w:rPr>
          <w:t>dtfweb@dtf.vic.gov.au</w:t>
        </w:r>
      </w:hyperlink>
      <w:r w:rsidR="003C446A" w:rsidRPr="00777785">
        <w:rPr>
          <w:rStyle w:val="Hyperlink"/>
          <w:color w:val="auto"/>
          <w:sz w:val="22"/>
        </w:rPr>
        <w:t>.</w:t>
      </w:r>
    </w:p>
    <w:p w:rsidR="000C7C38" w:rsidRPr="00777785" w:rsidRDefault="000C7C38" w:rsidP="00184F8B">
      <w:pPr>
        <w:pStyle w:val="NewsletterHeading2"/>
      </w:pPr>
      <w:r w:rsidRPr="00777785">
        <w:t>About the Accounting Policy Update</w:t>
      </w:r>
    </w:p>
    <w:p w:rsidR="005D3320" w:rsidRPr="00777785" w:rsidRDefault="00867F04">
      <w:pPr>
        <w:pStyle w:val="NewsletterNormal"/>
        <w:rPr>
          <w:sz w:val="22"/>
        </w:rPr>
      </w:pPr>
      <w:proofErr w:type="gramStart"/>
      <w:r w:rsidRPr="00777785">
        <w:rPr>
          <w:sz w:val="22"/>
        </w:rPr>
        <w:t>Accounting Policy Update is published by the Accounting Policy team of DTF</w:t>
      </w:r>
      <w:proofErr w:type="gramEnd"/>
      <w:r w:rsidRPr="00777785">
        <w:rPr>
          <w:sz w:val="22"/>
        </w:rPr>
        <w:t xml:space="preserve"> twice a year. The aim of the newsletter is to highlight changes in financial reporting requirements affecting public sector entities, outlining any financial reporting related policy decisions reached by DTF and to inform readers of other developments that are under consideration by the AASB.</w:t>
      </w:r>
    </w:p>
    <w:p w:rsidR="00602BEC" w:rsidRPr="00777785" w:rsidRDefault="00867F04" w:rsidP="008B169A">
      <w:pPr>
        <w:pStyle w:val="NewsletterNormal"/>
        <w:pBdr>
          <w:top w:val="single" w:sz="4" w:space="1" w:color="1665A1"/>
          <w:bottom w:val="single" w:sz="4" w:space="1" w:color="1665A1"/>
        </w:pBdr>
        <w:spacing w:after="0"/>
        <w:rPr>
          <w:sz w:val="22"/>
        </w:rPr>
      </w:pPr>
      <w:r w:rsidRPr="00777785">
        <w:rPr>
          <w:b/>
          <w:sz w:val="22"/>
        </w:rPr>
        <w:t>Disclaimer</w:t>
      </w:r>
      <w:r w:rsidRPr="00777785">
        <w:rPr>
          <w:sz w:val="22"/>
        </w:rPr>
        <w:t xml:space="preserve">: No responsibility is taken for any action(s) taken </w:t>
      </w:r>
      <w:proofErr w:type="gramStart"/>
      <w:r w:rsidRPr="00777785">
        <w:rPr>
          <w:sz w:val="22"/>
        </w:rPr>
        <w:t>on the basis of</w:t>
      </w:r>
      <w:proofErr w:type="gramEnd"/>
      <w:r w:rsidRPr="00777785">
        <w:rPr>
          <w:sz w:val="22"/>
        </w:rPr>
        <w:t xml:space="preserve"> information </w:t>
      </w:r>
      <w:r w:rsidR="006A78AA" w:rsidRPr="00777785">
        <w:rPr>
          <w:sz w:val="22"/>
        </w:rPr>
        <w:t>contained neither in</w:t>
      </w:r>
      <w:r w:rsidRPr="00777785">
        <w:rPr>
          <w:sz w:val="22"/>
        </w:rPr>
        <w:t xml:space="preserve"> this </w:t>
      </w:r>
      <w:r w:rsidR="002B0427">
        <w:rPr>
          <w:sz w:val="22"/>
        </w:rPr>
        <w:t>n</w:t>
      </w:r>
      <w:r w:rsidRPr="00777785">
        <w:rPr>
          <w:sz w:val="22"/>
        </w:rPr>
        <w:t>ewsletter nor for any errors or omissions in that information.</w:t>
      </w:r>
    </w:p>
    <w:p w:rsidR="00602BEC" w:rsidRPr="00777785" w:rsidRDefault="00602BEC"/>
    <w:p w:rsidR="000D79BA" w:rsidRPr="00777785" w:rsidRDefault="000D79BA" w:rsidP="00602BEC">
      <w:pPr>
        <w:pStyle w:val="NewsletterNormal"/>
        <w:rPr>
          <w:sz w:val="22"/>
        </w:rPr>
        <w:sectPr w:rsidR="000D79BA" w:rsidRPr="00777785" w:rsidSect="00F23A0E">
          <w:footerReference w:type="first" r:id="rId18"/>
          <w:pgSz w:w="11906" w:h="16838" w:code="9"/>
          <w:pgMar w:top="2970" w:right="706" w:bottom="1800" w:left="706" w:header="562" w:footer="633" w:gutter="0"/>
          <w:cols w:num="2" w:space="461" w:equalWidth="0">
            <w:col w:w="3067" w:space="461"/>
            <w:col w:w="6966"/>
          </w:cols>
          <w:titlePg/>
          <w:docGrid w:linePitch="360"/>
        </w:sectPr>
      </w:pPr>
    </w:p>
    <w:p w:rsidR="002E03E6" w:rsidRDefault="005D1A3C" w:rsidP="002E03E6">
      <w:pPr>
        <w:pStyle w:val="NewsletterHeading1"/>
        <w:spacing w:before="360"/>
        <w:ind w:left="256" w:hanging="823"/>
        <w:rPr>
          <w:sz w:val="22"/>
          <w:szCs w:val="22"/>
        </w:rPr>
      </w:pPr>
      <w:bookmarkStart w:id="12" w:name="_Toc408567319"/>
      <w:bookmarkStart w:id="13" w:name="_Toc408569596"/>
      <w:r w:rsidRPr="00CC0043">
        <w:rPr>
          <w:sz w:val="22"/>
          <w:szCs w:val="22"/>
        </w:rPr>
        <w:lastRenderedPageBreak/>
        <w:t>Appendix 1</w:t>
      </w:r>
      <w:bookmarkEnd w:id="12"/>
      <w:bookmarkEnd w:id="13"/>
      <w:r w:rsidRPr="00CC0043">
        <w:rPr>
          <w:sz w:val="22"/>
          <w:szCs w:val="22"/>
        </w:rPr>
        <w:t xml:space="preserve"> </w:t>
      </w:r>
    </w:p>
    <w:p w:rsidR="006A189A" w:rsidRPr="009450B9" w:rsidRDefault="002E03E6" w:rsidP="009450B9">
      <w:pPr>
        <w:pStyle w:val="NewsletterHeading1"/>
        <w:spacing w:before="0"/>
        <w:ind w:left="256" w:hanging="823"/>
        <w:rPr>
          <w:i/>
          <w:color w:val="auto"/>
          <w:sz w:val="22"/>
        </w:rPr>
      </w:pPr>
      <w:bookmarkStart w:id="14" w:name="_Toc408567320"/>
      <w:bookmarkStart w:id="15" w:name="_Toc408569597"/>
      <w:r w:rsidRPr="002E03E6">
        <w:rPr>
          <w:i/>
          <w:color w:val="auto"/>
          <w:sz w:val="22"/>
          <w:szCs w:val="22"/>
        </w:rPr>
        <w:t>Qu</w:t>
      </w:r>
      <w:r w:rsidR="005D1A3C" w:rsidRPr="002E03E6">
        <w:rPr>
          <w:i/>
          <w:color w:val="auto"/>
          <w:sz w:val="22"/>
        </w:rPr>
        <w:t xml:space="preserve">ick Factsheet: </w:t>
      </w:r>
      <w:r w:rsidR="005D1A3C" w:rsidRPr="002E03E6">
        <w:rPr>
          <w:color w:val="auto"/>
          <w:sz w:val="22"/>
        </w:rPr>
        <w:t>Transfers of assets and liabilities arising from machinery of government changes</w:t>
      </w:r>
      <w:bookmarkEnd w:id="14"/>
      <w:bookmarkEnd w:id="15"/>
    </w:p>
    <w:p w:rsidR="009450B9" w:rsidRDefault="009450B9" w:rsidP="009450B9">
      <w:pPr>
        <w:pStyle w:val="NewsletterNormal"/>
        <w:tabs>
          <w:tab w:val="left" w:pos="5670"/>
          <w:tab w:val="left" w:pos="8505"/>
          <w:tab w:val="left" w:pos="9781"/>
        </w:tabs>
        <w:spacing w:before="0" w:after="0"/>
        <w:ind w:right="-4002"/>
        <w:rPr>
          <w:rFonts w:ascii="Calibri" w:eastAsia="Times New Roman" w:hAnsi="Calibri" w:cs="Calibri"/>
          <w:b/>
          <w:bCs/>
          <w:sz w:val="22"/>
          <w:szCs w:val="24"/>
        </w:rPr>
      </w:pPr>
    </w:p>
    <w:p w:rsidR="001D0E6B" w:rsidRDefault="00F23A0E" w:rsidP="0092211F">
      <w:pPr>
        <w:pStyle w:val="NewsletterNormal"/>
        <w:tabs>
          <w:tab w:val="left" w:pos="5670"/>
          <w:tab w:val="left" w:pos="8505"/>
          <w:tab w:val="left" w:pos="9781"/>
        </w:tabs>
        <w:spacing w:before="0" w:after="0"/>
        <w:ind w:left="-562" w:right="-4002" w:hanging="5"/>
        <w:rPr>
          <w:sz w:val="22"/>
        </w:rPr>
      </w:pPr>
      <w:r>
        <w:rPr>
          <w:sz w:val="22"/>
        </w:rPr>
        <w:t xml:space="preserve">FRD 119A </w:t>
      </w:r>
      <w:r w:rsidR="0007116B" w:rsidRPr="00777785">
        <w:rPr>
          <w:i/>
          <w:sz w:val="22"/>
        </w:rPr>
        <w:t>Transfers through contributed capital</w:t>
      </w:r>
      <w:r w:rsidR="0007116B">
        <w:rPr>
          <w:sz w:val="22"/>
        </w:rPr>
        <w:t xml:space="preserve"> </w:t>
      </w:r>
      <w:r>
        <w:rPr>
          <w:sz w:val="22"/>
        </w:rPr>
        <w:t>deems transfers arising from machinery of government</w:t>
      </w:r>
      <w:r w:rsidR="0007116B">
        <w:rPr>
          <w:sz w:val="22"/>
        </w:rPr>
        <w:t xml:space="preserve"> (</w:t>
      </w:r>
      <w:proofErr w:type="spellStart"/>
      <w:r w:rsidR="0007116B">
        <w:rPr>
          <w:sz w:val="22"/>
        </w:rPr>
        <w:t>MoG</w:t>
      </w:r>
      <w:proofErr w:type="spellEnd"/>
      <w:r w:rsidR="0007116B">
        <w:rPr>
          <w:sz w:val="22"/>
        </w:rPr>
        <w:t>)</w:t>
      </w:r>
      <w:r>
        <w:rPr>
          <w:sz w:val="22"/>
        </w:rPr>
        <w:t xml:space="preserve"> </w:t>
      </w:r>
      <w:r w:rsidR="00184F8B">
        <w:rPr>
          <w:sz w:val="22"/>
        </w:rPr>
        <w:br/>
      </w:r>
      <w:r>
        <w:rPr>
          <w:sz w:val="22"/>
        </w:rPr>
        <w:t>changes as contributions by owners or distributions to owners through contributed capital.</w:t>
      </w:r>
      <w:r w:rsidR="00891719">
        <w:rPr>
          <w:sz w:val="22"/>
        </w:rPr>
        <w:t xml:space="preserve"> </w:t>
      </w:r>
      <w:r w:rsidR="001D0E6B">
        <w:rPr>
          <w:sz w:val="22"/>
        </w:rPr>
        <w:t xml:space="preserve">The following table provides a quick factsheet to demonstrate the transfer scenarios </w:t>
      </w:r>
    </w:p>
    <w:p w:rsidR="00E35B6E" w:rsidRDefault="001D0E6B" w:rsidP="0092211F">
      <w:pPr>
        <w:pStyle w:val="NewsletterNormal"/>
        <w:tabs>
          <w:tab w:val="left" w:pos="5670"/>
          <w:tab w:val="left" w:pos="8505"/>
          <w:tab w:val="left" w:pos="9781"/>
        </w:tabs>
        <w:spacing w:before="0" w:after="0"/>
        <w:ind w:left="-562" w:right="-4002" w:hanging="5"/>
        <w:rPr>
          <w:sz w:val="22"/>
        </w:rPr>
      </w:pPr>
      <w:proofErr w:type="gramStart"/>
      <w:r>
        <w:rPr>
          <w:sz w:val="22"/>
        </w:rPr>
        <w:t>for</w:t>
      </w:r>
      <w:proofErr w:type="gramEnd"/>
      <w:r>
        <w:rPr>
          <w:sz w:val="22"/>
        </w:rPr>
        <w:t xml:space="preserve"> </w:t>
      </w:r>
      <w:proofErr w:type="spellStart"/>
      <w:r>
        <w:rPr>
          <w:sz w:val="22"/>
        </w:rPr>
        <w:t>MoG</w:t>
      </w:r>
      <w:proofErr w:type="spellEnd"/>
      <w:r>
        <w:rPr>
          <w:sz w:val="22"/>
        </w:rPr>
        <w:t xml:space="preserve"> changes, outlining the requirements for evidence of government decision required, and the timing of transfer.</w:t>
      </w:r>
    </w:p>
    <w:p w:rsidR="00184F8B" w:rsidRDefault="00184F8B" w:rsidP="0092211F">
      <w:pPr>
        <w:pStyle w:val="NewsletterNormal"/>
        <w:tabs>
          <w:tab w:val="left" w:pos="5670"/>
          <w:tab w:val="left" w:pos="8505"/>
          <w:tab w:val="left" w:pos="9781"/>
        </w:tabs>
        <w:spacing w:before="0" w:after="0"/>
        <w:ind w:left="-562" w:right="-4002" w:hanging="5"/>
        <w:rPr>
          <w:sz w:val="22"/>
        </w:rPr>
      </w:pPr>
    </w:p>
    <w:tbl>
      <w:tblPr>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951"/>
        <w:gridCol w:w="7513"/>
        <w:gridCol w:w="1701"/>
        <w:gridCol w:w="1559"/>
        <w:gridCol w:w="1985"/>
      </w:tblGrid>
      <w:tr w:rsidR="00184F8B" w:rsidRPr="005D1A3C" w:rsidTr="00694739">
        <w:trPr>
          <w:trHeight w:val="545"/>
        </w:trPr>
        <w:tc>
          <w:tcPr>
            <w:tcW w:w="1951" w:type="dxa"/>
            <w:tcBorders>
              <w:bottom w:val="single" w:sz="6" w:space="0" w:color="FFFFFF" w:themeColor="background1"/>
            </w:tcBorders>
            <w:shd w:val="clear" w:color="auto" w:fill="548DD4" w:themeFill="text2" w:themeFillTint="99"/>
          </w:tcPr>
          <w:p w:rsidR="00184F8B" w:rsidRPr="00694739" w:rsidRDefault="00184F8B" w:rsidP="00184F8B">
            <w:pPr>
              <w:pStyle w:val="TableHeading"/>
              <w:rPr>
                <w:color w:val="FFFFFF" w:themeColor="background1"/>
              </w:rPr>
            </w:pPr>
            <w:r w:rsidRPr="00694739">
              <w:rPr>
                <w:color w:val="FFFFFF" w:themeColor="background1"/>
              </w:rPr>
              <w:t>Transfers through contributed capital</w:t>
            </w:r>
          </w:p>
        </w:tc>
        <w:tc>
          <w:tcPr>
            <w:tcW w:w="7513" w:type="dxa"/>
            <w:tcBorders>
              <w:bottom w:val="single" w:sz="6" w:space="0" w:color="FFFFFF" w:themeColor="background1"/>
            </w:tcBorders>
            <w:shd w:val="clear" w:color="auto" w:fill="548DD4" w:themeFill="text2" w:themeFillTint="99"/>
          </w:tcPr>
          <w:p w:rsidR="00184F8B" w:rsidRPr="00694739" w:rsidRDefault="00E36821" w:rsidP="00184F8B">
            <w:pPr>
              <w:pStyle w:val="TableHeading"/>
              <w:rPr>
                <w:color w:val="FFFFFF" w:themeColor="background1"/>
              </w:rPr>
            </w:pPr>
            <w:r>
              <w:rPr>
                <w:color w:val="FFFFFF" w:themeColor="background1"/>
              </w:rPr>
              <w:t>Transfer scenario</w:t>
            </w:r>
          </w:p>
        </w:tc>
        <w:tc>
          <w:tcPr>
            <w:tcW w:w="1701" w:type="dxa"/>
            <w:tcBorders>
              <w:bottom w:val="single" w:sz="6" w:space="0" w:color="FFFFFF" w:themeColor="background1"/>
            </w:tcBorders>
            <w:shd w:val="clear" w:color="auto" w:fill="548DD4" w:themeFill="text2" w:themeFillTint="99"/>
          </w:tcPr>
          <w:p w:rsidR="00184F8B" w:rsidRPr="00694739" w:rsidRDefault="00184F8B" w:rsidP="00184F8B">
            <w:pPr>
              <w:pStyle w:val="TableHeading"/>
              <w:rPr>
                <w:color w:val="FFFFFF" w:themeColor="background1"/>
              </w:rPr>
            </w:pPr>
            <w:r w:rsidRPr="00694739">
              <w:rPr>
                <w:color w:val="FFFFFF" w:themeColor="background1"/>
              </w:rPr>
              <w:t>Evidence of government decision required</w:t>
            </w:r>
          </w:p>
        </w:tc>
        <w:tc>
          <w:tcPr>
            <w:tcW w:w="1559" w:type="dxa"/>
            <w:tcBorders>
              <w:bottom w:val="single" w:sz="6" w:space="0" w:color="FFFFFF" w:themeColor="background1"/>
            </w:tcBorders>
            <w:shd w:val="clear" w:color="auto" w:fill="548DD4" w:themeFill="text2" w:themeFillTint="99"/>
          </w:tcPr>
          <w:p w:rsidR="00184F8B" w:rsidRPr="00694739" w:rsidRDefault="00184F8B" w:rsidP="00184F8B">
            <w:pPr>
              <w:pStyle w:val="TableHeading"/>
              <w:rPr>
                <w:color w:val="FFFFFF" w:themeColor="background1"/>
              </w:rPr>
            </w:pPr>
            <w:r w:rsidRPr="00694739">
              <w:rPr>
                <w:color w:val="FFFFFF" w:themeColor="background1"/>
              </w:rPr>
              <w:t>Date of government decision made</w:t>
            </w:r>
          </w:p>
        </w:tc>
        <w:tc>
          <w:tcPr>
            <w:tcW w:w="1985" w:type="dxa"/>
            <w:tcBorders>
              <w:bottom w:val="single" w:sz="6" w:space="0" w:color="FFFFFF" w:themeColor="background1"/>
            </w:tcBorders>
            <w:shd w:val="clear" w:color="auto" w:fill="548DD4" w:themeFill="text2" w:themeFillTint="99"/>
          </w:tcPr>
          <w:p w:rsidR="00184F8B" w:rsidRPr="00694739" w:rsidRDefault="00184F8B" w:rsidP="00184F8B">
            <w:pPr>
              <w:pStyle w:val="TableHeading"/>
              <w:rPr>
                <w:color w:val="FFFFFF" w:themeColor="background1"/>
              </w:rPr>
            </w:pPr>
            <w:r w:rsidRPr="00694739">
              <w:rPr>
                <w:color w:val="FFFFFF" w:themeColor="background1"/>
              </w:rPr>
              <w:t>Date of transfer</w:t>
            </w:r>
          </w:p>
        </w:tc>
      </w:tr>
      <w:tr w:rsidR="00184F8B" w:rsidRPr="005D1A3C" w:rsidTr="00694739">
        <w:trPr>
          <w:trHeight w:val="1317"/>
        </w:trPr>
        <w:tc>
          <w:tcPr>
            <w:tcW w:w="1951" w:type="dxa"/>
            <w:vMerge w:val="restart"/>
            <w:shd w:val="clear" w:color="auto" w:fill="548DD4" w:themeFill="text2" w:themeFillTint="99"/>
          </w:tcPr>
          <w:p w:rsidR="00184F8B" w:rsidRPr="00694739" w:rsidRDefault="00184F8B" w:rsidP="00184F8B">
            <w:pPr>
              <w:pStyle w:val="TableText"/>
              <w:rPr>
                <w:color w:val="FFFFFF" w:themeColor="background1"/>
              </w:rPr>
            </w:pPr>
            <w:r w:rsidRPr="00694739">
              <w:rPr>
                <w:color w:val="FFFFFF" w:themeColor="background1"/>
              </w:rPr>
              <w:t xml:space="preserve">Transfers arising from </w:t>
            </w:r>
            <w:proofErr w:type="spellStart"/>
            <w:r w:rsidRPr="00694739">
              <w:rPr>
                <w:color w:val="FFFFFF" w:themeColor="background1"/>
              </w:rPr>
              <w:t>MoG</w:t>
            </w:r>
            <w:proofErr w:type="spellEnd"/>
            <w:r w:rsidRPr="00694739">
              <w:rPr>
                <w:color w:val="FFFFFF" w:themeColor="background1"/>
              </w:rPr>
              <w:t xml:space="preserve"> changes (e.g. reallocation of a business, including functions/programs)</w:t>
            </w:r>
          </w:p>
        </w:tc>
        <w:tc>
          <w:tcPr>
            <w:tcW w:w="7513" w:type="dxa"/>
            <w:shd w:val="clear" w:color="auto" w:fill="B8CCE4" w:themeFill="accent1" w:themeFillTint="66"/>
          </w:tcPr>
          <w:p w:rsidR="00184F8B" w:rsidRDefault="00184F8B" w:rsidP="00184F8B">
            <w:pPr>
              <w:pStyle w:val="TableText"/>
            </w:pPr>
            <w:r>
              <w:rPr>
                <w:b/>
              </w:rPr>
              <w:t>Scenario 1</w:t>
            </w:r>
            <w:r w:rsidRPr="008A7D38">
              <w:t xml:space="preserve">: </w:t>
            </w:r>
            <w:r>
              <w:t>For t</w:t>
            </w:r>
            <w:r w:rsidRPr="008A7D38">
              <w:t>ransfers between portfolio entities of two departments</w:t>
            </w:r>
            <w:r>
              <w:t>, the assets and liabilities</w:t>
            </w:r>
            <w:r w:rsidRPr="008A7D38">
              <w:t xml:space="preserve"> </w:t>
            </w:r>
            <w:proofErr w:type="gramStart"/>
            <w:r>
              <w:t>should</w:t>
            </w:r>
            <w:r w:rsidRPr="008A7D38">
              <w:t xml:space="preserve"> </w:t>
            </w:r>
            <w:r>
              <w:t>be transferred</w:t>
            </w:r>
            <w:proofErr w:type="gramEnd"/>
            <w:r>
              <w:t xml:space="preserve"> </w:t>
            </w:r>
            <w:r w:rsidRPr="008A7D38">
              <w:t xml:space="preserve">through the administered entities of the </w:t>
            </w:r>
            <w:r>
              <w:t xml:space="preserve">respective portfolio </w:t>
            </w:r>
            <w:r w:rsidRPr="008A7D38">
              <w:t>departments</w:t>
            </w:r>
            <w:r>
              <w:t xml:space="preserve">, before </w:t>
            </w:r>
            <w:r w:rsidR="001D0E6B">
              <w:t xml:space="preserve">being </w:t>
            </w:r>
            <w:r>
              <w:t>transferred to another portfolio entity</w:t>
            </w:r>
            <w:r w:rsidRPr="008A7D38">
              <w:t>.</w:t>
            </w:r>
          </w:p>
          <w:p w:rsidR="00184F8B" w:rsidRPr="00485E23" w:rsidRDefault="00184F8B" w:rsidP="00184F8B">
            <w:pPr>
              <w:pStyle w:val="TableText"/>
              <w:rPr>
                <w:b/>
              </w:rPr>
            </w:pPr>
            <w:r w:rsidRPr="00485E23">
              <w:rPr>
                <w:b/>
              </w:rPr>
              <w:t>Transfer path</w:t>
            </w:r>
            <w:r>
              <w:rPr>
                <w:b/>
              </w:rPr>
              <w:t xml:space="preserve"> for Scenario 1</w:t>
            </w:r>
            <w:r w:rsidRPr="00485E23">
              <w:rPr>
                <w:b/>
              </w:rPr>
              <w:t>:</w:t>
            </w:r>
          </w:p>
          <w:p w:rsidR="00184F8B" w:rsidRPr="00485E23" w:rsidRDefault="00184F8B" w:rsidP="00184F8B">
            <w:pPr>
              <w:pStyle w:val="TableText"/>
            </w:pPr>
            <w:r>
              <w:t xml:space="preserve">Entity A </w:t>
            </w:r>
            <w:r>
              <w:sym w:font="Wingdings 3" w:char="F0C6"/>
            </w:r>
            <w:r>
              <w:t xml:space="preserve"> </w:t>
            </w:r>
            <w:r w:rsidRPr="00485E23">
              <w:t>Department A (administered entity)</w:t>
            </w:r>
            <w:r w:rsidRPr="00485E23">
              <w:rPr>
                <w:noProof/>
              </w:rPr>
              <w:t xml:space="preserve"> </w:t>
            </w:r>
            <w:r>
              <w:sym w:font="Wingdings 3" w:char="F0C6"/>
            </w:r>
            <w:r w:rsidRPr="00485E23">
              <w:t xml:space="preserve"> </w:t>
            </w:r>
            <w:r>
              <w:br/>
            </w:r>
            <w:r w:rsidRPr="00485E23">
              <w:t>Department B (administered entity)</w:t>
            </w:r>
            <w:r w:rsidRPr="00485E23">
              <w:rPr>
                <w:noProof/>
              </w:rPr>
              <w:t xml:space="preserve"> </w:t>
            </w:r>
            <w:r>
              <w:sym w:font="Wingdings 3" w:char="F0C6"/>
            </w:r>
            <w:r w:rsidRPr="00485E23">
              <w:t xml:space="preserve"> </w:t>
            </w:r>
            <w:r>
              <w:t>Entity B</w:t>
            </w:r>
          </w:p>
        </w:tc>
        <w:tc>
          <w:tcPr>
            <w:tcW w:w="1701" w:type="dxa"/>
            <w:vMerge w:val="restart"/>
            <w:shd w:val="clear" w:color="auto" w:fill="B8CCE4" w:themeFill="accent1" w:themeFillTint="66"/>
          </w:tcPr>
          <w:p w:rsidR="00184F8B" w:rsidRPr="008A7D38" w:rsidRDefault="00184F8B" w:rsidP="00184F8B">
            <w:pPr>
              <w:pStyle w:val="TableText"/>
            </w:pPr>
            <w:r>
              <w:t>Administrative Order</w:t>
            </w:r>
            <w:r w:rsidRPr="008A7D38">
              <w:t xml:space="preserve"> </w:t>
            </w:r>
          </w:p>
        </w:tc>
        <w:tc>
          <w:tcPr>
            <w:tcW w:w="1559" w:type="dxa"/>
            <w:vMerge w:val="restart"/>
            <w:shd w:val="clear" w:color="auto" w:fill="B8CCE4" w:themeFill="accent1" w:themeFillTint="66"/>
          </w:tcPr>
          <w:p w:rsidR="00184F8B" w:rsidRPr="008A7D38" w:rsidRDefault="00184F8B" w:rsidP="00184F8B">
            <w:pPr>
              <w:pStyle w:val="TableText"/>
            </w:pPr>
            <w:proofErr w:type="gramStart"/>
            <w:r w:rsidRPr="008A7D38">
              <w:t>On the date when the Order is signed</w:t>
            </w:r>
            <w:r>
              <w:t>.</w:t>
            </w:r>
            <w:proofErr w:type="gramEnd"/>
          </w:p>
        </w:tc>
        <w:tc>
          <w:tcPr>
            <w:tcW w:w="1985" w:type="dxa"/>
            <w:vMerge w:val="restart"/>
            <w:shd w:val="clear" w:color="auto" w:fill="B8CCE4" w:themeFill="accent1" w:themeFillTint="66"/>
          </w:tcPr>
          <w:p w:rsidR="00184F8B" w:rsidRPr="008A7D38" w:rsidRDefault="00184F8B" w:rsidP="00184F8B">
            <w:pPr>
              <w:pStyle w:val="TableText"/>
            </w:pPr>
            <w:r w:rsidRPr="008A7D38">
              <w:t xml:space="preserve">The transfer </w:t>
            </w:r>
            <w:proofErr w:type="gramStart"/>
            <w:r w:rsidRPr="008A7D38">
              <w:t>is deemed</w:t>
            </w:r>
            <w:proofErr w:type="gramEnd"/>
            <w:r w:rsidRPr="008A7D38">
              <w:t xml:space="preserve"> to occur on the date of gazettal or publication unless the order or a subsequent order specifies a separate effective date, in which case the transfer is deemed to occur on the later date.</w:t>
            </w:r>
          </w:p>
        </w:tc>
      </w:tr>
      <w:tr w:rsidR="00184F8B" w:rsidRPr="005D1A3C" w:rsidTr="00421201">
        <w:trPr>
          <w:trHeight w:val="523"/>
        </w:trPr>
        <w:tc>
          <w:tcPr>
            <w:tcW w:w="1951" w:type="dxa"/>
            <w:vMerge/>
            <w:shd w:val="clear" w:color="auto" w:fill="548DD4" w:themeFill="text2" w:themeFillTint="99"/>
          </w:tcPr>
          <w:p w:rsidR="00184F8B" w:rsidRPr="008A7D38" w:rsidRDefault="00184F8B" w:rsidP="00184F8B">
            <w:pPr>
              <w:rPr>
                <w:rFonts w:cstheme="minorHAnsi"/>
                <w:sz w:val="20"/>
                <w:szCs w:val="20"/>
              </w:rPr>
            </w:pPr>
          </w:p>
        </w:tc>
        <w:tc>
          <w:tcPr>
            <w:tcW w:w="7513" w:type="dxa"/>
            <w:tcBorders>
              <w:bottom w:val="single" w:sz="6" w:space="0" w:color="FFFFFF" w:themeColor="background1"/>
            </w:tcBorders>
            <w:shd w:val="clear" w:color="auto" w:fill="B8CCE4" w:themeFill="accent1" w:themeFillTint="66"/>
          </w:tcPr>
          <w:p w:rsidR="00184F8B" w:rsidRDefault="00184F8B" w:rsidP="00184F8B">
            <w:pPr>
              <w:pStyle w:val="TableText"/>
            </w:pPr>
            <w:r>
              <w:rPr>
                <w:b/>
              </w:rPr>
              <w:t>Scenario 2</w:t>
            </w:r>
            <w:r w:rsidRPr="008A7D38">
              <w:t xml:space="preserve">: </w:t>
            </w:r>
            <w:r>
              <w:t>For t</w:t>
            </w:r>
            <w:r w:rsidRPr="008A7D38">
              <w:t xml:space="preserve">ransfers from a portfolio entity to </w:t>
            </w:r>
            <w:r>
              <w:t>a</w:t>
            </w:r>
            <w:r w:rsidRPr="008A7D38">
              <w:t xml:space="preserve"> department</w:t>
            </w:r>
            <w:r>
              <w:t>, the assets and liabilities</w:t>
            </w:r>
            <w:r w:rsidRPr="008A7D38">
              <w:t xml:space="preserve"> </w:t>
            </w:r>
            <w:proofErr w:type="gramStart"/>
            <w:r>
              <w:t>should be</w:t>
            </w:r>
            <w:r w:rsidRPr="008A7D38">
              <w:t xml:space="preserve"> returned</w:t>
            </w:r>
            <w:proofErr w:type="gramEnd"/>
            <w:r w:rsidRPr="008A7D38">
              <w:t xml:space="preserve"> to the administered entity of the department</w:t>
            </w:r>
            <w:r>
              <w:t xml:space="preserve"> first, before being transferred to the controlled entity of the department</w:t>
            </w:r>
            <w:r w:rsidRPr="008A7D38">
              <w:t>.</w:t>
            </w:r>
          </w:p>
          <w:p w:rsidR="00184F8B" w:rsidRPr="00485E23" w:rsidRDefault="00184F8B" w:rsidP="00184F8B">
            <w:pPr>
              <w:pStyle w:val="TableText"/>
              <w:rPr>
                <w:b/>
              </w:rPr>
            </w:pPr>
            <w:r w:rsidRPr="00485E23">
              <w:rPr>
                <w:b/>
              </w:rPr>
              <w:t>Transfer path</w:t>
            </w:r>
            <w:r>
              <w:rPr>
                <w:b/>
              </w:rPr>
              <w:t xml:space="preserve"> for Scenario 2</w:t>
            </w:r>
            <w:r w:rsidRPr="00485E23">
              <w:rPr>
                <w:b/>
              </w:rPr>
              <w:t>:</w:t>
            </w:r>
          </w:p>
          <w:p w:rsidR="00184F8B" w:rsidRPr="00485E23" w:rsidRDefault="00184F8B" w:rsidP="00184F8B">
            <w:pPr>
              <w:pStyle w:val="TableText"/>
            </w:pPr>
            <w:r w:rsidRPr="00485E23">
              <w:t xml:space="preserve">Entity A </w:t>
            </w:r>
            <w:r>
              <w:sym w:font="Wingdings 3" w:char="F0C6"/>
            </w:r>
            <w:r w:rsidRPr="00485E23">
              <w:t xml:space="preserve"> Department A (administered entity) </w:t>
            </w:r>
            <w:r>
              <w:sym w:font="Wingdings 3" w:char="F0C6"/>
            </w:r>
            <w:r w:rsidRPr="00485E23">
              <w:t xml:space="preserve"> D</w:t>
            </w:r>
            <w:r>
              <w:t>epartment A (controlled entity)</w:t>
            </w:r>
          </w:p>
        </w:tc>
        <w:tc>
          <w:tcPr>
            <w:tcW w:w="1701" w:type="dxa"/>
            <w:vMerge/>
          </w:tcPr>
          <w:p w:rsidR="00184F8B" w:rsidRDefault="00184F8B" w:rsidP="00184F8B">
            <w:pPr>
              <w:rPr>
                <w:rFonts w:cstheme="minorHAnsi"/>
                <w:sz w:val="20"/>
                <w:szCs w:val="20"/>
              </w:rPr>
            </w:pPr>
          </w:p>
        </w:tc>
        <w:tc>
          <w:tcPr>
            <w:tcW w:w="1559" w:type="dxa"/>
            <w:vMerge/>
          </w:tcPr>
          <w:p w:rsidR="00184F8B" w:rsidRPr="008A7D38" w:rsidRDefault="00184F8B" w:rsidP="00184F8B">
            <w:pPr>
              <w:rPr>
                <w:rFonts w:cstheme="minorHAnsi"/>
                <w:sz w:val="20"/>
                <w:szCs w:val="20"/>
              </w:rPr>
            </w:pPr>
          </w:p>
        </w:tc>
        <w:tc>
          <w:tcPr>
            <w:tcW w:w="1985" w:type="dxa"/>
            <w:vMerge/>
          </w:tcPr>
          <w:p w:rsidR="00184F8B" w:rsidRPr="008A7D38" w:rsidRDefault="00184F8B" w:rsidP="00184F8B">
            <w:pPr>
              <w:rPr>
                <w:rFonts w:cstheme="minorHAnsi"/>
                <w:sz w:val="20"/>
                <w:szCs w:val="20"/>
              </w:rPr>
            </w:pPr>
          </w:p>
        </w:tc>
      </w:tr>
      <w:tr w:rsidR="00184F8B" w:rsidRPr="005D1A3C" w:rsidTr="00694739">
        <w:trPr>
          <w:trHeight w:val="376"/>
        </w:trPr>
        <w:tc>
          <w:tcPr>
            <w:tcW w:w="1951" w:type="dxa"/>
            <w:vMerge/>
            <w:shd w:val="clear" w:color="auto" w:fill="548DD4" w:themeFill="text2" w:themeFillTint="99"/>
          </w:tcPr>
          <w:p w:rsidR="00184F8B" w:rsidRPr="008A7D38" w:rsidRDefault="00184F8B" w:rsidP="00184F8B">
            <w:pPr>
              <w:rPr>
                <w:rFonts w:cstheme="minorHAnsi"/>
                <w:sz w:val="20"/>
                <w:szCs w:val="20"/>
              </w:rPr>
            </w:pPr>
          </w:p>
        </w:tc>
        <w:tc>
          <w:tcPr>
            <w:tcW w:w="7513" w:type="dxa"/>
            <w:shd w:val="clear" w:color="auto" w:fill="B8CCE4" w:themeFill="accent1" w:themeFillTint="66"/>
          </w:tcPr>
          <w:p w:rsidR="00184F8B" w:rsidRDefault="00184F8B" w:rsidP="00184F8B">
            <w:pPr>
              <w:pStyle w:val="TableText"/>
            </w:pPr>
            <w:r>
              <w:rPr>
                <w:b/>
              </w:rPr>
              <w:t xml:space="preserve">Scenario 3: </w:t>
            </w:r>
            <w:r w:rsidRPr="005056B2">
              <w:t>For</w:t>
            </w:r>
            <w:r>
              <w:rPr>
                <w:b/>
              </w:rPr>
              <w:t xml:space="preserve"> </w:t>
            </w:r>
            <w:r>
              <w:t>a</w:t>
            </w:r>
            <w:r w:rsidRPr="009450B9">
              <w:t xml:space="preserve"> department</w:t>
            </w:r>
            <w:r>
              <w:t xml:space="preserve"> </w:t>
            </w:r>
            <w:r w:rsidRPr="009450B9">
              <w:t>that transfers its assets and liabilities to another department</w:t>
            </w:r>
            <w:r>
              <w:t>, the assets and liabilities</w:t>
            </w:r>
            <w:r w:rsidRPr="009450B9">
              <w:t xml:space="preserve"> </w:t>
            </w:r>
            <w:proofErr w:type="gramStart"/>
            <w:r>
              <w:t>should be transferred</w:t>
            </w:r>
            <w:proofErr w:type="gramEnd"/>
            <w:r>
              <w:t xml:space="preserve"> through the respective administered entities of the departments, before being transferred into the controlled entity of the receiving department.</w:t>
            </w:r>
          </w:p>
          <w:p w:rsidR="00184F8B" w:rsidRPr="00485E23" w:rsidRDefault="00184F8B" w:rsidP="00184F8B">
            <w:pPr>
              <w:pStyle w:val="TableText"/>
              <w:rPr>
                <w:b/>
              </w:rPr>
            </w:pPr>
            <w:r w:rsidRPr="00485E23">
              <w:rPr>
                <w:b/>
              </w:rPr>
              <w:t>Transfer path</w:t>
            </w:r>
            <w:r>
              <w:rPr>
                <w:b/>
              </w:rPr>
              <w:t xml:space="preserve"> for Scenario 3</w:t>
            </w:r>
            <w:r w:rsidRPr="00485E23">
              <w:rPr>
                <w:b/>
              </w:rPr>
              <w:t>:</w:t>
            </w:r>
          </w:p>
          <w:p w:rsidR="00184F8B" w:rsidRPr="00485E23" w:rsidRDefault="00184F8B" w:rsidP="00184F8B">
            <w:pPr>
              <w:pStyle w:val="TableText"/>
            </w:pPr>
            <w:r w:rsidRPr="00485E23">
              <w:t xml:space="preserve">Department A (controlled entity) </w:t>
            </w:r>
            <w:r>
              <w:sym w:font="Wingdings 3" w:char="F0C6"/>
            </w:r>
            <w:r w:rsidRPr="00485E23">
              <w:t xml:space="preserve"> Department A (administered entity) </w:t>
            </w:r>
            <w:r>
              <w:sym w:font="Wingdings 3" w:char="F0C6"/>
            </w:r>
            <w:r>
              <w:t xml:space="preserve"> </w:t>
            </w:r>
            <w:r w:rsidRPr="00485E23">
              <w:t xml:space="preserve">Department </w:t>
            </w:r>
            <w:r>
              <w:t xml:space="preserve">B (administered entity) </w:t>
            </w:r>
            <w:r>
              <w:sym w:font="Wingdings 3" w:char="F0C6"/>
            </w:r>
            <w:r>
              <w:t xml:space="preserve"> </w:t>
            </w:r>
            <w:r w:rsidRPr="00485E23">
              <w:t>Department B (controlled entity)</w:t>
            </w:r>
          </w:p>
        </w:tc>
        <w:tc>
          <w:tcPr>
            <w:tcW w:w="1701" w:type="dxa"/>
            <w:vMerge/>
          </w:tcPr>
          <w:p w:rsidR="00184F8B" w:rsidRDefault="00184F8B" w:rsidP="00184F8B">
            <w:pPr>
              <w:rPr>
                <w:rFonts w:cstheme="minorHAnsi"/>
                <w:sz w:val="20"/>
                <w:szCs w:val="20"/>
              </w:rPr>
            </w:pPr>
          </w:p>
        </w:tc>
        <w:tc>
          <w:tcPr>
            <w:tcW w:w="1559" w:type="dxa"/>
            <w:vMerge/>
          </w:tcPr>
          <w:p w:rsidR="00184F8B" w:rsidRPr="008A7D38" w:rsidRDefault="00184F8B" w:rsidP="00184F8B">
            <w:pPr>
              <w:rPr>
                <w:rFonts w:cstheme="minorHAnsi"/>
                <w:sz w:val="20"/>
                <w:szCs w:val="20"/>
              </w:rPr>
            </w:pPr>
          </w:p>
        </w:tc>
        <w:tc>
          <w:tcPr>
            <w:tcW w:w="1985" w:type="dxa"/>
            <w:vMerge/>
          </w:tcPr>
          <w:p w:rsidR="00184F8B" w:rsidRPr="008A7D38" w:rsidRDefault="00184F8B" w:rsidP="00184F8B">
            <w:pPr>
              <w:rPr>
                <w:rFonts w:cstheme="minorHAnsi"/>
                <w:sz w:val="20"/>
                <w:szCs w:val="20"/>
              </w:rPr>
            </w:pPr>
          </w:p>
        </w:tc>
      </w:tr>
    </w:tbl>
    <w:p w:rsidR="00184F8B" w:rsidRPr="00777785" w:rsidRDefault="00184F8B" w:rsidP="0092211F">
      <w:pPr>
        <w:pStyle w:val="NewsletterNormal"/>
        <w:tabs>
          <w:tab w:val="left" w:pos="5670"/>
          <w:tab w:val="left" w:pos="8505"/>
          <w:tab w:val="left" w:pos="9781"/>
        </w:tabs>
        <w:spacing w:before="0" w:after="0"/>
        <w:ind w:left="-562" w:right="-4002" w:hanging="5"/>
        <w:rPr>
          <w:sz w:val="22"/>
        </w:rPr>
      </w:pPr>
    </w:p>
    <w:sectPr w:rsidR="00184F8B" w:rsidRPr="00777785" w:rsidSect="00694739">
      <w:headerReference w:type="first" r:id="rId19"/>
      <w:footerReference w:type="first" r:id="rId20"/>
      <w:pgSz w:w="16838" w:h="11906" w:orient="landscape" w:code="9"/>
      <w:pgMar w:top="709" w:right="1134" w:bottom="709" w:left="1134" w:header="561" w:footer="454" w:gutter="0"/>
      <w:cols w:space="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F8B" w:rsidRDefault="00184F8B" w:rsidP="002620A4">
      <w:pPr>
        <w:spacing w:after="0"/>
      </w:pPr>
      <w:r>
        <w:separator/>
      </w:r>
    </w:p>
  </w:endnote>
  <w:endnote w:type="continuationSeparator" w:id="0">
    <w:p w:rsidR="00184F8B" w:rsidRDefault="00184F8B" w:rsidP="002620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oundryFormSans 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8B" w:rsidRDefault="00184F8B" w:rsidP="00BE3677">
    <w:pPr>
      <w:pStyle w:val="Footer"/>
    </w:pPr>
    <w:r w:rsidRPr="00BE3677">
      <mc:AlternateContent>
        <mc:Choice Requires="wps">
          <w:drawing>
            <wp:anchor distT="0" distB="0" distL="114300" distR="114300" simplePos="0" relativeHeight="251663360" behindDoc="1" locked="0" layoutInCell="1" allowOverlap="1" wp14:anchorId="50659066" wp14:editId="63618A6B">
              <wp:simplePos x="0" y="0"/>
              <wp:positionH relativeFrom="page">
                <wp:posOffset>0</wp:posOffset>
              </wp:positionH>
              <wp:positionV relativeFrom="page">
                <wp:posOffset>9620250</wp:posOffset>
              </wp:positionV>
              <wp:extent cx="7562088" cy="1078992"/>
              <wp:effectExtent l="0" t="0" r="1270" b="6985"/>
              <wp:wrapNone/>
              <wp:docPr id="14" name="Rectangle 14" descr="Cover Coloured Footer Section" title="Cover Coloured Footer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088" cy="1078992"/>
                      </a:xfrm>
                      <a:prstGeom prst="rect">
                        <a:avLst/>
                      </a:prstGeom>
                      <a:solidFill>
                        <a:srgbClr val="00557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alt="Title: Cover Coloured Footer Section - Description: Cover Coloured Footer Section" style="position:absolute;margin-left:0;margin-top:757.5pt;width:595.45pt;height:84.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" fillcolor="#00557e" stroked="f" strokeweight="2pt">
              <v:path arrowok="t"/>
              <w10:wrap anchorx="page" anchory="page"/>
            </v:rect>
          </w:pict>
        </mc:Fallback>
      </mc:AlternateContent>
    </w:r>
    <w:r w:rsidRPr="00BE3677">
      <w:t xml:space="preserve">Page </w:t>
    </w:r>
    <w:r w:rsidRPr="00BE3677">
      <w:fldChar w:fldCharType="begin"/>
    </w:r>
    <w:r w:rsidRPr="00BE3677">
      <w:instrText xml:space="preserve"> page </w:instrText>
    </w:r>
    <w:r w:rsidRPr="00BE3677">
      <w:fldChar w:fldCharType="separate"/>
    </w:r>
    <w:r w:rsidR="002A324D">
      <w:t>16</w:t>
    </w:r>
    <w:r w:rsidRPr="00BE3677">
      <w:fldChar w:fldCharType="end"/>
    </w:r>
    <w:r>
      <mc:AlternateContent>
        <mc:Choice Requires="wpg">
          <w:drawing>
            <wp:anchor distT="0" distB="0" distL="114300" distR="114300" simplePos="0" relativeHeight="251662336" behindDoc="0" locked="0" layoutInCell="1" allowOverlap="1" wp14:anchorId="30082442" wp14:editId="4363B558">
              <wp:simplePos x="0" y="0"/>
              <wp:positionH relativeFrom="page">
                <wp:posOffset>-2790825</wp:posOffset>
              </wp:positionH>
              <wp:positionV relativeFrom="page">
                <wp:posOffset>9420225</wp:posOffset>
              </wp:positionV>
              <wp:extent cx="5543550" cy="1579880"/>
              <wp:effectExtent l="0" t="0" r="19050" b="20320"/>
              <wp:wrapNone/>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3550" cy="1579880"/>
                        <a:chOff x="0" y="0"/>
                        <a:chExt cx="5543550" cy="1581150"/>
                      </a:xfrm>
                    </wpg:grpSpPr>
                    <wps:wsp>
                      <wps:cNvPr id="246" name="Straight Connector 3"/>
                      <wps:cNvCnPr/>
                      <wps:spPr>
                        <a:xfrm flipV="1">
                          <a:off x="361950" y="0"/>
                          <a:ext cx="1581150" cy="1581150"/>
                        </a:xfrm>
                        <a:prstGeom prst="line">
                          <a:avLst/>
                        </a:prstGeom>
                        <a:noFill/>
                        <a:ln w="6350" cap="flat" cmpd="sng" algn="ctr">
                          <a:solidFill>
                            <a:sysClr val="window" lastClr="FFFFFF"/>
                          </a:solidFill>
                          <a:prstDash val="solid"/>
                        </a:ln>
                        <a:effectLst/>
                      </wps:spPr>
                      <wps:bodyPr/>
                    </wps:wsp>
                    <wps:wsp>
                      <wps:cNvPr id="247" name="Straight Connector 4"/>
                      <wps:cNvCnPr/>
                      <wps:spPr>
                        <a:xfrm flipV="1">
                          <a:off x="542925" y="0"/>
                          <a:ext cx="1581150" cy="1581150"/>
                        </a:xfrm>
                        <a:prstGeom prst="line">
                          <a:avLst/>
                        </a:prstGeom>
                        <a:noFill/>
                        <a:ln w="6350" cap="flat" cmpd="sng" algn="ctr">
                          <a:solidFill>
                            <a:sysClr val="window" lastClr="FFFFFF"/>
                          </a:solidFill>
                          <a:prstDash val="solid"/>
                        </a:ln>
                        <a:effectLst/>
                      </wps:spPr>
                      <wps:bodyPr/>
                    </wps:wsp>
                    <wps:wsp>
                      <wps:cNvPr id="248" name="Straight Connector 5"/>
                      <wps:cNvCnPr/>
                      <wps:spPr>
                        <a:xfrm flipV="1">
                          <a:off x="723900" y="0"/>
                          <a:ext cx="1581150" cy="1581150"/>
                        </a:xfrm>
                        <a:prstGeom prst="line">
                          <a:avLst/>
                        </a:prstGeom>
                        <a:noFill/>
                        <a:ln w="6350" cap="flat" cmpd="sng" algn="ctr">
                          <a:solidFill>
                            <a:sysClr val="window" lastClr="FFFFFF"/>
                          </a:solidFill>
                          <a:prstDash val="solid"/>
                        </a:ln>
                        <a:effectLst/>
                      </wps:spPr>
                      <wps:bodyPr/>
                    </wps:wsp>
                    <wps:wsp>
                      <wps:cNvPr id="249" name="Straight Connector 6"/>
                      <wps:cNvCnPr/>
                      <wps:spPr>
                        <a:xfrm flipV="1">
                          <a:off x="904875" y="0"/>
                          <a:ext cx="1581150" cy="1581150"/>
                        </a:xfrm>
                        <a:prstGeom prst="line">
                          <a:avLst/>
                        </a:prstGeom>
                        <a:noFill/>
                        <a:ln w="6350" cap="flat" cmpd="sng" algn="ctr">
                          <a:solidFill>
                            <a:sysClr val="window" lastClr="FFFFFF"/>
                          </a:solidFill>
                          <a:prstDash val="solid"/>
                        </a:ln>
                        <a:effectLst/>
                      </wps:spPr>
                      <wps:bodyPr/>
                    </wps:wsp>
                    <wps:wsp>
                      <wps:cNvPr id="250" name="Straight Connector 7"/>
                      <wps:cNvCnPr/>
                      <wps:spPr>
                        <a:xfrm flipV="1">
                          <a:off x="1076325" y="0"/>
                          <a:ext cx="1581150" cy="1581150"/>
                        </a:xfrm>
                        <a:prstGeom prst="line">
                          <a:avLst/>
                        </a:prstGeom>
                        <a:noFill/>
                        <a:ln w="6350" cap="flat" cmpd="sng" algn="ctr">
                          <a:solidFill>
                            <a:sysClr val="window" lastClr="FFFFFF"/>
                          </a:solidFill>
                          <a:prstDash val="solid"/>
                        </a:ln>
                        <a:effectLst/>
                      </wps:spPr>
                      <wps:bodyPr/>
                    </wps:wsp>
                    <wps:wsp>
                      <wps:cNvPr id="251" name="Straight Connector 8"/>
                      <wps:cNvCnPr/>
                      <wps:spPr>
                        <a:xfrm flipV="1">
                          <a:off x="1257300" y="0"/>
                          <a:ext cx="1581150" cy="1581150"/>
                        </a:xfrm>
                        <a:prstGeom prst="line">
                          <a:avLst/>
                        </a:prstGeom>
                        <a:noFill/>
                        <a:ln w="6350" cap="flat" cmpd="sng" algn="ctr">
                          <a:solidFill>
                            <a:sysClr val="window" lastClr="FFFFFF"/>
                          </a:solidFill>
                          <a:prstDash val="solid"/>
                        </a:ln>
                        <a:effectLst/>
                      </wps:spPr>
                      <wps:bodyPr/>
                    </wps:wsp>
                    <wps:wsp>
                      <wps:cNvPr id="252" name="Straight Connector 9"/>
                      <wps:cNvCnPr/>
                      <wps:spPr>
                        <a:xfrm flipV="1">
                          <a:off x="1438275" y="0"/>
                          <a:ext cx="1581150" cy="1581150"/>
                        </a:xfrm>
                        <a:prstGeom prst="line">
                          <a:avLst/>
                        </a:prstGeom>
                        <a:noFill/>
                        <a:ln w="6350" cap="flat" cmpd="sng" algn="ctr">
                          <a:solidFill>
                            <a:sysClr val="window" lastClr="FFFFFF"/>
                          </a:solidFill>
                          <a:prstDash val="solid"/>
                        </a:ln>
                        <a:effectLst/>
                      </wps:spPr>
                      <wps:bodyPr/>
                    </wps:wsp>
                    <wps:wsp>
                      <wps:cNvPr id="253" name="Straight Connector 10"/>
                      <wps:cNvCnPr/>
                      <wps:spPr>
                        <a:xfrm flipV="1">
                          <a:off x="1619250" y="0"/>
                          <a:ext cx="1581150" cy="1581150"/>
                        </a:xfrm>
                        <a:prstGeom prst="line">
                          <a:avLst/>
                        </a:prstGeom>
                        <a:noFill/>
                        <a:ln w="6350" cap="flat" cmpd="sng" algn="ctr">
                          <a:solidFill>
                            <a:sysClr val="window" lastClr="FFFFFF"/>
                          </a:solidFill>
                          <a:prstDash val="solid"/>
                        </a:ln>
                        <a:effectLst/>
                      </wps:spPr>
                      <wps:bodyPr/>
                    </wps:wsp>
                    <wps:wsp>
                      <wps:cNvPr id="254" name="Straight Connector 11"/>
                      <wps:cNvCnPr/>
                      <wps:spPr>
                        <a:xfrm flipV="1">
                          <a:off x="1800225" y="0"/>
                          <a:ext cx="1581150" cy="1581150"/>
                        </a:xfrm>
                        <a:prstGeom prst="line">
                          <a:avLst/>
                        </a:prstGeom>
                        <a:noFill/>
                        <a:ln w="6350" cap="flat" cmpd="sng" algn="ctr">
                          <a:solidFill>
                            <a:sysClr val="window" lastClr="FFFFFF"/>
                          </a:solidFill>
                          <a:prstDash val="solid"/>
                        </a:ln>
                        <a:effectLst/>
                      </wps:spPr>
                      <wps:bodyPr/>
                    </wps:wsp>
                    <wps:wsp>
                      <wps:cNvPr id="255" name="Straight Connector 12"/>
                      <wps:cNvCnPr/>
                      <wps:spPr>
                        <a:xfrm flipV="1">
                          <a:off x="1981200" y="0"/>
                          <a:ext cx="1581150" cy="1581150"/>
                        </a:xfrm>
                        <a:prstGeom prst="line">
                          <a:avLst/>
                        </a:prstGeom>
                        <a:noFill/>
                        <a:ln w="6350" cap="flat" cmpd="sng" algn="ctr">
                          <a:solidFill>
                            <a:sysClr val="window" lastClr="FFFFFF"/>
                          </a:solidFill>
                          <a:prstDash val="solid"/>
                        </a:ln>
                        <a:effectLst/>
                      </wps:spPr>
                      <wps:bodyPr/>
                    </wps:wsp>
                    <wps:wsp>
                      <wps:cNvPr id="256" name="Straight Connector 13"/>
                      <wps:cNvCnPr/>
                      <wps:spPr>
                        <a:xfrm flipV="1">
                          <a:off x="2162175" y="0"/>
                          <a:ext cx="1581150" cy="1581150"/>
                        </a:xfrm>
                        <a:prstGeom prst="line">
                          <a:avLst/>
                        </a:prstGeom>
                        <a:noFill/>
                        <a:ln w="6350" cap="flat" cmpd="sng" algn="ctr">
                          <a:solidFill>
                            <a:sysClr val="window" lastClr="FFFFFF"/>
                          </a:solidFill>
                          <a:prstDash val="solid"/>
                        </a:ln>
                        <a:effectLst/>
                      </wps:spPr>
                      <wps:bodyPr/>
                    </wps:wsp>
                    <wps:wsp>
                      <wps:cNvPr id="257" name="Straight Connector 14"/>
                      <wps:cNvCnPr/>
                      <wps:spPr>
                        <a:xfrm flipV="1">
                          <a:off x="2343150" y="0"/>
                          <a:ext cx="1581150" cy="1581150"/>
                        </a:xfrm>
                        <a:prstGeom prst="line">
                          <a:avLst/>
                        </a:prstGeom>
                        <a:noFill/>
                        <a:ln w="6350" cap="flat" cmpd="sng" algn="ctr">
                          <a:solidFill>
                            <a:sysClr val="window" lastClr="FFFFFF"/>
                          </a:solidFill>
                          <a:prstDash val="solid"/>
                        </a:ln>
                        <a:effectLst/>
                      </wps:spPr>
                      <wps:bodyPr/>
                    </wps:wsp>
                    <wps:wsp>
                      <wps:cNvPr id="258" name="Straight Connector 15"/>
                      <wps:cNvCnPr/>
                      <wps:spPr>
                        <a:xfrm flipV="1">
                          <a:off x="2524125" y="0"/>
                          <a:ext cx="1581150" cy="1581150"/>
                        </a:xfrm>
                        <a:prstGeom prst="line">
                          <a:avLst/>
                        </a:prstGeom>
                        <a:noFill/>
                        <a:ln w="6350" cap="flat" cmpd="sng" algn="ctr">
                          <a:solidFill>
                            <a:sysClr val="window" lastClr="FFFFFF"/>
                          </a:solidFill>
                          <a:prstDash val="solid"/>
                        </a:ln>
                        <a:effectLst/>
                      </wps:spPr>
                      <wps:bodyPr/>
                    </wps:wsp>
                    <wps:wsp>
                      <wps:cNvPr id="259" name="Straight Connector 16"/>
                      <wps:cNvCnPr/>
                      <wps:spPr>
                        <a:xfrm flipV="1">
                          <a:off x="2705100" y="0"/>
                          <a:ext cx="1581150" cy="1581150"/>
                        </a:xfrm>
                        <a:prstGeom prst="line">
                          <a:avLst/>
                        </a:prstGeom>
                        <a:noFill/>
                        <a:ln w="6350" cap="flat" cmpd="sng" algn="ctr">
                          <a:solidFill>
                            <a:sysClr val="window" lastClr="FFFFFF"/>
                          </a:solidFill>
                          <a:prstDash val="solid"/>
                        </a:ln>
                        <a:effectLst/>
                      </wps:spPr>
                      <wps:bodyPr/>
                    </wps:wsp>
                    <wps:wsp>
                      <wps:cNvPr id="260" name="Straight Connector 17"/>
                      <wps:cNvCnPr/>
                      <wps:spPr>
                        <a:xfrm flipV="1">
                          <a:off x="2886075" y="0"/>
                          <a:ext cx="1581150" cy="1581150"/>
                        </a:xfrm>
                        <a:prstGeom prst="line">
                          <a:avLst/>
                        </a:prstGeom>
                        <a:noFill/>
                        <a:ln w="6350" cap="flat" cmpd="sng" algn="ctr">
                          <a:solidFill>
                            <a:sysClr val="window" lastClr="FFFFFF"/>
                          </a:solidFill>
                          <a:prstDash val="solid"/>
                        </a:ln>
                        <a:effectLst/>
                      </wps:spPr>
                      <wps:bodyPr/>
                    </wps:wsp>
                    <wps:wsp>
                      <wps:cNvPr id="261" name="Straight Connector 18"/>
                      <wps:cNvCnPr/>
                      <wps:spPr>
                        <a:xfrm flipV="1">
                          <a:off x="3067050" y="0"/>
                          <a:ext cx="1581150" cy="1581150"/>
                        </a:xfrm>
                        <a:prstGeom prst="line">
                          <a:avLst/>
                        </a:prstGeom>
                        <a:noFill/>
                        <a:ln w="6350" cap="flat" cmpd="sng" algn="ctr">
                          <a:solidFill>
                            <a:sysClr val="window" lastClr="FFFFFF"/>
                          </a:solidFill>
                          <a:prstDash val="solid"/>
                        </a:ln>
                        <a:effectLst/>
                      </wps:spPr>
                      <wps:bodyPr/>
                    </wps:wsp>
                    <wps:wsp>
                      <wps:cNvPr id="262" name="Straight Connector 19"/>
                      <wps:cNvCnPr/>
                      <wps:spPr>
                        <a:xfrm flipV="1">
                          <a:off x="3238500" y="0"/>
                          <a:ext cx="1581150" cy="1581150"/>
                        </a:xfrm>
                        <a:prstGeom prst="line">
                          <a:avLst/>
                        </a:prstGeom>
                        <a:noFill/>
                        <a:ln w="6350" cap="flat" cmpd="sng" algn="ctr">
                          <a:solidFill>
                            <a:sysClr val="window" lastClr="FFFFFF"/>
                          </a:solidFill>
                          <a:prstDash val="solid"/>
                        </a:ln>
                        <a:effectLst/>
                      </wps:spPr>
                      <wps:bodyPr/>
                    </wps:wsp>
                    <wps:wsp>
                      <wps:cNvPr id="263" name="Straight Connector 20"/>
                      <wps:cNvCnPr/>
                      <wps:spPr>
                        <a:xfrm flipV="1">
                          <a:off x="3419475" y="0"/>
                          <a:ext cx="1581150" cy="1581150"/>
                        </a:xfrm>
                        <a:prstGeom prst="line">
                          <a:avLst/>
                        </a:prstGeom>
                        <a:noFill/>
                        <a:ln w="6350" cap="flat" cmpd="sng" algn="ctr">
                          <a:solidFill>
                            <a:sysClr val="window" lastClr="FFFFFF"/>
                          </a:solidFill>
                          <a:prstDash val="solid"/>
                        </a:ln>
                        <a:effectLst/>
                      </wps:spPr>
                      <wps:bodyPr/>
                    </wps:wsp>
                    <wps:wsp>
                      <wps:cNvPr id="264" name="Straight Connector 21"/>
                      <wps:cNvCnPr/>
                      <wps:spPr>
                        <a:xfrm flipV="1">
                          <a:off x="3600450" y="0"/>
                          <a:ext cx="1581150" cy="1581150"/>
                        </a:xfrm>
                        <a:prstGeom prst="line">
                          <a:avLst/>
                        </a:prstGeom>
                        <a:noFill/>
                        <a:ln w="6350" cap="flat" cmpd="sng" algn="ctr">
                          <a:solidFill>
                            <a:sysClr val="window" lastClr="FFFFFF"/>
                          </a:solidFill>
                          <a:prstDash val="solid"/>
                        </a:ln>
                        <a:effectLst/>
                      </wps:spPr>
                      <wps:bodyPr/>
                    </wps:wsp>
                    <wps:wsp>
                      <wps:cNvPr id="265" name="Straight Connector 22"/>
                      <wps:cNvCnPr/>
                      <wps:spPr>
                        <a:xfrm flipV="1">
                          <a:off x="3781425" y="0"/>
                          <a:ext cx="1581150" cy="1581150"/>
                        </a:xfrm>
                        <a:prstGeom prst="line">
                          <a:avLst/>
                        </a:prstGeom>
                        <a:noFill/>
                        <a:ln w="6350" cap="flat" cmpd="sng" algn="ctr">
                          <a:solidFill>
                            <a:sysClr val="window" lastClr="FFFFFF"/>
                          </a:solidFill>
                          <a:prstDash val="solid"/>
                        </a:ln>
                        <a:effectLst/>
                      </wps:spPr>
                      <wps:bodyPr/>
                    </wps:wsp>
                    <wps:wsp>
                      <wps:cNvPr id="266" name="Straight Connector 23"/>
                      <wps:cNvCnPr/>
                      <wps:spPr>
                        <a:xfrm flipV="1">
                          <a:off x="3962400" y="0"/>
                          <a:ext cx="1581150" cy="1581150"/>
                        </a:xfrm>
                        <a:prstGeom prst="line">
                          <a:avLst/>
                        </a:prstGeom>
                        <a:noFill/>
                        <a:ln w="6350" cap="flat" cmpd="sng" algn="ctr">
                          <a:solidFill>
                            <a:sysClr val="window" lastClr="FFFFFF"/>
                          </a:solidFill>
                          <a:prstDash val="solid"/>
                        </a:ln>
                        <a:effectLst/>
                      </wps:spPr>
                      <wps:bodyPr/>
                    </wps:wsp>
                    <wps:wsp>
                      <wps:cNvPr id="267" name="Straight Connector 24"/>
                      <wps:cNvCnPr/>
                      <wps:spPr>
                        <a:xfrm flipV="1">
                          <a:off x="180975" y="0"/>
                          <a:ext cx="1581150" cy="1581150"/>
                        </a:xfrm>
                        <a:prstGeom prst="line">
                          <a:avLst/>
                        </a:prstGeom>
                        <a:noFill/>
                        <a:ln w="6350" cap="flat" cmpd="sng" algn="ctr">
                          <a:solidFill>
                            <a:sysClr val="window" lastClr="FFFFFF"/>
                          </a:solidFill>
                          <a:prstDash val="solid"/>
                        </a:ln>
                        <a:effectLst/>
                      </wps:spPr>
                      <wps:bodyPr/>
                    </wps:wsp>
                    <wps:wsp>
                      <wps:cNvPr id="268" name="Straight Connector 25"/>
                      <wps:cNvCnPr/>
                      <wps:spPr>
                        <a:xfrm flipV="1">
                          <a:off x="0" y="0"/>
                          <a:ext cx="1581150" cy="1581150"/>
                        </a:xfrm>
                        <a:prstGeom prst="line">
                          <a:avLst/>
                        </a:prstGeom>
                        <a:noFill/>
                        <a:ln w="6350" cap="flat" cmpd="sng" algn="ctr">
                          <a:solidFill>
                            <a:sysClr val="window" lastClr="FFFFFF"/>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244" o:spid="_x0000_s1026" style="position:absolute;margin-left:-219.75pt;margin-top:741.75pt;width:436.5pt;height:124.4pt;z-index:251662336;mso-position-horizontal-relative:page;mso-position-vertical-relative:page;mso-width-relative:margin;mso-height-relative:margin" coordsize="55435,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">
              <v:line id="Straight Connector 3" o:spid="_x0000_s1027" style="position:absolute;flip:y;visibility:visible;mso-wrap-style:square" from="3619,0" to="1943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LJH8UAAADcAAAADwAAAGRycy9kb3ducmV2LnhtbESPW2vCQBSE3wv+h+UIfasbQ70QXUUq&#10;QoUieIG8HrPHJJo9m2a3mv57VxB8HGbmG2Y6b00lrtS40rKCfi8CQZxZXXKu4LBffYxBOI+ssbJM&#10;Cv7JwXzWeZtiou2Nt3Td+VwECLsEFRTe14mULivIoOvZmjh4J9sY9EE2udQN3gLcVDKOoqE0WHJY&#10;KLCmr4Kyy+7PKDimo3TDjtw6zX7lzyA+m8N+qdR7t11MQHhq/Sv8bH9rBfHnEB5nw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LJH8UAAADcAAAADwAAAAAAAAAA&#10;AAAAAAChAgAAZHJzL2Rvd25yZXYueG1sUEsFBgAAAAAEAAQA+QAAAJMDAAAAAA==&#10;" strokecolor="window" strokeweight=".5pt"/>
              <v:line id="Straight Connector 4" o:spid="_x0000_s1028" style="position:absolute;flip:y;visibility:visible;mso-wrap-style:square" from="5429,0" to="2124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5shMQAAADcAAAADwAAAGRycy9kb3ducmV2LnhtbESP3WrCQBSE7wu+w3IE7+rGoFVSVxFF&#10;UJCCP5Db0+xpkpo9G7Orxrd3CwUvh5n5hpnOW1OJGzWutKxg0I9AEGdWl5wrOB3X7xMQziNrrCyT&#10;ggc5mM86b1NMtL3znm4Hn4sAYZeggsL7OpHSZQUZdH1bEwfvxzYGfZBNLnWD9wA3lYyj6EMaLDks&#10;FFjTsqDsfLgaBd/pOP1iR26bZhe5G8W/5nRcKdXrtotPEJ5a/wr/tzdaQTwcw9+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LmyExAAAANwAAAAPAAAAAAAAAAAA&#10;AAAAAKECAABkcnMvZG93bnJldi54bWxQSwUGAAAAAAQABAD5AAAAkgMAAAAA&#10;" strokecolor="window" strokeweight=".5pt"/>
              <v:line id="Straight Connector 5" o:spid="_x0000_s1029" style="position:absolute;flip:y;visibility:visible;mso-wrap-style:square" from="7239,0" to="2305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H49sEAAADcAAAADwAAAGRycy9kb3ducmV2LnhtbERPy4rCMBTdC/MP4Q7MTlOLL6pRhhFh&#10;BkTwAd1em2tbbW5qk9H692YhuDyc92zRmkrcqHGlZQX9XgSCOLO65FzBYb/qTkA4j6yxskwKHuRg&#10;Mf/ozDDR9s5buu18LkIIuwQVFN7XiZQuK8ig69maOHAn2xj0ATa51A3eQ7ipZBxFI2mw5NBQYE0/&#10;BWWX3b9RcEzH6YYdub80u8r1MD6bw36p1Ndn+z0F4an1b/HL/asVxIOwNpwJR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sfj2wQAAANwAAAAPAAAAAAAAAAAAAAAA&#10;AKECAABkcnMvZG93bnJldi54bWxQSwUGAAAAAAQABAD5AAAAjwMAAAAA&#10;" strokecolor="window" strokeweight=".5pt"/>
              <v:line id="Straight Connector 6" o:spid="_x0000_s1030" style="position:absolute;flip:y;visibility:visible;mso-wrap-style:square" from="9048,0" to="2486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bcUAAADcAAAADwAAAGRycy9kb3ducmV2LnhtbESP3WrCQBSE7wu+w3KE3unGUKtGVymV&#10;ggUR/IHcHrPHJJo9G7NbTd/eLQi9HGbmG2a2aE0lbtS40rKCQT8CQZxZXXKu4LD/6o1BOI+ssbJM&#10;Cn7JwWLeeZlhou2dt3Tb+VwECLsEFRTe14mULivIoOvbmjh4J9sY9EE2udQN3gPcVDKOondpsOSw&#10;UGBNnwVll92PUXBMR+mGHbnvNLvK9TA+m8N+qdRrt/2YgvDU+v/ws73SCuK3CfydC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1dbcUAAADcAAAADwAAAAAAAAAA&#10;AAAAAAChAgAAZHJzL2Rvd25yZXYueG1sUEsFBgAAAAAEAAQA+QAAAJMDAAAAAA==&#10;" strokecolor="window" strokeweight=".5pt"/>
              <v:line id="Straight Connector 7" o:spid="_x0000_s1031" style="position:absolute;flip:y;visibility:visible;mso-wrap-style:square" from="10763,0" to="2657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5iLcEAAADcAAAADwAAAGRycy9kb3ducmV2LnhtbERPy4rCMBTdD/gP4QrupqkFH1SjiDLg&#10;gAg+oNtrc22rzU2nyWjn7ycLweXhvOfLztTiQa2rLCsYRjEI4tzqigsF59PX5xSE88gaa8uk4I8c&#10;LBe9jzmm2j75QI+jL0QIYZeigtL7JpXS5SUZdJFtiAN3ta1BH2BbSN3iM4SbWiZxPJYGKw4NJTa0&#10;Lim/H3+Ngks2yfbsyH1n+Y/cjZKbOZ82Sg363WoGwlPn3+KXe6sVJKMwP5wJR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mItwQAAANwAAAAPAAAAAAAAAAAAAAAA&#10;AKECAABkcnMvZG93bnJldi54bWxQSwUGAAAAAAQABAD5AAAAjwMAAAAA&#10;" strokecolor="window" strokeweight=".5pt"/>
              <v:line id="Straight Connector 8" o:spid="_x0000_s1032" style="position:absolute;flip:y;visibility:visible;mso-wrap-style:square" from="12573,0" to="2838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LHtsUAAADcAAAADwAAAGRycy9kb3ducmV2LnhtbESPQWvCQBSE7wX/w/KE3pqNgdiSukpR&#10;ChVEqAq5vmZfk7TZt2l2TeK/dwWhx2FmvmEWq9E0oqfO1ZYVzKIYBHFhdc2lgtPx/ekFhPPIGhvL&#10;pOBCDlbLycMCM20H/qT+4EsRIOwyVFB532ZSuqIigy6yLXHwvm1n0AfZlVJ3OAS4aWQSx3NpsOaw&#10;UGFL64qK38PZKPjKn/M9O3LbvPiTuzT5MafjRqnH6fj2CsLT6P/D9/aHVpCkM7idCUd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LHtsUAAADcAAAADwAAAAAAAAAA&#10;AAAAAAChAgAAZHJzL2Rvd25yZXYueG1sUEsFBgAAAAAEAAQA+QAAAJMDAAAAAA==&#10;" strokecolor="window" strokeweight=".5pt"/>
              <v:line id="Straight Connector 9" o:spid="_x0000_s1033" style="position:absolute;flip:y;visibility:visible;mso-wrap-style:square" from="14382,0" to="3019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BZwcQAAADcAAAADwAAAGRycy9kb3ducmV2LnhtbESPW4vCMBSE3xf2P4Sz4NuaWvBCNYrs&#10;IiiI4AX6emyObbU5qU3U+u+NsLCPw8x8w0xmranEnRpXWlbQ60YgiDOrS84VHPaL7xEI55E1VpZJ&#10;wZMczKafHxNMtH3wlu47n4sAYZeggsL7OpHSZQUZdF1bEwfvZBuDPsgml7rBR4CbSsZRNJAGSw4L&#10;Bdb0U1B22d2MgmM6TDfsyK3S7CrX/fhsDvtfpTpf7XwMwlPr/8N/7aVWEPdjeJ8JR0B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gFnBxAAAANwAAAAPAAAAAAAAAAAA&#10;AAAAAKECAABkcnMvZG93bnJldi54bWxQSwUGAAAAAAQABAD5AAAAkgMAAAAA&#10;" strokecolor="window" strokeweight=".5pt"/>
              <v:line id="Straight Connector 10" o:spid="_x0000_s1034" style="position:absolute;flip:y;visibility:visible;mso-wrap-style:square" from="16192,0" to="3200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z8WsUAAADcAAAADwAAAGRycy9kb3ducmV2LnhtbESP3WrCQBSE7wu+w3KE3tWNKWpJsxGp&#10;CBaK4A/k9jR7mkSzZ9PsqunbdwXBy2FmvmHSeW8acaHO1ZYVjEcRCOLC6ppLBYf96uUNhPPIGhvL&#10;pOCPHMyzwVOKibZX3tJl50sRIOwSVFB53yZSuqIig25kW+Lg/djOoA+yK6Xu8BrgppFxFE2lwZrD&#10;QoUtfVRUnHZno+A7n+UbduQ+8+JXfk3ioznsl0o9D/vFOwhPvX+E7+21VhBPXuF2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8z8WsUAAADcAAAADwAAAAAAAAAA&#10;AAAAAAChAgAAZHJzL2Rvd25yZXYueG1sUEsFBgAAAAAEAAQA+QAAAJMDAAAAAA==&#10;" strokecolor="window" strokeweight=".5pt"/>
              <v:line id="Straight Connector 11" o:spid="_x0000_s1035" style="position:absolute;flip:y;visibility:visible;mso-wrap-style:square" from="18002,0" to="3381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VkLsUAAADcAAAADwAAAGRycy9kb3ducmV2LnhtbESP3WrCQBSE7wu+w3KE3tWNoWpJsxGp&#10;CBaK4A/k9jR7mkSzZ9PsqunbdwXBy2FmvmHSeW8acaHO1ZYVjEcRCOLC6ppLBYf96uUNhPPIGhvL&#10;pOCPHMyzwVOKibZX3tJl50sRIOwSVFB53yZSuqIig25kW+Lg/djOoA+yK6Xu8BrgppFxFE2lwZrD&#10;QoUtfVRUnHZno+A7n+UbduQ+8+JXfk3ioznsl0o9D/vFOwhPvX+E7+21VhBPXuF2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VkLsUAAADcAAAADwAAAAAAAAAA&#10;AAAAAAChAgAAZHJzL2Rvd25yZXYueG1sUEsFBgAAAAAEAAQA+QAAAJMDAAAAAA==&#10;" strokecolor="window" strokeweight=".5pt"/>
              <v:line id="Straight Connector 12" o:spid="_x0000_s1036" style="position:absolute;flip:y;visibility:visible;mso-wrap-style:square" from="19812,0" to="3562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nBtcUAAADcAAAADwAAAGRycy9kb3ducmV2LnhtbESPQWvCQBSE70L/w/IKvenGQFRSN0Fa&#10;ChWkoBFyfWZfk7TZt2l21fjv3UKhx2FmvmHW+Wg6caHBtZYVzGcRCOLK6pZrBcfibboC4Tyyxs4y&#10;KbiRgzx7mKwx1fbKe7ocfC0ChF2KChrv+1RKVzVk0M1sTxy8TzsY9EEOtdQDXgPcdDKOooU02HJY&#10;aLCnl4aq78PZKDiVy/KDHbltWf3IXRJ/mWPxqtTT47h5BuFp9P/hv/a7VhAnCfyeCUdAZ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2nBtcUAAADcAAAADwAAAAAAAAAA&#10;AAAAAAChAgAAZHJzL2Rvd25yZXYueG1sUEsFBgAAAAAEAAQA+QAAAJMDAAAAAA==&#10;" strokecolor="window" strokeweight=".5pt"/>
              <v:line id="Straight Connector 13" o:spid="_x0000_s1037" style="position:absolute;flip:y;visibility:visible;mso-wrap-style:square" from="21621,0" to="3743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tfwsUAAADcAAAADwAAAGRycy9kb3ducmV2LnhtbESPQWvCQBSE70L/w/IEb2ZjwLSkrlIq&#10;hRaKUBPI9TX7mqTNvo3ZVeO/dwWhx2FmvmFWm9F04kSDay0rWEQxCOLK6pZrBUX+Nn8C4Tyyxs4y&#10;KbiQg836YbLCTNszf9Fp72sRIOwyVNB432dSuqohgy6yPXHwfuxg0Ac51FIPeA5w08kkjlNpsOWw&#10;0GBPrw1Vf/ujUfBdPpY7duQ+yuogP5fJrynyrVKz6fjyDMLT6P/D9/a7VpAsU7idCUdAr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tfwsUAAADcAAAADwAAAAAAAAAA&#10;AAAAAAChAgAAZHJzL2Rvd25yZXYueG1sUEsFBgAAAAAEAAQA+QAAAJMDAAAAAA==&#10;" strokecolor="window" strokeweight=".5pt"/>
              <v:line id="Straight Connector 14" o:spid="_x0000_s1038" style="position:absolute;flip:y;visibility:visible;mso-wrap-style:square" from="23431,0" to="3924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f6WcUAAADcAAAADwAAAGRycy9kb3ducmV2LnhtbESPQWvCQBSE7wX/w/KE3pqNARtJXUUs&#10;hQoi1ARyfc2+JqnZt2l2q+m/dwuCx2FmvmGW69F04kyDay0rmEUxCOLK6pZrBUX+9rQA4Tyyxs4y&#10;KfgjB+vV5GGJmbYX/qDz0dciQNhlqKDxvs+kdFVDBl1ke+LgfdnBoA9yqKUe8BLgppNJHD9Lgy2H&#10;hQZ72jZUnY6/RsFnmZYHduR2ZfUj9/Pk2xT5q1KP03HzAsLT6O/hW/tdK0jmKfyfC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f6WcUAAADcAAAADwAAAAAAAAAA&#10;AAAAAAChAgAAZHJzL2Rvd25yZXYueG1sUEsFBgAAAAAEAAQA+QAAAJMDAAAAAA==&#10;" strokecolor="window" strokeweight=".5pt"/>
              <v:line id="Straight Connector 15" o:spid="_x0000_s1039" style="position:absolute;flip:y;visibility:visible;mso-wrap-style:square" from="25241,0" to="4105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huK8EAAADcAAAADwAAAGRycy9kb3ducmV2LnhtbERPy4rCMBTdD/gP4QrupqkFH1SjiDLg&#10;gAg+oNtrc22rzU2nyWjn7ycLweXhvOfLztTiQa2rLCsYRjEI4tzqigsF59PX5xSE88gaa8uk4I8c&#10;LBe9jzmm2j75QI+jL0QIYZeigtL7JpXS5SUZdJFtiAN3ta1BH2BbSN3iM4SbWiZxPJYGKw4NJTa0&#10;Lim/H3+Ngks2yfbsyH1n+Y/cjZKbOZ82Sg363WoGwlPn3+KXe6sVJKOwNpwJR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aG4rwQAAANwAAAAPAAAAAAAAAAAAAAAA&#10;AKECAABkcnMvZG93bnJldi54bWxQSwUGAAAAAAQABAD5AAAAjwMAAAAA&#10;" strokecolor="window" strokeweight=".5pt"/>
              <v:line id="Straight Connector 16" o:spid="_x0000_s1040" style="position:absolute;flip:y;visibility:visible;mso-wrap-style:square" from="27051,0" to="4286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TLsMQAAADcAAAADwAAAGRycy9kb3ducmV2LnhtbESP3WrCQBSE7wu+w3IE7+rGgFajq0hF&#10;UCgFfyC3x+wxiWbPptlV49t3CwUvh5n5hpktWlOJOzWutKxg0I9AEGdWl5wrOB7W72MQziNrrCyT&#10;gic5WMw7bzNMtH3wju57n4sAYZeggsL7OpHSZQUZdH1bEwfvbBuDPsgml7rBR4CbSsZRNJIGSw4L&#10;Bdb0WVB23d+MglP6kX6zI7dNsx/5NYwv5nhYKdXrtsspCE+tf4X/2xutIB5O4O9MOAJ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JMuwxAAAANwAAAAPAAAAAAAAAAAA&#10;AAAAAKECAABkcnMvZG93bnJldi54bWxQSwUGAAAAAAQABAD5AAAAkgMAAAAA&#10;" strokecolor="window" strokeweight=".5pt"/>
              <v:line id="Straight Connector 17" o:spid="_x0000_s1041" style="position:absolute;flip:y;visibility:visible;mso-wrap-style:square" from="28860,0" to="4467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KokMIAAADcAAAADwAAAGRycy9kb3ducmV2LnhtbERPTWvCQBC9F/wPywi9NZsGGiW6SmkR&#10;WiiCJpDrmB2TtNnZmN2a9N93D4LHx/tebyfTiSsNrrWs4DmKQRBXVrdcKyjy3dMShPPIGjvLpOCP&#10;HGw3s4c1ZtqOfKDr0dcihLDLUEHjfZ9J6aqGDLrI9sSBO9vBoA9wqKUecAzhppNJHKfSYMuhocGe&#10;3hqqfo6/RsGpXJR7duQ+y+oiv16Sb1Pk70o9zqfXFQhPk7+Lb+4PrSBJw/xwJhwBu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XKokMIAAADcAAAADwAAAAAAAAAAAAAA&#10;AAChAgAAZHJzL2Rvd25yZXYueG1sUEsFBgAAAAAEAAQA+QAAAJADAAAAAA==&#10;" strokecolor="window" strokeweight=".5pt"/>
              <v:line id="Straight Connector 18" o:spid="_x0000_s1042" style="position:absolute;flip:y;visibility:visible;mso-wrap-style:square" from="30670,0" to="4648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4NC8QAAADcAAAADwAAAGRycy9kb3ducmV2LnhtbESPW4vCMBSE3xf8D+EI+7amFrxQjSKK&#10;oCALXqCvx+bYVpuT2mS1++83C4KPw8x8w0znranEgxpXWlbQ70UgiDOrS84VnI7rrzEI55E1VpZJ&#10;wS85mM86H1NMtH3ynh4Hn4sAYZeggsL7OpHSZQUZdD1bEwfvYhuDPsgml7rBZ4CbSsZRNJQGSw4L&#10;Bda0LCi7HX6MgnM6Sr/Zkdum2V3uBvHVnI4rpT677WICwlPr3+FXe6MVxMM+/J8JR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Pg0LxAAAANwAAAAPAAAAAAAAAAAA&#10;AAAAAKECAABkcnMvZG93bnJldi54bWxQSwUGAAAAAAQABAD5AAAAkgMAAAAA&#10;" strokecolor="window" strokeweight=".5pt"/>
              <v:line id="Straight Connector 19" o:spid="_x0000_s1043" style="position:absolute;flip:y;visibility:visible;mso-wrap-style:square" from="32385,0" to="4819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yTfMQAAADcAAAADwAAAGRycy9kb3ducmV2LnhtbESPW4vCMBSE3xf2P4Sz4NuaWvBCNYrs&#10;IiiI4AX6emyObbU5qU3U+u+NsLCPw8x8w0xmranEnRpXWlbQ60YgiDOrS84VHPaL7xEI55E1VpZJ&#10;wZMczKafHxNMtH3wlu47n4sAYZeggsL7OpHSZQUZdF1bEwfvZBuDPsgml7rBR4CbSsZRNJAGSw4L&#10;Bdb0U1B22d2MgmM6TDfsyK3S7CrX/fhsDvtfpTpf7XwMwlPr/8N/7aVWEA9ieJ8JR0B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7JN8xAAAANwAAAAPAAAAAAAAAAAA&#10;AAAAAKECAABkcnMvZG93bnJldi54bWxQSwUGAAAAAAQABAD5AAAAkgMAAAAA&#10;" strokecolor="window" strokeweight=".5pt"/>
              <v:line id="Straight Connector 20" o:spid="_x0000_s1044" style="position:absolute;flip:y;visibility:visible;mso-wrap-style:square" from="34194,0" to="5000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A258UAAADcAAAADwAAAGRycy9kb3ducmV2LnhtbESPW2vCQBSE3wv+h+UIfasbU7wQXUUq&#10;QoUieIG8HrPHJJo9m2a3mv57VxB8HGbmG2Y6b00lrtS40rKCfi8CQZxZXXKu4LBffYxBOI+ssbJM&#10;Cv7JwXzWeZtiou2Nt3Td+VwECLsEFRTe14mULivIoOvZmjh4J9sY9EE2udQN3gLcVDKOoqE0WHJY&#10;KLCmr4Kyy+7PKDimo3TDjtw6zX7lzyA+m8N+qdR7t11MQHhq/Sv8bH9rBfHwEx5nw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A258UAAADcAAAADwAAAAAAAAAA&#10;AAAAAAChAgAAZHJzL2Rvd25yZXYueG1sUEsFBgAAAAAEAAQA+QAAAJMDAAAAAA==&#10;" strokecolor="window" strokeweight=".5pt"/>
              <v:line id="Straight Connector 21" o:spid="_x0000_s1045" style="position:absolute;flip:y;visibility:visible;mso-wrap-style:square" from="36004,0" to="5181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muk8UAAADcAAAADwAAAGRycy9kb3ducmV2LnhtbESPW2vCQBSE3wv+h+UIfasbQ70QXUUq&#10;QoUieIG8HrPHJJo9m2a3mv57VxB8HGbmG2Y6b00lrtS40rKCfi8CQZxZXXKu4LBffYxBOI+ssbJM&#10;Cv7JwXzWeZtiou2Nt3Td+VwECLsEFRTe14mULivIoOvZmjh4J9sY9EE2udQN3gLcVDKOoqE0WHJY&#10;KLCmr4Kyy+7PKDimo3TDjtw6zX7lzyA+m8N+qdR7t11MQHhq/Sv8bH9rBfHwEx5nw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muk8UAAADcAAAADwAAAAAAAAAA&#10;AAAAAAChAgAAZHJzL2Rvd25yZXYueG1sUEsFBgAAAAAEAAQA+QAAAJMDAAAAAA==&#10;" strokecolor="window" strokeweight=".5pt"/>
              <v:line id="Straight Connector 22" o:spid="_x0000_s1046" style="position:absolute;flip:y;visibility:visible;mso-wrap-style:square" from="37814,0" to="5362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ULCMUAAADcAAAADwAAAGRycy9kb3ducmV2LnhtbESPQWvCQBSE70L/w/IEb2ZjwLSkrlIq&#10;hRaKUBPI9TX7mqTNvo3ZVeO/dwWhx2FmvmFWm9F04kSDay0rWEQxCOLK6pZrBUX+Nn8C4Tyyxs4y&#10;KbiQg836YbLCTNszf9Fp72sRIOwyVNB432dSuqohgy6yPXHwfuxg0Ac51FIPeA5w08kkjlNpsOWw&#10;0GBPrw1Vf/ujUfBdPpY7duQ+yuogP5fJrynyrVKz6fjyDMLT6P/D9/a7VpCkS7idCUdAr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ULCMUAAADcAAAADwAAAAAAAAAA&#10;AAAAAAChAgAAZHJzL2Rvd25yZXYueG1sUEsFBgAAAAAEAAQA+QAAAJMDAAAAAA==&#10;" strokecolor="window" strokeweight=".5pt"/>
              <v:line id="Straight Connector 23" o:spid="_x0000_s1047" style="position:absolute;flip:y;visibility:visible;mso-wrap-style:square" from="39624,0" to="5543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eVf8QAAADcAAAADwAAAGRycy9kb3ducmV2LnhtbESP3WrCQBSE7wu+w3IE7+rGgFGiq4hS&#10;sFAEfyC3x+wxiWbPptlV07fvCoVeDjPzDTNfdqYWD2pdZVnBaBiBIM6trrhQcDp+vE9BOI+ssbZM&#10;Cn7IwXLRe5tjqu2T9/Q4+EIECLsUFZTeN6mULi/JoBvahjh4F9sa9EG2hdQtPgPc1DKOokQarDgs&#10;lNjQuqT8drgbBedsku3YkfvM8m/5NY6v5nTcKDXod6sZCE+d/w//tbdaQZwk8DoTj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15V/xAAAANwAAAAPAAAAAAAAAAAA&#10;AAAAAKECAABkcnMvZG93bnJldi54bWxQSwUGAAAAAAQABAD5AAAAkgMAAAAA&#10;" strokecolor="window" strokeweight=".5pt"/>
              <v:line id="Straight Connector 24" o:spid="_x0000_s1048" style="position:absolute;flip:y;visibility:visible;mso-wrap-style:square" from="1809,0" to="1762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sw5MMAAADcAAAADwAAAGRycy9kb3ducmV2LnhtbESPQYvCMBSE74L/ITxhb5paWJVqFHER&#10;FBZhVej12TzbavPSbaJ2/71ZEDwOM/MNM1u0phJ3alxpWcFwEIEgzqwuOVdwPKz7ExDOI2usLJOC&#10;P3KwmHc7M0y0ffAP3fc+FwHCLkEFhfd1IqXLCjLoBrYmDt7ZNgZ9kE0udYOPADeVjKNoJA2WHBYK&#10;rGlVUHbd34yCUzpOd+zIbdPsV35/xhdzPHwp9dFrl1MQnlr/Dr/aG60gHo3h/0w4An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bMOTDAAAA3AAAAA8AAAAAAAAAAAAA&#10;AAAAoQIAAGRycy9kb3ducmV2LnhtbFBLBQYAAAAABAAEAPkAAACRAwAAAAA=&#10;" strokecolor="window" strokeweight=".5pt"/>
              <v:line id="Straight Connector 25" o:spid="_x0000_s1049" style="position:absolute;flip:y;visibility:visible;mso-wrap-style:square" from="0,0" to="1581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SklsIAAADcAAAADwAAAGRycy9kb3ducmV2LnhtbERPTWvCQBC9F/wPywi9NZsGGiW6SmkR&#10;WiiCJpDrmB2TtNnZmN2a9N93D4LHx/tebyfTiSsNrrWs4DmKQRBXVrdcKyjy3dMShPPIGjvLpOCP&#10;HGw3s4c1ZtqOfKDr0dcihLDLUEHjfZ9J6aqGDLrI9sSBO9vBoA9wqKUecAzhppNJHKfSYMuhocGe&#10;3hqqfo6/RsGpXJR7duQ+y+oiv16Sb1Pk70o9zqfXFQhPk7+Lb+4PrSBJw9pwJhwBu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SklsIAAADcAAAADwAAAAAAAAAAAAAA&#10;AAChAgAAZHJzL2Rvd25yZXYueG1sUEsFBgAAAAAEAAQA+QAAAJADAAAAAA==&#10;" strokecolor="window" strokeweight=".5pt"/>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8B" w:rsidRDefault="00184F8B">
    <w:pPr>
      <w:pStyle w:val="Footer"/>
    </w:pPr>
    <w:r>
      <w:drawing>
        <wp:anchor distT="0" distB="0" distL="114300" distR="114300" simplePos="0" relativeHeight="251670528" behindDoc="0" locked="0" layoutInCell="1" allowOverlap="1" wp14:anchorId="13619DAA" wp14:editId="22EA45E5">
          <wp:simplePos x="0" y="0"/>
          <wp:positionH relativeFrom="column">
            <wp:posOffset>5904782</wp:posOffset>
          </wp:positionH>
          <wp:positionV relativeFrom="page">
            <wp:posOffset>9925331</wp:posOffset>
          </wp:positionV>
          <wp:extent cx="758952" cy="434705"/>
          <wp:effectExtent l="0" t="0" r="317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V_blue_reversed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 cy="434705"/>
                  </a:xfrm>
                  <a:prstGeom prst="rect">
                    <a:avLst/>
                  </a:prstGeom>
                </pic:spPr>
              </pic:pic>
            </a:graphicData>
          </a:graphic>
          <wp14:sizeRelH relativeFrom="margin">
            <wp14:pctWidth>0</wp14:pctWidth>
          </wp14:sizeRelH>
          <wp14:sizeRelV relativeFrom="margin">
            <wp14:pctHeight>0</wp14:pctHeight>
          </wp14:sizeRelV>
        </wp:anchor>
      </w:drawing>
    </w:r>
    <w:r w:rsidRPr="00BE3677">
      <mc:AlternateContent>
        <mc:Choice Requires="wps">
          <w:drawing>
            <wp:anchor distT="0" distB="0" distL="114300" distR="114300" simplePos="0" relativeHeight="251669504" behindDoc="1" locked="0" layoutInCell="1" allowOverlap="1" wp14:anchorId="10883271" wp14:editId="5403E122">
              <wp:simplePos x="0" y="0"/>
              <wp:positionH relativeFrom="page">
                <wp:posOffset>0</wp:posOffset>
              </wp:positionH>
              <wp:positionV relativeFrom="page">
                <wp:posOffset>9620250</wp:posOffset>
              </wp:positionV>
              <wp:extent cx="7562088" cy="1078992"/>
              <wp:effectExtent l="0" t="0" r="1270" b="6985"/>
              <wp:wrapNone/>
              <wp:docPr id="10" name="Rectangle 10" descr="Cover Coloured Footer Section" title="Cover Coloured Footer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088" cy="1078992"/>
                      </a:xfrm>
                      <a:prstGeom prst="rect">
                        <a:avLst/>
                      </a:prstGeom>
                      <a:solidFill>
                        <a:srgbClr val="00557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alt="Title: Cover Coloured Footer Section - Description: Cover Coloured Footer Section" style="position:absolute;margin-left:0;margin-top:757.5pt;width:595.45pt;height:84.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" fillcolor="#00557e" stroked="f" strokeweight="2pt">
              <v:path arrowok="t"/>
              <w10:wrap anchorx="page" anchory="page"/>
            </v:rect>
          </w:pict>
        </mc:Fallback>
      </mc:AlternateContent>
    </w:r>
    <w:r>
      <mc:AlternateContent>
        <mc:Choice Requires="wpg">
          <w:drawing>
            <wp:anchor distT="0" distB="0" distL="114300" distR="114300" simplePos="0" relativeHeight="251668480" behindDoc="0" locked="0" layoutInCell="1" allowOverlap="1" wp14:anchorId="33E0A527" wp14:editId="4C2C8DCD">
              <wp:simplePos x="0" y="0"/>
              <wp:positionH relativeFrom="page">
                <wp:posOffset>-2790825</wp:posOffset>
              </wp:positionH>
              <wp:positionV relativeFrom="page">
                <wp:posOffset>9420225</wp:posOffset>
              </wp:positionV>
              <wp:extent cx="5543550" cy="1579880"/>
              <wp:effectExtent l="0" t="0" r="19050" b="203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3550" cy="1579880"/>
                        <a:chOff x="0" y="0"/>
                        <a:chExt cx="5543550" cy="1581150"/>
                      </a:xfrm>
                    </wpg:grpSpPr>
                    <wps:wsp>
                      <wps:cNvPr id="12" name="Straight Connector 3"/>
                      <wps:cNvCnPr/>
                      <wps:spPr>
                        <a:xfrm flipV="1">
                          <a:off x="361950" y="0"/>
                          <a:ext cx="1581150" cy="1581150"/>
                        </a:xfrm>
                        <a:prstGeom prst="line">
                          <a:avLst/>
                        </a:prstGeom>
                        <a:noFill/>
                        <a:ln w="6350" cap="flat" cmpd="sng" algn="ctr">
                          <a:solidFill>
                            <a:sysClr val="window" lastClr="FFFFFF"/>
                          </a:solidFill>
                          <a:prstDash val="solid"/>
                        </a:ln>
                        <a:effectLst/>
                      </wps:spPr>
                      <wps:bodyPr/>
                    </wps:wsp>
                    <wps:wsp>
                      <wps:cNvPr id="13" name="Straight Connector 4"/>
                      <wps:cNvCnPr/>
                      <wps:spPr>
                        <a:xfrm flipV="1">
                          <a:off x="542925" y="0"/>
                          <a:ext cx="1581150" cy="1581150"/>
                        </a:xfrm>
                        <a:prstGeom prst="line">
                          <a:avLst/>
                        </a:prstGeom>
                        <a:noFill/>
                        <a:ln w="6350" cap="flat" cmpd="sng" algn="ctr">
                          <a:solidFill>
                            <a:sysClr val="window" lastClr="FFFFFF"/>
                          </a:solidFill>
                          <a:prstDash val="solid"/>
                        </a:ln>
                        <a:effectLst/>
                      </wps:spPr>
                      <wps:bodyPr/>
                    </wps:wsp>
                    <wps:wsp>
                      <wps:cNvPr id="15" name="Straight Connector 5"/>
                      <wps:cNvCnPr/>
                      <wps:spPr>
                        <a:xfrm flipV="1">
                          <a:off x="723900" y="0"/>
                          <a:ext cx="1581150" cy="1581150"/>
                        </a:xfrm>
                        <a:prstGeom prst="line">
                          <a:avLst/>
                        </a:prstGeom>
                        <a:noFill/>
                        <a:ln w="6350" cap="flat" cmpd="sng" algn="ctr">
                          <a:solidFill>
                            <a:sysClr val="window" lastClr="FFFFFF"/>
                          </a:solidFill>
                          <a:prstDash val="solid"/>
                        </a:ln>
                        <a:effectLst/>
                      </wps:spPr>
                      <wps:bodyPr/>
                    </wps:wsp>
                    <wps:wsp>
                      <wps:cNvPr id="16" name="Straight Connector 6"/>
                      <wps:cNvCnPr/>
                      <wps:spPr>
                        <a:xfrm flipV="1">
                          <a:off x="904875" y="0"/>
                          <a:ext cx="1581150" cy="1581150"/>
                        </a:xfrm>
                        <a:prstGeom prst="line">
                          <a:avLst/>
                        </a:prstGeom>
                        <a:noFill/>
                        <a:ln w="6350" cap="flat" cmpd="sng" algn="ctr">
                          <a:solidFill>
                            <a:sysClr val="window" lastClr="FFFFFF"/>
                          </a:solidFill>
                          <a:prstDash val="solid"/>
                        </a:ln>
                        <a:effectLst/>
                      </wps:spPr>
                      <wps:bodyPr/>
                    </wps:wsp>
                    <wps:wsp>
                      <wps:cNvPr id="17" name="Straight Connector 7"/>
                      <wps:cNvCnPr/>
                      <wps:spPr>
                        <a:xfrm flipV="1">
                          <a:off x="1076325" y="0"/>
                          <a:ext cx="1581150" cy="1581150"/>
                        </a:xfrm>
                        <a:prstGeom prst="line">
                          <a:avLst/>
                        </a:prstGeom>
                        <a:noFill/>
                        <a:ln w="6350" cap="flat" cmpd="sng" algn="ctr">
                          <a:solidFill>
                            <a:sysClr val="window" lastClr="FFFFFF"/>
                          </a:solidFill>
                          <a:prstDash val="solid"/>
                        </a:ln>
                        <a:effectLst/>
                      </wps:spPr>
                      <wps:bodyPr/>
                    </wps:wsp>
                    <wps:wsp>
                      <wps:cNvPr id="18" name="Straight Connector 8"/>
                      <wps:cNvCnPr/>
                      <wps:spPr>
                        <a:xfrm flipV="1">
                          <a:off x="1257300" y="0"/>
                          <a:ext cx="1581150" cy="1581150"/>
                        </a:xfrm>
                        <a:prstGeom prst="line">
                          <a:avLst/>
                        </a:prstGeom>
                        <a:noFill/>
                        <a:ln w="6350" cap="flat" cmpd="sng" algn="ctr">
                          <a:solidFill>
                            <a:sysClr val="window" lastClr="FFFFFF"/>
                          </a:solidFill>
                          <a:prstDash val="solid"/>
                        </a:ln>
                        <a:effectLst/>
                      </wps:spPr>
                      <wps:bodyPr/>
                    </wps:wsp>
                    <wps:wsp>
                      <wps:cNvPr id="19" name="Straight Connector 9"/>
                      <wps:cNvCnPr/>
                      <wps:spPr>
                        <a:xfrm flipV="1">
                          <a:off x="1438275" y="0"/>
                          <a:ext cx="1581150" cy="1581150"/>
                        </a:xfrm>
                        <a:prstGeom prst="line">
                          <a:avLst/>
                        </a:prstGeom>
                        <a:noFill/>
                        <a:ln w="6350" cap="flat" cmpd="sng" algn="ctr">
                          <a:solidFill>
                            <a:sysClr val="window" lastClr="FFFFFF"/>
                          </a:solidFill>
                          <a:prstDash val="solid"/>
                        </a:ln>
                        <a:effectLst/>
                      </wps:spPr>
                      <wps:bodyPr/>
                    </wps:wsp>
                    <wps:wsp>
                      <wps:cNvPr id="20" name="Straight Connector 10"/>
                      <wps:cNvCnPr/>
                      <wps:spPr>
                        <a:xfrm flipV="1">
                          <a:off x="1619250" y="0"/>
                          <a:ext cx="1581150" cy="1581150"/>
                        </a:xfrm>
                        <a:prstGeom prst="line">
                          <a:avLst/>
                        </a:prstGeom>
                        <a:noFill/>
                        <a:ln w="6350" cap="flat" cmpd="sng" algn="ctr">
                          <a:solidFill>
                            <a:sysClr val="window" lastClr="FFFFFF"/>
                          </a:solidFill>
                          <a:prstDash val="solid"/>
                        </a:ln>
                        <a:effectLst/>
                      </wps:spPr>
                      <wps:bodyPr/>
                    </wps:wsp>
                    <wps:wsp>
                      <wps:cNvPr id="21" name="Straight Connector 11"/>
                      <wps:cNvCnPr/>
                      <wps:spPr>
                        <a:xfrm flipV="1">
                          <a:off x="1800225" y="0"/>
                          <a:ext cx="1581150" cy="1581150"/>
                        </a:xfrm>
                        <a:prstGeom prst="line">
                          <a:avLst/>
                        </a:prstGeom>
                        <a:noFill/>
                        <a:ln w="6350" cap="flat" cmpd="sng" algn="ctr">
                          <a:solidFill>
                            <a:sysClr val="window" lastClr="FFFFFF"/>
                          </a:solidFill>
                          <a:prstDash val="solid"/>
                        </a:ln>
                        <a:effectLst/>
                      </wps:spPr>
                      <wps:bodyPr/>
                    </wps:wsp>
                    <wps:wsp>
                      <wps:cNvPr id="22" name="Straight Connector 12"/>
                      <wps:cNvCnPr/>
                      <wps:spPr>
                        <a:xfrm flipV="1">
                          <a:off x="1981200" y="0"/>
                          <a:ext cx="1581150" cy="1581150"/>
                        </a:xfrm>
                        <a:prstGeom prst="line">
                          <a:avLst/>
                        </a:prstGeom>
                        <a:noFill/>
                        <a:ln w="6350" cap="flat" cmpd="sng" algn="ctr">
                          <a:solidFill>
                            <a:sysClr val="window" lastClr="FFFFFF"/>
                          </a:solidFill>
                          <a:prstDash val="solid"/>
                        </a:ln>
                        <a:effectLst/>
                      </wps:spPr>
                      <wps:bodyPr/>
                    </wps:wsp>
                    <wps:wsp>
                      <wps:cNvPr id="23" name="Straight Connector 13"/>
                      <wps:cNvCnPr/>
                      <wps:spPr>
                        <a:xfrm flipV="1">
                          <a:off x="2162175" y="0"/>
                          <a:ext cx="1581150" cy="1581150"/>
                        </a:xfrm>
                        <a:prstGeom prst="line">
                          <a:avLst/>
                        </a:prstGeom>
                        <a:noFill/>
                        <a:ln w="6350" cap="flat" cmpd="sng" algn="ctr">
                          <a:solidFill>
                            <a:sysClr val="window" lastClr="FFFFFF"/>
                          </a:solidFill>
                          <a:prstDash val="solid"/>
                        </a:ln>
                        <a:effectLst/>
                      </wps:spPr>
                      <wps:bodyPr/>
                    </wps:wsp>
                    <wps:wsp>
                      <wps:cNvPr id="24" name="Straight Connector 14"/>
                      <wps:cNvCnPr/>
                      <wps:spPr>
                        <a:xfrm flipV="1">
                          <a:off x="2343150" y="0"/>
                          <a:ext cx="1581150" cy="1581150"/>
                        </a:xfrm>
                        <a:prstGeom prst="line">
                          <a:avLst/>
                        </a:prstGeom>
                        <a:noFill/>
                        <a:ln w="6350" cap="flat" cmpd="sng" algn="ctr">
                          <a:solidFill>
                            <a:sysClr val="window" lastClr="FFFFFF"/>
                          </a:solidFill>
                          <a:prstDash val="solid"/>
                        </a:ln>
                        <a:effectLst/>
                      </wps:spPr>
                      <wps:bodyPr/>
                    </wps:wsp>
                    <wps:wsp>
                      <wps:cNvPr id="25" name="Straight Connector 15"/>
                      <wps:cNvCnPr/>
                      <wps:spPr>
                        <a:xfrm flipV="1">
                          <a:off x="2524125" y="0"/>
                          <a:ext cx="1581150" cy="1581150"/>
                        </a:xfrm>
                        <a:prstGeom prst="line">
                          <a:avLst/>
                        </a:prstGeom>
                        <a:noFill/>
                        <a:ln w="6350" cap="flat" cmpd="sng" algn="ctr">
                          <a:solidFill>
                            <a:sysClr val="window" lastClr="FFFFFF"/>
                          </a:solidFill>
                          <a:prstDash val="solid"/>
                        </a:ln>
                        <a:effectLst/>
                      </wps:spPr>
                      <wps:bodyPr/>
                    </wps:wsp>
                    <wps:wsp>
                      <wps:cNvPr id="26" name="Straight Connector 16"/>
                      <wps:cNvCnPr/>
                      <wps:spPr>
                        <a:xfrm flipV="1">
                          <a:off x="2705100" y="0"/>
                          <a:ext cx="1581150" cy="1581150"/>
                        </a:xfrm>
                        <a:prstGeom prst="line">
                          <a:avLst/>
                        </a:prstGeom>
                        <a:noFill/>
                        <a:ln w="6350" cap="flat" cmpd="sng" algn="ctr">
                          <a:solidFill>
                            <a:sysClr val="window" lastClr="FFFFFF"/>
                          </a:solidFill>
                          <a:prstDash val="solid"/>
                        </a:ln>
                        <a:effectLst/>
                      </wps:spPr>
                      <wps:bodyPr/>
                    </wps:wsp>
                    <wps:wsp>
                      <wps:cNvPr id="27" name="Straight Connector 17"/>
                      <wps:cNvCnPr/>
                      <wps:spPr>
                        <a:xfrm flipV="1">
                          <a:off x="2886075" y="0"/>
                          <a:ext cx="1581150" cy="1581150"/>
                        </a:xfrm>
                        <a:prstGeom prst="line">
                          <a:avLst/>
                        </a:prstGeom>
                        <a:noFill/>
                        <a:ln w="6350" cap="flat" cmpd="sng" algn="ctr">
                          <a:solidFill>
                            <a:sysClr val="window" lastClr="FFFFFF"/>
                          </a:solidFill>
                          <a:prstDash val="solid"/>
                        </a:ln>
                        <a:effectLst/>
                      </wps:spPr>
                      <wps:bodyPr/>
                    </wps:wsp>
                    <wps:wsp>
                      <wps:cNvPr id="28" name="Straight Connector 18"/>
                      <wps:cNvCnPr/>
                      <wps:spPr>
                        <a:xfrm flipV="1">
                          <a:off x="3067050" y="0"/>
                          <a:ext cx="1581150" cy="1581150"/>
                        </a:xfrm>
                        <a:prstGeom prst="line">
                          <a:avLst/>
                        </a:prstGeom>
                        <a:noFill/>
                        <a:ln w="6350" cap="flat" cmpd="sng" algn="ctr">
                          <a:solidFill>
                            <a:sysClr val="window" lastClr="FFFFFF"/>
                          </a:solidFill>
                          <a:prstDash val="solid"/>
                        </a:ln>
                        <a:effectLst/>
                      </wps:spPr>
                      <wps:bodyPr/>
                    </wps:wsp>
                    <wps:wsp>
                      <wps:cNvPr id="29" name="Straight Connector 19"/>
                      <wps:cNvCnPr/>
                      <wps:spPr>
                        <a:xfrm flipV="1">
                          <a:off x="3238500" y="0"/>
                          <a:ext cx="1581150" cy="1581150"/>
                        </a:xfrm>
                        <a:prstGeom prst="line">
                          <a:avLst/>
                        </a:prstGeom>
                        <a:noFill/>
                        <a:ln w="6350" cap="flat" cmpd="sng" algn="ctr">
                          <a:solidFill>
                            <a:sysClr val="window" lastClr="FFFFFF"/>
                          </a:solidFill>
                          <a:prstDash val="solid"/>
                        </a:ln>
                        <a:effectLst/>
                      </wps:spPr>
                      <wps:bodyPr/>
                    </wps:wsp>
                    <wps:wsp>
                      <wps:cNvPr id="30" name="Straight Connector 20"/>
                      <wps:cNvCnPr/>
                      <wps:spPr>
                        <a:xfrm flipV="1">
                          <a:off x="3419475" y="0"/>
                          <a:ext cx="1581150" cy="1581150"/>
                        </a:xfrm>
                        <a:prstGeom prst="line">
                          <a:avLst/>
                        </a:prstGeom>
                        <a:noFill/>
                        <a:ln w="6350" cap="flat" cmpd="sng" algn="ctr">
                          <a:solidFill>
                            <a:sysClr val="window" lastClr="FFFFFF"/>
                          </a:solidFill>
                          <a:prstDash val="solid"/>
                        </a:ln>
                        <a:effectLst/>
                      </wps:spPr>
                      <wps:bodyPr/>
                    </wps:wsp>
                    <wps:wsp>
                      <wps:cNvPr id="31" name="Straight Connector 21"/>
                      <wps:cNvCnPr/>
                      <wps:spPr>
                        <a:xfrm flipV="1">
                          <a:off x="3600450" y="0"/>
                          <a:ext cx="1581150" cy="1581150"/>
                        </a:xfrm>
                        <a:prstGeom prst="line">
                          <a:avLst/>
                        </a:prstGeom>
                        <a:noFill/>
                        <a:ln w="6350" cap="flat" cmpd="sng" algn="ctr">
                          <a:solidFill>
                            <a:sysClr val="window" lastClr="FFFFFF"/>
                          </a:solidFill>
                          <a:prstDash val="solid"/>
                        </a:ln>
                        <a:effectLst/>
                      </wps:spPr>
                      <wps:bodyPr/>
                    </wps:wsp>
                    <wps:wsp>
                      <wps:cNvPr id="224" name="Straight Connector 22"/>
                      <wps:cNvCnPr/>
                      <wps:spPr>
                        <a:xfrm flipV="1">
                          <a:off x="3781425" y="0"/>
                          <a:ext cx="1581150" cy="1581150"/>
                        </a:xfrm>
                        <a:prstGeom prst="line">
                          <a:avLst/>
                        </a:prstGeom>
                        <a:noFill/>
                        <a:ln w="6350" cap="flat" cmpd="sng" algn="ctr">
                          <a:solidFill>
                            <a:sysClr val="window" lastClr="FFFFFF"/>
                          </a:solidFill>
                          <a:prstDash val="solid"/>
                        </a:ln>
                        <a:effectLst/>
                      </wps:spPr>
                      <wps:bodyPr/>
                    </wps:wsp>
                    <wps:wsp>
                      <wps:cNvPr id="225" name="Straight Connector 23"/>
                      <wps:cNvCnPr/>
                      <wps:spPr>
                        <a:xfrm flipV="1">
                          <a:off x="3962400" y="0"/>
                          <a:ext cx="1581150" cy="1581150"/>
                        </a:xfrm>
                        <a:prstGeom prst="line">
                          <a:avLst/>
                        </a:prstGeom>
                        <a:noFill/>
                        <a:ln w="6350" cap="flat" cmpd="sng" algn="ctr">
                          <a:solidFill>
                            <a:sysClr val="window" lastClr="FFFFFF"/>
                          </a:solidFill>
                          <a:prstDash val="solid"/>
                        </a:ln>
                        <a:effectLst/>
                      </wps:spPr>
                      <wps:bodyPr/>
                    </wps:wsp>
                    <wps:wsp>
                      <wps:cNvPr id="226" name="Straight Connector 24"/>
                      <wps:cNvCnPr/>
                      <wps:spPr>
                        <a:xfrm flipV="1">
                          <a:off x="180975" y="0"/>
                          <a:ext cx="1581150" cy="1581150"/>
                        </a:xfrm>
                        <a:prstGeom prst="line">
                          <a:avLst/>
                        </a:prstGeom>
                        <a:noFill/>
                        <a:ln w="6350" cap="flat" cmpd="sng" algn="ctr">
                          <a:solidFill>
                            <a:sysClr val="window" lastClr="FFFFFF"/>
                          </a:solidFill>
                          <a:prstDash val="solid"/>
                        </a:ln>
                        <a:effectLst/>
                      </wps:spPr>
                      <wps:bodyPr/>
                    </wps:wsp>
                    <wps:wsp>
                      <wps:cNvPr id="227" name="Straight Connector 25"/>
                      <wps:cNvCnPr/>
                      <wps:spPr>
                        <a:xfrm flipV="1">
                          <a:off x="0" y="0"/>
                          <a:ext cx="1581150" cy="1581150"/>
                        </a:xfrm>
                        <a:prstGeom prst="line">
                          <a:avLst/>
                        </a:prstGeom>
                        <a:noFill/>
                        <a:ln w="6350" cap="flat" cmpd="sng" algn="ctr">
                          <a:solidFill>
                            <a:sysClr val="window" lastClr="FFFFFF"/>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11" o:spid="_x0000_s1026" style="position:absolute;margin-left:-219.75pt;margin-top:741.75pt;width:436.5pt;height:124.4pt;z-index:251668480;mso-position-horizontal-relative:page;mso-position-vertical-relative:page;mso-width-relative:margin;mso-height-relative:margin" coordsize="55435,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">
              <v:line id="Straight Connector 3" o:spid="_x0000_s1027" style="position:absolute;flip:y;visibility:visible;mso-wrap-style:square" from="3619,0" to="1943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HPmsIAAADbAAAADwAAAGRycy9kb3ducmV2LnhtbERPTWvCQBC9C/6HZYTezMZAbUldpSiF&#10;FqRQE8h1mh2T2OxszG5N/PduQehtHu9zVpvRtOJCvWssK1hEMQji0uqGKwV59jZ/BuE8ssbWMim4&#10;koPNejpZYartwF90OfhKhBB2KSqove9SKV1Zk0EX2Y44cEfbG/QB9pXUPQ4h3LQyieOlNNhwaKix&#10;o21N5c/h1yj4Lp6KT3bkPoryLPePycnk2U6ph9n4+gLC0+j/xXf3uw7zE/j7JRwg1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FHPmsIAAADbAAAADwAAAAAAAAAAAAAA&#10;AAChAgAAZHJzL2Rvd25yZXYueG1sUEsFBgAAAAAEAAQA+QAAAJADAAAAAA==&#10;" strokecolor="window" strokeweight=".5pt"/>
              <v:line id="Straight Connector 4" o:spid="_x0000_s1028" style="position:absolute;flip:y;visibility:visible;mso-wrap-style:square" from="5429,0" to="2124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1qAcIAAADbAAAADwAAAGRycy9kb3ducmV2LnhtbERPTWvCQBC9C/6HZYTedGNKVVJXEUuh&#10;hSIYhVyn2WmSmp1Ns9sk/fddQfA2j/c56+1gatFR6yrLCuazCARxbnXFhYLz6XW6AuE8ssbaMin4&#10;IwfbzXi0xkTbno/Upb4QIYRdggpK75tESpeXZNDNbEMcuC/bGvQBtoXULfYh3NQyjqKFNFhxaCix&#10;oX1J+SX9NQo+s2V2YEfuPct/5MdT/G3OpxelHibD7hmEp8HfxTf3mw7zH+H6SzhAb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1qAcIAAADbAAAADwAAAAAAAAAAAAAA&#10;AAChAgAAZHJzL2Rvd25yZXYueG1sUEsFBgAAAAAEAAQA+QAAAJADAAAAAA==&#10;" strokecolor="window" strokeweight=".5pt"/>
              <v:line id="Straight Connector 5" o:spid="_x0000_s1029" style="position:absolute;flip:y;visibility:visible;mso-wrap-style:square" from="7239,0" to="2305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hX7sEAAADbAAAADwAAAGRycy9kb3ducmV2LnhtbERPTWvCQBC9F/wPywjemo2CraSuIopg&#10;oRQahVzH7DSJZmdjdpuk/75bELzN433Ocj2YWnTUusqygmkUgyDOra64UHA67p8XIJxH1lhbJgW/&#10;5GC9Gj0tMdG25y/qUl+IEMIuQQWl900ipctLMugi2xAH7tu2Bn2AbSF1i30IN7WcxfGLNFhxaCix&#10;oW1J+TX9MQrO2Wv2yY7ce5bf5Md8djGn406pyXjYvIHwNPiH+O4+6DB/Dv+/hAP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uFfuwQAAANsAAAAPAAAAAAAAAAAAAAAA&#10;AKECAABkcnMvZG93bnJldi54bWxQSwUGAAAAAAQABAD5AAAAjwMAAAAA&#10;" strokecolor="window" strokeweight=".5pt"/>
              <v:line id="Straight Connector 6" o:spid="_x0000_s1030" style="position:absolute;flip:y;visibility:visible;mso-wrap-style:square" from="9048,0" to="2486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rJmcEAAADbAAAADwAAAGRycy9kb3ducmV2LnhtbERPTWvCQBC9F/wPywi91Y2CqaRZRZSC&#10;hSJUA7mO2WkSzc6m2a2J/94VCr3N431OuhpMI67UudqygukkAkFcWF1zqSA7vr8sQDiPrLGxTApu&#10;5GC1HD2lmGjb8xddD74UIYRdggoq79tESldUZNBNbEscuG/bGfQBdqXUHfYh3DRyFkWxNFhzaKiw&#10;pU1FxeXwaxSc8td8z47cR178yM/57Gyy41ap5/GwfgPhafD/4j/3Tof5MTx+CQfI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asmZwQAAANsAAAAPAAAAAAAAAAAAAAAA&#10;AKECAABkcnMvZG93bnJldi54bWxQSwUGAAAAAAQABAD5AAAAjwMAAAAA&#10;" strokecolor="window" strokeweight=".5pt"/>
              <v:line id="Straight Connector 7" o:spid="_x0000_s1031" style="position:absolute;flip:y;visibility:visible;mso-wrap-style:square" from="10763,0" to="2657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sAsEAAADbAAAADwAAAGRycy9kb3ducmV2LnhtbERPTWvCQBC9F/wPywi9NRsFq6RZRRTB&#10;QhGqgVzH7DSJZmdjdmvSf+8WCr3N431OuhpMI+7UudqygkkUgyAurK65VJCddi8LEM4ja2wsk4If&#10;crBajp5STLTt+ZPuR1+KEMIuQQWV920ipSsqMugi2xIH7st2Bn2AXSl1h30IN42cxvGrNFhzaKiw&#10;pU1FxfX4bRSc83l+YEfuPS9u8mM2vZjstFXqeTys30B4Gvy/+M+912H+HH5/CQ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JmwCwQAAANsAAAAPAAAAAAAAAAAAAAAA&#10;AKECAABkcnMvZG93bnJldi54bWxQSwUGAAAAAAQABAD5AAAAjwMAAAAA&#10;" strokecolor="window" strokeweight=".5pt"/>
              <v:line id="Straight Connector 8" o:spid="_x0000_s1032" style="position:absolute;flip:y;visibility:visible;mso-wrap-style:square" from="12573,0" to="2838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n4cMUAAADbAAAADwAAAGRycy9kb3ducmV2LnhtbESPT2vCQBDF70K/wzKF3nTTQFVSVykt&#10;hQoi+AdynWbHJDY7m2bXmH77zkHwNsN7895vFqvBNaqnLtSeDTxPElDEhbc1lwaOh8/xHFSIyBYb&#10;z2TgjwKslg+jBWbWX3lH/T6WSkI4ZGigirHNtA5FRQ7DxLfEop185zDK2pXadniVcNfoNEmm2mHN&#10;0lBhS+8VFT/7izPwnc/yLQcK67z41ZuX9OyOhw9jnh6Ht1dQkYZ4N9+uv6zgC6z8IgPo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n4cMUAAADbAAAADwAAAAAAAAAA&#10;AAAAAAChAgAAZHJzL2Rvd25yZXYueG1sUEsFBgAAAAAEAAQA+QAAAJMDAAAAAA==&#10;" strokecolor="window" strokeweight=".5pt"/>
              <v:line id="Straight Connector 9" o:spid="_x0000_s1033" style="position:absolute;flip:y;visibility:visible;mso-wrap-style:square" from="14382,0" to="3019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Vd68IAAADbAAAADwAAAGRycy9kb3ducmV2LnhtbERPTWvCQBC9C/6HZYTedGOgVVNXEUuh&#10;hSIYhVyn2WmSmp1Ns9sk/fddQfA2j/c56+1gatFR6yrLCuazCARxbnXFhYLz6XW6BOE8ssbaMin4&#10;IwfbzXi0xkTbno/Upb4QIYRdggpK75tESpeXZNDNbEMcuC/bGvQBtoXULfYh3NQyjqInabDi0FBi&#10;Q/uS8kv6axR8ZovswI7ce5b/yI/H+NucTy9KPUyG3TMIT4O/i2/uNx3mr+D6SzhAb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vVd68IAAADbAAAADwAAAAAAAAAAAAAA&#10;AAChAgAAZHJzL2Rvd25yZXYueG1sUEsFBgAAAAAEAAQA+QAAAJADAAAAAA==&#10;" strokecolor="window" strokeweight=".5pt"/>
              <v:line id="Straight Connector 10" o:spid="_x0000_s1034" style="position:absolute;flip:y;visibility:visible;mso-wrap-style:square" from="16192,0" to="3200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M+y8EAAADbAAAADwAAAGRycy9kb3ducmV2LnhtbERPy2rCQBTdF/yH4Qrd1YmBPoiOIkqh&#10;hSI0CWR7zVyTaOZOzExN/HtnIXR5OO/lejStuFLvGssK5rMIBHFpdcOVgjz7fPkA4TyyxtYyKbiR&#10;g/Vq8rTERNuBf+ma+kqEEHYJKqi97xIpXVmTQTezHXHgjrY36APsK6l7HEK4aWUcRW/SYMOhocaO&#10;tjWV5/TPKDgU78WeHbnvorzIn9f4ZPJsp9TzdNwsQHga/b/44f7SCuKwPnwJP0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oz7LwQAAANsAAAAPAAAAAAAAAAAAAAAA&#10;AKECAABkcnMvZG93bnJldi54bWxQSwUGAAAAAAQABAD5AAAAjwMAAAAA&#10;" strokecolor="window" strokeweight=".5pt"/>
              <v:line id="Straight Connector 11" o:spid="_x0000_s1035" style="position:absolute;flip:y;visibility:visible;mso-wrap-style:square" from="18002,0" to="3381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bUMIAAADbAAAADwAAAGRycy9kb3ducmV2LnhtbESPQYvCMBSE74L/ITzBm6YW3JVqFHER&#10;XFiEVaHXZ/Nsq81Lt8lq/fdGEDwOM/MNM1u0phJXalxpWcFoGIEgzqwuOVdw2K8HExDOI2usLJOC&#10;OzlYzLudGSba3viXrjufiwBhl6CCwvs6kdJlBRl0Q1sTB+9kG4M+yCaXusFbgJtKxlH0IQ2WHBYK&#10;rGlVUHbZ/RsFx/Qz3bIj951mf/JnHJ/NYf+lVL/XLqcgPLX+HX61N1pBPILnl/A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bUMIAAADbAAAADwAAAAAAAAAAAAAA&#10;AAChAgAAZHJzL2Rvd25yZXYueG1sUEsFBgAAAAAEAAQA+QAAAJADAAAAAA==&#10;" strokecolor="window" strokeweight=".5pt"/>
              <v:line id="Straight Connector 12" o:spid="_x0000_s1036" style="position:absolute;flip:y;visibility:visible;mso-wrap-style:square" from="19812,0" to="3562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0FJ8IAAADbAAAADwAAAGRycy9kb3ducmV2LnhtbESPQYvCMBSE74L/ITxhb5paWFeqUURZ&#10;2AURVoVen82zrTYvtclq/fdGEDwOM/MNM523phJXalxpWcFwEIEgzqwuOVew3333xyCcR9ZYWSYF&#10;d3Iwn3U7U0y0vfEfXbc+FwHCLkEFhfd1IqXLCjLoBrYmDt7RNgZ9kE0udYO3ADeVjKNoJA2WHBYK&#10;rGlZUHbe/hsFh/Qr3bAj95tmF7n+jE9mv1sp9dFrFxMQnlr/Dr/aP1pBHMPzS/g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0FJ8IAAADbAAAADwAAAAAAAAAAAAAA&#10;AAChAgAAZHJzL2Rvd25yZXYueG1sUEsFBgAAAAAEAAQA+QAAAJADAAAAAA==&#10;" strokecolor="window" strokeweight=".5pt"/>
              <v:line id="Straight Connector 13" o:spid="_x0000_s1037" style="position:absolute;flip:y;visibility:visible;mso-wrap-style:square" from="21621,0" to="3743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GgvMMAAADbAAAADwAAAGRycy9kb3ducmV2LnhtbESPQWvCQBSE70L/w/IK3nRjim1JXUWU&#10;goIUNEKur9lnEs2+jdlV4793CwWPw8x8w0xmnanFlVpXWVYwGkYgiHOrKy4U7NPvwScI55E11pZJ&#10;wZ0czKYvvQkm2t54S9edL0SAsEtQQel9k0jp8pIMuqFtiIN3sK1BH2RbSN3iLcBNLeMoepcGKw4L&#10;JTa0KCk/7S5GwW/2kf2wI7fO8rPcjOOj2adLpfqv3fwLhKfOP8P/7ZVWEL/B35fwA+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xoLzDAAAA2wAAAA8AAAAAAAAAAAAA&#10;AAAAoQIAAGRycy9kb3ducmV2LnhtbFBLBQYAAAAABAAEAPkAAACRAwAAAAA=&#10;" strokecolor="window" strokeweight=".5pt"/>
              <v:line id="Straight Connector 14" o:spid="_x0000_s1038" style="position:absolute;flip:y;visibility:visible;mso-wrap-style:square" from="23431,0" to="3924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g4yMMAAADbAAAADwAAAGRycy9kb3ducmV2LnhtbESPQWvCQBSE70L/w/IK3nRjqG1JXUWU&#10;goIUNEKur9lnEs2+jdlV4793CwWPw8x8w0xmnanFlVpXWVYwGkYgiHOrKy4U7NPvwScI55E11pZJ&#10;wZ0czKYvvQkm2t54S9edL0SAsEtQQel9k0jp8pIMuqFtiIN3sK1BH2RbSN3iLcBNLeMoepcGKw4L&#10;JTa0KCk/7S5GwW/2kf2wI7fO8rPcjOOj2adLpfqv3fwLhKfOP8P/7ZVWEL/B35fwA+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YOMjDAAAA2wAAAA8AAAAAAAAAAAAA&#10;AAAAoQIAAGRycy9kb3ducmV2LnhtbFBLBQYAAAAABAAEAPkAAACRAwAAAAA=&#10;" strokecolor="window" strokeweight=".5pt"/>
              <v:line id="Straight Connector 15" o:spid="_x0000_s1039" style="position:absolute;flip:y;visibility:visible;mso-wrap-style:square" from="25241,0" to="4105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SdU8QAAADbAAAADwAAAGRycy9kb3ducmV2LnhtbESPQWvCQBSE74L/YXlCb2ZjwFaiq4hS&#10;aKEUmgRyfWafSdrs2zS71fTfdwuCx2FmvmE2u9F04kKDay0rWEQxCOLK6pZrBUX+PF+BcB5ZY2eZ&#10;FPySg912Otlgqu2VP+iS+VoECLsUFTTe96mUrmrIoItsTxy8sx0M+iCHWuoBrwFuOpnE8aM02HJY&#10;aLCnQ0PVV/ZjFJzKp/KdHbnXsvqWb8vk0xT5UamH2bhfg/A0+nv41n7RCpIl/H8JP0B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1J1TxAAAANsAAAAPAAAAAAAAAAAA&#10;AAAAAKECAABkcnMvZG93bnJldi54bWxQSwUGAAAAAAQABAD5AAAAkgMAAAAA&#10;" strokecolor="window" strokeweight=".5pt"/>
              <v:line id="Straight Connector 16" o:spid="_x0000_s1040" style="position:absolute;flip:y;visibility:visible;mso-wrap-style:square" from="27051,0" to="4286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YDJMQAAADbAAAADwAAAGRycy9kb3ducmV2LnhtbESPQWvCQBSE74L/YXlCb2ZjoKlEVxGl&#10;0EIpNAq5PrPPJG32bZrdmvTfdwuCx2FmvmHW29G04kq9aywrWEQxCOLS6oYrBafj83wJwnlkja1l&#10;UvBLDrab6WSNmbYDf9A195UIEHYZKqi97zIpXVmTQRfZjjh4F9sb9EH2ldQ9DgFuWpnEcSoNNhwW&#10;auxoX1P5lf8YBefiqXhnR+61KL/l22PyaU7Hg1IPs3G3AuFp9Pfwrf2iFSQp/H8JP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BgMkxAAAANsAAAAPAAAAAAAAAAAA&#10;AAAAAKECAABkcnMvZG93bnJldi54bWxQSwUGAAAAAAQABAD5AAAAkgMAAAAA&#10;" strokecolor="window" strokeweight=".5pt"/>
              <v:line id="Straight Connector 17" o:spid="_x0000_s1041" style="position:absolute;flip:y;visibility:visible;mso-wrap-style:square" from="28860,0" to="4467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qmv8QAAADbAAAADwAAAGRycy9kb3ducmV2LnhtbESPQWvCQBSE7wX/w/KE3urGQBuJriJK&#10;oYVSMAnk+sw+k7TZt2l2q+m/7wqCx2FmvmFWm9F04kyDay0rmM8iEMSV1S3XCor89WkBwnlkjZ1l&#10;UvBHDjbrycMKU20vfKBz5msRIOxSVNB436dSuqohg25me+Lgnexg0Ac51FIPeAlw08k4il6kwZbD&#10;QoM97RqqvrNfo+BYJuUnO3LvZfUjP57jL1Pke6Uep+N2CcLT6O/hW/tNK4gTuH4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Sqa/xAAAANsAAAAPAAAAAAAAAAAA&#10;AAAAAKECAABkcnMvZG93bnJldi54bWxQSwUGAAAAAAQABAD5AAAAkgMAAAAA&#10;" strokecolor="window" strokeweight=".5pt"/>
              <v:line id="Straight Connector 18" o:spid="_x0000_s1042" style="position:absolute;flip:y;visibility:visible;mso-wrap-style:square" from="30670,0" to="4648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UyzcEAAADbAAAADwAAAGRycy9kb3ducmV2LnhtbERPy2rCQBTdF/yH4Qrd1YmBPoiOIkqh&#10;hSI0CWR7zVyTaOZOzExN/HtnIXR5OO/lejStuFLvGssK5rMIBHFpdcOVgjz7fPkA4TyyxtYyKbiR&#10;g/Vq8rTERNuBf+ma+kqEEHYJKqi97xIpXVmTQTezHXHgjrY36APsK6l7HEK4aWUcRW/SYMOhocaO&#10;tjWV5/TPKDgU78WeHbnvorzIn9f4ZPJsp9TzdNwsQHga/b/44f7SCuIwNnwJP0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1TLNwQAAANsAAAAPAAAAAAAAAAAAAAAA&#10;AKECAABkcnMvZG93bnJldi54bWxQSwUGAAAAAAQABAD5AAAAjwMAAAAA&#10;" strokecolor="window" strokeweight=".5pt"/>
              <v:line id="Straight Connector 19" o:spid="_x0000_s1043" style="position:absolute;flip:y;visibility:visible;mso-wrap-style:square" from="32385,0" to="4819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mXVsMAAADbAAAADwAAAGRycy9kb3ducmV2LnhtbESPQWvCQBSE70L/w/IK3nRjoLZNXUWU&#10;goIUNEKur9lnEs2+jdlV4793CwWPw8x8w0xmnanFlVpXWVYwGkYgiHOrKy4U7NPvwQcI55E11pZJ&#10;wZ0czKYvvQkm2t54S9edL0SAsEtQQel9k0jp8pIMuqFtiIN3sK1BH2RbSN3iLcBNLeMoGkuDFYeF&#10;EhtalJSfdhej4Dd7z37YkVtn+Vlu3uKj2adLpfqv3fwLhKfOP8P/7ZVWEH/C35fwA+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Zl1bDAAAA2wAAAA8AAAAAAAAAAAAA&#10;AAAAoQIAAGRycy9kb3ducmV2LnhtbFBLBQYAAAAABAAEAPkAAACRAwAAAAA=&#10;" strokecolor="window" strokeweight=".5pt"/>
              <v:line id="Straight Connector 20" o:spid="_x0000_s1044" style="position:absolute;flip:y;visibility:visible;mso-wrap-style:square" from="34194,0" to="5000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qoFsAAAADbAAAADwAAAGRycy9kb3ducmV2LnhtbERPy4rCMBTdC/5DuMLsNFXxQccooggz&#10;IIJV6PZOc6ft2NzUJqP1781CcHk478WqNZW4UeNKywqGgwgEcWZ1ybmC82nXn4NwHlljZZkUPMjB&#10;atntLDDW9s5HuiU+FyGEXYwKCu/rWEqXFWTQDWxNHLhf2xj0ATa51A3eQ7ip5CiKptJgyaGhwJo2&#10;BWWX5N8o+Eln6YEdue80u8r9ZPRnzqetUh+9dv0JwlPr3+KX+0srGIf14Uv4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6qBbAAAAA2wAAAA8AAAAAAAAAAAAAAAAA&#10;oQIAAGRycy9kb3ducmV2LnhtbFBLBQYAAAAABAAEAPkAAACOAwAAAAA=&#10;" strokecolor="window" strokeweight=".5pt"/>
              <v:line id="Straight Connector 21" o:spid="_x0000_s1045" style="position:absolute;flip:y;visibility:visible;mso-wrap-style:square" from="36004,0" to="5181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YNjcUAAADbAAAADwAAAGRycy9kb3ducmV2LnhtbESP3WrCQBSE7wu+w3IE7+rGlGqJrqG0&#10;FBSk4A/k9jR7TNJmz6bZNUnf3i0IXg4z8w2zSgdTi45aV1lWMJtGIIhzqysuFJyOH48vIJxH1lhb&#10;JgV/5CBdjx5WmGjb8566gy9EgLBLUEHpfZNI6fKSDLqpbYiDd7atQR9kW0jdYh/gppZxFM2lwYrD&#10;QokNvZWU/xwuRsFXtsg+2ZHbZvmv3D3H3+Z0fFdqMh5elyA8Df4evrU3WsHTDP6/hB8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YNjcUAAADbAAAADwAAAAAAAAAA&#10;AAAAAAChAgAAZHJzL2Rvd25yZXYueG1sUEsFBgAAAAAEAAQA+QAAAJMDAAAAAA==&#10;" strokecolor="window" strokeweight=".5pt"/>
              <v:line id="Straight Connector 22" o:spid="_x0000_s1046" style="position:absolute;flip:y;visibility:visible;mso-wrap-style:square" from="37814,0" to="5362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MXU8QAAADcAAAADwAAAGRycy9kb3ducmV2LnhtbESPQWvCQBSE7wX/w/KE3urGYFViNiIW&#10;oYUiVIVcn9lnEs2+TbNbTf99VxB6HGbmGyZd9qYRV+pcbVnBeBSBIC6srrlUcNhvXuYgnEfW2Fgm&#10;Bb/kYJkNnlJMtL3xF113vhQBwi5BBZX3bSKlKyoy6Ea2JQ7eyXYGfZBdKXWHtwA3jYyjaCoN1hwW&#10;KmxpXVFx2f0YBcd8lm/ZkfvIi2/5+RqfzWH/ptTzsF8tQHjq/X/40X7XCuJ4Avcz4Qj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IxdTxAAAANwAAAAPAAAAAAAAAAAA&#10;AAAAAKECAABkcnMvZG93bnJldi54bWxQSwUGAAAAAAQABAD5AAAAkgMAAAAA&#10;" strokecolor="window" strokeweight=".5pt"/>
              <v:line id="Straight Connector 23" o:spid="_x0000_s1047" style="position:absolute;flip:y;visibility:visible;mso-wrap-style:square" from="39624,0" to="5543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yyMQAAADcAAAADwAAAGRycy9kb3ducmV2LnhtbESPW4vCMBSE3xf2P4Sz4NuaWvBCNYrs&#10;IiiI4AX6emyObbU5qU3U+u+NsLCPw8x8w0xmranEnRpXWlbQ60YgiDOrS84VHPaL7xEI55E1VpZJ&#10;wZMczKafHxNMtH3wlu47n4sAYZeggsL7OpHSZQUZdF1bEwfvZBuDPsgml7rBR4CbSsZRNJAGSw4L&#10;Bdb0U1B22d2MgmM6TDfsyK3S7CrX/fhsDvtfpTpf7XwMwlPr/8N/7aVWEMd9eJ8JR0B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b7LIxAAAANwAAAAPAAAAAAAAAAAA&#10;AAAAAKECAABkcnMvZG93bnJldi54bWxQSwUGAAAAAAQABAD5AAAAkgMAAAAA&#10;" strokecolor="window" strokeweight=".5pt"/>
              <v:line id="Straight Connector 24" o:spid="_x0000_s1048" style="position:absolute;flip:y;visibility:visible;mso-wrap-style:square" from="1809,0" to="1762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0sv8QAAADcAAAADwAAAGRycy9kb3ducmV2LnhtbESPW4vCMBSE3xf2P4Sz4NuaWvBCNYrs&#10;IiiI4AX6emyObbU5qU3U+u+NsLCPw8x8w0xmranEnRpXWlbQ60YgiDOrS84VHPaL7xEI55E1VpZJ&#10;wZMczKafHxNMtH3wlu47n4sAYZeggsL7OpHSZQUZdF1bEwfvZBuDPsgml7rBR4CbSsZRNJAGSw4L&#10;Bdb0U1B22d2MgmM6TDfsyK3S7CrX/fhsDvtfpTpf7XwMwlPr/8N/7aVWEMcDeJ8JR0B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Sy/xAAAANwAAAAPAAAAAAAAAAAA&#10;AAAAAKECAABkcnMvZG93bnJldi54bWxQSwUGAAAAAAQABAD5AAAAkgMAAAAA&#10;" strokecolor="window" strokeweight=".5pt"/>
              <v:line id="Straight Connector 25" o:spid="_x0000_s1049" style="position:absolute;flip:y;visibility:visible;mso-wrap-style:square" from="0,0" to="1581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JJMQAAADcAAAADwAAAGRycy9kb3ducmV2LnhtbESP3YrCMBSE74V9h3AWvNPUgj9Uo8gu&#10;goIIq0Jvj82xrTYntYla394sLOzlMDPfMLNFayrxoMaVlhUM+hEI4szqknMFx8OqNwHhPLLGyjIp&#10;eJGDxfyjM8NE2yf/0GPvcxEg7BJUUHhfJ1K6rCCDrm9r4uCdbWPQB9nkUjf4DHBTyTiKRtJgyWGh&#10;wJq+Csqu+7tRcErH6Y4duU2a3eR2GF/M8fCtVPezXU5BeGr9f/ivvdYK4ngMv2fCEZDz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8YkkxAAAANwAAAAPAAAAAAAAAAAA&#10;AAAAAKECAABkcnMvZG93bnJldi54bWxQSwUGAAAAAAQABAD5AAAAkgMAAAAA&#10;" strokecolor="window" strokeweight=".5p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7F8" w:rsidRDefault="00396B49">
    <w:pPr>
      <w:pStyle w:val="Footer"/>
    </w:pPr>
    <w:r w:rsidRPr="00BE3677">
      <w:t xml:space="preserve">Page </w:t>
    </w:r>
    <w:r w:rsidRPr="00BE3677">
      <w:fldChar w:fldCharType="begin"/>
    </w:r>
    <w:r w:rsidRPr="00BE3677">
      <w:instrText xml:space="preserve"> page </w:instrText>
    </w:r>
    <w:r w:rsidRPr="00BE3677">
      <w:fldChar w:fldCharType="separate"/>
    </w:r>
    <w:r w:rsidR="002A324D">
      <w:t>2</w:t>
    </w:r>
    <w:r w:rsidRPr="00BE3677">
      <w:fldChar w:fldCharType="end"/>
    </w:r>
    <w:r w:rsidR="006447F8" w:rsidRPr="00BE3677">
      <mc:AlternateContent>
        <mc:Choice Requires="wps">
          <w:drawing>
            <wp:anchor distT="0" distB="0" distL="114300" distR="114300" simplePos="0" relativeHeight="251680768" behindDoc="1" locked="0" layoutInCell="1" allowOverlap="1" wp14:anchorId="1D213792" wp14:editId="1E5D8B65">
              <wp:simplePos x="0" y="0"/>
              <wp:positionH relativeFrom="page">
                <wp:posOffset>0</wp:posOffset>
              </wp:positionH>
              <wp:positionV relativeFrom="page">
                <wp:posOffset>9620250</wp:posOffset>
              </wp:positionV>
              <wp:extent cx="7562088" cy="1078992"/>
              <wp:effectExtent l="0" t="0" r="1270" b="6985"/>
              <wp:wrapNone/>
              <wp:docPr id="305" name="Rectangle 305" descr="Cover Coloured Footer Section" title="Cover Coloured Footer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088" cy="1078992"/>
                      </a:xfrm>
                      <a:prstGeom prst="rect">
                        <a:avLst/>
                      </a:prstGeom>
                      <a:solidFill>
                        <a:srgbClr val="00557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5" o:spid="_x0000_s1026" alt="Title: Cover Coloured Footer Section - Description: Cover Coloured Footer Section" style="position:absolute;margin-left:0;margin-top:757.5pt;width:595.45pt;height:84.9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" fillcolor="#00557e" stroked="f" strokeweight="2pt">
              <v:path arrowok="t"/>
              <w10:wrap anchorx="page" anchory="page"/>
            </v:rect>
          </w:pict>
        </mc:Fallback>
      </mc:AlternateContent>
    </w:r>
    <w:r w:rsidR="006447F8">
      <mc:AlternateContent>
        <mc:Choice Requires="wpg">
          <w:drawing>
            <wp:anchor distT="0" distB="0" distL="114300" distR="114300" simplePos="0" relativeHeight="251679744" behindDoc="0" locked="0" layoutInCell="1" allowOverlap="1" wp14:anchorId="05B973BE" wp14:editId="3699EF87">
              <wp:simplePos x="0" y="0"/>
              <wp:positionH relativeFrom="page">
                <wp:posOffset>-2790825</wp:posOffset>
              </wp:positionH>
              <wp:positionV relativeFrom="page">
                <wp:posOffset>9420225</wp:posOffset>
              </wp:positionV>
              <wp:extent cx="5543550" cy="1579880"/>
              <wp:effectExtent l="0" t="0" r="19050" b="20320"/>
              <wp:wrapNone/>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3550" cy="1579880"/>
                        <a:chOff x="0" y="0"/>
                        <a:chExt cx="5543550" cy="1581150"/>
                      </a:xfrm>
                    </wpg:grpSpPr>
                    <wps:wsp>
                      <wps:cNvPr id="307" name="Straight Connector 3"/>
                      <wps:cNvCnPr/>
                      <wps:spPr>
                        <a:xfrm flipV="1">
                          <a:off x="361950" y="0"/>
                          <a:ext cx="1581150" cy="1581150"/>
                        </a:xfrm>
                        <a:prstGeom prst="line">
                          <a:avLst/>
                        </a:prstGeom>
                        <a:noFill/>
                        <a:ln w="6350" cap="flat" cmpd="sng" algn="ctr">
                          <a:solidFill>
                            <a:sysClr val="window" lastClr="FFFFFF"/>
                          </a:solidFill>
                          <a:prstDash val="solid"/>
                        </a:ln>
                        <a:effectLst/>
                      </wps:spPr>
                      <wps:bodyPr/>
                    </wps:wsp>
                    <wps:wsp>
                      <wps:cNvPr id="308" name="Straight Connector 4"/>
                      <wps:cNvCnPr/>
                      <wps:spPr>
                        <a:xfrm flipV="1">
                          <a:off x="542925" y="0"/>
                          <a:ext cx="1581150" cy="1581150"/>
                        </a:xfrm>
                        <a:prstGeom prst="line">
                          <a:avLst/>
                        </a:prstGeom>
                        <a:noFill/>
                        <a:ln w="6350" cap="flat" cmpd="sng" algn="ctr">
                          <a:solidFill>
                            <a:sysClr val="window" lastClr="FFFFFF"/>
                          </a:solidFill>
                          <a:prstDash val="solid"/>
                        </a:ln>
                        <a:effectLst/>
                      </wps:spPr>
                      <wps:bodyPr/>
                    </wps:wsp>
                    <wps:wsp>
                      <wps:cNvPr id="309" name="Straight Connector 5"/>
                      <wps:cNvCnPr/>
                      <wps:spPr>
                        <a:xfrm flipV="1">
                          <a:off x="723900" y="0"/>
                          <a:ext cx="1581150" cy="1581150"/>
                        </a:xfrm>
                        <a:prstGeom prst="line">
                          <a:avLst/>
                        </a:prstGeom>
                        <a:noFill/>
                        <a:ln w="6350" cap="flat" cmpd="sng" algn="ctr">
                          <a:solidFill>
                            <a:sysClr val="window" lastClr="FFFFFF"/>
                          </a:solidFill>
                          <a:prstDash val="solid"/>
                        </a:ln>
                        <a:effectLst/>
                      </wps:spPr>
                      <wps:bodyPr/>
                    </wps:wsp>
                    <wps:wsp>
                      <wps:cNvPr id="310" name="Straight Connector 6"/>
                      <wps:cNvCnPr/>
                      <wps:spPr>
                        <a:xfrm flipV="1">
                          <a:off x="904875" y="0"/>
                          <a:ext cx="1581150" cy="1581150"/>
                        </a:xfrm>
                        <a:prstGeom prst="line">
                          <a:avLst/>
                        </a:prstGeom>
                        <a:noFill/>
                        <a:ln w="6350" cap="flat" cmpd="sng" algn="ctr">
                          <a:solidFill>
                            <a:sysClr val="window" lastClr="FFFFFF"/>
                          </a:solidFill>
                          <a:prstDash val="solid"/>
                        </a:ln>
                        <a:effectLst/>
                      </wps:spPr>
                      <wps:bodyPr/>
                    </wps:wsp>
                    <wps:wsp>
                      <wps:cNvPr id="311" name="Straight Connector 7"/>
                      <wps:cNvCnPr/>
                      <wps:spPr>
                        <a:xfrm flipV="1">
                          <a:off x="1076325" y="0"/>
                          <a:ext cx="1581150" cy="1581150"/>
                        </a:xfrm>
                        <a:prstGeom prst="line">
                          <a:avLst/>
                        </a:prstGeom>
                        <a:noFill/>
                        <a:ln w="6350" cap="flat" cmpd="sng" algn="ctr">
                          <a:solidFill>
                            <a:sysClr val="window" lastClr="FFFFFF"/>
                          </a:solidFill>
                          <a:prstDash val="solid"/>
                        </a:ln>
                        <a:effectLst/>
                      </wps:spPr>
                      <wps:bodyPr/>
                    </wps:wsp>
                    <wps:wsp>
                      <wps:cNvPr id="312" name="Straight Connector 8"/>
                      <wps:cNvCnPr/>
                      <wps:spPr>
                        <a:xfrm flipV="1">
                          <a:off x="1257300" y="0"/>
                          <a:ext cx="1581150" cy="1581150"/>
                        </a:xfrm>
                        <a:prstGeom prst="line">
                          <a:avLst/>
                        </a:prstGeom>
                        <a:noFill/>
                        <a:ln w="6350" cap="flat" cmpd="sng" algn="ctr">
                          <a:solidFill>
                            <a:sysClr val="window" lastClr="FFFFFF"/>
                          </a:solidFill>
                          <a:prstDash val="solid"/>
                        </a:ln>
                        <a:effectLst/>
                      </wps:spPr>
                      <wps:bodyPr/>
                    </wps:wsp>
                    <wps:wsp>
                      <wps:cNvPr id="313" name="Straight Connector 9"/>
                      <wps:cNvCnPr/>
                      <wps:spPr>
                        <a:xfrm flipV="1">
                          <a:off x="1438275" y="0"/>
                          <a:ext cx="1581150" cy="1581150"/>
                        </a:xfrm>
                        <a:prstGeom prst="line">
                          <a:avLst/>
                        </a:prstGeom>
                        <a:noFill/>
                        <a:ln w="6350" cap="flat" cmpd="sng" algn="ctr">
                          <a:solidFill>
                            <a:sysClr val="window" lastClr="FFFFFF"/>
                          </a:solidFill>
                          <a:prstDash val="solid"/>
                        </a:ln>
                        <a:effectLst/>
                      </wps:spPr>
                      <wps:bodyPr/>
                    </wps:wsp>
                    <wps:wsp>
                      <wps:cNvPr id="314" name="Straight Connector 10"/>
                      <wps:cNvCnPr/>
                      <wps:spPr>
                        <a:xfrm flipV="1">
                          <a:off x="1619250" y="0"/>
                          <a:ext cx="1581150" cy="1581150"/>
                        </a:xfrm>
                        <a:prstGeom prst="line">
                          <a:avLst/>
                        </a:prstGeom>
                        <a:noFill/>
                        <a:ln w="6350" cap="flat" cmpd="sng" algn="ctr">
                          <a:solidFill>
                            <a:sysClr val="window" lastClr="FFFFFF"/>
                          </a:solidFill>
                          <a:prstDash val="solid"/>
                        </a:ln>
                        <a:effectLst/>
                      </wps:spPr>
                      <wps:bodyPr/>
                    </wps:wsp>
                    <wps:wsp>
                      <wps:cNvPr id="315" name="Straight Connector 11"/>
                      <wps:cNvCnPr/>
                      <wps:spPr>
                        <a:xfrm flipV="1">
                          <a:off x="1800225" y="0"/>
                          <a:ext cx="1581150" cy="1581150"/>
                        </a:xfrm>
                        <a:prstGeom prst="line">
                          <a:avLst/>
                        </a:prstGeom>
                        <a:noFill/>
                        <a:ln w="6350" cap="flat" cmpd="sng" algn="ctr">
                          <a:solidFill>
                            <a:sysClr val="window" lastClr="FFFFFF"/>
                          </a:solidFill>
                          <a:prstDash val="solid"/>
                        </a:ln>
                        <a:effectLst/>
                      </wps:spPr>
                      <wps:bodyPr/>
                    </wps:wsp>
                    <wps:wsp>
                      <wps:cNvPr id="316" name="Straight Connector 12"/>
                      <wps:cNvCnPr/>
                      <wps:spPr>
                        <a:xfrm flipV="1">
                          <a:off x="1981200" y="0"/>
                          <a:ext cx="1581150" cy="1581150"/>
                        </a:xfrm>
                        <a:prstGeom prst="line">
                          <a:avLst/>
                        </a:prstGeom>
                        <a:noFill/>
                        <a:ln w="6350" cap="flat" cmpd="sng" algn="ctr">
                          <a:solidFill>
                            <a:sysClr val="window" lastClr="FFFFFF"/>
                          </a:solidFill>
                          <a:prstDash val="solid"/>
                        </a:ln>
                        <a:effectLst/>
                      </wps:spPr>
                      <wps:bodyPr/>
                    </wps:wsp>
                    <wps:wsp>
                      <wps:cNvPr id="317" name="Straight Connector 13"/>
                      <wps:cNvCnPr/>
                      <wps:spPr>
                        <a:xfrm flipV="1">
                          <a:off x="2162175" y="0"/>
                          <a:ext cx="1581150" cy="1581150"/>
                        </a:xfrm>
                        <a:prstGeom prst="line">
                          <a:avLst/>
                        </a:prstGeom>
                        <a:noFill/>
                        <a:ln w="6350" cap="flat" cmpd="sng" algn="ctr">
                          <a:solidFill>
                            <a:sysClr val="window" lastClr="FFFFFF"/>
                          </a:solidFill>
                          <a:prstDash val="solid"/>
                        </a:ln>
                        <a:effectLst/>
                      </wps:spPr>
                      <wps:bodyPr/>
                    </wps:wsp>
                    <wps:wsp>
                      <wps:cNvPr id="318" name="Straight Connector 14"/>
                      <wps:cNvCnPr/>
                      <wps:spPr>
                        <a:xfrm flipV="1">
                          <a:off x="2343150" y="0"/>
                          <a:ext cx="1581150" cy="1581150"/>
                        </a:xfrm>
                        <a:prstGeom prst="line">
                          <a:avLst/>
                        </a:prstGeom>
                        <a:noFill/>
                        <a:ln w="6350" cap="flat" cmpd="sng" algn="ctr">
                          <a:solidFill>
                            <a:sysClr val="window" lastClr="FFFFFF"/>
                          </a:solidFill>
                          <a:prstDash val="solid"/>
                        </a:ln>
                        <a:effectLst/>
                      </wps:spPr>
                      <wps:bodyPr/>
                    </wps:wsp>
                    <wps:wsp>
                      <wps:cNvPr id="319" name="Straight Connector 15"/>
                      <wps:cNvCnPr/>
                      <wps:spPr>
                        <a:xfrm flipV="1">
                          <a:off x="2524125" y="0"/>
                          <a:ext cx="1581150" cy="1581150"/>
                        </a:xfrm>
                        <a:prstGeom prst="line">
                          <a:avLst/>
                        </a:prstGeom>
                        <a:noFill/>
                        <a:ln w="6350" cap="flat" cmpd="sng" algn="ctr">
                          <a:solidFill>
                            <a:sysClr val="window" lastClr="FFFFFF"/>
                          </a:solidFill>
                          <a:prstDash val="solid"/>
                        </a:ln>
                        <a:effectLst/>
                      </wps:spPr>
                      <wps:bodyPr/>
                    </wps:wsp>
                    <wps:wsp>
                      <wps:cNvPr id="320" name="Straight Connector 16"/>
                      <wps:cNvCnPr/>
                      <wps:spPr>
                        <a:xfrm flipV="1">
                          <a:off x="2705100" y="0"/>
                          <a:ext cx="1581150" cy="1581150"/>
                        </a:xfrm>
                        <a:prstGeom prst="line">
                          <a:avLst/>
                        </a:prstGeom>
                        <a:noFill/>
                        <a:ln w="6350" cap="flat" cmpd="sng" algn="ctr">
                          <a:solidFill>
                            <a:sysClr val="window" lastClr="FFFFFF"/>
                          </a:solidFill>
                          <a:prstDash val="solid"/>
                        </a:ln>
                        <a:effectLst/>
                      </wps:spPr>
                      <wps:bodyPr/>
                    </wps:wsp>
                    <wps:wsp>
                      <wps:cNvPr id="321" name="Straight Connector 17"/>
                      <wps:cNvCnPr/>
                      <wps:spPr>
                        <a:xfrm flipV="1">
                          <a:off x="2886075" y="0"/>
                          <a:ext cx="1581150" cy="1581150"/>
                        </a:xfrm>
                        <a:prstGeom prst="line">
                          <a:avLst/>
                        </a:prstGeom>
                        <a:noFill/>
                        <a:ln w="6350" cap="flat" cmpd="sng" algn="ctr">
                          <a:solidFill>
                            <a:sysClr val="window" lastClr="FFFFFF"/>
                          </a:solidFill>
                          <a:prstDash val="solid"/>
                        </a:ln>
                        <a:effectLst/>
                      </wps:spPr>
                      <wps:bodyPr/>
                    </wps:wsp>
                    <wps:wsp>
                      <wps:cNvPr id="322" name="Straight Connector 18"/>
                      <wps:cNvCnPr/>
                      <wps:spPr>
                        <a:xfrm flipV="1">
                          <a:off x="3067050" y="0"/>
                          <a:ext cx="1581150" cy="1581150"/>
                        </a:xfrm>
                        <a:prstGeom prst="line">
                          <a:avLst/>
                        </a:prstGeom>
                        <a:noFill/>
                        <a:ln w="6350" cap="flat" cmpd="sng" algn="ctr">
                          <a:solidFill>
                            <a:sysClr val="window" lastClr="FFFFFF"/>
                          </a:solidFill>
                          <a:prstDash val="solid"/>
                        </a:ln>
                        <a:effectLst/>
                      </wps:spPr>
                      <wps:bodyPr/>
                    </wps:wsp>
                    <wps:wsp>
                      <wps:cNvPr id="323" name="Straight Connector 19"/>
                      <wps:cNvCnPr/>
                      <wps:spPr>
                        <a:xfrm flipV="1">
                          <a:off x="3238500" y="0"/>
                          <a:ext cx="1581150" cy="1581150"/>
                        </a:xfrm>
                        <a:prstGeom prst="line">
                          <a:avLst/>
                        </a:prstGeom>
                        <a:noFill/>
                        <a:ln w="6350" cap="flat" cmpd="sng" algn="ctr">
                          <a:solidFill>
                            <a:sysClr val="window" lastClr="FFFFFF"/>
                          </a:solidFill>
                          <a:prstDash val="solid"/>
                        </a:ln>
                        <a:effectLst/>
                      </wps:spPr>
                      <wps:bodyPr/>
                    </wps:wsp>
                    <wps:wsp>
                      <wps:cNvPr id="324" name="Straight Connector 20"/>
                      <wps:cNvCnPr/>
                      <wps:spPr>
                        <a:xfrm flipV="1">
                          <a:off x="3419475" y="0"/>
                          <a:ext cx="1581150" cy="1581150"/>
                        </a:xfrm>
                        <a:prstGeom prst="line">
                          <a:avLst/>
                        </a:prstGeom>
                        <a:noFill/>
                        <a:ln w="6350" cap="flat" cmpd="sng" algn="ctr">
                          <a:solidFill>
                            <a:sysClr val="window" lastClr="FFFFFF"/>
                          </a:solidFill>
                          <a:prstDash val="solid"/>
                        </a:ln>
                        <a:effectLst/>
                      </wps:spPr>
                      <wps:bodyPr/>
                    </wps:wsp>
                    <wps:wsp>
                      <wps:cNvPr id="325" name="Straight Connector 21"/>
                      <wps:cNvCnPr/>
                      <wps:spPr>
                        <a:xfrm flipV="1">
                          <a:off x="3600450" y="0"/>
                          <a:ext cx="1581150" cy="1581150"/>
                        </a:xfrm>
                        <a:prstGeom prst="line">
                          <a:avLst/>
                        </a:prstGeom>
                        <a:noFill/>
                        <a:ln w="6350" cap="flat" cmpd="sng" algn="ctr">
                          <a:solidFill>
                            <a:sysClr val="window" lastClr="FFFFFF"/>
                          </a:solidFill>
                          <a:prstDash val="solid"/>
                        </a:ln>
                        <a:effectLst/>
                      </wps:spPr>
                      <wps:bodyPr/>
                    </wps:wsp>
                    <wps:wsp>
                      <wps:cNvPr id="326" name="Straight Connector 22"/>
                      <wps:cNvCnPr/>
                      <wps:spPr>
                        <a:xfrm flipV="1">
                          <a:off x="3781425" y="0"/>
                          <a:ext cx="1581150" cy="1581150"/>
                        </a:xfrm>
                        <a:prstGeom prst="line">
                          <a:avLst/>
                        </a:prstGeom>
                        <a:noFill/>
                        <a:ln w="6350" cap="flat" cmpd="sng" algn="ctr">
                          <a:solidFill>
                            <a:sysClr val="window" lastClr="FFFFFF"/>
                          </a:solidFill>
                          <a:prstDash val="solid"/>
                        </a:ln>
                        <a:effectLst/>
                      </wps:spPr>
                      <wps:bodyPr/>
                    </wps:wsp>
                    <wps:wsp>
                      <wps:cNvPr id="327" name="Straight Connector 23"/>
                      <wps:cNvCnPr/>
                      <wps:spPr>
                        <a:xfrm flipV="1">
                          <a:off x="3962400" y="0"/>
                          <a:ext cx="1581150" cy="1581150"/>
                        </a:xfrm>
                        <a:prstGeom prst="line">
                          <a:avLst/>
                        </a:prstGeom>
                        <a:noFill/>
                        <a:ln w="6350" cap="flat" cmpd="sng" algn="ctr">
                          <a:solidFill>
                            <a:sysClr val="window" lastClr="FFFFFF"/>
                          </a:solidFill>
                          <a:prstDash val="solid"/>
                        </a:ln>
                        <a:effectLst/>
                      </wps:spPr>
                      <wps:bodyPr/>
                    </wps:wsp>
                    <wps:wsp>
                      <wps:cNvPr id="328" name="Straight Connector 24"/>
                      <wps:cNvCnPr/>
                      <wps:spPr>
                        <a:xfrm flipV="1">
                          <a:off x="180975" y="0"/>
                          <a:ext cx="1581150" cy="1581150"/>
                        </a:xfrm>
                        <a:prstGeom prst="line">
                          <a:avLst/>
                        </a:prstGeom>
                        <a:noFill/>
                        <a:ln w="6350" cap="flat" cmpd="sng" algn="ctr">
                          <a:solidFill>
                            <a:sysClr val="window" lastClr="FFFFFF"/>
                          </a:solidFill>
                          <a:prstDash val="solid"/>
                        </a:ln>
                        <a:effectLst/>
                      </wps:spPr>
                      <wps:bodyPr/>
                    </wps:wsp>
                    <wps:wsp>
                      <wps:cNvPr id="329" name="Straight Connector 25"/>
                      <wps:cNvCnPr/>
                      <wps:spPr>
                        <a:xfrm flipV="1">
                          <a:off x="0" y="0"/>
                          <a:ext cx="1581150" cy="1581150"/>
                        </a:xfrm>
                        <a:prstGeom prst="line">
                          <a:avLst/>
                        </a:prstGeom>
                        <a:noFill/>
                        <a:ln w="6350" cap="flat" cmpd="sng" algn="ctr">
                          <a:solidFill>
                            <a:sysClr val="window" lastClr="FFFFFF"/>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306" o:spid="_x0000_s1026" style="position:absolute;margin-left:-219.75pt;margin-top:741.75pt;width:436.5pt;height:124.4pt;z-index:251679744;mso-position-horizontal-relative:page;mso-position-vertical-relative:page;mso-width-relative:margin;mso-height-relative:margin" coordsize="55435,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">
              <v:line id="Straight Connector 3" o:spid="_x0000_s1027" style="position:absolute;flip:y;visibility:visible;mso-wrap-style:square" from="3619,0" to="1943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Xa2cQAAADcAAAADwAAAGRycy9kb3ducmV2LnhtbESP3YrCMBSE7wXfIRxh7zRVcZVqFFGE&#10;XVgEf6C3x+bYVpuT2mS1vv1GWPBymJlvmNmiMaW4U+0Kywr6vQgEcWp1wZmC42HTnYBwHlljaZkU&#10;PMnBYt5uzTDW9sE7uu99JgKEXYwKcu+rWEqX5mTQ9WxFHLyzrQ36IOtM6hofAW5KOYiiT2mw4LCQ&#10;Y0WrnNLr/tcoOCXjZMuO3HeS3uTPaHAxx8NaqY9Os5yC8NT4d/i//aUVDKMxvM6E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pdrZxAAAANwAAAAPAAAAAAAAAAAA&#10;AAAAAKECAABkcnMvZG93bnJldi54bWxQSwUGAAAAAAQABAD5AAAAkgMAAAAA&#10;" strokecolor="window" strokeweight=".5pt"/>
              <v:line id="Straight Connector 4" o:spid="_x0000_s1028" style="position:absolute;flip:y;visibility:visible;mso-wrap-style:square" from="5429,0" to="2124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pOq8IAAADcAAAADwAAAGRycy9kb3ducmV2LnhtbERPTWvCQBC9F/oflil4q5tGbEt0lVIR&#10;FKSgCeQ6ZsckNjsbs2uM/949FHp8vO/5cjCN6KlztWUFb+MIBHFhdc2lgixdv36CcB5ZY2OZFNzJ&#10;wXLx/DTHRNsb76k/+FKEEHYJKqi8bxMpXVGRQTe2LXHgTrYz6APsSqk7vIVw08g4it6lwZpDQ4Ut&#10;fVdU/B6uRsEx/8h/2JHb5sVF7qbx2WTpSqnRy/A1A+Fp8P/iP/dGK5hEYW04E46A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DpOq8IAAADcAAAADwAAAAAAAAAAAAAA&#10;AAChAgAAZHJzL2Rvd25yZXYueG1sUEsFBgAAAAAEAAQA+QAAAJADAAAAAA==&#10;" strokecolor="window" strokeweight=".5pt"/>
              <v:line id="Straight Connector 5" o:spid="_x0000_s1029" style="position:absolute;flip:y;visibility:visible;mso-wrap-style:square" from="7239,0" to="2305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brMMQAAADcAAAADwAAAGRycy9kb3ducmV2LnhtbESP3WrCQBSE7wu+w3IE7+pGpVWjq5SK&#10;UEEEfyC3x+wxiWbPxuyq8e3dQqGXw8x8w0znjSnFnWpXWFbQ60YgiFOrC84UHPbL9xEI55E1lpZJ&#10;wZMczGettynG2j54S/edz0SAsItRQe59FUvp0pwMuq6tiIN3srVBH2SdSV3jI8BNKftR9CkNFhwW&#10;cqzoO6f0srsZBcdkmGzYkVsl6VWuP/pnc9gvlOq0m68JCE+N/w//tX+0gkE0ht8z4QjI2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duswxAAAANwAAAAPAAAAAAAAAAAA&#10;AAAAAKECAABkcnMvZG93bnJldi54bWxQSwUGAAAAAAQABAD5AAAAkgMAAAAA&#10;" strokecolor="window" strokeweight=".5pt"/>
              <v:line id="Straight Connector 6" o:spid="_x0000_s1030" style="position:absolute;flip:y;visibility:visible;mso-wrap-style:square" from="9048,0" to="2486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XUcMEAAADcAAAADwAAAGRycy9kb3ducmV2LnhtbERPTYvCMBC9L/gfwgh701TFVapRxEVQ&#10;kAWr0OvYjG21mXSbrNZ/bw7CHh/ve75sTSXu1LjSsoJBPwJBnFldcq7gdNz0piCcR9ZYWSYFT3Kw&#10;XHQ+5hhr++AD3ROfixDCLkYFhfd1LKXLCjLo+rYmDtzFNgZ9gE0udYOPEG4qOYyiL2mw5NBQYE3r&#10;grJb8mcUnNNJ+sOO3C7NfuV+PLya0/Fbqc9uu5qB8NT6f/HbvdUKRoMwP5wJR0A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ldRwwQAAANwAAAAPAAAAAAAAAAAAAAAA&#10;AKECAABkcnMvZG93bnJldi54bWxQSwUGAAAAAAQABAD5AAAAjwMAAAAA&#10;" strokecolor="window" strokeweight=".5pt"/>
              <v:line id="Straight Connector 7" o:spid="_x0000_s1031" style="position:absolute;flip:y;visibility:visible;mso-wrap-style:square" from="10763,0" to="2657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lx68UAAADcAAAADwAAAGRycy9kb3ducmV2LnhtbESP3WrCQBSE7wu+w3KE3tVNFKvEbEQs&#10;Qgul4A/k9pg9JtHs2TS71fj23ULBy2FmvmHSZW8acaXO1ZYVxKMIBHFhdc2lgsN+8zIH4TyyxsYy&#10;KbiTg2U2eEox0fbGW7rufCkChF2CCirv20RKV1Rk0I1sSxy8k+0M+iC7UuoObwFuGjmOoldpsOaw&#10;UGFL64qKy+7HKDjms/yLHbmPvPiWn9Px2Rz2b0o9D/vVAoSn3j/C/+13rWASx/B3JhwB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lx68UAAADcAAAADwAAAAAAAAAA&#10;AAAAAAChAgAAZHJzL2Rvd25yZXYueG1sUEsFBgAAAAAEAAQA+QAAAJMDAAAAAA==&#10;" strokecolor="window" strokeweight=".5pt"/>
              <v:line id="Straight Connector 8" o:spid="_x0000_s1032" style="position:absolute;flip:y;visibility:visible;mso-wrap-style:square" from="12573,0" to="2838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vvnMUAAADcAAAADwAAAGRycy9kb3ducmV2LnhtbESPW2vCQBSE3wv+h+UIfasbI16IriIW&#10;oYUieIG8HrPHJJo9m2a3Gv99VxB8HGbmG2a2aE0lrtS40rKCfi8CQZxZXXKu4LBff0xAOI+ssbJM&#10;Cu7kYDHvvM0w0fbGW7rufC4ChF2CCgrv60RKlxVk0PVsTRy8k20M+iCbXOoGbwFuKhlH0UgaLDks&#10;FFjTqqDssvszCo7pON2wI/edZr/yZxifzWH/qdR7t11OQXhq/Sv8bH9pBYN+DI8z4Qj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vvnMUAAADcAAAADwAAAAAAAAAA&#10;AAAAAAChAgAAZHJzL2Rvd25yZXYueG1sUEsFBgAAAAAEAAQA+QAAAJMDAAAAAA==&#10;" strokecolor="window" strokeweight=".5pt"/>
              <v:line id="Straight Connector 9" o:spid="_x0000_s1033" style="position:absolute;flip:y;visibility:visible;mso-wrap-style:square" from="14382,0" to="3019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dKB8UAAADcAAAADwAAAGRycy9kb3ducmV2LnhtbESPQWvCQBSE7wX/w/IEb3VjxLakrkEs&#10;hRak0Cjk+pp9JtHs25hdTfz3bqHQ4zAz3zDLdDCNuFLnassKZtMIBHFhdc2lgv3u/fEFhPPIGhvL&#10;pOBGDtLV6GGJibY9f9M186UIEHYJKqi8bxMpXVGRQTe1LXHwDrYz6IPsSqk77APcNDKOoidpsOaw&#10;UGFLm4qKU3YxCn7y5/yLHbnPvDjL7SI+mv3uTanJeFi/gvA0+P/wX/tDK5jP5vB7Jhw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0dKB8UAAADcAAAADwAAAAAAAAAA&#10;AAAAAAChAgAAZHJzL2Rvd25yZXYueG1sUEsFBgAAAAAEAAQA+QAAAJMDAAAAAA==&#10;" strokecolor="window" strokeweight=".5pt"/>
              <v:line id="Straight Connector 10" o:spid="_x0000_s1034" style="position:absolute;flip:y;visibility:visible;mso-wrap-style:square" from="16192,0" to="3200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7Sc8UAAADcAAAADwAAAGRycy9kb3ducmV2LnhtbESP3WrCQBSE7wt9h+UUeqcbU/+IrkEs&#10;BQtFMAq5PWaPSdrs2TS71fTtu4LQy2FmvmGWaW8acaHO1ZYVjIYRCOLC6ppLBcfD22AOwnlkjY1l&#10;UvBLDtLV48MSE22vvKdL5ksRIOwSVFB53yZSuqIig25oW+LgnW1n0AfZlVJ3eA1w08g4iqbSYM1h&#10;ocKWNhUVX9mPUXDKZ/mOHbn3vPiWH5P40xwPr0o9P/XrBQhPvf8P39tbreBlNIbbmXA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7Sc8UAAADcAAAADwAAAAAAAAAA&#10;AAAAAAChAgAAZHJzL2Rvd25yZXYueG1sUEsFBgAAAAAEAAQA+QAAAJMDAAAAAA==&#10;" strokecolor="window" strokeweight=".5pt"/>
              <v:line id="Straight Connector 11" o:spid="_x0000_s1035" style="position:absolute;flip:y;visibility:visible;mso-wrap-style:square" from="18002,0" to="3381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36MUAAADcAAAADwAAAGRycy9kb3ducmV2LnhtbESPQWvCQBSE74L/YXmCN90YSVtS1yCW&#10;QgtSaBRyfc0+k2j2bcxuNf33bqHQ4zAz3zCrbDCtuFLvGssKFvMIBHFpdcOVgsP+dfYEwnlkja1l&#10;UvBDDrL1eLTCVNsbf9I195UIEHYpKqi971IpXVmTQTe3HXHwjrY36IPsK6l7vAW4aWUcRQ/SYMNh&#10;ocaOtjWV5/zbKPgqHosPduTei/Iid0l8Mof9i1LTybB5BuFp8P/hv/abVrBcJPB7JhwBu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J36MUAAADcAAAADwAAAAAAAAAA&#10;AAAAAAChAgAAZHJzL2Rvd25yZXYueG1sUEsFBgAAAAAEAAQA+QAAAJMDAAAAAA==&#10;" strokecolor="window" strokeweight=".5pt"/>
              <v:line id="Straight Connector 12" o:spid="_x0000_s1036" style="position:absolute;flip:y;visibility:visible;mso-wrap-style:square" from="19812,0" to="3562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Dpn8UAAADcAAAADwAAAGRycy9kb3ducmV2LnhtbESPQWvCQBSE7wX/w/KE3urGlKpE1yAV&#10;oYVSqAq5PrPPJJp9m2a3SfrvXaHQ4zAz3zCrdDC16Kh1lWUF00kEgji3uuJCwfGwe1qAcB5ZY22Z&#10;FPySg3Q9elhhom3PX9TtfSEChF2CCkrvm0RKl5dk0E1sQxy8s20N+iDbQuoW+wA3tYyjaCYNVhwW&#10;SmzotaT8uv8xCk7ZPPtkR+49y7/lx0t8McfDVqnH8bBZgvA0+P/wX/tNK3iezuB+JhwBu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Dpn8UAAADcAAAADwAAAAAAAAAA&#10;AAAAAAChAgAAZHJzL2Rvd25yZXYueG1sUEsFBgAAAAAEAAQA+QAAAJMDAAAAAA==&#10;" strokecolor="window" strokeweight=".5pt"/>
              <v:line id="Straight Connector 13" o:spid="_x0000_s1037" style="position:absolute;flip:y;visibility:visible;mso-wrap-style:square" from="21621,0" to="3743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xMBMMAAADcAAAADwAAAGRycy9kb3ducmV2LnhtbESPQYvCMBSE7wv+h/AEb2uq4irVKKII&#10;CrKwKvT6bJ5ttXmpTdT6783Cwh6HmfmGmc4bU4oH1a6wrKDXjUAQp1YXnCk4HtafYxDOI2ssLZOC&#10;FzmYz1ofU4y1ffIPPfY+EwHCLkYFufdVLKVLczLourYiDt7Z1gZ9kHUmdY3PADel7EfRlzRYcFjI&#10;saJlTul1fzcKTsko+WZHbpukN7kb9i/meFgp1Wk3iwkIT43/D/+1N1rBoDeC3zPhCMjZ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8TATDAAAA3AAAAA8AAAAAAAAAAAAA&#10;AAAAoQIAAGRycy9kb3ducmV2LnhtbFBLBQYAAAAABAAEAPkAAACRAwAAAAA=&#10;" strokecolor="window" strokeweight=".5pt"/>
              <v:line id="Straight Connector 14" o:spid="_x0000_s1038" style="position:absolute;flip:y;visibility:visible;mso-wrap-style:square" from="23431,0" to="3924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YdsEAAADcAAAADwAAAGRycy9kb3ducmV2LnhtbERPTYvCMBC9L/gfwgh701TFVapRxEVQ&#10;kAWr0OvYjG21mXSbrNZ/bw7CHh/ve75sTSXu1LjSsoJBPwJBnFldcq7gdNz0piCcR9ZYWSYFT3Kw&#10;XHQ+5hhr++AD3ROfixDCLkYFhfd1LKXLCjLo+rYmDtzFNgZ9gE0udYOPEG4qOYyiL2mw5NBQYE3r&#10;grJb8mcUnNNJ+sOO3C7NfuV+PLya0/Fbqc9uu5qB8NT6f/HbvdUKRoOwNpwJR0A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49h2wQAAANwAAAAPAAAAAAAAAAAAAAAA&#10;AKECAABkcnMvZG93bnJldi54bWxQSwUGAAAAAAQABAD5AAAAjwMAAAAA&#10;" strokecolor="window" strokeweight=".5pt"/>
              <v:line id="Straight Connector 15" o:spid="_x0000_s1039" style="position:absolute;flip:y;visibility:visible;mso-wrap-style:square" from="25241,0" to="4105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997cUAAADcAAAADwAAAGRycy9kb3ducmV2LnhtbESP3WrCQBSE7wt9h+UUeqcbU/yLrkEs&#10;BQtFMAq5PWaPSdrs2TS71fTtu4LQy2FmvmGWaW8acaHO1ZYVjIYRCOLC6ppLBcfD22AGwnlkjY1l&#10;UvBLDtLV48MSE22vvKdL5ksRIOwSVFB53yZSuqIig25oW+LgnW1n0AfZlVJ3eA1w08g4iibSYM1h&#10;ocKWNhUVX9mPUXDKp/mOHbn3vPiWH+P40xwPr0o9P/XrBQhPvf8P39tbreBlNIfbmXA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997cUAAADcAAAADwAAAAAAAAAA&#10;AAAAAAChAgAAZHJzL2Rvd25yZXYueG1sUEsFBgAAAAAEAAQA+QAAAJMDAAAAAA==&#10;" strokecolor="window" strokeweight=".5pt"/>
              <v:line id="Straight Connector 16" o:spid="_x0000_s1040" style="position:absolute;flip:y;visibility:visible;mso-wrap-style:square" from="27051,0" to="4286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kezcEAAADcAAAADwAAAGRycy9kb3ducmV2LnhtbERPy4rCMBTdC/MP4Q7MTlMrPqhGGUaE&#10;GRDBB3R7ba5ttbmpTUbr35uF4PJw3rNFaypxo8aVlhX0exEI4szqknMFh/2qOwHhPLLGyjIpeJCD&#10;xfyjM8NE2ztv6bbzuQgh7BJUUHhfJ1K6rCCDrmdr4sCdbGPQB9jkUjd4D+GmknEUjaTBkkNDgTX9&#10;FJRddv9GwTEdpxt25P7S7CrXw/hsDvulUl+f7fcUhKfWv8Uv969WMIjD/HAmHAE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R7NwQAAANwAAAAPAAAAAAAAAAAAAAAA&#10;AKECAABkcnMvZG93bnJldi54bWxQSwUGAAAAAAQABAD5AAAAjwMAAAAA&#10;" strokecolor="window" strokeweight=".5pt"/>
              <v:line id="Straight Connector 17" o:spid="_x0000_s1041" style="position:absolute;flip:y;visibility:visible;mso-wrap-style:square" from="28860,0" to="4467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W7VsUAAADcAAAADwAAAGRycy9kb3ducmV2LnhtbESPW2vCQBSE3wv+h+UIfasbI16IriIW&#10;oYUieIG8HrPHJJo9m2a3Gv99VxB8HGbmG2a2aE0lrtS40rKCfi8CQZxZXXKu4LBff0xAOI+ssbJM&#10;Cu7kYDHvvM0w0fbGW7rufC4ChF2CCgrv60RKlxVk0PVsTRy8k20M+iCbXOoGbwFuKhlH0UgaLDks&#10;FFjTqqDssvszCo7pON2wI/edZr/yZxifzWH/qdR7t11OQXhq/Sv8bH9pBYO4D48z4Qj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W7VsUAAADcAAAADwAAAAAAAAAA&#10;AAAAAAChAgAAZHJzL2Rvd25yZXYueG1sUEsFBgAAAAAEAAQA+QAAAJMDAAAAAA==&#10;" strokecolor="window" strokeweight=".5pt"/>
              <v:line id="Straight Connector 18" o:spid="_x0000_s1042" style="position:absolute;flip:y;visibility:visible;mso-wrap-style:square" from="30670,0" to="4648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clIcQAAADcAAAADwAAAGRycy9kb3ducmV2LnhtbESPQWvCQBSE7wX/w/KE3urGSFViNiIW&#10;oYUiVIVcn9lnEs2+TbNbTf99VxB6HGbmGyZd9qYRV+pcbVnBeBSBIC6srrlUcNhvXuYgnEfW2Fgm&#10;Bb/kYJkNnlJMtL3xF113vhQBwi5BBZX3bSKlKyoy6Ea2JQ7eyXYGfZBdKXWHtwA3jYyjaCoN1hwW&#10;KmxpXVFx2f0YBcd8lm/ZkfvIi2/5+RqfzWH/ptTzsF8tQHjq/X/40X7XCiZxDPcz4Qj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ZyUhxAAAANwAAAAPAAAAAAAAAAAA&#10;AAAAAKECAABkcnMvZG93bnJldi54bWxQSwUGAAAAAAQABAD5AAAAkgMAAAAA&#10;" strokecolor="window" strokeweight=".5pt"/>
              <v:line id="Straight Connector 19" o:spid="_x0000_s1043" style="position:absolute;flip:y;visibility:visible;mso-wrap-style:square" from="32385,0" to="4819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uAusQAAADcAAAADwAAAGRycy9kb3ducmV2LnhtbESP3WrCQBSE7wu+w3IE7+rGiFWiq0hF&#10;UCgFfyC3x+wxiWbPptlV49t3CwUvh5n5hpktWlOJOzWutKxg0I9AEGdWl5wrOB7W7xMQziNrrCyT&#10;gic5WMw7bzNMtH3wju57n4sAYZeggsL7OpHSZQUZdH1bEwfvbBuDPsgml7rBR4CbSsZR9CENlhwW&#10;Cqzps6Dsur8ZBad0nH6zI7dNsx/5NYov5nhYKdXrtsspCE+tf4X/2xutYBgP4e9MOAJ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K4C6xAAAANwAAAAPAAAAAAAAAAAA&#10;AAAAAKECAABkcnMvZG93bnJldi54bWxQSwUGAAAAAAQABAD5AAAAkgMAAAAA&#10;" strokecolor="window" strokeweight=".5pt"/>
              <v:line id="Straight Connector 20" o:spid="_x0000_s1044" style="position:absolute;flip:y;visibility:visible;mso-wrap-style:square" from="34194,0" to="5000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IYzsUAAADcAAAADwAAAGRycy9kb3ducmV2LnhtbESP3WrCQBSE7wu+w3KE3unG1KpEVymV&#10;ggUR/IHcHrPHJJo9G7NbTd/eLQi9HGbmG2a2aE0lbtS40rKCQT8CQZxZXXKu4LD/6k1AOI+ssbJM&#10;Cn7JwWLeeZlhou2dt3Tb+VwECLsEFRTe14mULivIoOvbmjh4J9sY9EE2udQN3gPcVDKOopE0WHJY&#10;KLCmz4Kyy+7HKDim43TDjtx3ml3l+j0+m8N+qdRrt/2YgvDU+v/ws73SCt7iIfydC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IYzsUAAADcAAAADwAAAAAAAAAA&#10;AAAAAAChAgAAZHJzL2Rvd25yZXYueG1sUEsFBgAAAAAEAAQA+QAAAJMDAAAAAA==&#10;" strokecolor="window" strokeweight=".5pt"/>
              <v:line id="Straight Connector 21" o:spid="_x0000_s1045" style="position:absolute;flip:y;visibility:visible;mso-wrap-style:square" from="36004,0" to="5181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69VcUAAADcAAAADwAAAGRycy9kb3ducmV2LnhtbESP3WrCQBSE7wu+w3KE3tWNKWpJsxGp&#10;CBaK4A/k9jR7mkSzZ9PsqunbdwXBy2FmvmHSeW8acaHO1ZYVjEcRCOLC6ppLBYf96uUNhPPIGhvL&#10;pOCPHMyzwVOKibZX3tJl50sRIOwSVFB53yZSuqIig25kW+Lg/djOoA+yK6Xu8BrgppFxFE2lwZrD&#10;QoUtfVRUnHZno+A7n+UbduQ+8+JXfk3ioznsl0o9D/vFOwhPvX+E7+21VvAaT+B2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69VcUAAADcAAAADwAAAAAAAAAA&#10;AAAAAAChAgAAZHJzL2Rvd25yZXYueG1sUEsFBgAAAAAEAAQA+QAAAJMDAAAAAA==&#10;" strokecolor="window" strokeweight=".5pt"/>
              <v:line id="Straight Connector 22" o:spid="_x0000_s1046" style="position:absolute;flip:y;visibility:visible;mso-wrap-style:square" from="37814,0" to="5362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wjIsUAAADcAAAADwAAAGRycy9kb3ducmV2LnhtbESPW2vCQBSE3wv+h+UIfasbU7wQXUUq&#10;QoUieIG8HrPHJJo9m2a3mv57VxB8HGbmG2Y6b00lrtS40rKCfi8CQZxZXXKu4LBffYxBOI+ssbJM&#10;Cv7JwXzWeZtiou2Nt3Td+VwECLsEFRTe14mULivIoOvZmjh4J9sY9EE2udQN3gLcVDKOoqE0WHJY&#10;KLCmr4Kyy+7PKDimo3TDjtw6zX7lzyA+m8N+qdR7t11MQHhq/Sv8bH9rBZ/xEB5nw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VwjIsUAAADcAAAADwAAAAAAAAAA&#10;AAAAAAChAgAAZHJzL2Rvd25yZXYueG1sUEsFBgAAAAAEAAQA+QAAAJMDAAAAAA==&#10;" strokecolor="window" strokeweight=".5pt"/>
              <v:line id="Straight Connector 23" o:spid="_x0000_s1047" style="position:absolute;flip:y;visibility:visible;mso-wrap-style:square" from="39624,0" to="5543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CGucQAAADcAAAADwAAAGRycy9kb3ducmV2LnhtbESP3WrCQBSE7wu+w3IE7+rGiFVSVxFF&#10;UJCCP5Db0+xpkpo9G7Orxrd3CwUvh5n5hpnOW1OJGzWutKxg0I9AEGdWl5wrOB3X7xMQziNrrCyT&#10;ggc5mM86b1NMtL3znm4Hn4sAYZeggsL7OpHSZQUZdH1bEwfvxzYGfZBNLnWD9wA3lYyj6EMaLDks&#10;FFjTsqDsfLgaBd/pOP1iR26bZhe5G8W/5nRcKdXrtotPEJ5a/wr/tzdawTAew9+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EIa5xAAAANwAAAAPAAAAAAAAAAAA&#10;AAAAAKECAABkcnMvZG93bnJldi54bWxQSwUGAAAAAAQABAD5AAAAkgMAAAAA&#10;" strokecolor="window" strokeweight=".5pt"/>
              <v:line id="Straight Connector 24" o:spid="_x0000_s1048" style="position:absolute;flip:y;visibility:visible;mso-wrap-style:square" from="1809,0" to="1762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Sy8EAAADcAAAADwAAAGRycy9kb3ducmV2LnhtbERPy4rCMBTdC/MP4Q7MTlMrPqhGGUaE&#10;GRDBB3R7ba5ttbmpTUbr35uF4PJw3rNFaypxo8aVlhX0exEI4szqknMFh/2qOwHhPLLGyjIpeJCD&#10;xfyjM8NE2ztv6bbzuQgh7BJUUHhfJ1K6rCCDrmdr4sCdbGPQB9jkUjd4D+GmknEUjaTBkkNDgTX9&#10;FJRddv9GwTEdpxt25P7S7CrXw/hsDvulUl+f7fcUhKfWv8Uv969WMIjD2nAmHAE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jxLLwQAAANwAAAAPAAAAAAAAAAAAAAAA&#10;AKECAABkcnMvZG93bnJldi54bWxQSwUGAAAAAAQABAD5AAAAjwMAAAAA&#10;" strokecolor="window" strokeweight=".5pt"/>
              <v:line id="Straight Connector 25" o:spid="_x0000_s1049" style="position:absolute;flip:y;visibility:visible;mso-wrap-style:square" from="0,0" to="1581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O3UMUAAADcAAAADwAAAGRycy9kb3ducmV2LnhtbESP3WrCQBSE7wu+w3KE3unGFKtGVymV&#10;ggUR/IHcHrPHJJo9G7NbTd/eLQi9HGbmG2a2aE0lbtS40rKCQT8CQZxZXXKu4LD/6o1BOI+ssbJM&#10;Cn7JwWLeeZlhou2dt3Tb+VwECLsEFRTe14mULivIoOvbmjh4J9sY9EE2udQN3gPcVDKOondpsOSw&#10;UGBNnwVll92PUXBMR+mGHbnvNLvK9TA+m8N+qdRrt/2YgvDU+v/ws73SCt7iCfydC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O3UMUAAADcAAAADwAAAAAAAAAA&#10;AAAAAAChAgAAZHJzL2Rvd25yZXYueG1sUEsFBgAAAAAEAAQA+QAAAJMDAAAAAA==&#10;" strokecolor="window" strokeweight=".5pt"/>
              <w10:wrap anchorx="page" anchory="pag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7F8" w:rsidRDefault="00396B49">
    <w:pPr>
      <w:pStyle w:val="Footer"/>
    </w:pPr>
    <w:r>
      <mc:AlternateContent>
        <mc:Choice Requires="wpg">
          <w:drawing>
            <wp:anchor distT="0" distB="0" distL="114300" distR="114300" simplePos="0" relativeHeight="251687936" behindDoc="0" locked="0" layoutInCell="1" allowOverlap="1" wp14:anchorId="7A1008DC" wp14:editId="5430D509">
              <wp:simplePos x="0" y="0"/>
              <wp:positionH relativeFrom="page">
                <wp:posOffset>-3449789</wp:posOffset>
              </wp:positionH>
              <wp:positionV relativeFrom="page">
                <wp:posOffset>6982626</wp:posOffset>
              </wp:positionV>
              <wp:extent cx="5543550" cy="1579880"/>
              <wp:effectExtent l="0" t="0" r="19050" b="20320"/>
              <wp:wrapNone/>
              <wp:docPr id="448"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3550" cy="1579880"/>
                        <a:chOff x="0" y="0"/>
                        <a:chExt cx="5543550" cy="1581150"/>
                      </a:xfrm>
                    </wpg:grpSpPr>
                    <wps:wsp>
                      <wps:cNvPr id="449" name="Straight Connector 3"/>
                      <wps:cNvCnPr/>
                      <wps:spPr>
                        <a:xfrm flipV="1">
                          <a:off x="361950" y="0"/>
                          <a:ext cx="1581150" cy="1581150"/>
                        </a:xfrm>
                        <a:prstGeom prst="line">
                          <a:avLst/>
                        </a:prstGeom>
                        <a:noFill/>
                        <a:ln w="6350" cap="flat" cmpd="sng" algn="ctr">
                          <a:solidFill>
                            <a:sysClr val="window" lastClr="FFFFFF"/>
                          </a:solidFill>
                          <a:prstDash val="solid"/>
                        </a:ln>
                        <a:effectLst/>
                      </wps:spPr>
                      <wps:bodyPr/>
                    </wps:wsp>
                    <wps:wsp>
                      <wps:cNvPr id="450" name="Straight Connector 4"/>
                      <wps:cNvCnPr/>
                      <wps:spPr>
                        <a:xfrm flipV="1">
                          <a:off x="542925" y="0"/>
                          <a:ext cx="1581150" cy="1581150"/>
                        </a:xfrm>
                        <a:prstGeom prst="line">
                          <a:avLst/>
                        </a:prstGeom>
                        <a:noFill/>
                        <a:ln w="6350" cap="flat" cmpd="sng" algn="ctr">
                          <a:solidFill>
                            <a:sysClr val="window" lastClr="FFFFFF"/>
                          </a:solidFill>
                          <a:prstDash val="solid"/>
                        </a:ln>
                        <a:effectLst/>
                      </wps:spPr>
                      <wps:bodyPr/>
                    </wps:wsp>
                    <wps:wsp>
                      <wps:cNvPr id="451" name="Straight Connector 5"/>
                      <wps:cNvCnPr/>
                      <wps:spPr>
                        <a:xfrm flipV="1">
                          <a:off x="723900" y="0"/>
                          <a:ext cx="1581150" cy="1581150"/>
                        </a:xfrm>
                        <a:prstGeom prst="line">
                          <a:avLst/>
                        </a:prstGeom>
                        <a:noFill/>
                        <a:ln w="6350" cap="flat" cmpd="sng" algn="ctr">
                          <a:solidFill>
                            <a:sysClr val="window" lastClr="FFFFFF"/>
                          </a:solidFill>
                          <a:prstDash val="solid"/>
                        </a:ln>
                        <a:effectLst/>
                      </wps:spPr>
                      <wps:bodyPr/>
                    </wps:wsp>
                    <wps:wsp>
                      <wps:cNvPr id="452" name="Straight Connector 6"/>
                      <wps:cNvCnPr/>
                      <wps:spPr>
                        <a:xfrm flipV="1">
                          <a:off x="904875" y="0"/>
                          <a:ext cx="1581150" cy="1581150"/>
                        </a:xfrm>
                        <a:prstGeom prst="line">
                          <a:avLst/>
                        </a:prstGeom>
                        <a:noFill/>
                        <a:ln w="6350" cap="flat" cmpd="sng" algn="ctr">
                          <a:solidFill>
                            <a:sysClr val="window" lastClr="FFFFFF"/>
                          </a:solidFill>
                          <a:prstDash val="solid"/>
                        </a:ln>
                        <a:effectLst/>
                      </wps:spPr>
                      <wps:bodyPr/>
                    </wps:wsp>
                    <wps:wsp>
                      <wps:cNvPr id="453" name="Straight Connector 7"/>
                      <wps:cNvCnPr/>
                      <wps:spPr>
                        <a:xfrm flipV="1">
                          <a:off x="1076325" y="0"/>
                          <a:ext cx="1581150" cy="1581150"/>
                        </a:xfrm>
                        <a:prstGeom prst="line">
                          <a:avLst/>
                        </a:prstGeom>
                        <a:noFill/>
                        <a:ln w="6350" cap="flat" cmpd="sng" algn="ctr">
                          <a:solidFill>
                            <a:sysClr val="window" lastClr="FFFFFF"/>
                          </a:solidFill>
                          <a:prstDash val="solid"/>
                        </a:ln>
                        <a:effectLst/>
                      </wps:spPr>
                      <wps:bodyPr/>
                    </wps:wsp>
                    <wps:wsp>
                      <wps:cNvPr id="454" name="Straight Connector 8"/>
                      <wps:cNvCnPr/>
                      <wps:spPr>
                        <a:xfrm flipV="1">
                          <a:off x="1257300" y="0"/>
                          <a:ext cx="1581150" cy="1581150"/>
                        </a:xfrm>
                        <a:prstGeom prst="line">
                          <a:avLst/>
                        </a:prstGeom>
                        <a:noFill/>
                        <a:ln w="6350" cap="flat" cmpd="sng" algn="ctr">
                          <a:solidFill>
                            <a:sysClr val="window" lastClr="FFFFFF"/>
                          </a:solidFill>
                          <a:prstDash val="solid"/>
                        </a:ln>
                        <a:effectLst/>
                      </wps:spPr>
                      <wps:bodyPr/>
                    </wps:wsp>
                    <wps:wsp>
                      <wps:cNvPr id="455" name="Straight Connector 9"/>
                      <wps:cNvCnPr/>
                      <wps:spPr>
                        <a:xfrm flipV="1">
                          <a:off x="1438275" y="0"/>
                          <a:ext cx="1581150" cy="1581150"/>
                        </a:xfrm>
                        <a:prstGeom prst="line">
                          <a:avLst/>
                        </a:prstGeom>
                        <a:noFill/>
                        <a:ln w="6350" cap="flat" cmpd="sng" algn="ctr">
                          <a:solidFill>
                            <a:sysClr val="window" lastClr="FFFFFF"/>
                          </a:solidFill>
                          <a:prstDash val="solid"/>
                        </a:ln>
                        <a:effectLst/>
                      </wps:spPr>
                      <wps:bodyPr/>
                    </wps:wsp>
                    <wps:wsp>
                      <wps:cNvPr id="456" name="Straight Connector 10"/>
                      <wps:cNvCnPr/>
                      <wps:spPr>
                        <a:xfrm flipV="1">
                          <a:off x="1619250" y="0"/>
                          <a:ext cx="1581150" cy="1581150"/>
                        </a:xfrm>
                        <a:prstGeom prst="line">
                          <a:avLst/>
                        </a:prstGeom>
                        <a:noFill/>
                        <a:ln w="6350" cap="flat" cmpd="sng" algn="ctr">
                          <a:solidFill>
                            <a:sysClr val="window" lastClr="FFFFFF"/>
                          </a:solidFill>
                          <a:prstDash val="solid"/>
                        </a:ln>
                        <a:effectLst/>
                      </wps:spPr>
                      <wps:bodyPr/>
                    </wps:wsp>
                    <wps:wsp>
                      <wps:cNvPr id="457" name="Straight Connector 11"/>
                      <wps:cNvCnPr/>
                      <wps:spPr>
                        <a:xfrm flipV="1">
                          <a:off x="1800225" y="0"/>
                          <a:ext cx="1581150" cy="1581150"/>
                        </a:xfrm>
                        <a:prstGeom prst="line">
                          <a:avLst/>
                        </a:prstGeom>
                        <a:noFill/>
                        <a:ln w="6350" cap="flat" cmpd="sng" algn="ctr">
                          <a:solidFill>
                            <a:sysClr val="window" lastClr="FFFFFF"/>
                          </a:solidFill>
                          <a:prstDash val="solid"/>
                        </a:ln>
                        <a:effectLst/>
                      </wps:spPr>
                      <wps:bodyPr/>
                    </wps:wsp>
                    <wps:wsp>
                      <wps:cNvPr id="458" name="Straight Connector 12"/>
                      <wps:cNvCnPr/>
                      <wps:spPr>
                        <a:xfrm flipV="1">
                          <a:off x="1981200" y="0"/>
                          <a:ext cx="1581150" cy="1581150"/>
                        </a:xfrm>
                        <a:prstGeom prst="line">
                          <a:avLst/>
                        </a:prstGeom>
                        <a:noFill/>
                        <a:ln w="6350" cap="flat" cmpd="sng" algn="ctr">
                          <a:solidFill>
                            <a:sysClr val="window" lastClr="FFFFFF"/>
                          </a:solidFill>
                          <a:prstDash val="solid"/>
                        </a:ln>
                        <a:effectLst/>
                      </wps:spPr>
                      <wps:bodyPr/>
                    </wps:wsp>
                    <wps:wsp>
                      <wps:cNvPr id="459" name="Straight Connector 13"/>
                      <wps:cNvCnPr/>
                      <wps:spPr>
                        <a:xfrm flipV="1">
                          <a:off x="2162175" y="0"/>
                          <a:ext cx="1581150" cy="1581150"/>
                        </a:xfrm>
                        <a:prstGeom prst="line">
                          <a:avLst/>
                        </a:prstGeom>
                        <a:noFill/>
                        <a:ln w="6350" cap="flat" cmpd="sng" algn="ctr">
                          <a:solidFill>
                            <a:sysClr val="window" lastClr="FFFFFF"/>
                          </a:solidFill>
                          <a:prstDash val="solid"/>
                        </a:ln>
                        <a:effectLst/>
                      </wps:spPr>
                      <wps:bodyPr/>
                    </wps:wsp>
                    <wps:wsp>
                      <wps:cNvPr id="460" name="Straight Connector 14"/>
                      <wps:cNvCnPr/>
                      <wps:spPr>
                        <a:xfrm flipV="1">
                          <a:off x="2343150" y="0"/>
                          <a:ext cx="1581150" cy="1581150"/>
                        </a:xfrm>
                        <a:prstGeom prst="line">
                          <a:avLst/>
                        </a:prstGeom>
                        <a:noFill/>
                        <a:ln w="6350" cap="flat" cmpd="sng" algn="ctr">
                          <a:solidFill>
                            <a:sysClr val="window" lastClr="FFFFFF"/>
                          </a:solidFill>
                          <a:prstDash val="solid"/>
                        </a:ln>
                        <a:effectLst/>
                      </wps:spPr>
                      <wps:bodyPr/>
                    </wps:wsp>
                    <wps:wsp>
                      <wps:cNvPr id="461" name="Straight Connector 15"/>
                      <wps:cNvCnPr/>
                      <wps:spPr>
                        <a:xfrm flipV="1">
                          <a:off x="2524125" y="0"/>
                          <a:ext cx="1581150" cy="1581150"/>
                        </a:xfrm>
                        <a:prstGeom prst="line">
                          <a:avLst/>
                        </a:prstGeom>
                        <a:noFill/>
                        <a:ln w="6350" cap="flat" cmpd="sng" algn="ctr">
                          <a:solidFill>
                            <a:sysClr val="window" lastClr="FFFFFF"/>
                          </a:solidFill>
                          <a:prstDash val="solid"/>
                        </a:ln>
                        <a:effectLst/>
                      </wps:spPr>
                      <wps:bodyPr/>
                    </wps:wsp>
                    <wps:wsp>
                      <wps:cNvPr id="462" name="Straight Connector 16"/>
                      <wps:cNvCnPr/>
                      <wps:spPr>
                        <a:xfrm flipV="1">
                          <a:off x="2705100" y="0"/>
                          <a:ext cx="1581150" cy="1581150"/>
                        </a:xfrm>
                        <a:prstGeom prst="line">
                          <a:avLst/>
                        </a:prstGeom>
                        <a:noFill/>
                        <a:ln w="6350" cap="flat" cmpd="sng" algn="ctr">
                          <a:solidFill>
                            <a:sysClr val="window" lastClr="FFFFFF"/>
                          </a:solidFill>
                          <a:prstDash val="solid"/>
                        </a:ln>
                        <a:effectLst/>
                      </wps:spPr>
                      <wps:bodyPr/>
                    </wps:wsp>
                    <wps:wsp>
                      <wps:cNvPr id="463" name="Straight Connector 17"/>
                      <wps:cNvCnPr/>
                      <wps:spPr>
                        <a:xfrm flipV="1">
                          <a:off x="2886075" y="0"/>
                          <a:ext cx="1581150" cy="1581150"/>
                        </a:xfrm>
                        <a:prstGeom prst="line">
                          <a:avLst/>
                        </a:prstGeom>
                        <a:noFill/>
                        <a:ln w="6350" cap="flat" cmpd="sng" algn="ctr">
                          <a:solidFill>
                            <a:sysClr val="window" lastClr="FFFFFF"/>
                          </a:solidFill>
                          <a:prstDash val="solid"/>
                        </a:ln>
                        <a:effectLst/>
                      </wps:spPr>
                      <wps:bodyPr/>
                    </wps:wsp>
                    <wps:wsp>
                      <wps:cNvPr id="464" name="Straight Connector 18"/>
                      <wps:cNvCnPr/>
                      <wps:spPr>
                        <a:xfrm flipV="1">
                          <a:off x="3067050" y="0"/>
                          <a:ext cx="1581150" cy="1581150"/>
                        </a:xfrm>
                        <a:prstGeom prst="line">
                          <a:avLst/>
                        </a:prstGeom>
                        <a:noFill/>
                        <a:ln w="6350" cap="flat" cmpd="sng" algn="ctr">
                          <a:solidFill>
                            <a:sysClr val="window" lastClr="FFFFFF"/>
                          </a:solidFill>
                          <a:prstDash val="solid"/>
                        </a:ln>
                        <a:effectLst/>
                      </wps:spPr>
                      <wps:bodyPr/>
                    </wps:wsp>
                    <wps:wsp>
                      <wps:cNvPr id="465" name="Straight Connector 19"/>
                      <wps:cNvCnPr/>
                      <wps:spPr>
                        <a:xfrm flipV="1">
                          <a:off x="3238500" y="0"/>
                          <a:ext cx="1581150" cy="1581150"/>
                        </a:xfrm>
                        <a:prstGeom prst="line">
                          <a:avLst/>
                        </a:prstGeom>
                        <a:noFill/>
                        <a:ln w="6350" cap="flat" cmpd="sng" algn="ctr">
                          <a:solidFill>
                            <a:sysClr val="window" lastClr="FFFFFF"/>
                          </a:solidFill>
                          <a:prstDash val="solid"/>
                        </a:ln>
                        <a:effectLst/>
                      </wps:spPr>
                      <wps:bodyPr/>
                    </wps:wsp>
                    <wps:wsp>
                      <wps:cNvPr id="466" name="Straight Connector 20"/>
                      <wps:cNvCnPr/>
                      <wps:spPr>
                        <a:xfrm flipV="1">
                          <a:off x="3419475" y="0"/>
                          <a:ext cx="1581150" cy="1581150"/>
                        </a:xfrm>
                        <a:prstGeom prst="line">
                          <a:avLst/>
                        </a:prstGeom>
                        <a:noFill/>
                        <a:ln w="6350" cap="flat" cmpd="sng" algn="ctr">
                          <a:solidFill>
                            <a:sysClr val="window" lastClr="FFFFFF"/>
                          </a:solidFill>
                          <a:prstDash val="solid"/>
                        </a:ln>
                        <a:effectLst/>
                      </wps:spPr>
                      <wps:bodyPr/>
                    </wps:wsp>
                    <wps:wsp>
                      <wps:cNvPr id="467" name="Straight Connector 21"/>
                      <wps:cNvCnPr/>
                      <wps:spPr>
                        <a:xfrm flipV="1">
                          <a:off x="3600450" y="0"/>
                          <a:ext cx="1581150" cy="1581150"/>
                        </a:xfrm>
                        <a:prstGeom prst="line">
                          <a:avLst/>
                        </a:prstGeom>
                        <a:noFill/>
                        <a:ln w="6350" cap="flat" cmpd="sng" algn="ctr">
                          <a:solidFill>
                            <a:sysClr val="window" lastClr="FFFFFF"/>
                          </a:solidFill>
                          <a:prstDash val="solid"/>
                        </a:ln>
                        <a:effectLst/>
                      </wps:spPr>
                      <wps:bodyPr/>
                    </wps:wsp>
                    <wps:wsp>
                      <wps:cNvPr id="468" name="Straight Connector 22"/>
                      <wps:cNvCnPr/>
                      <wps:spPr>
                        <a:xfrm flipV="1">
                          <a:off x="3781425" y="0"/>
                          <a:ext cx="1581150" cy="1581150"/>
                        </a:xfrm>
                        <a:prstGeom prst="line">
                          <a:avLst/>
                        </a:prstGeom>
                        <a:noFill/>
                        <a:ln w="6350" cap="flat" cmpd="sng" algn="ctr">
                          <a:solidFill>
                            <a:sysClr val="window" lastClr="FFFFFF"/>
                          </a:solidFill>
                          <a:prstDash val="solid"/>
                        </a:ln>
                        <a:effectLst/>
                      </wps:spPr>
                      <wps:bodyPr/>
                    </wps:wsp>
                    <wps:wsp>
                      <wps:cNvPr id="469" name="Straight Connector 23"/>
                      <wps:cNvCnPr/>
                      <wps:spPr>
                        <a:xfrm flipV="1">
                          <a:off x="3962400" y="0"/>
                          <a:ext cx="1581150" cy="1581150"/>
                        </a:xfrm>
                        <a:prstGeom prst="line">
                          <a:avLst/>
                        </a:prstGeom>
                        <a:noFill/>
                        <a:ln w="6350" cap="flat" cmpd="sng" algn="ctr">
                          <a:solidFill>
                            <a:sysClr val="window" lastClr="FFFFFF"/>
                          </a:solidFill>
                          <a:prstDash val="solid"/>
                        </a:ln>
                        <a:effectLst/>
                      </wps:spPr>
                      <wps:bodyPr/>
                    </wps:wsp>
                    <wps:wsp>
                      <wps:cNvPr id="470" name="Straight Connector 24"/>
                      <wps:cNvCnPr/>
                      <wps:spPr>
                        <a:xfrm flipV="1">
                          <a:off x="180975" y="0"/>
                          <a:ext cx="1581150" cy="1581150"/>
                        </a:xfrm>
                        <a:prstGeom prst="line">
                          <a:avLst/>
                        </a:prstGeom>
                        <a:noFill/>
                        <a:ln w="6350" cap="flat" cmpd="sng" algn="ctr">
                          <a:solidFill>
                            <a:sysClr val="window" lastClr="FFFFFF"/>
                          </a:solidFill>
                          <a:prstDash val="solid"/>
                        </a:ln>
                        <a:effectLst/>
                      </wps:spPr>
                      <wps:bodyPr/>
                    </wps:wsp>
                    <wps:wsp>
                      <wps:cNvPr id="471" name="Straight Connector 25"/>
                      <wps:cNvCnPr/>
                      <wps:spPr>
                        <a:xfrm flipV="1">
                          <a:off x="0" y="0"/>
                          <a:ext cx="1581150" cy="1581150"/>
                        </a:xfrm>
                        <a:prstGeom prst="line">
                          <a:avLst/>
                        </a:prstGeom>
                        <a:noFill/>
                        <a:ln w="6350" cap="flat" cmpd="sng" algn="ctr">
                          <a:solidFill>
                            <a:sysClr val="window" lastClr="FFFFFF"/>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448" o:spid="_x0000_s1026" style="position:absolute;margin-left:-271.65pt;margin-top:549.8pt;width:436.5pt;height:124.4pt;z-index:251687936;mso-position-horizontal-relative:page;mso-position-vertical-relative:page;mso-width-relative:margin;mso-height-relative:margin" coordsize="55435,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">
              <v:line id="Straight Connector 3" o:spid="_x0000_s1027" style="position:absolute;flip:y;visibility:visible;mso-wrap-style:square" from="3619,0" to="1943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aflcUAAADcAAAADwAAAGRycy9kb3ducmV2LnhtbESPQWvCQBSE7wX/w/KE3nRTUdvGrCIt&#10;BQsiGAO5vmafSWr2bZrdavrvXUHocZiZb5hk1ZtGnKlztWUFT+MIBHFhdc2lguzwMXoB4TyyxsYy&#10;KfgjB6vl4CHBWNsL7+mc+lIECLsYFVTet7GUrqjIoBvbljh4R9sZ9EF2pdQdXgLcNHISRXNpsOaw&#10;UGFLbxUVp/TXKPjKn/MdO3KfefEjt7PJt8kO70o9Dvv1AoSn3v+H7+2NVjCdvsLtTDg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aflcUAAADcAAAADwAAAAAAAAAA&#10;AAAAAAChAgAAZHJzL2Rvd25yZXYueG1sUEsFBgAAAAAEAAQA+QAAAJMDAAAAAA==&#10;" strokecolor="window" strokeweight=".5pt"/>
              <v:line id="Straight Connector 4" o:spid="_x0000_s1028" style="position:absolute;flip:y;visibility:visible;mso-wrap-style:square" from="5429,0" to="2124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Wg1cIAAADcAAAADwAAAGRycy9kb3ducmV2LnhtbERPy2rCQBTdC/2H4Rbc6aTB1JI6SlEE&#10;C1LwAdneZm6TtJk7MTMm6d87C8Hl4bwXq8HUoqPWVZYVvEwjEMS51RUXCs6n7eQNhPPIGmvLpOCf&#10;HKyWT6MFptr2fKDu6AsRQtilqKD0vkmldHlJBt3UNsSB+7GtQR9gW0jdYh/CTS3jKHqVBisODSU2&#10;tC4p/ztejYLvbJ59sSP3meUXuU/iX3M+bZQaPw8f7yA8Df4hvrt3WsEsCfPDmXAE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Wg1cIAAADcAAAADwAAAAAAAAAAAAAA&#10;AAChAgAAZHJzL2Rvd25yZXYueG1sUEsFBgAAAAAEAAQA+QAAAJADAAAAAA==&#10;" strokecolor="window" strokeweight=".5pt"/>
              <v:line id="Straight Connector 5" o:spid="_x0000_s1029" style="position:absolute;flip:y;visibility:visible;mso-wrap-style:square" from="7239,0" to="2305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kFTsUAAADcAAAADwAAAGRycy9kb3ducmV2LnhtbESPQWvCQBSE74L/YXmCN90YTFtS1yCW&#10;QgtSaBRyfc0+k2j2bcxuNf33bqHQ4zAz3zCrbDCtuFLvGssKFvMIBHFpdcOVgsP+dfYEwnlkja1l&#10;UvBDDrL1eLTCVNsbf9I195UIEHYpKqi971IpXVmTQTe3HXHwjrY36IPsK6l7vAW4aWUcRQ/SYMNh&#10;ocaOtjWV5/zbKPgqHosPduTei/Iid0l8Mof9i1LTybB5BuFp8P/hv/abVrBMFvB7JhwBu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hkFTsUAAADcAAAADwAAAAAAAAAA&#10;AAAAAAChAgAAZHJzL2Rvd25yZXYueG1sUEsFBgAAAAAEAAQA+QAAAJMDAAAAAA==&#10;" strokecolor="window" strokeweight=".5pt"/>
              <v:line id="Straight Connector 6" o:spid="_x0000_s1030" style="position:absolute;flip:y;visibility:visible;mso-wrap-style:square" from="9048,0" to="2486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ubOcUAAADcAAAADwAAAGRycy9kb3ducmV2LnhtbESP3WrCQBSE7wu+w3KE3tWNoWpJsxGp&#10;CBaK4A/k9jR7mkSzZ9PsqunbdwXBy2FmvmHSeW8acaHO1ZYVjEcRCOLC6ppLBYf96uUNhPPIGhvL&#10;pOCPHMyzwVOKibZX3tJl50sRIOwSVFB53yZSuqIig25kW+Lg/djOoA+yK6Xu8BrgppFxFE2lwZrD&#10;QoUtfVRUnHZno+A7n+UbduQ+8+JXfk3ioznsl0o9D/vFOwhPvX+E7+21VvA6ieF2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ubOcUAAADcAAAADwAAAAAAAAAA&#10;AAAAAAChAgAAZHJzL2Rvd25yZXYueG1sUEsFBgAAAAAEAAQA+QAAAJMDAAAAAA==&#10;" strokecolor="window" strokeweight=".5pt"/>
              <v:line id="Straight Connector 7" o:spid="_x0000_s1031" style="position:absolute;flip:y;visibility:visible;mso-wrap-style:square" from="10763,0" to="2657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c+osUAAADcAAAADwAAAGRycy9kb3ducmV2LnhtbESPW2vCQBSE34X+h+UU+qYbb61EN0Eq&#10;hQpF8AJ5PWaPSTR7Ns1uNf333YLg4zAz3zCLtDO1uFLrKssKhoMIBHFudcWFgsP+oz8D4Tyyxtoy&#10;KfglB2ny1FtgrO2Nt3Td+UIECLsYFZTeN7GULi/JoBvYhjh4J9sa9EG2hdQt3gLc1HIURa/SYMVh&#10;ocSG3kvKL7sfo+CYvWUbduTWWf4tv6ajsznsV0q9PHfLOQhPnX+E7+1PrWAyHcP/mXAEZ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c+osUAAADcAAAADwAAAAAAAAAA&#10;AAAAAAChAgAAZHJzL2Rvd25yZXYueG1sUEsFBgAAAAAEAAQA+QAAAJMDAAAAAA==&#10;" strokecolor="window" strokeweight=".5pt"/>
              <v:line id="Straight Connector 8" o:spid="_x0000_s1032" style="position:absolute;flip:y;visibility:visible;mso-wrap-style:square" from="12573,0" to="2838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6m1sUAAADcAAAADwAAAGRycy9kb3ducmV2LnhtbESPQWvCQBSE74L/YXmCN90YkrakriIW&#10;wUIpVIVcX7PPJJp9m2ZXk/77bqHQ4zAz3zDL9WAacafO1ZYVLOYRCOLC6ppLBafjbvYEwnlkjY1l&#10;UvBNDtar8WiJmbY9f9D94EsRIOwyVFB532ZSuqIig25uW+LgnW1n0AfZlVJ32Ae4aWQcRQ/SYM1h&#10;ocKWthUV18PNKPjMH/N3duRe8+JLvqXxxZyOL0pNJ8PmGYSnwf+H/9p7rSBJE/g9E46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m6m1sUAAADcAAAADwAAAAAAAAAA&#10;AAAAAAChAgAAZHJzL2Rvd25yZXYueG1sUEsFBgAAAAAEAAQA+QAAAJMDAAAAAA==&#10;" strokecolor="window" strokeweight=".5pt"/>
              <v:line id="Straight Connector 9" o:spid="_x0000_s1033" style="position:absolute;flip:y;visibility:visible;mso-wrap-style:square" from="14382,0" to="3019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IDTcQAAADcAAAADwAAAGRycy9kb3ducmV2LnhtbESPQWvCQBSE74L/YXkFb7qpmCrRVcRS&#10;qCAFjZDrM/tM0mbfxuxW4793CwWPw8x8wyxWnanFlVpXWVbwOopAEOdWV1woOKYfwxkI55E11pZJ&#10;wZ0crJb93gITbW+8p+vBFyJA2CWooPS+SaR0eUkG3cg2xME729agD7ItpG7xFuCmluMoepMGKw4L&#10;JTa0KSn/OfwaBadsmn2xI7fN8ovcxeNvc0zflRq8dOs5CE+df4b/259awSSO4e9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IgNNxAAAANwAAAAPAAAAAAAAAAAA&#10;AAAAAKECAABkcnMvZG93bnJldi54bWxQSwUGAAAAAAQABAD5AAAAkgMAAAAA&#10;" strokecolor="window" strokeweight=".5pt"/>
              <v:line id="Straight Connector 10" o:spid="_x0000_s1034" style="position:absolute;flip:y;visibility:visible;mso-wrap-style:square" from="16192,0" to="3200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CdOsQAAADcAAAADwAAAGRycy9kb3ducmV2LnhtbESPW4vCMBSE3xf8D+EI+7amijeqUUQR&#10;dkEEL9DXY3Nsq81JbbJa//1mQfBxmJlvmOm8MaW4U+0Kywq6nQgEcWp1wZmC42H9NQbhPLLG0jIp&#10;eJKD+az1McVY2wfv6L73mQgQdjEqyL2vYildmpNB17EVcfDOtjbog6wzqWt8BLgpZS+KhtJgwWEh&#10;x4qWOaXX/a9RcEpGyZYduZ8kvcnNoHcxx8NKqc92s5iA8NT4d/jV/tYK+oMh/J8JR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8J06xAAAANwAAAAPAAAAAAAAAAAA&#10;AAAAAKECAABkcnMvZG93bnJldi54bWxQSwUGAAAAAAQABAD5AAAAkgMAAAAA&#10;" strokecolor="window" strokeweight=".5pt"/>
              <v:line id="Straight Connector 11" o:spid="_x0000_s1035" style="position:absolute;flip:y;visibility:visible;mso-wrap-style:square" from="18002,0" to="3381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w4ocMAAADcAAAADwAAAGRycy9kb3ducmV2LnhtbESPQYvCMBSE74L/ITzBm6aKrlKNIorg&#10;giysCr0+m2dbbV5qE7X7783Cwh6HmfmGmS8bU4on1a6wrGDQj0AQp1YXnCk4Hbe9KQjnkTWWlknB&#10;DzlYLtqtOcbavvibngefiQBhF6OC3PsqltKlORl0fVsRB+9ia4M+yDqTusZXgJtSDqPoQxosOCzk&#10;WNE6p/R2eBgF52SSfLEj95mkd7kfD6/mdNwo1e00qxkIT43/D/+1d1rBaDyB3zPhCMjF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8OKHDAAAA3AAAAA8AAAAAAAAAAAAA&#10;AAAAoQIAAGRycy9kb3ducmV2LnhtbFBLBQYAAAAABAAEAPkAAACRAwAAAAA=&#10;" strokecolor="window" strokeweight=".5pt"/>
              <v:line id="Straight Connector 12" o:spid="_x0000_s1036" style="position:absolute;flip:y;visibility:visible;mso-wrap-style:square" from="19812,0" to="3562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Os08IAAADcAAAADwAAAGRycy9kb3ducmV2LnhtbERPy2rCQBTdC/2H4Rbc6aTB1JI6SlEE&#10;C1LwAdneZm6TtJk7MTMm6d87C8Hl4bwXq8HUoqPWVZYVvEwjEMS51RUXCs6n7eQNhPPIGmvLpOCf&#10;HKyWT6MFptr2fKDu6AsRQtilqKD0vkmldHlJBt3UNsSB+7GtQR9gW0jdYh/CTS3jKHqVBisODSU2&#10;tC4p/ztejYLvbJ59sSP3meUXuU/iX3M+bZQaPw8f7yA8Df4hvrt3WsEsCWvDmXAE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yOs08IAAADcAAAADwAAAAAAAAAAAAAA&#10;AAChAgAAZHJzL2Rvd25yZXYueG1sUEsFBgAAAAAEAAQA+QAAAJADAAAAAA==&#10;" strokecolor="window" strokeweight=".5pt"/>
              <v:line id="Straight Connector 13" o:spid="_x0000_s1037" style="position:absolute;flip:y;visibility:visible;mso-wrap-style:square" from="21621,0" to="3743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8JSMUAAADcAAAADwAAAGRycy9kb3ducmV2LnhtbESP3WrCQBSE7wu+w3KE3tWNolWjq4hS&#10;qCCCP5DbY/aYRLNnY3ar8e3dQqGXw8x8w0znjSnFnWpXWFbQ7UQgiFOrC84UHA9fHyMQziNrLC2T&#10;gic5mM9ab1OMtX3wju57n4kAYRejgtz7KpbSpTkZdB1bEQfvbGuDPsg6k7rGR4CbUvai6FMaLDgs&#10;5FjRMqf0uv8xCk7JMNmyI7dO0pvcDHoXczyslHpvN4sJCE+N/w//tb+1gv5gDL9nwhGQs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8JSMUAAADcAAAADwAAAAAAAAAA&#10;AAAAAAChAgAAZHJzL2Rvd25yZXYueG1sUEsFBgAAAAAEAAQA+QAAAJMDAAAAAA==&#10;" strokecolor="window" strokeweight=".5pt"/>
              <v:line id="Straight Connector 14" o:spid="_x0000_s1038" style="position:absolute;flip:y;visibility:visible;mso-wrap-style:square" from="23431,0" to="3924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lqaMIAAADcAAAADwAAAGRycy9kb3ducmV2LnhtbERPXWvCMBR9F/Yfwh34NtOJutEZZSjC&#10;BBHWFvp6l9y13Zqb2mRa/715GPh4ON/L9WBbcabeN44VPE8SEMTamYYrBUW+e3oF4QOywdYxKbiS&#10;h/XqYbTE1LgLf9I5C5WIIexTVFCH0KVSel2TRT9xHXHkvl1vMUTYV9L0eInhtpXTJFlIiw3Hhho7&#10;2tSkf7M/q+CrfCmP7MnvS32Sh/n0xxb5Vqnx4/D+BiLQEO7if/eHUTBbxPnxTDwCc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zlqaMIAAADcAAAADwAAAAAAAAAAAAAA&#10;AAChAgAAZHJzL2Rvd25yZXYueG1sUEsFBgAAAAAEAAQA+QAAAJADAAAAAA==&#10;" strokecolor="window" strokeweight=".5pt"/>
              <v:line id="Straight Connector 15" o:spid="_x0000_s1039" style="position:absolute;flip:y;visibility:visible;mso-wrap-style:square" from="25241,0" to="4105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XP88UAAADcAAAADwAAAGRycy9kb3ducmV2LnhtbESPQWvCQBSE7wX/w/KE3urG0KpE1yAV&#10;oYVSqAq5PrPPJJp9m2a3SfrvXaHQ4zAz3zCrdDC16Kh1lWUF00kEgji3uuJCwfGwe1qAcB5ZY22Z&#10;FPySg3Q9elhhom3PX9TtfSEChF2CCkrvm0RKl5dk0E1sQxy8s20N+iDbQuoW+wA3tYyjaCYNVhwW&#10;SmzotaT8uv8xCk7ZPPtkR+49y7/lx0t8McfDVqnH8bBZgvA0+P/wX/tNK3ieTeF+JhwBu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XP88UAAADcAAAADwAAAAAAAAAA&#10;AAAAAAChAgAAZHJzL2Rvd25yZXYueG1sUEsFBgAAAAAEAAQA+QAAAJMDAAAAAA==&#10;" strokecolor="window" strokeweight=".5pt"/>
              <v:line id="Straight Connector 16" o:spid="_x0000_s1040" style="position:absolute;flip:y;visibility:visible;mso-wrap-style:square" from="27051,0" to="4286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dRhMUAAADcAAAADwAAAGRycy9kb3ducmV2LnhtbESPW2vCQBSE3wv+h+UIfasbQ70QXUUq&#10;QoUieIG8HrPHJJo9m2a3mv57VxB8HGbmG2Y6b00lrtS40rKCfi8CQZxZXXKu4LBffYxBOI+ssbJM&#10;Cv7JwXzWeZtiou2Nt3Td+VwECLsEFRTe14mULivIoOvZmjh4J9sY9EE2udQN3gLcVDKOoqE0WHJY&#10;KLCmr4Kyy+7PKDimo3TDjtw6zX7lzyA+m8N+qdR7t11MQHhq/Sv8bH9rBZ/DGB5nw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dRhMUAAADcAAAADwAAAAAAAAAA&#10;AAAAAAChAgAAZHJzL2Rvd25yZXYueG1sUEsFBgAAAAAEAAQA+QAAAJMDAAAAAA==&#10;" strokecolor="window" strokeweight=".5pt"/>
              <v:line id="Straight Connector 17" o:spid="_x0000_s1041" style="position:absolute;flip:y;visibility:visible;mso-wrap-style:square" from="28860,0" to="4467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H8UAAADcAAAADwAAAGRycy9kb3ducmV2LnhtbESP3WrCQBSE7wXfYTmCd7rRtlqiq4hF&#10;sFAEfyC3p9ljEs2ejdlV49u7hYKXw8x8w0znjSnFjWpXWFYw6EcgiFOrC84UHPar3icI55E1lpZJ&#10;wYMczGft1hRjbe+8pdvOZyJA2MWoIPe+iqV0aU4GXd9WxME72tqgD7LOpK7xHuCmlMMoGkmDBYeF&#10;HCta5pSed1ej4DcZJxt25L6T9CJ/PoYnc9h/KdXtNIsJCE+Nf4X/22ut4H30Bn9nwhGQs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0H8UAAADcAAAADwAAAAAAAAAA&#10;AAAAAAChAgAAZHJzL2Rvd25yZXYueG1sUEsFBgAAAAAEAAQA+QAAAJMDAAAAAA==&#10;" strokecolor="window" strokeweight=".5pt"/>
              <v:line id="Straight Connector 18" o:spid="_x0000_s1042" style="position:absolute;flip:y;visibility:visible;mso-wrap-style:square" from="30670,0" to="4648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Jsa8QAAADcAAAADwAAAGRycy9kb3ducmV2LnhtbESPW4vCMBSE34X9D+Es7JumijeqUZaV&#10;BQURvEBfj82xrTYntYla//1mQfBxmJlvmOm8MaW4U+0Kywq6nQgEcWp1wZmCw/63PQbhPLLG0jIp&#10;eJKD+eyjNcVY2wdv6b7zmQgQdjEqyL2vYildmpNB17EVcfBOtjbog6wzqWt8BLgpZS+KhtJgwWEh&#10;x4p+ckovu5tRcExGyYYduVWSXuV60Dubw36h1Ndn8z0B4anx7/CrvdQK+sM+/J8JR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AmxrxAAAANwAAAAPAAAAAAAAAAAA&#10;AAAAAKECAABkcnMvZG93bnJldi54bWxQSwUGAAAAAAQABAD5AAAAkgMAAAAA&#10;" strokecolor="window" strokeweight=".5pt"/>
              <v:line id="Straight Connector 19" o:spid="_x0000_s1043" style="position:absolute;flip:y;visibility:visible;mso-wrap-style:square" from="32385,0" to="4819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7J8MQAAADcAAAADwAAAGRycy9kb3ducmV2LnhtbESPW4vCMBSE3xf8D+EI+7amijeqUUQR&#10;dkEEL9DXY3Nsq81JbbJa//1mQfBxmJlvmOm8MaW4U+0Kywq6nQgEcWp1wZmC42H9NQbhPLLG0jIp&#10;eJKD+az1McVY2wfv6L73mQgQdjEqyL2vYildmpNB17EVcfDOtjbog6wzqWt8BLgpZS+KhtJgwWEh&#10;x4qWOaXX/a9RcEpGyZYduZ8kvcnNoHcxx8NKqc92s5iA8NT4d/jV/tYK+sMB/J8JR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TsnwxAAAANwAAAAPAAAAAAAAAAAA&#10;AAAAAKECAABkcnMvZG93bnJldi54bWxQSwUGAAAAAAQABAD5AAAAkgMAAAAA&#10;" strokecolor="window" strokeweight=".5pt"/>
              <v:line id="Straight Connector 20" o:spid="_x0000_s1044" style="position:absolute;flip:y;visibility:visible;mso-wrap-style:square" from="34194,0" to="5000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xXh8QAAADcAAAADwAAAGRycy9kb3ducmV2LnhtbESP3WrCQBSE7wXfYTmCd7pRbCypq0hF&#10;sCAFfyC3p9nTJJo9m2ZXjW/vCgUvh5n5hpktWlOJKzWutKxgNIxAEGdWl5wrOB7Wg3cQziNrrCyT&#10;gjs5WMy7nRkm2t54R9e9z0WAsEtQQeF9nUjpsoIMuqGtiYP3axuDPsgml7rBW4CbSo6jKJYGSw4L&#10;Bdb0WVB23l+Mgp90mn6zI/eVZn9y+zY+meNhpVS/1y4/QHhq/Sv8395oBZM4hueZc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nFeHxAAAANwAAAAPAAAAAAAAAAAA&#10;AAAAAKECAABkcnMvZG93bnJldi54bWxQSwUGAAAAAAQABAD5AAAAkgMAAAAA&#10;" strokecolor="window" strokeweight=".5pt"/>
              <v:line id="Straight Connector 21" o:spid="_x0000_s1045" style="position:absolute;flip:y;visibility:visible;mso-wrap-style:square" from="36004,0" to="5181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DyHMQAAADcAAAADwAAAGRycy9kb3ducmV2LnhtbESPW4vCMBSE3xf8D+EIvq2p4o1qFFkR&#10;VpAFL9DXY3Nsq81Jt8lq/fdGWPBxmJlvmNmiMaW4Ue0Kywp63QgEcWp1wZmC42H9OQHhPLLG0jIp&#10;eJCDxbz1McNY2zvv6Lb3mQgQdjEqyL2vYildmpNB17UVcfDOtjbog6wzqWu8B7gpZT+KRtJgwWEh&#10;x4q+ckqv+z+j4JSMkx925DZJ+iu3w/7FHA8rpTrtZjkF4anx7/B/+1srGIzG8DoTj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0PIcxAAAANwAAAAPAAAAAAAAAAAA&#10;AAAAAKECAABkcnMvZG93bnJldi54bWxQSwUGAAAAAAQABAD5AAAAkgMAAAAA&#10;" strokecolor="window" strokeweight=".5pt"/>
              <v:line id="Straight Connector 22" o:spid="_x0000_s1046" style="position:absolute;flip:y;visibility:visible;mso-wrap-style:square" from="37814,0" to="5362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9mbsIAAADcAAAADwAAAGRycy9kb3ducmV2LnhtbERPXWvCMBR9F/Yfwh34NtOJutEZZSjC&#10;BBHWFvp6l9y13Zqb2mRa/715GPh4ON/L9WBbcabeN44VPE8SEMTamYYrBUW+e3oF4QOywdYxKbiS&#10;h/XqYbTE1LgLf9I5C5WIIexTVFCH0KVSel2TRT9xHXHkvl1vMUTYV9L0eInhtpXTJFlIiw3Hhho7&#10;2tSkf7M/q+CrfCmP7MnvS32Sh/n0xxb5Vqnx4/D+BiLQEO7if/eHUTBbxLXxTDwCc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U9mbsIAAADcAAAADwAAAAAAAAAAAAAA&#10;AAChAgAAZHJzL2Rvd25yZXYueG1sUEsFBgAAAAAEAAQA+QAAAJADAAAAAA==&#10;" strokecolor="window" strokeweight=".5pt"/>
              <v:line id="Straight Connector 23" o:spid="_x0000_s1047" style="position:absolute;flip:y;visibility:visible;mso-wrap-style:square" from="39624,0" to="5543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PD9cUAAADcAAAADwAAAGRycy9kb3ducmV2LnhtbESP3WrCQBSE74W+w3IKvdONorZGN0Eq&#10;hQpF8Adye8wek2j2bJrdavr23YLg5TAz3zCLtDO1uFLrKssKhoMIBHFudcWFgsP+o/8GwnlkjbVl&#10;UvBLDtLkqbfAWNsbb+m684UIEHYxKii9b2IpXV6SQTewDXHwTrY16INsC6lbvAW4qeUoiqbSYMVh&#10;ocSG3kvKL7sfo+CYvWYbduTWWf4tvyajsznsV0q9PHfLOQhPnX+E7+1PrWA8ncH/mXAEZ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PD9cUAAADcAAAADwAAAAAAAAAA&#10;AAAAAAChAgAAZHJzL2Rvd25yZXYueG1sUEsFBgAAAAAEAAQA+QAAAJMDAAAAAA==&#10;" strokecolor="window" strokeweight=".5pt"/>
              <v:line id="Straight Connector 24" o:spid="_x0000_s1048" style="position:absolute;flip:y;visibility:visible;mso-wrap-style:square" from="1809,0" to="1762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D8tcIAAADcAAAADwAAAGRycy9kb3ducmV2LnhtbERPXWvCMBR9F/Yfwh34pulE5+iMMhRh&#10;gghrC329S+7abs1NbTKt/948DPZ4ON+rzWBbcaHeN44VPE0TEMTamYYrBUW+n7yA8AHZYOuYFNzI&#10;w2b9MFphatyVP+iShUrEEPYpKqhD6FIpva7Jop+6jjhyX663GCLsK2l6vMZw28pZkjxLiw3Hhho7&#10;2takf7Jfq+CzXJYn9uQPpT7L42L2bYt8p9T4cXh7BRFoCP/iP/e7UTBfxvn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D8tcIAAADcAAAADwAAAAAAAAAAAAAA&#10;AAChAgAAZHJzL2Rvd25yZXYueG1sUEsFBgAAAAAEAAQA+QAAAJADAAAAAA==&#10;" strokecolor="window" strokeweight=".5pt"/>
              <v:line id="Straight Connector 25" o:spid="_x0000_s1049" style="position:absolute;flip:y;visibility:visible;mso-wrap-style:square" from="0,0" to="1581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xZLsMAAADcAAAADwAAAGRycy9kb3ducmV2LnhtbESPQYvCMBSE7wv+h/AEb2uq6CrVKKII&#10;CrKwKvT6bJ5ttXmpTdT6783Cwh6HmfmGmc4bU4oH1a6wrKDXjUAQp1YXnCk4HtafYxDOI2ssLZOC&#10;FzmYz1ofU4y1ffIPPfY+EwHCLkYFufdVLKVLczLourYiDt7Z1gZ9kHUmdY3PADel7EfRlzRYcFjI&#10;saJlTul1fzcKTsko+WZHbpukN7kb9i/meFgp1Wk3iwkIT43/D/+1N1rBYNSD3zPhCMjZ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sWS7DAAAA3AAAAA8AAAAAAAAAAAAA&#10;AAAAoQIAAGRycy9kb3ducmV2LnhtbFBLBQYAAAAABAAEAPkAAACRAwAAAAA=&#10;" strokecolor="window" strokeweight=".5pt"/>
              <w10:wrap anchorx="page" anchory="page"/>
            </v:group>
          </w:pict>
        </mc:Fallback>
      </mc:AlternateContent>
    </w:r>
    <w:r w:rsidRPr="00BE3677">
      <mc:AlternateContent>
        <mc:Choice Requires="wps">
          <w:drawing>
            <wp:anchor distT="0" distB="0" distL="114300" distR="114300" simplePos="0" relativeHeight="251688960" behindDoc="1" locked="0" layoutInCell="1" allowOverlap="1" wp14:anchorId="1CD9CE0E" wp14:editId="6AC2A81B">
              <wp:simplePos x="0" y="0"/>
              <wp:positionH relativeFrom="page">
                <wp:posOffset>0</wp:posOffset>
              </wp:positionH>
              <wp:positionV relativeFrom="page">
                <wp:posOffset>6988810</wp:posOffset>
              </wp:positionV>
              <wp:extent cx="10727055" cy="601345"/>
              <wp:effectExtent l="0" t="0" r="0" b="8255"/>
              <wp:wrapNone/>
              <wp:docPr id="472" name="Rectangle 472" descr="Cover Coloured Footer Section" title="Cover Coloured Footer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7055" cy="601345"/>
                      </a:xfrm>
                      <a:prstGeom prst="rect">
                        <a:avLst/>
                      </a:prstGeom>
                      <a:solidFill>
                        <a:srgbClr val="00557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2" o:spid="_x0000_s1026" alt="Title: Cover Coloured Footer Section - Description: Cover Coloured Footer Section" style="position:absolute;margin-left:0;margin-top:550.3pt;width:844.65pt;height:47.3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" fillcolor="#00557e" stroked="f" strokeweight="2pt">
              <v:path arrowok="t"/>
              <w10:wrap anchorx="page" anchory="page"/>
            </v:rect>
          </w:pict>
        </mc:Fallback>
      </mc:AlternateContent>
    </w:r>
    <w:r w:rsidRPr="00BE3677">
      <w:t xml:space="preserve">Page </w:t>
    </w:r>
    <w:r w:rsidRPr="00BE3677">
      <w:fldChar w:fldCharType="begin"/>
    </w:r>
    <w:r w:rsidRPr="00BE3677">
      <w:instrText xml:space="preserve"> page </w:instrText>
    </w:r>
    <w:r w:rsidRPr="00BE3677">
      <w:fldChar w:fldCharType="separate"/>
    </w:r>
    <w:r w:rsidR="002A324D">
      <w:t>17</w:t>
    </w:r>
    <w:r w:rsidRPr="00BE3677">
      <w:fldChar w:fldCharType="end"/>
    </w:r>
    <w:r w:rsidR="006447F8">
      <w:drawing>
        <wp:anchor distT="0" distB="0" distL="114300" distR="114300" simplePos="0" relativeHeight="251685888" behindDoc="0" locked="0" layoutInCell="1" allowOverlap="1" wp14:anchorId="3566502B" wp14:editId="311E625B">
          <wp:simplePos x="0" y="0"/>
          <wp:positionH relativeFrom="column">
            <wp:posOffset>5908675</wp:posOffset>
          </wp:positionH>
          <wp:positionV relativeFrom="page">
            <wp:posOffset>9926320</wp:posOffset>
          </wp:positionV>
          <wp:extent cx="758952" cy="438912"/>
          <wp:effectExtent l="0" t="0" r="3175" b="0"/>
          <wp:wrapNone/>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V_blue_reversed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 cy="438912"/>
                  </a:xfrm>
                  <a:prstGeom prst="rect">
                    <a:avLst/>
                  </a:prstGeom>
                </pic:spPr>
              </pic:pic>
            </a:graphicData>
          </a:graphic>
          <wp14:sizeRelH relativeFrom="margin">
            <wp14:pctWidth>0</wp14:pctWidth>
          </wp14:sizeRelH>
          <wp14:sizeRelV relativeFrom="margin">
            <wp14:pctHeight>0</wp14:pctHeight>
          </wp14:sizeRelV>
        </wp:anchor>
      </w:drawing>
    </w:r>
    <w:r w:rsidR="006447F8" w:rsidRPr="00BE3677">
      <mc:AlternateContent>
        <mc:Choice Requires="wps">
          <w:drawing>
            <wp:anchor distT="0" distB="0" distL="114300" distR="114300" simplePos="0" relativeHeight="251684864" behindDoc="1" locked="0" layoutInCell="1" allowOverlap="1" wp14:anchorId="75B003A3" wp14:editId="7C888876">
              <wp:simplePos x="0" y="0"/>
              <wp:positionH relativeFrom="page">
                <wp:posOffset>0</wp:posOffset>
              </wp:positionH>
              <wp:positionV relativeFrom="page">
                <wp:posOffset>9620250</wp:posOffset>
              </wp:positionV>
              <wp:extent cx="7562088" cy="1078992"/>
              <wp:effectExtent l="0" t="0" r="1270" b="6985"/>
              <wp:wrapNone/>
              <wp:docPr id="422" name="Rectangle 422" descr="Cover Coloured Footer Section" title="Cover Coloured Footer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088" cy="1078992"/>
                      </a:xfrm>
                      <a:prstGeom prst="rect">
                        <a:avLst/>
                      </a:prstGeom>
                      <a:solidFill>
                        <a:srgbClr val="00557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2" o:spid="_x0000_s1026" alt="Title: Cover Coloured Footer Section - Description: Cover Coloured Footer Section" style="position:absolute;margin-left:0;margin-top:757.5pt;width:595.45pt;height:84.9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" fillcolor="#00557e" stroked="f" strokeweight="2pt">
              <v:path arrowok="t"/>
              <w10:wrap anchorx="page" anchory="page"/>
            </v:rect>
          </w:pict>
        </mc:Fallback>
      </mc:AlternateContent>
    </w:r>
    <w:r w:rsidR="006447F8">
      <mc:AlternateContent>
        <mc:Choice Requires="wpg">
          <w:drawing>
            <wp:anchor distT="0" distB="0" distL="114300" distR="114300" simplePos="0" relativeHeight="251683840" behindDoc="0" locked="0" layoutInCell="1" allowOverlap="1" wp14:anchorId="1CE807A3" wp14:editId="0C79B9EE">
              <wp:simplePos x="0" y="0"/>
              <wp:positionH relativeFrom="page">
                <wp:posOffset>-2790825</wp:posOffset>
              </wp:positionH>
              <wp:positionV relativeFrom="page">
                <wp:posOffset>9420225</wp:posOffset>
              </wp:positionV>
              <wp:extent cx="5543550" cy="1579880"/>
              <wp:effectExtent l="0" t="0" r="19050" b="20320"/>
              <wp:wrapNone/>
              <wp:docPr id="423"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3550" cy="1579880"/>
                        <a:chOff x="0" y="0"/>
                        <a:chExt cx="5543550" cy="1581150"/>
                      </a:xfrm>
                    </wpg:grpSpPr>
                    <wps:wsp>
                      <wps:cNvPr id="424" name="Straight Connector 3"/>
                      <wps:cNvCnPr/>
                      <wps:spPr>
                        <a:xfrm flipV="1">
                          <a:off x="361950" y="0"/>
                          <a:ext cx="1581150" cy="1581150"/>
                        </a:xfrm>
                        <a:prstGeom prst="line">
                          <a:avLst/>
                        </a:prstGeom>
                        <a:noFill/>
                        <a:ln w="6350" cap="flat" cmpd="sng" algn="ctr">
                          <a:solidFill>
                            <a:sysClr val="window" lastClr="FFFFFF"/>
                          </a:solidFill>
                          <a:prstDash val="solid"/>
                        </a:ln>
                        <a:effectLst/>
                      </wps:spPr>
                      <wps:bodyPr/>
                    </wps:wsp>
                    <wps:wsp>
                      <wps:cNvPr id="425" name="Straight Connector 4"/>
                      <wps:cNvCnPr/>
                      <wps:spPr>
                        <a:xfrm flipV="1">
                          <a:off x="542925" y="0"/>
                          <a:ext cx="1581150" cy="1581150"/>
                        </a:xfrm>
                        <a:prstGeom prst="line">
                          <a:avLst/>
                        </a:prstGeom>
                        <a:noFill/>
                        <a:ln w="6350" cap="flat" cmpd="sng" algn="ctr">
                          <a:solidFill>
                            <a:sysClr val="window" lastClr="FFFFFF"/>
                          </a:solidFill>
                          <a:prstDash val="solid"/>
                        </a:ln>
                        <a:effectLst/>
                      </wps:spPr>
                      <wps:bodyPr/>
                    </wps:wsp>
                    <wps:wsp>
                      <wps:cNvPr id="426" name="Straight Connector 5"/>
                      <wps:cNvCnPr/>
                      <wps:spPr>
                        <a:xfrm flipV="1">
                          <a:off x="723900" y="0"/>
                          <a:ext cx="1581150" cy="1581150"/>
                        </a:xfrm>
                        <a:prstGeom prst="line">
                          <a:avLst/>
                        </a:prstGeom>
                        <a:noFill/>
                        <a:ln w="6350" cap="flat" cmpd="sng" algn="ctr">
                          <a:solidFill>
                            <a:sysClr val="window" lastClr="FFFFFF"/>
                          </a:solidFill>
                          <a:prstDash val="solid"/>
                        </a:ln>
                        <a:effectLst/>
                      </wps:spPr>
                      <wps:bodyPr/>
                    </wps:wsp>
                    <wps:wsp>
                      <wps:cNvPr id="427" name="Straight Connector 6"/>
                      <wps:cNvCnPr/>
                      <wps:spPr>
                        <a:xfrm flipV="1">
                          <a:off x="904875" y="0"/>
                          <a:ext cx="1581150" cy="1581150"/>
                        </a:xfrm>
                        <a:prstGeom prst="line">
                          <a:avLst/>
                        </a:prstGeom>
                        <a:noFill/>
                        <a:ln w="6350" cap="flat" cmpd="sng" algn="ctr">
                          <a:solidFill>
                            <a:sysClr val="window" lastClr="FFFFFF"/>
                          </a:solidFill>
                          <a:prstDash val="solid"/>
                        </a:ln>
                        <a:effectLst/>
                      </wps:spPr>
                      <wps:bodyPr/>
                    </wps:wsp>
                    <wps:wsp>
                      <wps:cNvPr id="428" name="Straight Connector 7"/>
                      <wps:cNvCnPr/>
                      <wps:spPr>
                        <a:xfrm flipV="1">
                          <a:off x="1076325" y="0"/>
                          <a:ext cx="1581150" cy="1581150"/>
                        </a:xfrm>
                        <a:prstGeom prst="line">
                          <a:avLst/>
                        </a:prstGeom>
                        <a:noFill/>
                        <a:ln w="6350" cap="flat" cmpd="sng" algn="ctr">
                          <a:solidFill>
                            <a:sysClr val="window" lastClr="FFFFFF"/>
                          </a:solidFill>
                          <a:prstDash val="solid"/>
                        </a:ln>
                        <a:effectLst/>
                      </wps:spPr>
                      <wps:bodyPr/>
                    </wps:wsp>
                    <wps:wsp>
                      <wps:cNvPr id="429" name="Straight Connector 8"/>
                      <wps:cNvCnPr/>
                      <wps:spPr>
                        <a:xfrm flipV="1">
                          <a:off x="1257300" y="0"/>
                          <a:ext cx="1581150" cy="1581150"/>
                        </a:xfrm>
                        <a:prstGeom prst="line">
                          <a:avLst/>
                        </a:prstGeom>
                        <a:noFill/>
                        <a:ln w="6350" cap="flat" cmpd="sng" algn="ctr">
                          <a:solidFill>
                            <a:sysClr val="window" lastClr="FFFFFF"/>
                          </a:solidFill>
                          <a:prstDash val="solid"/>
                        </a:ln>
                        <a:effectLst/>
                      </wps:spPr>
                      <wps:bodyPr/>
                    </wps:wsp>
                    <wps:wsp>
                      <wps:cNvPr id="430" name="Straight Connector 9"/>
                      <wps:cNvCnPr/>
                      <wps:spPr>
                        <a:xfrm flipV="1">
                          <a:off x="1438275" y="0"/>
                          <a:ext cx="1581150" cy="1581150"/>
                        </a:xfrm>
                        <a:prstGeom prst="line">
                          <a:avLst/>
                        </a:prstGeom>
                        <a:noFill/>
                        <a:ln w="6350" cap="flat" cmpd="sng" algn="ctr">
                          <a:solidFill>
                            <a:sysClr val="window" lastClr="FFFFFF"/>
                          </a:solidFill>
                          <a:prstDash val="solid"/>
                        </a:ln>
                        <a:effectLst/>
                      </wps:spPr>
                      <wps:bodyPr/>
                    </wps:wsp>
                    <wps:wsp>
                      <wps:cNvPr id="431" name="Straight Connector 10"/>
                      <wps:cNvCnPr/>
                      <wps:spPr>
                        <a:xfrm flipV="1">
                          <a:off x="1619250" y="0"/>
                          <a:ext cx="1581150" cy="1581150"/>
                        </a:xfrm>
                        <a:prstGeom prst="line">
                          <a:avLst/>
                        </a:prstGeom>
                        <a:noFill/>
                        <a:ln w="6350" cap="flat" cmpd="sng" algn="ctr">
                          <a:solidFill>
                            <a:sysClr val="window" lastClr="FFFFFF"/>
                          </a:solidFill>
                          <a:prstDash val="solid"/>
                        </a:ln>
                        <a:effectLst/>
                      </wps:spPr>
                      <wps:bodyPr/>
                    </wps:wsp>
                    <wps:wsp>
                      <wps:cNvPr id="432" name="Straight Connector 11"/>
                      <wps:cNvCnPr/>
                      <wps:spPr>
                        <a:xfrm flipV="1">
                          <a:off x="1800225" y="0"/>
                          <a:ext cx="1581150" cy="1581150"/>
                        </a:xfrm>
                        <a:prstGeom prst="line">
                          <a:avLst/>
                        </a:prstGeom>
                        <a:noFill/>
                        <a:ln w="6350" cap="flat" cmpd="sng" algn="ctr">
                          <a:solidFill>
                            <a:sysClr val="window" lastClr="FFFFFF"/>
                          </a:solidFill>
                          <a:prstDash val="solid"/>
                        </a:ln>
                        <a:effectLst/>
                      </wps:spPr>
                      <wps:bodyPr/>
                    </wps:wsp>
                    <wps:wsp>
                      <wps:cNvPr id="433" name="Straight Connector 12"/>
                      <wps:cNvCnPr/>
                      <wps:spPr>
                        <a:xfrm flipV="1">
                          <a:off x="1981200" y="0"/>
                          <a:ext cx="1581150" cy="1581150"/>
                        </a:xfrm>
                        <a:prstGeom prst="line">
                          <a:avLst/>
                        </a:prstGeom>
                        <a:noFill/>
                        <a:ln w="6350" cap="flat" cmpd="sng" algn="ctr">
                          <a:solidFill>
                            <a:sysClr val="window" lastClr="FFFFFF"/>
                          </a:solidFill>
                          <a:prstDash val="solid"/>
                        </a:ln>
                        <a:effectLst/>
                      </wps:spPr>
                      <wps:bodyPr/>
                    </wps:wsp>
                    <wps:wsp>
                      <wps:cNvPr id="434" name="Straight Connector 13"/>
                      <wps:cNvCnPr/>
                      <wps:spPr>
                        <a:xfrm flipV="1">
                          <a:off x="2162175" y="0"/>
                          <a:ext cx="1581150" cy="1581150"/>
                        </a:xfrm>
                        <a:prstGeom prst="line">
                          <a:avLst/>
                        </a:prstGeom>
                        <a:noFill/>
                        <a:ln w="6350" cap="flat" cmpd="sng" algn="ctr">
                          <a:solidFill>
                            <a:sysClr val="window" lastClr="FFFFFF"/>
                          </a:solidFill>
                          <a:prstDash val="solid"/>
                        </a:ln>
                        <a:effectLst/>
                      </wps:spPr>
                      <wps:bodyPr/>
                    </wps:wsp>
                    <wps:wsp>
                      <wps:cNvPr id="435" name="Straight Connector 14"/>
                      <wps:cNvCnPr/>
                      <wps:spPr>
                        <a:xfrm flipV="1">
                          <a:off x="2343150" y="0"/>
                          <a:ext cx="1581150" cy="1581150"/>
                        </a:xfrm>
                        <a:prstGeom prst="line">
                          <a:avLst/>
                        </a:prstGeom>
                        <a:noFill/>
                        <a:ln w="6350" cap="flat" cmpd="sng" algn="ctr">
                          <a:solidFill>
                            <a:sysClr val="window" lastClr="FFFFFF"/>
                          </a:solidFill>
                          <a:prstDash val="solid"/>
                        </a:ln>
                        <a:effectLst/>
                      </wps:spPr>
                      <wps:bodyPr/>
                    </wps:wsp>
                    <wps:wsp>
                      <wps:cNvPr id="436" name="Straight Connector 15"/>
                      <wps:cNvCnPr/>
                      <wps:spPr>
                        <a:xfrm flipV="1">
                          <a:off x="2524125" y="0"/>
                          <a:ext cx="1581150" cy="1581150"/>
                        </a:xfrm>
                        <a:prstGeom prst="line">
                          <a:avLst/>
                        </a:prstGeom>
                        <a:noFill/>
                        <a:ln w="6350" cap="flat" cmpd="sng" algn="ctr">
                          <a:solidFill>
                            <a:sysClr val="window" lastClr="FFFFFF"/>
                          </a:solidFill>
                          <a:prstDash val="solid"/>
                        </a:ln>
                        <a:effectLst/>
                      </wps:spPr>
                      <wps:bodyPr/>
                    </wps:wsp>
                    <wps:wsp>
                      <wps:cNvPr id="437" name="Straight Connector 16"/>
                      <wps:cNvCnPr/>
                      <wps:spPr>
                        <a:xfrm flipV="1">
                          <a:off x="2705100" y="0"/>
                          <a:ext cx="1581150" cy="1581150"/>
                        </a:xfrm>
                        <a:prstGeom prst="line">
                          <a:avLst/>
                        </a:prstGeom>
                        <a:noFill/>
                        <a:ln w="6350" cap="flat" cmpd="sng" algn="ctr">
                          <a:solidFill>
                            <a:sysClr val="window" lastClr="FFFFFF"/>
                          </a:solidFill>
                          <a:prstDash val="solid"/>
                        </a:ln>
                        <a:effectLst/>
                      </wps:spPr>
                      <wps:bodyPr/>
                    </wps:wsp>
                    <wps:wsp>
                      <wps:cNvPr id="438" name="Straight Connector 17"/>
                      <wps:cNvCnPr/>
                      <wps:spPr>
                        <a:xfrm flipV="1">
                          <a:off x="2886075" y="0"/>
                          <a:ext cx="1581150" cy="1581150"/>
                        </a:xfrm>
                        <a:prstGeom prst="line">
                          <a:avLst/>
                        </a:prstGeom>
                        <a:noFill/>
                        <a:ln w="6350" cap="flat" cmpd="sng" algn="ctr">
                          <a:solidFill>
                            <a:sysClr val="window" lastClr="FFFFFF"/>
                          </a:solidFill>
                          <a:prstDash val="solid"/>
                        </a:ln>
                        <a:effectLst/>
                      </wps:spPr>
                      <wps:bodyPr/>
                    </wps:wsp>
                    <wps:wsp>
                      <wps:cNvPr id="439" name="Straight Connector 18"/>
                      <wps:cNvCnPr/>
                      <wps:spPr>
                        <a:xfrm flipV="1">
                          <a:off x="3067050" y="0"/>
                          <a:ext cx="1581150" cy="1581150"/>
                        </a:xfrm>
                        <a:prstGeom prst="line">
                          <a:avLst/>
                        </a:prstGeom>
                        <a:noFill/>
                        <a:ln w="6350" cap="flat" cmpd="sng" algn="ctr">
                          <a:solidFill>
                            <a:sysClr val="window" lastClr="FFFFFF"/>
                          </a:solidFill>
                          <a:prstDash val="solid"/>
                        </a:ln>
                        <a:effectLst/>
                      </wps:spPr>
                      <wps:bodyPr/>
                    </wps:wsp>
                    <wps:wsp>
                      <wps:cNvPr id="440" name="Straight Connector 19"/>
                      <wps:cNvCnPr/>
                      <wps:spPr>
                        <a:xfrm flipV="1">
                          <a:off x="3238500" y="0"/>
                          <a:ext cx="1581150" cy="1581150"/>
                        </a:xfrm>
                        <a:prstGeom prst="line">
                          <a:avLst/>
                        </a:prstGeom>
                        <a:noFill/>
                        <a:ln w="6350" cap="flat" cmpd="sng" algn="ctr">
                          <a:solidFill>
                            <a:sysClr val="window" lastClr="FFFFFF"/>
                          </a:solidFill>
                          <a:prstDash val="solid"/>
                        </a:ln>
                        <a:effectLst/>
                      </wps:spPr>
                      <wps:bodyPr/>
                    </wps:wsp>
                    <wps:wsp>
                      <wps:cNvPr id="441" name="Straight Connector 20"/>
                      <wps:cNvCnPr/>
                      <wps:spPr>
                        <a:xfrm flipV="1">
                          <a:off x="3419475" y="0"/>
                          <a:ext cx="1581150" cy="1581150"/>
                        </a:xfrm>
                        <a:prstGeom prst="line">
                          <a:avLst/>
                        </a:prstGeom>
                        <a:noFill/>
                        <a:ln w="6350" cap="flat" cmpd="sng" algn="ctr">
                          <a:solidFill>
                            <a:sysClr val="window" lastClr="FFFFFF"/>
                          </a:solidFill>
                          <a:prstDash val="solid"/>
                        </a:ln>
                        <a:effectLst/>
                      </wps:spPr>
                      <wps:bodyPr/>
                    </wps:wsp>
                    <wps:wsp>
                      <wps:cNvPr id="442" name="Straight Connector 21"/>
                      <wps:cNvCnPr/>
                      <wps:spPr>
                        <a:xfrm flipV="1">
                          <a:off x="3600450" y="0"/>
                          <a:ext cx="1581150" cy="1581150"/>
                        </a:xfrm>
                        <a:prstGeom prst="line">
                          <a:avLst/>
                        </a:prstGeom>
                        <a:noFill/>
                        <a:ln w="6350" cap="flat" cmpd="sng" algn="ctr">
                          <a:solidFill>
                            <a:sysClr val="window" lastClr="FFFFFF"/>
                          </a:solidFill>
                          <a:prstDash val="solid"/>
                        </a:ln>
                        <a:effectLst/>
                      </wps:spPr>
                      <wps:bodyPr/>
                    </wps:wsp>
                    <wps:wsp>
                      <wps:cNvPr id="443" name="Straight Connector 22"/>
                      <wps:cNvCnPr/>
                      <wps:spPr>
                        <a:xfrm flipV="1">
                          <a:off x="3781425" y="0"/>
                          <a:ext cx="1581150" cy="1581150"/>
                        </a:xfrm>
                        <a:prstGeom prst="line">
                          <a:avLst/>
                        </a:prstGeom>
                        <a:noFill/>
                        <a:ln w="6350" cap="flat" cmpd="sng" algn="ctr">
                          <a:solidFill>
                            <a:sysClr val="window" lastClr="FFFFFF"/>
                          </a:solidFill>
                          <a:prstDash val="solid"/>
                        </a:ln>
                        <a:effectLst/>
                      </wps:spPr>
                      <wps:bodyPr/>
                    </wps:wsp>
                    <wps:wsp>
                      <wps:cNvPr id="444" name="Straight Connector 23"/>
                      <wps:cNvCnPr/>
                      <wps:spPr>
                        <a:xfrm flipV="1">
                          <a:off x="3962400" y="0"/>
                          <a:ext cx="1581150" cy="1581150"/>
                        </a:xfrm>
                        <a:prstGeom prst="line">
                          <a:avLst/>
                        </a:prstGeom>
                        <a:noFill/>
                        <a:ln w="6350" cap="flat" cmpd="sng" algn="ctr">
                          <a:solidFill>
                            <a:sysClr val="window" lastClr="FFFFFF"/>
                          </a:solidFill>
                          <a:prstDash val="solid"/>
                        </a:ln>
                        <a:effectLst/>
                      </wps:spPr>
                      <wps:bodyPr/>
                    </wps:wsp>
                    <wps:wsp>
                      <wps:cNvPr id="445" name="Straight Connector 24"/>
                      <wps:cNvCnPr/>
                      <wps:spPr>
                        <a:xfrm flipV="1">
                          <a:off x="180975" y="0"/>
                          <a:ext cx="1581150" cy="1581150"/>
                        </a:xfrm>
                        <a:prstGeom prst="line">
                          <a:avLst/>
                        </a:prstGeom>
                        <a:noFill/>
                        <a:ln w="6350" cap="flat" cmpd="sng" algn="ctr">
                          <a:solidFill>
                            <a:sysClr val="window" lastClr="FFFFFF"/>
                          </a:solidFill>
                          <a:prstDash val="solid"/>
                        </a:ln>
                        <a:effectLst/>
                      </wps:spPr>
                      <wps:bodyPr/>
                    </wps:wsp>
                    <wps:wsp>
                      <wps:cNvPr id="446" name="Straight Connector 25"/>
                      <wps:cNvCnPr/>
                      <wps:spPr>
                        <a:xfrm flipV="1">
                          <a:off x="0" y="0"/>
                          <a:ext cx="1581150" cy="1581150"/>
                        </a:xfrm>
                        <a:prstGeom prst="line">
                          <a:avLst/>
                        </a:prstGeom>
                        <a:noFill/>
                        <a:ln w="6350" cap="flat" cmpd="sng" algn="ctr">
                          <a:solidFill>
                            <a:sysClr val="window" lastClr="FFFFFF"/>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423" o:spid="_x0000_s1026" style="position:absolute;margin-left:-219.75pt;margin-top:741.75pt;width:436.5pt;height:124.4pt;z-index:251683840;mso-position-horizontal-relative:page;mso-position-vertical-relative:page;mso-width-relative:margin;mso-height-relative:margin" coordsize="55435,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">
              <v:line id="Straight Connector 3" o:spid="_x0000_s1027" style="position:absolute;flip:y;visibility:visible;mso-wrap-style:square" from="3619,0" to="1943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jVq8QAAADcAAAADwAAAGRycy9kb3ducmV2LnhtbESP3WrCQBSE7wu+w3IE7+rGoFWiq0hF&#10;UCgFfyC3x+wxiWbPptlV49t3CwUvh5n5hpktWlOJOzWutKxg0I9AEGdWl5wrOB7W7xMQziNrrCyT&#10;gic5WMw7bzNMtH3wju57n4sAYZeggsL7OpHSZQUZdH1bEwfvbBuDPsgml7rBR4CbSsZR9CENlhwW&#10;Cqzps6Dsur8ZBad0nH6zI7dNsx/5NYov5nhYKdXrtsspCE+tf4X/2xutYBgP4e9MOAJ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aNWrxAAAANwAAAAPAAAAAAAAAAAA&#10;AAAAAKECAABkcnMvZG93bnJldi54bWxQSwUGAAAAAAQABAD5AAAAkgMAAAAA&#10;" strokecolor="window" strokeweight=".5pt"/>
              <v:line id="Straight Connector 4" o:spid="_x0000_s1028" style="position:absolute;flip:y;visibility:visible;mso-wrap-style:square" from="5429,0" to="2124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RwMMUAAADcAAAADwAAAGRycy9kb3ducmV2LnhtbESP3WrCQBSE7wu+w3KE3tWNoWpJsxGp&#10;CBaK4A/k9jR7mkSzZ9PsqunbdwXBy2FmvmHSeW8acaHO1ZYVjEcRCOLC6ppLBYf96uUNhPPIGhvL&#10;pOCPHMyzwVOKibZX3tJl50sRIOwSVFB53yZSuqIig25kW+Lg/djOoA+yK6Xu8BrgppFxFE2lwZrD&#10;QoUtfVRUnHZno+A7n+UbduQ+8+JXfk3ioznsl0o9D/vFOwhPvX+E7+21VvAaT+B2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SRwMMUAAADcAAAADwAAAAAAAAAA&#10;AAAAAAChAgAAZHJzL2Rvd25yZXYueG1sUEsFBgAAAAAEAAQA+QAAAJMDAAAAAA==&#10;" strokecolor="window" strokeweight=".5pt"/>
              <v:line id="Straight Connector 5" o:spid="_x0000_s1029" style="position:absolute;flip:y;visibility:visible;mso-wrap-style:square" from="7239,0" to="2305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buR8UAAADcAAAADwAAAGRycy9kb3ducmV2LnhtbESPW2vCQBSE3wv+h+UIfasbQ70QXUUq&#10;QoUieIG8HrPHJJo9m2a3mv57VxB8HGbmG2Y6b00lrtS40rKCfi8CQZxZXXKu4LBffYxBOI+ssbJM&#10;Cv7JwXzWeZtiou2Nt3Td+VwECLsEFRTe14mULivIoOvZmjh4J9sY9EE2udQN3gLcVDKOoqE0WHJY&#10;KLCmr4Kyy+7PKDimo3TDjtw6zX7lzyA+m8N+qdR7t11MQHhq/Sv8bH9rBZ/xEB5nw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buR8UAAADcAAAADwAAAAAAAAAA&#10;AAAAAAChAgAAZHJzL2Rvd25yZXYueG1sUEsFBgAAAAAEAAQA+QAAAJMDAAAAAA==&#10;" strokecolor="window" strokeweight=".5pt"/>
              <v:line id="Straight Connector 6" o:spid="_x0000_s1030" style="position:absolute;flip:y;visibility:visible;mso-wrap-style:square" from="9048,0" to="2486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pL3MQAAADcAAAADwAAAGRycy9kb3ducmV2LnhtbESP3WrCQBSE7wu+w3IE7+rGoFVSVxFF&#10;UJCCP5Db0+xpkpo9G7Orxrd3CwUvh5n5hpnOW1OJGzWutKxg0I9AEGdWl5wrOB3X7xMQziNrrCyT&#10;ggc5mM86b1NMtL3znm4Hn4sAYZeggsL7OpHSZQUZdH1bEwfvxzYGfZBNLnWD9wA3lYyj6EMaLDks&#10;FFjTsqDsfLgaBd/pOP1iR26bZhe5G8W/5nRcKdXrtotPEJ5a/wr/tzdawTAew9+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ukvcxAAAANwAAAAPAAAAAAAAAAAA&#10;AAAAAKECAABkcnMvZG93bnJldi54bWxQSwUGAAAAAAQABAD5AAAAkgMAAAAA&#10;" strokecolor="window" strokeweight=".5pt"/>
              <v:line id="Straight Connector 7" o:spid="_x0000_s1031" style="position:absolute;flip:y;visibility:visible;mso-wrap-style:square" from="10763,0" to="2657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XfrsEAAADcAAAADwAAAGRycy9kb3ducmV2LnhtbERPy4rCMBTdC/MP4Q7MTlOLL6pRhhFh&#10;BkTwAd1em2tbbW5qk9H692YhuDyc92zRmkrcqHGlZQX9XgSCOLO65FzBYb/qTkA4j6yxskwKHuRg&#10;Mf/ozDDR9s5buu18LkIIuwQVFN7XiZQuK8ig69maOHAn2xj0ATa51A3eQ7ipZBxFI2mw5NBQYE0/&#10;BWWX3b9RcEzH6YYdub80u8r1MD6bw36p1Ndn+z0F4an1b/HL/asVDOKwNpwJR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Jd+uwQAAANwAAAAPAAAAAAAAAAAAAAAA&#10;AKECAABkcnMvZG93bnJldi54bWxQSwUGAAAAAAQABAD5AAAAjwMAAAAA&#10;" strokecolor="window" strokeweight=".5pt"/>
              <v:line id="Straight Connector 8" o:spid="_x0000_s1032" style="position:absolute;flip:y;visibility:visible;mso-wrap-style:square" from="12573,0" to="2838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l6NcUAAADcAAAADwAAAGRycy9kb3ducmV2LnhtbESP3WrCQBSE7wu+w3KE3unGUKtGVymV&#10;ggUR/IHcHrPHJJo9G7NbTd/eLQi9HGbmG2a2aE0lbtS40rKCQT8CQZxZXXKu4LD/6o1BOI+ssbJM&#10;Cn7JwWLeeZlhou2dt3Tb+VwECLsEFRTe14mULivIoOvbmjh4J9sY9EE2udQN3gPcVDKOondpsOSw&#10;UGBNnwVll92PUXBMR+mGHbnvNLvK9TA+m8N+qdRrt/2YgvDU+v/ws73SCt7iCfydC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l6NcUAAADcAAAADwAAAAAAAAAA&#10;AAAAAAChAgAAZHJzL2Rvd25yZXYueG1sUEsFBgAAAAAEAAQA+QAAAJMDAAAAAA==&#10;" strokecolor="window" strokeweight=".5pt"/>
              <v:line id="Straight Connector 9" o:spid="_x0000_s1033" style="position:absolute;flip:y;visibility:visible;mso-wrap-style:square" from="14382,0" to="3019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pFdcMAAADcAAAADwAAAGRycy9kb3ducmV2LnhtbERPW2vCMBR+F/Yfwhn4NtN52UZnlKEI&#10;CjJYK/T1LDlruzUntYla/715GPj48d3ny9424kydrx0reB4lIIi1MzWXCg755ukNhA/IBhvHpOBK&#10;HpaLh8EcU+Mu/EXnLJQihrBPUUEVQptK6XVFFv3ItcSR+3GdxRBhV0rT4SWG20aOk+RFWqw5NlTY&#10;0qoi/ZedrILv4rX4ZE9+V+ij3M/Gv/aQr5UaPvYf7yAC9eEu/ndvjYLpJM6PZ+IRk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KRXXDAAAA3AAAAA8AAAAAAAAAAAAA&#10;AAAAoQIAAGRycy9kb3ducmV2LnhtbFBLBQYAAAAABAAEAPkAAACRAwAAAAA=&#10;" strokecolor="window" strokeweight=".5pt"/>
              <v:line id="Straight Connector 10" o:spid="_x0000_s1034" style="position:absolute;flip:y;visibility:visible;mso-wrap-style:square" from="16192,0" to="3200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bg7sUAAADcAAAADwAAAGRycy9kb3ducmV2LnhtbESP3WrCQBSE7wt9h+UUeqcbU/+IrkEs&#10;BQtFMAq5PWaPSdrs2TS71fTtu4LQy2FmvmGWaW8acaHO1ZYVjIYRCOLC6ppLBcfD22AOwnlkjY1l&#10;UvBLDtLV48MSE22vvKdL5ksRIOwSVFB53yZSuqIig25oW+LgnW1n0AfZlVJ3eA1w08g4iqbSYM1h&#10;ocKWNhUVX9mPUXDKZ/mOHbn3vPiWH5P40xwPr0o9P/XrBQhPvf8P39tbrWD8MoLbmXA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8bg7sUAAADcAAAADwAAAAAAAAAA&#10;AAAAAAChAgAAZHJzL2Rvd25yZXYueG1sUEsFBgAAAAAEAAQA+QAAAJMDAAAAAA==&#10;" strokecolor="window" strokeweight=".5pt"/>
              <v:line id="Straight Connector 11" o:spid="_x0000_s1035" style="position:absolute;flip:y;visibility:visible;mso-wrap-style:square" from="18002,0" to="3381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R+mcUAAADcAAAADwAAAGRycy9kb3ducmV2LnhtbESP3WrCQBSE7wu+w3KE3unG1KpEVymV&#10;ggUR/IHcHrPHJJo9G7NbTd/eLQi9HGbmG2a2aE0lbtS40rKCQT8CQZxZXXKu4LD/6k1AOI+ssbJM&#10;Cn7JwWLeeZlhou2dt3Tb+VwECLsEFRTe14mULivIoOvbmjh4J9sY9EE2udQN3gPcVDKOopE0WHJY&#10;KLCmz4Kyy+7HKDim43TDjtx3ml3l+j0+m8N+qdRrt/2YgvDU+v/ws73SCoZvMfydC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xR+mcUAAADcAAAADwAAAAAAAAAA&#10;AAAAAAChAgAAZHJzL2Rvd25yZXYueG1sUEsFBgAAAAAEAAQA+QAAAJMDAAAAAA==&#10;" strokecolor="window" strokeweight=".5pt"/>
              <v:line id="Straight Connector 12" o:spid="_x0000_s1036" style="position:absolute;flip:y;visibility:visible;mso-wrap-style:square" from="19812,0" to="3562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jbAsYAAADcAAAADwAAAGRycy9kb3ducmV2LnhtbESP3WrCQBSE7wu+w3KE3umm/rQlZhVp&#10;KVgQwRjI7Wn2mKRmz6bZraZv7wpCL4eZ+YZJVr1pxJk6V1tW8DSOQBAXVtdcKsgOH6NXEM4ja2ws&#10;k4I/crBaDh4SjLW98J7OqS9FgLCLUUHlfRtL6YqKDLqxbYmDd7SdQR9kV0rd4SXATSMnUfQsDdYc&#10;Fips6a2i4pT+GgVf+Uu+Y0fuMy9+5HY++TbZ4V2px2G/XoDw1Pv/8L290Qpm0ynczoQjI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Y2wLGAAAA3AAAAA8AAAAAAAAA&#10;AAAAAAAAoQIAAGRycy9kb3ducmV2LnhtbFBLBQYAAAAABAAEAPkAAACUAwAAAAA=&#10;" strokecolor="window" strokeweight=".5pt"/>
              <v:line id="Straight Connector 13" o:spid="_x0000_s1037" style="position:absolute;flip:y;visibility:visible;mso-wrap-style:square" from="21621,0" to="3743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FDdsUAAADcAAAADwAAAGRycy9kb3ducmV2LnhtbESPW2vCQBSE3wv+h+UIfasbL1WJriJK&#10;oYIIXiCvx+wxiWbPxuxW4793C4U+DjPzDTOdN6YUd6pdYVlBtxOBIE6tLjhTcDx8fYxBOI+ssbRM&#10;Cp7kYD5rvU0x1vbBO7rvfSYChF2MCnLvq1hKl+Zk0HVsRRy8s60N+iDrTOoaHwFuStmLoqE0WHBY&#10;yLGiZU7pdf9jFJySUbJlR26dpDe5+exdzPGwUuq93SwmIDw1/j/81/7WCgb9AfyeCUdAz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7FDdsUAAADcAAAADwAAAAAAAAAA&#10;AAAAAAChAgAAZHJzL2Rvd25yZXYueG1sUEsFBgAAAAAEAAQA+QAAAJMDAAAAAA==&#10;" strokecolor="window" strokeweight=".5pt"/>
              <v:line id="Straight Connector 14" o:spid="_x0000_s1038" style="position:absolute;flip:y;visibility:visible;mso-wrap-style:square" from="23431,0" to="3924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3m7cUAAADcAAAADwAAAGRycy9kb3ducmV2LnhtbESPW2vCQBSE34X+h+UU+qYbb61EN0Eq&#10;hQpF8AJ5PWaPSTR7Ns1uNf333YLg4zAz3zCLtDO1uFLrKssKhoMIBHFudcWFgsP+oz8D4Tyyxtoy&#10;KfglB2ny1FtgrO2Nt3Td+UIECLsYFZTeN7GULi/JoBvYhjh4J9sa9EG2hdQt3gLc1HIURa/SYMVh&#10;ocSG3kvKL7sfo+CYvWUbduTWWf4tv6ajsznsV0q9PHfLOQhPnX+E7+1PrWAynsL/mXAEZ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P3m7cUAAADcAAAADwAAAAAAAAAA&#10;AAAAAAChAgAAZHJzL2Rvd25yZXYueG1sUEsFBgAAAAAEAAQA+QAAAJMDAAAAAA==&#10;" strokecolor="window" strokeweight=".5pt"/>
              <v:line id="Straight Connector 15" o:spid="_x0000_s1039" style="position:absolute;flip:y;visibility:visible;mso-wrap-style:square" from="25241,0" to="4105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94msUAAADcAAAADwAAAGRycy9kb3ducmV2LnhtbESP3WrCQBSE7wXfYTmCd7rRtlqiq4hF&#10;sFAEfyC3p9ljEs2ejdlV49u7hYKXw8x8w0znjSnFjWpXWFYw6EcgiFOrC84UHPar3icI55E1lpZJ&#10;wYMczGft1hRjbe+8pdvOZyJA2MWoIPe+iqV0aU4GXd9WxME72tqgD7LOpK7xHuCmlMMoGkmDBYeF&#10;HCta5pSed1ej4DcZJxt25L6T9CJ/PoYnc9h/KdXtNIsJCE+Nf4X/22ut4P1tBH9nwhGQs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94msUAAADcAAAADwAAAAAAAAAA&#10;AAAAAAChAgAAZHJzL2Rvd25yZXYueG1sUEsFBgAAAAAEAAQA+QAAAJMDAAAAAA==&#10;" strokecolor="window" strokeweight=".5pt"/>
              <v:line id="Straight Connector 16" o:spid="_x0000_s1040" style="position:absolute;flip:y;visibility:visible;mso-wrap-style:square" from="27051,0" to="4286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PdAcUAAADcAAAADwAAAGRycy9kb3ducmV2LnhtbESP3WrCQBSE7wXfYTmCd7rRtlqiq4hF&#10;sFAEfyC3p9ljEs2ejdlV49u7hYKXw8x8w0znjSnFjWpXWFYw6EcgiFOrC84UHPar3icI55E1lpZJ&#10;wYMczGft1hRjbe+8pdvOZyJA2MWoIPe+iqV0aU4GXd9WxME72tqgD7LOpK7xHuCmlMMoGkmDBYeF&#10;HCta5pSed1ej4DcZJxt25L6T9CJ/PoYnc9h/KdXtNIsJCE+Nf4X/22ut4P1tDH9nwhGQs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PdAcUAAADcAAAADwAAAAAAAAAA&#10;AAAAAAChAgAAZHJzL2Rvd25yZXYueG1sUEsFBgAAAAAEAAQA+QAAAJMDAAAAAA==&#10;" strokecolor="window" strokeweight=".5pt"/>
              <v:line id="Straight Connector 17" o:spid="_x0000_s1041" style="position:absolute;flip:y;visibility:visible;mso-wrap-style:square" from="28860,0" to="4467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xJc8MAAADcAAAADwAAAGRycy9kb3ducmV2LnhtbERPW2vCMBR+F/Yfwhn4NtN52UZnlKEI&#10;CjJYK/T1LDlruzUntYla/715GPj48d3ny9424kydrx0reB4lIIi1MzWXCg755ukNhA/IBhvHpOBK&#10;HpaLh8EcU+Mu/EXnLJQihrBPUUEVQptK6XVFFv3ItcSR+3GdxRBhV0rT4SWG20aOk+RFWqw5NlTY&#10;0qoi/ZedrILv4rX4ZE9+V+ij3M/Gv/aQr5UaPvYf7yAC9eEu/ndvjYLpJK6NZ+IRk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8SXPDAAAA3AAAAA8AAAAAAAAAAAAA&#10;AAAAoQIAAGRycy9kb3ducmV2LnhtbFBLBQYAAAAABAAEAPkAAACRAwAAAAA=&#10;" strokecolor="window" strokeweight=".5pt"/>
              <v:line id="Straight Connector 18" o:spid="_x0000_s1042" style="position:absolute;flip:y;visibility:visible;mso-wrap-style:square" from="30670,0" to="4648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Ds6MUAAADcAAAADwAAAGRycy9kb3ducmV2LnhtbESPQWvCQBSE74X+h+UVvNWNqbaaupFS&#10;ESqIUBVyfc0+k2j2bZpdNf33riD0OMzMN8x01planKl1lWUFg34Egji3uuJCwW67eB6DcB5ZY22Z&#10;FPyRg1n6+DDFRNsLf9N54wsRIOwSVFB63yRSurwkg65vG+Lg7W1r0AfZFlK3eAlwU8s4il6lwYrD&#10;QokNfZaUHzcno+Ane8vW7Mgts/xXrkbxwey2c6V6T93HOwhPnf8P39tfWsHwZQK3M+EIyP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bDs6MUAAADcAAAADwAAAAAAAAAA&#10;AAAAAAChAgAAZHJzL2Rvd25yZXYueG1sUEsFBgAAAAAEAAQA+QAAAJMDAAAAAA==&#10;" strokecolor="window" strokeweight=".5pt"/>
              <v:line id="Straight Connector 19" o:spid="_x0000_s1043" style="position:absolute;flip:y;visibility:visible;mso-wrap-style:square" from="32385,0" to="4819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2CMAAAADcAAAADwAAAGRycy9kb3ducmV2LnhtbERPTYvCMBC9C/6HMII3TRV1l65RRBEU&#10;RFgVep1tZttqM6lN1PrvzUHw+Hjf03ljSnGn2hWWFQz6EQji1OqCMwWn47r3DcJ5ZI2lZVLwJAfz&#10;Wbs1xVjbB//S/eAzEULYxagg976KpXRpTgZd31bEgfu3tUEfYJ1JXeMjhJtSDqNoIg0WHBpyrGiZ&#10;U3o53IyCv+Qr2bMjt03Sq9yNh2dzOq6U6naaxQ8IT43/iN/ujVYwGoX54Uw4AnL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iMNgjAAAAA3AAAAA8AAAAAAAAAAAAAAAAA&#10;oQIAAGRycy9kb3ducmV2LnhtbFBLBQYAAAAABAAEAPkAAACOAwAAAAA=&#10;" strokecolor="window" strokeweight=".5pt"/>
              <v:line id="Straight Connector 20" o:spid="_x0000_s1044" style="position:absolute;flip:y;visibility:visible;mso-wrap-style:square" from="34194,0" to="5000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CTk8UAAADcAAAADwAAAGRycy9kb3ducmV2LnhtbESPQWvCQBSE7wX/w/IEb3Vj0LakrkEs&#10;hRak0Cjk+pp9JtHs25hdTfz3bqHQ4zAz3zDLdDCNuFLnassKZtMIBHFhdc2lgv3u/fEFhPPIGhvL&#10;pOBGDtLV6GGJibY9f9M186UIEHYJKqi8bxMpXVGRQTe1LXHwDrYz6IPsSqk77APcNDKOoidpsOaw&#10;UGFLm4qKU3YxCn7y5/yLHbnPvDjL7SI+mv3uTanJeFi/gvA0+P/wX/tDK5jPZ/B7Jhw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8CTk8UAAADcAAAADwAAAAAAAAAA&#10;AAAAAAChAgAAZHJzL2Rvd25yZXYueG1sUEsFBgAAAAAEAAQA+QAAAJMDAAAAAA==&#10;" strokecolor="window" strokeweight=".5pt"/>
              <v:line id="Straight Connector 21" o:spid="_x0000_s1045" style="position:absolute;flip:y;visibility:visible;mso-wrap-style:square" from="36004,0" to="5181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IN5MQAAADcAAAADwAAAGRycy9kb3ducmV2LnhtbESP3WrCQBSE7wu+w3IE7+rGoFWiq0hF&#10;UCgFfyC3x+wxiWbPptlV49t3CwUvh5n5hpktWlOJOzWutKxg0I9AEGdWl5wrOB7W7xMQziNrrCyT&#10;gic5WMw7bzNMtH3wju57n4sAYZeggsL7OpHSZQUZdH1bEwfvbBuDPsgml7rBR4CbSsZR9CENlhwW&#10;Cqzps6Dsur8ZBad0nH6zI7dNsx/5NYov5nhYKdXrtsspCE+tf4X/2xutYDiM4e9MOAJ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Eg3kxAAAANwAAAAPAAAAAAAAAAAA&#10;AAAAAKECAABkcnMvZG93bnJldi54bWxQSwUGAAAAAAQABAD5AAAAkgMAAAAA&#10;" strokecolor="window" strokeweight=".5pt"/>
              <v:line id="Straight Connector 22" o:spid="_x0000_s1046" style="position:absolute;flip:y;visibility:visible;mso-wrap-style:square" from="37814,0" to="5362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6of8UAAADcAAAADwAAAGRycy9kb3ducmV2LnhtbESPW2vCQBSE3wv+h+UIfasbL1WJriJK&#10;oYIIXiCvx+wxiWbPxuxW4793C4U+DjPzDTOdN6YUd6pdYVlBtxOBIE6tLjhTcDx8fYxBOI+ssbRM&#10;Cp7kYD5rvU0x1vbBO7rvfSYChF2MCnLvq1hKl+Zk0HVsRRy8s60N+iDrTOoaHwFuStmLoqE0WHBY&#10;yLGiZU7pdf9jFJySUbJlR26dpDe5+exdzPGwUuq93SwmIDw1/j/81/7WCgaDPvyeCUdAz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F6of8UAAADcAAAADwAAAAAAAAAA&#10;AAAAAAChAgAAZHJzL2Rvd25yZXYueG1sUEsFBgAAAAAEAAQA+QAAAJMDAAAAAA==&#10;" strokecolor="window" strokeweight=".5pt"/>
              <v:line id="Straight Connector 23" o:spid="_x0000_s1047" style="position:absolute;flip:y;visibility:visible;mso-wrap-style:square" from="39624,0" to="5543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cwC8QAAADcAAAADwAAAGRycy9kb3ducmV2LnhtbESPQWvCQBSE74L/YXkFb7qppFWiq4il&#10;oCAFjZDrM/tM0mbfxuyq6b93CwWPw8x8w8yXnanFjVpXWVbwOopAEOdWV1woOKafwykI55E11pZJ&#10;wS85WC76vTkm2t55T7eDL0SAsEtQQel9k0jp8pIMupFtiIN3tq1BH2RbSN3iPcBNLcdR9C4NVhwW&#10;SmxoXVL+c7gaBadskn2xI7fN8ovcvY2/zTH9UGrw0q1mIDx1/hn+b2+0gjiO4e9MOA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tzALxAAAANwAAAAPAAAAAAAAAAAA&#10;AAAAAKECAABkcnMvZG93bnJldi54bWxQSwUGAAAAAAQABAD5AAAAkgMAAAAA&#10;" strokecolor="window" strokeweight=".5pt"/>
              <v:line id="Straight Connector 24" o:spid="_x0000_s1048" style="position:absolute;flip:y;visibility:visible;mso-wrap-style:square" from="1809,0" to="1762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VkMUAAADcAAAADwAAAGRycy9kb3ducmV2LnhtbESPQWvCQBSE74L/YXmCN90YkrakriIW&#10;wUIpVIVcX7PPJJp9m2ZXk/77bqHQ4zAz3zDL9WAacafO1ZYVLOYRCOLC6ppLBafjbvYEwnlkjY1l&#10;UvBNDtar8WiJmbY9f9D94EsRIOwyVFB532ZSuqIig25uW+LgnW1n0AfZlVJ32Ae4aWQcRQ/SYM1h&#10;ocKWthUV18PNKPjMH/N3duRe8+JLvqXxxZyOL0pNJ8PmGYSnwf+H/9p7rSBJUvg9E46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uVkMUAAADcAAAADwAAAAAAAAAA&#10;AAAAAAChAgAAZHJzL2Rvd25yZXYueG1sUEsFBgAAAAAEAAQA+QAAAJMDAAAAAA==&#10;" strokecolor="window" strokeweight=".5pt"/>
              <v:line id="Straight Connector 25" o:spid="_x0000_s1049" style="position:absolute;flip:y;visibility:visible;mso-wrap-style:square" from="0,0" to="1581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L58QAAADcAAAADwAAAGRycy9kb3ducmV2LnhtbESPW4vCMBSE34X9D+Es7JumijeqUZaV&#10;BQURvEBfj82xrTYntYla//1mQfBxmJlvmOm8MaW4U+0Kywq6nQgEcWp1wZmCw/63PQbhPLLG0jIp&#10;eJKD+eyjNcVY2wdv6b7zmQgQdjEqyL2vYildmpNB17EVcfBOtjbog6wzqWt8BLgpZS+KhtJgwWEh&#10;x4p+ckovu5tRcExGyYYduVWSXuV60Dubw36h1Ndn8z0B4anx7/CrvdQK+v0h/J8JR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KQvnxAAAANwAAAAPAAAAAAAAAAAA&#10;AAAAAKECAABkcnMvZG93bnJldi54bWxQSwUGAAAAAAQABAD5AAAAkgMAAAAA&#10;" strokecolor="window" strokeweight=".5pt"/>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F8B" w:rsidRDefault="00184F8B" w:rsidP="002620A4">
      <w:pPr>
        <w:spacing w:after="0"/>
      </w:pPr>
      <w:r>
        <w:separator/>
      </w:r>
    </w:p>
  </w:footnote>
  <w:footnote w:type="continuationSeparator" w:id="0">
    <w:p w:rsidR="00184F8B" w:rsidRDefault="00184F8B" w:rsidP="002620A4">
      <w:pPr>
        <w:spacing w:after="0"/>
      </w:pPr>
      <w:r>
        <w:continuationSeparator/>
      </w:r>
    </w:p>
  </w:footnote>
  <w:footnote w:id="1">
    <w:p w:rsidR="00184F8B" w:rsidRDefault="00184F8B" w:rsidP="00184F8B">
      <w:pPr>
        <w:pStyle w:val="Footnote"/>
      </w:pPr>
      <w:r>
        <w:rPr>
          <w:rStyle w:val="FootnoteReference"/>
        </w:rPr>
        <w:footnoteRef/>
      </w:r>
      <w:r>
        <w:t xml:space="preserve"> </w:t>
      </w:r>
      <w:r w:rsidRPr="00C61DFE">
        <w:t xml:space="preserve">While not applicable for most of the Victorian public sector entities, an illustration </w:t>
      </w:r>
      <w:r>
        <w:t xml:space="preserve">is included </w:t>
      </w:r>
      <w:r w:rsidRPr="00C61DFE">
        <w:t xml:space="preserve">in the Appendices </w:t>
      </w:r>
      <w:proofErr w:type="gramStart"/>
      <w:r>
        <w:t>of the 2014-15 Model Report</w:t>
      </w:r>
      <w:proofErr w:type="gramEnd"/>
      <w:r w:rsidRPr="00C61DFE">
        <w:t>.</w:t>
      </w:r>
    </w:p>
  </w:footnote>
  <w:footnote w:id="2">
    <w:p w:rsidR="00184F8B" w:rsidRDefault="00184F8B" w:rsidP="00184F8B">
      <w:pPr>
        <w:pStyle w:val="Footnote"/>
      </w:pPr>
      <w:r>
        <w:rPr>
          <w:rStyle w:val="FootnoteReference"/>
        </w:rPr>
        <w:footnoteRef/>
      </w:r>
      <w:r>
        <w:t xml:space="preserve"> </w:t>
      </w:r>
      <w:r w:rsidRPr="00C61DFE">
        <w:t xml:space="preserve">FRD 113 </w:t>
      </w:r>
      <w:proofErr w:type="gramStart"/>
      <w:r w:rsidRPr="00C61DFE">
        <w:t>will be updated</w:t>
      </w:r>
      <w:proofErr w:type="gramEnd"/>
      <w:r w:rsidRPr="00C61DFE">
        <w:t xml:space="preserve"> to refl</w:t>
      </w:r>
      <w:r>
        <w:t xml:space="preserve">ect the requirements of </w:t>
      </w:r>
      <w:r w:rsidRPr="00C61DFE">
        <w:t>the c</w:t>
      </w:r>
      <w:r>
        <w:t>onsolidation suite of standards</w:t>
      </w:r>
      <w:r w:rsidRPr="00C61DFE">
        <w:t>.</w:t>
      </w:r>
    </w:p>
  </w:footnote>
  <w:footnote w:id="3">
    <w:p w:rsidR="00184F8B" w:rsidRPr="00764B79" w:rsidRDefault="00184F8B" w:rsidP="00184F8B">
      <w:pPr>
        <w:pStyle w:val="Footnote"/>
      </w:pPr>
      <w:r>
        <w:rPr>
          <w:rStyle w:val="FootnoteReference"/>
        </w:rPr>
        <w:footnoteRef/>
      </w:r>
      <w:r>
        <w:t xml:space="preserve"> </w:t>
      </w:r>
      <w:r w:rsidRPr="00777785">
        <w:t xml:space="preserve">Please refer to FRD 119A </w:t>
      </w:r>
      <w:r w:rsidRPr="00777785">
        <w:rPr>
          <w:i/>
        </w:rPr>
        <w:t xml:space="preserve">Transfers through contributed capital </w:t>
      </w:r>
      <w:r w:rsidRPr="00764B79">
        <w:t>for detailed requirements.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8B" w:rsidRDefault="00184F8B" w:rsidP="002620A4">
    <w:pPr>
      <w:pStyle w:val="Header"/>
      <w:ind w:right="41"/>
      <w:jc w:val="right"/>
    </w:pPr>
    <w:r>
      <w:rPr>
        <w:noProof/>
      </w:rPr>
      <mc:AlternateContent>
        <mc:Choice Requires="wps">
          <w:drawing>
            <wp:anchor distT="0" distB="0" distL="114300" distR="114300" simplePos="0" relativeHeight="251660288" behindDoc="0" locked="1" layoutInCell="1" allowOverlap="1" wp14:anchorId="0DB48B5E" wp14:editId="62535D3A">
              <wp:simplePos x="0" y="0"/>
              <wp:positionH relativeFrom="page">
                <wp:posOffset>416560</wp:posOffset>
              </wp:positionH>
              <wp:positionV relativeFrom="page">
                <wp:posOffset>343535</wp:posOffset>
              </wp:positionV>
              <wp:extent cx="6228715" cy="804545"/>
              <wp:effectExtent l="0" t="0" r="635" b="14605"/>
              <wp:wrapNone/>
              <wp:docPr id="2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84F8B" w:rsidRPr="00333D5A" w:rsidRDefault="00184F8B" w:rsidP="002620A4">
                          <w:pPr>
                            <w:pStyle w:val="NewsletterTitle"/>
                            <w:rPr>
                              <w:kern w:val="0"/>
                            </w:rPr>
                          </w:pPr>
                          <w:r w:rsidRPr="00333D5A">
                            <w:rPr>
                              <w:kern w:val="0"/>
                            </w:rPr>
                            <w:t>Accounting policy update</w:t>
                          </w:r>
                        </w:p>
                        <w:p w:rsidR="00184F8B" w:rsidRPr="00333D5A" w:rsidRDefault="00184F8B" w:rsidP="002620A4">
                          <w:pPr>
                            <w:pStyle w:val="NewsletterSubtitle"/>
                            <w:rPr>
                              <w:kern w:val="0"/>
                            </w:rPr>
                          </w:pPr>
                          <w:r w:rsidRPr="00333D5A">
                            <w:rPr>
                              <w:kern w:val="0"/>
                            </w:rPr>
                            <w:t>Newsletter – Edition No. 2</w:t>
                          </w:r>
                          <w:r>
                            <w:rPr>
                              <w:kern w:val="0"/>
                            </w:rPr>
                            <w:t>7</w:t>
                          </w:r>
                          <w:r w:rsidRPr="00333D5A">
                            <w:rPr>
                              <w:kern w:val="0"/>
                            </w:rPr>
                            <w:t xml:space="preserve">, </w:t>
                          </w:r>
                          <w:r>
                            <w:rPr>
                              <w:kern w:val="0"/>
                            </w:rPr>
                            <w:t>January</w:t>
                          </w:r>
                          <w:r w:rsidRPr="00333D5A">
                            <w:rPr>
                              <w:kern w:val="0"/>
                            </w:rPr>
                            <w:t xml:space="preserve"> 201</w:t>
                          </w:r>
                          <w:r>
                            <w:rPr>
                              <w:kern w:val="0"/>
                            </w:rPr>
                            <w:t>5</w:t>
                          </w:r>
                        </w:p>
                        <w:p w:rsidR="00184F8B" w:rsidRPr="00333D5A" w:rsidRDefault="00184F8B"/>
                        <w:p w:rsidR="00184F8B" w:rsidRPr="00333D5A" w:rsidRDefault="00184F8B" w:rsidP="002620A4">
                          <w:pPr>
                            <w:pStyle w:val="NewsletterTitle"/>
                            <w:rPr>
                              <w:kern w:val="0"/>
                            </w:rPr>
                          </w:pPr>
                          <w:r w:rsidRPr="00333D5A">
                            <w:rPr>
                              <w:kern w:val="0"/>
                            </w:rPr>
                            <w:t>Accounting policy update</w:t>
                          </w:r>
                        </w:p>
                        <w:p w:rsidR="00184F8B" w:rsidRPr="00333D5A" w:rsidRDefault="00184F8B" w:rsidP="002620A4">
                          <w:pPr>
                            <w:pStyle w:val="NewsletterSubtitle"/>
                            <w:rPr>
                              <w:kern w:val="0"/>
                            </w:rPr>
                          </w:pPr>
                          <w:r w:rsidRPr="00333D5A">
                            <w:rPr>
                              <w:kern w:val="0"/>
                            </w:rPr>
                            <w:t xml:space="preserve">Newsletter </w:t>
                          </w:r>
                          <w:r>
                            <w:rPr>
                              <w:kern w:val="0"/>
                            </w:rPr>
                            <w:noBreakHyphen/>
                          </w:r>
                          <w:r w:rsidRPr="00333D5A">
                            <w:rPr>
                              <w:kern w:val="0"/>
                            </w:rPr>
                            <w:t xml:space="preserve"> Edition No. xx, Month 2013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2.8pt;margin-top:27.05pt;width:490.45pt;height:63.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TtsQIAAKs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" filled="f" stroked="f" strokeweight=".5pt">
              <v:textbox inset="0,0,0,0">
                <w:txbxContent>
                  <w:p w:rsidR="00184F8B" w:rsidRPr="00333D5A" w:rsidRDefault="00184F8B" w:rsidP="002620A4">
                    <w:pPr>
                      <w:pStyle w:val="NewsletterTitle"/>
                      <w:rPr>
                        <w:kern w:val="0"/>
                      </w:rPr>
                    </w:pPr>
                    <w:r w:rsidRPr="00333D5A">
                      <w:rPr>
                        <w:kern w:val="0"/>
                      </w:rPr>
                      <w:t>Accounting policy update</w:t>
                    </w:r>
                  </w:p>
                  <w:p w:rsidR="00184F8B" w:rsidRPr="00333D5A" w:rsidRDefault="00184F8B" w:rsidP="002620A4">
                    <w:pPr>
                      <w:pStyle w:val="NewsletterSubtitle"/>
                      <w:rPr>
                        <w:kern w:val="0"/>
                      </w:rPr>
                    </w:pPr>
                    <w:r w:rsidRPr="00333D5A">
                      <w:rPr>
                        <w:kern w:val="0"/>
                      </w:rPr>
                      <w:t>Newsletter – Edition No. 2</w:t>
                    </w:r>
                    <w:r>
                      <w:rPr>
                        <w:kern w:val="0"/>
                      </w:rPr>
                      <w:t>7</w:t>
                    </w:r>
                    <w:r w:rsidRPr="00333D5A">
                      <w:rPr>
                        <w:kern w:val="0"/>
                      </w:rPr>
                      <w:t xml:space="preserve">, </w:t>
                    </w:r>
                    <w:r>
                      <w:rPr>
                        <w:kern w:val="0"/>
                      </w:rPr>
                      <w:t>January</w:t>
                    </w:r>
                    <w:r w:rsidRPr="00333D5A">
                      <w:rPr>
                        <w:kern w:val="0"/>
                      </w:rPr>
                      <w:t xml:space="preserve"> 201</w:t>
                    </w:r>
                    <w:r>
                      <w:rPr>
                        <w:kern w:val="0"/>
                      </w:rPr>
                      <w:t>5</w:t>
                    </w:r>
                  </w:p>
                  <w:p w:rsidR="00184F8B" w:rsidRPr="00333D5A" w:rsidRDefault="00184F8B"/>
                  <w:p w:rsidR="00184F8B" w:rsidRPr="00333D5A" w:rsidRDefault="00184F8B" w:rsidP="002620A4">
                    <w:pPr>
                      <w:pStyle w:val="NewsletterTitle"/>
                      <w:rPr>
                        <w:kern w:val="0"/>
                      </w:rPr>
                    </w:pPr>
                    <w:r w:rsidRPr="00333D5A">
                      <w:rPr>
                        <w:kern w:val="0"/>
                      </w:rPr>
                      <w:t>Accounting policy update</w:t>
                    </w:r>
                  </w:p>
                  <w:p w:rsidR="00184F8B" w:rsidRPr="00333D5A" w:rsidRDefault="00184F8B" w:rsidP="002620A4">
                    <w:pPr>
                      <w:pStyle w:val="NewsletterSubtitle"/>
                      <w:rPr>
                        <w:kern w:val="0"/>
                      </w:rPr>
                    </w:pPr>
                    <w:r w:rsidRPr="00333D5A">
                      <w:rPr>
                        <w:kern w:val="0"/>
                      </w:rPr>
                      <w:t xml:space="preserve">Newsletter </w:t>
                    </w:r>
                    <w:r>
                      <w:rPr>
                        <w:kern w:val="0"/>
                      </w:rPr>
                      <w:noBreakHyphen/>
                    </w:r>
                    <w:r w:rsidRPr="00333D5A">
                      <w:rPr>
                        <w:kern w:val="0"/>
                      </w:rPr>
                      <w:t xml:space="preserve"> Edition No. xx, Month 2013</w:t>
                    </w:r>
                  </w:p>
                </w:txbxContent>
              </v:textbox>
              <w10:wrap anchorx="page" anchory="page"/>
              <w10:anchorlock/>
            </v:shape>
          </w:pict>
        </mc:Fallback>
      </mc:AlternateContent>
    </w:r>
    <w:r>
      <w:rPr>
        <w:noProof/>
      </w:rPr>
      <w:drawing>
        <wp:inline distT="0" distB="0" distL="0" distR="0" wp14:anchorId="332C703C" wp14:editId="4ADA726E">
          <wp:extent cx="2162175" cy="133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1" wp14:anchorId="3964CE7D" wp14:editId="6B5253CB">
          <wp:simplePos x="0" y="0"/>
          <wp:positionH relativeFrom="page">
            <wp:posOffset>528955</wp:posOffset>
          </wp:positionH>
          <wp:positionV relativeFrom="page">
            <wp:posOffset>1194435</wp:posOffset>
          </wp:positionV>
          <wp:extent cx="7205345" cy="605790"/>
          <wp:effectExtent l="0" t="0" r="0" b="3810"/>
          <wp:wrapNone/>
          <wp:docPr id="3" name="Picture 9" descr="FactSheet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tSheet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5345" cy="6057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84F8B" w:rsidRDefault="00184F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8B" w:rsidRDefault="00184F8B" w:rsidP="003F31CE">
    <w:pPr>
      <w:pStyle w:val="Header"/>
      <w:ind w:right="41"/>
      <w:jc w:val="right"/>
    </w:pPr>
    <w:r>
      <w:rPr>
        <w:noProof/>
      </w:rPr>
      <mc:AlternateContent>
        <mc:Choice Requires="wps">
          <w:drawing>
            <wp:anchor distT="0" distB="0" distL="114300" distR="114300" simplePos="0" relativeHeight="251666432" behindDoc="0" locked="1" layoutInCell="1" allowOverlap="1" wp14:anchorId="6330C1BD" wp14:editId="60856885">
              <wp:simplePos x="0" y="0"/>
              <wp:positionH relativeFrom="page">
                <wp:posOffset>416560</wp:posOffset>
              </wp:positionH>
              <wp:positionV relativeFrom="page">
                <wp:posOffset>343535</wp:posOffset>
              </wp:positionV>
              <wp:extent cx="6228715" cy="804545"/>
              <wp:effectExtent l="0" t="0" r="635" b="1460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84F8B" w:rsidRPr="00333D5A" w:rsidRDefault="00184F8B" w:rsidP="003F31CE">
                          <w:pPr>
                            <w:pStyle w:val="NewsletterTitle"/>
                            <w:rPr>
                              <w:kern w:val="0"/>
                            </w:rPr>
                          </w:pPr>
                          <w:r w:rsidRPr="00333D5A">
                            <w:rPr>
                              <w:kern w:val="0"/>
                            </w:rPr>
                            <w:t>Accounting policy update</w:t>
                          </w:r>
                        </w:p>
                        <w:p w:rsidR="00184F8B" w:rsidRPr="00333D5A" w:rsidRDefault="00184F8B" w:rsidP="003F31CE">
                          <w:pPr>
                            <w:pStyle w:val="NewsletterSubtitle"/>
                            <w:rPr>
                              <w:kern w:val="0"/>
                            </w:rPr>
                          </w:pPr>
                          <w:r w:rsidRPr="00333D5A">
                            <w:rPr>
                              <w:kern w:val="0"/>
                            </w:rPr>
                            <w:t>Newsletter – Edition No. 2</w:t>
                          </w:r>
                          <w:r>
                            <w:rPr>
                              <w:kern w:val="0"/>
                            </w:rPr>
                            <w:t>7</w:t>
                          </w:r>
                          <w:r w:rsidRPr="00333D5A">
                            <w:rPr>
                              <w:kern w:val="0"/>
                            </w:rPr>
                            <w:t xml:space="preserve">, </w:t>
                          </w:r>
                          <w:r>
                            <w:rPr>
                              <w:kern w:val="0"/>
                            </w:rPr>
                            <w:t>January</w:t>
                          </w:r>
                          <w:r w:rsidRPr="00333D5A">
                            <w:rPr>
                              <w:kern w:val="0"/>
                            </w:rPr>
                            <w:t xml:space="preserve"> 201</w:t>
                          </w:r>
                          <w:r>
                            <w:rPr>
                              <w:kern w:val="0"/>
                            </w:rPr>
                            <w:t>5</w:t>
                          </w:r>
                        </w:p>
                        <w:p w:rsidR="00184F8B" w:rsidRPr="00333D5A" w:rsidRDefault="00184F8B"/>
                        <w:p w:rsidR="00184F8B" w:rsidRPr="00333D5A" w:rsidRDefault="00184F8B" w:rsidP="003F31CE">
                          <w:pPr>
                            <w:pStyle w:val="NewsletterTitle"/>
                            <w:rPr>
                              <w:kern w:val="0"/>
                            </w:rPr>
                          </w:pPr>
                          <w:r w:rsidRPr="00333D5A">
                            <w:rPr>
                              <w:kern w:val="0"/>
                            </w:rPr>
                            <w:t>Accounting policy update</w:t>
                          </w:r>
                        </w:p>
                        <w:p w:rsidR="00184F8B" w:rsidRPr="00333D5A" w:rsidRDefault="00184F8B" w:rsidP="003F31CE">
                          <w:pPr>
                            <w:pStyle w:val="NewsletterSubtitle"/>
                            <w:rPr>
                              <w:kern w:val="0"/>
                            </w:rPr>
                          </w:pPr>
                          <w:r w:rsidRPr="00333D5A">
                            <w:rPr>
                              <w:kern w:val="0"/>
                            </w:rPr>
                            <w:t xml:space="preserve">Newsletter </w:t>
                          </w:r>
                          <w:r>
                            <w:rPr>
                              <w:kern w:val="0"/>
                            </w:rPr>
                            <w:noBreakHyphen/>
                          </w:r>
                          <w:r w:rsidRPr="00333D5A">
                            <w:rPr>
                              <w:kern w:val="0"/>
                            </w:rPr>
                            <w:t xml:space="preserve"> Edition No. xx, Month 2013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2.8pt;margin-top:27.05pt;width:490.45pt;height:63.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RQsg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" filled="f" stroked="f" strokeweight=".5pt">
              <v:textbox inset="0,0,0,0">
                <w:txbxContent>
                  <w:p w:rsidR="00184F8B" w:rsidRPr="00333D5A" w:rsidRDefault="00184F8B" w:rsidP="003F31CE">
                    <w:pPr>
                      <w:pStyle w:val="NewsletterTitle"/>
                      <w:rPr>
                        <w:kern w:val="0"/>
                      </w:rPr>
                    </w:pPr>
                    <w:r w:rsidRPr="00333D5A">
                      <w:rPr>
                        <w:kern w:val="0"/>
                      </w:rPr>
                      <w:t>Accounting policy update</w:t>
                    </w:r>
                  </w:p>
                  <w:p w:rsidR="00184F8B" w:rsidRPr="00333D5A" w:rsidRDefault="00184F8B" w:rsidP="003F31CE">
                    <w:pPr>
                      <w:pStyle w:val="NewsletterSubtitle"/>
                      <w:rPr>
                        <w:kern w:val="0"/>
                      </w:rPr>
                    </w:pPr>
                    <w:r w:rsidRPr="00333D5A">
                      <w:rPr>
                        <w:kern w:val="0"/>
                      </w:rPr>
                      <w:t>Newsletter – Edition No. 2</w:t>
                    </w:r>
                    <w:r>
                      <w:rPr>
                        <w:kern w:val="0"/>
                      </w:rPr>
                      <w:t>7</w:t>
                    </w:r>
                    <w:r w:rsidRPr="00333D5A">
                      <w:rPr>
                        <w:kern w:val="0"/>
                      </w:rPr>
                      <w:t xml:space="preserve">, </w:t>
                    </w:r>
                    <w:r>
                      <w:rPr>
                        <w:kern w:val="0"/>
                      </w:rPr>
                      <w:t>January</w:t>
                    </w:r>
                    <w:r w:rsidRPr="00333D5A">
                      <w:rPr>
                        <w:kern w:val="0"/>
                      </w:rPr>
                      <w:t xml:space="preserve"> 201</w:t>
                    </w:r>
                    <w:r>
                      <w:rPr>
                        <w:kern w:val="0"/>
                      </w:rPr>
                      <w:t>5</w:t>
                    </w:r>
                  </w:p>
                  <w:p w:rsidR="00184F8B" w:rsidRPr="00333D5A" w:rsidRDefault="00184F8B"/>
                  <w:p w:rsidR="00184F8B" w:rsidRPr="00333D5A" w:rsidRDefault="00184F8B" w:rsidP="003F31CE">
                    <w:pPr>
                      <w:pStyle w:val="NewsletterTitle"/>
                      <w:rPr>
                        <w:kern w:val="0"/>
                      </w:rPr>
                    </w:pPr>
                    <w:r w:rsidRPr="00333D5A">
                      <w:rPr>
                        <w:kern w:val="0"/>
                      </w:rPr>
                      <w:t>Accounting policy update</w:t>
                    </w:r>
                  </w:p>
                  <w:p w:rsidR="00184F8B" w:rsidRPr="00333D5A" w:rsidRDefault="00184F8B" w:rsidP="003F31CE">
                    <w:pPr>
                      <w:pStyle w:val="NewsletterSubtitle"/>
                      <w:rPr>
                        <w:kern w:val="0"/>
                      </w:rPr>
                    </w:pPr>
                    <w:r w:rsidRPr="00333D5A">
                      <w:rPr>
                        <w:kern w:val="0"/>
                      </w:rPr>
                      <w:t xml:space="preserve">Newsletter </w:t>
                    </w:r>
                    <w:r>
                      <w:rPr>
                        <w:kern w:val="0"/>
                      </w:rPr>
                      <w:noBreakHyphen/>
                    </w:r>
                    <w:r w:rsidRPr="00333D5A">
                      <w:rPr>
                        <w:kern w:val="0"/>
                      </w:rPr>
                      <w:t xml:space="preserve"> Edition No. xx, Month 2013</w:t>
                    </w:r>
                  </w:p>
                </w:txbxContent>
              </v:textbox>
              <w10:wrap anchorx="page" anchory="page"/>
              <w10:anchorlock/>
            </v:shape>
          </w:pict>
        </mc:Fallback>
      </mc:AlternateContent>
    </w:r>
    <w:r>
      <w:rPr>
        <w:noProof/>
      </w:rPr>
      <w:drawing>
        <wp:inline distT="0" distB="0" distL="0" distR="0" wp14:anchorId="79078FA1" wp14:editId="321E011C">
          <wp:extent cx="2162175" cy="133350"/>
          <wp:effectExtent l="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r>
      <w:rPr>
        <w:noProof/>
      </w:rPr>
      <w:drawing>
        <wp:anchor distT="0" distB="0" distL="114300" distR="114300" simplePos="0" relativeHeight="251665408" behindDoc="1" locked="0" layoutInCell="1" allowOverlap="1" wp14:anchorId="441D5F1F" wp14:editId="35D6FAD5">
          <wp:simplePos x="0" y="0"/>
          <wp:positionH relativeFrom="page">
            <wp:posOffset>528955</wp:posOffset>
          </wp:positionH>
          <wp:positionV relativeFrom="page">
            <wp:posOffset>1194435</wp:posOffset>
          </wp:positionV>
          <wp:extent cx="7205345" cy="605790"/>
          <wp:effectExtent l="0" t="0" r="0" b="3810"/>
          <wp:wrapNone/>
          <wp:docPr id="5" name="Picture 5" descr="FactSheet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tSheet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5345" cy="6057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84F8B" w:rsidRDefault="00184F8B" w:rsidP="003F31CE">
    <w:pPr>
      <w:pStyle w:val="Header"/>
    </w:pPr>
  </w:p>
  <w:p w:rsidR="00184F8B" w:rsidRDefault="00184F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8B" w:rsidRDefault="00184F8B" w:rsidP="00184F8B">
    <w:pPr>
      <w:pStyle w:val="Header"/>
      <w:ind w:right="41"/>
      <w:jc w:val="right"/>
    </w:pPr>
    <w:r>
      <w:rPr>
        <w:noProof/>
      </w:rPr>
      <mc:AlternateContent>
        <mc:Choice Requires="wps">
          <w:drawing>
            <wp:anchor distT="0" distB="0" distL="114300" distR="114300" simplePos="0" relativeHeight="251673600" behindDoc="0" locked="1" layoutInCell="1" allowOverlap="1" wp14:anchorId="3899C96E" wp14:editId="7ED15673">
              <wp:simplePos x="0" y="0"/>
              <wp:positionH relativeFrom="page">
                <wp:posOffset>416560</wp:posOffset>
              </wp:positionH>
              <wp:positionV relativeFrom="page">
                <wp:posOffset>343535</wp:posOffset>
              </wp:positionV>
              <wp:extent cx="6228715" cy="819150"/>
              <wp:effectExtent l="0" t="0" r="635" b="0"/>
              <wp:wrapNone/>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84F8B" w:rsidRPr="00333D5A" w:rsidRDefault="00184F8B" w:rsidP="003F31CE">
                          <w:pPr>
                            <w:pStyle w:val="NewsletterTitle"/>
                            <w:rPr>
                              <w:kern w:val="0"/>
                            </w:rPr>
                          </w:pPr>
                          <w:r>
                            <w:rPr>
                              <w:kern w:val="0"/>
                            </w:rPr>
                            <w:t>Accounting Policy Update</w:t>
                          </w:r>
                        </w:p>
                        <w:p w:rsidR="00184F8B" w:rsidRPr="00333D5A" w:rsidRDefault="00184F8B" w:rsidP="003F31CE">
                          <w:pPr>
                            <w:pStyle w:val="NewsletterSubtitle"/>
                            <w:rPr>
                              <w:kern w:val="0"/>
                            </w:rPr>
                          </w:pPr>
                          <w:r w:rsidRPr="00333D5A">
                            <w:rPr>
                              <w:kern w:val="0"/>
                            </w:rPr>
                            <w:t>Newsletter – Edition No. 2</w:t>
                          </w:r>
                          <w:r>
                            <w:rPr>
                              <w:kern w:val="0"/>
                            </w:rPr>
                            <w:t>7</w:t>
                          </w:r>
                          <w:r w:rsidRPr="00333D5A">
                            <w:rPr>
                              <w:kern w:val="0"/>
                            </w:rPr>
                            <w:t xml:space="preserve">, </w:t>
                          </w:r>
                          <w:r>
                            <w:rPr>
                              <w:kern w:val="0"/>
                            </w:rPr>
                            <w:t>January</w:t>
                          </w:r>
                          <w:r w:rsidRPr="00333D5A">
                            <w:rPr>
                              <w:kern w:val="0"/>
                            </w:rPr>
                            <w:t xml:space="preserve"> 201</w:t>
                          </w:r>
                          <w:r>
                            <w:rPr>
                              <w:kern w:val="0"/>
                            </w:rPr>
                            <w:t>5</w:t>
                          </w:r>
                        </w:p>
                        <w:p w:rsidR="00184F8B" w:rsidRPr="00333D5A" w:rsidRDefault="00184F8B"/>
                        <w:p w:rsidR="00184F8B" w:rsidRPr="00333D5A" w:rsidRDefault="00184F8B" w:rsidP="003F31CE">
                          <w:pPr>
                            <w:pStyle w:val="NewsletterTitle"/>
                            <w:rPr>
                              <w:kern w:val="0"/>
                            </w:rPr>
                          </w:pPr>
                          <w:r w:rsidRPr="00333D5A">
                            <w:rPr>
                              <w:kern w:val="0"/>
                            </w:rPr>
                            <w:t>Accounting policy update</w:t>
                          </w:r>
                        </w:p>
                        <w:p w:rsidR="00184F8B" w:rsidRPr="00333D5A" w:rsidRDefault="00184F8B" w:rsidP="003F31CE">
                          <w:pPr>
                            <w:pStyle w:val="NewsletterSubtitle"/>
                            <w:rPr>
                              <w:kern w:val="0"/>
                            </w:rPr>
                          </w:pPr>
                          <w:r w:rsidRPr="00333D5A">
                            <w:rPr>
                              <w:kern w:val="0"/>
                            </w:rPr>
                            <w:t xml:space="preserve">Newsletter </w:t>
                          </w:r>
                          <w:r>
                            <w:rPr>
                              <w:kern w:val="0"/>
                            </w:rPr>
                            <w:noBreakHyphen/>
                          </w:r>
                          <w:r w:rsidRPr="00333D5A">
                            <w:rPr>
                              <w:kern w:val="0"/>
                            </w:rPr>
                            <w:t xml:space="preserve"> Edition No. xx, Month 2013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2.8pt;margin-top:27.05pt;width:490.45pt;height:6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1RRtA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" filled="f" stroked="f" strokeweight=".5pt">
              <v:textbox inset="0,0,0,0">
                <w:txbxContent>
                  <w:p w:rsidR="00184F8B" w:rsidRPr="00333D5A" w:rsidRDefault="00184F8B" w:rsidP="003F31CE">
                    <w:pPr>
                      <w:pStyle w:val="NewsletterTitle"/>
                      <w:rPr>
                        <w:kern w:val="0"/>
                      </w:rPr>
                    </w:pPr>
                    <w:r>
                      <w:rPr>
                        <w:kern w:val="0"/>
                      </w:rPr>
                      <w:t>Accounting Policy Update</w:t>
                    </w:r>
                  </w:p>
                  <w:p w:rsidR="00184F8B" w:rsidRPr="00333D5A" w:rsidRDefault="00184F8B" w:rsidP="003F31CE">
                    <w:pPr>
                      <w:pStyle w:val="NewsletterSubtitle"/>
                      <w:rPr>
                        <w:kern w:val="0"/>
                      </w:rPr>
                    </w:pPr>
                    <w:r w:rsidRPr="00333D5A">
                      <w:rPr>
                        <w:kern w:val="0"/>
                      </w:rPr>
                      <w:t>Newsletter – Edition No. 2</w:t>
                    </w:r>
                    <w:r>
                      <w:rPr>
                        <w:kern w:val="0"/>
                      </w:rPr>
                      <w:t>7</w:t>
                    </w:r>
                    <w:r w:rsidRPr="00333D5A">
                      <w:rPr>
                        <w:kern w:val="0"/>
                      </w:rPr>
                      <w:t xml:space="preserve">, </w:t>
                    </w:r>
                    <w:r>
                      <w:rPr>
                        <w:kern w:val="0"/>
                      </w:rPr>
                      <w:t>January</w:t>
                    </w:r>
                    <w:r w:rsidRPr="00333D5A">
                      <w:rPr>
                        <w:kern w:val="0"/>
                      </w:rPr>
                      <w:t xml:space="preserve"> 201</w:t>
                    </w:r>
                    <w:r>
                      <w:rPr>
                        <w:kern w:val="0"/>
                      </w:rPr>
                      <w:t>5</w:t>
                    </w:r>
                  </w:p>
                  <w:p w:rsidR="00184F8B" w:rsidRPr="00333D5A" w:rsidRDefault="00184F8B"/>
                  <w:p w:rsidR="00184F8B" w:rsidRPr="00333D5A" w:rsidRDefault="00184F8B" w:rsidP="003F31CE">
                    <w:pPr>
                      <w:pStyle w:val="NewsletterTitle"/>
                      <w:rPr>
                        <w:kern w:val="0"/>
                      </w:rPr>
                    </w:pPr>
                    <w:r w:rsidRPr="00333D5A">
                      <w:rPr>
                        <w:kern w:val="0"/>
                      </w:rPr>
                      <w:t>Accounting policy update</w:t>
                    </w:r>
                  </w:p>
                  <w:p w:rsidR="00184F8B" w:rsidRPr="00333D5A" w:rsidRDefault="00184F8B" w:rsidP="003F31CE">
                    <w:pPr>
                      <w:pStyle w:val="NewsletterSubtitle"/>
                      <w:rPr>
                        <w:kern w:val="0"/>
                      </w:rPr>
                    </w:pPr>
                    <w:r w:rsidRPr="00333D5A">
                      <w:rPr>
                        <w:kern w:val="0"/>
                      </w:rPr>
                      <w:t xml:space="preserve">Newsletter </w:t>
                    </w:r>
                    <w:r>
                      <w:rPr>
                        <w:kern w:val="0"/>
                      </w:rPr>
                      <w:noBreakHyphen/>
                    </w:r>
                    <w:r w:rsidRPr="00333D5A">
                      <w:rPr>
                        <w:kern w:val="0"/>
                      </w:rPr>
                      <w:t xml:space="preserve"> Edition No. xx, Month 2013</w:t>
                    </w:r>
                  </w:p>
                </w:txbxContent>
              </v:textbox>
              <w10:wrap anchorx="page" anchory="page"/>
              <w10:anchorlock/>
            </v:shape>
          </w:pict>
        </mc:Fallback>
      </mc:AlternateContent>
    </w:r>
    <w:r>
      <w:rPr>
        <w:noProof/>
      </w:rPr>
      <w:drawing>
        <wp:inline distT="0" distB="0" distL="0" distR="0" wp14:anchorId="3FEE83A5" wp14:editId="3C3D332C">
          <wp:extent cx="2162175" cy="133350"/>
          <wp:effectExtent l="0" t="0" r="9525"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p w:rsidR="00184F8B" w:rsidRDefault="00184F8B" w:rsidP="003F31CE">
    <w:pPr>
      <w:pStyle w:val="Header"/>
    </w:pPr>
  </w:p>
  <w:p w:rsidR="00184F8B" w:rsidRDefault="00184F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B6EE272"/>
    <w:lvl w:ilvl="0">
      <w:numFmt w:val="bullet"/>
      <w:lvlText w:val="*"/>
      <w:lvlJc w:val="left"/>
    </w:lvl>
  </w:abstractNum>
  <w:abstractNum w:abstractNumId="1">
    <w:nsid w:val="03156448"/>
    <w:multiLevelType w:val="hybridMultilevel"/>
    <w:tmpl w:val="CB169BC8"/>
    <w:lvl w:ilvl="0" w:tplc="7E0E3F40">
      <w:start w:val="1"/>
      <w:numFmt w:val="lowerRoman"/>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590371"/>
    <w:multiLevelType w:val="hybridMultilevel"/>
    <w:tmpl w:val="73CE12A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B64B31"/>
    <w:multiLevelType w:val="multilevel"/>
    <w:tmpl w:val="C4FEC288"/>
    <w:lvl w:ilvl="0">
      <w:start w:val="1"/>
      <w:numFmt w:val="lowerRoman"/>
      <w:lvlText w:val="%1."/>
      <w:lvlJc w:val="right"/>
      <w:pPr>
        <w:tabs>
          <w:tab w:val="num" w:pos="283"/>
        </w:tabs>
        <w:ind w:left="283" w:hanging="283"/>
      </w:pPr>
      <w:rPr>
        <w:rFonts w:hint="default"/>
        <w:b w:val="0"/>
        <w:i w:val="0"/>
        <w:vanish w:val="0"/>
        <w:color w:val="auto"/>
        <w:sz w:val="18"/>
      </w:rPr>
    </w:lvl>
    <w:lvl w:ilvl="1">
      <w:start w:val="1"/>
      <w:numFmt w:val="bullet"/>
      <w:lvlText w:val="–"/>
      <w:lvlJc w:val="left"/>
      <w:pPr>
        <w:tabs>
          <w:tab w:val="num" w:pos="567"/>
        </w:tabs>
        <w:ind w:left="567" w:hanging="284"/>
      </w:pPr>
      <w:rPr>
        <w:rFonts w:ascii="Calibri" w:hAnsi="Calibri" w:hint="default"/>
        <w:b w:val="0"/>
        <w:i w:val="0"/>
        <w:vanish w:val="0"/>
        <w:color w:val="auto"/>
        <w:sz w:val="18"/>
      </w:rPr>
    </w:lvl>
    <w:lvl w:ilvl="2">
      <w:start w:val="1"/>
      <w:numFmt w:val="bullet"/>
      <w:lvlText w:val=""/>
      <w:lvlJc w:val="left"/>
      <w:pPr>
        <w:tabs>
          <w:tab w:val="num" w:pos="850"/>
        </w:tabs>
        <w:ind w:left="850" w:hanging="283"/>
      </w:pPr>
      <w:rPr>
        <w:rFonts w:ascii="Symbol" w:hAnsi="Symbol" w:hint="default"/>
        <w:b w:val="0"/>
        <w:i w:val="0"/>
        <w:vanish w:val="0"/>
        <w:color w:val="auto"/>
        <w:sz w:val="18"/>
      </w:rPr>
    </w:lvl>
    <w:lvl w:ilvl="3">
      <w:start w:val="1"/>
      <w:numFmt w:val="bullet"/>
      <w:lvlText w:val=""/>
      <w:lvlJc w:val="left"/>
      <w:pPr>
        <w:tabs>
          <w:tab w:val="num" w:pos="1134"/>
        </w:tabs>
        <w:ind w:left="1134" w:hanging="284"/>
      </w:pPr>
      <w:rPr>
        <w:rFonts w:ascii="Symbol" w:hAnsi="Symbol" w:hint="default"/>
        <w:b w:val="0"/>
        <w:i w:val="0"/>
        <w:vanish w:val="0"/>
        <w:color w:val="auto"/>
        <w:sz w:val="18"/>
      </w:rPr>
    </w:lvl>
    <w:lvl w:ilvl="4">
      <w:start w:val="1"/>
      <w:numFmt w:val="bullet"/>
      <w:lvlText w:val=""/>
      <w:lvlJc w:val="left"/>
      <w:pPr>
        <w:tabs>
          <w:tab w:val="num" w:pos="1417"/>
        </w:tabs>
        <w:ind w:left="1417" w:hanging="283"/>
      </w:pPr>
      <w:rPr>
        <w:rFonts w:ascii="Symbol" w:hAnsi="Symbol" w:hint="default"/>
        <w:b w:val="0"/>
        <w:i w:val="0"/>
        <w:vanish w:val="0"/>
        <w:color w:val="auto"/>
        <w:sz w:val="18"/>
      </w:rPr>
    </w:lvl>
    <w:lvl w:ilvl="5">
      <w:start w:val="1"/>
      <w:numFmt w:val="bullet"/>
      <w:lvlText w:val=""/>
      <w:lvlJc w:val="left"/>
      <w:pPr>
        <w:tabs>
          <w:tab w:val="num" w:pos="1701"/>
        </w:tabs>
        <w:ind w:left="1701" w:hanging="284"/>
      </w:pPr>
      <w:rPr>
        <w:rFonts w:ascii="Symbol" w:hAnsi="Symbol" w:hint="default"/>
        <w:b w:val="0"/>
        <w:i w:val="0"/>
        <w:vanish w:val="0"/>
        <w:color w:val="auto"/>
        <w:sz w:val="18"/>
      </w:rPr>
    </w:lvl>
    <w:lvl w:ilvl="6">
      <w:start w:val="1"/>
      <w:numFmt w:val="bullet"/>
      <w:lvlText w:val=""/>
      <w:lvlJc w:val="left"/>
      <w:pPr>
        <w:tabs>
          <w:tab w:val="num" w:pos="1984"/>
        </w:tabs>
        <w:ind w:left="1984" w:hanging="283"/>
      </w:pPr>
      <w:rPr>
        <w:rFonts w:ascii="Symbol" w:hAnsi="Symbol" w:hint="default"/>
        <w:b w:val="0"/>
        <w:i w:val="0"/>
        <w:vanish w:val="0"/>
        <w:color w:val="auto"/>
        <w:sz w:val="18"/>
      </w:rPr>
    </w:lvl>
    <w:lvl w:ilvl="7">
      <w:start w:val="1"/>
      <w:numFmt w:val="bullet"/>
      <w:lvlText w:val=""/>
      <w:lvlJc w:val="left"/>
      <w:pPr>
        <w:tabs>
          <w:tab w:val="num" w:pos="2268"/>
        </w:tabs>
        <w:ind w:left="2268" w:hanging="284"/>
      </w:pPr>
      <w:rPr>
        <w:rFonts w:ascii="Symbol" w:hAnsi="Symbol" w:hint="default"/>
        <w:b w:val="0"/>
        <w:i w:val="0"/>
        <w:vanish w:val="0"/>
        <w:color w:val="auto"/>
        <w:sz w:val="18"/>
      </w:rPr>
    </w:lvl>
    <w:lvl w:ilvl="8">
      <w:start w:val="1"/>
      <w:numFmt w:val="bullet"/>
      <w:lvlText w:val=""/>
      <w:lvlJc w:val="left"/>
      <w:pPr>
        <w:tabs>
          <w:tab w:val="num" w:pos="2551"/>
        </w:tabs>
        <w:ind w:left="2551" w:hanging="283"/>
      </w:pPr>
      <w:rPr>
        <w:rFonts w:ascii="Symbol" w:hAnsi="Symbol" w:hint="default"/>
        <w:b w:val="0"/>
        <w:i w:val="0"/>
        <w:vanish w:val="0"/>
        <w:color w:val="auto"/>
        <w:sz w:val="18"/>
      </w:rPr>
    </w:lvl>
  </w:abstractNum>
  <w:abstractNum w:abstractNumId="4">
    <w:nsid w:val="0B25456B"/>
    <w:multiLevelType w:val="hybridMultilevel"/>
    <w:tmpl w:val="1756959C"/>
    <w:lvl w:ilvl="0" w:tplc="EF6C8AA4">
      <w:start w:val="1"/>
      <w:numFmt w:val="lowerRoman"/>
      <w:lvlText w:val="(%1)"/>
      <w:lvlJc w:val="center"/>
      <w:pPr>
        <w:ind w:left="360" w:hanging="360"/>
      </w:pPr>
      <w:rPr>
        <w:rFonts w:hint="default"/>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D691FA4"/>
    <w:multiLevelType w:val="multilevel"/>
    <w:tmpl w:val="F3FCC240"/>
    <w:lvl w:ilvl="0">
      <w:start w:val="1"/>
      <w:numFmt w:val="lowerRoman"/>
      <w:lvlText w:val="(%1)"/>
      <w:lvlJc w:val="left"/>
      <w:pPr>
        <w:tabs>
          <w:tab w:val="num" w:pos="283"/>
        </w:tabs>
        <w:ind w:left="283" w:hanging="283"/>
      </w:pPr>
      <w:rPr>
        <w:rFonts w:hint="default"/>
        <w:b w:val="0"/>
        <w:i w:val="0"/>
        <w:vanish w:val="0"/>
        <w:color w:val="auto"/>
        <w:sz w:val="18"/>
      </w:rPr>
    </w:lvl>
    <w:lvl w:ilvl="1">
      <w:start w:val="1"/>
      <w:numFmt w:val="bullet"/>
      <w:lvlText w:val="–"/>
      <w:lvlJc w:val="left"/>
      <w:pPr>
        <w:tabs>
          <w:tab w:val="num" w:pos="567"/>
        </w:tabs>
        <w:ind w:left="567" w:hanging="284"/>
      </w:pPr>
      <w:rPr>
        <w:rFonts w:ascii="Calibri" w:hAnsi="Calibri" w:hint="default"/>
        <w:b w:val="0"/>
        <w:i w:val="0"/>
        <w:vanish w:val="0"/>
        <w:color w:val="auto"/>
        <w:sz w:val="18"/>
      </w:rPr>
    </w:lvl>
    <w:lvl w:ilvl="2">
      <w:start w:val="1"/>
      <w:numFmt w:val="bullet"/>
      <w:lvlText w:val=""/>
      <w:lvlJc w:val="left"/>
      <w:pPr>
        <w:tabs>
          <w:tab w:val="num" w:pos="850"/>
        </w:tabs>
        <w:ind w:left="850" w:hanging="283"/>
      </w:pPr>
      <w:rPr>
        <w:rFonts w:ascii="Symbol" w:hAnsi="Symbol" w:hint="default"/>
        <w:b w:val="0"/>
        <w:i w:val="0"/>
        <w:vanish w:val="0"/>
        <w:color w:val="auto"/>
        <w:sz w:val="18"/>
      </w:rPr>
    </w:lvl>
    <w:lvl w:ilvl="3">
      <w:start w:val="1"/>
      <w:numFmt w:val="bullet"/>
      <w:lvlText w:val=""/>
      <w:lvlJc w:val="left"/>
      <w:pPr>
        <w:tabs>
          <w:tab w:val="num" w:pos="1134"/>
        </w:tabs>
        <w:ind w:left="1134" w:hanging="284"/>
      </w:pPr>
      <w:rPr>
        <w:rFonts w:ascii="Symbol" w:hAnsi="Symbol" w:hint="default"/>
        <w:b w:val="0"/>
        <w:i w:val="0"/>
        <w:vanish w:val="0"/>
        <w:color w:val="auto"/>
        <w:sz w:val="18"/>
      </w:rPr>
    </w:lvl>
    <w:lvl w:ilvl="4">
      <w:start w:val="1"/>
      <w:numFmt w:val="bullet"/>
      <w:lvlText w:val=""/>
      <w:lvlJc w:val="left"/>
      <w:pPr>
        <w:tabs>
          <w:tab w:val="num" w:pos="1417"/>
        </w:tabs>
        <w:ind w:left="1417" w:hanging="283"/>
      </w:pPr>
      <w:rPr>
        <w:rFonts w:ascii="Symbol" w:hAnsi="Symbol" w:hint="default"/>
        <w:b w:val="0"/>
        <w:i w:val="0"/>
        <w:vanish w:val="0"/>
        <w:color w:val="auto"/>
        <w:sz w:val="18"/>
      </w:rPr>
    </w:lvl>
    <w:lvl w:ilvl="5">
      <w:start w:val="1"/>
      <w:numFmt w:val="bullet"/>
      <w:lvlText w:val=""/>
      <w:lvlJc w:val="left"/>
      <w:pPr>
        <w:tabs>
          <w:tab w:val="num" w:pos="1701"/>
        </w:tabs>
        <w:ind w:left="1701" w:hanging="284"/>
      </w:pPr>
      <w:rPr>
        <w:rFonts w:ascii="Symbol" w:hAnsi="Symbol" w:hint="default"/>
        <w:b w:val="0"/>
        <w:i w:val="0"/>
        <w:vanish w:val="0"/>
        <w:color w:val="auto"/>
        <w:sz w:val="18"/>
      </w:rPr>
    </w:lvl>
    <w:lvl w:ilvl="6">
      <w:start w:val="1"/>
      <w:numFmt w:val="bullet"/>
      <w:lvlText w:val=""/>
      <w:lvlJc w:val="left"/>
      <w:pPr>
        <w:tabs>
          <w:tab w:val="num" w:pos="1984"/>
        </w:tabs>
        <w:ind w:left="1984" w:hanging="283"/>
      </w:pPr>
      <w:rPr>
        <w:rFonts w:ascii="Symbol" w:hAnsi="Symbol" w:hint="default"/>
        <w:b w:val="0"/>
        <w:i w:val="0"/>
        <w:vanish w:val="0"/>
        <w:color w:val="auto"/>
        <w:sz w:val="18"/>
      </w:rPr>
    </w:lvl>
    <w:lvl w:ilvl="7">
      <w:start w:val="1"/>
      <w:numFmt w:val="bullet"/>
      <w:lvlText w:val=""/>
      <w:lvlJc w:val="left"/>
      <w:pPr>
        <w:tabs>
          <w:tab w:val="num" w:pos="2268"/>
        </w:tabs>
        <w:ind w:left="2268" w:hanging="284"/>
      </w:pPr>
      <w:rPr>
        <w:rFonts w:ascii="Symbol" w:hAnsi="Symbol" w:hint="default"/>
        <w:b w:val="0"/>
        <w:i w:val="0"/>
        <w:vanish w:val="0"/>
        <w:color w:val="auto"/>
        <w:sz w:val="18"/>
      </w:rPr>
    </w:lvl>
    <w:lvl w:ilvl="8">
      <w:start w:val="1"/>
      <w:numFmt w:val="bullet"/>
      <w:lvlText w:val=""/>
      <w:lvlJc w:val="left"/>
      <w:pPr>
        <w:tabs>
          <w:tab w:val="num" w:pos="2551"/>
        </w:tabs>
        <w:ind w:left="2551" w:hanging="283"/>
      </w:pPr>
      <w:rPr>
        <w:rFonts w:ascii="Symbol" w:hAnsi="Symbol" w:hint="default"/>
        <w:b w:val="0"/>
        <w:i w:val="0"/>
        <w:vanish w:val="0"/>
        <w:color w:val="auto"/>
        <w:sz w:val="18"/>
      </w:rPr>
    </w:lvl>
  </w:abstractNum>
  <w:abstractNum w:abstractNumId="6">
    <w:nsid w:val="0D936CF3"/>
    <w:multiLevelType w:val="multilevel"/>
    <w:tmpl w:val="AA9E07B4"/>
    <w:lvl w:ilvl="0">
      <w:start w:val="1"/>
      <w:numFmt w:val="lowerLetter"/>
      <w:lvlText w:val="(%1)"/>
      <w:lvlJc w:val="center"/>
      <w:pPr>
        <w:tabs>
          <w:tab w:val="num" w:pos="283"/>
        </w:tabs>
        <w:ind w:left="283" w:hanging="283"/>
      </w:pPr>
      <w:rPr>
        <w:rFonts w:hint="default"/>
        <w:b w:val="0"/>
        <w:i w:val="0"/>
        <w:vanish w:val="0"/>
        <w:color w:val="auto"/>
        <w:sz w:val="20"/>
        <w:szCs w:val="20"/>
      </w:rPr>
    </w:lvl>
    <w:lvl w:ilvl="1">
      <w:start w:val="1"/>
      <w:numFmt w:val="bullet"/>
      <w:lvlText w:val="–"/>
      <w:lvlJc w:val="left"/>
      <w:pPr>
        <w:tabs>
          <w:tab w:val="num" w:pos="567"/>
        </w:tabs>
        <w:ind w:left="567" w:hanging="284"/>
      </w:pPr>
      <w:rPr>
        <w:rFonts w:ascii="Calibri" w:hAnsi="Calibri" w:hint="default"/>
        <w:b w:val="0"/>
        <w:i w:val="0"/>
        <w:vanish w:val="0"/>
        <w:color w:val="auto"/>
        <w:sz w:val="18"/>
      </w:rPr>
    </w:lvl>
    <w:lvl w:ilvl="2">
      <w:start w:val="1"/>
      <w:numFmt w:val="bullet"/>
      <w:lvlText w:val=""/>
      <w:lvlJc w:val="left"/>
      <w:pPr>
        <w:tabs>
          <w:tab w:val="num" w:pos="850"/>
        </w:tabs>
        <w:ind w:left="850" w:hanging="283"/>
      </w:pPr>
      <w:rPr>
        <w:rFonts w:ascii="Symbol" w:hAnsi="Symbol" w:hint="default"/>
        <w:b w:val="0"/>
        <w:i w:val="0"/>
        <w:vanish w:val="0"/>
        <w:color w:val="auto"/>
        <w:sz w:val="18"/>
      </w:rPr>
    </w:lvl>
    <w:lvl w:ilvl="3">
      <w:start w:val="1"/>
      <w:numFmt w:val="bullet"/>
      <w:lvlText w:val=""/>
      <w:lvlJc w:val="left"/>
      <w:pPr>
        <w:tabs>
          <w:tab w:val="num" w:pos="1134"/>
        </w:tabs>
        <w:ind w:left="1134" w:hanging="284"/>
      </w:pPr>
      <w:rPr>
        <w:rFonts w:ascii="Symbol" w:hAnsi="Symbol" w:hint="default"/>
        <w:b w:val="0"/>
        <w:i w:val="0"/>
        <w:vanish w:val="0"/>
        <w:color w:val="auto"/>
        <w:sz w:val="18"/>
      </w:rPr>
    </w:lvl>
    <w:lvl w:ilvl="4">
      <w:start w:val="1"/>
      <w:numFmt w:val="bullet"/>
      <w:lvlText w:val=""/>
      <w:lvlJc w:val="left"/>
      <w:pPr>
        <w:tabs>
          <w:tab w:val="num" w:pos="1417"/>
        </w:tabs>
        <w:ind w:left="1417" w:hanging="283"/>
      </w:pPr>
      <w:rPr>
        <w:rFonts w:ascii="Symbol" w:hAnsi="Symbol" w:hint="default"/>
        <w:b w:val="0"/>
        <w:i w:val="0"/>
        <w:vanish w:val="0"/>
        <w:color w:val="auto"/>
        <w:sz w:val="18"/>
      </w:rPr>
    </w:lvl>
    <w:lvl w:ilvl="5">
      <w:start w:val="1"/>
      <w:numFmt w:val="bullet"/>
      <w:lvlText w:val=""/>
      <w:lvlJc w:val="left"/>
      <w:pPr>
        <w:tabs>
          <w:tab w:val="num" w:pos="1701"/>
        </w:tabs>
        <w:ind w:left="1701" w:hanging="284"/>
      </w:pPr>
      <w:rPr>
        <w:rFonts w:ascii="Symbol" w:hAnsi="Symbol" w:hint="default"/>
        <w:b w:val="0"/>
        <w:i w:val="0"/>
        <w:vanish w:val="0"/>
        <w:color w:val="auto"/>
        <w:sz w:val="18"/>
      </w:rPr>
    </w:lvl>
    <w:lvl w:ilvl="6">
      <w:start w:val="1"/>
      <w:numFmt w:val="bullet"/>
      <w:lvlText w:val=""/>
      <w:lvlJc w:val="left"/>
      <w:pPr>
        <w:tabs>
          <w:tab w:val="num" w:pos="1984"/>
        </w:tabs>
        <w:ind w:left="1984" w:hanging="283"/>
      </w:pPr>
      <w:rPr>
        <w:rFonts w:ascii="Symbol" w:hAnsi="Symbol" w:hint="default"/>
        <w:b w:val="0"/>
        <w:i w:val="0"/>
        <w:vanish w:val="0"/>
        <w:color w:val="auto"/>
        <w:sz w:val="18"/>
      </w:rPr>
    </w:lvl>
    <w:lvl w:ilvl="7">
      <w:start w:val="1"/>
      <w:numFmt w:val="bullet"/>
      <w:lvlText w:val=""/>
      <w:lvlJc w:val="left"/>
      <w:pPr>
        <w:tabs>
          <w:tab w:val="num" w:pos="2268"/>
        </w:tabs>
        <w:ind w:left="2268" w:hanging="284"/>
      </w:pPr>
      <w:rPr>
        <w:rFonts w:ascii="Symbol" w:hAnsi="Symbol" w:hint="default"/>
        <w:b w:val="0"/>
        <w:i w:val="0"/>
        <w:vanish w:val="0"/>
        <w:color w:val="auto"/>
        <w:sz w:val="18"/>
      </w:rPr>
    </w:lvl>
    <w:lvl w:ilvl="8">
      <w:start w:val="1"/>
      <w:numFmt w:val="bullet"/>
      <w:lvlText w:val=""/>
      <w:lvlJc w:val="left"/>
      <w:pPr>
        <w:tabs>
          <w:tab w:val="num" w:pos="2551"/>
        </w:tabs>
        <w:ind w:left="2551" w:hanging="283"/>
      </w:pPr>
      <w:rPr>
        <w:rFonts w:ascii="Symbol" w:hAnsi="Symbol" w:hint="default"/>
        <w:b w:val="0"/>
        <w:i w:val="0"/>
        <w:vanish w:val="0"/>
        <w:color w:val="auto"/>
        <w:sz w:val="18"/>
      </w:rPr>
    </w:lvl>
  </w:abstractNum>
  <w:abstractNum w:abstractNumId="7">
    <w:nsid w:val="14925DAB"/>
    <w:multiLevelType w:val="hybridMultilevel"/>
    <w:tmpl w:val="4CDAA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C43FAA"/>
    <w:multiLevelType w:val="hybridMultilevel"/>
    <w:tmpl w:val="55367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CE26AB"/>
    <w:multiLevelType w:val="multilevel"/>
    <w:tmpl w:val="D7709B78"/>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0">
    <w:nsid w:val="27A21AF7"/>
    <w:multiLevelType w:val="multilevel"/>
    <w:tmpl w:val="3D461710"/>
    <w:lvl w:ilvl="0">
      <w:start w:val="1"/>
      <w:numFmt w:val="lowerLetter"/>
      <w:lvlText w:val="(%1)"/>
      <w:lvlJc w:val="center"/>
      <w:pPr>
        <w:tabs>
          <w:tab w:val="num" w:pos="283"/>
        </w:tabs>
        <w:ind w:left="283" w:hanging="283"/>
      </w:pPr>
      <w:rPr>
        <w:rFonts w:hint="default"/>
        <w:b w:val="0"/>
        <w:i w:val="0"/>
        <w:vanish w:val="0"/>
        <w:color w:val="auto"/>
        <w:sz w:val="20"/>
        <w:szCs w:val="22"/>
      </w:rPr>
    </w:lvl>
    <w:lvl w:ilvl="1">
      <w:start w:val="1"/>
      <w:numFmt w:val="bullet"/>
      <w:lvlText w:val="–"/>
      <w:lvlJc w:val="left"/>
      <w:pPr>
        <w:tabs>
          <w:tab w:val="num" w:pos="567"/>
        </w:tabs>
        <w:ind w:left="567" w:hanging="284"/>
      </w:pPr>
      <w:rPr>
        <w:rFonts w:ascii="Calibri" w:hAnsi="Calibri" w:hint="default"/>
        <w:b w:val="0"/>
        <w:i w:val="0"/>
        <w:vanish w:val="0"/>
        <w:color w:val="auto"/>
        <w:sz w:val="18"/>
      </w:rPr>
    </w:lvl>
    <w:lvl w:ilvl="2">
      <w:start w:val="1"/>
      <w:numFmt w:val="bullet"/>
      <w:lvlText w:val=""/>
      <w:lvlJc w:val="left"/>
      <w:pPr>
        <w:tabs>
          <w:tab w:val="num" w:pos="850"/>
        </w:tabs>
        <w:ind w:left="850" w:hanging="283"/>
      </w:pPr>
      <w:rPr>
        <w:rFonts w:ascii="Symbol" w:hAnsi="Symbol" w:hint="default"/>
        <w:b w:val="0"/>
        <w:i w:val="0"/>
        <w:vanish w:val="0"/>
        <w:color w:val="auto"/>
        <w:sz w:val="18"/>
      </w:rPr>
    </w:lvl>
    <w:lvl w:ilvl="3">
      <w:start w:val="1"/>
      <w:numFmt w:val="bullet"/>
      <w:lvlText w:val=""/>
      <w:lvlJc w:val="left"/>
      <w:pPr>
        <w:tabs>
          <w:tab w:val="num" w:pos="1134"/>
        </w:tabs>
        <w:ind w:left="1134" w:hanging="284"/>
      </w:pPr>
      <w:rPr>
        <w:rFonts w:ascii="Symbol" w:hAnsi="Symbol" w:hint="default"/>
        <w:b w:val="0"/>
        <w:i w:val="0"/>
        <w:vanish w:val="0"/>
        <w:color w:val="auto"/>
        <w:sz w:val="18"/>
      </w:rPr>
    </w:lvl>
    <w:lvl w:ilvl="4">
      <w:start w:val="1"/>
      <w:numFmt w:val="bullet"/>
      <w:lvlText w:val=""/>
      <w:lvlJc w:val="left"/>
      <w:pPr>
        <w:tabs>
          <w:tab w:val="num" w:pos="1417"/>
        </w:tabs>
        <w:ind w:left="1417" w:hanging="283"/>
      </w:pPr>
      <w:rPr>
        <w:rFonts w:ascii="Symbol" w:hAnsi="Symbol" w:hint="default"/>
        <w:b w:val="0"/>
        <w:i w:val="0"/>
        <w:vanish w:val="0"/>
        <w:color w:val="auto"/>
        <w:sz w:val="18"/>
      </w:rPr>
    </w:lvl>
    <w:lvl w:ilvl="5">
      <w:start w:val="1"/>
      <w:numFmt w:val="bullet"/>
      <w:lvlText w:val=""/>
      <w:lvlJc w:val="left"/>
      <w:pPr>
        <w:tabs>
          <w:tab w:val="num" w:pos="1701"/>
        </w:tabs>
        <w:ind w:left="1701" w:hanging="284"/>
      </w:pPr>
      <w:rPr>
        <w:rFonts w:ascii="Symbol" w:hAnsi="Symbol" w:hint="default"/>
        <w:b w:val="0"/>
        <w:i w:val="0"/>
        <w:vanish w:val="0"/>
        <w:color w:val="auto"/>
        <w:sz w:val="18"/>
      </w:rPr>
    </w:lvl>
    <w:lvl w:ilvl="6">
      <w:start w:val="1"/>
      <w:numFmt w:val="bullet"/>
      <w:lvlText w:val=""/>
      <w:lvlJc w:val="left"/>
      <w:pPr>
        <w:tabs>
          <w:tab w:val="num" w:pos="1984"/>
        </w:tabs>
        <w:ind w:left="1984" w:hanging="283"/>
      </w:pPr>
      <w:rPr>
        <w:rFonts w:ascii="Symbol" w:hAnsi="Symbol" w:hint="default"/>
        <w:b w:val="0"/>
        <w:i w:val="0"/>
        <w:vanish w:val="0"/>
        <w:color w:val="auto"/>
        <w:sz w:val="18"/>
      </w:rPr>
    </w:lvl>
    <w:lvl w:ilvl="7">
      <w:start w:val="1"/>
      <w:numFmt w:val="bullet"/>
      <w:lvlText w:val=""/>
      <w:lvlJc w:val="left"/>
      <w:pPr>
        <w:tabs>
          <w:tab w:val="num" w:pos="2268"/>
        </w:tabs>
        <w:ind w:left="2268" w:hanging="284"/>
      </w:pPr>
      <w:rPr>
        <w:rFonts w:ascii="Symbol" w:hAnsi="Symbol" w:hint="default"/>
        <w:b w:val="0"/>
        <w:i w:val="0"/>
        <w:vanish w:val="0"/>
        <w:color w:val="auto"/>
        <w:sz w:val="18"/>
      </w:rPr>
    </w:lvl>
    <w:lvl w:ilvl="8">
      <w:start w:val="1"/>
      <w:numFmt w:val="bullet"/>
      <w:lvlText w:val=""/>
      <w:lvlJc w:val="left"/>
      <w:pPr>
        <w:tabs>
          <w:tab w:val="num" w:pos="2551"/>
        </w:tabs>
        <w:ind w:left="2551" w:hanging="283"/>
      </w:pPr>
      <w:rPr>
        <w:rFonts w:ascii="Symbol" w:hAnsi="Symbol" w:hint="default"/>
        <w:b w:val="0"/>
        <w:i w:val="0"/>
        <w:vanish w:val="0"/>
        <w:color w:val="auto"/>
        <w:sz w:val="18"/>
      </w:rPr>
    </w:lvl>
  </w:abstractNum>
  <w:abstractNum w:abstractNumId="11">
    <w:nsid w:val="29696006"/>
    <w:multiLevelType w:val="multilevel"/>
    <w:tmpl w:val="F10C035A"/>
    <w:lvl w:ilvl="0">
      <w:start w:val="1"/>
      <w:numFmt w:val="lowerLetter"/>
      <w:lvlText w:val="(%1)"/>
      <w:lvlJc w:val="center"/>
      <w:pPr>
        <w:tabs>
          <w:tab w:val="num" w:pos="283"/>
        </w:tabs>
        <w:ind w:left="283" w:hanging="283"/>
      </w:pPr>
      <w:rPr>
        <w:rFonts w:hint="default"/>
        <w:b w:val="0"/>
        <w:i w:val="0"/>
        <w:vanish w:val="0"/>
        <w:color w:val="auto"/>
        <w:sz w:val="22"/>
        <w:szCs w:val="22"/>
      </w:rPr>
    </w:lvl>
    <w:lvl w:ilvl="1">
      <w:start w:val="1"/>
      <w:numFmt w:val="bullet"/>
      <w:lvlText w:val="–"/>
      <w:lvlJc w:val="left"/>
      <w:pPr>
        <w:tabs>
          <w:tab w:val="num" w:pos="567"/>
        </w:tabs>
        <w:ind w:left="567" w:hanging="284"/>
      </w:pPr>
      <w:rPr>
        <w:rFonts w:ascii="Calibri" w:hAnsi="Calibri" w:hint="default"/>
        <w:b w:val="0"/>
        <w:i w:val="0"/>
        <w:vanish w:val="0"/>
        <w:color w:val="auto"/>
        <w:sz w:val="18"/>
      </w:rPr>
    </w:lvl>
    <w:lvl w:ilvl="2">
      <w:start w:val="1"/>
      <w:numFmt w:val="bullet"/>
      <w:lvlText w:val=""/>
      <w:lvlJc w:val="left"/>
      <w:pPr>
        <w:tabs>
          <w:tab w:val="num" w:pos="850"/>
        </w:tabs>
        <w:ind w:left="850" w:hanging="283"/>
      </w:pPr>
      <w:rPr>
        <w:rFonts w:ascii="Symbol" w:hAnsi="Symbol" w:hint="default"/>
        <w:b w:val="0"/>
        <w:i w:val="0"/>
        <w:vanish w:val="0"/>
        <w:color w:val="auto"/>
        <w:sz w:val="18"/>
      </w:rPr>
    </w:lvl>
    <w:lvl w:ilvl="3">
      <w:start w:val="1"/>
      <w:numFmt w:val="bullet"/>
      <w:lvlText w:val=""/>
      <w:lvlJc w:val="left"/>
      <w:pPr>
        <w:tabs>
          <w:tab w:val="num" w:pos="1134"/>
        </w:tabs>
        <w:ind w:left="1134" w:hanging="284"/>
      </w:pPr>
      <w:rPr>
        <w:rFonts w:ascii="Symbol" w:hAnsi="Symbol" w:hint="default"/>
        <w:b w:val="0"/>
        <w:i w:val="0"/>
        <w:vanish w:val="0"/>
        <w:color w:val="auto"/>
        <w:sz w:val="18"/>
      </w:rPr>
    </w:lvl>
    <w:lvl w:ilvl="4">
      <w:start w:val="1"/>
      <w:numFmt w:val="bullet"/>
      <w:lvlText w:val=""/>
      <w:lvlJc w:val="left"/>
      <w:pPr>
        <w:tabs>
          <w:tab w:val="num" w:pos="1417"/>
        </w:tabs>
        <w:ind w:left="1417" w:hanging="283"/>
      </w:pPr>
      <w:rPr>
        <w:rFonts w:ascii="Symbol" w:hAnsi="Symbol" w:hint="default"/>
        <w:b w:val="0"/>
        <w:i w:val="0"/>
        <w:vanish w:val="0"/>
        <w:color w:val="auto"/>
        <w:sz w:val="18"/>
      </w:rPr>
    </w:lvl>
    <w:lvl w:ilvl="5">
      <w:start w:val="1"/>
      <w:numFmt w:val="bullet"/>
      <w:lvlText w:val=""/>
      <w:lvlJc w:val="left"/>
      <w:pPr>
        <w:tabs>
          <w:tab w:val="num" w:pos="1701"/>
        </w:tabs>
        <w:ind w:left="1701" w:hanging="284"/>
      </w:pPr>
      <w:rPr>
        <w:rFonts w:ascii="Symbol" w:hAnsi="Symbol" w:hint="default"/>
        <w:b w:val="0"/>
        <w:i w:val="0"/>
        <w:vanish w:val="0"/>
        <w:color w:val="auto"/>
        <w:sz w:val="18"/>
      </w:rPr>
    </w:lvl>
    <w:lvl w:ilvl="6">
      <w:start w:val="1"/>
      <w:numFmt w:val="bullet"/>
      <w:lvlText w:val=""/>
      <w:lvlJc w:val="left"/>
      <w:pPr>
        <w:tabs>
          <w:tab w:val="num" w:pos="1984"/>
        </w:tabs>
        <w:ind w:left="1984" w:hanging="283"/>
      </w:pPr>
      <w:rPr>
        <w:rFonts w:ascii="Symbol" w:hAnsi="Symbol" w:hint="default"/>
        <w:b w:val="0"/>
        <w:i w:val="0"/>
        <w:vanish w:val="0"/>
        <w:color w:val="auto"/>
        <w:sz w:val="18"/>
      </w:rPr>
    </w:lvl>
    <w:lvl w:ilvl="7">
      <w:start w:val="1"/>
      <w:numFmt w:val="bullet"/>
      <w:lvlText w:val=""/>
      <w:lvlJc w:val="left"/>
      <w:pPr>
        <w:tabs>
          <w:tab w:val="num" w:pos="2268"/>
        </w:tabs>
        <w:ind w:left="2268" w:hanging="284"/>
      </w:pPr>
      <w:rPr>
        <w:rFonts w:ascii="Symbol" w:hAnsi="Symbol" w:hint="default"/>
        <w:b w:val="0"/>
        <w:i w:val="0"/>
        <w:vanish w:val="0"/>
        <w:color w:val="auto"/>
        <w:sz w:val="18"/>
      </w:rPr>
    </w:lvl>
    <w:lvl w:ilvl="8">
      <w:start w:val="1"/>
      <w:numFmt w:val="bullet"/>
      <w:lvlText w:val=""/>
      <w:lvlJc w:val="left"/>
      <w:pPr>
        <w:tabs>
          <w:tab w:val="num" w:pos="2551"/>
        </w:tabs>
        <w:ind w:left="2551" w:hanging="283"/>
      </w:pPr>
      <w:rPr>
        <w:rFonts w:ascii="Symbol" w:hAnsi="Symbol" w:hint="default"/>
        <w:b w:val="0"/>
        <w:i w:val="0"/>
        <w:vanish w:val="0"/>
        <w:color w:val="auto"/>
        <w:sz w:val="18"/>
      </w:rPr>
    </w:lvl>
  </w:abstractNum>
  <w:abstractNum w:abstractNumId="12">
    <w:nsid w:val="2A565449"/>
    <w:multiLevelType w:val="hybridMultilevel"/>
    <w:tmpl w:val="8E8CF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2A5686"/>
    <w:multiLevelType w:val="hybridMultilevel"/>
    <w:tmpl w:val="4F76E79C"/>
    <w:lvl w:ilvl="0" w:tplc="7E0E3F40">
      <w:start w:val="1"/>
      <w:numFmt w:val="lowerRoman"/>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4FC648B"/>
    <w:multiLevelType w:val="hybridMultilevel"/>
    <w:tmpl w:val="DFC2B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607683B"/>
    <w:multiLevelType w:val="hybridMultilevel"/>
    <w:tmpl w:val="CFF0E016"/>
    <w:lvl w:ilvl="0" w:tplc="9140AAC2">
      <w:start w:val="3"/>
      <w:numFmt w:val="lowerRoman"/>
      <w:lvlText w:val="(%1)"/>
      <w:lvlJc w:val="center"/>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6FE6951"/>
    <w:multiLevelType w:val="hybridMultilevel"/>
    <w:tmpl w:val="37622E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B6435BB"/>
    <w:multiLevelType w:val="hybridMultilevel"/>
    <w:tmpl w:val="2C0E985E"/>
    <w:lvl w:ilvl="0" w:tplc="1C6EF408">
      <w:start w:val="3"/>
      <w:numFmt w:val="lowerRoman"/>
      <w:lvlText w:val="(%1)"/>
      <w:lvlJc w:val="center"/>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BEC1DF7"/>
    <w:multiLevelType w:val="hybridMultilevel"/>
    <w:tmpl w:val="D8609392"/>
    <w:lvl w:ilvl="0" w:tplc="7E0E3F40">
      <w:start w:val="1"/>
      <w:numFmt w:val="lowerRoman"/>
      <w:lvlText w:val="(%1)"/>
      <w:lvlJc w:val="center"/>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0664D4"/>
    <w:multiLevelType w:val="hybridMultilevel"/>
    <w:tmpl w:val="9DFA12D2"/>
    <w:lvl w:ilvl="0" w:tplc="5A784658">
      <w:start w:val="1"/>
      <w:numFmt w:val="lowerLetter"/>
      <w:lvlText w:val="(%1)"/>
      <w:lvlJc w:val="center"/>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0CA4296"/>
    <w:multiLevelType w:val="hybridMultilevel"/>
    <w:tmpl w:val="6428A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46D3A6A"/>
    <w:multiLevelType w:val="multilevel"/>
    <w:tmpl w:val="CA42BB1A"/>
    <w:lvl w:ilvl="0">
      <w:start w:val="1"/>
      <w:numFmt w:val="bullet"/>
      <w:pStyle w:val="NewsletterBullet1"/>
      <w:lvlText w:val=""/>
      <w:lvlJc w:val="left"/>
      <w:pPr>
        <w:tabs>
          <w:tab w:val="num" w:pos="283"/>
        </w:tabs>
        <w:ind w:left="283" w:hanging="283"/>
      </w:pPr>
      <w:rPr>
        <w:rFonts w:ascii="Symbol" w:hAnsi="Symbol" w:hint="default"/>
        <w:b w:val="0"/>
        <w:i w:val="0"/>
        <w:vanish w:val="0"/>
        <w:color w:val="auto"/>
        <w:sz w:val="18"/>
      </w:rPr>
    </w:lvl>
    <w:lvl w:ilvl="1">
      <w:start w:val="1"/>
      <w:numFmt w:val="bullet"/>
      <w:pStyle w:val="NewsletterBullet2"/>
      <w:lvlText w:val="–"/>
      <w:lvlJc w:val="left"/>
      <w:pPr>
        <w:tabs>
          <w:tab w:val="num" w:pos="567"/>
        </w:tabs>
        <w:ind w:left="567" w:hanging="284"/>
      </w:pPr>
      <w:rPr>
        <w:rFonts w:ascii="Calibri" w:hAnsi="Calibri" w:hint="default"/>
        <w:b w:val="0"/>
        <w:i w:val="0"/>
        <w:vanish w:val="0"/>
        <w:color w:val="auto"/>
        <w:sz w:val="18"/>
      </w:rPr>
    </w:lvl>
    <w:lvl w:ilvl="2">
      <w:start w:val="1"/>
      <w:numFmt w:val="bullet"/>
      <w:pStyle w:val="NewsletterBullet3"/>
      <w:lvlText w:val=""/>
      <w:lvlJc w:val="left"/>
      <w:pPr>
        <w:tabs>
          <w:tab w:val="num" w:pos="850"/>
        </w:tabs>
        <w:ind w:left="850" w:hanging="283"/>
      </w:pPr>
      <w:rPr>
        <w:rFonts w:ascii="Symbol" w:hAnsi="Symbol" w:hint="default"/>
        <w:b w:val="0"/>
        <w:i w:val="0"/>
        <w:vanish w:val="0"/>
        <w:color w:val="auto"/>
        <w:sz w:val="18"/>
      </w:rPr>
    </w:lvl>
    <w:lvl w:ilvl="3">
      <w:start w:val="1"/>
      <w:numFmt w:val="bullet"/>
      <w:lvlText w:val=""/>
      <w:lvlJc w:val="left"/>
      <w:pPr>
        <w:tabs>
          <w:tab w:val="num" w:pos="1134"/>
        </w:tabs>
        <w:ind w:left="1134" w:hanging="284"/>
      </w:pPr>
      <w:rPr>
        <w:rFonts w:ascii="Symbol" w:hAnsi="Symbol" w:hint="default"/>
        <w:b w:val="0"/>
        <w:i w:val="0"/>
        <w:vanish w:val="0"/>
        <w:color w:val="auto"/>
        <w:sz w:val="18"/>
      </w:rPr>
    </w:lvl>
    <w:lvl w:ilvl="4">
      <w:start w:val="1"/>
      <w:numFmt w:val="bullet"/>
      <w:lvlText w:val=""/>
      <w:lvlJc w:val="left"/>
      <w:pPr>
        <w:tabs>
          <w:tab w:val="num" w:pos="1417"/>
        </w:tabs>
        <w:ind w:left="1417" w:hanging="283"/>
      </w:pPr>
      <w:rPr>
        <w:rFonts w:ascii="Symbol" w:hAnsi="Symbol" w:hint="default"/>
        <w:b w:val="0"/>
        <w:i w:val="0"/>
        <w:vanish w:val="0"/>
        <w:color w:val="auto"/>
        <w:sz w:val="18"/>
      </w:rPr>
    </w:lvl>
    <w:lvl w:ilvl="5">
      <w:start w:val="1"/>
      <w:numFmt w:val="bullet"/>
      <w:lvlText w:val=""/>
      <w:lvlJc w:val="left"/>
      <w:pPr>
        <w:tabs>
          <w:tab w:val="num" w:pos="1701"/>
        </w:tabs>
        <w:ind w:left="1701" w:hanging="284"/>
      </w:pPr>
      <w:rPr>
        <w:rFonts w:ascii="Symbol" w:hAnsi="Symbol" w:hint="default"/>
        <w:b w:val="0"/>
        <w:i w:val="0"/>
        <w:vanish w:val="0"/>
        <w:color w:val="auto"/>
        <w:sz w:val="18"/>
      </w:rPr>
    </w:lvl>
    <w:lvl w:ilvl="6">
      <w:start w:val="1"/>
      <w:numFmt w:val="bullet"/>
      <w:lvlText w:val=""/>
      <w:lvlJc w:val="left"/>
      <w:pPr>
        <w:tabs>
          <w:tab w:val="num" w:pos="1984"/>
        </w:tabs>
        <w:ind w:left="1984" w:hanging="283"/>
      </w:pPr>
      <w:rPr>
        <w:rFonts w:ascii="Symbol" w:hAnsi="Symbol" w:hint="default"/>
        <w:b w:val="0"/>
        <w:i w:val="0"/>
        <w:vanish w:val="0"/>
        <w:color w:val="auto"/>
        <w:sz w:val="18"/>
      </w:rPr>
    </w:lvl>
    <w:lvl w:ilvl="7">
      <w:start w:val="1"/>
      <w:numFmt w:val="bullet"/>
      <w:lvlText w:val=""/>
      <w:lvlJc w:val="left"/>
      <w:pPr>
        <w:tabs>
          <w:tab w:val="num" w:pos="2268"/>
        </w:tabs>
        <w:ind w:left="2268" w:hanging="284"/>
      </w:pPr>
      <w:rPr>
        <w:rFonts w:ascii="Symbol" w:hAnsi="Symbol" w:hint="default"/>
        <w:b w:val="0"/>
        <w:i w:val="0"/>
        <w:vanish w:val="0"/>
        <w:color w:val="auto"/>
        <w:sz w:val="18"/>
      </w:rPr>
    </w:lvl>
    <w:lvl w:ilvl="8">
      <w:start w:val="1"/>
      <w:numFmt w:val="bullet"/>
      <w:lvlText w:val=""/>
      <w:lvlJc w:val="left"/>
      <w:pPr>
        <w:tabs>
          <w:tab w:val="num" w:pos="2551"/>
        </w:tabs>
        <w:ind w:left="2551" w:hanging="283"/>
      </w:pPr>
      <w:rPr>
        <w:rFonts w:ascii="Symbol" w:hAnsi="Symbol" w:hint="default"/>
        <w:b w:val="0"/>
        <w:i w:val="0"/>
        <w:vanish w:val="0"/>
        <w:color w:val="auto"/>
        <w:sz w:val="18"/>
      </w:rPr>
    </w:lvl>
  </w:abstractNum>
  <w:abstractNum w:abstractNumId="22">
    <w:nsid w:val="46F60B1D"/>
    <w:multiLevelType w:val="hybridMultilevel"/>
    <w:tmpl w:val="F782D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D95F89"/>
    <w:multiLevelType w:val="hybridMultilevel"/>
    <w:tmpl w:val="C0DE9370"/>
    <w:lvl w:ilvl="0" w:tplc="0C09000D">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nsid w:val="4BE96A6D"/>
    <w:multiLevelType w:val="multilevel"/>
    <w:tmpl w:val="3224EBF6"/>
    <w:lvl w:ilvl="0">
      <w:start w:val="1"/>
      <w:numFmt w:val="lowerLetter"/>
      <w:lvlText w:val="(%1)"/>
      <w:lvlJc w:val="center"/>
      <w:pPr>
        <w:tabs>
          <w:tab w:val="num" w:pos="283"/>
        </w:tabs>
        <w:ind w:left="283" w:hanging="283"/>
      </w:pPr>
      <w:rPr>
        <w:rFonts w:hint="default"/>
        <w:b w:val="0"/>
        <w:i w:val="0"/>
        <w:vanish w:val="0"/>
        <w:color w:val="auto"/>
        <w:sz w:val="20"/>
        <w:szCs w:val="22"/>
      </w:rPr>
    </w:lvl>
    <w:lvl w:ilvl="1">
      <w:start w:val="1"/>
      <w:numFmt w:val="bullet"/>
      <w:lvlText w:val="–"/>
      <w:lvlJc w:val="left"/>
      <w:pPr>
        <w:tabs>
          <w:tab w:val="num" w:pos="567"/>
        </w:tabs>
        <w:ind w:left="567" w:hanging="284"/>
      </w:pPr>
      <w:rPr>
        <w:rFonts w:ascii="Calibri" w:hAnsi="Calibri" w:hint="default"/>
        <w:b w:val="0"/>
        <w:i w:val="0"/>
        <w:vanish w:val="0"/>
        <w:color w:val="auto"/>
        <w:sz w:val="18"/>
      </w:rPr>
    </w:lvl>
    <w:lvl w:ilvl="2">
      <w:start w:val="1"/>
      <w:numFmt w:val="bullet"/>
      <w:lvlText w:val=""/>
      <w:lvlJc w:val="left"/>
      <w:pPr>
        <w:tabs>
          <w:tab w:val="num" w:pos="850"/>
        </w:tabs>
        <w:ind w:left="850" w:hanging="283"/>
      </w:pPr>
      <w:rPr>
        <w:rFonts w:ascii="Symbol" w:hAnsi="Symbol" w:hint="default"/>
        <w:b w:val="0"/>
        <w:i w:val="0"/>
        <w:vanish w:val="0"/>
        <w:color w:val="auto"/>
        <w:sz w:val="18"/>
      </w:rPr>
    </w:lvl>
    <w:lvl w:ilvl="3">
      <w:start w:val="1"/>
      <w:numFmt w:val="bullet"/>
      <w:lvlText w:val=""/>
      <w:lvlJc w:val="left"/>
      <w:pPr>
        <w:tabs>
          <w:tab w:val="num" w:pos="1134"/>
        </w:tabs>
        <w:ind w:left="1134" w:hanging="284"/>
      </w:pPr>
      <w:rPr>
        <w:rFonts w:ascii="Symbol" w:hAnsi="Symbol" w:hint="default"/>
        <w:b w:val="0"/>
        <w:i w:val="0"/>
        <w:vanish w:val="0"/>
        <w:color w:val="auto"/>
        <w:sz w:val="18"/>
      </w:rPr>
    </w:lvl>
    <w:lvl w:ilvl="4">
      <w:start w:val="1"/>
      <w:numFmt w:val="bullet"/>
      <w:lvlText w:val=""/>
      <w:lvlJc w:val="left"/>
      <w:pPr>
        <w:tabs>
          <w:tab w:val="num" w:pos="1417"/>
        </w:tabs>
        <w:ind w:left="1417" w:hanging="283"/>
      </w:pPr>
      <w:rPr>
        <w:rFonts w:ascii="Symbol" w:hAnsi="Symbol" w:hint="default"/>
        <w:b w:val="0"/>
        <w:i w:val="0"/>
        <w:vanish w:val="0"/>
        <w:color w:val="auto"/>
        <w:sz w:val="18"/>
      </w:rPr>
    </w:lvl>
    <w:lvl w:ilvl="5">
      <w:start w:val="1"/>
      <w:numFmt w:val="bullet"/>
      <w:lvlText w:val=""/>
      <w:lvlJc w:val="left"/>
      <w:pPr>
        <w:tabs>
          <w:tab w:val="num" w:pos="1701"/>
        </w:tabs>
        <w:ind w:left="1701" w:hanging="284"/>
      </w:pPr>
      <w:rPr>
        <w:rFonts w:ascii="Symbol" w:hAnsi="Symbol" w:hint="default"/>
        <w:b w:val="0"/>
        <w:i w:val="0"/>
        <w:vanish w:val="0"/>
        <w:color w:val="auto"/>
        <w:sz w:val="18"/>
      </w:rPr>
    </w:lvl>
    <w:lvl w:ilvl="6">
      <w:start w:val="1"/>
      <w:numFmt w:val="bullet"/>
      <w:lvlText w:val=""/>
      <w:lvlJc w:val="left"/>
      <w:pPr>
        <w:tabs>
          <w:tab w:val="num" w:pos="1984"/>
        </w:tabs>
        <w:ind w:left="1984" w:hanging="283"/>
      </w:pPr>
      <w:rPr>
        <w:rFonts w:ascii="Symbol" w:hAnsi="Symbol" w:hint="default"/>
        <w:b w:val="0"/>
        <w:i w:val="0"/>
        <w:vanish w:val="0"/>
        <w:color w:val="auto"/>
        <w:sz w:val="18"/>
      </w:rPr>
    </w:lvl>
    <w:lvl w:ilvl="7">
      <w:start w:val="1"/>
      <w:numFmt w:val="bullet"/>
      <w:lvlText w:val=""/>
      <w:lvlJc w:val="left"/>
      <w:pPr>
        <w:tabs>
          <w:tab w:val="num" w:pos="2268"/>
        </w:tabs>
        <w:ind w:left="2268" w:hanging="284"/>
      </w:pPr>
      <w:rPr>
        <w:rFonts w:ascii="Symbol" w:hAnsi="Symbol" w:hint="default"/>
        <w:b w:val="0"/>
        <w:i w:val="0"/>
        <w:vanish w:val="0"/>
        <w:color w:val="auto"/>
        <w:sz w:val="18"/>
      </w:rPr>
    </w:lvl>
    <w:lvl w:ilvl="8">
      <w:start w:val="1"/>
      <w:numFmt w:val="bullet"/>
      <w:lvlText w:val=""/>
      <w:lvlJc w:val="left"/>
      <w:pPr>
        <w:tabs>
          <w:tab w:val="num" w:pos="2551"/>
        </w:tabs>
        <w:ind w:left="2551" w:hanging="283"/>
      </w:pPr>
      <w:rPr>
        <w:rFonts w:ascii="Symbol" w:hAnsi="Symbol" w:hint="default"/>
        <w:b w:val="0"/>
        <w:i w:val="0"/>
        <w:vanish w:val="0"/>
        <w:color w:val="auto"/>
        <w:sz w:val="18"/>
      </w:rPr>
    </w:lvl>
  </w:abstractNum>
  <w:abstractNum w:abstractNumId="25">
    <w:nsid w:val="4C3427C4"/>
    <w:multiLevelType w:val="hybridMultilevel"/>
    <w:tmpl w:val="923CB5B2"/>
    <w:lvl w:ilvl="0" w:tplc="E0ACC4FC">
      <w:start w:val="2"/>
      <w:numFmt w:val="lowerRoman"/>
      <w:lvlText w:val="(%1)"/>
      <w:lvlJc w:val="center"/>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53093A70"/>
    <w:multiLevelType w:val="multilevel"/>
    <w:tmpl w:val="486E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1505D3"/>
    <w:multiLevelType w:val="hybridMultilevel"/>
    <w:tmpl w:val="FC308A96"/>
    <w:lvl w:ilvl="0" w:tplc="41A6F07C">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3856782"/>
    <w:multiLevelType w:val="multilevel"/>
    <w:tmpl w:val="8266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DA68D8"/>
    <w:multiLevelType w:val="hybridMultilevel"/>
    <w:tmpl w:val="6B16CB5A"/>
    <w:lvl w:ilvl="0" w:tplc="0AB2B8CE">
      <w:start w:val="2"/>
      <w:numFmt w:val="lowerRoman"/>
      <w:lvlText w:val="(%1)"/>
      <w:lvlJc w:val="center"/>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56024563"/>
    <w:multiLevelType w:val="hybridMultilevel"/>
    <w:tmpl w:val="9DFA12D2"/>
    <w:lvl w:ilvl="0" w:tplc="5A784658">
      <w:start w:val="1"/>
      <w:numFmt w:val="lowerLetter"/>
      <w:lvlText w:val="(%1)"/>
      <w:lvlJc w:val="center"/>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C6B37EF"/>
    <w:multiLevelType w:val="multilevel"/>
    <w:tmpl w:val="4BBCFB20"/>
    <w:lvl w:ilvl="0">
      <w:start w:val="1"/>
      <w:numFmt w:val="lowerLetter"/>
      <w:lvlText w:val="(%1)"/>
      <w:lvlJc w:val="center"/>
      <w:pPr>
        <w:tabs>
          <w:tab w:val="num" w:pos="283"/>
        </w:tabs>
        <w:ind w:left="283" w:hanging="283"/>
      </w:pPr>
      <w:rPr>
        <w:rFonts w:hint="default"/>
        <w:b w:val="0"/>
        <w:i w:val="0"/>
        <w:vanish w:val="0"/>
        <w:color w:val="auto"/>
        <w:sz w:val="18"/>
      </w:rPr>
    </w:lvl>
    <w:lvl w:ilvl="1">
      <w:start w:val="1"/>
      <w:numFmt w:val="bullet"/>
      <w:lvlText w:val="–"/>
      <w:lvlJc w:val="left"/>
      <w:pPr>
        <w:tabs>
          <w:tab w:val="num" w:pos="567"/>
        </w:tabs>
        <w:ind w:left="567" w:hanging="284"/>
      </w:pPr>
      <w:rPr>
        <w:rFonts w:ascii="Calibri" w:hAnsi="Calibri" w:hint="default"/>
        <w:b w:val="0"/>
        <w:i w:val="0"/>
        <w:vanish w:val="0"/>
        <w:color w:val="auto"/>
        <w:sz w:val="18"/>
      </w:rPr>
    </w:lvl>
    <w:lvl w:ilvl="2">
      <w:start w:val="1"/>
      <w:numFmt w:val="bullet"/>
      <w:lvlText w:val=""/>
      <w:lvlJc w:val="left"/>
      <w:pPr>
        <w:tabs>
          <w:tab w:val="num" w:pos="850"/>
        </w:tabs>
        <w:ind w:left="850" w:hanging="283"/>
      </w:pPr>
      <w:rPr>
        <w:rFonts w:ascii="Symbol" w:hAnsi="Symbol" w:hint="default"/>
        <w:b w:val="0"/>
        <w:i w:val="0"/>
        <w:vanish w:val="0"/>
        <w:color w:val="auto"/>
        <w:sz w:val="18"/>
      </w:rPr>
    </w:lvl>
    <w:lvl w:ilvl="3">
      <w:start w:val="1"/>
      <w:numFmt w:val="bullet"/>
      <w:lvlText w:val=""/>
      <w:lvlJc w:val="left"/>
      <w:pPr>
        <w:tabs>
          <w:tab w:val="num" w:pos="1134"/>
        </w:tabs>
        <w:ind w:left="1134" w:hanging="284"/>
      </w:pPr>
      <w:rPr>
        <w:rFonts w:ascii="Symbol" w:hAnsi="Symbol" w:hint="default"/>
        <w:b w:val="0"/>
        <w:i w:val="0"/>
        <w:vanish w:val="0"/>
        <w:color w:val="auto"/>
        <w:sz w:val="18"/>
      </w:rPr>
    </w:lvl>
    <w:lvl w:ilvl="4">
      <w:start w:val="1"/>
      <w:numFmt w:val="bullet"/>
      <w:lvlText w:val=""/>
      <w:lvlJc w:val="left"/>
      <w:pPr>
        <w:tabs>
          <w:tab w:val="num" w:pos="1417"/>
        </w:tabs>
        <w:ind w:left="1417" w:hanging="283"/>
      </w:pPr>
      <w:rPr>
        <w:rFonts w:ascii="Symbol" w:hAnsi="Symbol" w:hint="default"/>
        <w:b w:val="0"/>
        <w:i w:val="0"/>
        <w:vanish w:val="0"/>
        <w:color w:val="auto"/>
        <w:sz w:val="18"/>
      </w:rPr>
    </w:lvl>
    <w:lvl w:ilvl="5">
      <w:start w:val="1"/>
      <w:numFmt w:val="bullet"/>
      <w:lvlText w:val=""/>
      <w:lvlJc w:val="left"/>
      <w:pPr>
        <w:tabs>
          <w:tab w:val="num" w:pos="1701"/>
        </w:tabs>
        <w:ind w:left="1701" w:hanging="284"/>
      </w:pPr>
      <w:rPr>
        <w:rFonts w:ascii="Symbol" w:hAnsi="Symbol" w:hint="default"/>
        <w:b w:val="0"/>
        <w:i w:val="0"/>
        <w:vanish w:val="0"/>
        <w:color w:val="auto"/>
        <w:sz w:val="18"/>
      </w:rPr>
    </w:lvl>
    <w:lvl w:ilvl="6">
      <w:start w:val="1"/>
      <w:numFmt w:val="bullet"/>
      <w:lvlText w:val=""/>
      <w:lvlJc w:val="left"/>
      <w:pPr>
        <w:tabs>
          <w:tab w:val="num" w:pos="1984"/>
        </w:tabs>
        <w:ind w:left="1984" w:hanging="283"/>
      </w:pPr>
      <w:rPr>
        <w:rFonts w:ascii="Symbol" w:hAnsi="Symbol" w:hint="default"/>
        <w:b w:val="0"/>
        <w:i w:val="0"/>
        <w:vanish w:val="0"/>
        <w:color w:val="auto"/>
        <w:sz w:val="18"/>
      </w:rPr>
    </w:lvl>
    <w:lvl w:ilvl="7">
      <w:start w:val="1"/>
      <w:numFmt w:val="bullet"/>
      <w:lvlText w:val=""/>
      <w:lvlJc w:val="left"/>
      <w:pPr>
        <w:tabs>
          <w:tab w:val="num" w:pos="2268"/>
        </w:tabs>
        <w:ind w:left="2268" w:hanging="284"/>
      </w:pPr>
      <w:rPr>
        <w:rFonts w:ascii="Symbol" w:hAnsi="Symbol" w:hint="default"/>
        <w:b w:val="0"/>
        <w:i w:val="0"/>
        <w:vanish w:val="0"/>
        <w:color w:val="auto"/>
        <w:sz w:val="18"/>
      </w:rPr>
    </w:lvl>
    <w:lvl w:ilvl="8">
      <w:start w:val="1"/>
      <w:numFmt w:val="bullet"/>
      <w:lvlText w:val=""/>
      <w:lvlJc w:val="left"/>
      <w:pPr>
        <w:tabs>
          <w:tab w:val="num" w:pos="2551"/>
        </w:tabs>
        <w:ind w:left="2551" w:hanging="283"/>
      </w:pPr>
      <w:rPr>
        <w:rFonts w:ascii="Symbol" w:hAnsi="Symbol" w:hint="default"/>
        <w:b w:val="0"/>
        <w:i w:val="0"/>
        <w:vanish w:val="0"/>
        <w:color w:val="auto"/>
        <w:sz w:val="18"/>
      </w:rPr>
    </w:lvl>
  </w:abstractNum>
  <w:abstractNum w:abstractNumId="32">
    <w:nsid w:val="5D391252"/>
    <w:multiLevelType w:val="hybridMultilevel"/>
    <w:tmpl w:val="F30CD338"/>
    <w:lvl w:ilvl="0" w:tplc="7E0E3F40">
      <w:start w:val="1"/>
      <w:numFmt w:val="lowerRoman"/>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0E425AE"/>
    <w:multiLevelType w:val="hybridMultilevel"/>
    <w:tmpl w:val="9DFA12D2"/>
    <w:lvl w:ilvl="0" w:tplc="5A784658">
      <w:start w:val="1"/>
      <w:numFmt w:val="lowerLetter"/>
      <w:lvlText w:val="(%1)"/>
      <w:lvlJc w:val="center"/>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2074947"/>
    <w:multiLevelType w:val="hybridMultilevel"/>
    <w:tmpl w:val="90462FE2"/>
    <w:lvl w:ilvl="0" w:tplc="4574097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5B45D75"/>
    <w:multiLevelType w:val="hybridMultilevel"/>
    <w:tmpl w:val="416E974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6">
    <w:nsid w:val="76574246"/>
    <w:multiLevelType w:val="hybridMultilevel"/>
    <w:tmpl w:val="56927228"/>
    <w:lvl w:ilvl="0" w:tplc="294230EA">
      <w:start w:val="3"/>
      <w:numFmt w:val="lowerRoman"/>
      <w:lvlText w:val="(%1)"/>
      <w:lvlJc w:val="center"/>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77C344C1"/>
    <w:multiLevelType w:val="hybridMultilevel"/>
    <w:tmpl w:val="AF70E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9451682"/>
    <w:multiLevelType w:val="hybridMultilevel"/>
    <w:tmpl w:val="7C181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21"/>
  </w:num>
  <w:num w:numId="12">
    <w:abstractNumId w:val="21"/>
  </w:num>
  <w:num w:numId="13">
    <w:abstractNumId w:val="21"/>
  </w:num>
  <w:num w:numId="14">
    <w:abstractNumId w:val="21"/>
  </w:num>
  <w:num w:numId="15">
    <w:abstractNumId w:val="22"/>
  </w:num>
  <w:num w:numId="16">
    <w:abstractNumId w:val="21"/>
  </w:num>
  <w:num w:numId="17">
    <w:abstractNumId w:val="21"/>
  </w:num>
  <w:num w:numId="18">
    <w:abstractNumId w:val="21"/>
  </w:num>
  <w:num w:numId="19">
    <w:abstractNumId w:val="21"/>
  </w:num>
  <w:num w:numId="20">
    <w:abstractNumId w:val="21"/>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12"/>
  </w:num>
  <w:num w:numId="28">
    <w:abstractNumId w:val="21"/>
  </w:num>
  <w:num w:numId="29">
    <w:abstractNumId w:val="28"/>
  </w:num>
  <w:num w:numId="30">
    <w:abstractNumId w:val="21"/>
  </w:num>
  <w:num w:numId="31">
    <w:abstractNumId w:val="21"/>
  </w:num>
  <w:num w:numId="32">
    <w:abstractNumId w:val="34"/>
  </w:num>
  <w:num w:numId="33">
    <w:abstractNumId w:val="0"/>
    <w:lvlOverride w:ilvl="0">
      <w:lvl w:ilvl="0">
        <w:numFmt w:val="bullet"/>
        <w:lvlText w:val=""/>
        <w:legacy w:legacy="1" w:legacySpace="0" w:legacyIndent="0"/>
        <w:lvlJc w:val="left"/>
        <w:rPr>
          <w:rFonts w:ascii="Symbol" w:hAnsi="Symbol" w:hint="default"/>
          <w:sz w:val="22"/>
        </w:rPr>
      </w:lvl>
    </w:lvlOverride>
  </w:num>
  <w:num w:numId="34">
    <w:abstractNumId w:val="23"/>
  </w:num>
  <w:num w:numId="35">
    <w:abstractNumId w:val="21"/>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6"/>
  </w:num>
  <w:num w:numId="45">
    <w:abstractNumId w:val="21"/>
  </w:num>
  <w:num w:numId="46">
    <w:abstractNumId w:val="20"/>
  </w:num>
  <w:num w:numId="47">
    <w:abstractNumId w:val="38"/>
  </w:num>
  <w:num w:numId="48">
    <w:abstractNumId w:val="7"/>
  </w:num>
  <w:num w:numId="49">
    <w:abstractNumId w:val="18"/>
  </w:num>
  <w:num w:numId="50">
    <w:abstractNumId w:val="19"/>
  </w:num>
  <w:num w:numId="51">
    <w:abstractNumId w:val="30"/>
  </w:num>
  <w:num w:numId="52">
    <w:abstractNumId w:val="33"/>
  </w:num>
  <w:num w:numId="53">
    <w:abstractNumId w:val="27"/>
  </w:num>
  <w:num w:numId="54">
    <w:abstractNumId w:val="4"/>
  </w:num>
  <w:num w:numId="55">
    <w:abstractNumId w:val="1"/>
  </w:num>
  <w:num w:numId="56">
    <w:abstractNumId w:val="29"/>
  </w:num>
  <w:num w:numId="57">
    <w:abstractNumId w:val="13"/>
  </w:num>
  <w:num w:numId="58">
    <w:abstractNumId w:val="2"/>
  </w:num>
  <w:num w:numId="59">
    <w:abstractNumId w:val="32"/>
  </w:num>
  <w:num w:numId="60">
    <w:abstractNumId w:val="36"/>
  </w:num>
  <w:num w:numId="61">
    <w:abstractNumId w:val="24"/>
  </w:num>
  <w:num w:numId="62">
    <w:abstractNumId w:val="11"/>
  </w:num>
  <w:num w:numId="63">
    <w:abstractNumId w:val="31"/>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num>
  <w:num w:numId="67">
    <w:abstractNumId w:val="15"/>
  </w:num>
  <w:num w:numId="68">
    <w:abstractNumId w:val="6"/>
  </w:num>
  <w:num w:numId="69">
    <w:abstractNumId w:val="14"/>
  </w:num>
  <w:num w:numId="70">
    <w:abstractNumId w:val="37"/>
  </w:num>
  <w:num w:numId="71">
    <w:abstractNumId w:val="10"/>
  </w:num>
  <w:num w:numId="72">
    <w:abstractNumId w:val="21"/>
  </w:num>
  <w:num w:numId="73">
    <w:abstractNumId w:val="8"/>
  </w:num>
  <w:num w:numId="74">
    <w:abstractNumId w:val="35"/>
  </w:num>
  <w:num w:numId="75">
    <w:abstractNumId w:val="17"/>
  </w:num>
  <w:num w:numId="76">
    <w:abstractNumId w:val="25"/>
  </w:num>
  <w:num w:numId="77">
    <w:abstractNumId w:val="3"/>
  </w:num>
  <w:num w:numId="78">
    <w:abstractNumId w:val="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457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B5C"/>
    <w:rsid w:val="000005BE"/>
    <w:rsid w:val="00004DD1"/>
    <w:rsid w:val="000117EE"/>
    <w:rsid w:val="00011D95"/>
    <w:rsid w:val="00013019"/>
    <w:rsid w:val="000131C9"/>
    <w:rsid w:val="00015695"/>
    <w:rsid w:val="00016415"/>
    <w:rsid w:val="000167AB"/>
    <w:rsid w:val="00020839"/>
    <w:rsid w:val="00022CEB"/>
    <w:rsid w:val="0002693F"/>
    <w:rsid w:val="00042C41"/>
    <w:rsid w:val="000472F4"/>
    <w:rsid w:val="00047D42"/>
    <w:rsid w:val="00050004"/>
    <w:rsid w:val="00055887"/>
    <w:rsid w:val="00056E07"/>
    <w:rsid w:val="000604D5"/>
    <w:rsid w:val="000622F3"/>
    <w:rsid w:val="00067C51"/>
    <w:rsid w:val="0007073E"/>
    <w:rsid w:val="0007116B"/>
    <w:rsid w:val="0007275C"/>
    <w:rsid w:val="00072B77"/>
    <w:rsid w:val="00073066"/>
    <w:rsid w:val="00073142"/>
    <w:rsid w:val="00076543"/>
    <w:rsid w:val="0008090B"/>
    <w:rsid w:val="00085F6F"/>
    <w:rsid w:val="000907B3"/>
    <w:rsid w:val="000A00D6"/>
    <w:rsid w:val="000A3DD8"/>
    <w:rsid w:val="000A4B72"/>
    <w:rsid w:val="000A5134"/>
    <w:rsid w:val="000A6242"/>
    <w:rsid w:val="000A728F"/>
    <w:rsid w:val="000C149F"/>
    <w:rsid w:val="000C4B14"/>
    <w:rsid w:val="000C4D60"/>
    <w:rsid w:val="000C7C38"/>
    <w:rsid w:val="000D2D68"/>
    <w:rsid w:val="000D507C"/>
    <w:rsid w:val="000D6FE5"/>
    <w:rsid w:val="000D79BA"/>
    <w:rsid w:val="000E515D"/>
    <w:rsid w:val="000E5812"/>
    <w:rsid w:val="000F39DE"/>
    <w:rsid w:val="000F74EE"/>
    <w:rsid w:val="00101DCF"/>
    <w:rsid w:val="001027E8"/>
    <w:rsid w:val="00102FAB"/>
    <w:rsid w:val="00104502"/>
    <w:rsid w:val="00107BAE"/>
    <w:rsid w:val="00110880"/>
    <w:rsid w:val="00112516"/>
    <w:rsid w:val="00114693"/>
    <w:rsid w:val="00114B11"/>
    <w:rsid w:val="001172AD"/>
    <w:rsid w:val="00123B68"/>
    <w:rsid w:val="00124047"/>
    <w:rsid w:val="001250D0"/>
    <w:rsid w:val="00125ABB"/>
    <w:rsid w:val="00136A22"/>
    <w:rsid w:val="00142370"/>
    <w:rsid w:val="00143829"/>
    <w:rsid w:val="00144145"/>
    <w:rsid w:val="00145167"/>
    <w:rsid w:val="001453D4"/>
    <w:rsid w:val="00145528"/>
    <w:rsid w:val="001469E0"/>
    <w:rsid w:val="00150807"/>
    <w:rsid w:val="00151052"/>
    <w:rsid w:val="00154BAE"/>
    <w:rsid w:val="0016022F"/>
    <w:rsid w:val="00161242"/>
    <w:rsid w:val="00161B1F"/>
    <w:rsid w:val="0016260D"/>
    <w:rsid w:val="00164F59"/>
    <w:rsid w:val="00170508"/>
    <w:rsid w:val="00171E10"/>
    <w:rsid w:val="0017264F"/>
    <w:rsid w:val="001726F1"/>
    <w:rsid w:val="00174F43"/>
    <w:rsid w:val="00176D6B"/>
    <w:rsid w:val="00177A4C"/>
    <w:rsid w:val="00184F8B"/>
    <w:rsid w:val="00190B64"/>
    <w:rsid w:val="00196590"/>
    <w:rsid w:val="001A3B80"/>
    <w:rsid w:val="001A459C"/>
    <w:rsid w:val="001B2727"/>
    <w:rsid w:val="001B49F3"/>
    <w:rsid w:val="001C0573"/>
    <w:rsid w:val="001C07C0"/>
    <w:rsid w:val="001C0CFA"/>
    <w:rsid w:val="001C0E51"/>
    <w:rsid w:val="001C1338"/>
    <w:rsid w:val="001C2FC3"/>
    <w:rsid w:val="001C3EF8"/>
    <w:rsid w:val="001C4B57"/>
    <w:rsid w:val="001C54D9"/>
    <w:rsid w:val="001C5838"/>
    <w:rsid w:val="001C61F7"/>
    <w:rsid w:val="001C76F4"/>
    <w:rsid w:val="001D0E6B"/>
    <w:rsid w:val="001D56CC"/>
    <w:rsid w:val="001E1526"/>
    <w:rsid w:val="001E31A5"/>
    <w:rsid w:val="001E38AB"/>
    <w:rsid w:val="001E3E38"/>
    <w:rsid w:val="001F4688"/>
    <w:rsid w:val="002036D5"/>
    <w:rsid w:val="00205CF7"/>
    <w:rsid w:val="00211976"/>
    <w:rsid w:val="00213277"/>
    <w:rsid w:val="00213551"/>
    <w:rsid w:val="00214C31"/>
    <w:rsid w:val="00217853"/>
    <w:rsid w:val="00220B6F"/>
    <w:rsid w:val="00223283"/>
    <w:rsid w:val="002246F0"/>
    <w:rsid w:val="00226EC8"/>
    <w:rsid w:val="00227520"/>
    <w:rsid w:val="002308ED"/>
    <w:rsid w:val="00230D26"/>
    <w:rsid w:val="0023271A"/>
    <w:rsid w:val="00235EE0"/>
    <w:rsid w:val="00240EBC"/>
    <w:rsid w:val="00243A01"/>
    <w:rsid w:val="00246CDA"/>
    <w:rsid w:val="00251F21"/>
    <w:rsid w:val="0025204B"/>
    <w:rsid w:val="002546BD"/>
    <w:rsid w:val="00255A77"/>
    <w:rsid w:val="002570D8"/>
    <w:rsid w:val="0026093D"/>
    <w:rsid w:val="00261A30"/>
    <w:rsid w:val="002620A4"/>
    <w:rsid w:val="0026349D"/>
    <w:rsid w:val="00265893"/>
    <w:rsid w:val="002709FB"/>
    <w:rsid w:val="00270A21"/>
    <w:rsid w:val="00270A7B"/>
    <w:rsid w:val="0027415C"/>
    <w:rsid w:val="00280E59"/>
    <w:rsid w:val="00281F4A"/>
    <w:rsid w:val="0028402F"/>
    <w:rsid w:val="00284340"/>
    <w:rsid w:val="00287272"/>
    <w:rsid w:val="00296017"/>
    <w:rsid w:val="00296AA1"/>
    <w:rsid w:val="002A324D"/>
    <w:rsid w:val="002A515A"/>
    <w:rsid w:val="002A68B2"/>
    <w:rsid w:val="002B0427"/>
    <w:rsid w:val="002B0DFC"/>
    <w:rsid w:val="002B26B2"/>
    <w:rsid w:val="002B2BA9"/>
    <w:rsid w:val="002B312F"/>
    <w:rsid w:val="002B466F"/>
    <w:rsid w:val="002B5039"/>
    <w:rsid w:val="002C0986"/>
    <w:rsid w:val="002C0E81"/>
    <w:rsid w:val="002C1688"/>
    <w:rsid w:val="002C25D0"/>
    <w:rsid w:val="002C35A8"/>
    <w:rsid w:val="002C3DE3"/>
    <w:rsid w:val="002C7AB1"/>
    <w:rsid w:val="002D432A"/>
    <w:rsid w:val="002D61E4"/>
    <w:rsid w:val="002D7228"/>
    <w:rsid w:val="002D75FE"/>
    <w:rsid w:val="002E03E6"/>
    <w:rsid w:val="002E1667"/>
    <w:rsid w:val="002E3B6E"/>
    <w:rsid w:val="002E4541"/>
    <w:rsid w:val="002E6CB9"/>
    <w:rsid w:val="002F0305"/>
    <w:rsid w:val="002F2F53"/>
    <w:rsid w:val="002F523E"/>
    <w:rsid w:val="002F66E6"/>
    <w:rsid w:val="0030238C"/>
    <w:rsid w:val="003037F9"/>
    <w:rsid w:val="00304BE2"/>
    <w:rsid w:val="003068A4"/>
    <w:rsid w:val="00311C96"/>
    <w:rsid w:val="00312DD3"/>
    <w:rsid w:val="0031399E"/>
    <w:rsid w:val="00315B01"/>
    <w:rsid w:val="00321127"/>
    <w:rsid w:val="00322950"/>
    <w:rsid w:val="00325E5D"/>
    <w:rsid w:val="003260F6"/>
    <w:rsid w:val="0032624A"/>
    <w:rsid w:val="003312A9"/>
    <w:rsid w:val="00331AB8"/>
    <w:rsid w:val="00333559"/>
    <w:rsid w:val="00333AF5"/>
    <w:rsid w:val="00333D5A"/>
    <w:rsid w:val="00340CCA"/>
    <w:rsid w:val="00343086"/>
    <w:rsid w:val="00343AB2"/>
    <w:rsid w:val="00345F09"/>
    <w:rsid w:val="00346930"/>
    <w:rsid w:val="00346CF6"/>
    <w:rsid w:val="00347EED"/>
    <w:rsid w:val="0035052F"/>
    <w:rsid w:val="003515BD"/>
    <w:rsid w:val="0035167F"/>
    <w:rsid w:val="00352E0B"/>
    <w:rsid w:val="0035743E"/>
    <w:rsid w:val="00360823"/>
    <w:rsid w:val="00361268"/>
    <w:rsid w:val="0036494F"/>
    <w:rsid w:val="003652E1"/>
    <w:rsid w:val="00367872"/>
    <w:rsid w:val="0037004D"/>
    <w:rsid w:val="00373280"/>
    <w:rsid w:val="00373643"/>
    <w:rsid w:val="00374D78"/>
    <w:rsid w:val="00376FC8"/>
    <w:rsid w:val="003926EA"/>
    <w:rsid w:val="00393927"/>
    <w:rsid w:val="003968C0"/>
    <w:rsid w:val="00396B49"/>
    <w:rsid w:val="00396E95"/>
    <w:rsid w:val="003A216E"/>
    <w:rsid w:val="003A34E2"/>
    <w:rsid w:val="003A3A20"/>
    <w:rsid w:val="003A62DC"/>
    <w:rsid w:val="003B04AF"/>
    <w:rsid w:val="003B1A5A"/>
    <w:rsid w:val="003C0D7A"/>
    <w:rsid w:val="003C32C1"/>
    <w:rsid w:val="003C446A"/>
    <w:rsid w:val="003C65E4"/>
    <w:rsid w:val="003D3EDA"/>
    <w:rsid w:val="003D6CD4"/>
    <w:rsid w:val="003D70D2"/>
    <w:rsid w:val="003E7C1C"/>
    <w:rsid w:val="003F016A"/>
    <w:rsid w:val="003F03B3"/>
    <w:rsid w:val="003F075C"/>
    <w:rsid w:val="003F085C"/>
    <w:rsid w:val="003F1CB0"/>
    <w:rsid w:val="003F31CE"/>
    <w:rsid w:val="003F6DB0"/>
    <w:rsid w:val="00401F8A"/>
    <w:rsid w:val="0040230A"/>
    <w:rsid w:val="00402EE5"/>
    <w:rsid w:val="004050B9"/>
    <w:rsid w:val="00411ED6"/>
    <w:rsid w:val="00415A6A"/>
    <w:rsid w:val="004171A2"/>
    <w:rsid w:val="00417353"/>
    <w:rsid w:val="00420AD9"/>
    <w:rsid w:val="00421171"/>
    <w:rsid w:val="00421201"/>
    <w:rsid w:val="00421402"/>
    <w:rsid w:val="00422591"/>
    <w:rsid w:val="004227D9"/>
    <w:rsid w:val="004228F9"/>
    <w:rsid w:val="00423106"/>
    <w:rsid w:val="00430F16"/>
    <w:rsid w:val="0043320C"/>
    <w:rsid w:val="004332E9"/>
    <w:rsid w:val="00434242"/>
    <w:rsid w:val="00436C3F"/>
    <w:rsid w:val="004376CF"/>
    <w:rsid w:val="0044120D"/>
    <w:rsid w:val="00444573"/>
    <w:rsid w:val="00445EFD"/>
    <w:rsid w:val="00447F34"/>
    <w:rsid w:val="00455EA2"/>
    <w:rsid w:val="004572FA"/>
    <w:rsid w:val="00457D4D"/>
    <w:rsid w:val="00460351"/>
    <w:rsid w:val="00462BE3"/>
    <w:rsid w:val="0046427D"/>
    <w:rsid w:val="004739BC"/>
    <w:rsid w:val="004749BC"/>
    <w:rsid w:val="00476BE3"/>
    <w:rsid w:val="004830BC"/>
    <w:rsid w:val="00485E23"/>
    <w:rsid w:val="00486940"/>
    <w:rsid w:val="00490E66"/>
    <w:rsid w:val="00491CA4"/>
    <w:rsid w:val="00491CC5"/>
    <w:rsid w:val="0049765F"/>
    <w:rsid w:val="004A1859"/>
    <w:rsid w:val="004A374B"/>
    <w:rsid w:val="004A6357"/>
    <w:rsid w:val="004B027D"/>
    <w:rsid w:val="004B05DD"/>
    <w:rsid w:val="004B166E"/>
    <w:rsid w:val="004B17B1"/>
    <w:rsid w:val="004B20E6"/>
    <w:rsid w:val="004B3EFE"/>
    <w:rsid w:val="004B4EFB"/>
    <w:rsid w:val="004B737C"/>
    <w:rsid w:val="004C676C"/>
    <w:rsid w:val="004D03EB"/>
    <w:rsid w:val="004D40C9"/>
    <w:rsid w:val="004E012F"/>
    <w:rsid w:val="004E0DB3"/>
    <w:rsid w:val="004E17E7"/>
    <w:rsid w:val="004E36DF"/>
    <w:rsid w:val="004E7DF4"/>
    <w:rsid w:val="004F3762"/>
    <w:rsid w:val="004F3CCC"/>
    <w:rsid w:val="004F4794"/>
    <w:rsid w:val="00501EBB"/>
    <w:rsid w:val="00502FD2"/>
    <w:rsid w:val="00503D16"/>
    <w:rsid w:val="0050534F"/>
    <w:rsid w:val="005056B2"/>
    <w:rsid w:val="0051104C"/>
    <w:rsid w:val="0051126B"/>
    <w:rsid w:val="00511B4B"/>
    <w:rsid w:val="005168F2"/>
    <w:rsid w:val="00523E09"/>
    <w:rsid w:val="00524559"/>
    <w:rsid w:val="00524C11"/>
    <w:rsid w:val="00526DB5"/>
    <w:rsid w:val="00530524"/>
    <w:rsid w:val="00530793"/>
    <w:rsid w:val="00531D00"/>
    <w:rsid w:val="00533A74"/>
    <w:rsid w:val="00535942"/>
    <w:rsid w:val="00536C7D"/>
    <w:rsid w:val="00542B5C"/>
    <w:rsid w:val="00544133"/>
    <w:rsid w:val="00546803"/>
    <w:rsid w:val="00551F8F"/>
    <w:rsid w:val="0055568A"/>
    <w:rsid w:val="0056048C"/>
    <w:rsid w:val="00561D4C"/>
    <w:rsid w:val="00561D5E"/>
    <w:rsid w:val="00564324"/>
    <w:rsid w:val="00564AD7"/>
    <w:rsid w:val="00565AE6"/>
    <w:rsid w:val="00573382"/>
    <w:rsid w:val="00580749"/>
    <w:rsid w:val="005828A4"/>
    <w:rsid w:val="00583827"/>
    <w:rsid w:val="005950F5"/>
    <w:rsid w:val="0059798D"/>
    <w:rsid w:val="005A14D8"/>
    <w:rsid w:val="005A4792"/>
    <w:rsid w:val="005A4B86"/>
    <w:rsid w:val="005A784B"/>
    <w:rsid w:val="005B05F3"/>
    <w:rsid w:val="005B36D7"/>
    <w:rsid w:val="005B6D18"/>
    <w:rsid w:val="005C03BB"/>
    <w:rsid w:val="005C0D35"/>
    <w:rsid w:val="005C40FD"/>
    <w:rsid w:val="005C69A3"/>
    <w:rsid w:val="005D1A3C"/>
    <w:rsid w:val="005D2D80"/>
    <w:rsid w:val="005D3320"/>
    <w:rsid w:val="005D429D"/>
    <w:rsid w:val="005D6EF3"/>
    <w:rsid w:val="005E14B3"/>
    <w:rsid w:val="005E36C9"/>
    <w:rsid w:val="005E65B0"/>
    <w:rsid w:val="005F0C0E"/>
    <w:rsid w:val="005F0EA2"/>
    <w:rsid w:val="005F1D76"/>
    <w:rsid w:val="005F37B9"/>
    <w:rsid w:val="005F4D37"/>
    <w:rsid w:val="00600AC4"/>
    <w:rsid w:val="00600B66"/>
    <w:rsid w:val="00601516"/>
    <w:rsid w:val="00602BEC"/>
    <w:rsid w:val="00606352"/>
    <w:rsid w:val="006075DD"/>
    <w:rsid w:val="00607F3D"/>
    <w:rsid w:val="0061456C"/>
    <w:rsid w:val="00614675"/>
    <w:rsid w:val="00620BCA"/>
    <w:rsid w:val="00621132"/>
    <w:rsid w:val="006309D1"/>
    <w:rsid w:val="00632867"/>
    <w:rsid w:val="0063293E"/>
    <w:rsid w:val="00632BB8"/>
    <w:rsid w:val="00632DAE"/>
    <w:rsid w:val="00636F43"/>
    <w:rsid w:val="00641D99"/>
    <w:rsid w:val="006447F8"/>
    <w:rsid w:val="00644812"/>
    <w:rsid w:val="00645EE2"/>
    <w:rsid w:val="006461E9"/>
    <w:rsid w:val="00646B57"/>
    <w:rsid w:val="00652789"/>
    <w:rsid w:val="006533C1"/>
    <w:rsid w:val="00657084"/>
    <w:rsid w:val="00665A4B"/>
    <w:rsid w:val="0066716B"/>
    <w:rsid w:val="006702BC"/>
    <w:rsid w:val="00670B95"/>
    <w:rsid w:val="00672ED6"/>
    <w:rsid w:val="00672F5A"/>
    <w:rsid w:val="00675C81"/>
    <w:rsid w:val="00677ACE"/>
    <w:rsid w:val="00680ABE"/>
    <w:rsid w:val="006821FA"/>
    <w:rsid w:val="00682B26"/>
    <w:rsid w:val="006852F6"/>
    <w:rsid w:val="0068706A"/>
    <w:rsid w:val="00690627"/>
    <w:rsid w:val="00690BA2"/>
    <w:rsid w:val="00693331"/>
    <w:rsid w:val="0069421C"/>
    <w:rsid w:val="00694739"/>
    <w:rsid w:val="0069609B"/>
    <w:rsid w:val="006A0DD2"/>
    <w:rsid w:val="006A0FC2"/>
    <w:rsid w:val="006A142D"/>
    <w:rsid w:val="006A189A"/>
    <w:rsid w:val="006A19BD"/>
    <w:rsid w:val="006A332D"/>
    <w:rsid w:val="006A4328"/>
    <w:rsid w:val="006A5D3C"/>
    <w:rsid w:val="006A78AA"/>
    <w:rsid w:val="006B0B07"/>
    <w:rsid w:val="006B1583"/>
    <w:rsid w:val="006B278D"/>
    <w:rsid w:val="006B33C9"/>
    <w:rsid w:val="006B3A50"/>
    <w:rsid w:val="006B4ABD"/>
    <w:rsid w:val="006C0896"/>
    <w:rsid w:val="006C1239"/>
    <w:rsid w:val="006C3D37"/>
    <w:rsid w:val="006C77F3"/>
    <w:rsid w:val="006C7ECF"/>
    <w:rsid w:val="006D1EE0"/>
    <w:rsid w:val="006D2D24"/>
    <w:rsid w:val="006D3231"/>
    <w:rsid w:val="006D3C21"/>
    <w:rsid w:val="006D3D82"/>
    <w:rsid w:val="006D4593"/>
    <w:rsid w:val="006D4D42"/>
    <w:rsid w:val="006D5CEE"/>
    <w:rsid w:val="006D7B8E"/>
    <w:rsid w:val="006E13CE"/>
    <w:rsid w:val="006E1C0D"/>
    <w:rsid w:val="006E1FA4"/>
    <w:rsid w:val="006E2A09"/>
    <w:rsid w:val="006E5089"/>
    <w:rsid w:val="006E5BFB"/>
    <w:rsid w:val="006F042D"/>
    <w:rsid w:val="006F4619"/>
    <w:rsid w:val="006F6B0E"/>
    <w:rsid w:val="0070033F"/>
    <w:rsid w:val="0070163A"/>
    <w:rsid w:val="00702748"/>
    <w:rsid w:val="00702EEB"/>
    <w:rsid w:val="00705EE0"/>
    <w:rsid w:val="00713818"/>
    <w:rsid w:val="0072074A"/>
    <w:rsid w:val="00720959"/>
    <w:rsid w:val="00727BC0"/>
    <w:rsid w:val="00727D57"/>
    <w:rsid w:val="007328FD"/>
    <w:rsid w:val="007336FE"/>
    <w:rsid w:val="007374F6"/>
    <w:rsid w:val="00741A5F"/>
    <w:rsid w:val="00742E86"/>
    <w:rsid w:val="00743C08"/>
    <w:rsid w:val="007445CF"/>
    <w:rsid w:val="007454D5"/>
    <w:rsid w:val="00746ABC"/>
    <w:rsid w:val="00750DD3"/>
    <w:rsid w:val="00750FB2"/>
    <w:rsid w:val="00752A76"/>
    <w:rsid w:val="00754E18"/>
    <w:rsid w:val="00756AA5"/>
    <w:rsid w:val="00757891"/>
    <w:rsid w:val="00762859"/>
    <w:rsid w:val="007647BE"/>
    <w:rsid w:val="00764B79"/>
    <w:rsid w:val="00766163"/>
    <w:rsid w:val="00770CEF"/>
    <w:rsid w:val="00772E83"/>
    <w:rsid w:val="007735A0"/>
    <w:rsid w:val="00774FA2"/>
    <w:rsid w:val="00777785"/>
    <w:rsid w:val="00786C07"/>
    <w:rsid w:val="00786DA2"/>
    <w:rsid w:val="00787EBA"/>
    <w:rsid w:val="00790976"/>
    <w:rsid w:val="00791403"/>
    <w:rsid w:val="0079285C"/>
    <w:rsid w:val="0079321E"/>
    <w:rsid w:val="007942C6"/>
    <w:rsid w:val="007A06DF"/>
    <w:rsid w:val="007A324E"/>
    <w:rsid w:val="007A4F2B"/>
    <w:rsid w:val="007A5991"/>
    <w:rsid w:val="007A5D01"/>
    <w:rsid w:val="007B1E14"/>
    <w:rsid w:val="007B3776"/>
    <w:rsid w:val="007B3B98"/>
    <w:rsid w:val="007B743E"/>
    <w:rsid w:val="007C08C4"/>
    <w:rsid w:val="007C0D03"/>
    <w:rsid w:val="007C4FF4"/>
    <w:rsid w:val="007C6C9A"/>
    <w:rsid w:val="007D04F9"/>
    <w:rsid w:val="007D3C1A"/>
    <w:rsid w:val="007D66C6"/>
    <w:rsid w:val="007D77E3"/>
    <w:rsid w:val="007E0CA1"/>
    <w:rsid w:val="007E173C"/>
    <w:rsid w:val="007E2267"/>
    <w:rsid w:val="007E6E15"/>
    <w:rsid w:val="007F0211"/>
    <w:rsid w:val="007F102D"/>
    <w:rsid w:val="007F56A4"/>
    <w:rsid w:val="00806F1D"/>
    <w:rsid w:val="00811579"/>
    <w:rsid w:val="00812C4F"/>
    <w:rsid w:val="008130BC"/>
    <w:rsid w:val="00813D61"/>
    <w:rsid w:val="008153A4"/>
    <w:rsid w:val="008204E1"/>
    <w:rsid w:val="00822649"/>
    <w:rsid w:val="008264C3"/>
    <w:rsid w:val="008271D9"/>
    <w:rsid w:val="00827942"/>
    <w:rsid w:val="00832BFB"/>
    <w:rsid w:val="00837489"/>
    <w:rsid w:val="008448EA"/>
    <w:rsid w:val="00844FE2"/>
    <w:rsid w:val="00846FD1"/>
    <w:rsid w:val="0085078A"/>
    <w:rsid w:val="00850B25"/>
    <w:rsid w:val="008606CC"/>
    <w:rsid w:val="00861BDA"/>
    <w:rsid w:val="00864490"/>
    <w:rsid w:val="00865A49"/>
    <w:rsid w:val="00867567"/>
    <w:rsid w:val="00867F04"/>
    <w:rsid w:val="00870AD7"/>
    <w:rsid w:val="008718C4"/>
    <w:rsid w:val="00873485"/>
    <w:rsid w:val="0087738B"/>
    <w:rsid w:val="00886F48"/>
    <w:rsid w:val="008916E2"/>
    <w:rsid w:val="00891719"/>
    <w:rsid w:val="008964AC"/>
    <w:rsid w:val="00896EE5"/>
    <w:rsid w:val="008A1E8F"/>
    <w:rsid w:val="008A2627"/>
    <w:rsid w:val="008A36EC"/>
    <w:rsid w:val="008A3CDC"/>
    <w:rsid w:val="008B01F4"/>
    <w:rsid w:val="008B0605"/>
    <w:rsid w:val="008B0E2C"/>
    <w:rsid w:val="008B112B"/>
    <w:rsid w:val="008B169A"/>
    <w:rsid w:val="008B1E91"/>
    <w:rsid w:val="008B728E"/>
    <w:rsid w:val="008B75EC"/>
    <w:rsid w:val="008B77B3"/>
    <w:rsid w:val="008C23B6"/>
    <w:rsid w:val="008C409E"/>
    <w:rsid w:val="008C516D"/>
    <w:rsid w:val="008C725F"/>
    <w:rsid w:val="008D12F5"/>
    <w:rsid w:val="008D493D"/>
    <w:rsid w:val="008D7597"/>
    <w:rsid w:val="008E176C"/>
    <w:rsid w:val="008E17B7"/>
    <w:rsid w:val="008E1EAA"/>
    <w:rsid w:val="008E2B97"/>
    <w:rsid w:val="008E5F36"/>
    <w:rsid w:val="008E740B"/>
    <w:rsid w:val="008F0629"/>
    <w:rsid w:val="008F1D0A"/>
    <w:rsid w:val="009013CE"/>
    <w:rsid w:val="00902188"/>
    <w:rsid w:val="00903D69"/>
    <w:rsid w:val="00905202"/>
    <w:rsid w:val="00911F60"/>
    <w:rsid w:val="0091315E"/>
    <w:rsid w:val="009135DB"/>
    <w:rsid w:val="00913965"/>
    <w:rsid w:val="00916E85"/>
    <w:rsid w:val="00920D32"/>
    <w:rsid w:val="0092211F"/>
    <w:rsid w:val="009225F0"/>
    <w:rsid w:val="009226E1"/>
    <w:rsid w:val="00927391"/>
    <w:rsid w:val="00927E36"/>
    <w:rsid w:val="009319EE"/>
    <w:rsid w:val="00935170"/>
    <w:rsid w:val="0093548B"/>
    <w:rsid w:val="00936B5E"/>
    <w:rsid w:val="0093738A"/>
    <w:rsid w:val="009450B9"/>
    <w:rsid w:val="00950AF8"/>
    <w:rsid w:val="00950DBB"/>
    <w:rsid w:val="0095190C"/>
    <w:rsid w:val="009529FB"/>
    <w:rsid w:val="00953CAD"/>
    <w:rsid w:val="0096348E"/>
    <w:rsid w:val="009658B9"/>
    <w:rsid w:val="00970E2E"/>
    <w:rsid w:val="009720A5"/>
    <w:rsid w:val="00975E7E"/>
    <w:rsid w:val="00987F53"/>
    <w:rsid w:val="00991BD9"/>
    <w:rsid w:val="0099290F"/>
    <w:rsid w:val="0099384D"/>
    <w:rsid w:val="00996A0D"/>
    <w:rsid w:val="009A1DB7"/>
    <w:rsid w:val="009A27E7"/>
    <w:rsid w:val="009A298E"/>
    <w:rsid w:val="009A2C7B"/>
    <w:rsid w:val="009A39C7"/>
    <w:rsid w:val="009A3E8D"/>
    <w:rsid w:val="009A4160"/>
    <w:rsid w:val="009A5B5A"/>
    <w:rsid w:val="009A6749"/>
    <w:rsid w:val="009A6FB0"/>
    <w:rsid w:val="009B0141"/>
    <w:rsid w:val="009B61E3"/>
    <w:rsid w:val="009C097D"/>
    <w:rsid w:val="009C39F4"/>
    <w:rsid w:val="009C5EC8"/>
    <w:rsid w:val="009D2E89"/>
    <w:rsid w:val="009D6933"/>
    <w:rsid w:val="009E0387"/>
    <w:rsid w:val="009E52B5"/>
    <w:rsid w:val="009F2FB9"/>
    <w:rsid w:val="009F322F"/>
    <w:rsid w:val="009F3BFC"/>
    <w:rsid w:val="009F3C6A"/>
    <w:rsid w:val="009F5349"/>
    <w:rsid w:val="009F69D0"/>
    <w:rsid w:val="00A006F8"/>
    <w:rsid w:val="00A00E84"/>
    <w:rsid w:val="00A07BF9"/>
    <w:rsid w:val="00A10DB2"/>
    <w:rsid w:val="00A17DFE"/>
    <w:rsid w:val="00A20256"/>
    <w:rsid w:val="00A20306"/>
    <w:rsid w:val="00A2257B"/>
    <w:rsid w:val="00A251A6"/>
    <w:rsid w:val="00A25A0F"/>
    <w:rsid w:val="00A26FC4"/>
    <w:rsid w:val="00A31521"/>
    <w:rsid w:val="00A322D8"/>
    <w:rsid w:val="00A3346A"/>
    <w:rsid w:val="00A3476E"/>
    <w:rsid w:val="00A34B1D"/>
    <w:rsid w:val="00A35746"/>
    <w:rsid w:val="00A40F48"/>
    <w:rsid w:val="00A41F78"/>
    <w:rsid w:val="00A428F8"/>
    <w:rsid w:val="00A43F9E"/>
    <w:rsid w:val="00A445C0"/>
    <w:rsid w:val="00A52DDD"/>
    <w:rsid w:val="00A53A2F"/>
    <w:rsid w:val="00A63511"/>
    <w:rsid w:val="00A67661"/>
    <w:rsid w:val="00A71A9D"/>
    <w:rsid w:val="00A7264B"/>
    <w:rsid w:val="00A72EAF"/>
    <w:rsid w:val="00A72F54"/>
    <w:rsid w:val="00A822C7"/>
    <w:rsid w:val="00A84E93"/>
    <w:rsid w:val="00A8673A"/>
    <w:rsid w:val="00A9118D"/>
    <w:rsid w:val="00A94519"/>
    <w:rsid w:val="00A94BF6"/>
    <w:rsid w:val="00A96AA0"/>
    <w:rsid w:val="00A97041"/>
    <w:rsid w:val="00AB0170"/>
    <w:rsid w:val="00AB0A40"/>
    <w:rsid w:val="00AB2309"/>
    <w:rsid w:val="00AB71C8"/>
    <w:rsid w:val="00AC54D3"/>
    <w:rsid w:val="00AD2DD8"/>
    <w:rsid w:val="00AD2EEC"/>
    <w:rsid w:val="00AD4EB4"/>
    <w:rsid w:val="00AD5BFE"/>
    <w:rsid w:val="00AD60EF"/>
    <w:rsid w:val="00AE170C"/>
    <w:rsid w:val="00AE1B53"/>
    <w:rsid w:val="00AE2B9E"/>
    <w:rsid w:val="00AE304D"/>
    <w:rsid w:val="00AE38E6"/>
    <w:rsid w:val="00AE3F9C"/>
    <w:rsid w:val="00AE4E0D"/>
    <w:rsid w:val="00AE74C4"/>
    <w:rsid w:val="00AF100D"/>
    <w:rsid w:val="00AF1744"/>
    <w:rsid w:val="00AF300F"/>
    <w:rsid w:val="00AF53B1"/>
    <w:rsid w:val="00AF5717"/>
    <w:rsid w:val="00B0009C"/>
    <w:rsid w:val="00B021B8"/>
    <w:rsid w:val="00B02B93"/>
    <w:rsid w:val="00B035BC"/>
    <w:rsid w:val="00B13845"/>
    <w:rsid w:val="00B17F87"/>
    <w:rsid w:val="00B21BD4"/>
    <w:rsid w:val="00B21E5B"/>
    <w:rsid w:val="00B27089"/>
    <w:rsid w:val="00B27DEC"/>
    <w:rsid w:val="00B3085E"/>
    <w:rsid w:val="00B30F2D"/>
    <w:rsid w:val="00B31167"/>
    <w:rsid w:val="00B315F1"/>
    <w:rsid w:val="00B34B3B"/>
    <w:rsid w:val="00B357F5"/>
    <w:rsid w:val="00B360A7"/>
    <w:rsid w:val="00B3784C"/>
    <w:rsid w:val="00B40D97"/>
    <w:rsid w:val="00B41E9C"/>
    <w:rsid w:val="00B50928"/>
    <w:rsid w:val="00B528DE"/>
    <w:rsid w:val="00B52BA1"/>
    <w:rsid w:val="00B545BF"/>
    <w:rsid w:val="00B60E94"/>
    <w:rsid w:val="00B63888"/>
    <w:rsid w:val="00B63C3D"/>
    <w:rsid w:val="00B64E82"/>
    <w:rsid w:val="00B66615"/>
    <w:rsid w:val="00B668AA"/>
    <w:rsid w:val="00B70179"/>
    <w:rsid w:val="00B72895"/>
    <w:rsid w:val="00B73FBE"/>
    <w:rsid w:val="00B8289D"/>
    <w:rsid w:val="00B83936"/>
    <w:rsid w:val="00B842DD"/>
    <w:rsid w:val="00B849A1"/>
    <w:rsid w:val="00B863DF"/>
    <w:rsid w:val="00B917B2"/>
    <w:rsid w:val="00B964BB"/>
    <w:rsid w:val="00B96575"/>
    <w:rsid w:val="00BA5A11"/>
    <w:rsid w:val="00BA70BA"/>
    <w:rsid w:val="00BB2018"/>
    <w:rsid w:val="00BB2FDE"/>
    <w:rsid w:val="00BB53E8"/>
    <w:rsid w:val="00BB6731"/>
    <w:rsid w:val="00BB74A6"/>
    <w:rsid w:val="00BB7A48"/>
    <w:rsid w:val="00BB7F21"/>
    <w:rsid w:val="00BC3BB1"/>
    <w:rsid w:val="00BD1ED9"/>
    <w:rsid w:val="00BD46CD"/>
    <w:rsid w:val="00BE074D"/>
    <w:rsid w:val="00BE0954"/>
    <w:rsid w:val="00BE187D"/>
    <w:rsid w:val="00BE3677"/>
    <w:rsid w:val="00BF5622"/>
    <w:rsid w:val="00C00021"/>
    <w:rsid w:val="00C06B6D"/>
    <w:rsid w:val="00C10DC6"/>
    <w:rsid w:val="00C11E3D"/>
    <w:rsid w:val="00C11F2F"/>
    <w:rsid w:val="00C132F1"/>
    <w:rsid w:val="00C175BC"/>
    <w:rsid w:val="00C24E0D"/>
    <w:rsid w:val="00C25C9A"/>
    <w:rsid w:val="00C2790B"/>
    <w:rsid w:val="00C30359"/>
    <w:rsid w:val="00C32DED"/>
    <w:rsid w:val="00C3421F"/>
    <w:rsid w:val="00C37199"/>
    <w:rsid w:val="00C4190E"/>
    <w:rsid w:val="00C42259"/>
    <w:rsid w:val="00C45002"/>
    <w:rsid w:val="00C46CA4"/>
    <w:rsid w:val="00C514C9"/>
    <w:rsid w:val="00C51D82"/>
    <w:rsid w:val="00C5325D"/>
    <w:rsid w:val="00C5379A"/>
    <w:rsid w:val="00C53F62"/>
    <w:rsid w:val="00C55A10"/>
    <w:rsid w:val="00C55D13"/>
    <w:rsid w:val="00C564C6"/>
    <w:rsid w:val="00C60F2D"/>
    <w:rsid w:val="00C631F4"/>
    <w:rsid w:val="00C63EA0"/>
    <w:rsid w:val="00C641BF"/>
    <w:rsid w:val="00C66F0C"/>
    <w:rsid w:val="00C77B4A"/>
    <w:rsid w:val="00C80E15"/>
    <w:rsid w:val="00C81FD1"/>
    <w:rsid w:val="00C853D3"/>
    <w:rsid w:val="00C8626B"/>
    <w:rsid w:val="00C86696"/>
    <w:rsid w:val="00C876F7"/>
    <w:rsid w:val="00C90E50"/>
    <w:rsid w:val="00C93EDD"/>
    <w:rsid w:val="00C94097"/>
    <w:rsid w:val="00C941BF"/>
    <w:rsid w:val="00C96776"/>
    <w:rsid w:val="00CA08FA"/>
    <w:rsid w:val="00CA1461"/>
    <w:rsid w:val="00CA3BBE"/>
    <w:rsid w:val="00CA5C29"/>
    <w:rsid w:val="00CA5FCE"/>
    <w:rsid w:val="00CA65A7"/>
    <w:rsid w:val="00CB2A75"/>
    <w:rsid w:val="00CB4FA0"/>
    <w:rsid w:val="00CB5701"/>
    <w:rsid w:val="00CB6C1C"/>
    <w:rsid w:val="00CC2278"/>
    <w:rsid w:val="00CC461E"/>
    <w:rsid w:val="00CC6B9C"/>
    <w:rsid w:val="00CD3175"/>
    <w:rsid w:val="00CD3576"/>
    <w:rsid w:val="00CD38C4"/>
    <w:rsid w:val="00CD3BFE"/>
    <w:rsid w:val="00CD5F6F"/>
    <w:rsid w:val="00CE2BB9"/>
    <w:rsid w:val="00CE41B6"/>
    <w:rsid w:val="00CE5D7F"/>
    <w:rsid w:val="00CF3C4F"/>
    <w:rsid w:val="00CF5FB9"/>
    <w:rsid w:val="00CF63BD"/>
    <w:rsid w:val="00CF6B29"/>
    <w:rsid w:val="00D0032A"/>
    <w:rsid w:val="00D017AB"/>
    <w:rsid w:val="00D02622"/>
    <w:rsid w:val="00D029DB"/>
    <w:rsid w:val="00D05402"/>
    <w:rsid w:val="00D06410"/>
    <w:rsid w:val="00D0778A"/>
    <w:rsid w:val="00D14658"/>
    <w:rsid w:val="00D14FB6"/>
    <w:rsid w:val="00D1708D"/>
    <w:rsid w:val="00D22E5A"/>
    <w:rsid w:val="00D246CC"/>
    <w:rsid w:val="00D32DFD"/>
    <w:rsid w:val="00D34176"/>
    <w:rsid w:val="00D37247"/>
    <w:rsid w:val="00D42E21"/>
    <w:rsid w:val="00D52E54"/>
    <w:rsid w:val="00D53F2B"/>
    <w:rsid w:val="00D60D82"/>
    <w:rsid w:val="00D62CB5"/>
    <w:rsid w:val="00D63E48"/>
    <w:rsid w:val="00D71351"/>
    <w:rsid w:val="00D73061"/>
    <w:rsid w:val="00D74346"/>
    <w:rsid w:val="00D83690"/>
    <w:rsid w:val="00D8370D"/>
    <w:rsid w:val="00D93423"/>
    <w:rsid w:val="00D93711"/>
    <w:rsid w:val="00D944EE"/>
    <w:rsid w:val="00D96A2B"/>
    <w:rsid w:val="00DA017E"/>
    <w:rsid w:val="00DA3CAA"/>
    <w:rsid w:val="00DA47BD"/>
    <w:rsid w:val="00DB0081"/>
    <w:rsid w:val="00DB0E62"/>
    <w:rsid w:val="00DB64C9"/>
    <w:rsid w:val="00DB7751"/>
    <w:rsid w:val="00DB7D19"/>
    <w:rsid w:val="00DC0743"/>
    <w:rsid w:val="00DC56BD"/>
    <w:rsid w:val="00DD1435"/>
    <w:rsid w:val="00DD5F1F"/>
    <w:rsid w:val="00DD776A"/>
    <w:rsid w:val="00DD7959"/>
    <w:rsid w:val="00DE0217"/>
    <w:rsid w:val="00DE1CFD"/>
    <w:rsid w:val="00DE3042"/>
    <w:rsid w:val="00DE51D3"/>
    <w:rsid w:val="00DE5C57"/>
    <w:rsid w:val="00DE68C3"/>
    <w:rsid w:val="00DF49F8"/>
    <w:rsid w:val="00DF5D0D"/>
    <w:rsid w:val="00E011C4"/>
    <w:rsid w:val="00E01CE3"/>
    <w:rsid w:val="00E046B7"/>
    <w:rsid w:val="00E04A04"/>
    <w:rsid w:val="00E06DF6"/>
    <w:rsid w:val="00E06FE1"/>
    <w:rsid w:val="00E1022E"/>
    <w:rsid w:val="00E12394"/>
    <w:rsid w:val="00E1408A"/>
    <w:rsid w:val="00E148C0"/>
    <w:rsid w:val="00E14EC2"/>
    <w:rsid w:val="00E15ED4"/>
    <w:rsid w:val="00E1777D"/>
    <w:rsid w:val="00E20D51"/>
    <w:rsid w:val="00E20E91"/>
    <w:rsid w:val="00E241C9"/>
    <w:rsid w:val="00E25EF8"/>
    <w:rsid w:val="00E27167"/>
    <w:rsid w:val="00E27C61"/>
    <w:rsid w:val="00E300B6"/>
    <w:rsid w:val="00E3070E"/>
    <w:rsid w:val="00E31E1D"/>
    <w:rsid w:val="00E32A89"/>
    <w:rsid w:val="00E3373F"/>
    <w:rsid w:val="00E34219"/>
    <w:rsid w:val="00E35B6E"/>
    <w:rsid w:val="00E36821"/>
    <w:rsid w:val="00E36ABC"/>
    <w:rsid w:val="00E4155D"/>
    <w:rsid w:val="00E42E0A"/>
    <w:rsid w:val="00E4321B"/>
    <w:rsid w:val="00E4360C"/>
    <w:rsid w:val="00E518F8"/>
    <w:rsid w:val="00E523DA"/>
    <w:rsid w:val="00E52636"/>
    <w:rsid w:val="00E56AD3"/>
    <w:rsid w:val="00E643EB"/>
    <w:rsid w:val="00E70CBA"/>
    <w:rsid w:val="00E740A9"/>
    <w:rsid w:val="00E74166"/>
    <w:rsid w:val="00E80ECC"/>
    <w:rsid w:val="00E83A72"/>
    <w:rsid w:val="00E8432A"/>
    <w:rsid w:val="00E8643F"/>
    <w:rsid w:val="00E86837"/>
    <w:rsid w:val="00E92F4D"/>
    <w:rsid w:val="00E94E73"/>
    <w:rsid w:val="00E95776"/>
    <w:rsid w:val="00E95B4C"/>
    <w:rsid w:val="00EA1BD3"/>
    <w:rsid w:val="00EA2410"/>
    <w:rsid w:val="00EA4BE0"/>
    <w:rsid w:val="00EA4C24"/>
    <w:rsid w:val="00EA561A"/>
    <w:rsid w:val="00EA6F74"/>
    <w:rsid w:val="00EA76E0"/>
    <w:rsid w:val="00EB11F3"/>
    <w:rsid w:val="00EB3C17"/>
    <w:rsid w:val="00EB4D8A"/>
    <w:rsid w:val="00EB6E6D"/>
    <w:rsid w:val="00EC0064"/>
    <w:rsid w:val="00EC02E9"/>
    <w:rsid w:val="00EC30F1"/>
    <w:rsid w:val="00EC3438"/>
    <w:rsid w:val="00ED0343"/>
    <w:rsid w:val="00ED2052"/>
    <w:rsid w:val="00ED2FA6"/>
    <w:rsid w:val="00ED5692"/>
    <w:rsid w:val="00EE2618"/>
    <w:rsid w:val="00EE4D4A"/>
    <w:rsid w:val="00EF407D"/>
    <w:rsid w:val="00EF6A13"/>
    <w:rsid w:val="00EF71BC"/>
    <w:rsid w:val="00F00552"/>
    <w:rsid w:val="00F02C71"/>
    <w:rsid w:val="00F05567"/>
    <w:rsid w:val="00F106B2"/>
    <w:rsid w:val="00F108E3"/>
    <w:rsid w:val="00F1366E"/>
    <w:rsid w:val="00F1696A"/>
    <w:rsid w:val="00F17163"/>
    <w:rsid w:val="00F217A3"/>
    <w:rsid w:val="00F23A0E"/>
    <w:rsid w:val="00F26244"/>
    <w:rsid w:val="00F3076B"/>
    <w:rsid w:val="00F33317"/>
    <w:rsid w:val="00F344AF"/>
    <w:rsid w:val="00F358B2"/>
    <w:rsid w:val="00F35B43"/>
    <w:rsid w:val="00F36DB2"/>
    <w:rsid w:val="00F3730D"/>
    <w:rsid w:val="00F37371"/>
    <w:rsid w:val="00F3753E"/>
    <w:rsid w:val="00F40383"/>
    <w:rsid w:val="00F43EED"/>
    <w:rsid w:val="00F443E4"/>
    <w:rsid w:val="00F44B23"/>
    <w:rsid w:val="00F46A60"/>
    <w:rsid w:val="00F50B83"/>
    <w:rsid w:val="00F50E17"/>
    <w:rsid w:val="00F50FA2"/>
    <w:rsid w:val="00F522E5"/>
    <w:rsid w:val="00F52879"/>
    <w:rsid w:val="00F52B10"/>
    <w:rsid w:val="00F54440"/>
    <w:rsid w:val="00F552B3"/>
    <w:rsid w:val="00F57DAB"/>
    <w:rsid w:val="00F65FE5"/>
    <w:rsid w:val="00F73AAC"/>
    <w:rsid w:val="00F755CA"/>
    <w:rsid w:val="00F8086E"/>
    <w:rsid w:val="00F8089A"/>
    <w:rsid w:val="00F80D41"/>
    <w:rsid w:val="00F91B2C"/>
    <w:rsid w:val="00F93E6A"/>
    <w:rsid w:val="00F946C5"/>
    <w:rsid w:val="00F97DE8"/>
    <w:rsid w:val="00FA1936"/>
    <w:rsid w:val="00FA2746"/>
    <w:rsid w:val="00FA6B6F"/>
    <w:rsid w:val="00FA72DC"/>
    <w:rsid w:val="00FB398B"/>
    <w:rsid w:val="00FB4096"/>
    <w:rsid w:val="00FB7EC7"/>
    <w:rsid w:val="00FC34BB"/>
    <w:rsid w:val="00FC363D"/>
    <w:rsid w:val="00FC54A3"/>
    <w:rsid w:val="00FC5CDC"/>
    <w:rsid w:val="00FD35F7"/>
    <w:rsid w:val="00FD5574"/>
    <w:rsid w:val="00FD60A6"/>
    <w:rsid w:val="00FD7A48"/>
    <w:rsid w:val="00FE1B56"/>
    <w:rsid w:val="00FE1C39"/>
    <w:rsid w:val="00FE3602"/>
    <w:rsid w:val="00FE54A7"/>
    <w:rsid w:val="00FE7DCD"/>
    <w:rsid w:val="00FF2D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49"/>
    <w:lsdException w:name="header" w:uiPriority="24"/>
    <w:lsdException w:name="footer" w:uiPriority="24"/>
    <w:lsdException w:name="caption" w:uiPriority="35"/>
    <w:lsdException w:name="footnote reference" w:uiPriority="49"/>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84F8B"/>
    <w:pPr>
      <w:spacing w:before="100" w:after="60" w:line="240" w:lineRule="auto"/>
    </w:pPr>
  </w:style>
  <w:style w:type="paragraph" w:styleId="Heading1">
    <w:name w:val="heading 1"/>
    <w:basedOn w:val="Normal"/>
    <w:next w:val="Normal"/>
    <w:link w:val="Heading1Char"/>
    <w:uiPriority w:val="9"/>
    <w:qFormat/>
    <w:rsid w:val="004B3EF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B3EF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B3EF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B3EF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B3EF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B3EF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B3EF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B3EF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B3EF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4"/>
    <w:semiHidden/>
    <w:rsid w:val="002620A4"/>
    <w:pPr>
      <w:tabs>
        <w:tab w:val="center" w:pos="4513"/>
        <w:tab w:val="right" w:pos="9026"/>
      </w:tabs>
      <w:spacing w:after="0"/>
    </w:pPr>
  </w:style>
  <w:style w:type="character" w:customStyle="1" w:styleId="HeaderChar">
    <w:name w:val="Header Char"/>
    <w:basedOn w:val="DefaultParagraphFont"/>
    <w:link w:val="Header"/>
    <w:uiPriority w:val="24"/>
    <w:semiHidden/>
    <w:rsid w:val="00C30359"/>
  </w:style>
  <w:style w:type="paragraph" w:styleId="Footer">
    <w:name w:val="footer"/>
    <w:link w:val="FooterChar"/>
    <w:uiPriority w:val="24"/>
    <w:semiHidden/>
    <w:rsid w:val="00BE3677"/>
    <w:pPr>
      <w:tabs>
        <w:tab w:val="right" w:pos="8220"/>
      </w:tabs>
      <w:spacing w:after="0" w:line="240" w:lineRule="auto"/>
      <w:jc w:val="right"/>
    </w:pPr>
    <w:rPr>
      <w:rFonts w:ascii="Calibri" w:eastAsia="Times New Roman" w:hAnsi="Calibri" w:cs="Calibri"/>
      <w:noProof/>
      <w:color w:val="FFFFFF" w:themeColor="background1"/>
    </w:rPr>
  </w:style>
  <w:style w:type="character" w:customStyle="1" w:styleId="FooterChar">
    <w:name w:val="Footer Char"/>
    <w:basedOn w:val="DefaultParagraphFont"/>
    <w:link w:val="Footer"/>
    <w:uiPriority w:val="24"/>
    <w:semiHidden/>
    <w:rsid w:val="006B3A50"/>
    <w:rPr>
      <w:rFonts w:ascii="Calibri" w:eastAsia="Times New Roman" w:hAnsi="Calibri" w:cs="Calibri"/>
      <w:noProof/>
      <w:color w:val="FFFFFF" w:themeColor="background1"/>
    </w:rPr>
  </w:style>
  <w:style w:type="paragraph" w:customStyle="1" w:styleId="NewsletterTitle">
    <w:name w:val="Newsletter Title"/>
    <w:basedOn w:val="Normal"/>
    <w:semiHidden/>
    <w:rsid w:val="00BE3677"/>
    <w:pPr>
      <w:spacing w:after="0" w:line="560" w:lineRule="exact"/>
    </w:pPr>
    <w:rPr>
      <w:rFonts w:ascii="Calibri" w:eastAsia="Times New Roman" w:hAnsi="Calibri" w:cs="Calibri"/>
      <w:b/>
      <w:color w:val="1665A1"/>
      <w:kern w:val="28"/>
      <w:sz w:val="60"/>
    </w:rPr>
  </w:style>
  <w:style w:type="paragraph" w:customStyle="1" w:styleId="NewsletterSubtitle">
    <w:name w:val="Newsletter Subtitle"/>
    <w:basedOn w:val="NewsletterTitle"/>
    <w:semiHidden/>
    <w:rsid w:val="002620A4"/>
    <w:pPr>
      <w:spacing w:line="228" w:lineRule="auto"/>
    </w:pPr>
    <w:rPr>
      <w:b w:val="0"/>
      <w:color w:val="4D4D4D"/>
      <w:sz w:val="40"/>
    </w:rPr>
  </w:style>
  <w:style w:type="paragraph" w:styleId="TOC2">
    <w:name w:val="toc 2"/>
    <w:next w:val="Normal"/>
    <w:autoRedefine/>
    <w:uiPriority w:val="39"/>
    <w:semiHidden/>
    <w:rsid w:val="00EC02E9"/>
    <w:pPr>
      <w:tabs>
        <w:tab w:val="left" w:pos="1985"/>
        <w:tab w:val="right" w:leader="dot" w:pos="9639"/>
      </w:tabs>
      <w:spacing w:before="20" w:after="0" w:line="240" w:lineRule="auto"/>
      <w:ind w:left="1248" w:right="567" w:hanging="454"/>
      <w:contextualSpacing/>
    </w:pPr>
    <w:rPr>
      <w:rFonts w:ascii="Calibri" w:eastAsia="Times New Roman" w:hAnsi="Calibri" w:cs="Calibri"/>
      <w:noProof/>
      <w:color w:val="000000"/>
      <w:sz w:val="20"/>
      <w:szCs w:val="28"/>
    </w:rPr>
  </w:style>
  <w:style w:type="paragraph" w:customStyle="1" w:styleId="BreakoutNormal">
    <w:name w:val="Breakout Normal"/>
    <w:basedOn w:val="Normal"/>
    <w:semiHidden/>
    <w:rsid w:val="002620A4"/>
    <w:pPr>
      <w:spacing w:after="100"/>
    </w:pPr>
    <w:rPr>
      <w:rFonts w:ascii="Calibri" w:eastAsia="Times New Roman" w:hAnsi="Calibri" w:cs="Calibri"/>
      <w:sz w:val="20"/>
    </w:rPr>
  </w:style>
  <w:style w:type="paragraph" w:customStyle="1" w:styleId="BreakoutHeading">
    <w:name w:val="Breakout Heading"/>
    <w:basedOn w:val="BreakoutNormal"/>
    <w:semiHidden/>
    <w:rsid w:val="002620A4"/>
    <w:pPr>
      <w:framePr w:wrap="around" w:vAnchor="page" w:hAnchor="margin" w:x="114" w:y="13042"/>
      <w:spacing w:line="240" w:lineRule="atLeast"/>
      <w:suppressOverlap/>
    </w:pPr>
    <w:rPr>
      <w:color w:val="4C4C4C"/>
      <w:sz w:val="24"/>
    </w:rPr>
  </w:style>
  <w:style w:type="paragraph" w:customStyle="1" w:styleId="BreakoutList1">
    <w:name w:val="Breakout List 1"/>
    <w:basedOn w:val="BreakoutNormal"/>
    <w:semiHidden/>
    <w:rsid w:val="002620A4"/>
    <w:pPr>
      <w:numPr>
        <w:numId w:val="2"/>
      </w:numPr>
    </w:pPr>
  </w:style>
  <w:style w:type="paragraph" w:customStyle="1" w:styleId="BreakoutList2">
    <w:name w:val="Breakout List 2"/>
    <w:basedOn w:val="BreakoutList1"/>
    <w:semiHidden/>
    <w:rsid w:val="002620A4"/>
    <w:pPr>
      <w:numPr>
        <w:ilvl w:val="1"/>
      </w:numPr>
    </w:pPr>
  </w:style>
  <w:style w:type="paragraph" w:customStyle="1" w:styleId="Bullet1">
    <w:name w:val="Bullet 1"/>
    <w:basedOn w:val="Normal"/>
    <w:uiPriority w:val="11"/>
    <w:semiHidden/>
    <w:rsid w:val="002620A4"/>
    <w:pPr>
      <w:spacing w:before="80" w:after="80"/>
    </w:pPr>
    <w:rPr>
      <w:rFonts w:ascii="Calibri" w:eastAsia="Times New Roman" w:hAnsi="Calibri" w:cs="Calibri"/>
      <w:sz w:val="20"/>
    </w:rPr>
  </w:style>
  <w:style w:type="paragraph" w:customStyle="1" w:styleId="Bullet2">
    <w:name w:val="Bullet 2"/>
    <w:basedOn w:val="Bullet1"/>
    <w:uiPriority w:val="11"/>
    <w:semiHidden/>
    <w:rsid w:val="002620A4"/>
  </w:style>
  <w:style w:type="paragraph" w:customStyle="1" w:styleId="Bullet3">
    <w:name w:val="Bullet 3"/>
    <w:basedOn w:val="Bullet2"/>
    <w:uiPriority w:val="11"/>
    <w:semiHidden/>
    <w:rsid w:val="002620A4"/>
  </w:style>
  <w:style w:type="paragraph" w:customStyle="1" w:styleId="NewsletterNormal">
    <w:name w:val="Newsletter Normal"/>
    <w:basedOn w:val="Normal"/>
    <w:link w:val="NewsletterNormalChar"/>
    <w:rsid w:val="000C7C38"/>
    <w:rPr>
      <w:sz w:val="20"/>
    </w:rPr>
  </w:style>
  <w:style w:type="character" w:customStyle="1" w:styleId="NewsletterNormalChar">
    <w:name w:val="Newsletter Normal Char"/>
    <w:basedOn w:val="DefaultParagraphFont"/>
    <w:link w:val="NewsletterNormal"/>
    <w:rsid w:val="000C7C38"/>
    <w:rPr>
      <w:sz w:val="20"/>
    </w:rPr>
  </w:style>
  <w:style w:type="paragraph" w:customStyle="1" w:styleId="NewsletterBullet1">
    <w:name w:val="Newsletter Bullet 1"/>
    <w:basedOn w:val="NewsletterNormal"/>
    <w:qFormat/>
    <w:rsid w:val="00B360A7"/>
    <w:pPr>
      <w:numPr>
        <w:numId w:val="3"/>
      </w:numPr>
    </w:pPr>
    <w:rPr>
      <w:sz w:val="22"/>
    </w:rPr>
  </w:style>
  <w:style w:type="paragraph" w:customStyle="1" w:styleId="NewsletterBullet2">
    <w:name w:val="Newsletter Bullet 2"/>
    <w:basedOn w:val="NewsletterBullet1"/>
    <w:rsid w:val="001C61F7"/>
    <w:pPr>
      <w:numPr>
        <w:ilvl w:val="1"/>
      </w:numPr>
    </w:pPr>
  </w:style>
  <w:style w:type="paragraph" w:customStyle="1" w:styleId="NewsletterBullet3">
    <w:name w:val="Newsletter Bullet 3"/>
    <w:basedOn w:val="NewsletterBullet2"/>
    <w:rsid w:val="002620A4"/>
    <w:pPr>
      <w:numPr>
        <w:ilvl w:val="2"/>
      </w:numPr>
    </w:pPr>
  </w:style>
  <w:style w:type="paragraph" w:customStyle="1" w:styleId="NewsletterGraphic">
    <w:name w:val="Newsletter Graphic"/>
    <w:basedOn w:val="Normal"/>
    <w:semiHidden/>
    <w:rsid w:val="002620A4"/>
    <w:pPr>
      <w:widowControl w:val="0"/>
      <w:spacing w:before="160" w:after="320"/>
    </w:pPr>
    <w:rPr>
      <w:rFonts w:ascii="Calibri" w:eastAsia="Times New Roman" w:hAnsi="Calibri" w:cs="Calibri"/>
      <w:sz w:val="24"/>
    </w:rPr>
  </w:style>
  <w:style w:type="paragraph" w:customStyle="1" w:styleId="NewsletterHeading1">
    <w:name w:val="Newsletter Heading 1"/>
    <w:rsid w:val="0035167F"/>
    <w:pPr>
      <w:keepNext/>
      <w:keepLines/>
      <w:spacing w:before="240" w:after="0" w:line="260" w:lineRule="exact"/>
    </w:pPr>
    <w:rPr>
      <w:rFonts w:ascii="Calibri" w:eastAsia="Times New Roman" w:hAnsi="Calibri" w:cs="Calibri"/>
      <w:b/>
      <w:bCs/>
      <w:color w:val="1665A1"/>
      <w:sz w:val="25"/>
      <w:szCs w:val="24"/>
    </w:rPr>
  </w:style>
  <w:style w:type="paragraph" w:customStyle="1" w:styleId="NewsletterHeading2">
    <w:name w:val="Newsletter Heading 2"/>
    <w:basedOn w:val="NewsletterHeading1"/>
    <w:rsid w:val="00184F8B"/>
    <w:pPr>
      <w:spacing w:before="120" w:line="240" w:lineRule="auto"/>
    </w:pPr>
    <w:rPr>
      <w:sz w:val="22"/>
    </w:rPr>
  </w:style>
  <w:style w:type="paragraph" w:customStyle="1" w:styleId="NewsletterIntro">
    <w:name w:val="Newsletter Intro"/>
    <w:basedOn w:val="Normal"/>
    <w:semiHidden/>
    <w:rsid w:val="002620A4"/>
    <w:pPr>
      <w:suppressAutoHyphens/>
      <w:autoSpaceDE w:val="0"/>
      <w:autoSpaceDN w:val="0"/>
      <w:adjustRightInd w:val="0"/>
      <w:spacing w:after="120" w:line="216" w:lineRule="auto"/>
      <w:textAlignment w:val="center"/>
    </w:pPr>
    <w:rPr>
      <w:rFonts w:ascii="Calibri" w:eastAsia="Times New Roman" w:hAnsi="Calibri" w:cs="FoundryFormSans Book"/>
      <w:color w:val="969696"/>
      <w:sz w:val="28"/>
      <w:szCs w:val="28"/>
    </w:rPr>
  </w:style>
  <w:style w:type="paragraph" w:customStyle="1" w:styleId="NewsletterNote">
    <w:name w:val="Newsletter Note"/>
    <w:basedOn w:val="Normal"/>
    <w:rsid w:val="002620A4"/>
    <w:pPr>
      <w:keepNext/>
      <w:keepLines/>
      <w:spacing w:after="0"/>
    </w:pPr>
    <w:rPr>
      <w:rFonts w:ascii="Calibri" w:eastAsia="Times New Roman" w:hAnsi="Calibri" w:cs="Calibri"/>
      <w:color w:val="000000"/>
      <w:sz w:val="18"/>
      <w:lang w:eastAsia="en-US"/>
    </w:rPr>
  </w:style>
  <w:style w:type="character" w:styleId="FootnoteReference">
    <w:name w:val="footnote reference"/>
    <w:uiPriority w:val="49"/>
    <w:semiHidden/>
    <w:rsid w:val="002620A4"/>
    <w:rPr>
      <w:vertAlign w:val="superscript"/>
    </w:rPr>
  </w:style>
  <w:style w:type="paragraph" w:styleId="FootnoteText">
    <w:name w:val="footnote text"/>
    <w:basedOn w:val="Normal"/>
    <w:link w:val="FootnoteTextChar"/>
    <w:uiPriority w:val="49"/>
    <w:semiHidden/>
    <w:rsid w:val="002620A4"/>
    <w:pPr>
      <w:spacing w:after="100"/>
    </w:pPr>
    <w:rPr>
      <w:rFonts w:ascii="Calibri" w:eastAsia="Times New Roman" w:hAnsi="Calibri" w:cs="Calibri"/>
      <w:sz w:val="20"/>
    </w:rPr>
  </w:style>
  <w:style w:type="character" w:customStyle="1" w:styleId="FootnoteTextChar">
    <w:name w:val="Footnote Text Char"/>
    <w:basedOn w:val="DefaultParagraphFont"/>
    <w:link w:val="FootnoteText"/>
    <w:uiPriority w:val="49"/>
    <w:semiHidden/>
    <w:rsid w:val="002620A4"/>
    <w:rPr>
      <w:rFonts w:ascii="Calibri" w:eastAsia="Times New Roman" w:hAnsi="Calibri" w:cs="Calibri"/>
      <w:sz w:val="20"/>
    </w:rPr>
  </w:style>
  <w:style w:type="character" w:styleId="Hyperlink">
    <w:name w:val="Hyperlink"/>
    <w:uiPriority w:val="99"/>
    <w:rsid w:val="002620A4"/>
    <w:rPr>
      <w:color w:val="404040"/>
      <w:u w:val="none"/>
    </w:rPr>
  </w:style>
  <w:style w:type="paragraph" w:styleId="TOC1">
    <w:name w:val="toc 1"/>
    <w:basedOn w:val="Normal"/>
    <w:next w:val="Normal"/>
    <w:autoRedefine/>
    <w:uiPriority w:val="39"/>
    <w:rsid w:val="001469E0"/>
    <w:pPr>
      <w:tabs>
        <w:tab w:val="right" w:leader="dot" w:pos="2951"/>
      </w:tabs>
      <w:spacing w:before="0" w:after="0"/>
      <w:ind w:left="181" w:right="567" w:hanging="181"/>
    </w:pPr>
    <w:rPr>
      <w:rFonts w:ascii="Calibri" w:eastAsia="Times New Roman" w:hAnsi="Calibri" w:cs="Calibri"/>
      <w:noProof/>
      <w:color w:val="4C4C4C"/>
      <w:sz w:val="16"/>
      <w:szCs w:val="16"/>
    </w:rPr>
  </w:style>
  <w:style w:type="paragraph" w:customStyle="1" w:styleId="NewsletterIntroductoryCopy">
    <w:name w:val="Newsletter Introductory Copy"/>
    <w:basedOn w:val="Normal"/>
    <w:rsid w:val="00C4190E"/>
    <w:pPr>
      <w:keepNext/>
      <w:keepLines/>
      <w:widowControl w:val="0"/>
      <w:spacing w:line="216" w:lineRule="auto"/>
      <w:outlineLvl w:val="1"/>
    </w:pPr>
    <w:rPr>
      <w:rFonts w:ascii="Calibri" w:eastAsia="Times New Roman" w:hAnsi="Calibri" w:cs="Calibri"/>
      <w:color w:val="1665A1"/>
      <w:sz w:val="28"/>
      <w:lang w:eastAsia="en-US"/>
    </w:rPr>
  </w:style>
  <w:style w:type="paragraph" w:customStyle="1" w:styleId="NewsletterTOCheading">
    <w:name w:val="Newsletter TOC heading"/>
    <w:basedOn w:val="NewsletterNormal"/>
    <w:semiHidden/>
    <w:rsid w:val="002620A4"/>
    <w:pPr>
      <w:spacing w:line="230" w:lineRule="atLeast"/>
    </w:pPr>
    <w:rPr>
      <w:b/>
      <w:color w:val="1665A1"/>
      <w:sz w:val="36"/>
      <w:szCs w:val="36"/>
    </w:rPr>
  </w:style>
  <w:style w:type="table" w:styleId="TableGrid">
    <w:name w:val="Table Grid"/>
    <w:basedOn w:val="TableNormal"/>
    <w:uiPriority w:val="59"/>
    <w:rsid w:val="00184F8B"/>
    <w:pPr>
      <w:spacing w:after="0" w:line="240" w:lineRule="auto"/>
    </w:pPr>
    <w:rPr>
      <w:rFonts w:ascii="Calibri" w:hAnsi="Calibri"/>
    </w:rPr>
    <w:tblPr>
      <w:tblInd w:w="0" w:type="dxa"/>
      <w:tblBorders>
        <w:bottom w:val="single" w:sz="4" w:space="0" w:color="1665A1"/>
        <w:insideH w:val="single" w:sz="4" w:space="0" w:color="1665A1"/>
      </w:tblBorders>
      <w:tblCellMar>
        <w:top w:w="0" w:type="dxa"/>
        <w:left w:w="43" w:type="dxa"/>
        <w:bottom w:w="0" w:type="dxa"/>
        <w:right w:w="43" w:type="dxa"/>
      </w:tblCellMar>
    </w:tblPr>
    <w:trPr>
      <w:cantSplit/>
    </w:trPr>
    <w:tcPr>
      <w:shd w:val="clear" w:color="auto" w:fill="FFFFFF" w:themeFill="background1"/>
    </w:tcPr>
    <w:tblStylePr w:type="firstRow">
      <w:rPr>
        <w:color w:val="auto"/>
      </w:rPr>
      <w:tblPr/>
      <w:tcPr>
        <w:shd w:val="clear" w:color="auto" w:fill="D9D9D9" w:themeFill="background1" w:themeFillShade="D9"/>
      </w:tcPr>
    </w:tblStylePr>
    <w:tblStylePr w:type="lastRow">
      <w:tblPr/>
      <w:tcPr>
        <w:tcBorders>
          <w:top w:val="nil"/>
          <w:left w:val="nil"/>
          <w:bottom w:val="nil"/>
          <w:right w:val="nil"/>
          <w:insideH w:val="nil"/>
          <w:insideV w:val="nil"/>
        </w:tcBorders>
      </w:tcPr>
    </w:tblStylePr>
  </w:style>
  <w:style w:type="paragraph" w:customStyle="1" w:styleId="Char">
    <w:name w:val="Char"/>
    <w:basedOn w:val="Normal"/>
    <w:semiHidden/>
    <w:rsid w:val="00AB0A40"/>
    <w:pPr>
      <w:spacing w:before="60" w:after="160" w:line="240" w:lineRule="exact"/>
      <w:jc w:val="both"/>
    </w:pPr>
    <w:rPr>
      <w:rFonts w:ascii="Tahoma" w:eastAsia="Times New Roman" w:hAnsi="Tahoma" w:cs="Tahoma"/>
      <w:sz w:val="20"/>
      <w:szCs w:val="20"/>
      <w:lang w:val="en-US" w:eastAsia="en-US"/>
    </w:rPr>
  </w:style>
  <w:style w:type="paragraph" w:customStyle="1" w:styleId="NewsletterHeading3">
    <w:name w:val="Newsletter Heading 3"/>
    <w:basedOn w:val="NewsletterNormal"/>
    <w:rsid w:val="00184F8B"/>
    <w:pPr>
      <w:tabs>
        <w:tab w:val="left" w:pos="567"/>
      </w:tabs>
      <w:ind w:left="567" w:hanging="567"/>
    </w:pPr>
    <w:rPr>
      <w:b/>
      <w:sz w:val="22"/>
    </w:rPr>
  </w:style>
  <w:style w:type="paragraph" w:customStyle="1" w:styleId="NewsletterNormalindent">
    <w:name w:val="Newsletter Normal indent"/>
    <w:basedOn w:val="NewsletterNormal"/>
    <w:rsid w:val="00B3784C"/>
    <w:pPr>
      <w:ind w:left="283"/>
    </w:pPr>
  </w:style>
  <w:style w:type="paragraph" w:styleId="NormalWeb">
    <w:name w:val="Normal (Web)"/>
    <w:basedOn w:val="Normal"/>
    <w:uiPriority w:val="99"/>
    <w:semiHidden/>
    <w:unhideWhenUsed/>
    <w:rsid w:val="001C61F7"/>
    <w:pPr>
      <w:spacing w:beforeAutospacing="1" w:after="100" w:afterAutospacing="1"/>
    </w:pPr>
    <w:rPr>
      <w:rFonts w:ascii="Times New Roman" w:hAnsi="Times New Roman" w:cs="Times New Roman"/>
      <w:sz w:val="24"/>
      <w:szCs w:val="24"/>
    </w:rPr>
  </w:style>
  <w:style w:type="paragraph" w:customStyle="1" w:styleId="TableText">
    <w:name w:val="Table Text"/>
    <w:basedOn w:val="NewsletterNormal"/>
    <w:uiPriority w:val="15"/>
    <w:rsid w:val="00184F8B"/>
    <w:pPr>
      <w:spacing w:before="60" w:line="230" w:lineRule="atLeast"/>
    </w:pPr>
    <w:rPr>
      <w:rFonts w:ascii="Calibri" w:eastAsia="Times New Roman" w:hAnsi="Calibri" w:cs="Calibri"/>
    </w:rPr>
  </w:style>
  <w:style w:type="character" w:styleId="CommentReference">
    <w:name w:val="annotation reference"/>
    <w:basedOn w:val="DefaultParagraphFont"/>
    <w:uiPriority w:val="99"/>
    <w:semiHidden/>
    <w:unhideWhenUsed/>
    <w:rsid w:val="003E7C1C"/>
    <w:rPr>
      <w:sz w:val="16"/>
      <w:szCs w:val="16"/>
    </w:rPr>
  </w:style>
  <w:style w:type="paragraph" w:styleId="CommentText">
    <w:name w:val="annotation text"/>
    <w:basedOn w:val="Normal"/>
    <w:link w:val="CommentTextChar"/>
    <w:uiPriority w:val="99"/>
    <w:semiHidden/>
    <w:unhideWhenUsed/>
    <w:rsid w:val="003E7C1C"/>
    <w:rPr>
      <w:sz w:val="20"/>
      <w:szCs w:val="20"/>
    </w:rPr>
  </w:style>
  <w:style w:type="character" w:customStyle="1" w:styleId="CommentTextChar">
    <w:name w:val="Comment Text Char"/>
    <w:basedOn w:val="DefaultParagraphFont"/>
    <w:link w:val="CommentText"/>
    <w:uiPriority w:val="99"/>
    <w:semiHidden/>
    <w:rsid w:val="003E7C1C"/>
    <w:rPr>
      <w:sz w:val="20"/>
      <w:szCs w:val="20"/>
    </w:rPr>
  </w:style>
  <w:style w:type="paragraph" w:styleId="CommentSubject">
    <w:name w:val="annotation subject"/>
    <w:basedOn w:val="CommentText"/>
    <w:next w:val="CommentText"/>
    <w:link w:val="CommentSubjectChar"/>
    <w:uiPriority w:val="99"/>
    <w:semiHidden/>
    <w:unhideWhenUsed/>
    <w:rsid w:val="003E7C1C"/>
    <w:rPr>
      <w:b/>
      <w:bCs/>
    </w:rPr>
  </w:style>
  <w:style w:type="character" w:customStyle="1" w:styleId="CommentSubjectChar">
    <w:name w:val="Comment Subject Char"/>
    <w:basedOn w:val="CommentTextChar"/>
    <w:link w:val="CommentSubject"/>
    <w:uiPriority w:val="99"/>
    <w:semiHidden/>
    <w:rsid w:val="003E7C1C"/>
    <w:rPr>
      <w:b/>
      <w:bCs/>
      <w:sz w:val="20"/>
      <w:szCs w:val="20"/>
    </w:rPr>
  </w:style>
  <w:style w:type="paragraph" w:styleId="Revision">
    <w:name w:val="Revision"/>
    <w:hidden/>
    <w:uiPriority w:val="99"/>
    <w:semiHidden/>
    <w:rsid w:val="003E7C1C"/>
    <w:pPr>
      <w:spacing w:after="0" w:line="240" w:lineRule="auto"/>
    </w:pPr>
  </w:style>
  <w:style w:type="paragraph" w:styleId="BalloonText">
    <w:name w:val="Balloon Text"/>
    <w:basedOn w:val="Normal"/>
    <w:link w:val="BalloonTextChar"/>
    <w:uiPriority w:val="99"/>
    <w:semiHidden/>
    <w:unhideWhenUsed/>
    <w:rsid w:val="003E7C1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C1C"/>
    <w:rPr>
      <w:rFonts w:ascii="Tahoma" w:hAnsi="Tahoma" w:cs="Tahoma"/>
      <w:sz w:val="16"/>
      <w:szCs w:val="16"/>
    </w:rPr>
  </w:style>
  <w:style w:type="paragraph" w:customStyle="1" w:styleId="Default">
    <w:name w:val="Default"/>
    <w:rsid w:val="0037004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articledesc">
    <w:name w:val="articledesc"/>
    <w:basedOn w:val="Normal"/>
    <w:rsid w:val="00E94E73"/>
    <w:pPr>
      <w:spacing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B3776"/>
    <w:rPr>
      <w:color w:val="800080" w:themeColor="followedHyperlink"/>
      <w:u w:val="single"/>
    </w:rPr>
  </w:style>
  <w:style w:type="paragraph" w:styleId="ListParagraph">
    <w:name w:val="List Paragraph"/>
    <w:basedOn w:val="Normal"/>
    <w:uiPriority w:val="34"/>
    <w:qFormat/>
    <w:rsid w:val="004B3EFE"/>
    <w:pPr>
      <w:ind w:left="720"/>
      <w:contextualSpacing/>
    </w:pPr>
  </w:style>
  <w:style w:type="character" w:styleId="Emphasis">
    <w:name w:val="Emphasis"/>
    <w:uiPriority w:val="20"/>
    <w:qFormat/>
    <w:rsid w:val="004B3EFE"/>
    <w:rPr>
      <w:b/>
      <w:bCs/>
      <w:i/>
      <w:iCs/>
      <w:spacing w:val="10"/>
      <w:bdr w:val="none" w:sz="0" w:space="0" w:color="auto"/>
      <w:shd w:val="clear" w:color="auto" w:fill="auto"/>
    </w:rPr>
  </w:style>
  <w:style w:type="character" w:customStyle="1" w:styleId="radewrongword">
    <w:name w:val="radewrongword"/>
    <w:basedOn w:val="DefaultParagraphFont"/>
    <w:rsid w:val="006C7ECF"/>
  </w:style>
  <w:style w:type="character" w:customStyle="1" w:styleId="st1">
    <w:name w:val="st1"/>
    <w:basedOn w:val="DefaultParagraphFont"/>
    <w:rsid w:val="00702EEB"/>
  </w:style>
  <w:style w:type="paragraph" w:customStyle="1" w:styleId="Listindent2">
    <w:name w:val="List indent 2"/>
    <w:basedOn w:val="NewsletterBullet1"/>
    <w:rsid w:val="00C4190E"/>
    <w:pPr>
      <w:ind w:left="568" w:hanging="284"/>
    </w:pPr>
  </w:style>
  <w:style w:type="paragraph" w:customStyle="1" w:styleId="NewsletterNormalindent2">
    <w:name w:val="Newsletter Normal indent 2"/>
    <w:basedOn w:val="NewsletterNormalindent"/>
    <w:rsid w:val="00C4190E"/>
    <w:pPr>
      <w:ind w:left="567"/>
    </w:pPr>
    <w:rPr>
      <w:color w:val="000000" w:themeColor="text1"/>
    </w:rPr>
  </w:style>
  <w:style w:type="paragraph" w:customStyle="1" w:styleId="TableNote">
    <w:name w:val="Table Note"/>
    <w:basedOn w:val="NewsletterNormal"/>
    <w:rsid w:val="00C4190E"/>
    <w:pPr>
      <w:ind w:left="284" w:hanging="284"/>
    </w:pPr>
    <w:rPr>
      <w:i/>
      <w:sz w:val="18"/>
      <w:szCs w:val="18"/>
    </w:rPr>
  </w:style>
  <w:style w:type="table" w:styleId="LightShading-Accent1">
    <w:name w:val="Light Shading Accent 1"/>
    <w:basedOn w:val="TableNormal"/>
    <w:uiPriority w:val="60"/>
    <w:rsid w:val="009013C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9013C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aption">
    <w:name w:val="caption"/>
    <w:basedOn w:val="Normal"/>
    <w:next w:val="Normal"/>
    <w:uiPriority w:val="35"/>
    <w:unhideWhenUsed/>
    <w:rsid w:val="006A189A"/>
    <w:rPr>
      <w:b/>
      <w:bCs/>
      <w:color w:val="4F81BD" w:themeColor="accent1"/>
      <w:sz w:val="18"/>
      <w:szCs w:val="18"/>
    </w:rPr>
  </w:style>
  <w:style w:type="character" w:customStyle="1" w:styleId="Heading1Char">
    <w:name w:val="Heading 1 Char"/>
    <w:basedOn w:val="DefaultParagraphFont"/>
    <w:link w:val="Heading1"/>
    <w:uiPriority w:val="9"/>
    <w:rsid w:val="004B3EF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4B3EF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B3EF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B3EF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B3EF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B3EF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B3EF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B3EF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B3EF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B3EFE"/>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B3EF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B3EF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B3EFE"/>
    <w:rPr>
      <w:rFonts w:asciiTheme="majorHAnsi" w:eastAsiaTheme="majorEastAsia" w:hAnsiTheme="majorHAnsi" w:cstheme="majorBidi"/>
      <w:i/>
      <w:iCs/>
      <w:spacing w:val="13"/>
      <w:sz w:val="24"/>
      <w:szCs w:val="24"/>
    </w:rPr>
  </w:style>
  <w:style w:type="character" w:styleId="Strong">
    <w:name w:val="Strong"/>
    <w:uiPriority w:val="22"/>
    <w:qFormat/>
    <w:rsid w:val="004B3EFE"/>
    <w:rPr>
      <w:b/>
      <w:bCs/>
    </w:rPr>
  </w:style>
  <w:style w:type="paragraph" w:styleId="NoSpacing">
    <w:name w:val="No Spacing"/>
    <w:basedOn w:val="Normal"/>
    <w:uiPriority w:val="1"/>
    <w:qFormat/>
    <w:rsid w:val="004B3EFE"/>
    <w:pPr>
      <w:spacing w:after="0"/>
    </w:pPr>
  </w:style>
  <w:style w:type="paragraph" w:styleId="Quote">
    <w:name w:val="Quote"/>
    <w:basedOn w:val="Normal"/>
    <w:next w:val="Normal"/>
    <w:link w:val="QuoteChar"/>
    <w:uiPriority w:val="29"/>
    <w:qFormat/>
    <w:rsid w:val="004B3EFE"/>
    <w:pPr>
      <w:spacing w:before="200" w:after="0"/>
      <w:ind w:left="360" w:right="360"/>
    </w:pPr>
    <w:rPr>
      <w:i/>
      <w:iCs/>
    </w:rPr>
  </w:style>
  <w:style w:type="character" w:customStyle="1" w:styleId="QuoteChar">
    <w:name w:val="Quote Char"/>
    <w:basedOn w:val="DefaultParagraphFont"/>
    <w:link w:val="Quote"/>
    <w:uiPriority w:val="29"/>
    <w:rsid w:val="004B3EFE"/>
    <w:rPr>
      <w:i/>
      <w:iCs/>
    </w:rPr>
  </w:style>
  <w:style w:type="paragraph" w:styleId="IntenseQuote">
    <w:name w:val="Intense Quote"/>
    <w:basedOn w:val="Normal"/>
    <w:next w:val="Normal"/>
    <w:link w:val="IntenseQuoteChar"/>
    <w:uiPriority w:val="30"/>
    <w:qFormat/>
    <w:rsid w:val="004B3EF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3EFE"/>
    <w:rPr>
      <w:b/>
      <w:bCs/>
      <w:i/>
      <w:iCs/>
    </w:rPr>
  </w:style>
  <w:style w:type="character" w:styleId="SubtleEmphasis">
    <w:name w:val="Subtle Emphasis"/>
    <w:uiPriority w:val="19"/>
    <w:qFormat/>
    <w:rsid w:val="004B3EFE"/>
    <w:rPr>
      <w:i/>
      <w:iCs/>
    </w:rPr>
  </w:style>
  <w:style w:type="character" w:styleId="IntenseEmphasis">
    <w:name w:val="Intense Emphasis"/>
    <w:uiPriority w:val="21"/>
    <w:qFormat/>
    <w:rsid w:val="004B3EFE"/>
    <w:rPr>
      <w:b/>
      <w:bCs/>
    </w:rPr>
  </w:style>
  <w:style w:type="character" w:styleId="SubtleReference">
    <w:name w:val="Subtle Reference"/>
    <w:uiPriority w:val="31"/>
    <w:qFormat/>
    <w:rsid w:val="004B3EFE"/>
    <w:rPr>
      <w:smallCaps/>
    </w:rPr>
  </w:style>
  <w:style w:type="character" w:styleId="IntenseReference">
    <w:name w:val="Intense Reference"/>
    <w:uiPriority w:val="32"/>
    <w:qFormat/>
    <w:rsid w:val="004B3EFE"/>
    <w:rPr>
      <w:smallCaps/>
      <w:spacing w:val="5"/>
      <w:u w:val="single"/>
    </w:rPr>
  </w:style>
  <w:style w:type="character" w:styleId="BookTitle">
    <w:name w:val="Book Title"/>
    <w:uiPriority w:val="33"/>
    <w:qFormat/>
    <w:rsid w:val="004B3EFE"/>
    <w:rPr>
      <w:i/>
      <w:iCs/>
      <w:smallCaps/>
      <w:spacing w:val="5"/>
    </w:rPr>
  </w:style>
  <w:style w:type="paragraph" w:styleId="TOCHeading">
    <w:name w:val="TOC Heading"/>
    <w:basedOn w:val="Heading1"/>
    <w:next w:val="Normal"/>
    <w:uiPriority w:val="39"/>
    <w:semiHidden/>
    <w:unhideWhenUsed/>
    <w:qFormat/>
    <w:rsid w:val="004B3EFE"/>
    <w:pPr>
      <w:outlineLvl w:val="9"/>
    </w:pPr>
    <w:rPr>
      <w:lang w:bidi="en-US"/>
    </w:rPr>
  </w:style>
  <w:style w:type="table" w:customStyle="1" w:styleId="Newslettertable">
    <w:name w:val="Newsletter table"/>
    <w:basedOn w:val="TableGrid"/>
    <w:uiPriority w:val="99"/>
    <w:rsid w:val="003068A4"/>
    <w:tblPr>
      <w:tblInd w:w="0" w:type="dxa"/>
      <w:tblBorders>
        <w:top w:val="single" w:sz="4" w:space="0" w:color="auto"/>
        <w:bottom w:val="single" w:sz="4" w:space="0" w:color="auto"/>
        <w:insideH w:val="single" w:sz="4" w:space="0" w:color="auto"/>
      </w:tblBorders>
      <w:tblCellMar>
        <w:top w:w="0" w:type="dxa"/>
        <w:left w:w="43" w:type="dxa"/>
        <w:bottom w:w="0" w:type="dxa"/>
        <w:right w:w="43" w:type="dxa"/>
      </w:tblCellMar>
    </w:tblPr>
    <w:trPr>
      <w:cantSplit/>
    </w:trPr>
    <w:tcPr>
      <w:shd w:val="clear" w:color="auto" w:fill="FFFFFF" w:themeFill="background1"/>
    </w:tcPr>
    <w:tblStylePr w:type="firstRow">
      <w:rPr>
        <w:color w:val="auto"/>
      </w:rPr>
      <w:tblPr/>
      <w:tcPr>
        <w:shd w:val="clear" w:color="auto" w:fill="D9D9D9" w:themeFill="background1" w:themeFillShade="D9"/>
      </w:tcPr>
    </w:tblStylePr>
    <w:tblStylePr w:type="lastRow">
      <w:tblPr/>
      <w:tcPr>
        <w:tcBorders>
          <w:top w:val="nil"/>
          <w:left w:val="nil"/>
          <w:bottom w:val="nil"/>
          <w:right w:val="nil"/>
          <w:insideH w:val="nil"/>
          <w:insideV w:val="nil"/>
        </w:tcBorders>
      </w:tcPr>
    </w:tblStylePr>
  </w:style>
  <w:style w:type="paragraph" w:customStyle="1" w:styleId="ShadedHeading">
    <w:name w:val="Shaded Heading"/>
    <w:basedOn w:val="NewsletterHeading3"/>
    <w:qFormat/>
    <w:rsid w:val="007F56A4"/>
    <w:pPr>
      <w:pBdr>
        <w:top w:val="single" w:sz="6" w:space="1" w:color="000000"/>
        <w:bottom w:val="single" w:sz="6" w:space="1" w:color="000000"/>
      </w:pBdr>
      <w:shd w:val="clear" w:color="auto" w:fill="D9D9D9" w:themeFill="background1" w:themeFillShade="D9"/>
    </w:pPr>
  </w:style>
  <w:style w:type="paragraph" w:customStyle="1" w:styleId="Footnote">
    <w:name w:val="Footnote"/>
    <w:basedOn w:val="FootnoteText"/>
    <w:qFormat/>
    <w:rsid w:val="00184F8B"/>
    <w:rPr>
      <w:sz w:val="18"/>
    </w:rPr>
  </w:style>
  <w:style w:type="paragraph" w:customStyle="1" w:styleId="TableHeading">
    <w:name w:val="Table Heading"/>
    <w:basedOn w:val="TableText"/>
    <w:qFormat/>
    <w:rsid w:val="00184F8B"/>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49"/>
    <w:lsdException w:name="header" w:uiPriority="24"/>
    <w:lsdException w:name="footer" w:uiPriority="24"/>
    <w:lsdException w:name="caption" w:uiPriority="35"/>
    <w:lsdException w:name="footnote reference" w:uiPriority="49"/>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84F8B"/>
    <w:pPr>
      <w:spacing w:before="100" w:after="60" w:line="240" w:lineRule="auto"/>
    </w:pPr>
  </w:style>
  <w:style w:type="paragraph" w:styleId="Heading1">
    <w:name w:val="heading 1"/>
    <w:basedOn w:val="Normal"/>
    <w:next w:val="Normal"/>
    <w:link w:val="Heading1Char"/>
    <w:uiPriority w:val="9"/>
    <w:qFormat/>
    <w:rsid w:val="004B3EF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B3EF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B3EF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B3EF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B3EF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B3EF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B3EF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B3EF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B3EF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4"/>
    <w:semiHidden/>
    <w:rsid w:val="002620A4"/>
    <w:pPr>
      <w:tabs>
        <w:tab w:val="center" w:pos="4513"/>
        <w:tab w:val="right" w:pos="9026"/>
      </w:tabs>
      <w:spacing w:after="0"/>
    </w:pPr>
  </w:style>
  <w:style w:type="character" w:customStyle="1" w:styleId="HeaderChar">
    <w:name w:val="Header Char"/>
    <w:basedOn w:val="DefaultParagraphFont"/>
    <w:link w:val="Header"/>
    <w:uiPriority w:val="24"/>
    <w:semiHidden/>
    <w:rsid w:val="00C30359"/>
  </w:style>
  <w:style w:type="paragraph" w:styleId="Footer">
    <w:name w:val="footer"/>
    <w:link w:val="FooterChar"/>
    <w:uiPriority w:val="24"/>
    <w:semiHidden/>
    <w:rsid w:val="00BE3677"/>
    <w:pPr>
      <w:tabs>
        <w:tab w:val="right" w:pos="8220"/>
      </w:tabs>
      <w:spacing w:after="0" w:line="240" w:lineRule="auto"/>
      <w:jc w:val="right"/>
    </w:pPr>
    <w:rPr>
      <w:rFonts w:ascii="Calibri" w:eastAsia="Times New Roman" w:hAnsi="Calibri" w:cs="Calibri"/>
      <w:noProof/>
      <w:color w:val="FFFFFF" w:themeColor="background1"/>
    </w:rPr>
  </w:style>
  <w:style w:type="character" w:customStyle="1" w:styleId="FooterChar">
    <w:name w:val="Footer Char"/>
    <w:basedOn w:val="DefaultParagraphFont"/>
    <w:link w:val="Footer"/>
    <w:uiPriority w:val="24"/>
    <w:semiHidden/>
    <w:rsid w:val="006B3A50"/>
    <w:rPr>
      <w:rFonts w:ascii="Calibri" w:eastAsia="Times New Roman" w:hAnsi="Calibri" w:cs="Calibri"/>
      <w:noProof/>
      <w:color w:val="FFFFFF" w:themeColor="background1"/>
    </w:rPr>
  </w:style>
  <w:style w:type="paragraph" w:customStyle="1" w:styleId="NewsletterTitle">
    <w:name w:val="Newsletter Title"/>
    <w:basedOn w:val="Normal"/>
    <w:semiHidden/>
    <w:rsid w:val="00BE3677"/>
    <w:pPr>
      <w:spacing w:after="0" w:line="560" w:lineRule="exact"/>
    </w:pPr>
    <w:rPr>
      <w:rFonts w:ascii="Calibri" w:eastAsia="Times New Roman" w:hAnsi="Calibri" w:cs="Calibri"/>
      <w:b/>
      <w:color w:val="1665A1"/>
      <w:kern w:val="28"/>
      <w:sz w:val="60"/>
    </w:rPr>
  </w:style>
  <w:style w:type="paragraph" w:customStyle="1" w:styleId="NewsletterSubtitle">
    <w:name w:val="Newsletter Subtitle"/>
    <w:basedOn w:val="NewsletterTitle"/>
    <w:semiHidden/>
    <w:rsid w:val="002620A4"/>
    <w:pPr>
      <w:spacing w:line="228" w:lineRule="auto"/>
    </w:pPr>
    <w:rPr>
      <w:b w:val="0"/>
      <w:color w:val="4D4D4D"/>
      <w:sz w:val="40"/>
    </w:rPr>
  </w:style>
  <w:style w:type="paragraph" w:styleId="TOC2">
    <w:name w:val="toc 2"/>
    <w:next w:val="Normal"/>
    <w:autoRedefine/>
    <w:uiPriority w:val="39"/>
    <w:semiHidden/>
    <w:rsid w:val="00EC02E9"/>
    <w:pPr>
      <w:tabs>
        <w:tab w:val="left" w:pos="1985"/>
        <w:tab w:val="right" w:leader="dot" w:pos="9639"/>
      </w:tabs>
      <w:spacing w:before="20" w:after="0" w:line="240" w:lineRule="auto"/>
      <w:ind w:left="1248" w:right="567" w:hanging="454"/>
      <w:contextualSpacing/>
    </w:pPr>
    <w:rPr>
      <w:rFonts w:ascii="Calibri" w:eastAsia="Times New Roman" w:hAnsi="Calibri" w:cs="Calibri"/>
      <w:noProof/>
      <w:color w:val="000000"/>
      <w:sz w:val="20"/>
      <w:szCs w:val="28"/>
    </w:rPr>
  </w:style>
  <w:style w:type="paragraph" w:customStyle="1" w:styleId="BreakoutNormal">
    <w:name w:val="Breakout Normal"/>
    <w:basedOn w:val="Normal"/>
    <w:semiHidden/>
    <w:rsid w:val="002620A4"/>
    <w:pPr>
      <w:spacing w:after="100"/>
    </w:pPr>
    <w:rPr>
      <w:rFonts w:ascii="Calibri" w:eastAsia="Times New Roman" w:hAnsi="Calibri" w:cs="Calibri"/>
      <w:sz w:val="20"/>
    </w:rPr>
  </w:style>
  <w:style w:type="paragraph" w:customStyle="1" w:styleId="BreakoutHeading">
    <w:name w:val="Breakout Heading"/>
    <w:basedOn w:val="BreakoutNormal"/>
    <w:semiHidden/>
    <w:rsid w:val="002620A4"/>
    <w:pPr>
      <w:framePr w:wrap="around" w:vAnchor="page" w:hAnchor="margin" w:x="114" w:y="13042"/>
      <w:spacing w:line="240" w:lineRule="atLeast"/>
      <w:suppressOverlap/>
    </w:pPr>
    <w:rPr>
      <w:color w:val="4C4C4C"/>
      <w:sz w:val="24"/>
    </w:rPr>
  </w:style>
  <w:style w:type="paragraph" w:customStyle="1" w:styleId="BreakoutList1">
    <w:name w:val="Breakout List 1"/>
    <w:basedOn w:val="BreakoutNormal"/>
    <w:semiHidden/>
    <w:rsid w:val="002620A4"/>
    <w:pPr>
      <w:numPr>
        <w:numId w:val="2"/>
      </w:numPr>
    </w:pPr>
  </w:style>
  <w:style w:type="paragraph" w:customStyle="1" w:styleId="BreakoutList2">
    <w:name w:val="Breakout List 2"/>
    <w:basedOn w:val="BreakoutList1"/>
    <w:semiHidden/>
    <w:rsid w:val="002620A4"/>
    <w:pPr>
      <w:numPr>
        <w:ilvl w:val="1"/>
      </w:numPr>
    </w:pPr>
  </w:style>
  <w:style w:type="paragraph" w:customStyle="1" w:styleId="Bullet1">
    <w:name w:val="Bullet 1"/>
    <w:basedOn w:val="Normal"/>
    <w:uiPriority w:val="11"/>
    <w:semiHidden/>
    <w:rsid w:val="002620A4"/>
    <w:pPr>
      <w:spacing w:before="80" w:after="80"/>
    </w:pPr>
    <w:rPr>
      <w:rFonts w:ascii="Calibri" w:eastAsia="Times New Roman" w:hAnsi="Calibri" w:cs="Calibri"/>
      <w:sz w:val="20"/>
    </w:rPr>
  </w:style>
  <w:style w:type="paragraph" w:customStyle="1" w:styleId="Bullet2">
    <w:name w:val="Bullet 2"/>
    <w:basedOn w:val="Bullet1"/>
    <w:uiPriority w:val="11"/>
    <w:semiHidden/>
    <w:rsid w:val="002620A4"/>
  </w:style>
  <w:style w:type="paragraph" w:customStyle="1" w:styleId="Bullet3">
    <w:name w:val="Bullet 3"/>
    <w:basedOn w:val="Bullet2"/>
    <w:uiPriority w:val="11"/>
    <w:semiHidden/>
    <w:rsid w:val="002620A4"/>
  </w:style>
  <w:style w:type="paragraph" w:customStyle="1" w:styleId="NewsletterNormal">
    <w:name w:val="Newsletter Normal"/>
    <w:basedOn w:val="Normal"/>
    <w:link w:val="NewsletterNormalChar"/>
    <w:rsid w:val="000C7C38"/>
    <w:rPr>
      <w:sz w:val="20"/>
    </w:rPr>
  </w:style>
  <w:style w:type="character" w:customStyle="1" w:styleId="NewsletterNormalChar">
    <w:name w:val="Newsletter Normal Char"/>
    <w:basedOn w:val="DefaultParagraphFont"/>
    <w:link w:val="NewsletterNormal"/>
    <w:rsid w:val="000C7C38"/>
    <w:rPr>
      <w:sz w:val="20"/>
    </w:rPr>
  </w:style>
  <w:style w:type="paragraph" w:customStyle="1" w:styleId="NewsletterBullet1">
    <w:name w:val="Newsletter Bullet 1"/>
    <w:basedOn w:val="NewsletterNormal"/>
    <w:qFormat/>
    <w:rsid w:val="00B360A7"/>
    <w:pPr>
      <w:numPr>
        <w:numId w:val="3"/>
      </w:numPr>
    </w:pPr>
    <w:rPr>
      <w:sz w:val="22"/>
    </w:rPr>
  </w:style>
  <w:style w:type="paragraph" w:customStyle="1" w:styleId="NewsletterBullet2">
    <w:name w:val="Newsletter Bullet 2"/>
    <w:basedOn w:val="NewsletterBullet1"/>
    <w:rsid w:val="001C61F7"/>
    <w:pPr>
      <w:numPr>
        <w:ilvl w:val="1"/>
      </w:numPr>
    </w:pPr>
  </w:style>
  <w:style w:type="paragraph" w:customStyle="1" w:styleId="NewsletterBullet3">
    <w:name w:val="Newsletter Bullet 3"/>
    <w:basedOn w:val="NewsletterBullet2"/>
    <w:rsid w:val="002620A4"/>
    <w:pPr>
      <w:numPr>
        <w:ilvl w:val="2"/>
      </w:numPr>
    </w:pPr>
  </w:style>
  <w:style w:type="paragraph" w:customStyle="1" w:styleId="NewsletterGraphic">
    <w:name w:val="Newsletter Graphic"/>
    <w:basedOn w:val="Normal"/>
    <w:semiHidden/>
    <w:rsid w:val="002620A4"/>
    <w:pPr>
      <w:widowControl w:val="0"/>
      <w:spacing w:before="160" w:after="320"/>
    </w:pPr>
    <w:rPr>
      <w:rFonts w:ascii="Calibri" w:eastAsia="Times New Roman" w:hAnsi="Calibri" w:cs="Calibri"/>
      <w:sz w:val="24"/>
    </w:rPr>
  </w:style>
  <w:style w:type="paragraph" w:customStyle="1" w:styleId="NewsletterHeading1">
    <w:name w:val="Newsletter Heading 1"/>
    <w:rsid w:val="0035167F"/>
    <w:pPr>
      <w:keepNext/>
      <w:keepLines/>
      <w:spacing w:before="240" w:after="0" w:line="260" w:lineRule="exact"/>
    </w:pPr>
    <w:rPr>
      <w:rFonts w:ascii="Calibri" w:eastAsia="Times New Roman" w:hAnsi="Calibri" w:cs="Calibri"/>
      <w:b/>
      <w:bCs/>
      <w:color w:val="1665A1"/>
      <w:sz w:val="25"/>
      <w:szCs w:val="24"/>
    </w:rPr>
  </w:style>
  <w:style w:type="paragraph" w:customStyle="1" w:styleId="NewsletterHeading2">
    <w:name w:val="Newsletter Heading 2"/>
    <w:basedOn w:val="NewsletterHeading1"/>
    <w:rsid w:val="00184F8B"/>
    <w:pPr>
      <w:spacing w:before="120" w:line="240" w:lineRule="auto"/>
    </w:pPr>
    <w:rPr>
      <w:sz w:val="22"/>
    </w:rPr>
  </w:style>
  <w:style w:type="paragraph" w:customStyle="1" w:styleId="NewsletterIntro">
    <w:name w:val="Newsletter Intro"/>
    <w:basedOn w:val="Normal"/>
    <w:semiHidden/>
    <w:rsid w:val="002620A4"/>
    <w:pPr>
      <w:suppressAutoHyphens/>
      <w:autoSpaceDE w:val="0"/>
      <w:autoSpaceDN w:val="0"/>
      <w:adjustRightInd w:val="0"/>
      <w:spacing w:after="120" w:line="216" w:lineRule="auto"/>
      <w:textAlignment w:val="center"/>
    </w:pPr>
    <w:rPr>
      <w:rFonts w:ascii="Calibri" w:eastAsia="Times New Roman" w:hAnsi="Calibri" w:cs="FoundryFormSans Book"/>
      <w:color w:val="969696"/>
      <w:sz w:val="28"/>
      <w:szCs w:val="28"/>
    </w:rPr>
  </w:style>
  <w:style w:type="paragraph" w:customStyle="1" w:styleId="NewsletterNote">
    <w:name w:val="Newsletter Note"/>
    <w:basedOn w:val="Normal"/>
    <w:rsid w:val="002620A4"/>
    <w:pPr>
      <w:keepNext/>
      <w:keepLines/>
      <w:spacing w:after="0"/>
    </w:pPr>
    <w:rPr>
      <w:rFonts w:ascii="Calibri" w:eastAsia="Times New Roman" w:hAnsi="Calibri" w:cs="Calibri"/>
      <w:color w:val="000000"/>
      <w:sz w:val="18"/>
      <w:lang w:eastAsia="en-US"/>
    </w:rPr>
  </w:style>
  <w:style w:type="character" w:styleId="FootnoteReference">
    <w:name w:val="footnote reference"/>
    <w:uiPriority w:val="49"/>
    <w:semiHidden/>
    <w:rsid w:val="002620A4"/>
    <w:rPr>
      <w:vertAlign w:val="superscript"/>
    </w:rPr>
  </w:style>
  <w:style w:type="paragraph" w:styleId="FootnoteText">
    <w:name w:val="footnote text"/>
    <w:basedOn w:val="Normal"/>
    <w:link w:val="FootnoteTextChar"/>
    <w:uiPriority w:val="49"/>
    <w:semiHidden/>
    <w:rsid w:val="002620A4"/>
    <w:pPr>
      <w:spacing w:after="100"/>
    </w:pPr>
    <w:rPr>
      <w:rFonts w:ascii="Calibri" w:eastAsia="Times New Roman" w:hAnsi="Calibri" w:cs="Calibri"/>
      <w:sz w:val="20"/>
    </w:rPr>
  </w:style>
  <w:style w:type="character" w:customStyle="1" w:styleId="FootnoteTextChar">
    <w:name w:val="Footnote Text Char"/>
    <w:basedOn w:val="DefaultParagraphFont"/>
    <w:link w:val="FootnoteText"/>
    <w:uiPriority w:val="49"/>
    <w:semiHidden/>
    <w:rsid w:val="002620A4"/>
    <w:rPr>
      <w:rFonts w:ascii="Calibri" w:eastAsia="Times New Roman" w:hAnsi="Calibri" w:cs="Calibri"/>
      <w:sz w:val="20"/>
    </w:rPr>
  </w:style>
  <w:style w:type="character" w:styleId="Hyperlink">
    <w:name w:val="Hyperlink"/>
    <w:uiPriority w:val="99"/>
    <w:rsid w:val="002620A4"/>
    <w:rPr>
      <w:color w:val="404040"/>
      <w:u w:val="none"/>
    </w:rPr>
  </w:style>
  <w:style w:type="paragraph" w:styleId="TOC1">
    <w:name w:val="toc 1"/>
    <w:basedOn w:val="Normal"/>
    <w:next w:val="Normal"/>
    <w:autoRedefine/>
    <w:uiPriority w:val="39"/>
    <w:rsid w:val="001469E0"/>
    <w:pPr>
      <w:tabs>
        <w:tab w:val="right" w:leader="dot" w:pos="2951"/>
      </w:tabs>
      <w:spacing w:before="0" w:after="0"/>
      <w:ind w:left="181" w:right="567" w:hanging="181"/>
    </w:pPr>
    <w:rPr>
      <w:rFonts w:ascii="Calibri" w:eastAsia="Times New Roman" w:hAnsi="Calibri" w:cs="Calibri"/>
      <w:noProof/>
      <w:color w:val="4C4C4C"/>
      <w:sz w:val="16"/>
      <w:szCs w:val="16"/>
    </w:rPr>
  </w:style>
  <w:style w:type="paragraph" w:customStyle="1" w:styleId="NewsletterIntroductoryCopy">
    <w:name w:val="Newsletter Introductory Copy"/>
    <w:basedOn w:val="Normal"/>
    <w:rsid w:val="00C4190E"/>
    <w:pPr>
      <w:keepNext/>
      <w:keepLines/>
      <w:widowControl w:val="0"/>
      <w:spacing w:line="216" w:lineRule="auto"/>
      <w:outlineLvl w:val="1"/>
    </w:pPr>
    <w:rPr>
      <w:rFonts w:ascii="Calibri" w:eastAsia="Times New Roman" w:hAnsi="Calibri" w:cs="Calibri"/>
      <w:color w:val="1665A1"/>
      <w:sz w:val="28"/>
      <w:lang w:eastAsia="en-US"/>
    </w:rPr>
  </w:style>
  <w:style w:type="paragraph" w:customStyle="1" w:styleId="NewsletterTOCheading">
    <w:name w:val="Newsletter TOC heading"/>
    <w:basedOn w:val="NewsletterNormal"/>
    <w:semiHidden/>
    <w:rsid w:val="002620A4"/>
    <w:pPr>
      <w:spacing w:line="230" w:lineRule="atLeast"/>
    </w:pPr>
    <w:rPr>
      <w:b/>
      <w:color w:val="1665A1"/>
      <w:sz w:val="36"/>
      <w:szCs w:val="36"/>
    </w:rPr>
  </w:style>
  <w:style w:type="table" w:styleId="TableGrid">
    <w:name w:val="Table Grid"/>
    <w:basedOn w:val="TableNormal"/>
    <w:uiPriority w:val="59"/>
    <w:rsid w:val="00184F8B"/>
    <w:pPr>
      <w:spacing w:after="0" w:line="240" w:lineRule="auto"/>
    </w:pPr>
    <w:rPr>
      <w:rFonts w:ascii="Calibri" w:hAnsi="Calibri"/>
    </w:rPr>
    <w:tblPr>
      <w:tblInd w:w="0" w:type="dxa"/>
      <w:tblBorders>
        <w:bottom w:val="single" w:sz="4" w:space="0" w:color="1665A1"/>
        <w:insideH w:val="single" w:sz="4" w:space="0" w:color="1665A1"/>
      </w:tblBorders>
      <w:tblCellMar>
        <w:top w:w="0" w:type="dxa"/>
        <w:left w:w="43" w:type="dxa"/>
        <w:bottom w:w="0" w:type="dxa"/>
        <w:right w:w="43" w:type="dxa"/>
      </w:tblCellMar>
    </w:tblPr>
    <w:trPr>
      <w:cantSplit/>
    </w:trPr>
    <w:tcPr>
      <w:shd w:val="clear" w:color="auto" w:fill="FFFFFF" w:themeFill="background1"/>
    </w:tcPr>
    <w:tblStylePr w:type="firstRow">
      <w:rPr>
        <w:color w:val="auto"/>
      </w:rPr>
      <w:tblPr/>
      <w:tcPr>
        <w:shd w:val="clear" w:color="auto" w:fill="D9D9D9" w:themeFill="background1" w:themeFillShade="D9"/>
      </w:tcPr>
    </w:tblStylePr>
    <w:tblStylePr w:type="lastRow">
      <w:tblPr/>
      <w:tcPr>
        <w:tcBorders>
          <w:top w:val="nil"/>
          <w:left w:val="nil"/>
          <w:bottom w:val="nil"/>
          <w:right w:val="nil"/>
          <w:insideH w:val="nil"/>
          <w:insideV w:val="nil"/>
        </w:tcBorders>
      </w:tcPr>
    </w:tblStylePr>
  </w:style>
  <w:style w:type="paragraph" w:customStyle="1" w:styleId="Char">
    <w:name w:val="Char"/>
    <w:basedOn w:val="Normal"/>
    <w:semiHidden/>
    <w:rsid w:val="00AB0A40"/>
    <w:pPr>
      <w:spacing w:before="60" w:after="160" w:line="240" w:lineRule="exact"/>
      <w:jc w:val="both"/>
    </w:pPr>
    <w:rPr>
      <w:rFonts w:ascii="Tahoma" w:eastAsia="Times New Roman" w:hAnsi="Tahoma" w:cs="Tahoma"/>
      <w:sz w:val="20"/>
      <w:szCs w:val="20"/>
      <w:lang w:val="en-US" w:eastAsia="en-US"/>
    </w:rPr>
  </w:style>
  <w:style w:type="paragraph" w:customStyle="1" w:styleId="NewsletterHeading3">
    <w:name w:val="Newsletter Heading 3"/>
    <w:basedOn w:val="NewsletterNormal"/>
    <w:rsid w:val="00184F8B"/>
    <w:pPr>
      <w:tabs>
        <w:tab w:val="left" w:pos="567"/>
      </w:tabs>
      <w:ind w:left="567" w:hanging="567"/>
    </w:pPr>
    <w:rPr>
      <w:b/>
      <w:sz w:val="22"/>
    </w:rPr>
  </w:style>
  <w:style w:type="paragraph" w:customStyle="1" w:styleId="NewsletterNormalindent">
    <w:name w:val="Newsletter Normal indent"/>
    <w:basedOn w:val="NewsletterNormal"/>
    <w:rsid w:val="00B3784C"/>
    <w:pPr>
      <w:ind w:left="283"/>
    </w:pPr>
  </w:style>
  <w:style w:type="paragraph" w:styleId="NormalWeb">
    <w:name w:val="Normal (Web)"/>
    <w:basedOn w:val="Normal"/>
    <w:uiPriority w:val="99"/>
    <w:semiHidden/>
    <w:unhideWhenUsed/>
    <w:rsid w:val="001C61F7"/>
    <w:pPr>
      <w:spacing w:beforeAutospacing="1" w:after="100" w:afterAutospacing="1"/>
    </w:pPr>
    <w:rPr>
      <w:rFonts w:ascii="Times New Roman" w:hAnsi="Times New Roman" w:cs="Times New Roman"/>
      <w:sz w:val="24"/>
      <w:szCs w:val="24"/>
    </w:rPr>
  </w:style>
  <w:style w:type="paragraph" w:customStyle="1" w:styleId="TableText">
    <w:name w:val="Table Text"/>
    <w:basedOn w:val="NewsletterNormal"/>
    <w:uiPriority w:val="15"/>
    <w:rsid w:val="00184F8B"/>
    <w:pPr>
      <w:spacing w:before="60" w:line="230" w:lineRule="atLeast"/>
    </w:pPr>
    <w:rPr>
      <w:rFonts w:ascii="Calibri" w:eastAsia="Times New Roman" w:hAnsi="Calibri" w:cs="Calibri"/>
    </w:rPr>
  </w:style>
  <w:style w:type="character" w:styleId="CommentReference">
    <w:name w:val="annotation reference"/>
    <w:basedOn w:val="DefaultParagraphFont"/>
    <w:uiPriority w:val="99"/>
    <w:semiHidden/>
    <w:unhideWhenUsed/>
    <w:rsid w:val="003E7C1C"/>
    <w:rPr>
      <w:sz w:val="16"/>
      <w:szCs w:val="16"/>
    </w:rPr>
  </w:style>
  <w:style w:type="paragraph" w:styleId="CommentText">
    <w:name w:val="annotation text"/>
    <w:basedOn w:val="Normal"/>
    <w:link w:val="CommentTextChar"/>
    <w:uiPriority w:val="99"/>
    <w:semiHidden/>
    <w:unhideWhenUsed/>
    <w:rsid w:val="003E7C1C"/>
    <w:rPr>
      <w:sz w:val="20"/>
      <w:szCs w:val="20"/>
    </w:rPr>
  </w:style>
  <w:style w:type="character" w:customStyle="1" w:styleId="CommentTextChar">
    <w:name w:val="Comment Text Char"/>
    <w:basedOn w:val="DefaultParagraphFont"/>
    <w:link w:val="CommentText"/>
    <w:uiPriority w:val="99"/>
    <w:semiHidden/>
    <w:rsid w:val="003E7C1C"/>
    <w:rPr>
      <w:sz w:val="20"/>
      <w:szCs w:val="20"/>
    </w:rPr>
  </w:style>
  <w:style w:type="paragraph" w:styleId="CommentSubject">
    <w:name w:val="annotation subject"/>
    <w:basedOn w:val="CommentText"/>
    <w:next w:val="CommentText"/>
    <w:link w:val="CommentSubjectChar"/>
    <w:uiPriority w:val="99"/>
    <w:semiHidden/>
    <w:unhideWhenUsed/>
    <w:rsid w:val="003E7C1C"/>
    <w:rPr>
      <w:b/>
      <w:bCs/>
    </w:rPr>
  </w:style>
  <w:style w:type="character" w:customStyle="1" w:styleId="CommentSubjectChar">
    <w:name w:val="Comment Subject Char"/>
    <w:basedOn w:val="CommentTextChar"/>
    <w:link w:val="CommentSubject"/>
    <w:uiPriority w:val="99"/>
    <w:semiHidden/>
    <w:rsid w:val="003E7C1C"/>
    <w:rPr>
      <w:b/>
      <w:bCs/>
      <w:sz w:val="20"/>
      <w:szCs w:val="20"/>
    </w:rPr>
  </w:style>
  <w:style w:type="paragraph" w:styleId="Revision">
    <w:name w:val="Revision"/>
    <w:hidden/>
    <w:uiPriority w:val="99"/>
    <w:semiHidden/>
    <w:rsid w:val="003E7C1C"/>
    <w:pPr>
      <w:spacing w:after="0" w:line="240" w:lineRule="auto"/>
    </w:pPr>
  </w:style>
  <w:style w:type="paragraph" w:styleId="BalloonText">
    <w:name w:val="Balloon Text"/>
    <w:basedOn w:val="Normal"/>
    <w:link w:val="BalloonTextChar"/>
    <w:uiPriority w:val="99"/>
    <w:semiHidden/>
    <w:unhideWhenUsed/>
    <w:rsid w:val="003E7C1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C1C"/>
    <w:rPr>
      <w:rFonts w:ascii="Tahoma" w:hAnsi="Tahoma" w:cs="Tahoma"/>
      <w:sz w:val="16"/>
      <w:szCs w:val="16"/>
    </w:rPr>
  </w:style>
  <w:style w:type="paragraph" w:customStyle="1" w:styleId="Default">
    <w:name w:val="Default"/>
    <w:rsid w:val="0037004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articledesc">
    <w:name w:val="articledesc"/>
    <w:basedOn w:val="Normal"/>
    <w:rsid w:val="00E94E73"/>
    <w:pPr>
      <w:spacing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B3776"/>
    <w:rPr>
      <w:color w:val="800080" w:themeColor="followedHyperlink"/>
      <w:u w:val="single"/>
    </w:rPr>
  </w:style>
  <w:style w:type="paragraph" w:styleId="ListParagraph">
    <w:name w:val="List Paragraph"/>
    <w:basedOn w:val="Normal"/>
    <w:uiPriority w:val="34"/>
    <w:qFormat/>
    <w:rsid w:val="004B3EFE"/>
    <w:pPr>
      <w:ind w:left="720"/>
      <w:contextualSpacing/>
    </w:pPr>
  </w:style>
  <w:style w:type="character" w:styleId="Emphasis">
    <w:name w:val="Emphasis"/>
    <w:uiPriority w:val="20"/>
    <w:qFormat/>
    <w:rsid w:val="004B3EFE"/>
    <w:rPr>
      <w:b/>
      <w:bCs/>
      <w:i/>
      <w:iCs/>
      <w:spacing w:val="10"/>
      <w:bdr w:val="none" w:sz="0" w:space="0" w:color="auto"/>
      <w:shd w:val="clear" w:color="auto" w:fill="auto"/>
    </w:rPr>
  </w:style>
  <w:style w:type="character" w:customStyle="1" w:styleId="radewrongword">
    <w:name w:val="radewrongword"/>
    <w:basedOn w:val="DefaultParagraphFont"/>
    <w:rsid w:val="006C7ECF"/>
  </w:style>
  <w:style w:type="character" w:customStyle="1" w:styleId="st1">
    <w:name w:val="st1"/>
    <w:basedOn w:val="DefaultParagraphFont"/>
    <w:rsid w:val="00702EEB"/>
  </w:style>
  <w:style w:type="paragraph" w:customStyle="1" w:styleId="Listindent2">
    <w:name w:val="List indent 2"/>
    <w:basedOn w:val="NewsletterBullet1"/>
    <w:rsid w:val="00C4190E"/>
    <w:pPr>
      <w:ind w:left="568" w:hanging="284"/>
    </w:pPr>
  </w:style>
  <w:style w:type="paragraph" w:customStyle="1" w:styleId="NewsletterNormalindent2">
    <w:name w:val="Newsletter Normal indent 2"/>
    <w:basedOn w:val="NewsletterNormalindent"/>
    <w:rsid w:val="00C4190E"/>
    <w:pPr>
      <w:ind w:left="567"/>
    </w:pPr>
    <w:rPr>
      <w:color w:val="000000" w:themeColor="text1"/>
    </w:rPr>
  </w:style>
  <w:style w:type="paragraph" w:customStyle="1" w:styleId="TableNote">
    <w:name w:val="Table Note"/>
    <w:basedOn w:val="NewsletterNormal"/>
    <w:rsid w:val="00C4190E"/>
    <w:pPr>
      <w:ind w:left="284" w:hanging="284"/>
    </w:pPr>
    <w:rPr>
      <w:i/>
      <w:sz w:val="18"/>
      <w:szCs w:val="18"/>
    </w:rPr>
  </w:style>
  <w:style w:type="table" w:styleId="LightShading-Accent1">
    <w:name w:val="Light Shading Accent 1"/>
    <w:basedOn w:val="TableNormal"/>
    <w:uiPriority w:val="60"/>
    <w:rsid w:val="009013C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9013C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aption">
    <w:name w:val="caption"/>
    <w:basedOn w:val="Normal"/>
    <w:next w:val="Normal"/>
    <w:uiPriority w:val="35"/>
    <w:unhideWhenUsed/>
    <w:rsid w:val="006A189A"/>
    <w:rPr>
      <w:b/>
      <w:bCs/>
      <w:color w:val="4F81BD" w:themeColor="accent1"/>
      <w:sz w:val="18"/>
      <w:szCs w:val="18"/>
    </w:rPr>
  </w:style>
  <w:style w:type="character" w:customStyle="1" w:styleId="Heading1Char">
    <w:name w:val="Heading 1 Char"/>
    <w:basedOn w:val="DefaultParagraphFont"/>
    <w:link w:val="Heading1"/>
    <w:uiPriority w:val="9"/>
    <w:rsid w:val="004B3EF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4B3EF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B3EF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B3EF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B3EF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B3EF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B3EF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B3EF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B3EF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B3EFE"/>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B3EF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B3EF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B3EFE"/>
    <w:rPr>
      <w:rFonts w:asciiTheme="majorHAnsi" w:eastAsiaTheme="majorEastAsia" w:hAnsiTheme="majorHAnsi" w:cstheme="majorBidi"/>
      <w:i/>
      <w:iCs/>
      <w:spacing w:val="13"/>
      <w:sz w:val="24"/>
      <w:szCs w:val="24"/>
    </w:rPr>
  </w:style>
  <w:style w:type="character" w:styleId="Strong">
    <w:name w:val="Strong"/>
    <w:uiPriority w:val="22"/>
    <w:qFormat/>
    <w:rsid w:val="004B3EFE"/>
    <w:rPr>
      <w:b/>
      <w:bCs/>
    </w:rPr>
  </w:style>
  <w:style w:type="paragraph" w:styleId="NoSpacing">
    <w:name w:val="No Spacing"/>
    <w:basedOn w:val="Normal"/>
    <w:uiPriority w:val="1"/>
    <w:qFormat/>
    <w:rsid w:val="004B3EFE"/>
    <w:pPr>
      <w:spacing w:after="0"/>
    </w:pPr>
  </w:style>
  <w:style w:type="paragraph" w:styleId="Quote">
    <w:name w:val="Quote"/>
    <w:basedOn w:val="Normal"/>
    <w:next w:val="Normal"/>
    <w:link w:val="QuoteChar"/>
    <w:uiPriority w:val="29"/>
    <w:qFormat/>
    <w:rsid w:val="004B3EFE"/>
    <w:pPr>
      <w:spacing w:before="200" w:after="0"/>
      <w:ind w:left="360" w:right="360"/>
    </w:pPr>
    <w:rPr>
      <w:i/>
      <w:iCs/>
    </w:rPr>
  </w:style>
  <w:style w:type="character" w:customStyle="1" w:styleId="QuoteChar">
    <w:name w:val="Quote Char"/>
    <w:basedOn w:val="DefaultParagraphFont"/>
    <w:link w:val="Quote"/>
    <w:uiPriority w:val="29"/>
    <w:rsid w:val="004B3EFE"/>
    <w:rPr>
      <w:i/>
      <w:iCs/>
    </w:rPr>
  </w:style>
  <w:style w:type="paragraph" w:styleId="IntenseQuote">
    <w:name w:val="Intense Quote"/>
    <w:basedOn w:val="Normal"/>
    <w:next w:val="Normal"/>
    <w:link w:val="IntenseQuoteChar"/>
    <w:uiPriority w:val="30"/>
    <w:qFormat/>
    <w:rsid w:val="004B3EF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3EFE"/>
    <w:rPr>
      <w:b/>
      <w:bCs/>
      <w:i/>
      <w:iCs/>
    </w:rPr>
  </w:style>
  <w:style w:type="character" w:styleId="SubtleEmphasis">
    <w:name w:val="Subtle Emphasis"/>
    <w:uiPriority w:val="19"/>
    <w:qFormat/>
    <w:rsid w:val="004B3EFE"/>
    <w:rPr>
      <w:i/>
      <w:iCs/>
    </w:rPr>
  </w:style>
  <w:style w:type="character" w:styleId="IntenseEmphasis">
    <w:name w:val="Intense Emphasis"/>
    <w:uiPriority w:val="21"/>
    <w:qFormat/>
    <w:rsid w:val="004B3EFE"/>
    <w:rPr>
      <w:b/>
      <w:bCs/>
    </w:rPr>
  </w:style>
  <w:style w:type="character" w:styleId="SubtleReference">
    <w:name w:val="Subtle Reference"/>
    <w:uiPriority w:val="31"/>
    <w:qFormat/>
    <w:rsid w:val="004B3EFE"/>
    <w:rPr>
      <w:smallCaps/>
    </w:rPr>
  </w:style>
  <w:style w:type="character" w:styleId="IntenseReference">
    <w:name w:val="Intense Reference"/>
    <w:uiPriority w:val="32"/>
    <w:qFormat/>
    <w:rsid w:val="004B3EFE"/>
    <w:rPr>
      <w:smallCaps/>
      <w:spacing w:val="5"/>
      <w:u w:val="single"/>
    </w:rPr>
  </w:style>
  <w:style w:type="character" w:styleId="BookTitle">
    <w:name w:val="Book Title"/>
    <w:uiPriority w:val="33"/>
    <w:qFormat/>
    <w:rsid w:val="004B3EFE"/>
    <w:rPr>
      <w:i/>
      <w:iCs/>
      <w:smallCaps/>
      <w:spacing w:val="5"/>
    </w:rPr>
  </w:style>
  <w:style w:type="paragraph" w:styleId="TOCHeading">
    <w:name w:val="TOC Heading"/>
    <w:basedOn w:val="Heading1"/>
    <w:next w:val="Normal"/>
    <w:uiPriority w:val="39"/>
    <w:semiHidden/>
    <w:unhideWhenUsed/>
    <w:qFormat/>
    <w:rsid w:val="004B3EFE"/>
    <w:pPr>
      <w:outlineLvl w:val="9"/>
    </w:pPr>
    <w:rPr>
      <w:lang w:bidi="en-US"/>
    </w:rPr>
  </w:style>
  <w:style w:type="table" w:customStyle="1" w:styleId="Newslettertable">
    <w:name w:val="Newsletter table"/>
    <w:basedOn w:val="TableGrid"/>
    <w:uiPriority w:val="99"/>
    <w:rsid w:val="003068A4"/>
    <w:tblPr>
      <w:tblInd w:w="0" w:type="dxa"/>
      <w:tblBorders>
        <w:top w:val="single" w:sz="4" w:space="0" w:color="auto"/>
        <w:bottom w:val="single" w:sz="4" w:space="0" w:color="auto"/>
        <w:insideH w:val="single" w:sz="4" w:space="0" w:color="auto"/>
      </w:tblBorders>
      <w:tblCellMar>
        <w:top w:w="0" w:type="dxa"/>
        <w:left w:w="43" w:type="dxa"/>
        <w:bottom w:w="0" w:type="dxa"/>
        <w:right w:w="43" w:type="dxa"/>
      </w:tblCellMar>
    </w:tblPr>
    <w:trPr>
      <w:cantSplit/>
    </w:trPr>
    <w:tcPr>
      <w:shd w:val="clear" w:color="auto" w:fill="FFFFFF" w:themeFill="background1"/>
    </w:tcPr>
    <w:tblStylePr w:type="firstRow">
      <w:rPr>
        <w:color w:val="auto"/>
      </w:rPr>
      <w:tblPr/>
      <w:tcPr>
        <w:shd w:val="clear" w:color="auto" w:fill="D9D9D9" w:themeFill="background1" w:themeFillShade="D9"/>
      </w:tcPr>
    </w:tblStylePr>
    <w:tblStylePr w:type="lastRow">
      <w:tblPr/>
      <w:tcPr>
        <w:tcBorders>
          <w:top w:val="nil"/>
          <w:left w:val="nil"/>
          <w:bottom w:val="nil"/>
          <w:right w:val="nil"/>
          <w:insideH w:val="nil"/>
          <w:insideV w:val="nil"/>
        </w:tcBorders>
      </w:tcPr>
    </w:tblStylePr>
  </w:style>
  <w:style w:type="paragraph" w:customStyle="1" w:styleId="ShadedHeading">
    <w:name w:val="Shaded Heading"/>
    <w:basedOn w:val="NewsletterHeading3"/>
    <w:qFormat/>
    <w:rsid w:val="007F56A4"/>
    <w:pPr>
      <w:pBdr>
        <w:top w:val="single" w:sz="6" w:space="1" w:color="000000"/>
        <w:bottom w:val="single" w:sz="6" w:space="1" w:color="000000"/>
      </w:pBdr>
      <w:shd w:val="clear" w:color="auto" w:fill="D9D9D9" w:themeFill="background1" w:themeFillShade="D9"/>
    </w:pPr>
  </w:style>
  <w:style w:type="paragraph" w:customStyle="1" w:styleId="Footnote">
    <w:name w:val="Footnote"/>
    <w:basedOn w:val="FootnoteText"/>
    <w:qFormat/>
    <w:rsid w:val="00184F8B"/>
    <w:rPr>
      <w:sz w:val="18"/>
    </w:rPr>
  </w:style>
  <w:style w:type="paragraph" w:customStyle="1" w:styleId="TableHeading">
    <w:name w:val="Table Heading"/>
    <w:basedOn w:val="TableText"/>
    <w:qFormat/>
    <w:rsid w:val="00184F8B"/>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47888">
      <w:bodyDiv w:val="1"/>
      <w:marLeft w:val="0"/>
      <w:marRight w:val="0"/>
      <w:marTop w:val="0"/>
      <w:marBottom w:val="0"/>
      <w:divBdr>
        <w:top w:val="none" w:sz="0" w:space="0" w:color="auto"/>
        <w:left w:val="none" w:sz="0" w:space="0" w:color="auto"/>
        <w:bottom w:val="none" w:sz="0" w:space="0" w:color="auto"/>
        <w:right w:val="none" w:sz="0" w:space="0" w:color="auto"/>
      </w:divBdr>
      <w:divsChild>
        <w:div w:id="1824160273">
          <w:marLeft w:val="0"/>
          <w:marRight w:val="0"/>
          <w:marTop w:val="0"/>
          <w:marBottom w:val="320"/>
          <w:divBdr>
            <w:top w:val="none" w:sz="0" w:space="0" w:color="auto"/>
            <w:left w:val="none" w:sz="0" w:space="0" w:color="auto"/>
            <w:bottom w:val="none" w:sz="0" w:space="0" w:color="auto"/>
            <w:right w:val="none" w:sz="0" w:space="0" w:color="auto"/>
          </w:divBdr>
          <w:divsChild>
            <w:div w:id="1370033699">
              <w:marLeft w:val="0"/>
              <w:marRight w:val="0"/>
              <w:marTop w:val="0"/>
              <w:marBottom w:val="0"/>
              <w:divBdr>
                <w:top w:val="none" w:sz="0" w:space="0" w:color="auto"/>
                <w:left w:val="none" w:sz="0" w:space="0" w:color="auto"/>
                <w:bottom w:val="none" w:sz="0" w:space="0" w:color="auto"/>
                <w:right w:val="none" w:sz="0" w:space="0" w:color="auto"/>
              </w:divBdr>
              <w:divsChild>
                <w:div w:id="788427292">
                  <w:marLeft w:val="0"/>
                  <w:marRight w:val="0"/>
                  <w:marTop w:val="0"/>
                  <w:marBottom w:val="0"/>
                  <w:divBdr>
                    <w:top w:val="none" w:sz="0" w:space="0" w:color="auto"/>
                    <w:left w:val="none" w:sz="0" w:space="0" w:color="auto"/>
                    <w:bottom w:val="none" w:sz="0" w:space="0" w:color="auto"/>
                    <w:right w:val="none" w:sz="0" w:space="0" w:color="auto"/>
                  </w:divBdr>
                  <w:divsChild>
                    <w:div w:id="2813775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01886">
      <w:bodyDiv w:val="1"/>
      <w:marLeft w:val="0"/>
      <w:marRight w:val="0"/>
      <w:marTop w:val="0"/>
      <w:marBottom w:val="0"/>
      <w:divBdr>
        <w:top w:val="none" w:sz="0" w:space="0" w:color="auto"/>
        <w:left w:val="none" w:sz="0" w:space="0" w:color="auto"/>
        <w:bottom w:val="none" w:sz="0" w:space="0" w:color="auto"/>
        <w:right w:val="none" w:sz="0" w:space="0" w:color="auto"/>
      </w:divBdr>
      <w:divsChild>
        <w:div w:id="2081753509">
          <w:marLeft w:val="0"/>
          <w:marRight w:val="0"/>
          <w:marTop w:val="0"/>
          <w:marBottom w:val="0"/>
          <w:divBdr>
            <w:top w:val="none" w:sz="0" w:space="0" w:color="auto"/>
            <w:left w:val="none" w:sz="0" w:space="0" w:color="auto"/>
            <w:bottom w:val="none" w:sz="0" w:space="0" w:color="auto"/>
            <w:right w:val="none" w:sz="0" w:space="0" w:color="auto"/>
          </w:divBdr>
          <w:divsChild>
            <w:div w:id="160707320">
              <w:marLeft w:val="0"/>
              <w:marRight w:val="0"/>
              <w:marTop w:val="0"/>
              <w:marBottom w:val="0"/>
              <w:divBdr>
                <w:top w:val="none" w:sz="0" w:space="0" w:color="auto"/>
                <w:left w:val="none" w:sz="0" w:space="0" w:color="auto"/>
                <w:bottom w:val="none" w:sz="0" w:space="0" w:color="auto"/>
                <w:right w:val="none" w:sz="0" w:space="0" w:color="auto"/>
              </w:divBdr>
              <w:divsChild>
                <w:div w:id="907770055">
                  <w:marLeft w:val="0"/>
                  <w:marRight w:val="0"/>
                  <w:marTop w:val="0"/>
                  <w:marBottom w:val="0"/>
                  <w:divBdr>
                    <w:top w:val="none" w:sz="0" w:space="0" w:color="auto"/>
                    <w:left w:val="none" w:sz="0" w:space="0" w:color="auto"/>
                    <w:bottom w:val="none" w:sz="0" w:space="0" w:color="auto"/>
                    <w:right w:val="none" w:sz="0" w:space="0" w:color="auto"/>
                  </w:divBdr>
                  <w:divsChild>
                    <w:div w:id="1159075062">
                      <w:marLeft w:val="0"/>
                      <w:marRight w:val="0"/>
                      <w:marTop w:val="0"/>
                      <w:marBottom w:val="0"/>
                      <w:divBdr>
                        <w:top w:val="none" w:sz="0" w:space="0" w:color="auto"/>
                        <w:left w:val="none" w:sz="0" w:space="0" w:color="auto"/>
                        <w:bottom w:val="none" w:sz="0" w:space="0" w:color="auto"/>
                        <w:right w:val="none" w:sz="0" w:space="0" w:color="auto"/>
                      </w:divBdr>
                      <w:divsChild>
                        <w:div w:id="435710982">
                          <w:marLeft w:val="0"/>
                          <w:marRight w:val="0"/>
                          <w:marTop w:val="0"/>
                          <w:marBottom w:val="0"/>
                          <w:divBdr>
                            <w:top w:val="none" w:sz="0" w:space="0" w:color="auto"/>
                            <w:left w:val="none" w:sz="0" w:space="0" w:color="auto"/>
                            <w:bottom w:val="none" w:sz="0" w:space="0" w:color="auto"/>
                            <w:right w:val="none" w:sz="0" w:space="0" w:color="auto"/>
                          </w:divBdr>
                          <w:divsChild>
                            <w:div w:id="1610894379">
                              <w:marLeft w:val="0"/>
                              <w:marRight w:val="0"/>
                              <w:marTop w:val="0"/>
                              <w:marBottom w:val="0"/>
                              <w:divBdr>
                                <w:top w:val="none" w:sz="0" w:space="0" w:color="auto"/>
                                <w:left w:val="none" w:sz="0" w:space="0" w:color="auto"/>
                                <w:bottom w:val="none" w:sz="0" w:space="0" w:color="auto"/>
                                <w:right w:val="none" w:sz="0" w:space="0" w:color="auto"/>
                              </w:divBdr>
                              <w:divsChild>
                                <w:div w:id="2033726814">
                                  <w:marLeft w:val="0"/>
                                  <w:marRight w:val="0"/>
                                  <w:marTop w:val="0"/>
                                  <w:marBottom w:val="0"/>
                                  <w:divBdr>
                                    <w:top w:val="none" w:sz="0" w:space="0" w:color="auto"/>
                                    <w:left w:val="none" w:sz="0" w:space="0" w:color="auto"/>
                                    <w:bottom w:val="none" w:sz="0" w:space="0" w:color="auto"/>
                                    <w:right w:val="none" w:sz="0" w:space="0" w:color="auto"/>
                                  </w:divBdr>
                                  <w:divsChild>
                                    <w:div w:id="378551787">
                                      <w:marLeft w:val="0"/>
                                      <w:marRight w:val="0"/>
                                      <w:marTop w:val="0"/>
                                      <w:marBottom w:val="0"/>
                                      <w:divBdr>
                                        <w:top w:val="none" w:sz="0" w:space="0" w:color="auto"/>
                                        <w:left w:val="none" w:sz="0" w:space="0" w:color="auto"/>
                                        <w:bottom w:val="none" w:sz="0" w:space="0" w:color="auto"/>
                                        <w:right w:val="none" w:sz="0" w:space="0" w:color="auto"/>
                                      </w:divBdr>
                                      <w:divsChild>
                                        <w:div w:id="1054701397">
                                          <w:marLeft w:val="0"/>
                                          <w:marRight w:val="0"/>
                                          <w:marTop w:val="0"/>
                                          <w:marBottom w:val="0"/>
                                          <w:divBdr>
                                            <w:top w:val="none" w:sz="0" w:space="0" w:color="auto"/>
                                            <w:left w:val="none" w:sz="0" w:space="0" w:color="auto"/>
                                            <w:bottom w:val="none" w:sz="0" w:space="0" w:color="auto"/>
                                            <w:right w:val="none" w:sz="0" w:space="0" w:color="auto"/>
                                          </w:divBdr>
                                          <w:divsChild>
                                            <w:div w:id="1044060767">
                                              <w:marLeft w:val="0"/>
                                              <w:marRight w:val="0"/>
                                              <w:marTop w:val="0"/>
                                              <w:marBottom w:val="0"/>
                                              <w:divBdr>
                                                <w:top w:val="none" w:sz="0" w:space="0" w:color="auto"/>
                                                <w:left w:val="none" w:sz="0" w:space="0" w:color="auto"/>
                                                <w:bottom w:val="none" w:sz="0" w:space="0" w:color="auto"/>
                                                <w:right w:val="none" w:sz="0" w:space="0" w:color="auto"/>
                                              </w:divBdr>
                                              <w:divsChild>
                                                <w:div w:id="483471942">
                                                  <w:marLeft w:val="0"/>
                                                  <w:marRight w:val="0"/>
                                                  <w:marTop w:val="0"/>
                                                  <w:marBottom w:val="0"/>
                                                  <w:divBdr>
                                                    <w:top w:val="none" w:sz="0" w:space="0" w:color="auto"/>
                                                    <w:left w:val="none" w:sz="0" w:space="0" w:color="auto"/>
                                                    <w:bottom w:val="none" w:sz="0" w:space="0" w:color="auto"/>
                                                    <w:right w:val="none" w:sz="0" w:space="0" w:color="auto"/>
                                                  </w:divBdr>
                                                  <w:divsChild>
                                                    <w:div w:id="2104373883">
                                                      <w:marLeft w:val="0"/>
                                                      <w:marRight w:val="0"/>
                                                      <w:marTop w:val="0"/>
                                                      <w:marBottom w:val="0"/>
                                                      <w:divBdr>
                                                        <w:top w:val="none" w:sz="0" w:space="0" w:color="auto"/>
                                                        <w:left w:val="none" w:sz="0" w:space="0" w:color="auto"/>
                                                        <w:bottom w:val="none" w:sz="0" w:space="0" w:color="auto"/>
                                                        <w:right w:val="none" w:sz="0" w:space="0" w:color="auto"/>
                                                      </w:divBdr>
                                                      <w:divsChild>
                                                        <w:div w:id="2115703746">
                                                          <w:marLeft w:val="0"/>
                                                          <w:marRight w:val="0"/>
                                                          <w:marTop w:val="0"/>
                                                          <w:marBottom w:val="0"/>
                                                          <w:divBdr>
                                                            <w:top w:val="none" w:sz="0" w:space="0" w:color="auto"/>
                                                            <w:left w:val="none" w:sz="0" w:space="0" w:color="auto"/>
                                                            <w:bottom w:val="none" w:sz="0" w:space="0" w:color="auto"/>
                                                            <w:right w:val="none" w:sz="0" w:space="0" w:color="auto"/>
                                                          </w:divBdr>
                                                          <w:divsChild>
                                                            <w:div w:id="139547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21968">
      <w:bodyDiv w:val="1"/>
      <w:marLeft w:val="0"/>
      <w:marRight w:val="0"/>
      <w:marTop w:val="0"/>
      <w:marBottom w:val="0"/>
      <w:divBdr>
        <w:top w:val="none" w:sz="0" w:space="0" w:color="auto"/>
        <w:left w:val="none" w:sz="0" w:space="0" w:color="auto"/>
        <w:bottom w:val="none" w:sz="0" w:space="0" w:color="auto"/>
        <w:right w:val="none" w:sz="0" w:space="0" w:color="auto"/>
      </w:divBdr>
      <w:divsChild>
        <w:div w:id="2022929840">
          <w:marLeft w:val="0"/>
          <w:marRight w:val="0"/>
          <w:marTop w:val="0"/>
          <w:marBottom w:val="0"/>
          <w:divBdr>
            <w:top w:val="none" w:sz="0" w:space="0" w:color="auto"/>
            <w:left w:val="none" w:sz="0" w:space="0" w:color="auto"/>
            <w:bottom w:val="none" w:sz="0" w:space="0" w:color="auto"/>
            <w:right w:val="none" w:sz="0" w:space="0" w:color="auto"/>
          </w:divBdr>
          <w:divsChild>
            <w:div w:id="1498612285">
              <w:marLeft w:val="0"/>
              <w:marRight w:val="0"/>
              <w:marTop w:val="0"/>
              <w:marBottom w:val="0"/>
              <w:divBdr>
                <w:top w:val="none" w:sz="0" w:space="0" w:color="auto"/>
                <w:left w:val="none" w:sz="0" w:space="0" w:color="auto"/>
                <w:bottom w:val="none" w:sz="0" w:space="0" w:color="auto"/>
                <w:right w:val="none" w:sz="0" w:space="0" w:color="auto"/>
              </w:divBdr>
              <w:divsChild>
                <w:div w:id="1206605462">
                  <w:marLeft w:val="0"/>
                  <w:marRight w:val="0"/>
                  <w:marTop w:val="0"/>
                  <w:marBottom w:val="0"/>
                  <w:divBdr>
                    <w:top w:val="none" w:sz="0" w:space="0" w:color="auto"/>
                    <w:left w:val="none" w:sz="0" w:space="0" w:color="auto"/>
                    <w:bottom w:val="none" w:sz="0" w:space="0" w:color="auto"/>
                    <w:right w:val="none" w:sz="0" w:space="0" w:color="auto"/>
                  </w:divBdr>
                  <w:divsChild>
                    <w:div w:id="254365837">
                      <w:marLeft w:val="0"/>
                      <w:marRight w:val="0"/>
                      <w:marTop w:val="0"/>
                      <w:marBottom w:val="0"/>
                      <w:divBdr>
                        <w:top w:val="none" w:sz="0" w:space="0" w:color="auto"/>
                        <w:left w:val="none" w:sz="0" w:space="0" w:color="auto"/>
                        <w:bottom w:val="none" w:sz="0" w:space="0" w:color="auto"/>
                        <w:right w:val="none" w:sz="0" w:space="0" w:color="auto"/>
                      </w:divBdr>
                      <w:divsChild>
                        <w:div w:id="1911189469">
                          <w:marLeft w:val="0"/>
                          <w:marRight w:val="0"/>
                          <w:marTop w:val="0"/>
                          <w:marBottom w:val="0"/>
                          <w:divBdr>
                            <w:top w:val="none" w:sz="0" w:space="0" w:color="auto"/>
                            <w:left w:val="none" w:sz="0" w:space="0" w:color="auto"/>
                            <w:bottom w:val="none" w:sz="0" w:space="0" w:color="auto"/>
                            <w:right w:val="none" w:sz="0" w:space="0" w:color="auto"/>
                          </w:divBdr>
                          <w:divsChild>
                            <w:div w:id="616520223">
                              <w:marLeft w:val="0"/>
                              <w:marRight w:val="0"/>
                              <w:marTop w:val="0"/>
                              <w:marBottom w:val="0"/>
                              <w:divBdr>
                                <w:top w:val="none" w:sz="0" w:space="0" w:color="auto"/>
                                <w:left w:val="none" w:sz="0" w:space="0" w:color="auto"/>
                                <w:bottom w:val="none" w:sz="0" w:space="0" w:color="auto"/>
                                <w:right w:val="none" w:sz="0" w:space="0" w:color="auto"/>
                              </w:divBdr>
                              <w:divsChild>
                                <w:div w:id="1375888866">
                                  <w:marLeft w:val="0"/>
                                  <w:marRight w:val="0"/>
                                  <w:marTop w:val="0"/>
                                  <w:marBottom w:val="0"/>
                                  <w:divBdr>
                                    <w:top w:val="none" w:sz="0" w:space="0" w:color="auto"/>
                                    <w:left w:val="none" w:sz="0" w:space="0" w:color="auto"/>
                                    <w:bottom w:val="none" w:sz="0" w:space="0" w:color="auto"/>
                                    <w:right w:val="none" w:sz="0" w:space="0" w:color="auto"/>
                                  </w:divBdr>
                                  <w:divsChild>
                                    <w:div w:id="1368096305">
                                      <w:marLeft w:val="0"/>
                                      <w:marRight w:val="0"/>
                                      <w:marTop w:val="0"/>
                                      <w:marBottom w:val="0"/>
                                      <w:divBdr>
                                        <w:top w:val="none" w:sz="0" w:space="0" w:color="auto"/>
                                        <w:left w:val="none" w:sz="0" w:space="0" w:color="auto"/>
                                        <w:bottom w:val="none" w:sz="0" w:space="0" w:color="auto"/>
                                        <w:right w:val="none" w:sz="0" w:space="0" w:color="auto"/>
                                      </w:divBdr>
                                      <w:divsChild>
                                        <w:div w:id="1876116597">
                                          <w:marLeft w:val="0"/>
                                          <w:marRight w:val="0"/>
                                          <w:marTop w:val="0"/>
                                          <w:marBottom w:val="0"/>
                                          <w:divBdr>
                                            <w:top w:val="none" w:sz="0" w:space="0" w:color="auto"/>
                                            <w:left w:val="none" w:sz="0" w:space="0" w:color="auto"/>
                                            <w:bottom w:val="none" w:sz="0" w:space="0" w:color="auto"/>
                                            <w:right w:val="none" w:sz="0" w:space="0" w:color="auto"/>
                                          </w:divBdr>
                                          <w:divsChild>
                                            <w:div w:id="1909343890">
                                              <w:marLeft w:val="0"/>
                                              <w:marRight w:val="0"/>
                                              <w:marTop w:val="0"/>
                                              <w:marBottom w:val="0"/>
                                              <w:divBdr>
                                                <w:top w:val="none" w:sz="0" w:space="0" w:color="auto"/>
                                                <w:left w:val="none" w:sz="0" w:space="0" w:color="auto"/>
                                                <w:bottom w:val="none" w:sz="0" w:space="0" w:color="auto"/>
                                                <w:right w:val="none" w:sz="0" w:space="0" w:color="auto"/>
                                              </w:divBdr>
                                              <w:divsChild>
                                                <w:div w:id="120538824">
                                                  <w:marLeft w:val="0"/>
                                                  <w:marRight w:val="0"/>
                                                  <w:marTop w:val="0"/>
                                                  <w:marBottom w:val="0"/>
                                                  <w:divBdr>
                                                    <w:top w:val="none" w:sz="0" w:space="0" w:color="auto"/>
                                                    <w:left w:val="none" w:sz="0" w:space="0" w:color="auto"/>
                                                    <w:bottom w:val="none" w:sz="0" w:space="0" w:color="auto"/>
                                                    <w:right w:val="none" w:sz="0" w:space="0" w:color="auto"/>
                                                  </w:divBdr>
                                                  <w:divsChild>
                                                    <w:div w:id="227159033">
                                                      <w:marLeft w:val="0"/>
                                                      <w:marRight w:val="0"/>
                                                      <w:marTop w:val="0"/>
                                                      <w:marBottom w:val="0"/>
                                                      <w:divBdr>
                                                        <w:top w:val="none" w:sz="0" w:space="0" w:color="auto"/>
                                                        <w:left w:val="none" w:sz="0" w:space="0" w:color="auto"/>
                                                        <w:bottom w:val="none" w:sz="0" w:space="0" w:color="auto"/>
                                                        <w:right w:val="none" w:sz="0" w:space="0" w:color="auto"/>
                                                      </w:divBdr>
                                                      <w:divsChild>
                                                        <w:div w:id="14644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7057246">
      <w:bodyDiv w:val="1"/>
      <w:marLeft w:val="0"/>
      <w:marRight w:val="0"/>
      <w:marTop w:val="0"/>
      <w:marBottom w:val="0"/>
      <w:divBdr>
        <w:top w:val="none" w:sz="0" w:space="0" w:color="auto"/>
        <w:left w:val="none" w:sz="0" w:space="0" w:color="auto"/>
        <w:bottom w:val="none" w:sz="0" w:space="0" w:color="auto"/>
        <w:right w:val="none" w:sz="0" w:space="0" w:color="auto"/>
      </w:divBdr>
      <w:divsChild>
        <w:div w:id="849489473">
          <w:marLeft w:val="0"/>
          <w:marRight w:val="0"/>
          <w:marTop w:val="0"/>
          <w:marBottom w:val="0"/>
          <w:divBdr>
            <w:top w:val="none" w:sz="0" w:space="0" w:color="auto"/>
            <w:left w:val="none" w:sz="0" w:space="0" w:color="auto"/>
            <w:bottom w:val="none" w:sz="0" w:space="0" w:color="auto"/>
            <w:right w:val="none" w:sz="0" w:space="0" w:color="auto"/>
          </w:divBdr>
          <w:divsChild>
            <w:div w:id="1105267534">
              <w:marLeft w:val="0"/>
              <w:marRight w:val="0"/>
              <w:marTop w:val="0"/>
              <w:marBottom w:val="0"/>
              <w:divBdr>
                <w:top w:val="none" w:sz="0" w:space="0" w:color="auto"/>
                <w:left w:val="none" w:sz="0" w:space="0" w:color="auto"/>
                <w:bottom w:val="none" w:sz="0" w:space="0" w:color="auto"/>
                <w:right w:val="none" w:sz="0" w:space="0" w:color="auto"/>
              </w:divBdr>
              <w:divsChild>
                <w:div w:id="688796804">
                  <w:marLeft w:val="0"/>
                  <w:marRight w:val="0"/>
                  <w:marTop w:val="0"/>
                  <w:marBottom w:val="0"/>
                  <w:divBdr>
                    <w:top w:val="none" w:sz="0" w:space="0" w:color="auto"/>
                    <w:left w:val="none" w:sz="0" w:space="0" w:color="auto"/>
                    <w:bottom w:val="none" w:sz="0" w:space="0" w:color="auto"/>
                    <w:right w:val="none" w:sz="0" w:space="0" w:color="auto"/>
                  </w:divBdr>
                  <w:divsChild>
                    <w:div w:id="18941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813752">
      <w:bodyDiv w:val="1"/>
      <w:marLeft w:val="0"/>
      <w:marRight w:val="0"/>
      <w:marTop w:val="0"/>
      <w:marBottom w:val="0"/>
      <w:divBdr>
        <w:top w:val="none" w:sz="0" w:space="0" w:color="auto"/>
        <w:left w:val="none" w:sz="0" w:space="0" w:color="auto"/>
        <w:bottom w:val="none" w:sz="0" w:space="0" w:color="auto"/>
        <w:right w:val="none" w:sz="0" w:space="0" w:color="auto"/>
      </w:divBdr>
      <w:divsChild>
        <w:div w:id="1776902038">
          <w:marLeft w:val="0"/>
          <w:marRight w:val="0"/>
          <w:marTop w:val="0"/>
          <w:marBottom w:val="0"/>
          <w:divBdr>
            <w:top w:val="none" w:sz="0" w:space="0" w:color="auto"/>
            <w:left w:val="none" w:sz="0" w:space="0" w:color="auto"/>
            <w:bottom w:val="none" w:sz="0" w:space="0" w:color="auto"/>
            <w:right w:val="none" w:sz="0" w:space="0" w:color="auto"/>
          </w:divBdr>
          <w:divsChild>
            <w:div w:id="1980301465">
              <w:marLeft w:val="0"/>
              <w:marRight w:val="0"/>
              <w:marTop w:val="0"/>
              <w:marBottom w:val="0"/>
              <w:divBdr>
                <w:top w:val="none" w:sz="0" w:space="0" w:color="auto"/>
                <w:left w:val="none" w:sz="0" w:space="0" w:color="auto"/>
                <w:bottom w:val="none" w:sz="0" w:space="0" w:color="auto"/>
                <w:right w:val="none" w:sz="0" w:space="0" w:color="auto"/>
              </w:divBdr>
              <w:divsChild>
                <w:div w:id="810295281">
                  <w:marLeft w:val="0"/>
                  <w:marRight w:val="0"/>
                  <w:marTop w:val="0"/>
                  <w:marBottom w:val="0"/>
                  <w:divBdr>
                    <w:top w:val="none" w:sz="0" w:space="0" w:color="auto"/>
                    <w:left w:val="none" w:sz="0" w:space="0" w:color="auto"/>
                    <w:bottom w:val="none" w:sz="0" w:space="0" w:color="auto"/>
                    <w:right w:val="none" w:sz="0" w:space="0" w:color="auto"/>
                  </w:divBdr>
                  <w:divsChild>
                    <w:div w:id="268700227">
                      <w:marLeft w:val="0"/>
                      <w:marRight w:val="0"/>
                      <w:marTop w:val="0"/>
                      <w:marBottom w:val="0"/>
                      <w:divBdr>
                        <w:top w:val="none" w:sz="0" w:space="0" w:color="auto"/>
                        <w:left w:val="none" w:sz="0" w:space="0" w:color="auto"/>
                        <w:bottom w:val="none" w:sz="0" w:space="0" w:color="auto"/>
                        <w:right w:val="none" w:sz="0" w:space="0" w:color="auto"/>
                      </w:divBdr>
                      <w:divsChild>
                        <w:div w:id="2076735500">
                          <w:marLeft w:val="0"/>
                          <w:marRight w:val="0"/>
                          <w:marTop w:val="0"/>
                          <w:marBottom w:val="0"/>
                          <w:divBdr>
                            <w:top w:val="none" w:sz="0" w:space="0" w:color="auto"/>
                            <w:left w:val="none" w:sz="0" w:space="0" w:color="auto"/>
                            <w:bottom w:val="none" w:sz="0" w:space="0" w:color="auto"/>
                            <w:right w:val="none" w:sz="0" w:space="0" w:color="auto"/>
                          </w:divBdr>
                          <w:divsChild>
                            <w:div w:id="1149636142">
                              <w:marLeft w:val="0"/>
                              <w:marRight w:val="0"/>
                              <w:marTop w:val="0"/>
                              <w:marBottom w:val="0"/>
                              <w:divBdr>
                                <w:top w:val="none" w:sz="0" w:space="0" w:color="auto"/>
                                <w:left w:val="none" w:sz="0" w:space="0" w:color="auto"/>
                                <w:bottom w:val="none" w:sz="0" w:space="0" w:color="auto"/>
                                <w:right w:val="none" w:sz="0" w:space="0" w:color="auto"/>
                              </w:divBdr>
                              <w:divsChild>
                                <w:div w:id="1746685502">
                                  <w:marLeft w:val="0"/>
                                  <w:marRight w:val="0"/>
                                  <w:marTop w:val="0"/>
                                  <w:marBottom w:val="0"/>
                                  <w:divBdr>
                                    <w:top w:val="none" w:sz="0" w:space="0" w:color="auto"/>
                                    <w:left w:val="none" w:sz="0" w:space="0" w:color="auto"/>
                                    <w:bottom w:val="none" w:sz="0" w:space="0" w:color="auto"/>
                                    <w:right w:val="none" w:sz="0" w:space="0" w:color="auto"/>
                                  </w:divBdr>
                                  <w:divsChild>
                                    <w:div w:id="1611625663">
                                      <w:marLeft w:val="0"/>
                                      <w:marRight w:val="0"/>
                                      <w:marTop w:val="0"/>
                                      <w:marBottom w:val="0"/>
                                      <w:divBdr>
                                        <w:top w:val="none" w:sz="0" w:space="0" w:color="auto"/>
                                        <w:left w:val="none" w:sz="0" w:space="0" w:color="auto"/>
                                        <w:bottom w:val="none" w:sz="0" w:space="0" w:color="auto"/>
                                        <w:right w:val="none" w:sz="0" w:space="0" w:color="auto"/>
                                      </w:divBdr>
                                      <w:divsChild>
                                        <w:div w:id="667758004">
                                          <w:marLeft w:val="0"/>
                                          <w:marRight w:val="0"/>
                                          <w:marTop w:val="0"/>
                                          <w:marBottom w:val="0"/>
                                          <w:divBdr>
                                            <w:top w:val="none" w:sz="0" w:space="0" w:color="auto"/>
                                            <w:left w:val="none" w:sz="0" w:space="0" w:color="auto"/>
                                            <w:bottom w:val="none" w:sz="0" w:space="0" w:color="auto"/>
                                            <w:right w:val="none" w:sz="0" w:space="0" w:color="auto"/>
                                          </w:divBdr>
                                          <w:divsChild>
                                            <w:div w:id="703486183">
                                              <w:marLeft w:val="0"/>
                                              <w:marRight w:val="0"/>
                                              <w:marTop w:val="0"/>
                                              <w:marBottom w:val="0"/>
                                              <w:divBdr>
                                                <w:top w:val="none" w:sz="0" w:space="0" w:color="auto"/>
                                                <w:left w:val="none" w:sz="0" w:space="0" w:color="auto"/>
                                                <w:bottom w:val="none" w:sz="0" w:space="0" w:color="auto"/>
                                                <w:right w:val="none" w:sz="0" w:space="0" w:color="auto"/>
                                              </w:divBdr>
                                              <w:divsChild>
                                                <w:div w:id="1969117531">
                                                  <w:marLeft w:val="0"/>
                                                  <w:marRight w:val="0"/>
                                                  <w:marTop w:val="0"/>
                                                  <w:marBottom w:val="0"/>
                                                  <w:divBdr>
                                                    <w:top w:val="none" w:sz="0" w:space="0" w:color="auto"/>
                                                    <w:left w:val="none" w:sz="0" w:space="0" w:color="auto"/>
                                                    <w:bottom w:val="none" w:sz="0" w:space="0" w:color="auto"/>
                                                    <w:right w:val="none" w:sz="0" w:space="0" w:color="auto"/>
                                                  </w:divBdr>
                                                  <w:divsChild>
                                                    <w:div w:id="1312634700">
                                                      <w:marLeft w:val="0"/>
                                                      <w:marRight w:val="0"/>
                                                      <w:marTop w:val="0"/>
                                                      <w:marBottom w:val="0"/>
                                                      <w:divBdr>
                                                        <w:top w:val="none" w:sz="0" w:space="0" w:color="auto"/>
                                                        <w:left w:val="none" w:sz="0" w:space="0" w:color="auto"/>
                                                        <w:bottom w:val="none" w:sz="0" w:space="0" w:color="auto"/>
                                                        <w:right w:val="none" w:sz="0" w:space="0" w:color="auto"/>
                                                      </w:divBdr>
                                                      <w:divsChild>
                                                        <w:div w:id="7402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4423942">
      <w:bodyDiv w:val="1"/>
      <w:marLeft w:val="0"/>
      <w:marRight w:val="0"/>
      <w:marTop w:val="0"/>
      <w:marBottom w:val="0"/>
      <w:divBdr>
        <w:top w:val="none" w:sz="0" w:space="0" w:color="auto"/>
        <w:left w:val="none" w:sz="0" w:space="0" w:color="auto"/>
        <w:bottom w:val="none" w:sz="0" w:space="0" w:color="auto"/>
        <w:right w:val="none" w:sz="0" w:space="0" w:color="auto"/>
      </w:divBdr>
      <w:divsChild>
        <w:div w:id="66616006">
          <w:marLeft w:val="0"/>
          <w:marRight w:val="0"/>
          <w:marTop w:val="0"/>
          <w:marBottom w:val="0"/>
          <w:divBdr>
            <w:top w:val="none" w:sz="0" w:space="0" w:color="auto"/>
            <w:left w:val="none" w:sz="0" w:space="0" w:color="auto"/>
            <w:bottom w:val="none" w:sz="0" w:space="0" w:color="auto"/>
            <w:right w:val="none" w:sz="0" w:space="0" w:color="auto"/>
          </w:divBdr>
          <w:divsChild>
            <w:div w:id="887494971">
              <w:marLeft w:val="0"/>
              <w:marRight w:val="0"/>
              <w:marTop w:val="150"/>
              <w:marBottom w:val="0"/>
              <w:divBdr>
                <w:top w:val="none" w:sz="0" w:space="0" w:color="auto"/>
                <w:left w:val="none" w:sz="0" w:space="0" w:color="auto"/>
                <w:bottom w:val="none" w:sz="0" w:space="0" w:color="auto"/>
                <w:right w:val="none" w:sz="0" w:space="0" w:color="auto"/>
              </w:divBdr>
              <w:divsChild>
                <w:div w:id="284845965">
                  <w:marLeft w:val="0"/>
                  <w:marRight w:val="0"/>
                  <w:marTop w:val="0"/>
                  <w:marBottom w:val="0"/>
                  <w:divBdr>
                    <w:top w:val="none" w:sz="0" w:space="0" w:color="auto"/>
                    <w:left w:val="none" w:sz="0" w:space="0" w:color="auto"/>
                    <w:bottom w:val="none" w:sz="0" w:space="0" w:color="auto"/>
                    <w:right w:val="none" w:sz="0" w:space="0" w:color="auto"/>
                  </w:divBdr>
                  <w:divsChild>
                    <w:div w:id="242880350">
                      <w:marLeft w:val="0"/>
                      <w:marRight w:val="0"/>
                      <w:marTop w:val="0"/>
                      <w:marBottom w:val="0"/>
                      <w:divBdr>
                        <w:top w:val="none" w:sz="0" w:space="0" w:color="auto"/>
                        <w:left w:val="none" w:sz="0" w:space="0" w:color="auto"/>
                        <w:bottom w:val="none" w:sz="0" w:space="0" w:color="auto"/>
                        <w:right w:val="none" w:sz="0" w:space="0" w:color="auto"/>
                      </w:divBdr>
                      <w:divsChild>
                        <w:div w:id="408112003">
                          <w:marLeft w:val="0"/>
                          <w:marRight w:val="0"/>
                          <w:marTop w:val="0"/>
                          <w:marBottom w:val="0"/>
                          <w:divBdr>
                            <w:top w:val="none" w:sz="0" w:space="0" w:color="auto"/>
                            <w:left w:val="none" w:sz="0" w:space="0" w:color="auto"/>
                            <w:bottom w:val="none" w:sz="0" w:space="0" w:color="auto"/>
                            <w:right w:val="none" w:sz="0" w:space="0" w:color="auto"/>
                          </w:divBdr>
                          <w:divsChild>
                            <w:div w:id="1166439593">
                              <w:marLeft w:val="0"/>
                              <w:marRight w:val="0"/>
                              <w:marTop w:val="0"/>
                              <w:marBottom w:val="0"/>
                              <w:divBdr>
                                <w:top w:val="none" w:sz="0" w:space="0" w:color="auto"/>
                                <w:left w:val="none" w:sz="0" w:space="0" w:color="auto"/>
                                <w:bottom w:val="none" w:sz="0" w:space="0" w:color="auto"/>
                                <w:right w:val="none" w:sz="0" w:space="0" w:color="auto"/>
                              </w:divBdr>
                              <w:divsChild>
                                <w:div w:id="493760657">
                                  <w:marLeft w:val="0"/>
                                  <w:marRight w:val="0"/>
                                  <w:marTop w:val="0"/>
                                  <w:marBottom w:val="0"/>
                                  <w:divBdr>
                                    <w:top w:val="none" w:sz="0" w:space="0" w:color="auto"/>
                                    <w:left w:val="none" w:sz="0" w:space="0" w:color="auto"/>
                                    <w:bottom w:val="none" w:sz="0" w:space="0" w:color="auto"/>
                                    <w:right w:val="none" w:sz="0" w:space="0" w:color="auto"/>
                                  </w:divBdr>
                                  <w:divsChild>
                                    <w:div w:id="862406175">
                                      <w:marLeft w:val="0"/>
                                      <w:marRight w:val="0"/>
                                      <w:marTop w:val="0"/>
                                      <w:marBottom w:val="0"/>
                                      <w:divBdr>
                                        <w:top w:val="none" w:sz="0" w:space="0" w:color="auto"/>
                                        <w:left w:val="none" w:sz="0" w:space="0" w:color="auto"/>
                                        <w:bottom w:val="none" w:sz="0" w:space="0" w:color="auto"/>
                                        <w:right w:val="none" w:sz="0" w:space="0" w:color="auto"/>
                                      </w:divBdr>
                                      <w:divsChild>
                                        <w:div w:id="714350502">
                                          <w:marLeft w:val="0"/>
                                          <w:marRight w:val="0"/>
                                          <w:marTop w:val="0"/>
                                          <w:marBottom w:val="0"/>
                                          <w:divBdr>
                                            <w:top w:val="none" w:sz="0" w:space="0" w:color="auto"/>
                                            <w:left w:val="none" w:sz="0" w:space="0" w:color="auto"/>
                                            <w:bottom w:val="none" w:sz="0" w:space="0" w:color="auto"/>
                                            <w:right w:val="none" w:sz="0" w:space="0" w:color="auto"/>
                                          </w:divBdr>
                                          <w:divsChild>
                                            <w:div w:id="687374199">
                                              <w:marLeft w:val="0"/>
                                              <w:marRight w:val="0"/>
                                              <w:marTop w:val="0"/>
                                              <w:marBottom w:val="0"/>
                                              <w:divBdr>
                                                <w:top w:val="none" w:sz="0" w:space="0" w:color="auto"/>
                                                <w:left w:val="none" w:sz="0" w:space="0" w:color="auto"/>
                                                <w:bottom w:val="none" w:sz="0" w:space="0" w:color="auto"/>
                                                <w:right w:val="none" w:sz="0" w:space="0" w:color="auto"/>
                                              </w:divBdr>
                                              <w:divsChild>
                                                <w:div w:id="178279324">
                                                  <w:marLeft w:val="0"/>
                                                  <w:marRight w:val="0"/>
                                                  <w:marTop w:val="0"/>
                                                  <w:marBottom w:val="0"/>
                                                  <w:divBdr>
                                                    <w:top w:val="none" w:sz="0" w:space="0" w:color="auto"/>
                                                    <w:left w:val="none" w:sz="0" w:space="0" w:color="auto"/>
                                                    <w:bottom w:val="none" w:sz="0" w:space="0" w:color="auto"/>
                                                    <w:right w:val="none" w:sz="0" w:space="0" w:color="auto"/>
                                                  </w:divBdr>
                                                  <w:divsChild>
                                                    <w:div w:id="1281306734">
                                                      <w:marLeft w:val="0"/>
                                                      <w:marRight w:val="0"/>
                                                      <w:marTop w:val="0"/>
                                                      <w:marBottom w:val="0"/>
                                                      <w:divBdr>
                                                        <w:top w:val="none" w:sz="0" w:space="0" w:color="auto"/>
                                                        <w:left w:val="none" w:sz="0" w:space="0" w:color="auto"/>
                                                        <w:bottom w:val="none" w:sz="0" w:space="0" w:color="auto"/>
                                                        <w:right w:val="none" w:sz="0" w:space="0" w:color="auto"/>
                                                      </w:divBdr>
                                                      <w:divsChild>
                                                        <w:div w:id="737702765">
                                                          <w:marLeft w:val="0"/>
                                                          <w:marRight w:val="0"/>
                                                          <w:marTop w:val="0"/>
                                                          <w:marBottom w:val="0"/>
                                                          <w:divBdr>
                                                            <w:top w:val="none" w:sz="0" w:space="0" w:color="auto"/>
                                                            <w:left w:val="none" w:sz="0" w:space="0" w:color="auto"/>
                                                            <w:bottom w:val="none" w:sz="0" w:space="0" w:color="auto"/>
                                                            <w:right w:val="none" w:sz="0" w:space="0" w:color="auto"/>
                                                          </w:divBdr>
                                                          <w:divsChild>
                                                            <w:div w:id="256905435">
                                                              <w:marLeft w:val="0"/>
                                                              <w:marRight w:val="0"/>
                                                              <w:marTop w:val="0"/>
                                                              <w:marBottom w:val="0"/>
                                                              <w:divBdr>
                                                                <w:top w:val="none" w:sz="0" w:space="0" w:color="auto"/>
                                                                <w:left w:val="none" w:sz="0" w:space="0" w:color="auto"/>
                                                                <w:bottom w:val="none" w:sz="0" w:space="0" w:color="auto"/>
                                                                <w:right w:val="none" w:sz="0" w:space="0" w:color="auto"/>
                                                              </w:divBdr>
                                                              <w:divsChild>
                                                                <w:div w:id="7898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1590021">
      <w:bodyDiv w:val="1"/>
      <w:marLeft w:val="0"/>
      <w:marRight w:val="0"/>
      <w:marTop w:val="0"/>
      <w:marBottom w:val="0"/>
      <w:divBdr>
        <w:top w:val="none" w:sz="0" w:space="0" w:color="auto"/>
        <w:left w:val="none" w:sz="0" w:space="0" w:color="auto"/>
        <w:bottom w:val="none" w:sz="0" w:space="0" w:color="auto"/>
        <w:right w:val="none" w:sz="0" w:space="0" w:color="auto"/>
      </w:divBdr>
      <w:divsChild>
        <w:div w:id="2035111677">
          <w:marLeft w:val="0"/>
          <w:marRight w:val="0"/>
          <w:marTop w:val="0"/>
          <w:marBottom w:val="320"/>
          <w:divBdr>
            <w:top w:val="none" w:sz="0" w:space="0" w:color="auto"/>
            <w:left w:val="none" w:sz="0" w:space="0" w:color="auto"/>
            <w:bottom w:val="none" w:sz="0" w:space="0" w:color="auto"/>
            <w:right w:val="none" w:sz="0" w:space="0" w:color="auto"/>
          </w:divBdr>
          <w:divsChild>
            <w:div w:id="680159179">
              <w:marLeft w:val="0"/>
              <w:marRight w:val="0"/>
              <w:marTop w:val="0"/>
              <w:marBottom w:val="0"/>
              <w:divBdr>
                <w:top w:val="none" w:sz="0" w:space="0" w:color="auto"/>
                <w:left w:val="none" w:sz="0" w:space="0" w:color="auto"/>
                <w:bottom w:val="none" w:sz="0" w:space="0" w:color="auto"/>
                <w:right w:val="none" w:sz="0" w:space="0" w:color="auto"/>
              </w:divBdr>
              <w:divsChild>
                <w:div w:id="1676223668">
                  <w:marLeft w:val="0"/>
                  <w:marRight w:val="0"/>
                  <w:marTop w:val="0"/>
                  <w:marBottom w:val="0"/>
                  <w:divBdr>
                    <w:top w:val="none" w:sz="0" w:space="0" w:color="auto"/>
                    <w:left w:val="none" w:sz="0" w:space="0" w:color="auto"/>
                    <w:bottom w:val="none" w:sz="0" w:space="0" w:color="auto"/>
                    <w:right w:val="none" w:sz="0" w:space="0" w:color="auto"/>
                  </w:divBdr>
                  <w:divsChild>
                    <w:div w:id="3027354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8980">
      <w:bodyDiv w:val="1"/>
      <w:marLeft w:val="0"/>
      <w:marRight w:val="0"/>
      <w:marTop w:val="0"/>
      <w:marBottom w:val="0"/>
      <w:divBdr>
        <w:top w:val="none" w:sz="0" w:space="0" w:color="auto"/>
        <w:left w:val="none" w:sz="0" w:space="0" w:color="auto"/>
        <w:bottom w:val="none" w:sz="0" w:space="0" w:color="auto"/>
        <w:right w:val="none" w:sz="0" w:space="0" w:color="auto"/>
      </w:divBdr>
      <w:divsChild>
        <w:div w:id="518158266">
          <w:marLeft w:val="0"/>
          <w:marRight w:val="0"/>
          <w:marTop w:val="0"/>
          <w:marBottom w:val="0"/>
          <w:divBdr>
            <w:top w:val="none" w:sz="0" w:space="0" w:color="auto"/>
            <w:left w:val="none" w:sz="0" w:space="0" w:color="auto"/>
            <w:bottom w:val="none" w:sz="0" w:space="0" w:color="auto"/>
            <w:right w:val="none" w:sz="0" w:space="0" w:color="auto"/>
          </w:divBdr>
          <w:divsChild>
            <w:div w:id="108361163">
              <w:marLeft w:val="0"/>
              <w:marRight w:val="0"/>
              <w:marTop w:val="0"/>
              <w:marBottom w:val="0"/>
              <w:divBdr>
                <w:top w:val="none" w:sz="0" w:space="0" w:color="auto"/>
                <w:left w:val="none" w:sz="0" w:space="0" w:color="auto"/>
                <w:bottom w:val="none" w:sz="0" w:space="0" w:color="auto"/>
                <w:right w:val="none" w:sz="0" w:space="0" w:color="auto"/>
              </w:divBdr>
              <w:divsChild>
                <w:div w:id="443623554">
                  <w:marLeft w:val="0"/>
                  <w:marRight w:val="0"/>
                  <w:marTop w:val="0"/>
                  <w:marBottom w:val="0"/>
                  <w:divBdr>
                    <w:top w:val="none" w:sz="0" w:space="0" w:color="auto"/>
                    <w:left w:val="none" w:sz="0" w:space="0" w:color="auto"/>
                    <w:bottom w:val="none" w:sz="0" w:space="0" w:color="auto"/>
                    <w:right w:val="none" w:sz="0" w:space="0" w:color="auto"/>
                  </w:divBdr>
                  <w:divsChild>
                    <w:div w:id="2005665960">
                      <w:marLeft w:val="0"/>
                      <w:marRight w:val="0"/>
                      <w:marTop w:val="0"/>
                      <w:marBottom w:val="0"/>
                      <w:divBdr>
                        <w:top w:val="none" w:sz="0" w:space="0" w:color="auto"/>
                        <w:left w:val="none" w:sz="0" w:space="0" w:color="auto"/>
                        <w:bottom w:val="none" w:sz="0" w:space="0" w:color="auto"/>
                        <w:right w:val="none" w:sz="0" w:space="0" w:color="auto"/>
                      </w:divBdr>
                      <w:divsChild>
                        <w:div w:id="411203055">
                          <w:marLeft w:val="0"/>
                          <w:marRight w:val="0"/>
                          <w:marTop w:val="0"/>
                          <w:marBottom w:val="0"/>
                          <w:divBdr>
                            <w:top w:val="none" w:sz="0" w:space="0" w:color="auto"/>
                            <w:left w:val="none" w:sz="0" w:space="0" w:color="auto"/>
                            <w:bottom w:val="none" w:sz="0" w:space="0" w:color="auto"/>
                            <w:right w:val="none" w:sz="0" w:space="0" w:color="auto"/>
                          </w:divBdr>
                          <w:divsChild>
                            <w:div w:id="1813329044">
                              <w:marLeft w:val="0"/>
                              <w:marRight w:val="0"/>
                              <w:marTop w:val="0"/>
                              <w:marBottom w:val="0"/>
                              <w:divBdr>
                                <w:top w:val="none" w:sz="0" w:space="0" w:color="auto"/>
                                <w:left w:val="none" w:sz="0" w:space="0" w:color="auto"/>
                                <w:bottom w:val="none" w:sz="0" w:space="0" w:color="auto"/>
                                <w:right w:val="none" w:sz="0" w:space="0" w:color="auto"/>
                              </w:divBdr>
                              <w:divsChild>
                                <w:div w:id="950624489">
                                  <w:marLeft w:val="0"/>
                                  <w:marRight w:val="0"/>
                                  <w:marTop w:val="0"/>
                                  <w:marBottom w:val="0"/>
                                  <w:divBdr>
                                    <w:top w:val="none" w:sz="0" w:space="0" w:color="auto"/>
                                    <w:left w:val="none" w:sz="0" w:space="0" w:color="auto"/>
                                    <w:bottom w:val="none" w:sz="0" w:space="0" w:color="auto"/>
                                    <w:right w:val="none" w:sz="0" w:space="0" w:color="auto"/>
                                  </w:divBdr>
                                  <w:divsChild>
                                    <w:div w:id="1433434796">
                                      <w:marLeft w:val="0"/>
                                      <w:marRight w:val="0"/>
                                      <w:marTop w:val="0"/>
                                      <w:marBottom w:val="0"/>
                                      <w:divBdr>
                                        <w:top w:val="none" w:sz="0" w:space="0" w:color="auto"/>
                                        <w:left w:val="none" w:sz="0" w:space="0" w:color="auto"/>
                                        <w:bottom w:val="none" w:sz="0" w:space="0" w:color="auto"/>
                                        <w:right w:val="none" w:sz="0" w:space="0" w:color="auto"/>
                                      </w:divBdr>
                                      <w:divsChild>
                                        <w:div w:id="1832914320">
                                          <w:marLeft w:val="0"/>
                                          <w:marRight w:val="0"/>
                                          <w:marTop w:val="0"/>
                                          <w:marBottom w:val="0"/>
                                          <w:divBdr>
                                            <w:top w:val="none" w:sz="0" w:space="0" w:color="auto"/>
                                            <w:left w:val="none" w:sz="0" w:space="0" w:color="auto"/>
                                            <w:bottom w:val="none" w:sz="0" w:space="0" w:color="auto"/>
                                            <w:right w:val="none" w:sz="0" w:space="0" w:color="auto"/>
                                          </w:divBdr>
                                          <w:divsChild>
                                            <w:div w:id="1195577451">
                                              <w:marLeft w:val="0"/>
                                              <w:marRight w:val="0"/>
                                              <w:marTop w:val="0"/>
                                              <w:marBottom w:val="0"/>
                                              <w:divBdr>
                                                <w:top w:val="none" w:sz="0" w:space="0" w:color="auto"/>
                                                <w:left w:val="none" w:sz="0" w:space="0" w:color="auto"/>
                                                <w:bottom w:val="none" w:sz="0" w:space="0" w:color="auto"/>
                                                <w:right w:val="none" w:sz="0" w:space="0" w:color="auto"/>
                                              </w:divBdr>
                                              <w:divsChild>
                                                <w:div w:id="894126964">
                                                  <w:marLeft w:val="0"/>
                                                  <w:marRight w:val="0"/>
                                                  <w:marTop w:val="0"/>
                                                  <w:marBottom w:val="0"/>
                                                  <w:divBdr>
                                                    <w:top w:val="none" w:sz="0" w:space="0" w:color="auto"/>
                                                    <w:left w:val="none" w:sz="0" w:space="0" w:color="auto"/>
                                                    <w:bottom w:val="none" w:sz="0" w:space="0" w:color="auto"/>
                                                    <w:right w:val="none" w:sz="0" w:space="0" w:color="auto"/>
                                                  </w:divBdr>
                                                  <w:divsChild>
                                                    <w:div w:id="1336221733">
                                                      <w:marLeft w:val="0"/>
                                                      <w:marRight w:val="0"/>
                                                      <w:marTop w:val="0"/>
                                                      <w:marBottom w:val="0"/>
                                                      <w:divBdr>
                                                        <w:top w:val="none" w:sz="0" w:space="0" w:color="auto"/>
                                                        <w:left w:val="none" w:sz="0" w:space="0" w:color="auto"/>
                                                        <w:bottom w:val="none" w:sz="0" w:space="0" w:color="auto"/>
                                                        <w:right w:val="none" w:sz="0" w:space="0" w:color="auto"/>
                                                      </w:divBdr>
                                                      <w:divsChild>
                                                        <w:div w:id="1957132642">
                                                          <w:marLeft w:val="0"/>
                                                          <w:marRight w:val="0"/>
                                                          <w:marTop w:val="0"/>
                                                          <w:marBottom w:val="0"/>
                                                          <w:divBdr>
                                                            <w:top w:val="none" w:sz="0" w:space="0" w:color="auto"/>
                                                            <w:left w:val="none" w:sz="0" w:space="0" w:color="auto"/>
                                                            <w:bottom w:val="none" w:sz="0" w:space="0" w:color="auto"/>
                                                            <w:right w:val="none" w:sz="0" w:space="0" w:color="auto"/>
                                                          </w:divBdr>
                                                          <w:divsChild>
                                                            <w:div w:id="16597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8615838">
      <w:bodyDiv w:val="1"/>
      <w:marLeft w:val="0"/>
      <w:marRight w:val="0"/>
      <w:marTop w:val="0"/>
      <w:marBottom w:val="0"/>
      <w:divBdr>
        <w:top w:val="none" w:sz="0" w:space="0" w:color="auto"/>
        <w:left w:val="none" w:sz="0" w:space="0" w:color="auto"/>
        <w:bottom w:val="none" w:sz="0" w:space="0" w:color="auto"/>
        <w:right w:val="none" w:sz="0" w:space="0" w:color="auto"/>
      </w:divBdr>
      <w:divsChild>
        <w:div w:id="1271158528">
          <w:marLeft w:val="0"/>
          <w:marRight w:val="0"/>
          <w:marTop w:val="0"/>
          <w:marBottom w:val="0"/>
          <w:divBdr>
            <w:top w:val="none" w:sz="0" w:space="0" w:color="auto"/>
            <w:left w:val="none" w:sz="0" w:space="0" w:color="auto"/>
            <w:bottom w:val="none" w:sz="0" w:space="0" w:color="auto"/>
            <w:right w:val="none" w:sz="0" w:space="0" w:color="auto"/>
          </w:divBdr>
          <w:divsChild>
            <w:div w:id="247081121">
              <w:marLeft w:val="0"/>
              <w:marRight w:val="0"/>
              <w:marTop w:val="0"/>
              <w:marBottom w:val="0"/>
              <w:divBdr>
                <w:top w:val="none" w:sz="0" w:space="0" w:color="auto"/>
                <w:left w:val="none" w:sz="0" w:space="0" w:color="auto"/>
                <w:bottom w:val="none" w:sz="0" w:space="0" w:color="auto"/>
                <w:right w:val="none" w:sz="0" w:space="0" w:color="auto"/>
              </w:divBdr>
              <w:divsChild>
                <w:div w:id="906233556">
                  <w:marLeft w:val="0"/>
                  <w:marRight w:val="0"/>
                  <w:marTop w:val="0"/>
                  <w:marBottom w:val="0"/>
                  <w:divBdr>
                    <w:top w:val="none" w:sz="0" w:space="0" w:color="auto"/>
                    <w:left w:val="none" w:sz="0" w:space="0" w:color="auto"/>
                    <w:bottom w:val="none" w:sz="0" w:space="0" w:color="auto"/>
                    <w:right w:val="none" w:sz="0" w:space="0" w:color="auto"/>
                  </w:divBdr>
                  <w:divsChild>
                    <w:div w:id="878736043">
                      <w:marLeft w:val="0"/>
                      <w:marRight w:val="0"/>
                      <w:marTop w:val="0"/>
                      <w:marBottom w:val="0"/>
                      <w:divBdr>
                        <w:top w:val="none" w:sz="0" w:space="0" w:color="auto"/>
                        <w:left w:val="none" w:sz="0" w:space="0" w:color="auto"/>
                        <w:bottom w:val="none" w:sz="0" w:space="0" w:color="auto"/>
                        <w:right w:val="none" w:sz="0" w:space="0" w:color="auto"/>
                      </w:divBdr>
                      <w:divsChild>
                        <w:div w:id="1973752698">
                          <w:marLeft w:val="0"/>
                          <w:marRight w:val="0"/>
                          <w:marTop w:val="0"/>
                          <w:marBottom w:val="0"/>
                          <w:divBdr>
                            <w:top w:val="none" w:sz="0" w:space="0" w:color="auto"/>
                            <w:left w:val="none" w:sz="0" w:space="0" w:color="auto"/>
                            <w:bottom w:val="none" w:sz="0" w:space="0" w:color="auto"/>
                            <w:right w:val="none" w:sz="0" w:space="0" w:color="auto"/>
                          </w:divBdr>
                          <w:divsChild>
                            <w:div w:id="1408071251">
                              <w:marLeft w:val="0"/>
                              <w:marRight w:val="0"/>
                              <w:marTop w:val="0"/>
                              <w:marBottom w:val="0"/>
                              <w:divBdr>
                                <w:top w:val="none" w:sz="0" w:space="0" w:color="auto"/>
                                <w:left w:val="none" w:sz="0" w:space="0" w:color="auto"/>
                                <w:bottom w:val="none" w:sz="0" w:space="0" w:color="auto"/>
                                <w:right w:val="none" w:sz="0" w:space="0" w:color="auto"/>
                              </w:divBdr>
                              <w:divsChild>
                                <w:div w:id="1923444876">
                                  <w:marLeft w:val="0"/>
                                  <w:marRight w:val="0"/>
                                  <w:marTop w:val="0"/>
                                  <w:marBottom w:val="0"/>
                                  <w:divBdr>
                                    <w:top w:val="none" w:sz="0" w:space="0" w:color="auto"/>
                                    <w:left w:val="none" w:sz="0" w:space="0" w:color="auto"/>
                                    <w:bottom w:val="none" w:sz="0" w:space="0" w:color="auto"/>
                                    <w:right w:val="none" w:sz="0" w:space="0" w:color="auto"/>
                                  </w:divBdr>
                                  <w:divsChild>
                                    <w:div w:id="1525901489">
                                      <w:marLeft w:val="0"/>
                                      <w:marRight w:val="0"/>
                                      <w:marTop w:val="0"/>
                                      <w:marBottom w:val="0"/>
                                      <w:divBdr>
                                        <w:top w:val="none" w:sz="0" w:space="0" w:color="auto"/>
                                        <w:left w:val="none" w:sz="0" w:space="0" w:color="auto"/>
                                        <w:bottom w:val="none" w:sz="0" w:space="0" w:color="auto"/>
                                        <w:right w:val="none" w:sz="0" w:space="0" w:color="auto"/>
                                      </w:divBdr>
                                      <w:divsChild>
                                        <w:div w:id="1903130494">
                                          <w:marLeft w:val="0"/>
                                          <w:marRight w:val="0"/>
                                          <w:marTop w:val="0"/>
                                          <w:marBottom w:val="0"/>
                                          <w:divBdr>
                                            <w:top w:val="none" w:sz="0" w:space="0" w:color="auto"/>
                                            <w:left w:val="none" w:sz="0" w:space="0" w:color="auto"/>
                                            <w:bottom w:val="none" w:sz="0" w:space="0" w:color="auto"/>
                                            <w:right w:val="none" w:sz="0" w:space="0" w:color="auto"/>
                                          </w:divBdr>
                                          <w:divsChild>
                                            <w:div w:id="1450130282">
                                              <w:marLeft w:val="0"/>
                                              <w:marRight w:val="0"/>
                                              <w:marTop w:val="0"/>
                                              <w:marBottom w:val="0"/>
                                              <w:divBdr>
                                                <w:top w:val="none" w:sz="0" w:space="0" w:color="auto"/>
                                                <w:left w:val="none" w:sz="0" w:space="0" w:color="auto"/>
                                                <w:bottom w:val="none" w:sz="0" w:space="0" w:color="auto"/>
                                                <w:right w:val="none" w:sz="0" w:space="0" w:color="auto"/>
                                              </w:divBdr>
                                              <w:divsChild>
                                                <w:div w:id="1603294363">
                                                  <w:marLeft w:val="0"/>
                                                  <w:marRight w:val="0"/>
                                                  <w:marTop w:val="0"/>
                                                  <w:marBottom w:val="0"/>
                                                  <w:divBdr>
                                                    <w:top w:val="none" w:sz="0" w:space="0" w:color="auto"/>
                                                    <w:left w:val="none" w:sz="0" w:space="0" w:color="auto"/>
                                                    <w:bottom w:val="none" w:sz="0" w:space="0" w:color="auto"/>
                                                    <w:right w:val="none" w:sz="0" w:space="0" w:color="auto"/>
                                                  </w:divBdr>
                                                  <w:divsChild>
                                                    <w:div w:id="149857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7156867">
      <w:bodyDiv w:val="1"/>
      <w:marLeft w:val="0"/>
      <w:marRight w:val="0"/>
      <w:marTop w:val="0"/>
      <w:marBottom w:val="0"/>
      <w:divBdr>
        <w:top w:val="none" w:sz="0" w:space="0" w:color="auto"/>
        <w:left w:val="none" w:sz="0" w:space="0" w:color="auto"/>
        <w:bottom w:val="none" w:sz="0" w:space="0" w:color="auto"/>
        <w:right w:val="none" w:sz="0" w:space="0" w:color="auto"/>
      </w:divBdr>
      <w:divsChild>
        <w:div w:id="2130082300">
          <w:marLeft w:val="0"/>
          <w:marRight w:val="0"/>
          <w:marTop w:val="0"/>
          <w:marBottom w:val="320"/>
          <w:divBdr>
            <w:top w:val="none" w:sz="0" w:space="0" w:color="auto"/>
            <w:left w:val="none" w:sz="0" w:space="0" w:color="auto"/>
            <w:bottom w:val="none" w:sz="0" w:space="0" w:color="auto"/>
            <w:right w:val="none" w:sz="0" w:space="0" w:color="auto"/>
          </w:divBdr>
          <w:divsChild>
            <w:div w:id="248538816">
              <w:marLeft w:val="0"/>
              <w:marRight w:val="0"/>
              <w:marTop w:val="0"/>
              <w:marBottom w:val="0"/>
              <w:divBdr>
                <w:top w:val="none" w:sz="0" w:space="0" w:color="auto"/>
                <w:left w:val="none" w:sz="0" w:space="0" w:color="auto"/>
                <w:bottom w:val="none" w:sz="0" w:space="0" w:color="auto"/>
                <w:right w:val="none" w:sz="0" w:space="0" w:color="auto"/>
              </w:divBdr>
              <w:divsChild>
                <w:div w:id="1973250189">
                  <w:marLeft w:val="0"/>
                  <w:marRight w:val="0"/>
                  <w:marTop w:val="0"/>
                  <w:marBottom w:val="0"/>
                  <w:divBdr>
                    <w:top w:val="none" w:sz="0" w:space="0" w:color="auto"/>
                    <w:left w:val="none" w:sz="0" w:space="0" w:color="auto"/>
                    <w:bottom w:val="none" w:sz="0" w:space="0" w:color="auto"/>
                    <w:right w:val="none" w:sz="0" w:space="0" w:color="auto"/>
                  </w:divBdr>
                  <w:divsChild>
                    <w:div w:id="11830877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48268">
      <w:bodyDiv w:val="1"/>
      <w:marLeft w:val="0"/>
      <w:marRight w:val="0"/>
      <w:marTop w:val="0"/>
      <w:marBottom w:val="0"/>
      <w:divBdr>
        <w:top w:val="none" w:sz="0" w:space="0" w:color="auto"/>
        <w:left w:val="none" w:sz="0" w:space="0" w:color="auto"/>
        <w:bottom w:val="none" w:sz="0" w:space="0" w:color="auto"/>
        <w:right w:val="none" w:sz="0" w:space="0" w:color="auto"/>
      </w:divBdr>
      <w:divsChild>
        <w:div w:id="1662267822">
          <w:marLeft w:val="0"/>
          <w:marRight w:val="0"/>
          <w:marTop w:val="600"/>
          <w:marBottom w:val="0"/>
          <w:divBdr>
            <w:top w:val="none" w:sz="0" w:space="0" w:color="auto"/>
            <w:left w:val="none" w:sz="0" w:space="0" w:color="auto"/>
            <w:bottom w:val="none" w:sz="0" w:space="0" w:color="auto"/>
            <w:right w:val="none" w:sz="0" w:space="0" w:color="auto"/>
          </w:divBdr>
          <w:divsChild>
            <w:div w:id="1604191662">
              <w:marLeft w:val="0"/>
              <w:marRight w:val="0"/>
              <w:marTop w:val="0"/>
              <w:marBottom w:val="0"/>
              <w:divBdr>
                <w:top w:val="none" w:sz="0" w:space="0" w:color="auto"/>
                <w:left w:val="none" w:sz="0" w:space="0" w:color="auto"/>
                <w:bottom w:val="none" w:sz="0" w:space="0" w:color="auto"/>
                <w:right w:val="none" w:sz="0" w:space="0" w:color="auto"/>
              </w:divBdr>
              <w:divsChild>
                <w:div w:id="20209436">
                  <w:marLeft w:val="0"/>
                  <w:marRight w:val="0"/>
                  <w:marTop w:val="0"/>
                  <w:marBottom w:val="0"/>
                  <w:divBdr>
                    <w:top w:val="none" w:sz="0" w:space="0" w:color="auto"/>
                    <w:left w:val="none" w:sz="0" w:space="0" w:color="auto"/>
                    <w:bottom w:val="none" w:sz="0" w:space="0" w:color="auto"/>
                    <w:right w:val="none" w:sz="0" w:space="0" w:color="auto"/>
                  </w:divBdr>
                  <w:divsChild>
                    <w:div w:id="701200519">
                      <w:marLeft w:val="0"/>
                      <w:marRight w:val="0"/>
                      <w:marTop w:val="0"/>
                      <w:marBottom w:val="0"/>
                      <w:divBdr>
                        <w:top w:val="none" w:sz="0" w:space="0" w:color="auto"/>
                        <w:left w:val="none" w:sz="0" w:space="0" w:color="auto"/>
                        <w:bottom w:val="none" w:sz="0" w:space="0" w:color="auto"/>
                        <w:right w:val="none" w:sz="0" w:space="0" w:color="auto"/>
                      </w:divBdr>
                      <w:divsChild>
                        <w:div w:id="1128402459">
                          <w:marLeft w:val="0"/>
                          <w:marRight w:val="0"/>
                          <w:marTop w:val="0"/>
                          <w:marBottom w:val="0"/>
                          <w:divBdr>
                            <w:top w:val="none" w:sz="0" w:space="0" w:color="auto"/>
                            <w:left w:val="none" w:sz="0" w:space="0" w:color="auto"/>
                            <w:bottom w:val="none" w:sz="0" w:space="0" w:color="auto"/>
                            <w:right w:val="none" w:sz="0" w:space="0" w:color="auto"/>
                          </w:divBdr>
                          <w:divsChild>
                            <w:div w:id="30765386">
                              <w:marLeft w:val="0"/>
                              <w:marRight w:val="0"/>
                              <w:marTop w:val="0"/>
                              <w:marBottom w:val="0"/>
                              <w:divBdr>
                                <w:top w:val="none" w:sz="0" w:space="0" w:color="auto"/>
                                <w:left w:val="none" w:sz="0" w:space="0" w:color="auto"/>
                                <w:bottom w:val="none" w:sz="0" w:space="0" w:color="auto"/>
                                <w:right w:val="none" w:sz="0" w:space="0" w:color="auto"/>
                              </w:divBdr>
                              <w:divsChild>
                                <w:div w:id="1968391396">
                                  <w:marLeft w:val="0"/>
                                  <w:marRight w:val="0"/>
                                  <w:marTop w:val="0"/>
                                  <w:marBottom w:val="0"/>
                                  <w:divBdr>
                                    <w:top w:val="none" w:sz="0" w:space="0" w:color="auto"/>
                                    <w:left w:val="none" w:sz="0" w:space="0" w:color="auto"/>
                                    <w:bottom w:val="none" w:sz="0" w:space="0" w:color="auto"/>
                                    <w:right w:val="none" w:sz="0" w:space="0" w:color="auto"/>
                                  </w:divBdr>
                                  <w:divsChild>
                                    <w:div w:id="53893089">
                                      <w:marLeft w:val="0"/>
                                      <w:marRight w:val="0"/>
                                      <w:marTop w:val="0"/>
                                      <w:marBottom w:val="0"/>
                                      <w:divBdr>
                                        <w:top w:val="none" w:sz="0" w:space="0" w:color="auto"/>
                                        <w:left w:val="none" w:sz="0" w:space="0" w:color="auto"/>
                                        <w:bottom w:val="none" w:sz="0" w:space="0" w:color="auto"/>
                                        <w:right w:val="none" w:sz="0" w:space="0" w:color="auto"/>
                                      </w:divBdr>
                                      <w:divsChild>
                                        <w:div w:id="1892882464">
                                          <w:marLeft w:val="0"/>
                                          <w:marRight w:val="0"/>
                                          <w:marTop w:val="0"/>
                                          <w:marBottom w:val="0"/>
                                          <w:divBdr>
                                            <w:top w:val="none" w:sz="0" w:space="0" w:color="auto"/>
                                            <w:left w:val="none" w:sz="0" w:space="0" w:color="auto"/>
                                            <w:bottom w:val="none" w:sz="0" w:space="0" w:color="auto"/>
                                            <w:right w:val="none" w:sz="0" w:space="0" w:color="auto"/>
                                          </w:divBdr>
                                          <w:divsChild>
                                            <w:div w:id="1779788674">
                                              <w:marLeft w:val="0"/>
                                              <w:marRight w:val="0"/>
                                              <w:marTop w:val="0"/>
                                              <w:marBottom w:val="0"/>
                                              <w:divBdr>
                                                <w:top w:val="none" w:sz="0" w:space="0" w:color="auto"/>
                                                <w:left w:val="none" w:sz="0" w:space="0" w:color="auto"/>
                                                <w:bottom w:val="none" w:sz="0" w:space="0" w:color="auto"/>
                                                <w:right w:val="none" w:sz="0" w:space="0" w:color="auto"/>
                                              </w:divBdr>
                                              <w:divsChild>
                                                <w:div w:id="351761806">
                                                  <w:marLeft w:val="0"/>
                                                  <w:marRight w:val="0"/>
                                                  <w:marTop w:val="0"/>
                                                  <w:marBottom w:val="0"/>
                                                  <w:divBdr>
                                                    <w:top w:val="none" w:sz="0" w:space="0" w:color="auto"/>
                                                    <w:left w:val="none" w:sz="0" w:space="0" w:color="auto"/>
                                                    <w:bottom w:val="none" w:sz="0" w:space="0" w:color="auto"/>
                                                    <w:right w:val="none" w:sz="0" w:space="0" w:color="auto"/>
                                                  </w:divBdr>
                                                  <w:divsChild>
                                                    <w:div w:id="1138299782">
                                                      <w:marLeft w:val="0"/>
                                                      <w:marRight w:val="0"/>
                                                      <w:marTop w:val="0"/>
                                                      <w:marBottom w:val="0"/>
                                                      <w:divBdr>
                                                        <w:top w:val="none" w:sz="0" w:space="0" w:color="auto"/>
                                                        <w:left w:val="none" w:sz="0" w:space="0" w:color="auto"/>
                                                        <w:bottom w:val="none" w:sz="0" w:space="0" w:color="auto"/>
                                                        <w:right w:val="none" w:sz="0" w:space="0" w:color="auto"/>
                                                      </w:divBdr>
                                                      <w:divsChild>
                                                        <w:div w:id="814612688">
                                                          <w:marLeft w:val="0"/>
                                                          <w:marRight w:val="0"/>
                                                          <w:marTop w:val="0"/>
                                                          <w:marBottom w:val="0"/>
                                                          <w:divBdr>
                                                            <w:top w:val="none" w:sz="0" w:space="0" w:color="auto"/>
                                                            <w:left w:val="none" w:sz="0" w:space="0" w:color="auto"/>
                                                            <w:bottom w:val="none" w:sz="0" w:space="0" w:color="auto"/>
                                                            <w:right w:val="none" w:sz="0" w:space="0" w:color="auto"/>
                                                          </w:divBdr>
                                                          <w:divsChild>
                                                            <w:div w:id="6095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990545">
      <w:bodyDiv w:val="1"/>
      <w:marLeft w:val="0"/>
      <w:marRight w:val="0"/>
      <w:marTop w:val="0"/>
      <w:marBottom w:val="0"/>
      <w:divBdr>
        <w:top w:val="none" w:sz="0" w:space="0" w:color="auto"/>
        <w:left w:val="none" w:sz="0" w:space="0" w:color="auto"/>
        <w:bottom w:val="none" w:sz="0" w:space="0" w:color="auto"/>
        <w:right w:val="none" w:sz="0" w:space="0" w:color="auto"/>
      </w:divBdr>
      <w:divsChild>
        <w:div w:id="2141264200">
          <w:marLeft w:val="0"/>
          <w:marRight w:val="0"/>
          <w:marTop w:val="0"/>
          <w:marBottom w:val="0"/>
          <w:divBdr>
            <w:top w:val="none" w:sz="0" w:space="0" w:color="auto"/>
            <w:left w:val="none" w:sz="0" w:space="0" w:color="auto"/>
            <w:bottom w:val="none" w:sz="0" w:space="0" w:color="auto"/>
            <w:right w:val="none" w:sz="0" w:space="0" w:color="auto"/>
          </w:divBdr>
          <w:divsChild>
            <w:div w:id="1900629981">
              <w:marLeft w:val="0"/>
              <w:marRight w:val="0"/>
              <w:marTop w:val="0"/>
              <w:marBottom w:val="0"/>
              <w:divBdr>
                <w:top w:val="none" w:sz="0" w:space="0" w:color="auto"/>
                <w:left w:val="none" w:sz="0" w:space="0" w:color="auto"/>
                <w:bottom w:val="none" w:sz="0" w:space="0" w:color="auto"/>
                <w:right w:val="none" w:sz="0" w:space="0" w:color="auto"/>
              </w:divBdr>
              <w:divsChild>
                <w:div w:id="920993329">
                  <w:marLeft w:val="0"/>
                  <w:marRight w:val="0"/>
                  <w:marTop w:val="0"/>
                  <w:marBottom w:val="0"/>
                  <w:divBdr>
                    <w:top w:val="none" w:sz="0" w:space="0" w:color="auto"/>
                    <w:left w:val="none" w:sz="0" w:space="0" w:color="auto"/>
                    <w:bottom w:val="none" w:sz="0" w:space="0" w:color="auto"/>
                    <w:right w:val="none" w:sz="0" w:space="0" w:color="auto"/>
                  </w:divBdr>
                  <w:divsChild>
                    <w:div w:id="956909601">
                      <w:marLeft w:val="0"/>
                      <w:marRight w:val="0"/>
                      <w:marTop w:val="0"/>
                      <w:marBottom w:val="0"/>
                      <w:divBdr>
                        <w:top w:val="none" w:sz="0" w:space="0" w:color="auto"/>
                        <w:left w:val="none" w:sz="0" w:space="0" w:color="auto"/>
                        <w:bottom w:val="none" w:sz="0" w:space="0" w:color="auto"/>
                        <w:right w:val="none" w:sz="0" w:space="0" w:color="auto"/>
                      </w:divBdr>
                      <w:divsChild>
                        <w:div w:id="67459630">
                          <w:marLeft w:val="0"/>
                          <w:marRight w:val="0"/>
                          <w:marTop w:val="0"/>
                          <w:marBottom w:val="0"/>
                          <w:divBdr>
                            <w:top w:val="none" w:sz="0" w:space="0" w:color="auto"/>
                            <w:left w:val="none" w:sz="0" w:space="0" w:color="auto"/>
                            <w:bottom w:val="none" w:sz="0" w:space="0" w:color="auto"/>
                            <w:right w:val="none" w:sz="0" w:space="0" w:color="auto"/>
                          </w:divBdr>
                          <w:divsChild>
                            <w:div w:id="1326667642">
                              <w:marLeft w:val="0"/>
                              <w:marRight w:val="0"/>
                              <w:marTop w:val="0"/>
                              <w:marBottom w:val="0"/>
                              <w:divBdr>
                                <w:top w:val="none" w:sz="0" w:space="0" w:color="auto"/>
                                <w:left w:val="none" w:sz="0" w:space="0" w:color="auto"/>
                                <w:bottom w:val="none" w:sz="0" w:space="0" w:color="auto"/>
                                <w:right w:val="none" w:sz="0" w:space="0" w:color="auto"/>
                              </w:divBdr>
                              <w:divsChild>
                                <w:div w:id="1753695152">
                                  <w:marLeft w:val="0"/>
                                  <w:marRight w:val="0"/>
                                  <w:marTop w:val="0"/>
                                  <w:marBottom w:val="0"/>
                                  <w:divBdr>
                                    <w:top w:val="none" w:sz="0" w:space="0" w:color="auto"/>
                                    <w:left w:val="none" w:sz="0" w:space="0" w:color="auto"/>
                                    <w:bottom w:val="none" w:sz="0" w:space="0" w:color="auto"/>
                                    <w:right w:val="none" w:sz="0" w:space="0" w:color="auto"/>
                                  </w:divBdr>
                                  <w:divsChild>
                                    <w:div w:id="1921019821">
                                      <w:marLeft w:val="0"/>
                                      <w:marRight w:val="0"/>
                                      <w:marTop w:val="0"/>
                                      <w:marBottom w:val="0"/>
                                      <w:divBdr>
                                        <w:top w:val="none" w:sz="0" w:space="0" w:color="auto"/>
                                        <w:left w:val="none" w:sz="0" w:space="0" w:color="auto"/>
                                        <w:bottom w:val="none" w:sz="0" w:space="0" w:color="auto"/>
                                        <w:right w:val="none" w:sz="0" w:space="0" w:color="auto"/>
                                      </w:divBdr>
                                      <w:divsChild>
                                        <w:div w:id="1328709007">
                                          <w:marLeft w:val="0"/>
                                          <w:marRight w:val="0"/>
                                          <w:marTop w:val="0"/>
                                          <w:marBottom w:val="0"/>
                                          <w:divBdr>
                                            <w:top w:val="none" w:sz="0" w:space="0" w:color="auto"/>
                                            <w:left w:val="none" w:sz="0" w:space="0" w:color="auto"/>
                                            <w:bottom w:val="none" w:sz="0" w:space="0" w:color="auto"/>
                                            <w:right w:val="none" w:sz="0" w:space="0" w:color="auto"/>
                                          </w:divBdr>
                                          <w:divsChild>
                                            <w:div w:id="521482475">
                                              <w:marLeft w:val="0"/>
                                              <w:marRight w:val="0"/>
                                              <w:marTop w:val="0"/>
                                              <w:marBottom w:val="0"/>
                                              <w:divBdr>
                                                <w:top w:val="none" w:sz="0" w:space="0" w:color="auto"/>
                                                <w:left w:val="none" w:sz="0" w:space="0" w:color="auto"/>
                                                <w:bottom w:val="none" w:sz="0" w:space="0" w:color="auto"/>
                                                <w:right w:val="none" w:sz="0" w:space="0" w:color="auto"/>
                                              </w:divBdr>
                                              <w:divsChild>
                                                <w:div w:id="798300012">
                                                  <w:marLeft w:val="0"/>
                                                  <w:marRight w:val="0"/>
                                                  <w:marTop w:val="0"/>
                                                  <w:marBottom w:val="0"/>
                                                  <w:divBdr>
                                                    <w:top w:val="none" w:sz="0" w:space="0" w:color="auto"/>
                                                    <w:left w:val="none" w:sz="0" w:space="0" w:color="auto"/>
                                                    <w:bottom w:val="none" w:sz="0" w:space="0" w:color="auto"/>
                                                    <w:right w:val="none" w:sz="0" w:space="0" w:color="auto"/>
                                                  </w:divBdr>
                                                  <w:divsChild>
                                                    <w:div w:id="1508981638">
                                                      <w:marLeft w:val="0"/>
                                                      <w:marRight w:val="0"/>
                                                      <w:marTop w:val="0"/>
                                                      <w:marBottom w:val="0"/>
                                                      <w:divBdr>
                                                        <w:top w:val="none" w:sz="0" w:space="0" w:color="auto"/>
                                                        <w:left w:val="none" w:sz="0" w:space="0" w:color="auto"/>
                                                        <w:bottom w:val="none" w:sz="0" w:space="0" w:color="auto"/>
                                                        <w:right w:val="none" w:sz="0" w:space="0" w:color="auto"/>
                                                      </w:divBdr>
                                                      <w:divsChild>
                                                        <w:div w:id="10469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ccpol@dtf.vic.gov.a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dtfweb@dtf.vic.gov.au" TargetMode="External"/><Relationship Id="rId2" Type="http://schemas.openxmlformats.org/officeDocument/2006/relationships/numbering" Target="numbering.xml"/><Relationship Id="rId16" Type="http://schemas.openxmlformats.org/officeDocument/2006/relationships/hyperlink" Target="http://www.dtf.vic.gov.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fac.org/PublicSector/" TargetMode="Externa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asb.gov.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Zen\Template\Newsletter_AccP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6C36A-6205-4C0E-B651-3057F7E1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Newsletter_AccPol</Template>
  <TotalTime>878</TotalTime>
  <Pages>17</Pages>
  <Words>5022</Words>
  <Characters>28626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33581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Deidre Steain</dc:creator>
  <cp:lastModifiedBy>Ting Lin</cp:lastModifiedBy>
  <cp:revision>93</cp:revision>
  <cp:lastPrinted>2015-01-09T04:04:00Z</cp:lastPrinted>
  <dcterms:created xsi:type="dcterms:W3CDTF">2015-01-06T01:39:00Z</dcterms:created>
  <dcterms:modified xsi:type="dcterms:W3CDTF">2015-01-09T04:47:00Z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160770cd-f486-40a1-ba45-2ee418309674</vt:lpwstr>
  </property>
  <property fmtid="{D5CDD505-2E9C-101B-9397-08002B2CF9AE}" pid="3" name="PSPFClassification">
    <vt:lpwstr>Do Not Mark</vt:lpwstr>
  </property>
</Properties>
</file>